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38A6" w14:textId="77777777" w:rsidR="00D806D2" w:rsidRDefault="00D806D2"/>
    <w:p w14:paraId="6202FD16" w14:textId="77777777" w:rsidR="005F6958" w:rsidRDefault="005F6958"/>
    <w:p w14:paraId="27B42B75" w14:textId="77777777" w:rsidR="005F6958" w:rsidRDefault="005F6958"/>
    <w:p w14:paraId="3E83FEAE" w14:textId="77777777" w:rsidR="008F550C" w:rsidRDefault="008F550C" w:rsidP="005F6958">
      <w:pPr>
        <w:pStyle w:val="Subtitle"/>
        <w:ind w:left="0"/>
        <w:rPr>
          <w:bCs w:val="0"/>
          <w:iCs w:val="0"/>
          <w:color w:val="001871"/>
          <w:spacing w:val="5"/>
          <w:kern w:val="28"/>
          <w:sz w:val="52"/>
          <w:szCs w:val="52"/>
        </w:rPr>
      </w:pPr>
      <w:r w:rsidRPr="008F550C">
        <w:rPr>
          <w:bCs w:val="0"/>
          <w:iCs w:val="0"/>
          <w:color w:val="001871"/>
          <w:spacing w:val="5"/>
          <w:kern w:val="28"/>
          <w:sz w:val="52"/>
          <w:szCs w:val="52"/>
        </w:rPr>
        <w:t>Labelling medicines to comply with TGO 91 and TGO 92</w:t>
      </w:r>
    </w:p>
    <w:p w14:paraId="69B69B37" w14:textId="77777777" w:rsidR="005F6958" w:rsidRDefault="005F6958"/>
    <w:p w14:paraId="1D6D7C8D" w14:textId="77777777" w:rsidR="005F6958" w:rsidRDefault="005F6958"/>
    <w:p w14:paraId="0C4FF276" w14:textId="77777777" w:rsidR="005F6958" w:rsidRDefault="005F6958"/>
    <w:p w14:paraId="7215460C" w14:textId="77777777" w:rsidR="005F6958" w:rsidRDefault="005F6958"/>
    <w:p w14:paraId="352D2881" w14:textId="77777777" w:rsidR="005F6958" w:rsidRDefault="005F6958"/>
    <w:p w14:paraId="2077B74E" w14:textId="77777777" w:rsidR="005F6958" w:rsidRDefault="005F6958"/>
    <w:p w14:paraId="2BBFE808" w14:textId="5BE9D98B" w:rsidR="005F6958" w:rsidRDefault="005F6958" w:rsidP="005F6958">
      <w:pPr>
        <w:pStyle w:val="Date"/>
      </w:pPr>
      <w:r>
        <w:t xml:space="preserve">Version </w:t>
      </w:r>
      <w:r w:rsidR="008F550C">
        <w:t>2.</w:t>
      </w:r>
      <w:r w:rsidR="004B396D">
        <w:t>6</w:t>
      </w:r>
      <w:r w:rsidR="008F550C">
        <w:t xml:space="preserve">, </w:t>
      </w:r>
      <w:r w:rsidR="004B396D">
        <w:t>March 202</w:t>
      </w:r>
      <w:r w:rsidR="0039082B">
        <w:t>6</w:t>
      </w:r>
    </w:p>
    <w:p w14:paraId="7C353353" w14:textId="77777777" w:rsidR="005F6958" w:rsidRDefault="005F6958">
      <w:r>
        <w:br w:type="page"/>
      </w:r>
    </w:p>
    <w:p w14:paraId="1FFEEEBD"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12199E9B" w14:textId="2DB243A3" w:rsidR="0089410A" w:rsidRDefault="00DD3815" w:rsidP="004E2F19">
      <w:pPr>
        <w:pStyle w:val="LegalSubheading"/>
      </w:pPr>
      <w:bookmarkStart w:id="1" w:name="_Toc126664138"/>
      <w:r w:rsidRPr="00DD3815">
        <w:t>© Commonwealth of Australia</w:t>
      </w:r>
      <w:r w:rsidR="00F35094">
        <w:t xml:space="preserve"> </w:t>
      </w:r>
      <w:r w:rsidR="0039082B">
        <w:t>2026</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DD3815">
          <w:rPr>
            <w:rStyle w:val="Hyperlink"/>
            <w:rFonts w:cs="Arial"/>
            <w:b/>
            <w:bCs/>
          </w:rPr>
          <w:t>tga.copyright@tga.gov.au</w:t>
        </w:r>
      </w:hyperlink>
      <w:r w:rsidRPr="00DD3815">
        <w:t>&gt;.</w:t>
      </w:r>
      <w:bookmarkEnd w:id="1"/>
    </w:p>
    <w:p w14:paraId="7BE660E5"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5020210F" w14:textId="77777777" w:rsidR="0089410A" w:rsidRPr="00215D48" w:rsidRDefault="0089410A" w:rsidP="0089410A">
          <w:pPr>
            <w:pStyle w:val="NonTOCheading2"/>
          </w:pPr>
          <w:r w:rsidRPr="00215D48">
            <w:t>Contents</w:t>
          </w:r>
        </w:p>
        <w:p w14:paraId="4A961ADF" w14:textId="7B4CBE42" w:rsidR="00CC0BB0"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5414883" w:history="1">
            <w:r w:rsidR="00CC0BB0" w:rsidRPr="005B4329">
              <w:rPr>
                <w:rStyle w:val="Hyperlink"/>
                <w:noProof/>
              </w:rPr>
              <w:t>Purpose</w:t>
            </w:r>
            <w:r w:rsidR="00CC0BB0">
              <w:rPr>
                <w:noProof/>
                <w:webHidden/>
              </w:rPr>
              <w:tab/>
            </w:r>
            <w:r w:rsidR="00CC0BB0">
              <w:rPr>
                <w:noProof/>
                <w:webHidden/>
              </w:rPr>
              <w:fldChar w:fldCharType="begin"/>
            </w:r>
            <w:r w:rsidR="00CC0BB0">
              <w:rPr>
                <w:noProof/>
                <w:webHidden/>
              </w:rPr>
              <w:instrText xml:space="preserve"> PAGEREF _Toc185414883 \h </w:instrText>
            </w:r>
            <w:r w:rsidR="00CC0BB0">
              <w:rPr>
                <w:noProof/>
                <w:webHidden/>
              </w:rPr>
            </w:r>
            <w:r w:rsidR="00CC0BB0">
              <w:rPr>
                <w:noProof/>
                <w:webHidden/>
              </w:rPr>
              <w:fldChar w:fldCharType="separate"/>
            </w:r>
            <w:r w:rsidR="00CC0BB0">
              <w:rPr>
                <w:noProof/>
                <w:webHidden/>
              </w:rPr>
              <w:t>6</w:t>
            </w:r>
            <w:r w:rsidR="00CC0BB0">
              <w:rPr>
                <w:noProof/>
                <w:webHidden/>
              </w:rPr>
              <w:fldChar w:fldCharType="end"/>
            </w:r>
          </w:hyperlink>
        </w:p>
        <w:p w14:paraId="7B91A9F6" w14:textId="0313FD65"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884" w:history="1">
            <w:r w:rsidRPr="005B4329">
              <w:rPr>
                <w:rStyle w:val="Hyperlink"/>
                <w:noProof/>
              </w:rPr>
              <w:t>How to</w:t>
            </w:r>
            <w:r w:rsidRPr="005B4329">
              <w:rPr>
                <w:rStyle w:val="Hyperlink"/>
                <w:noProof/>
                <w:spacing w:val="-8"/>
              </w:rPr>
              <w:t xml:space="preserve"> </w:t>
            </w:r>
            <w:r w:rsidRPr="005B4329">
              <w:rPr>
                <w:rStyle w:val="Hyperlink"/>
                <w:noProof/>
              </w:rPr>
              <w:t>use</w:t>
            </w:r>
            <w:r w:rsidRPr="005B4329">
              <w:rPr>
                <w:rStyle w:val="Hyperlink"/>
                <w:noProof/>
                <w:spacing w:val="-8"/>
              </w:rPr>
              <w:t xml:space="preserve"> </w:t>
            </w:r>
            <w:r w:rsidRPr="005B4329">
              <w:rPr>
                <w:rStyle w:val="Hyperlink"/>
                <w:noProof/>
              </w:rPr>
              <w:t>the</w:t>
            </w:r>
            <w:r w:rsidRPr="005B4329">
              <w:rPr>
                <w:rStyle w:val="Hyperlink"/>
                <w:noProof/>
                <w:spacing w:val="-5"/>
              </w:rPr>
              <w:t xml:space="preserve"> </w:t>
            </w:r>
            <w:r w:rsidRPr="005B4329">
              <w:rPr>
                <w:rStyle w:val="Hyperlink"/>
                <w:noProof/>
                <w:spacing w:val="-2"/>
              </w:rPr>
              <w:t>guidance</w:t>
            </w:r>
            <w:r>
              <w:rPr>
                <w:noProof/>
                <w:webHidden/>
              </w:rPr>
              <w:tab/>
            </w:r>
            <w:r>
              <w:rPr>
                <w:noProof/>
                <w:webHidden/>
              </w:rPr>
              <w:fldChar w:fldCharType="begin"/>
            </w:r>
            <w:r>
              <w:rPr>
                <w:noProof/>
                <w:webHidden/>
              </w:rPr>
              <w:instrText xml:space="preserve"> PAGEREF _Toc185414884 \h </w:instrText>
            </w:r>
            <w:r>
              <w:rPr>
                <w:noProof/>
                <w:webHidden/>
              </w:rPr>
            </w:r>
            <w:r>
              <w:rPr>
                <w:noProof/>
                <w:webHidden/>
              </w:rPr>
              <w:fldChar w:fldCharType="separate"/>
            </w:r>
            <w:r>
              <w:rPr>
                <w:noProof/>
                <w:webHidden/>
              </w:rPr>
              <w:t>6</w:t>
            </w:r>
            <w:r>
              <w:rPr>
                <w:noProof/>
                <w:webHidden/>
              </w:rPr>
              <w:fldChar w:fldCharType="end"/>
            </w:r>
          </w:hyperlink>
        </w:p>
        <w:p w14:paraId="1E32311D" w14:textId="18BA1543"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85" w:history="1">
            <w:r w:rsidRPr="005B4329">
              <w:rPr>
                <w:rStyle w:val="Hyperlink"/>
                <w:noProof/>
              </w:rPr>
              <w:t>Structure</w:t>
            </w:r>
            <w:r w:rsidRPr="005B4329">
              <w:rPr>
                <w:rStyle w:val="Hyperlink"/>
                <w:noProof/>
                <w:spacing w:val="-8"/>
              </w:rPr>
              <w:t xml:space="preserve"> </w:t>
            </w:r>
            <w:r w:rsidRPr="005B4329">
              <w:rPr>
                <w:rStyle w:val="Hyperlink"/>
                <w:noProof/>
              </w:rPr>
              <w:t>of</w:t>
            </w:r>
            <w:r w:rsidRPr="005B4329">
              <w:rPr>
                <w:rStyle w:val="Hyperlink"/>
                <w:noProof/>
                <w:spacing w:val="-8"/>
              </w:rPr>
              <w:t xml:space="preserve"> </w:t>
            </w:r>
            <w:r w:rsidRPr="005B4329">
              <w:rPr>
                <w:rStyle w:val="Hyperlink"/>
                <w:noProof/>
              </w:rPr>
              <w:t>the</w:t>
            </w:r>
            <w:r w:rsidRPr="005B4329">
              <w:rPr>
                <w:rStyle w:val="Hyperlink"/>
                <w:noProof/>
                <w:spacing w:val="-8"/>
              </w:rPr>
              <w:t xml:space="preserve"> </w:t>
            </w:r>
            <w:r w:rsidRPr="005B4329">
              <w:rPr>
                <w:rStyle w:val="Hyperlink"/>
                <w:noProof/>
              </w:rPr>
              <w:t>guidance</w:t>
            </w:r>
            <w:r>
              <w:rPr>
                <w:noProof/>
                <w:webHidden/>
              </w:rPr>
              <w:tab/>
            </w:r>
            <w:r>
              <w:rPr>
                <w:noProof/>
                <w:webHidden/>
              </w:rPr>
              <w:fldChar w:fldCharType="begin"/>
            </w:r>
            <w:r>
              <w:rPr>
                <w:noProof/>
                <w:webHidden/>
              </w:rPr>
              <w:instrText xml:space="preserve"> PAGEREF _Toc185414885 \h </w:instrText>
            </w:r>
            <w:r>
              <w:rPr>
                <w:noProof/>
                <w:webHidden/>
              </w:rPr>
            </w:r>
            <w:r>
              <w:rPr>
                <w:noProof/>
                <w:webHidden/>
              </w:rPr>
              <w:fldChar w:fldCharType="separate"/>
            </w:r>
            <w:r>
              <w:rPr>
                <w:noProof/>
                <w:webHidden/>
              </w:rPr>
              <w:t>6</w:t>
            </w:r>
            <w:r>
              <w:rPr>
                <w:noProof/>
                <w:webHidden/>
              </w:rPr>
              <w:fldChar w:fldCharType="end"/>
            </w:r>
          </w:hyperlink>
        </w:p>
        <w:p w14:paraId="0692EAFF" w14:textId="7083B24B"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886" w:history="1">
            <w:r w:rsidRPr="005B4329">
              <w:rPr>
                <w:rStyle w:val="Hyperlink"/>
                <w:noProof/>
              </w:rPr>
              <w:t>Using</w:t>
            </w:r>
            <w:r w:rsidRPr="005B4329">
              <w:rPr>
                <w:rStyle w:val="Hyperlink"/>
                <w:noProof/>
                <w:spacing w:val="-7"/>
              </w:rPr>
              <w:t xml:space="preserve"> </w:t>
            </w:r>
            <w:r w:rsidRPr="005B4329">
              <w:rPr>
                <w:rStyle w:val="Hyperlink"/>
                <w:noProof/>
              </w:rPr>
              <w:t>the</w:t>
            </w:r>
            <w:r w:rsidRPr="005B4329">
              <w:rPr>
                <w:rStyle w:val="Hyperlink"/>
                <w:noProof/>
                <w:spacing w:val="-8"/>
              </w:rPr>
              <w:t xml:space="preserve"> </w:t>
            </w:r>
            <w:r w:rsidRPr="005B4329">
              <w:rPr>
                <w:rStyle w:val="Hyperlink"/>
                <w:noProof/>
                <w:spacing w:val="-2"/>
              </w:rPr>
              <w:t>Orders</w:t>
            </w:r>
            <w:r>
              <w:rPr>
                <w:noProof/>
                <w:webHidden/>
              </w:rPr>
              <w:tab/>
            </w:r>
            <w:r>
              <w:rPr>
                <w:noProof/>
                <w:webHidden/>
              </w:rPr>
              <w:fldChar w:fldCharType="begin"/>
            </w:r>
            <w:r>
              <w:rPr>
                <w:noProof/>
                <w:webHidden/>
              </w:rPr>
              <w:instrText xml:space="preserve"> PAGEREF _Toc185414886 \h </w:instrText>
            </w:r>
            <w:r>
              <w:rPr>
                <w:noProof/>
                <w:webHidden/>
              </w:rPr>
            </w:r>
            <w:r>
              <w:rPr>
                <w:noProof/>
                <w:webHidden/>
              </w:rPr>
              <w:fldChar w:fldCharType="separate"/>
            </w:r>
            <w:r>
              <w:rPr>
                <w:noProof/>
                <w:webHidden/>
              </w:rPr>
              <w:t>7</w:t>
            </w:r>
            <w:r>
              <w:rPr>
                <w:noProof/>
                <w:webHidden/>
              </w:rPr>
              <w:fldChar w:fldCharType="end"/>
            </w:r>
          </w:hyperlink>
        </w:p>
        <w:p w14:paraId="4D4DFAB9" w14:textId="5921B7A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87" w:history="1">
            <w:r w:rsidRPr="005B4329">
              <w:rPr>
                <w:rStyle w:val="Hyperlink"/>
                <w:noProof/>
              </w:rPr>
              <w:t>Medicines</w:t>
            </w:r>
            <w:r w:rsidRPr="005B4329">
              <w:rPr>
                <w:rStyle w:val="Hyperlink"/>
                <w:noProof/>
                <w:spacing w:val="-12"/>
              </w:rPr>
              <w:t xml:space="preserve"> </w:t>
            </w:r>
            <w:r w:rsidRPr="005B4329">
              <w:rPr>
                <w:rStyle w:val="Hyperlink"/>
                <w:noProof/>
              </w:rPr>
              <w:t>in</w:t>
            </w:r>
            <w:r w:rsidRPr="005B4329">
              <w:rPr>
                <w:rStyle w:val="Hyperlink"/>
                <w:noProof/>
                <w:spacing w:val="-6"/>
              </w:rPr>
              <w:t xml:space="preserve"> </w:t>
            </w:r>
            <w:r w:rsidRPr="005B4329">
              <w:rPr>
                <w:rStyle w:val="Hyperlink"/>
                <w:noProof/>
              </w:rPr>
              <w:t>Australia</w:t>
            </w:r>
            <w:r w:rsidRPr="005B4329">
              <w:rPr>
                <w:rStyle w:val="Hyperlink"/>
                <w:noProof/>
                <w:spacing w:val="-12"/>
              </w:rPr>
              <w:t xml:space="preserve"> </w:t>
            </w:r>
            <w:r w:rsidRPr="005B4329">
              <w:rPr>
                <w:rStyle w:val="Hyperlink"/>
                <w:noProof/>
              </w:rPr>
              <w:t>must</w:t>
            </w:r>
            <w:r w:rsidRPr="005B4329">
              <w:rPr>
                <w:rStyle w:val="Hyperlink"/>
                <w:noProof/>
                <w:spacing w:val="-10"/>
              </w:rPr>
              <w:t xml:space="preserve"> </w:t>
            </w:r>
            <w:r w:rsidRPr="005B4329">
              <w:rPr>
                <w:rStyle w:val="Hyperlink"/>
                <w:noProof/>
              </w:rPr>
              <w:t>have</w:t>
            </w:r>
            <w:r w:rsidRPr="005B4329">
              <w:rPr>
                <w:rStyle w:val="Hyperlink"/>
                <w:noProof/>
                <w:spacing w:val="-12"/>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_Toc185414887 \h </w:instrText>
            </w:r>
            <w:r>
              <w:rPr>
                <w:noProof/>
                <w:webHidden/>
              </w:rPr>
            </w:r>
            <w:r>
              <w:rPr>
                <w:noProof/>
                <w:webHidden/>
              </w:rPr>
              <w:fldChar w:fldCharType="separate"/>
            </w:r>
            <w:r>
              <w:rPr>
                <w:noProof/>
                <w:webHidden/>
              </w:rPr>
              <w:t>8</w:t>
            </w:r>
            <w:r>
              <w:rPr>
                <w:noProof/>
                <w:webHidden/>
              </w:rPr>
              <w:fldChar w:fldCharType="end"/>
            </w:r>
          </w:hyperlink>
        </w:p>
        <w:p w14:paraId="43986CFD" w14:textId="7A42379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88" w:history="1">
            <w:r w:rsidRPr="005B4329">
              <w:rPr>
                <w:rStyle w:val="Hyperlink"/>
                <w:noProof/>
              </w:rPr>
              <w:t>What</w:t>
            </w:r>
            <w:r w:rsidRPr="005B4329">
              <w:rPr>
                <w:rStyle w:val="Hyperlink"/>
                <w:noProof/>
                <w:spacing w:val="-8"/>
              </w:rPr>
              <w:t xml:space="preserve"> </w:t>
            </w:r>
            <w:r w:rsidRPr="005B4329">
              <w:rPr>
                <w:rStyle w:val="Hyperlink"/>
                <w:noProof/>
              </w:rPr>
              <w:t>is</w:t>
            </w:r>
            <w:r w:rsidRPr="005B4329">
              <w:rPr>
                <w:rStyle w:val="Hyperlink"/>
                <w:noProof/>
                <w:spacing w:val="-4"/>
              </w:rPr>
              <w:t xml:space="preserve"> </w:t>
            </w:r>
            <w:r w:rsidRPr="005B4329">
              <w:rPr>
                <w:rStyle w:val="Hyperlink"/>
                <w:noProof/>
              </w:rPr>
              <w:t>covered</w:t>
            </w:r>
            <w:r w:rsidRPr="005B4329">
              <w:rPr>
                <w:rStyle w:val="Hyperlink"/>
                <w:noProof/>
                <w:spacing w:val="-7"/>
              </w:rPr>
              <w:t xml:space="preserve"> </w:t>
            </w:r>
            <w:r w:rsidRPr="005B4329">
              <w:rPr>
                <w:rStyle w:val="Hyperlink"/>
                <w:noProof/>
              </w:rPr>
              <w:t>by</w:t>
            </w:r>
            <w:r w:rsidRPr="005B4329">
              <w:rPr>
                <w:rStyle w:val="Hyperlink"/>
                <w:noProof/>
                <w:spacing w:val="-7"/>
              </w:rPr>
              <w:t xml:space="preserve"> </w:t>
            </w:r>
            <w:r w:rsidRPr="005B4329">
              <w:rPr>
                <w:rStyle w:val="Hyperlink"/>
                <w:noProof/>
              </w:rPr>
              <w:t>the</w:t>
            </w:r>
            <w:r w:rsidRPr="005B4329">
              <w:rPr>
                <w:rStyle w:val="Hyperlink"/>
                <w:noProof/>
                <w:spacing w:val="-7"/>
              </w:rPr>
              <w:t xml:space="preserve"> </w:t>
            </w:r>
            <w:r w:rsidRPr="005B4329">
              <w:rPr>
                <w:rStyle w:val="Hyperlink"/>
                <w:noProof/>
              </w:rPr>
              <w:t>term</w:t>
            </w:r>
            <w:r w:rsidRPr="005B4329">
              <w:rPr>
                <w:rStyle w:val="Hyperlink"/>
                <w:noProof/>
                <w:spacing w:val="-5"/>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_Toc185414888 \h </w:instrText>
            </w:r>
            <w:r>
              <w:rPr>
                <w:noProof/>
                <w:webHidden/>
              </w:rPr>
            </w:r>
            <w:r>
              <w:rPr>
                <w:noProof/>
                <w:webHidden/>
              </w:rPr>
              <w:fldChar w:fldCharType="separate"/>
            </w:r>
            <w:r>
              <w:rPr>
                <w:noProof/>
                <w:webHidden/>
              </w:rPr>
              <w:t>8</w:t>
            </w:r>
            <w:r>
              <w:rPr>
                <w:noProof/>
                <w:webHidden/>
              </w:rPr>
              <w:fldChar w:fldCharType="end"/>
            </w:r>
          </w:hyperlink>
        </w:p>
        <w:p w14:paraId="499A0153" w14:textId="1F55900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89" w:history="1">
            <w:r w:rsidRPr="005B4329">
              <w:rPr>
                <w:rStyle w:val="Hyperlink"/>
                <w:noProof/>
              </w:rPr>
              <w:t>Labels</w:t>
            </w:r>
            <w:r w:rsidRPr="005B4329">
              <w:rPr>
                <w:rStyle w:val="Hyperlink"/>
                <w:noProof/>
                <w:spacing w:val="-7"/>
              </w:rPr>
              <w:t xml:space="preserve"> </w:t>
            </w:r>
            <w:r w:rsidRPr="005B4329">
              <w:rPr>
                <w:rStyle w:val="Hyperlink"/>
                <w:noProof/>
              </w:rPr>
              <w:t>as</w:t>
            </w:r>
            <w:r w:rsidRPr="005B4329">
              <w:rPr>
                <w:rStyle w:val="Hyperlink"/>
                <w:noProof/>
                <w:spacing w:val="-10"/>
              </w:rPr>
              <w:t xml:space="preserve"> </w:t>
            </w:r>
            <w:r w:rsidRPr="005B4329">
              <w:rPr>
                <w:rStyle w:val="Hyperlink"/>
                <w:noProof/>
              </w:rPr>
              <w:t>advertisements</w:t>
            </w:r>
            <w:r>
              <w:rPr>
                <w:noProof/>
                <w:webHidden/>
              </w:rPr>
              <w:tab/>
            </w:r>
            <w:r>
              <w:rPr>
                <w:noProof/>
                <w:webHidden/>
              </w:rPr>
              <w:fldChar w:fldCharType="begin"/>
            </w:r>
            <w:r>
              <w:rPr>
                <w:noProof/>
                <w:webHidden/>
              </w:rPr>
              <w:instrText xml:space="preserve"> PAGEREF _Toc185414889 \h </w:instrText>
            </w:r>
            <w:r>
              <w:rPr>
                <w:noProof/>
                <w:webHidden/>
              </w:rPr>
            </w:r>
            <w:r>
              <w:rPr>
                <w:noProof/>
                <w:webHidden/>
              </w:rPr>
              <w:fldChar w:fldCharType="separate"/>
            </w:r>
            <w:r>
              <w:rPr>
                <w:noProof/>
                <w:webHidden/>
              </w:rPr>
              <w:t>8</w:t>
            </w:r>
            <w:r>
              <w:rPr>
                <w:noProof/>
                <w:webHidden/>
              </w:rPr>
              <w:fldChar w:fldCharType="end"/>
            </w:r>
          </w:hyperlink>
        </w:p>
        <w:p w14:paraId="343197B5" w14:textId="2A0097C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0" w:history="1">
            <w:r w:rsidRPr="005B4329">
              <w:rPr>
                <w:rStyle w:val="Hyperlink"/>
                <w:noProof/>
              </w:rPr>
              <w:t>Medicines</w:t>
            </w:r>
            <w:r w:rsidRPr="005B4329">
              <w:rPr>
                <w:rStyle w:val="Hyperlink"/>
                <w:noProof/>
                <w:spacing w:val="-10"/>
              </w:rPr>
              <w:t xml:space="preserve"> </w:t>
            </w:r>
            <w:r w:rsidRPr="005B4329">
              <w:rPr>
                <w:rStyle w:val="Hyperlink"/>
                <w:noProof/>
              </w:rPr>
              <w:t>covered</w:t>
            </w:r>
            <w:r w:rsidRPr="005B4329">
              <w:rPr>
                <w:rStyle w:val="Hyperlink"/>
                <w:noProof/>
                <w:spacing w:val="-10"/>
              </w:rPr>
              <w:t xml:space="preserve"> </w:t>
            </w:r>
            <w:r w:rsidRPr="005B4329">
              <w:rPr>
                <w:rStyle w:val="Hyperlink"/>
                <w:noProof/>
              </w:rPr>
              <w:t>by</w:t>
            </w:r>
            <w:r w:rsidRPr="005B4329">
              <w:rPr>
                <w:rStyle w:val="Hyperlink"/>
                <w:noProof/>
                <w:spacing w:val="-12"/>
              </w:rPr>
              <w:t xml:space="preserve"> </w:t>
            </w:r>
            <w:r w:rsidRPr="005B4329">
              <w:rPr>
                <w:rStyle w:val="Hyperlink"/>
                <w:noProof/>
              </w:rPr>
              <w:t>the</w:t>
            </w:r>
            <w:r w:rsidRPr="005B4329">
              <w:rPr>
                <w:rStyle w:val="Hyperlink"/>
                <w:noProof/>
                <w:spacing w:val="-8"/>
              </w:rPr>
              <w:t xml:space="preserve"> </w:t>
            </w:r>
            <w:r w:rsidRPr="005B4329">
              <w:rPr>
                <w:rStyle w:val="Hyperlink"/>
                <w:noProof/>
              </w:rPr>
              <w:t>Labelling</w:t>
            </w:r>
            <w:r w:rsidRPr="005B4329">
              <w:rPr>
                <w:rStyle w:val="Hyperlink"/>
                <w:noProof/>
                <w:spacing w:val="-8"/>
              </w:rPr>
              <w:t xml:space="preserve"> </w:t>
            </w:r>
            <w:r w:rsidRPr="005B4329">
              <w:rPr>
                <w:rStyle w:val="Hyperlink"/>
                <w:noProof/>
              </w:rPr>
              <w:t>Orders</w:t>
            </w:r>
            <w:r>
              <w:rPr>
                <w:noProof/>
                <w:webHidden/>
              </w:rPr>
              <w:tab/>
            </w:r>
            <w:r>
              <w:rPr>
                <w:noProof/>
                <w:webHidden/>
              </w:rPr>
              <w:fldChar w:fldCharType="begin"/>
            </w:r>
            <w:r>
              <w:rPr>
                <w:noProof/>
                <w:webHidden/>
              </w:rPr>
              <w:instrText xml:space="preserve"> PAGEREF _Toc185414890 \h </w:instrText>
            </w:r>
            <w:r>
              <w:rPr>
                <w:noProof/>
                <w:webHidden/>
              </w:rPr>
            </w:r>
            <w:r>
              <w:rPr>
                <w:noProof/>
                <w:webHidden/>
              </w:rPr>
              <w:fldChar w:fldCharType="separate"/>
            </w:r>
            <w:r>
              <w:rPr>
                <w:noProof/>
                <w:webHidden/>
              </w:rPr>
              <w:t>9</w:t>
            </w:r>
            <w:r>
              <w:rPr>
                <w:noProof/>
                <w:webHidden/>
              </w:rPr>
              <w:fldChar w:fldCharType="end"/>
            </w:r>
          </w:hyperlink>
        </w:p>
        <w:p w14:paraId="6D95CA53" w14:textId="134371E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1" w:history="1">
            <w:r w:rsidRPr="005B4329">
              <w:rPr>
                <w:rStyle w:val="Hyperlink"/>
                <w:noProof/>
              </w:rPr>
              <w:t>TGO</w:t>
            </w:r>
            <w:r w:rsidRPr="005B4329">
              <w:rPr>
                <w:rStyle w:val="Hyperlink"/>
                <w:noProof/>
                <w:spacing w:val="-7"/>
              </w:rPr>
              <w:t xml:space="preserve"> </w:t>
            </w:r>
            <w:r w:rsidRPr="005B4329">
              <w:rPr>
                <w:rStyle w:val="Hyperlink"/>
                <w:noProof/>
                <w:spacing w:val="-5"/>
              </w:rPr>
              <w:t>91</w:t>
            </w:r>
            <w:r>
              <w:rPr>
                <w:noProof/>
                <w:webHidden/>
              </w:rPr>
              <w:tab/>
            </w:r>
            <w:r>
              <w:rPr>
                <w:noProof/>
                <w:webHidden/>
              </w:rPr>
              <w:fldChar w:fldCharType="begin"/>
            </w:r>
            <w:r>
              <w:rPr>
                <w:noProof/>
                <w:webHidden/>
              </w:rPr>
              <w:instrText xml:space="preserve"> PAGEREF _Toc185414891 \h </w:instrText>
            </w:r>
            <w:r>
              <w:rPr>
                <w:noProof/>
                <w:webHidden/>
              </w:rPr>
            </w:r>
            <w:r>
              <w:rPr>
                <w:noProof/>
                <w:webHidden/>
              </w:rPr>
              <w:fldChar w:fldCharType="separate"/>
            </w:r>
            <w:r>
              <w:rPr>
                <w:noProof/>
                <w:webHidden/>
              </w:rPr>
              <w:t>9</w:t>
            </w:r>
            <w:r>
              <w:rPr>
                <w:noProof/>
                <w:webHidden/>
              </w:rPr>
              <w:fldChar w:fldCharType="end"/>
            </w:r>
          </w:hyperlink>
        </w:p>
        <w:p w14:paraId="267FCE9C" w14:textId="55DC236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2" w:history="1">
            <w:r w:rsidRPr="005B4329">
              <w:rPr>
                <w:rStyle w:val="Hyperlink"/>
                <w:noProof/>
              </w:rPr>
              <w:t>TGO</w:t>
            </w:r>
            <w:r w:rsidRPr="005B4329">
              <w:rPr>
                <w:rStyle w:val="Hyperlink"/>
                <w:noProof/>
                <w:spacing w:val="-7"/>
              </w:rPr>
              <w:t xml:space="preserve"> </w:t>
            </w:r>
            <w:r w:rsidRPr="005B4329">
              <w:rPr>
                <w:rStyle w:val="Hyperlink"/>
                <w:noProof/>
                <w:spacing w:val="-5"/>
              </w:rPr>
              <w:t>92</w:t>
            </w:r>
            <w:r>
              <w:rPr>
                <w:noProof/>
                <w:webHidden/>
              </w:rPr>
              <w:tab/>
            </w:r>
            <w:r>
              <w:rPr>
                <w:noProof/>
                <w:webHidden/>
              </w:rPr>
              <w:fldChar w:fldCharType="begin"/>
            </w:r>
            <w:r>
              <w:rPr>
                <w:noProof/>
                <w:webHidden/>
              </w:rPr>
              <w:instrText xml:space="preserve"> PAGEREF _Toc185414892 \h </w:instrText>
            </w:r>
            <w:r>
              <w:rPr>
                <w:noProof/>
                <w:webHidden/>
              </w:rPr>
            </w:r>
            <w:r>
              <w:rPr>
                <w:noProof/>
                <w:webHidden/>
              </w:rPr>
              <w:fldChar w:fldCharType="separate"/>
            </w:r>
            <w:r>
              <w:rPr>
                <w:noProof/>
                <w:webHidden/>
              </w:rPr>
              <w:t>9</w:t>
            </w:r>
            <w:r>
              <w:rPr>
                <w:noProof/>
                <w:webHidden/>
              </w:rPr>
              <w:fldChar w:fldCharType="end"/>
            </w:r>
          </w:hyperlink>
        </w:p>
        <w:p w14:paraId="10260546" w14:textId="170B3748"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3" w:history="1">
            <w:r w:rsidRPr="005B4329">
              <w:rPr>
                <w:rStyle w:val="Hyperlink"/>
                <w:noProof/>
              </w:rPr>
              <w:t>Exempt</w:t>
            </w:r>
            <w:r w:rsidRPr="005B4329">
              <w:rPr>
                <w:rStyle w:val="Hyperlink"/>
                <w:noProof/>
                <w:spacing w:val="-15"/>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_Toc185414893 \h </w:instrText>
            </w:r>
            <w:r>
              <w:rPr>
                <w:noProof/>
                <w:webHidden/>
              </w:rPr>
            </w:r>
            <w:r>
              <w:rPr>
                <w:noProof/>
                <w:webHidden/>
              </w:rPr>
              <w:fldChar w:fldCharType="separate"/>
            </w:r>
            <w:r>
              <w:rPr>
                <w:noProof/>
                <w:webHidden/>
              </w:rPr>
              <w:t>9</w:t>
            </w:r>
            <w:r>
              <w:rPr>
                <w:noProof/>
                <w:webHidden/>
              </w:rPr>
              <w:fldChar w:fldCharType="end"/>
            </w:r>
          </w:hyperlink>
        </w:p>
        <w:p w14:paraId="1DA516AA" w14:textId="7019C7FC"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4" w:history="1">
            <w:r w:rsidRPr="005B4329">
              <w:rPr>
                <w:rStyle w:val="Hyperlink"/>
                <w:noProof/>
              </w:rPr>
              <w:t>How</w:t>
            </w:r>
            <w:r w:rsidRPr="005B4329">
              <w:rPr>
                <w:rStyle w:val="Hyperlink"/>
                <w:noProof/>
                <w:spacing w:val="-4"/>
              </w:rPr>
              <w:t xml:space="preserve"> </w:t>
            </w:r>
            <w:r w:rsidRPr="005B4329">
              <w:rPr>
                <w:rStyle w:val="Hyperlink"/>
                <w:noProof/>
              </w:rPr>
              <w:t>information</w:t>
            </w:r>
            <w:r w:rsidRPr="005B4329">
              <w:rPr>
                <w:rStyle w:val="Hyperlink"/>
                <w:noProof/>
                <w:spacing w:val="-12"/>
              </w:rPr>
              <w:t xml:space="preserve"> </w:t>
            </w:r>
            <w:r w:rsidRPr="005B4329">
              <w:rPr>
                <w:rStyle w:val="Hyperlink"/>
                <w:noProof/>
              </w:rPr>
              <w:t>must</w:t>
            </w:r>
            <w:r w:rsidRPr="005B4329">
              <w:rPr>
                <w:rStyle w:val="Hyperlink"/>
                <w:noProof/>
                <w:spacing w:val="-10"/>
              </w:rPr>
              <w:t xml:space="preserve"> </w:t>
            </w:r>
            <w:r w:rsidRPr="005B4329">
              <w:rPr>
                <w:rStyle w:val="Hyperlink"/>
                <w:noProof/>
              </w:rPr>
              <w:t>be</w:t>
            </w:r>
            <w:r w:rsidRPr="005B4329">
              <w:rPr>
                <w:rStyle w:val="Hyperlink"/>
                <w:noProof/>
                <w:spacing w:val="-12"/>
              </w:rPr>
              <w:t xml:space="preserve"> </w:t>
            </w:r>
            <w:r w:rsidRPr="005B4329">
              <w:rPr>
                <w:rStyle w:val="Hyperlink"/>
                <w:noProof/>
              </w:rPr>
              <w:t>displayed</w:t>
            </w:r>
            <w:r>
              <w:rPr>
                <w:noProof/>
                <w:webHidden/>
              </w:rPr>
              <w:tab/>
            </w:r>
            <w:r>
              <w:rPr>
                <w:noProof/>
                <w:webHidden/>
              </w:rPr>
              <w:fldChar w:fldCharType="begin"/>
            </w:r>
            <w:r>
              <w:rPr>
                <w:noProof/>
                <w:webHidden/>
              </w:rPr>
              <w:instrText xml:space="preserve"> PAGEREF _Toc185414894 \h </w:instrText>
            </w:r>
            <w:r>
              <w:rPr>
                <w:noProof/>
                <w:webHidden/>
              </w:rPr>
            </w:r>
            <w:r>
              <w:rPr>
                <w:noProof/>
                <w:webHidden/>
              </w:rPr>
              <w:fldChar w:fldCharType="separate"/>
            </w:r>
            <w:r>
              <w:rPr>
                <w:noProof/>
                <w:webHidden/>
              </w:rPr>
              <w:t>9</w:t>
            </w:r>
            <w:r>
              <w:rPr>
                <w:noProof/>
                <w:webHidden/>
              </w:rPr>
              <w:fldChar w:fldCharType="end"/>
            </w:r>
          </w:hyperlink>
        </w:p>
        <w:p w14:paraId="61632F21" w14:textId="54BAFE0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5" w:history="1">
            <w:r w:rsidRPr="005B4329">
              <w:rPr>
                <w:rStyle w:val="Hyperlink"/>
                <w:noProof/>
              </w:rPr>
              <w:t>Text</w:t>
            </w:r>
            <w:r w:rsidRPr="005B4329">
              <w:rPr>
                <w:rStyle w:val="Hyperlink"/>
                <w:noProof/>
                <w:spacing w:val="-9"/>
              </w:rPr>
              <w:t xml:space="preserve"> </w:t>
            </w:r>
            <w:r w:rsidRPr="005B4329">
              <w:rPr>
                <w:rStyle w:val="Hyperlink"/>
                <w:noProof/>
                <w:spacing w:val="-4"/>
              </w:rPr>
              <w:t>size</w:t>
            </w:r>
            <w:r>
              <w:rPr>
                <w:noProof/>
                <w:webHidden/>
              </w:rPr>
              <w:tab/>
            </w:r>
            <w:r>
              <w:rPr>
                <w:noProof/>
                <w:webHidden/>
              </w:rPr>
              <w:fldChar w:fldCharType="begin"/>
            </w:r>
            <w:r>
              <w:rPr>
                <w:noProof/>
                <w:webHidden/>
              </w:rPr>
              <w:instrText xml:space="preserve"> PAGEREF _Toc185414895 \h </w:instrText>
            </w:r>
            <w:r>
              <w:rPr>
                <w:noProof/>
                <w:webHidden/>
              </w:rPr>
            </w:r>
            <w:r>
              <w:rPr>
                <w:noProof/>
                <w:webHidden/>
              </w:rPr>
              <w:fldChar w:fldCharType="separate"/>
            </w:r>
            <w:r>
              <w:rPr>
                <w:noProof/>
                <w:webHidden/>
              </w:rPr>
              <w:t>10</w:t>
            </w:r>
            <w:r>
              <w:rPr>
                <w:noProof/>
                <w:webHidden/>
              </w:rPr>
              <w:fldChar w:fldCharType="end"/>
            </w:r>
          </w:hyperlink>
        </w:p>
        <w:p w14:paraId="3513E7BF" w14:textId="425851B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6" w:history="1">
            <w:r w:rsidRPr="005B4329">
              <w:rPr>
                <w:rStyle w:val="Hyperlink"/>
                <w:noProof/>
              </w:rPr>
              <w:t>Colour</w:t>
            </w:r>
            <w:r w:rsidRPr="005B4329">
              <w:rPr>
                <w:rStyle w:val="Hyperlink"/>
                <w:noProof/>
                <w:spacing w:val="-15"/>
              </w:rPr>
              <w:t xml:space="preserve"> </w:t>
            </w:r>
            <w:r w:rsidRPr="005B4329">
              <w:rPr>
                <w:rStyle w:val="Hyperlink"/>
                <w:noProof/>
              </w:rPr>
              <w:t>contrast</w:t>
            </w:r>
            <w:r>
              <w:rPr>
                <w:noProof/>
                <w:webHidden/>
              </w:rPr>
              <w:tab/>
            </w:r>
            <w:r>
              <w:rPr>
                <w:noProof/>
                <w:webHidden/>
              </w:rPr>
              <w:fldChar w:fldCharType="begin"/>
            </w:r>
            <w:r>
              <w:rPr>
                <w:noProof/>
                <w:webHidden/>
              </w:rPr>
              <w:instrText xml:space="preserve"> PAGEREF _Toc185414896 \h </w:instrText>
            </w:r>
            <w:r>
              <w:rPr>
                <w:noProof/>
                <w:webHidden/>
              </w:rPr>
            </w:r>
            <w:r>
              <w:rPr>
                <w:noProof/>
                <w:webHidden/>
              </w:rPr>
              <w:fldChar w:fldCharType="separate"/>
            </w:r>
            <w:r>
              <w:rPr>
                <w:noProof/>
                <w:webHidden/>
              </w:rPr>
              <w:t>11</w:t>
            </w:r>
            <w:r>
              <w:rPr>
                <w:noProof/>
                <w:webHidden/>
              </w:rPr>
              <w:fldChar w:fldCharType="end"/>
            </w:r>
          </w:hyperlink>
        </w:p>
        <w:p w14:paraId="57AE4D4C" w14:textId="6A76F61A"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7" w:history="1">
            <w:r w:rsidRPr="005B4329">
              <w:rPr>
                <w:rStyle w:val="Hyperlink"/>
                <w:noProof/>
              </w:rPr>
              <w:t>What</w:t>
            </w:r>
            <w:r w:rsidRPr="005B4329">
              <w:rPr>
                <w:rStyle w:val="Hyperlink"/>
                <w:noProof/>
                <w:spacing w:val="-10"/>
              </w:rPr>
              <w:t xml:space="preserve"> </w:t>
            </w:r>
            <w:r w:rsidRPr="005B4329">
              <w:rPr>
                <w:rStyle w:val="Hyperlink"/>
                <w:noProof/>
              </w:rPr>
              <w:t>information</w:t>
            </w:r>
            <w:r w:rsidRPr="005B4329">
              <w:rPr>
                <w:rStyle w:val="Hyperlink"/>
                <w:noProof/>
                <w:spacing w:val="-10"/>
              </w:rPr>
              <w:t xml:space="preserve"> </w:t>
            </w:r>
            <w:r w:rsidRPr="005B4329">
              <w:rPr>
                <w:rStyle w:val="Hyperlink"/>
                <w:noProof/>
              </w:rPr>
              <w:t>must</w:t>
            </w:r>
            <w:r w:rsidRPr="005B4329">
              <w:rPr>
                <w:rStyle w:val="Hyperlink"/>
                <w:noProof/>
                <w:spacing w:val="-8"/>
              </w:rPr>
              <w:t xml:space="preserve"> </w:t>
            </w:r>
            <w:r w:rsidRPr="005B4329">
              <w:rPr>
                <w:rStyle w:val="Hyperlink"/>
                <w:noProof/>
              </w:rPr>
              <w:t>be</w:t>
            </w:r>
            <w:r w:rsidRPr="005B4329">
              <w:rPr>
                <w:rStyle w:val="Hyperlink"/>
                <w:noProof/>
                <w:spacing w:val="-10"/>
              </w:rPr>
              <w:t xml:space="preserve"> </w:t>
            </w:r>
            <w:r w:rsidRPr="005B4329">
              <w:rPr>
                <w:rStyle w:val="Hyperlink"/>
                <w:noProof/>
              </w:rPr>
              <w:t>displayed</w:t>
            </w:r>
            <w:r>
              <w:rPr>
                <w:noProof/>
                <w:webHidden/>
              </w:rPr>
              <w:tab/>
            </w:r>
            <w:r>
              <w:rPr>
                <w:noProof/>
                <w:webHidden/>
              </w:rPr>
              <w:fldChar w:fldCharType="begin"/>
            </w:r>
            <w:r>
              <w:rPr>
                <w:noProof/>
                <w:webHidden/>
              </w:rPr>
              <w:instrText xml:space="preserve"> PAGEREF _Toc185414897 \h </w:instrText>
            </w:r>
            <w:r>
              <w:rPr>
                <w:noProof/>
                <w:webHidden/>
              </w:rPr>
            </w:r>
            <w:r>
              <w:rPr>
                <w:noProof/>
                <w:webHidden/>
              </w:rPr>
              <w:fldChar w:fldCharType="separate"/>
            </w:r>
            <w:r>
              <w:rPr>
                <w:noProof/>
                <w:webHidden/>
              </w:rPr>
              <w:t>12</w:t>
            </w:r>
            <w:r>
              <w:rPr>
                <w:noProof/>
                <w:webHidden/>
              </w:rPr>
              <w:fldChar w:fldCharType="end"/>
            </w:r>
          </w:hyperlink>
        </w:p>
        <w:p w14:paraId="54D83E51" w14:textId="4F67D69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8" w:history="1">
            <w:r w:rsidRPr="005B4329">
              <w:rPr>
                <w:rStyle w:val="Hyperlink"/>
                <w:noProof/>
              </w:rPr>
              <w:t>Medicines</w:t>
            </w:r>
            <w:r w:rsidRPr="005B4329">
              <w:rPr>
                <w:rStyle w:val="Hyperlink"/>
                <w:noProof/>
                <w:spacing w:val="-9"/>
              </w:rPr>
              <w:t xml:space="preserve"> </w:t>
            </w:r>
            <w:r w:rsidRPr="005B4329">
              <w:rPr>
                <w:rStyle w:val="Hyperlink"/>
                <w:noProof/>
              </w:rPr>
              <w:t>with</w:t>
            </w:r>
            <w:r w:rsidRPr="005B4329">
              <w:rPr>
                <w:rStyle w:val="Hyperlink"/>
                <w:noProof/>
                <w:spacing w:val="-8"/>
              </w:rPr>
              <w:t xml:space="preserve"> </w:t>
            </w:r>
            <w:r w:rsidRPr="005B4329">
              <w:rPr>
                <w:rStyle w:val="Hyperlink"/>
                <w:noProof/>
              </w:rPr>
              <w:t>more</w:t>
            </w:r>
            <w:r w:rsidRPr="005B4329">
              <w:rPr>
                <w:rStyle w:val="Hyperlink"/>
                <w:noProof/>
                <w:spacing w:val="-9"/>
              </w:rPr>
              <w:t xml:space="preserve"> </w:t>
            </w:r>
            <w:r w:rsidRPr="005B4329">
              <w:rPr>
                <w:rStyle w:val="Hyperlink"/>
                <w:noProof/>
              </w:rPr>
              <w:t>than</w:t>
            </w:r>
            <w:r w:rsidRPr="005B4329">
              <w:rPr>
                <w:rStyle w:val="Hyperlink"/>
                <w:noProof/>
                <w:spacing w:val="-8"/>
              </w:rPr>
              <w:t xml:space="preserve"> </w:t>
            </w:r>
            <w:r w:rsidRPr="005B4329">
              <w:rPr>
                <w:rStyle w:val="Hyperlink"/>
                <w:noProof/>
              </w:rPr>
              <w:t>one</w:t>
            </w:r>
            <w:r w:rsidRPr="005B4329">
              <w:rPr>
                <w:rStyle w:val="Hyperlink"/>
                <w:noProof/>
                <w:spacing w:val="-9"/>
              </w:rPr>
              <w:t xml:space="preserve"> </w:t>
            </w:r>
            <w:r w:rsidRPr="005B4329">
              <w:rPr>
                <w:rStyle w:val="Hyperlink"/>
                <w:noProof/>
                <w:spacing w:val="-4"/>
              </w:rPr>
              <w:t>label</w:t>
            </w:r>
            <w:r>
              <w:rPr>
                <w:noProof/>
                <w:webHidden/>
              </w:rPr>
              <w:tab/>
            </w:r>
            <w:r>
              <w:rPr>
                <w:noProof/>
                <w:webHidden/>
              </w:rPr>
              <w:fldChar w:fldCharType="begin"/>
            </w:r>
            <w:r>
              <w:rPr>
                <w:noProof/>
                <w:webHidden/>
              </w:rPr>
              <w:instrText xml:space="preserve"> PAGEREF _Toc185414898 \h </w:instrText>
            </w:r>
            <w:r>
              <w:rPr>
                <w:noProof/>
                <w:webHidden/>
              </w:rPr>
            </w:r>
            <w:r>
              <w:rPr>
                <w:noProof/>
                <w:webHidden/>
              </w:rPr>
              <w:fldChar w:fldCharType="separate"/>
            </w:r>
            <w:r>
              <w:rPr>
                <w:noProof/>
                <w:webHidden/>
              </w:rPr>
              <w:t>12</w:t>
            </w:r>
            <w:r>
              <w:rPr>
                <w:noProof/>
                <w:webHidden/>
              </w:rPr>
              <w:fldChar w:fldCharType="end"/>
            </w:r>
          </w:hyperlink>
        </w:p>
        <w:p w14:paraId="06DB7DE0" w14:textId="79F54C9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9" w:history="1">
            <w:r w:rsidRPr="005B4329">
              <w:rPr>
                <w:rStyle w:val="Hyperlink"/>
                <w:noProof/>
              </w:rPr>
              <w:t>More</w:t>
            </w:r>
            <w:r w:rsidRPr="005B4329">
              <w:rPr>
                <w:rStyle w:val="Hyperlink"/>
                <w:noProof/>
                <w:spacing w:val="-8"/>
              </w:rPr>
              <w:t xml:space="preserve"> </w:t>
            </w:r>
            <w:r w:rsidRPr="005B4329">
              <w:rPr>
                <w:rStyle w:val="Hyperlink"/>
                <w:noProof/>
              </w:rPr>
              <w:t>than</w:t>
            </w:r>
            <w:r w:rsidRPr="005B4329">
              <w:rPr>
                <w:rStyle w:val="Hyperlink"/>
                <w:noProof/>
                <w:spacing w:val="-7"/>
              </w:rPr>
              <w:t xml:space="preserve"> </w:t>
            </w:r>
            <w:r w:rsidRPr="005B4329">
              <w:rPr>
                <w:rStyle w:val="Hyperlink"/>
                <w:noProof/>
              </w:rPr>
              <w:t>one</w:t>
            </w:r>
            <w:r w:rsidRPr="005B4329">
              <w:rPr>
                <w:rStyle w:val="Hyperlink"/>
                <w:noProof/>
                <w:spacing w:val="-5"/>
              </w:rPr>
              <w:t xml:space="preserve"> </w:t>
            </w:r>
            <w:r w:rsidRPr="005B4329">
              <w:rPr>
                <w:rStyle w:val="Hyperlink"/>
                <w:noProof/>
              </w:rPr>
              <w:t>layer</w:t>
            </w:r>
            <w:r w:rsidRPr="005B4329">
              <w:rPr>
                <w:rStyle w:val="Hyperlink"/>
                <w:noProof/>
                <w:spacing w:val="-5"/>
              </w:rPr>
              <w:t xml:space="preserve"> </w:t>
            </w:r>
            <w:r w:rsidRPr="005B4329">
              <w:rPr>
                <w:rStyle w:val="Hyperlink"/>
                <w:noProof/>
              </w:rPr>
              <w:t>of</w:t>
            </w:r>
            <w:r w:rsidRPr="005B4329">
              <w:rPr>
                <w:rStyle w:val="Hyperlink"/>
                <w:noProof/>
                <w:spacing w:val="-7"/>
              </w:rPr>
              <w:t xml:space="preserve"> </w:t>
            </w:r>
            <w:r w:rsidRPr="005B4329">
              <w:rPr>
                <w:rStyle w:val="Hyperlink"/>
                <w:noProof/>
                <w:spacing w:val="-2"/>
              </w:rPr>
              <w:t>packaging</w:t>
            </w:r>
            <w:r>
              <w:rPr>
                <w:noProof/>
                <w:webHidden/>
              </w:rPr>
              <w:tab/>
            </w:r>
            <w:r>
              <w:rPr>
                <w:noProof/>
                <w:webHidden/>
              </w:rPr>
              <w:fldChar w:fldCharType="begin"/>
            </w:r>
            <w:r>
              <w:rPr>
                <w:noProof/>
                <w:webHidden/>
              </w:rPr>
              <w:instrText xml:space="preserve"> PAGEREF _Toc185414899 \h </w:instrText>
            </w:r>
            <w:r>
              <w:rPr>
                <w:noProof/>
                <w:webHidden/>
              </w:rPr>
            </w:r>
            <w:r>
              <w:rPr>
                <w:noProof/>
                <w:webHidden/>
              </w:rPr>
              <w:fldChar w:fldCharType="separate"/>
            </w:r>
            <w:r>
              <w:rPr>
                <w:noProof/>
                <w:webHidden/>
              </w:rPr>
              <w:t>12</w:t>
            </w:r>
            <w:r>
              <w:rPr>
                <w:noProof/>
                <w:webHidden/>
              </w:rPr>
              <w:fldChar w:fldCharType="end"/>
            </w:r>
          </w:hyperlink>
        </w:p>
        <w:p w14:paraId="2D78A2B0" w14:textId="52461CC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0" w:history="1">
            <w:r w:rsidRPr="005B4329">
              <w:rPr>
                <w:rStyle w:val="Hyperlink"/>
                <w:noProof/>
              </w:rPr>
              <w:t>Intermediate</w:t>
            </w:r>
            <w:r w:rsidRPr="005B4329">
              <w:rPr>
                <w:rStyle w:val="Hyperlink"/>
                <w:noProof/>
                <w:spacing w:val="1"/>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_Toc185414900 \h </w:instrText>
            </w:r>
            <w:r>
              <w:rPr>
                <w:noProof/>
                <w:webHidden/>
              </w:rPr>
            </w:r>
            <w:r>
              <w:rPr>
                <w:noProof/>
                <w:webHidden/>
              </w:rPr>
              <w:fldChar w:fldCharType="separate"/>
            </w:r>
            <w:r>
              <w:rPr>
                <w:noProof/>
                <w:webHidden/>
              </w:rPr>
              <w:t>13</w:t>
            </w:r>
            <w:r>
              <w:rPr>
                <w:noProof/>
                <w:webHidden/>
              </w:rPr>
              <w:fldChar w:fldCharType="end"/>
            </w:r>
          </w:hyperlink>
        </w:p>
        <w:p w14:paraId="08060924" w14:textId="7B6911B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1" w:history="1">
            <w:r w:rsidRPr="005B4329">
              <w:rPr>
                <w:rStyle w:val="Hyperlink"/>
                <w:noProof/>
              </w:rPr>
              <w:t>AUST</w:t>
            </w:r>
            <w:r w:rsidRPr="005B4329">
              <w:rPr>
                <w:rStyle w:val="Hyperlink"/>
                <w:noProof/>
                <w:spacing w:val="-7"/>
              </w:rPr>
              <w:t xml:space="preserve"> </w:t>
            </w:r>
            <w:r w:rsidRPr="005B4329">
              <w:rPr>
                <w:rStyle w:val="Hyperlink"/>
                <w:noProof/>
              </w:rPr>
              <w:t>R</w:t>
            </w:r>
            <w:r w:rsidRPr="005B4329">
              <w:rPr>
                <w:rStyle w:val="Hyperlink"/>
                <w:noProof/>
                <w:spacing w:val="-3"/>
              </w:rPr>
              <w:t xml:space="preserve"> </w:t>
            </w:r>
            <w:r w:rsidRPr="005B4329">
              <w:rPr>
                <w:rStyle w:val="Hyperlink"/>
                <w:noProof/>
              </w:rPr>
              <w:t>and</w:t>
            </w:r>
            <w:r w:rsidRPr="005B4329">
              <w:rPr>
                <w:rStyle w:val="Hyperlink"/>
                <w:noProof/>
                <w:spacing w:val="-2"/>
              </w:rPr>
              <w:t xml:space="preserve"> </w:t>
            </w:r>
            <w:r w:rsidRPr="005B4329">
              <w:rPr>
                <w:rStyle w:val="Hyperlink"/>
                <w:noProof/>
              </w:rPr>
              <w:t>AUST</w:t>
            </w:r>
            <w:r w:rsidRPr="005B4329">
              <w:rPr>
                <w:rStyle w:val="Hyperlink"/>
                <w:noProof/>
                <w:spacing w:val="-3"/>
              </w:rPr>
              <w:t xml:space="preserve"> </w:t>
            </w:r>
            <w:r w:rsidRPr="005B4329">
              <w:rPr>
                <w:rStyle w:val="Hyperlink"/>
                <w:noProof/>
              </w:rPr>
              <w:t>L</w:t>
            </w:r>
            <w:r w:rsidRPr="005B4329">
              <w:rPr>
                <w:rStyle w:val="Hyperlink"/>
                <w:noProof/>
                <w:spacing w:val="-7"/>
              </w:rPr>
              <w:t xml:space="preserve"> </w:t>
            </w:r>
            <w:r w:rsidRPr="005B4329">
              <w:rPr>
                <w:rStyle w:val="Hyperlink"/>
                <w:noProof/>
                <w:spacing w:val="-2"/>
              </w:rPr>
              <w:t>number</w:t>
            </w:r>
            <w:r>
              <w:rPr>
                <w:noProof/>
                <w:webHidden/>
              </w:rPr>
              <w:tab/>
            </w:r>
            <w:r>
              <w:rPr>
                <w:noProof/>
                <w:webHidden/>
              </w:rPr>
              <w:fldChar w:fldCharType="begin"/>
            </w:r>
            <w:r>
              <w:rPr>
                <w:noProof/>
                <w:webHidden/>
              </w:rPr>
              <w:instrText xml:space="preserve"> PAGEREF _Toc185414901 \h </w:instrText>
            </w:r>
            <w:r>
              <w:rPr>
                <w:noProof/>
                <w:webHidden/>
              </w:rPr>
            </w:r>
            <w:r>
              <w:rPr>
                <w:noProof/>
                <w:webHidden/>
              </w:rPr>
              <w:fldChar w:fldCharType="separate"/>
            </w:r>
            <w:r>
              <w:rPr>
                <w:noProof/>
                <w:webHidden/>
              </w:rPr>
              <w:t>13</w:t>
            </w:r>
            <w:r>
              <w:rPr>
                <w:noProof/>
                <w:webHidden/>
              </w:rPr>
              <w:fldChar w:fldCharType="end"/>
            </w:r>
          </w:hyperlink>
        </w:p>
        <w:p w14:paraId="6A995D54" w14:textId="789AA28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2" w:history="1">
            <w:r w:rsidRPr="005B4329">
              <w:rPr>
                <w:rStyle w:val="Hyperlink"/>
                <w:noProof/>
              </w:rPr>
              <w:t>Batch</w:t>
            </w:r>
            <w:r w:rsidRPr="005B4329">
              <w:rPr>
                <w:rStyle w:val="Hyperlink"/>
                <w:noProof/>
                <w:spacing w:val="-9"/>
              </w:rPr>
              <w:t xml:space="preserve"> </w:t>
            </w:r>
            <w:r w:rsidRPr="005B4329">
              <w:rPr>
                <w:rStyle w:val="Hyperlink"/>
                <w:noProof/>
              </w:rPr>
              <w:t>number</w:t>
            </w:r>
            <w:r w:rsidRPr="005B4329">
              <w:rPr>
                <w:rStyle w:val="Hyperlink"/>
                <w:noProof/>
                <w:spacing w:val="-6"/>
              </w:rPr>
              <w:t xml:space="preserve"> </w:t>
            </w:r>
            <w:r w:rsidRPr="005B4329">
              <w:rPr>
                <w:rStyle w:val="Hyperlink"/>
                <w:noProof/>
              </w:rPr>
              <w:t>and</w:t>
            </w:r>
            <w:r w:rsidRPr="005B4329">
              <w:rPr>
                <w:rStyle w:val="Hyperlink"/>
                <w:noProof/>
                <w:spacing w:val="-6"/>
              </w:rPr>
              <w:t xml:space="preserve"> </w:t>
            </w:r>
            <w:r w:rsidRPr="005B4329">
              <w:rPr>
                <w:rStyle w:val="Hyperlink"/>
                <w:noProof/>
              </w:rPr>
              <w:t>expiry</w:t>
            </w:r>
            <w:r w:rsidRPr="005B4329">
              <w:rPr>
                <w:rStyle w:val="Hyperlink"/>
                <w:noProof/>
                <w:spacing w:val="-13"/>
              </w:rPr>
              <w:t xml:space="preserve"> </w:t>
            </w:r>
            <w:r w:rsidRPr="005B4329">
              <w:rPr>
                <w:rStyle w:val="Hyperlink"/>
                <w:noProof/>
                <w:spacing w:val="-4"/>
              </w:rPr>
              <w:t>date</w:t>
            </w:r>
            <w:r>
              <w:rPr>
                <w:noProof/>
                <w:webHidden/>
              </w:rPr>
              <w:tab/>
            </w:r>
            <w:r>
              <w:rPr>
                <w:noProof/>
                <w:webHidden/>
              </w:rPr>
              <w:fldChar w:fldCharType="begin"/>
            </w:r>
            <w:r>
              <w:rPr>
                <w:noProof/>
                <w:webHidden/>
              </w:rPr>
              <w:instrText xml:space="preserve"> PAGEREF _Toc185414902 \h </w:instrText>
            </w:r>
            <w:r>
              <w:rPr>
                <w:noProof/>
                <w:webHidden/>
              </w:rPr>
            </w:r>
            <w:r>
              <w:rPr>
                <w:noProof/>
                <w:webHidden/>
              </w:rPr>
              <w:fldChar w:fldCharType="separate"/>
            </w:r>
            <w:r>
              <w:rPr>
                <w:noProof/>
                <w:webHidden/>
              </w:rPr>
              <w:t>13</w:t>
            </w:r>
            <w:r>
              <w:rPr>
                <w:noProof/>
                <w:webHidden/>
              </w:rPr>
              <w:fldChar w:fldCharType="end"/>
            </w:r>
          </w:hyperlink>
        </w:p>
        <w:p w14:paraId="189E42A6" w14:textId="775907A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3" w:history="1">
            <w:r w:rsidRPr="005B4329">
              <w:rPr>
                <w:rStyle w:val="Hyperlink"/>
                <w:noProof/>
              </w:rPr>
              <w:t>The</w:t>
            </w:r>
            <w:r w:rsidRPr="005B4329">
              <w:rPr>
                <w:rStyle w:val="Hyperlink"/>
                <w:noProof/>
                <w:spacing w:val="-7"/>
              </w:rPr>
              <w:t xml:space="preserve"> </w:t>
            </w:r>
            <w:r w:rsidRPr="005B4329">
              <w:rPr>
                <w:rStyle w:val="Hyperlink"/>
                <w:noProof/>
              </w:rPr>
              <w:t>name</w:t>
            </w:r>
            <w:r w:rsidRPr="005B4329">
              <w:rPr>
                <w:rStyle w:val="Hyperlink"/>
                <w:noProof/>
                <w:spacing w:val="-7"/>
              </w:rPr>
              <w:t xml:space="preserve"> </w:t>
            </w:r>
            <w:r w:rsidRPr="005B4329">
              <w:rPr>
                <w:rStyle w:val="Hyperlink"/>
                <w:noProof/>
              </w:rPr>
              <w:t>of</w:t>
            </w:r>
            <w:r w:rsidRPr="005B4329">
              <w:rPr>
                <w:rStyle w:val="Hyperlink"/>
                <w:noProof/>
                <w:spacing w:val="-6"/>
              </w:rPr>
              <w:t xml:space="preserve"> </w:t>
            </w:r>
            <w:r w:rsidRPr="005B4329">
              <w:rPr>
                <w:rStyle w:val="Hyperlink"/>
                <w:noProof/>
              </w:rPr>
              <w:t>the</w:t>
            </w:r>
            <w:r w:rsidRPr="005B4329">
              <w:rPr>
                <w:rStyle w:val="Hyperlink"/>
                <w:noProof/>
                <w:spacing w:val="-7"/>
              </w:rPr>
              <w:t xml:space="preserve"> </w:t>
            </w:r>
            <w:r w:rsidRPr="005B4329">
              <w:rPr>
                <w:rStyle w:val="Hyperlink"/>
                <w:noProof/>
              </w:rPr>
              <w:t>dosage</w:t>
            </w:r>
            <w:r w:rsidRPr="005B4329">
              <w:rPr>
                <w:rStyle w:val="Hyperlink"/>
                <w:noProof/>
                <w:spacing w:val="-6"/>
              </w:rPr>
              <w:t xml:space="preserve"> </w:t>
            </w:r>
            <w:r w:rsidRPr="005B4329">
              <w:rPr>
                <w:rStyle w:val="Hyperlink"/>
                <w:noProof/>
                <w:spacing w:val="-4"/>
              </w:rPr>
              <w:t>form</w:t>
            </w:r>
            <w:r>
              <w:rPr>
                <w:noProof/>
                <w:webHidden/>
              </w:rPr>
              <w:tab/>
            </w:r>
            <w:r>
              <w:rPr>
                <w:noProof/>
                <w:webHidden/>
              </w:rPr>
              <w:fldChar w:fldCharType="begin"/>
            </w:r>
            <w:r>
              <w:rPr>
                <w:noProof/>
                <w:webHidden/>
              </w:rPr>
              <w:instrText xml:space="preserve"> PAGEREF _Toc185414903 \h </w:instrText>
            </w:r>
            <w:r>
              <w:rPr>
                <w:noProof/>
                <w:webHidden/>
              </w:rPr>
            </w:r>
            <w:r>
              <w:rPr>
                <w:noProof/>
                <w:webHidden/>
              </w:rPr>
              <w:fldChar w:fldCharType="separate"/>
            </w:r>
            <w:r>
              <w:rPr>
                <w:noProof/>
                <w:webHidden/>
              </w:rPr>
              <w:t>14</w:t>
            </w:r>
            <w:r>
              <w:rPr>
                <w:noProof/>
                <w:webHidden/>
              </w:rPr>
              <w:fldChar w:fldCharType="end"/>
            </w:r>
          </w:hyperlink>
        </w:p>
        <w:p w14:paraId="0A6F99B3" w14:textId="2F787AE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4" w:history="1">
            <w:r w:rsidRPr="005B4329">
              <w:rPr>
                <w:rStyle w:val="Hyperlink"/>
                <w:noProof/>
              </w:rPr>
              <w:t>The</w:t>
            </w:r>
            <w:r w:rsidRPr="005B4329">
              <w:rPr>
                <w:rStyle w:val="Hyperlink"/>
                <w:noProof/>
                <w:spacing w:val="-6"/>
              </w:rPr>
              <w:t xml:space="preserve"> </w:t>
            </w:r>
            <w:r w:rsidRPr="005B4329">
              <w:rPr>
                <w:rStyle w:val="Hyperlink"/>
                <w:noProof/>
              </w:rPr>
              <w:t>name</w:t>
            </w:r>
            <w:r w:rsidRPr="005B4329">
              <w:rPr>
                <w:rStyle w:val="Hyperlink"/>
                <w:noProof/>
                <w:spacing w:val="-5"/>
              </w:rPr>
              <w:t xml:space="preserve"> </w:t>
            </w:r>
            <w:r w:rsidRPr="005B4329">
              <w:rPr>
                <w:rStyle w:val="Hyperlink"/>
                <w:noProof/>
              </w:rPr>
              <w:t>of</w:t>
            </w:r>
            <w:r w:rsidRPr="005B4329">
              <w:rPr>
                <w:rStyle w:val="Hyperlink"/>
                <w:noProof/>
                <w:spacing w:val="-6"/>
              </w:rPr>
              <w:t xml:space="preserve"> </w:t>
            </w:r>
            <w:r w:rsidRPr="005B4329">
              <w:rPr>
                <w:rStyle w:val="Hyperlink"/>
                <w:noProof/>
              </w:rPr>
              <w:t>the</w:t>
            </w:r>
            <w:r w:rsidRPr="005B4329">
              <w:rPr>
                <w:rStyle w:val="Hyperlink"/>
                <w:noProof/>
                <w:spacing w:val="-5"/>
              </w:rPr>
              <w:t xml:space="preserve"> </w:t>
            </w:r>
            <w:r w:rsidRPr="005B4329">
              <w:rPr>
                <w:rStyle w:val="Hyperlink"/>
                <w:noProof/>
                <w:spacing w:val="-2"/>
              </w:rPr>
              <w:t>medicine</w:t>
            </w:r>
            <w:r>
              <w:rPr>
                <w:noProof/>
                <w:webHidden/>
              </w:rPr>
              <w:tab/>
            </w:r>
            <w:r>
              <w:rPr>
                <w:noProof/>
                <w:webHidden/>
              </w:rPr>
              <w:fldChar w:fldCharType="begin"/>
            </w:r>
            <w:r>
              <w:rPr>
                <w:noProof/>
                <w:webHidden/>
              </w:rPr>
              <w:instrText xml:space="preserve"> PAGEREF _Toc185414904 \h </w:instrText>
            </w:r>
            <w:r>
              <w:rPr>
                <w:noProof/>
                <w:webHidden/>
              </w:rPr>
            </w:r>
            <w:r>
              <w:rPr>
                <w:noProof/>
                <w:webHidden/>
              </w:rPr>
              <w:fldChar w:fldCharType="separate"/>
            </w:r>
            <w:r>
              <w:rPr>
                <w:noProof/>
                <w:webHidden/>
              </w:rPr>
              <w:t>14</w:t>
            </w:r>
            <w:r>
              <w:rPr>
                <w:noProof/>
                <w:webHidden/>
              </w:rPr>
              <w:fldChar w:fldCharType="end"/>
            </w:r>
          </w:hyperlink>
        </w:p>
        <w:p w14:paraId="76680EC3" w14:textId="56F9CDB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5" w:history="1">
            <w:r w:rsidRPr="005B4329">
              <w:rPr>
                <w:rStyle w:val="Hyperlink"/>
                <w:noProof/>
              </w:rPr>
              <w:t>Changing</w:t>
            </w:r>
            <w:r w:rsidRPr="005B4329">
              <w:rPr>
                <w:rStyle w:val="Hyperlink"/>
                <w:noProof/>
                <w:spacing w:val="-10"/>
              </w:rPr>
              <w:t xml:space="preserve"> </w:t>
            </w:r>
            <w:r w:rsidRPr="005B4329">
              <w:rPr>
                <w:rStyle w:val="Hyperlink"/>
                <w:noProof/>
              </w:rPr>
              <w:t>sponsor</w:t>
            </w:r>
            <w:r w:rsidRPr="005B4329">
              <w:rPr>
                <w:rStyle w:val="Hyperlink"/>
                <w:noProof/>
                <w:spacing w:val="-9"/>
              </w:rPr>
              <w:t xml:space="preserve"> </w:t>
            </w:r>
            <w:r w:rsidRPr="005B4329">
              <w:rPr>
                <w:rStyle w:val="Hyperlink"/>
                <w:noProof/>
              </w:rPr>
              <w:t>or</w:t>
            </w:r>
            <w:r w:rsidRPr="005B4329">
              <w:rPr>
                <w:rStyle w:val="Hyperlink"/>
                <w:noProof/>
                <w:spacing w:val="-12"/>
              </w:rPr>
              <w:t xml:space="preserve"> </w:t>
            </w:r>
            <w:r w:rsidRPr="005B4329">
              <w:rPr>
                <w:rStyle w:val="Hyperlink"/>
                <w:noProof/>
              </w:rPr>
              <w:t>distributor</w:t>
            </w:r>
            <w:r w:rsidRPr="005B4329">
              <w:rPr>
                <w:rStyle w:val="Hyperlink"/>
                <w:noProof/>
                <w:spacing w:val="-11"/>
              </w:rPr>
              <w:t xml:space="preserve"> </w:t>
            </w:r>
            <w:r w:rsidRPr="005B4329">
              <w:rPr>
                <w:rStyle w:val="Hyperlink"/>
                <w:noProof/>
                <w:spacing w:val="-2"/>
              </w:rPr>
              <w:t>details</w:t>
            </w:r>
            <w:r>
              <w:rPr>
                <w:noProof/>
                <w:webHidden/>
              </w:rPr>
              <w:tab/>
            </w:r>
            <w:r>
              <w:rPr>
                <w:noProof/>
                <w:webHidden/>
              </w:rPr>
              <w:fldChar w:fldCharType="begin"/>
            </w:r>
            <w:r>
              <w:rPr>
                <w:noProof/>
                <w:webHidden/>
              </w:rPr>
              <w:instrText xml:space="preserve"> PAGEREF _Toc185414905 \h </w:instrText>
            </w:r>
            <w:r>
              <w:rPr>
                <w:noProof/>
                <w:webHidden/>
              </w:rPr>
            </w:r>
            <w:r>
              <w:rPr>
                <w:noProof/>
                <w:webHidden/>
              </w:rPr>
              <w:fldChar w:fldCharType="separate"/>
            </w:r>
            <w:r>
              <w:rPr>
                <w:noProof/>
                <w:webHidden/>
              </w:rPr>
              <w:t>14</w:t>
            </w:r>
            <w:r>
              <w:rPr>
                <w:noProof/>
                <w:webHidden/>
              </w:rPr>
              <w:fldChar w:fldCharType="end"/>
            </w:r>
          </w:hyperlink>
        </w:p>
        <w:p w14:paraId="110B4B86" w14:textId="50D7DC8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6" w:history="1">
            <w:r w:rsidRPr="005B4329">
              <w:rPr>
                <w:rStyle w:val="Hyperlink"/>
                <w:noProof/>
              </w:rPr>
              <w:t>Substances</w:t>
            </w:r>
            <w:r w:rsidRPr="005B4329">
              <w:rPr>
                <w:rStyle w:val="Hyperlink"/>
                <w:noProof/>
                <w:spacing w:val="-9"/>
              </w:rPr>
              <w:t xml:space="preserve"> </w:t>
            </w:r>
            <w:r w:rsidRPr="005B4329">
              <w:rPr>
                <w:rStyle w:val="Hyperlink"/>
                <w:noProof/>
              </w:rPr>
              <w:t>that</w:t>
            </w:r>
            <w:r w:rsidRPr="005B4329">
              <w:rPr>
                <w:rStyle w:val="Hyperlink"/>
                <w:noProof/>
                <w:spacing w:val="-8"/>
              </w:rPr>
              <w:t xml:space="preserve"> </w:t>
            </w:r>
            <w:r w:rsidRPr="005B4329">
              <w:rPr>
                <w:rStyle w:val="Hyperlink"/>
                <w:noProof/>
              </w:rPr>
              <w:t>must</w:t>
            </w:r>
            <w:r w:rsidRPr="005B4329">
              <w:rPr>
                <w:rStyle w:val="Hyperlink"/>
                <w:noProof/>
                <w:spacing w:val="-9"/>
              </w:rPr>
              <w:t xml:space="preserve"> </w:t>
            </w:r>
            <w:r w:rsidRPr="005B4329">
              <w:rPr>
                <w:rStyle w:val="Hyperlink"/>
                <w:noProof/>
              </w:rPr>
              <w:t>be</w:t>
            </w:r>
            <w:r w:rsidRPr="005B4329">
              <w:rPr>
                <w:rStyle w:val="Hyperlink"/>
                <w:noProof/>
                <w:spacing w:val="-8"/>
              </w:rPr>
              <w:t xml:space="preserve"> </w:t>
            </w:r>
            <w:r w:rsidRPr="005B4329">
              <w:rPr>
                <w:rStyle w:val="Hyperlink"/>
                <w:noProof/>
                <w:spacing w:val="-2"/>
              </w:rPr>
              <w:t>declared</w:t>
            </w:r>
            <w:r>
              <w:rPr>
                <w:noProof/>
                <w:webHidden/>
              </w:rPr>
              <w:tab/>
            </w:r>
            <w:r>
              <w:rPr>
                <w:noProof/>
                <w:webHidden/>
              </w:rPr>
              <w:fldChar w:fldCharType="begin"/>
            </w:r>
            <w:r>
              <w:rPr>
                <w:noProof/>
                <w:webHidden/>
              </w:rPr>
              <w:instrText xml:space="preserve"> PAGEREF _Toc185414906 \h </w:instrText>
            </w:r>
            <w:r>
              <w:rPr>
                <w:noProof/>
                <w:webHidden/>
              </w:rPr>
            </w:r>
            <w:r>
              <w:rPr>
                <w:noProof/>
                <w:webHidden/>
              </w:rPr>
              <w:fldChar w:fldCharType="separate"/>
            </w:r>
            <w:r>
              <w:rPr>
                <w:noProof/>
                <w:webHidden/>
              </w:rPr>
              <w:t>15</w:t>
            </w:r>
            <w:r>
              <w:rPr>
                <w:noProof/>
                <w:webHidden/>
              </w:rPr>
              <w:fldChar w:fldCharType="end"/>
            </w:r>
          </w:hyperlink>
        </w:p>
        <w:p w14:paraId="795D10BE" w14:textId="5C4BF9F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7" w:history="1">
            <w:r w:rsidRPr="005B4329">
              <w:rPr>
                <w:rStyle w:val="Hyperlink"/>
                <w:noProof/>
              </w:rPr>
              <w:t>Machine-readable</w:t>
            </w:r>
            <w:r w:rsidRPr="005B4329">
              <w:rPr>
                <w:rStyle w:val="Hyperlink"/>
                <w:noProof/>
                <w:spacing w:val="-11"/>
              </w:rPr>
              <w:t xml:space="preserve"> </w:t>
            </w:r>
            <w:r w:rsidRPr="005B4329">
              <w:rPr>
                <w:rStyle w:val="Hyperlink"/>
                <w:noProof/>
              </w:rPr>
              <w:t>code</w:t>
            </w:r>
            <w:r w:rsidRPr="005B4329">
              <w:rPr>
                <w:rStyle w:val="Hyperlink"/>
                <w:noProof/>
                <w:spacing w:val="-12"/>
              </w:rPr>
              <w:t xml:space="preserve"> </w:t>
            </w:r>
            <w:r w:rsidRPr="005B4329">
              <w:rPr>
                <w:rStyle w:val="Hyperlink"/>
                <w:noProof/>
              </w:rPr>
              <w:t>and</w:t>
            </w:r>
            <w:r w:rsidRPr="005B4329">
              <w:rPr>
                <w:rStyle w:val="Hyperlink"/>
                <w:noProof/>
                <w:spacing w:val="-11"/>
              </w:rPr>
              <w:t xml:space="preserve"> </w:t>
            </w:r>
            <w:r w:rsidRPr="005B4329">
              <w:rPr>
                <w:rStyle w:val="Hyperlink"/>
                <w:noProof/>
              </w:rPr>
              <w:t>space</w:t>
            </w:r>
            <w:r w:rsidRPr="005B4329">
              <w:rPr>
                <w:rStyle w:val="Hyperlink"/>
                <w:noProof/>
                <w:spacing w:val="-12"/>
              </w:rPr>
              <w:t xml:space="preserve"> </w:t>
            </w:r>
            <w:r w:rsidRPr="005B4329">
              <w:rPr>
                <w:rStyle w:val="Hyperlink"/>
                <w:noProof/>
              </w:rPr>
              <w:t>for</w:t>
            </w:r>
            <w:r w:rsidRPr="005B4329">
              <w:rPr>
                <w:rStyle w:val="Hyperlink"/>
                <w:noProof/>
                <w:spacing w:val="-13"/>
              </w:rPr>
              <w:t xml:space="preserve"> </w:t>
            </w:r>
            <w:r w:rsidRPr="005B4329">
              <w:rPr>
                <w:rStyle w:val="Hyperlink"/>
                <w:noProof/>
              </w:rPr>
              <w:t>dispensing</w:t>
            </w:r>
            <w:r w:rsidRPr="005B4329">
              <w:rPr>
                <w:rStyle w:val="Hyperlink"/>
                <w:noProof/>
                <w:spacing w:val="-13"/>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_Toc185414907 \h </w:instrText>
            </w:r>
            <w:r>
              <w:rPr>
                <w:noProof/>
                <w:webHidden/>
              </w:rPr>
            </w:r>
            <w:r>
              <w:rPr>
                <w:noProof/>
                <w:webHidden/>
              </w:rPr>
              <w:fldChar w:fldCharType="separate"/>
            </w:r>
            <w:r>
              <w:rPr>
                <w:noProof/>
                <w:webHidden/>
              </w:rPr>
              <w:t>17</w:t>
            </w:r>
            <w:r>
              <w:rPr>
                <w:noProof/>
                <w:webHidden/>
              </w:rPr>
              <w:fldChar w:fldCharType="end"/>
            </w:r>
          </w:hyperlink>
        </w:p>
        <w:p w14:paraId="02584AA7" w14:textId="3B30CED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8" w:history="1">
            <w:r w:rsidRPr="005B4329">
              <w:rPr>
                <w:rStyle w:val="Hyperlink"/>
                <w:noProof/>
              </w:rPr>
              <w:t>Warnings</w:t>
            </w:r>
            <w:r>
              <w:rPr>
                <w:noProof/>
                <w:webHidden/>
              </w:rPr>
              <w:tab/>
            </w:r>
            <w:r>
              <w:rPr>
                <w:noProof/>
                <w:webHidden/>
              </w:rPr>
              <w:fldChar w:fldCharType="begin"/>
            </w:r>
            <w:r>
              <w:rPr>
                <w:noProof/>
                <w:webHidden/>
              </w:rPr>
              <w:instrText xml:space="preserve"> PAGEREF _Toc185414908 \h </w:instrText>
            </w:r>
            <w:r>
              <w:rPr>
                <w:noProof/>
                <w:webHidden/>
              </w:rPr>
            </w:r>
            <w:r>
              <w:rPr>
                <w:noProof/>
                <w:webHidden/>
              </w:rPr>
              <w:fldChar w:fldCharType="separate"/>
            </w:r>
            <w:r>
              <w:rPr>
                <w:noProof/>
                <w:webHidden/>
              </w:rPr>
              <w:t>18</w:t>
            </w:r>
            <w:r>
              <w:rPr>
                <w:noProof/>
                <w:webHidden/>
              </w:rPr>
              <w:fldChar w:fldCharType="end"/>
            </w:r>
          </w:hyperlink>
        </w:p>
        <w:p w14:paraId="1034A570" w14:textId="0201DF14"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09" w:history="1">
            <w:r w:rsidRPr="005B4329">
              <w:rPr>
                <w:rStyle w:val="Hyperlink"/>
                <w:noProof/>
              </w:rPr>
              <w:t>Critical</w:t>
            </w:r>
            <w:r w:rsidRPr="005B4329">
              <w:rPr>
                <w:rStyle w:val="Hyperlink"/>
                <w:noProof/>
                <w:spacing w:val="-14"/>
              </w:rPr>
              <w:t xml:space="preserve"> </w:t>
            </w:r>
            <w:r w:rsidRPr="005B4329">
              <w:rPr>
                <w:rStyle w:val="Hyperlink"/>
                <w:noProof/>
              </w:rPr>
              <w:t>Health</w:t>
            </w:r>
            <w:r w:rsidRPr="005B4329">
              <w:rPr>
                <w:rStyle w:val="Hyperlink"/>
                <w:noProof/>
                <w:spacing w:val="-13"/>
              </w:rPr>
              <w:t xml:space="preserve"> </w:t>
            </w:r>
            <w:r w:rsidRPr="005B4329">
              <w:rPr>
                <w:rStyle w:val="Hyperlink"/>
                <w:noProof/>
              </w:rPr>
              <w:t>Information</w:t>
            </w:r>
            <w:r w:rsidRPr="005B4329">
              <w:rPr>
                <w:rStyle w:val="Hyperlink"/>
                <w:noProof/>
                <w:spacing w:val="-14"/>
              </w:rPr>
              <w:t xml:space="preserve"> </w:t>
            </w:r>
            <w:r w:rsidRPr="005B4329">
              <w:rPr>
                <w:rStyle w:val="Hyperlink"/>
                <w:noProof/>
              </w:rPr>
              <w:t>requirements</w:t>
            </w:r>
            <w:r>
              <w:rPr>
                <w:noProof/>
                <w:webHidden/>
              </w:rPr>
              <w:tab/>
            </w:r>
            <w:r>
              <w:rPr>
                <w:noProof/>
                <w:webHidden/>
              </w:rPr>
              <w:fldChar w:fldCharType="begin"/>
            </w:r>
            <w:r>
              <w:rPr>
                <w:noProof/>
                <w:webHidden/>
              </w:rPr>
              <w:instrText xml:space="preserve"> PAGEREF _Toc185414909 \h </w:instrText>
            </w:r>
            <w:r>
              <w:rPr>
                <w:noProof/>
                <w:webHidden/>
              </w:rPr>
            </w:r>
            <w:r>
              <w:rPr>
                <w:noProof/>
                <w:webHidden/>
              </w:rPr>
              <w:fldChar w:fldCharType="separate"/>
            </w:r>
            <w:r>
              <w:rPr>
                <w:noProof/>
                <w:webHidden/>
              </w:rPr>
              <w:t>19</w:t>
            </w:r>
            <w:r>
              <w:rPr>
                <w:noProof/>
                <w:webHidden/>
              </w:rPr>
              <w:fldChar w:fldCharType="end"/>
            </w:r>
          </w:hyperlink>
        </w:p>
        <w:p w14:paraId="4EBB7914" w14:textId="36305888"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0" w:history="1">
            <w:r w:rsidRPr="005B4329">
              <w:rPr>
                <w:rStyle w:val="Hyperlink"/>
                <w:noProof/>
              </w:rPr>
              <w:t>Main</w:t>
            </w:r>
            <w:r w:rsidRPr="005B4329">
              <w:rPr>
                <w:rStyle w:val="Hyperlink"/>
                <w:noProof/>
                <w:spacing w:val="-8"/>
              </w:rPr>
              <w:t xml:space="preserve"> </w:t>
            </w:r>
            <w:r w:rsidRPr="005B4329">
              <w:rPr>
                <w:rStyle w:val="Hyperlink"/>
                <w:noProof/>
              </w:rPr>
              <w:t>label</w:t>
            </w:r>
            <w:r w:rsidRPr="005B4329">
              <w:rPr>
                <w:rStyle w:val="Hyperlink"/>
                <w:noProof/>
                <w:spacing w:val="-8"/>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_Toc185414910 \h </w:instrText>
            </w:r>
            <w:r>
              <w:rPr>
                <w:noProof/>
                <w:webHidden/>
              </w:rPr>
            </w:r>
            <w:r>
              <w:rPr>
                <w:noProof/>
                <w:webHidden/>
              </w:rPr>
              <w:fldChar w:fldCharType="separate"/>
            </w:r>
            <w:r>
              <w:rPr>
                <w:noProof/>
                <w:webHidden/>
              </w:rPr>
              <w:t>19</w:t>
            </w:r>
            <w:r>
              <w:rPr>
                <w:noProof/>
                <w:webHidden/>
              </w:rPr>
              <w:fldChar w:fldCharType="end"/>
            </w:r>
          </w:hyperlink>
        </w:p>
        <w:p w14:paraId="0920D860" w14:textId="5CE808D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1" w:history="1">
            <w:r w:rsidRPr="005B4329">
              <w:rPr>
                <w:rStyle w:val="Hyperlink"/>
                <w:noProof/>
              </w:rPr>
              <w:t>Prominence</w:t>
            </w:r>
            <w:r w:rsidRPr="005B4329">
              <w:rPr>
                <w:rStyle w:val="Hyperlink"/>
                <w:noProof/>
                <w:spacing w:val="-11"/>
              </w:rPr>
              <w:t xml:space="preserve"> </w:t>
            </w:r>
            <w:r w:rsidRPr="005B4329">
              <w:rPr>
                <w:rStyle w:val="Hyperlink"/>
                <w:noProof/>
              </w:rPr>
              <w:t>of</w:t>
            </w:r>
            <w:r w:rsidRPr="005B4329">
              <w:rPr>
                <w:rStyle w:val="Hyperlink"/>
                <w:noProof/>
                <w:spacing w:val="-11"/>
              </w:rPr>
              <w:t xml:space="preserve"> </w:t>
            </w:r>
            <w:r w:rsidRPr="005B4329">
              <w:rPr>
                <w:rStyle w:val="Hyperlink"/>
                <w:noProof/>
              </w:rPr>
              <w:t>active</w:t>
            </w:r>
            <w:r w:rsidRPr="005B4329">
              <w:rPr>
                <w:rStyle w:val="Hyperlink"/>
                <w:noProof/>
                <w:spacing w:val="-9"/>
              </w:rPr>
              <w:t xml:space="preserve"> </w:t>
            </w:r>
            <w:r w:rsidRPr="005B4329">
              <w:rPr>
                <w:rStyle w:val="Hyperlink"/>
                <w:noProof/>
              </w:rPr>
              <w:t>ingredients</w:t>
            </w:r>
            <w:r w:rsidRPr="005B4329">
              <w:rPr>
                <w:rStyle w:val="Hyperlink"/>
                <w:noProof/>
                <w:spacing w:val="-11"/>
              </w:rPr>
              <w:t xml:space="preserve"> </w:t>
            </w:r>
            <w:r w:rsidRPr="005B4329">
              <w:rPr>
                <w:rStyle w:val="Hyperlink"/>
                <w:noProof/>
              </w:rPr>
              <w:t>and</w:t>
            </w:r>
            <w:r w:rsidRPr="005B4329">
              <w:rPr>
                <w:rStyle w:val="Hyperlink"/>
                <w:noProof/>
                <w:spacing w:val="-8"/>
              </w:rPr>
              <w:t xml:space="preserve"> </w:t>
            </w:r>
            <w:r w:rsidRPr="005B4329">
              <w:rPr>
                <w:rStyle w:val="Hyperlink"/>
                <w:noProof/>
              </w:rPr>
              <w:t>medicine</w:t>
            </w:r>
            <w:r w:rsidRPr="005B4329">
              <w:rPr>
                <w:rStyle w:val="Hyperlink"/>
                <w:noProof/>
                <w:spacing w:val="-11"/>
              </w:rPr>
              <w:t xml:space="preserve"> </w:t>
            </w:r>
            <w:r w:rsidRPr="005B4329">
              <w:rPr>
                <w:rStyle w:val="Hyperlink"/>
                <w:noProof/>
                <w:spacing w:val="-4"/>
              </w:rPr>
              <w:t>name</w:t>
            </w:r>
            <w:r>
              <w:rPr>
                <w:noProof/>
                <w:webHidden/>
              </w:rPr>
              <w:tab/>
            </w:r>
            <w:r>
              <w:rPr>
                <w:noProof/>
                <w:webHidden/>
              </w:rPr>
              <w:fldChar w:fldCharType="begin"/>
            </w:r>
            <w:r>
              <w:rPr>
                <w:noProof/>
                <w:webHidden/>
              </w:rPr>
              <w:instrText xml:space="preserve"> PAGEREF _Toc185414911 \h </w:instrText>
            </w:r>
            <w:r>
              <w:rPr>
                <w:noProof/>
                <w:webHidden/>
              </w:rPr>
            </w:r>
            <w:r>
              <w:rPr>
                <w:noProof/>
                <w:webHidden/>
              </w:rPr>
              <w:fldChar w:fldCharType="separate"/>
            </w:r>
            <w:r>
              <w:rPr>
                <w:noProof/>
                <w:webHidden/>
              </w:rPr>
              <w:t>20</w:t>
            </w:r>
            <w:r>
              <w:rPr>
                <w:noProof/>
                <w:webHidden/>
              </w:rPr>
              <w:fldChar w:fldCharType="end"/>
            </w:r>
          </w:hyperlink>
        </w:p>
        <w:p w14:paraId="4C1981C3" w14:textId="618447A0"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2" w:history="1">
            <w:r w:rsidRPr="005B4329">
              <w:rPr>
                <w:rStyle w:val="Hyperlink"/>
                <w:noProof/>
              </w:rPr>
              <w:t>Different</w:t>
            </w:r>
            <w:r w:rsidRPr="005B4329">
              <w:rPr>
                <w:rStyle w:val="Hyperlink"/>
                <w:noProof/>
                <w:spacing w:val="-5"/>
              </w:rPr>
              <w:t xml:space="preserve"> </w:t>
            </w:r>
            <w:r w:rsidRPr="005B4329">
              <w:rPr>
                <w:rStyle w:val="Hyperlink"/>
                <w:noProof/>
              </w:rPr>
              <w:t>types</w:t>
            </w:r>
            <w:r w:rsidRPr="005B4329">
              <w:rPr>
                <w:rStyle w:val="Hyperlink"/>
                <w:noProof/>
                <w:spacing w:val="-4"/>
              </w:rPr>
              <w:t xml:space="preserve"> </w:t>
            </w:r>
            <w:r w:rsidRPr="005B4329">
              <w:rPr>
                <w:rStyle w:val="Hyperlink"/>
                <w:noProof/>
              </w:rPr>
              <w:t>of</w:t>
            </w:r>
            <w:r w:rsidRPr="005B4329">
              <w:rPr>
                <w:rStyle w:val="Hyperlink"/>
                <w:noProof/>
                <w:spacing w:val="-7"/>
              </w:rPr>
              <w:t xml:space="preserve"> </w:t>
            </w:r>
            <w:r w:rsidRPr="005B4329">
              <w:rPr>
                <w:rStyle w:val="Hyperlink"/>
                <w:noProof/>
              </w:rPr>
              <w:t>medicine</w:t>
            </w:r>
            <w:r w:rsidRPr="005B4329">
              <w:rPr>
                <w:rStyle w:val="Hyperlink"/>
                <w:noProof/>
                <w:spacing w:val="-7"/>
              </w:rPr>
              <w:t xml:space="preserve"> </w:t>
            </w:r>
            <w:r w:rsidRPr="005B4329">
              <w:rPr>
                <w:rStyle w:val="Hyperlink"/>
                <w:noProof/>
              </w:rPr>
              <w:t>and</w:t>
            </w:r>
            <w:r w:rsidRPr="005B4329">
              <w:rPr>
                <w:rStyle w:val="Hyperlink"/>
                <w:noProof/>
                <w:spacing w:val="-5"/>
              </w:rPr>
              <w:t xml:space="preserve"> </w:t>
            </w:r>
            <w:r w:rsidRPr="005B4329">
              <w:rPr>
                <w:rStyle w:val="Hyperlink"/>
                <w:noProof/>
              </w:rPr>
              <w:t>different</w:t>
            </w:r>
            <w:r w:rsidRPr="005B4329">
              <w:rPr>
                <w:rStyle w:val="Hyperlink"/>
                <w:noProof/>
                <w:spacing w:val="-5"/>
              </w:rPr>
              <w:t xml:space="preserve"> </w:t>
            </w:r>
            <w:r w:rsidRPr="005B4329">
              <w:rPr>
                <w:rStyle w:val="Hyperlink"/>
                <w:noProof/>
              </w:rPr>
              <w:t>types</w:t>
            </w:r>
            <w:r w:rsidRPr="005B4329">
              <w:rPr>
                <w:rStyle w:val="Hyperlink"/>
                <w:noProof/>
                <w:spacing w:val="-4"/>
              </w:rPr>
              <w:t xml:space="preserve"> </w:t>
            </w:r>
            <w:r w:rsidRPr="005B4329">
              <w:rPr>
                <w:rStyle w:val="Hyperlink"/>
                <w:noProof/>
              </w:rPr>
              <w:t>of packaging</w:t>
            </w:r>
            <w:r>
              <w:rPr>
                <w:noProof/>
                <w:webHidden/>
              </w:rPr>
              <w:tab/>
            </w:r>
            <w:r>
              <w:rPr>
                <w:noProof/>
                <w:webHidden/>
              </w:rPr>
              <w:fldChar w:fldCharType="begin"/>
            </w:r>
            <w:r>
              <w:rPr>
                <w:noProof/>
                <w:webHidden/>
              </w:rPr>
              <w:instrText xml:space="preserve"> PAGEREF _Toc185414912 \h </w:instrText>
            </w:r>
            <w:r>
              <w:rPr>
                <w:noProof/>
                <w:webHidden/>
              </w:rPr>
            </w:r>
            <w:r>
              <w:rPr>
                <w:noProof/>
                <w:webHidden/>
              </w:rPr>
              <w:fldChar w:fldCharType="separate"/>
            </w:r>
            <w:r>
              <w:rPr>
                <w:noProof/>
                <w:webHidden/>
              </w:rPr>
              <w:t>22</w:t>
            </w:r>
            <w:r>
              <w:rPr>
                <w:noProof/>
                <w:webHidden/>
              </w:rPr>
              <w:fldChar w:fldCharType="end"/>
            </w:r>
          </w:hyperlink>
        </w:p>
        <w:p w14:paraId="0993FA19" w14:textId="476222D1"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3" w:history="1">
            <w:r w:rsidRPr="005B4329">
              <w:rPr>
                <w:rStyle w:val="Hyperlink"/>
                <w:noProof/>
              </w:rPr>
              <w:t>How to</w:t>
            </w:r>
            <w:r w:rsidRPr="005B4329">
              <w:rPr>
                <w:rStyle w:val="Hyperlink"/>
                <w:noProof/>
                <w:spacing w:val="-10"/>
              </w:rPr>
              <w:t xml:space="preserve"> </w:t>
            </w:r>
            <w:r w:rsidRPr="005B4329">
              <w:rPr>
                <w:rStyle w:val="Hyperlink"/>
                <w:noProof/>
              </w:rPr>
              <w:t>quantify</w:t>
            </w:r>
            <w:r w:rsidRPr="005B4329">
              <w:rPr>
                <w:rStyle w:val="Hyperlink"/>
                <w:noProof/>
                <w:spacing w:val="-12"/>
              </w:rPr>
              <w:t xml:space="preserve"> </w:t>
            </w:r>
            <w:r w:rsidRPr="005B4329">
              <w:rPr>
                <w:rStyle w:val="Hyperlink"/>
                <w:noProof/>
              </w:rPr>
              <w:t>active</w:t>
            </w:r>
            <w:r w:rsidRPr="005B4329">
              <w:rPr>
                <w:rStyle w:val="Hyperlink"/>
                <w:noProof/>
                <w:spacing w:val="-10"/>
              </w:rPr>
              <w:t xml:space="preserve"> </w:t>
            </w:r>
            <w:r w:rsidRPr="005B4329">
              <w:rPr>
                <w:rStyle w:val="Hyperlink"/>
                <w:noProof/>
              </w:rPr>
              <w:t>ingredients</w:t>
            </w:r>
            <w:r>
              <w:rPr>
                <w:noProof/>
                <w:webHidden/>
              </w:rPr>
              <w:tab/>
            </w:r>
            <w:r>
              <w:rPr>
                <w:noProof/>
                <w:webHidden/>
              </w:rPr>
              <w:fldChar w:fldCharType="begin"/>
            </w:r>
            <w:r>
              <w:rPr>
                <w:noProof/>
                <w:webHidden/>
              </w:rPr>
              <w:instrText xml:space="preserve"> PAGEREF _Toc185414913 \h </w:instrText>
            </w:r>
            <w:r>
              <w:rPr>
                <w:noProof/>
                <w:webHidden/>
              </w:rPr>
            </w:r>
            <w:r>
              <w:rPr>
                <w:noProof/>
                <w:webHidden/>
              </w:rPr>
              <w:fldChar w:fldCharType="separate"/>
            </w:r>
            <w:r>
              <w:rPr>
                <w:noProof/>
                <w:webHidden/>
              </w:rPr>
              <w:t>23</w:t>
            </w:r>
            <w:r>
              <w:rPr>
                <w:noProof/>
                <w:webHidden/>
              </w:rPr>
              <w:fldChar w:fldCharType="end"/>
            </w:r>
          </w:hyperlink>
        </w:p>
        <w:p w14:paraId="0CEE45E9" w14:textId="024CB1B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4" w:history="1">
            <w:r w:rsidRPr="005B4329">
              <w:rPr>
                <w:rStyle w:val="Hyperlink"/>
                <w:noProof/>
              </w:rPr>
              <w:t>Metric</w:t>
            </w:r>
            <w:r w:rsidRPr="005B4329">
              <w:rPr>
                <w:rStyle w:val="Hyperlink"/>
                <w:noProof/>
                <w:spacing w:val="-11"/>
              </w:rPr>
              <w:t xml:space="preserve"> </w:t>
            </w:r>
            <w:r w:rsidRPr="005B4329">
              <w:rPr>
                <w:rStyle w:val="Hyperlink"/>
                <w:noProof/>
                <w:spacing w:val="-2"/>
              </w:rPr>
              <w:t>units</w:t>
            </w:r>
            <w:r>
              <w:rPr>
                <w:noProof/>
                <w:webHidden/>
              </w:rPr>
              <w:tab/>
            </w:r>
            <w:r>
              <w:rPr>
                <w:noProof/>
                <w:webHidden/>
              </w:rPr>
              <w:fldChar w:fldCharType="begin"/>
            </w:r>
            <w:r>
              <w:rPr>
                <w:noProof/>
                <w:webHidden/>
              </w:rPr>
              <w:instrText xml:space="preserve"> PAGEREF _Toc185414914 \h </w:instrText>
            </w:r>
            <w:r>
              <w:rPr>
                <w:noProof/>
                <w:webHidden/>
              </w:rPr>
            </w:r>
            <w:r>
              <w:rPr>
                <w:noProof/>
                <w:webHidden/>
              </w:rPr>
              <w:fldChar w:fldCharType="separate"/>
            </w:r>
            <w:r>
              <w:rPr>
                <w:noProof/>
                <w:webHidden/>
              </w:rPr>
              <w:t>23</w:t>
            </w:r>
            <w:r>
              <w:rPr>
                <w:noProof/>
                <w:webHidden/>
              </w:rPr>
              <w:fldChar w:fldCharType="end"/>
            </w:r>
          </w:hyperlink>
        </w:p>
        <w:p w14:paraId="2BFCB14B" w14:textId="675695F3"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15" w:history="1">
            <w:r w:rsidRPr="005B4329">
              <w:rPr>
                <w:rStyle w:val="Hyperlink"/>
                <w:noProof/>
              </w:rPr>
              <w:t>Mandatory</w:t>
            </w:r>
            <w:r w:rsidRPr="005B4329">
              <w:rPr>
                <w:rStyle w:val="Hyperlink"/>
                <w:noProof/>
                <w:spacing w:val="-12"/>
              </w:rPr>
              <w:t xml:space="preserve"> </w:t>
            </w:r>
            <w:r w:rsidRPr="005B4329">
              <w:rPr>
                <w:rStyle w:val="Hyperlink"/>
                <w:noProof/>
              </w:rPr>
              <w:t>requirements</w:t>
            </w:r>
            <w:r w:rsidRPr="005B4329">
              <w:rPr>
                <w:rStyle w:val="Hyperlink"/>
                <w:noProof/>
                <w:spacing w:val="-7"/>
              </w:rPr>
              <w:t xml:space="preserve"> </w:t>
            </w:r>
            <w:r w:rsidRPr="005B4329">
              <w:rPr>
                <w:rStyle w:val="Hyperlink"/>
                <w:noProof/>
              </w:rPr>
              <w:t>-</w:t>
            </w:r>
            <w:r w:rsidRPr="005B4329">
              <w:rPr>
                <w:rStyle w:val="Hyperlink"/>
                <w:noProof/>
                <w:spacing w:val="-7"/>
              </w:rPr>
              <w:t xml:space="preserve"> </w:t>
            </w:r>
            <w:r w:rsidRPr="005B4329">
              <w:rPr>
                <w:rStyle w:val="Hyperlink"/>
                <w:noProof/>
              </w:rPr>
              <w:t>specific</w:t>
            </w:r>
            <w:r w:rsidRPr="005B4329">
              <w:rPr>
                <w:rStyle w:val="Hyperlink"/>
                <w:noProof/>
                <w:spacing w:val="-7"/>
              </w:rPr>
              <w:t xml:space="preserve"> </w:t>
            </w:r>
            <w:r w:rsidRPr="005B4329">
              <w:rPr>
                <w:rStyle w:val="Hyperlink"/>
                <w:noProof/>
              </w:rPr>
              <w:t xml:space="preserve">medicine </w:t>
            </w:r>
            <w:r w:rsidRPr="005B4329">
              <w:rPr>
                <w:rStyle w:val="Hyperlink"/>
                <w:noProof/>
                <w:spacing w:val="-2"/>
              </w:rPr>
              <w:t>types</w:t>
            </w:r>
            <w:r>
              <w:rPr>
                <w:noProof/>
                <w:webHidden/>
              </w:rPr>
              <w:tab/>
            </w:r>
            <w:r>
              <w:rPr>
                <w:noProof/>
                <w:webHidden/>
              </w:rPr>
              <w:fldChar w:fldCharType="begin"/>
            </w:r>
            <w:r>
              <w:rPr>
                <w:noProof/>
                <w:webHidden/>
              </w:rPr>
              <w:instrText xml:space="preserve"> PAGEREF _Toc185414915 \h </w:instrText>
            </w:r>
            <w:r>
              <w:rPr>
                <w:noProof/>
                <w:webHidden/>
              </w:rPr>
            </w:r>
            <w:r>
              <w:rPr>
                <w:noProof/>
                <w:webHidden/>
              </w:rPr>
              <w:fldChar w:fldCharType="separate"/>
            </w:r>
            <w:r>
              <w:rPr>
                <w:noProof/>
                <w:webHidden/>
              </w:rPr>
              <w:t>24</w:t>
            </w:r>
            <w:r>
              <w:rPr>
                <w:noProof/>
                <w:webHidden/>
              </w:rPr>
              <w:fldChar w:fldCharType="end"/>
            </w:r>
          </w:hyperlink>
        </w:p>
        <w:p w14:paraId="182A6630" w14:textId="6F09DD36"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6" w:history="1">
            <w:r w:rsidRPr="005B4329">
              <w:rPr>
                <w:rStyle w:val="Hyperlink"/>
                <w:noProof/>
              </w:rPr>
              <w:t>Types</w:t>
            </w:r>
            <w:r w:rsidRPr="005B4329">
              <w:rPr>
                <w:rStyle w:val="Hyperlink"/>
                <w:noProof/>
                <w:spacing w:val="-6"/>
              </w:rPr>
              <w:t xml:space="preserve"> </w:t>
            </w:r>
            <w:r w:rsidRPr="005B4329">
              <w:rPr>
                <w:rStyle w:val="Hyperlink"/>
                <w:noProof/>
              </w:rPr>
              <w:t>of</w:t>
            </w:r>
            <w:r w:rsidRPr="005B4329">
              <w:rPr>
                <w:rStyle w:val="Hyperlink"/>
                <w:noProof/>
                <w:spacing w:val="-7"/>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_Toc185414916 \h </w:instrText>
            </w:r>
            <w:r>
              <w:rPr>
                <w:noProof/>
                <w:webHidden/>
              </w:rPr>
            </w:r>
            <w:r>
              <w:rPr>
                <w:noProof/>
                <w:webHidden/>
              </w:rPr>
              <w:fldChar w:fldCharType="separate"/>
            </w:r>
            <w:r>
              <w:rPr>
                <w:noProof/>
                <w:webHidden/>
              </w:rPr>
              <w:t>25</w:t>
            </w:r>
            <w:r>
              <w:rPr>
                <w:noProof/>
                <w:webHidden/>
              </w:rPr>
              <w:fldChar w:fldCharType="end"/>
            </w:r>
          </w:hyperlink>
        </w:p>
        <w:p w14:paraId="2D9EEE0B" w14:textId="3FDA535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7" w:history="1">
            <w:r w:rsidRPr="005B4329">
              <w:rPr>
                <w:rStyle w:val="Hyperlink"/>
                <w:noProof/>
              </w:rPr>
              <w:t>Blister,</w:t>
            </w:r>
            <w:r w:rsidRPr="005B4329">
              <w:rPr>
                <w:rStyle w:val="Hyperlink"/>
                <w:noProof/>
                <w:spacing w:val="-8"/>
              </w:rPr>
              <w:t xml:space="preserve"> </w:t>
            </w:r>
            <w:r w:rsidRPr="005B4329">
              <w:rPr>
                <w:rStyle w:val="Hyperlink"/>
                <w:noProof/>
              </w:rPr>
              <w:t>strip</w:t>
            </w:r>
            <w:r w:rsidRPr="005B4329">
              <w:rPr>
                <w:rStyle w:val="Hyperlink"/>
                <w:noProof/>
                <w:spacing w:val="-7"/>
              </w:rPr>
              <w:t xml:space="preserve"> </w:t>
            </w:r>
            <w:r w:rsidRPr="005B4329">
              <w:rPr>
                <w:rStyle w:val="Hyperlink"/>
                <w:noProof/>
              </w:rPr>
              <w:t>and</w:t>
            </w:r>
            <w:r w:rsidRPr="005B4329">
              <w:rPr>
                <w:rStyle w:val="Hyperlink"/>
                <w:noProof/>
                <w:spacing w:val="-9"/>
              </w:rPr>
              <w:t xml:space="preserve"> </w:t>
            </w:r>
            <w:r w:rsidRPr="005B4329">
              <w:rPr>
                <w:rStyle w:val="Hyperlink"/>
                <w:noProof/>
              </w:rPr>
              <w:t>dial</w:t>
            </w:r>
            <w:r w:rsidRPr="005B4329">
              <w:rPr>
                <w:rStyle w:val="Hyperlink"/>
                <w:noProof/>
                <w:spacing w:val="-10"/>
              </w:rPr>
              <w:t xml:space="preserve"> </w:t>
            </w:r>
            <w:r w:rsidRPr="005B4329">
              <w:rPr>
                <w:rStyle w:val="Hyperlink"/>
                <w:noProof/>
              </w:rPr>
              <w:t>dispenser</w:t>
            </w:r>
            <w:r w:rsidRPr="005B4329">
              <w:rPr>
                <w:rStyle w:val="Hyperlink"/>
                <w:noProof/>
                <w:spacing w:val="-7"/>
              </w:rPr>
              <w:t xml:space="preserve"> </w:t>
            </w:r>
            <w:r w:rsidRPr="005B4329">
              <w:rPr>
                <w:rStyle w:val="Hyperlink"/>
                <w:noProof/>
                <w:spacing w:val="-2"/>
              </w:rPr>
              <w:t>packs</w:t>
            </w:r>
            <w:r>
              <w:rPr>
                <w:noProof/>
                <w:webHidden/>
              </w:rPr>
              <w:tab/>
            </w:r>
            <w:r>
              <w:rPr>
                <w:noProof/>
                <w:webHidden/>
              </w:rPr>
              <w:fldChar w:fldCharType="begin"/>
            </w:r>
            <w:r>
              <w:rPr>
                <w:noProof/>
                <w:webHidden/>
              </w:rPr>
              <w:instrText xml:space="preserve"> PAGEREF _Toc185414917 \h </w:instrText>
            </w:r>
            <w:r>
              <w:rPr>
                <w:noProof/>
                <w:webHidden/>
              </w:rPr>
            </w:r>
            <w:r>
              <w:rPr>
                <w:noProof/>
                <w:webHidden/>
              </w:rPr>
              <w:fldChar w:fldCharType="separate"/>
            </w:r>
            <w:r>
              <w:rPr>
                <w:noProof/>
                <w:webHidden/>
              </w:rPr>
              <w:t>25</w:t>
            </w:r>
            <w:r>
              <w:rPr>
                <w:noProof/>
                <w:webHidden/>
              </w:rPr>
              <w:fldChar w:fldCharType="end"/>
            </w:r>
          </w:hyperlink>
        </w:p>
        <w:p w14:paraId="451EF516" w14:textId="37A7E08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8" w:history="1">
            <w:r w:rsidRPr="005B4329">
              <w:rPr>
                <w:rStyle w:val="Hyperlink"/>
                <w:noProof/>
              </w:rPr>
              <w:t>Composite</w:t>
            </w:r>
            <w:r w:rsidRPr="005B4329">
              <w:rPr>
                <w:rStyle w:val="Hyperlink"/>
                <w:noProof/>
                <w:spacing w:val="-11"/>
              </w:rPr>
              <w:t xml:space="preserve"> </w:t>
            </w:r>
            <w:r w:rsidRPr="005B4329">
              <w:rPr>
                <w:rStyle w:val="Hyperlink"/>
                <w:noProof/>
              </w:rPr>
              <w:t>packs</w:t>
            </w:r>
            <w:r w:rsidRPr="005B4329">
              <w:rPr>
                <w:rStyle w:val="Hyperlink"/>
                <w:noProof/>
                <w:spacing w:val="-10"/>
              </w:rPr>
              <w:t xml:space="preserve"> </w:t>
            </w:r>
            <w:r w:rsidRPr="005B4329">
              <w:rPr>
                <w:rStyle w:val="Hyperlink"/>
                <w:noProof/>
              </w:rPr>
              <w:t>and</w:t>
            </w:r>
            <w:r w:rsidRPr="005B4329">
              <w:rPr>
                <w:rStyle w:val="Hyperlink"/>
                <w:noProof/>
                <w:spacing w:val="-11"/>
              </w:rPr>
              <w:t xml:space="preserve"> </w:t>
            </w:r>
            <w:r w:rsidRPr="005B4329">
              <w:rPr>
                <w:rStyle w:val="Hyperlink"/>
                <w:noProof/>
              </w:rPr>
              <w:t>medicine</w:t>
            </w:r>
            <w:r w:rsidRPr="005B4329">
              <w:rPr>
                <w:rStyle w:val="Hyperlink"/>
                <w:noProof/>
                <w:spacing w:val="-10"/>
              </w:rPr>
              <w:t xml:space="preserve"> </w:t>
            </w:r>
            <w:r w:rsidRPr="005B4329">
              <w:rPr>
                <w:rStyle w:val="Hyperlink"/>
                <w:noProof/>
                <w:spacing w:val="-4"/>
              </w:rPr>
              <w:t>kits</w:t>
            </w:r>
            <w:r>
              <w:rPr>
                <w:noProof/>
                <w:webHidden/>
              </w:rPr>
              <w:tab/>
            </w:r>
            <w:r>
              <w:rPr>
                <w:noProof/>
                <w:webHidden/>
              </w:rPr>
              <w:fldChar w:fldCharType="begin"/>
            </w:r>
            <w:r>
              <w:rPr>
                <w:noProof/>
                <w:webHidden/>
              </w:rPr>
              <w:instrText xml:space="preserve"> PAGEREF _Toc185414918 \h </w:instrText>
            </w:r>
            <w:r>
              <w:rPr>
                <w:noProof/>
                <w:webHidden/>
              </w:rPr>
            </w:r>
            <w:r>
              <w:rPr>
                <w:noProof/>
                <w:webHidden/>
              </w:rPr>
              <w:fldChar w:fldCharType="separate"/>
            </w:r>
            <w:r>
              <w:rPr>
                <w:noProof/>
                <w:webHidden/>
              </w:rPr>
              <w:t>25</w:t>
            </w:r>
            <w:r>
              <w:rPr>
                <w:noProof/>
                <w:webHidden/>
              </w:rPr>
              <w:fldChar w:fldCharType="end"/>
            </w:r>
          </w:hyperlink>
        </w:p>
        <w:p w14:paraId="4FAD25B5" w14:textId="5333759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9" w:history="1">
            <w:r w:rsidRPr="005B4329">
              <w:rPr>
                <w:rStyle w:val="Hyperlink"/>
                <w:noProof/>
              </w:rPr>
              <w:t>Delivery</w:t>
            </w:r>
            <w:r w:rsidRPr="005B4329">
              <w:rPr>
                <w:rStyle w:val="Hyperlink"/>
                <w:noProof/>
                <w:spacing w:val="-13"/>
              </w:rPr>
              <w:t xml:space="preserve"> </w:t>
            </w:r>
            <w:r w:rsidRPr="005B4329">
              <w:rPr>
                <w:rStyle w:val="Hyperlink"/>
                <w:noProof/>
                <w:spacing w:val="-2"/>
              </w:rPr>
              <w:t>devices</w:t>
            </w:r>
            <w:r>
              <w:rPr>
                <w:noProof/>
                <w:webHidden/>
              </w:rPr>
              <w:tab/>
            </w:r>
            <w:r>
              <w:rPr>
                <w:noProof/>
                <w:webHidden/>
              </w:rPr>
              <w:fldChar w:fldCharType="begin"/>
            </w:r>
            <w:r>
              <w:rPr>
                <w:noProof/>
                <w:webHidden/>
              </w:rPr>
              <w:instrText xml:space="preserve"> PAGEREF _Toc185414919 \h </w:instrText>
            </w:r>
            <w:r>
              <w:rPr>
                <w:noProof/>
                <w:webHidden/>
              </w:rPr>
            </w:r>
            <w:r>
              <w:rPr>
                <w:noProof/>
                <w:webHidden/>
              </w:rPr>
              <w:fldChar w:fldCharType="separate"/>
            </w:r>
            <w:r>
              <w:rPr>
                <w:noProof/>
                <w:webHidden/>
              </w:rPr>
              <w:t>27</w:t>
            </w:r>
            <w:r>
              <w:rPr>
                <w:noProof/>
                <w:webHidden/>
              </w:rPr>
              <w:fldChar w:fldCharType="end"/>
            </w:r>
          </w:hyperlink>
        </w:p>
        <w:p w14:paraId="408C6CFE" w14:textId="54711EE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0" w:history="1">
            <w:r w:rsidRPr="005B4329">
              <w:rPr>
                <w:rStyle w:val="Hyperlink"/>
                <w:noProof/>
              </w:rPr>
              <w:t>Flexible</w:t>
            </w:r>
            <w:r w:rsidRPr="005B4329">
              <w:rPr>
                <w:rStyle w:val="Hyperlink"/>
                <w:noProof/>
                <w:spacing w:val="-11"/>
              </w:rPr>
              <w:t xml:space="preserve"> </w:t>
            </w:r>
            <w:r w:rsidRPr="005B4329">
              <w:rPr>
                <w:rStyle w:val="Hyperlink"/>
                <w:noProof/>
              </w:rPr>
              <w:t>intravenous</w:t>
            </w:r>
            <w:r w:rsidRPr="005B4329">
              <w:rPr>
                <w:rStyle w:val="Hyperlink"/>
                <w:noProof/>
                <w:spacing w:val="-13"/>
              </w:rPr>
              <w:t xml:space="preserve"> </w:t>
            </w:r>
            <w:r w:rsidRPr="005B4329">
              <w:rPr>
                <w:rStyle w:val="Hyperlink"/>
                <w:noProof/>
              </w:rPr>
              <w:t>(IV)</w:t>
            </w:r>
            <w:r w:rsidRPr="005B4329">
              <w:rPr>
                <w:rStyle w:val="Hyperlink"/>
                <w:noProof/>
                <w:spacing w:val="-13"/>
              </w:rPr>
              <w:t xml:space="preserve"> </w:t>
            </w:r>
            <w:r w:rsidRPr="005B4329">
              <w:rPr>
                <w:rStyle w:val="Hyperlink"/>
                <w:noProof/>
                <w:spacing w:val="-4"/>
              </w:rPr>
              <w:t>bags</w:t>
            </w:r>
            <w:r>
              <w:rPr>
                <w:noProof/>
                <w:webHidden/>
              </w:rPr>
              <w:tab/>
            </w:r>
            <w:r>
              <w:rPr>
                <w:noProof/>
                <w:webHidden/>
              </w:rPr>
              <w:fldChar w:fldCharType="begin"/>
            </w:r>
            <w:r>
              <w:rPr>
                <w:noProof/>
                <w:webHidden/>
              </w:rPr>
              <w:instrText xml:space="preserve"> PAGEREF _Toc185414920 \h </w:instrText>
            </w:r>
            <w:r>
              <w:rPr>
                <w:noProof/>
                <w:webHidden/>
              </w:rPr>
            </w:r>
            <w:r>
              <w:rPr>
                <w:noProof/>
                <w:webHidden/>
              </w:rPr>
              <w:fldChar w:fldCharType="separate"/>
            </w:r>
            <w:r>
              <w:rPr>
                <w:noProof/>
                <w:webHidden/>
              </w:rPr>
              <w:t>27</w:t>
            </w:r>
            <w:r>
              <w:rPr>
                <w:noProof/>
                <w:webHidden/>
              </w:rPr>
              <w:fldChar w:fldCharType="end"/>
            </w:r>
          </w:hyperlink>
        </w:p>
        <w:p w14:paraId="663E16C0" w14:textId="11874DA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1" w:history="1">
            <w:r w:rsidRPr="005B4329">
              <w:rPr>
                <w:rStyle w:val="Hyperlink"/>
                <w:noProof/>
              </w:rPr>
              <w:t>Individually</w:t>
            </w:r>
            <w:r w:rsidRPr="005B4329">
              <w:rPr>
                <w:rStyle w:val="Hyperlink"/>
                <w:noProof/>
                <w:spacing w:val="-14"/>
              </w:rPr>
              <w:t xml:space="preserve"> </w:t>
            </w:r>
            <w:r w:rsidRPr="005B4329">
              <w:rPr>
                <w:rStyle w:val="Hyperlink"/>
                <w:noProof/>
              </w:rPr>
              <w:t>wrapped</w:t>
            </w:r>
            <w:r w:rsidRPr="005B4329">
              <w:rPr>
                <w:rStyle w:val="Hyperlink"/>
                <w:noProof/>
                <w:spacing w:val="-9"/>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_Toc185414921 \h </w:instrText>
            </w:r>
            <w:r>
              <w:rPr>
                <w:noProof/>
                <w:webHidden/>
              </w:rPr>
            </w:r>
            <w:r>
              <w:rPr>
                <w:noProof/>
                <w:webHidden/>
              </w:rPr>
              <w:fldChar w:fldCharType="separate"/>
            </w:r>
            <w:r>
              <w:rPr>
                <w:noProof/>
                <w:webHidden/>
              </w:rPr>
              <w:t>28</w:t>
            </w:r>
            <w:r>
              <w:rPr>
                <w:noProof/>
                <w:webHidden/>
              </w:rPr>
              <w:fldChar w:fldCharType="end"/>
            </w:r>
          </w:hyperlink>
        </w:p>
        <w:p w14:paraId="76FBB2B7" w14:textId="6CEB378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2" w:history="1">
            <w:r w:rsidRPr="005B4329">
              <w:rPr>
                <w:rStyle w:val="Hyperlink"/>
                <w:noProof/>
              </w:rPr>
              <w:t>Medium</w:t>
            </w:r>
            <w:r w:rsidRPr="005B4329">
              <w:rPr>
                <w:rStyle w:val="Hyperlink"/>
                <w:noProof/>
                <w:spacing w:val="-13"/>
              </w:rPr>
              <w:t xml:space="preserve"> </w:t>
            </w:r>
            <w:r w:rsidRPr="005B4329">
              <w:rPr>
                <w:rStyle w:val="Hyperlink"/>
                <w:noProof/>
              </w:rPr>
              <w:t>containers</w:t>
            </w:r>
            <w:r>
              <w:rPr>
                <w:noProof/>
                <w:webHidden/>
              </w:rPr>
              <w:tab/>
            </w:r>
            <w:r>
              <w:rPr>
                <w:noProof/>
                <w:webHidden/>
              </w:rPr>
              <w:fldChar w:fldCharType="begin"/>
            </w:r>
            <w:r>
              <w:rPr>
                <w:noProof/>
                <w:webHidden/>
              </w:rPr>
              <w:instrText xml:space="preserve"> PAGEREF _Toc185414922 \h </w:instrText>
            </w:r>
            <w:r>
              <w:rPr>
                <w:noProof/>
                <w:webHidden/>
              </w:rPr>
            </w:r>
            <w:r>
              <w:rPr>
                <w:noProof/>
                <w:webHidden/>
              </w:rPr>
              <w:fldChar w:fldCharType="separate"/>
            </w:r>
            <w:r>
              <w:rPr>
                <w:noProof/>
                <w:webHidden/>
              </w:rPr>
              <w:t>28</w:t>
            </w:r>
            <w:r>
              <w:rPr>
                <w:noProof/>
                <w:webHidden/>
              </w:rPr>
              <w:fldChar w:fldCharType="end"/>
            </w:r>
          </w:hyperlink>
        </w:p>
        <w:p w14:paraId="3104170F" w14:textId="7261EB2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3" w:history="1">
            <w:r w:rsidRPr="005B4329">
              <w:rPr>
                <w:rStyle w:val="Hyperlink"/>
                <w:noProof/>
              </w:rPr>
              <w:t>Metered</w:t>
            </w:r>
            <w:r w:rsidRPr="005B4329">
              <w:rPr>
                <w:rStyle w:val="Hyperlink"/>
                <w:noProof/>
                <w:spacing w:val="-11"/>
              </w:rPr>
              <w:t xml:space="preserve"> </w:t>
            </w:r>
            <w:r w:rsidRPr="005B4329">
              <w:rPr>
                <w:rStyle w:val="Hyperlink"/>
                <w:noProof/>
              </w:rPr>
              <w:t>dose</w:t>
            </w:r>
            <w:r w:rsidRPr="005B4329">
              <w:rPr>
                <w:rStyle w:val="Hyperlink"/>
                <w:noProof/>
                <w:spacing w:val="-9"/>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_Toc185414923 \h </w:instrText>
            </w:r>
            <w:r>
              <w:rPr>
                <w:noProof/>
                <w:webHidden/>
              </w:rPr>
            </w:r>
            <w:r>
              <w:rPr>
                <w:noProof/>
                <w:webHidden/>
              </w:rPr>
              <w:fldChar w:fldCharType="separate"/>
            </w:r>
            <w:r>
              <w:rPr>
                <w:noProof/>
                <w:webHidden/>
              </w:rPr>
              <w:t>28</w:t>
            </w:r>
            <w:r>
              <w:rPr>
                <w:noProof/>
                <w:webHidden/>
              </w:rPr>
              <w:fldChar w:fldCharType="end"/>
            </w:r>
          </w:hyperlink>
        </w:p>
        <w:p w14:paraId="04F5689A" w14:textId="1AE896D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4" w:history="1">
            <w:r w:rsidRPr="005B4329">
              <w:rPr>
                <w:rStyle w:val="Hyperlink"/>
                <w:noProof/>
              </w:rPr>
              <w:t>Plastic</w:t>
            </w:r>
            <w:r w:rsidRPr="005B4329">
              <w:rPr>
                <w:rStyle w:val="Hyperlink"/>
                <w:noProof/>
                <w:spacing w:val="-14"/>
              </w:rPr>
              <w:t xml:space="preserve"> </w:t>
            </w:r>
            <w:r w:rsidRPr="005B4329">
              <w:rPr>
                <w:rStyle w:val="Hyperlink"/>
                <w:noProof/>
                <w:spacing w:val="-2"/>
              </w:rPr>
              <w:t>ampoules</w:t>
            </w:r>
            <w:r>
              <w:rPr>
                <w:noProof/>
                <w:webHidden/>
              </w:rPr>
              <w:tab/>
            </w:r>
            <w:r>
              <w:rPr>
                <w:noProof/>
                <w:webHidden/>
              </w:rPr>
              <w:fldChar w:fldCharType="begin"/>
            </w:r>
            <w:r>
              <w:rPr>
                <w:noProof/>
                <w:webHidden/>
              </w:rPr>
              <w:instrText xml:space="preserve"> PAGEREF _Toc185414924 \h </w:instrText>
            </w:r>
            <w:r>
              <w:rPr>
                <w:noProof/>
                <w:webHidden/>
              </w:rPr>
            </w:r>
            <w:r>
              <w:rPr>
                <w:noProof/>
                <w:webHidden/>
              </w:rPr>
              <w:fldChar w:fldCharType="separate"/>
            </w:r>
            <w:r>
              <w:rPr>
                <w:noProof/>
                <w:webHidden/>
              </w:rPr>
              <w:t>29</w:t>
            </w:r>
            <w:r>
              <w:rPr>
                <w:noProof/>
                <w:webHidden/>
              </w:rPr>
              <w:fldChar w:fldCharType="end"/>
            </w:r>
          </w:hyperlink>
        </w:p>
        <w:p w14:paraId="55BAA0BA" w14:textId="74421A5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5" w:history="1">
            <w:r w:rsidRPr="005B4329">
              <w:rPr>
                <w:rStyle w:val="Hyperlink"/>
                <w:noProof/>
              </w:rPr>
              <w:t>Small</w:t>
            </w:r>
            <w:r w:rsidRPr="005B4329">
              <w:rPr>
                <w:rStyle w:val="Hyperlink"/>
                <w:noProof/>
                <w:spacing w:val="-8"/>
              </w:rPr>
              <w:t xml:space="preserve"> </w:t>
            </w:r>
            <w:r w:rsidRPr="005B4329">
              <w:rPr>
                <w:rStyle w:val="Hyperlink"/>
                <w:noProof/>
              </w:rPr>
              <w:t>containers</w:t>
            </w:r>
            <w:r>
              <w:rPr>
                <w:noProof/>
                <w:webHidden/>
              </w:rPr>
              <w:tab/>
            </w:r>
            <w:r>
              <w:rPr>
                <w:noProof/>
                <w:webHidden/>
              </w:rPr>
              <w:fldChar w:fldCharType="begin"/>
            </w:r>
            <w:r>
              <w:rPr>
                <w:noProof/>
                <w:webHidden/>
              </w:rPr>
              <w:instrText xml:space="preserve"> PAGEREF _Toc185414925 \h </w:instrText>
            </w:r>
            <w:r>
              <w:rPr>
                <w:noProof/>
                <w:webHidden/>
              </w:rPr>
            </w:r>
            <w:r>
              <w:rPr>
                <w:noProof/>
                <w:webHidden/>
              </w:rPr>
              <w:fldChar w:fldCharType="separate"/>
            </w:r>
            <w:r>
              <w:rPr>
                <w:noProof/>
                <w:webHidden/>
              </w:rPr>
              <w:t>29</w:t>
            </w:r>
            <w:r>
              <w:rPr>
                <w:noProof/>
                <w:webHidden/>
              </w:rPr>
              <w:fldChar w:fldCharType="end"/>
            </w:r>
          </w:hyperlink>
        </w:p>
        <w:p w14:paraId="73B4F607" w14:textId="7F071FE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6" w:history="1">
            <w:r w:rsidRPr="005B4329">
              <w:rPr>
                <w:rStyle w:val="Hyperlink"/>
                <w:noProof/>
              </w:rPr>
              <w:t>Starter</w:t>
            </w:r>
            <w:r w:rsidRPr="005B4329">
              <w:rPr>
                <w:rStyle w:val="Hyperlink"/>
                <w:noProof/>
                <w:spacing w:val="-13"/>
              </w:rPr>
              <w:t xml:space="preserve"> </w:t>
            </w:r>
            <w:r w:rsidRPr="005B4329">
              <w:rPr>
                <w:rStyle w:val="Hyperlink"/>
                <w:noProof/>
                <w:spacing w:val="-2"/>
              </w:rPr>
              <w:t>packs</w:t>
            </w:r>
            <w:r>
              <w:rPr>
                <w:noProof/>
                <w:webHidden/>
              </w:rPr>
              <w:tab/>
            </w:r>
            <w:r>
              <w:rPr>
                <w:noProof/>
                <w:webHidden/>
              </w:rPr>
              <w:fldChar w:fldCharType="begin"/>
            </w:r>
            <w:r>
              <w:rPr>
                <w:noProof/>
                <w:webHidden/>
              </w:rPr>
              <w:instrText xml:space="preserve"> PAGEREF _Toc185414926 \h </w:instrText>
            </w:r>
            <w:r>
              <w:rPr>
                <w:noProof/>
                <w:webHidden/>
              </w:rPr>
            </w:r>
            <w:r>
              <w:rPr>
                <w:noProof/>
                <w:webHidden/>
              </w:rPr>
              <w:fldChar w:fldCharType="separate"/>
            </w:r>
            <w:r>
              <w:rPr>
                <w:noProof/>
                <w:webHidden/>
              </w:rPr>
              <w:t>30</w:t>
            </w:r>
            <w:r>
              <w:rPr>
                <w:noProof/>
                <w:webHidden/>
              </w:rPr>
              <w:fldChar w:fldCharType="end"/>
            </w:r>
          </w:hyperlink>
        </w:p>
        <w:p w14:paraId="004F716B" w14:textId="2AA300A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7" w:history="1">
            <w:r w:rsidRPr="005B4329">
              <w:rPr>
                <w:rStyle w:val="Hyperlink"/>
                <w:noProof/>
              </w:rPr>
              <w:t>Very</w:t>
            </w:r>
            <w:r w:rsidRPr="005B4329">
              <w:rPr>
                <w:rStyle w:val="Hyperlink"/>
                <w:noProof/>
                <w:spacing w:val="-10"/>
              </w:rPr>
              <w:t xml:space="preserve"> </w:t>
            </w:r>
            <w:r w:rsidRPr="005B4329">
              <w:rPr>
                <w:rStyle w:val="Hyperlink"/>
                <w:noProof/>
              </w:rPr>
              <w:t>small</w:t>
            </w:r>
            <w:r w:rsidRPr="005B4329">
              <w:rPr>
                <w:rStyle w:val="Hyperlink"/>
                <w:noProof/>
                <w:spacing w:val="-6"/>
              </w:rPr>
              <w:t xml:space="preserve"> </w:t>
            </w:r>
            <w:r w:rsidRPr="005B4329">
              <w:rPr>
                <w:rStyle w:val="Hyperlink"/>
                <w:noProof/>
                <w:spacing w:val="-2"/>
              </w:rPr>
              <w:t>containers</w:t>
            </w:r>
            <w:r>
              <w:rPr>
                <w:noProof/>
                <w:webHidden/>
              </w:rPr>
              <w:tab/>
            </w:r>
            <w:r>
              <w:rPr>
                <w:noProof/>
                <w:webHidden/>
              </w:rPr>
              <w:fldChar w:fldCharType="begin"/>
            </w:r>
            <w:r>
              <w:rPr>
                <w:noProof/>
                <w:webHidden/>
              </w:rPr>
              <w:instrText xml:space="preserve"> PAGEREF _Toc185414927 \h </w:instrText>
            </w:r>
            <w:r>
              <w:rPr>
                <w:noProof/>
                <w:webHidden/>
              </w:rPr>
            </w:r>
            <w:r>
              <w:rPr>
                <w:noProof/>
                <w:webHidden/>
              </w:rPr>
              <w:fldChar w:fldCharType="separate"/>
            </w:r>
            <w:r>
              <w:rPr>
                <w:noProof/>
                <w:webHidden/>
              </w:rPr>
              <w:t>30</w:t>
            </w:r>
            <w:r>
              <w:rPr>
                <w:noProof/>
                <w:webHidden/>
              </w:rPr>
              <w:fldChar w:fldCharType="end"/>
            </w:r>
          </w:hyperlink>
        </w:p>
        <w:p w14:paraId="02BEC78D" w14:textId="35349581"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28" w:history="1">
            <w:r w:rsidRPr="005B4329">
              <w:rPr>
                <w:rStyle w:val="Hyperlink"/>
                <w:noProof/>
              </w:rPr>
              <w:t>Particular</w:t>
            </w:r>
            <w:r w:rsidRPr="005B4329">
              <w:rPr>
                <w:rStyle w:val="Hyperlink"/>
                <w:noProof/>
                <w:spacing w:val="-10"/>
              </w:rPr>
              <w:t xml:space="preserve"> </w:t>
            </w:r>
            <w:r w:rsidRPr="005B4329">
              <w:rPr>
                <w:rStyle w:val="Hyperlink"/>
                <w:noProof/>
              </w:rPr>
              <w:t>routes</w:t>
            </w:r>
            <w:r w:rsidRPr="005B4329">
              <w:rPr>
                <w:rStyle w:val="Hyperlink"/>
                <w:noProof/>
                <w:spacing w:val="-10"/>
              </w:rPr>
              <w:t xml:space="preserve"> </w:t>
            </w:r>
            <w:r w:rsidRPr="005B4329">
              <w:rPr>
                <w:rStyle w:val="Hyperlink"/>
                <w:noProof/>
              </w:rPr>
              <w:t>of</w:t>
            </w:r>
            <w:r w:rsidRPr="005B4329">
              <w:rPr>
                <w:rStyle w:val="Hyperlink"/>
                <w:noProof/>
                <w:spacing w:val="-10"/>
              </w:rPr>
              <w:t xml:space="preserve"> </w:t>
            </w:r>
            <w:r w:rsidRPr="005B4329">
              <w:rPr>
                <w:rStyle w:val="Hyperlink"/>
                <w:noProof/>
              </w:rPr>
              <w:t>administration</w:t>
            </w:r>
            <w:r>
              <w:rPr>
                <w:noProof/>
                <w:webHidden/>
              </w:rPr>
              <w:tab/>
            </w:r>
            <w:r>
              <w:rPr>
                <w:noProof/>
                <w:webHidden/>
              </w:rPr>
              <w:fldChar w:fldCharType="begin"/>
            </w:r>
            <w:r>
              <w:rPr>
                <w:noProof/>
                <w:webHidden/>
              </w:rPr>
              <w:instrText xml:space="preserve"> PAGEREF _Toc185414928 \h </w:instrText>
            </w:r>
            <w:r>
              <w:rPr>
                <w:noProof/>
                <w:webHidden/>
              </w:rPr>
            </w:r>
            <w:r>
              <w:rPr>
                <w:noProof/>
                <w:webHidden/>
              </w:rPr>
              <w:fldChar w:fldCharType="separate"/>
            </w:r>
            <w:r>
              <w:rPr>
                <w:noProof/>
                <w:webHidden/>
              </w:rPr>
              <w:t>30</w:t>
            </w:r>
            <w:r>
              <w:rPr>
                <w:noProof/>
                <w:webHidden/>
              </w:rPr>
              <w:fldChar w:fldCharType="end"/>
            </w:r>
          </w:hyperlink>
        </w:p>
        <w:p w14:paraId="6BFA301B" w14:textId="224A1B4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9" w:history="1">
            <w:r w:rsidRPr="005B4329">
              <w:rPr>
                <w:rStyle w:val="Hyperlink"/>
                <w:noProof/>
              </w:rPr>
              <w:t>Haemofiltration</w:t>
            </w:r>
            <w:r w:rsidRPr="005B4329">
              <w:rPr>
                <w:rStyle w:val="Hyperlink"/>
                <w:noProof/>
                <w:spacing w:val="-17"/>
              </w:rPr>
              <w:t xml:space="preserve"> </w:t>
            </w:r>
            <w:r w:rsidRPr="005B4329">
              <w:rPr>
                <w:rStyle w:val="Hyperlink"/>
                <w:noProof/>
              </w:rPr>
              <w:t>and</w:t>
            </w:r>
            <w:r w:rsidRPr="005B4329">
              <w:rPr>
                <w:rStyle w:val="Hyperlink"/>
                <w:noProof/>
                <w:spacing w:val="-14"/>
              </w:rPr>
              <w:t xml:space="preserve"> </w:t>
            </w:r>
            <w:r w:rsidRPr="005B4329">
              <w:rPr>
                <w:rStyle w:val="Hyperlink"/>
                <w:noProof/>
              </w:rPr>
              <w:t>haemodiafiltration</w:t>
            </w:r>
            <w:r w:rsidRPr="005B4329">
              <w:rPr>
                <w:rStyle w:val="Hyperlink"/>
                <w:noProof/>
                <w:spacing w:val="-14"/>
              </w:rPr>
              <w:t xml:space="preserve"> </w:t>
            </w:r>
            <w:r w:rsidRPr="005B4329">
              <w:rPr>
                <w:rStyle w:val="Hyperlink"/>
                <w:noProof/>
                <w:spacing w:val="-2"/>
              </w:rPr>
              <w:t>solutions</w:t>
            </w:r>
            <w:r>
              <w:rPr>
                <w:noProof/>
                <w:webHidden/>
              </w:rPr>
              <w:tab/>
            </w:r>
            <w:r>
              <w:rPr>
                <w:noProof/>
                <w:webHidden/>
              </w:rPr>
              <w:fldChar w:fldCharType="begin"/>
            </w:r>
            <w:r>
              <w:rPr>
                <w:noProof/>
                <w:webHidden/>
              </w:rPr>
              <w:instrText xml:space="preserve"> PAGEREF _Toc185414929 \h </w:instrText>
            </w:r>
            <w:r>
              <w:rPr>
                <w:noProof/>
                <w:webHidden/>
              </w:rPr>
            </w:r>
            <w:r>
              <w:rPr>
                <w:noProof/>
                <w:webHidden/>
              </w:rPr>
              <w:fldChar w:fldCharType="separate"/>
            </w:r>
            <w:r>
              <w:rPr>
                <w:noProof/>
                <w:webHidden/>
              </w:rPr>
              <w:t>30</w:t>
            </w:r>
            <w:r>
              <w:rPr>
                <w:noProof/>
                <w:webHidden/>
              </w:rPr>
              <w:fldChar w:fldCharType="end"/>
            </w:r>
          </w:hyperlink>
        </w:p>
        <w:p w14:paraId="781479C0" w14:textId="3841A79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0" w:history="1">
            <w:r w:rsidRPr="005B4329">
              <w:rPr>
                <w:rStyle w:val="Hyperlink"/>
                <w:noProof/>
              </w:rPr>
              <w:t>Inhalations</w:t>
            </w:r>
            <w:r w:rsidRPr="005B4329">
              <w:rPr>
                <w:rStyle w:val="Hyperlink"/>
                <w:noProof/>
                <w:spacing w:val="-9"/>
              </w:rPr>
              <w:t xml:space="preserve"> </w:t>
            </w:r>
            <w:r w:rsidRPr="005B4329">
              <w:rPr>
                <w:rStyle w:val="Hyperlink"/>
                <w:noProof/>
              </w:rPr>
              <w:t>and</w:t>
            </w:r>
            <w:r w:rsidRPr="005B4329">
              <w:rPr>
                <w:rStyle w:val="Hyperlink"/>
                <w:noProof/>
                <w:spacing w:val="-8"/>
              </w:rPr>
              <w:t xml:space="preserve"> </w:t>
            </w:r>
            <w:r w:rsidRPr="005B4329">
              <w:rPr>
                <w:rStyle w:val="Hyperlink"/>
                <w:noProof/>
              </w:rPr>
              <w:t>nasal</w:t>
            </w:r>
            <w:r w:rsidRPr="005B4329">
              <w:rPr>
                <w:rStyle w:val="Hyperlink"/>
                <w:noProof/>
                <w:spacing w:val="-8"/>
              </w:rPr>
              <w:t xml:space="preserve"> </w:t>
            </w:r>
            <w:r w:rsidRPr="005B4329">
              <w:rPr>
                <w:rStyle w:val="Hyperlink"/>
                <w:noProof/>
                <w:spacing w:val="-2"/>
              </w:rPr>
              <w:t>sprays</w:t>
            </w:r>
            <w:r>
              <w:rPr>
                <w:noProof/>
                <w:webHidden/>
              </w:rPr>
              <w:tab/>
            </w:r>
            <w:r>
              <w:rPr>
                <w:noProof/>
                <w:webHidden/>
              </w:rPr>
              <w:fldChar w:fldCharType="begin"/>
            </w:r>
            <w:r>
              <w:rPr>
                <w:noProof/>
                <w:webHidden/>
              </w:rPr>
              <w:instrText xml:space="preserve"> PAGEREF _Toc185414930 \h </w:instrText>
            </w:r>
            <w:r>
              <w:rPr>
                <w:noProof/>
                <w:webHidden/>
              </w:rPr>
            </w:r>
            <w:r>
              <w:rPr>
                <w:noProof/>
                <w:webHidden/>
              </w:rPr>
              <w:fldChar w:fldCharType="separate"/>
            </w:r>
            <w:r>
              <w:rPr>
                <w:noProof/>
                <w:webHidden/>
              </w:rPr>
              <w:t>30</w:t>
            </w:r>
            <w:r>
              <w:rPr>
                <w:noProof/>
                <w:webHidden/>
              </w:rPr>
              <w:fldChar w:fldCharType="end"/>
            </w:r>
          </w:hyperlink>
        </w:p>
        <w:p w14:paraId="448FA1C7" w14:textId="178AF4A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1" w:history="1">
            <w:r w:rsidRPr="005B4329">
              <w:rPr>
                <w:rStyle w:val="Hyperlink"/>
                <w:noProof/>
              </w:rPr>
              <w:t>Injections</w:t>
            </w:r>
            <w:r>
              <w:rPr>
                <w:noProof/>
                <w:webHidden/>
              </w:rPr>
              <w:tab/>
            </w:r>
            <w:r>
              <w:rPr>
                <w:noProof/>
                <w:webHidden/>
              </w:rPr>
              <w:fldChar w:fldCharType="begin"/>
            </w:r>
            <w:r>
              <w:rPr>
                <w:noProof/>
                <w:webHidden/>
              </w:rPr>
              <w:instrText xml:space="preserve"> PAGEREF _Toc185414931 \h </w:instrText>
            </w:r>
            <w:r>
              <w:rPr>
                <w:noProof/>
                <w:webHidden/>
              </w:rPr>
            </w:r>
            <w:r>
              <w:rPr>
                <w:noProof/>
                <w:webHidden/>
              </w:rPr>
              <w:fldChar w:fldCharType="separate"/>
            </w:r>
            <w:r>
              <w:rPr>
                <w:noProof/>
                <w:webHidden/>
              </w:rPr>
              <w:t>31</w:t>
            </w:r>
            <w:r>
              <w:rPr>
                <w:noProof/>
                <w:webHidden/>
              </w:rPr>
              <w:fldChar w:fldCharType="end"/>
            </w:r>
          </w:hyperlink>
        </w:p>
        <w:p w14:paraId="553E1FD7" w14:textId="7B7EE13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2" w:history="1">
            <w:r w:rsidRPr="005B4329">
              <w:rPr>
                <w:rStyle w:val="Hyperlink"/>
                <w:noProof/>
              </w:rPr>
              <w:t>Ophthalmic</w:t>
            </w:r>
            <w:r w:rsidRPr="005B4329">
              <w:rPr>
                <w:rStyle w:val="Hyperlink"/>
                <w:noProof/>
                <w:spacing w:val="-16"/>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_Toc185414932 \h </w:instrText>
            </w:r>
            <w:r>
              <w:rPr>
                <w:noProof/>
                <w:webHidden/>
              </w:rPr>
            </w:r>
            <w:r>
              <w:rPr>
                <w:noProof/>
                <w:webHidden/>
              </w:rPr>
              <w:fldChar w:fldCharType="separate"/>
            </w:r>
            <w:r>
              <w:rPr>
                <w:noProof/>
                <w:webHidden/>
              </w:rPr>
              <w:t>34</w:t>
            </w:r>
            <w:r>
              <w:rPr>
                <w:noProof/>
                <w:webHidden/>
              </w:rPr>
              <w:fldChar w:fldCharType="end"/>
            </w:r>
          </w:hyperlink>
        </w:p>
        <w:p w14:paraId="4B585F0F" w14:textId="2EBCFD3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3" w:history="1">
            <w:r w:rsidRPr="005B4329">
              <w:rPr>
                <w:rStyle w:val="Hyperlink"/>
                <w:noProof/>
              </w:rPr>
              <w:t>Peritoneal</w:t>
            </w:r>
            <w:r w:rsidRPr="005B4329">
              <w:rPr>
                <w:rStyle w:val="Hyperlink"/>
                <w:noProof/>
                <w:spacing w:val="-17"/>
              </w:rPr>
              <w:t xml:space="preserve"> </w:t>
            </w:r>
            <w:r w:rsidRPr="005B4329">
              <w:rPr>
                <w:rStyle w:val="Hyperlink"/>
                <w:noProof/>
              </w:rPr>
              <w:t>dialysis</w:t>
            </w:r>
            <w:r w:rsidRPr="005B4329">
              <w:rPr>
                <w:rStyle w:val="Hyperlink"/>
                <w:noProof/>
                <w:spacing w:val="-12"/>
              </w:rPr>
              <w:t xml:space="preserve"> </w:t>
            </w:r>
            <w:r w:rsidRPr="005B4329">
              <w:rPr>
                <w:rStyle w:val="Hyperlink"/>
                <w:noProof/>
                <w:spacing w:val="-2"/>
              </w:rPr>
              <w:t>solutions</w:t>
            </w:r>
            <w:r>
              <w:rPr>
                <w:noProof/>
                <w:webHidden/>
              </w:rPr>
              <w:tab/>
            </w:r>
            <w:r>
              <w:rPr>
                <w:noProof/>
                <w:webHidden/>
              </w:rPr>
              <w:fldChar w:fldCharType="begin"/>
            </w:r>
            <w:r>
              <w:rPr>
                <w:noProof/>
                <w:webHidden/>
              </w:rPr>
              <w:instrText xml:space="preserve"> PAGEREF _Toc185414933 \h </w:instrText>
            </w:r>
            <w:r>
              <w:rPr>
                <w:noProof/>
                <w:webHidden/>
              </w:rPr>
            </w:r>
            <w:r>
              <w:rPr>
                <w:noProof/>
                <w:webHidden/>
              </w:rPr>
              <w:fldChar w:fldCharType="separate"/>
            </w:r>
            <w:r>
              <w:rPr>
                <w:noProof/>
                <w:webHidden/>
              </w:rPr>
              <w:t>34</w:t>
            </w:r>
            <w:r>
              <w:rPr>
                <w:noProof/>
                <w:webHidden/>
              </w:rPr>
              <w:fldChar w:fldCharType="end"/>
            </w:r>
          </w:hyperlink>
        </w:p>
        <w:p w14:paraId="1843A821" w14:textId="07F3129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4" w:history="1">
            <w:r w:rsidRPr="005B4329">
              <w:rPr>
                <w:rStyle w:val="Hyperlink"/>
                <w:noProof/>
              </w:rPr>
              <w:t>Topical</w:t>
            </w:r>
            <w:r w:rsidRPr="005B4329">
              <w:rPr>
                <w:rStyle w:val="Hyperlink"/>
                <w:noProof/>
                <w:spacing w:val="-14"/>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_Toc185414934 \h </w:instrText>
            </w:r>
            <w:r>
              <w:rPr>
                <w:noProof/>
                <w:webHidden/>
              </w:rPr>
            </w:r>
            <w:r>
              <w:rPr>
                <w:noProof/>
                <w:webHidden/>
              </w:rPr>
              <w:fldChar w:fldCharType="separate"/>
            </w:r>
            <w:r>
              <w:rPr>
                <w:noProof/>
                <w:webHidden/>
              </w:rPr>
              <w:t>35</w:t>
            </w:r>
            <w:r>
              <w:rPr>
                <w:noProof/>
                <w:webHidden/>
              </w:rPr>
              <w:fldChar w:fldCharType="end"/>
            </w:r>
          </w:hyperlink>
        </w:p>
        <w:p w14:paraId="7695C01E" w14:textId="40963E2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5" w:history="1">
            <w:r w:rsidRPr="005B4329">
              <w:rPr>
                <w:rStyle w:val="Hyperlink"/>
                <w:noProof/>
              </w:rPr>
              <w:t>Transdermal</w:t>
            </w:r>
            <w:r w:rsidRPr="005B4329">
              <w:rPr>
                <w:rStyle w:val="Hyperlink"/>
                <w:noProof/>
                <w:spacing w:val="3"/>
              </w:rPr>
              <w:t xml:space="preserve"> </w:t>
            </w:r>
            <w:r w:rsidRPr="005B4329">
              <w:rPr>
                <w:rStyle w:val="Hyperlink"/>
                <w:noProof/>
              </w:rPr>
              <w:t>patches</w:t>
            </w:r>
            <w:r>
              <w:rPr>
                <w:noProof/>
                <w:webHidden/>
              </w:rPr>
              <w:tab/>
            </w:r>
            <w:r>
              <w:rPr>
                <w:noProof/>
                <w:webHidden/>
              </w:rPr>
              <w:fldChar w:fldCharType="begin"/>
            </w:r>
            <w:r>
              <w:rPr>
                <w:noProof/>
                <w:webHidden/>
              </w:rPr>
              <w:instrText xml:space="preserve"> PAGEREF _Toc185414935 \h </w:instrText>
            </w:r>
            <w:r>
              <w:rPr>
                <w:noProof/>
                <w:webHidden/>
              </w:rPr>
            </w:r>
            <w:r>
              <w:rPr>
                <w:noProof/>
                <w:webHidden/>
              </w:rPr>
              <w:fldChar w:fldCharType="separate"/>
            </w:r>
            <w:r>
              <w:rPr>
                <w:noProof/>
                <w:webHidden/>
              </w:rPr>
              <w:t>35</w:t>
            </w:r>
            <w:r>
              <w:rPr>
                <w:noProof/>
                <w:webHidden/>
              </w:rPr>
              <w:fldChar w:fldCharType="end"/>
            </w:r>
          </w:hyperlink>
        </w:p>
        <w:p w14:paraId="69F83FB3" w14:textId="662630E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36" w:history="1">
            <w:r w:rsidRPr="005B4329">
              <w:rPr>
                <w:rStyle w:val="Hyperlink"/>
                <w:noProof/>
              </w:rPr>
              <w:t>Types</w:t>
            </w:r>
            <w:r w:rsidRPr="005B4329">
              <w:rPr>
                <w:rStyle w:val="Hyperlink"/>
                <w:noProof/>
                <w:spacing w:val="-7"/>
              </w:rPr>
              <w:t xml:space="preserve"> </w:t>
            </w:r>
            <w:r w:rsidRPr="005B4329">
              <w:rPr>
                <w:rStyle w:val="Hyperlink"/>
                <w:noProof/>
              </w:rPr>
              <w:t>of</w:t>
            </w:r>
            <w:r w:rsidRPr="005B4329">
              <w:rPr>
                <w:rStyle w:val="Hyperlink"/>
                <w:noProof/>
                <w:spacing w:val="-9"/>
              </w:rPr>
              <w:t xml:space="preserve"> </w:t>
            </w:r>
            <w:r w:rsidRPr="005B4329">
              <w:rPr>
                <w:rStyle w:val="Hyperlink"/>
                <w:noProof/>
              </w:rPr>
              <w:t>active</w:t>
            </w:r>
            <w:r w:rsidRPr="005B4329">
              <w:rPr>
                <w:rStyle w:val="Hyperlink"/>
                <w:noProof/>
                <w:spacing w:val="-7"/>
              </w:rPr>
              <w:t xml:space="preserve"> </w:t>
            </w:r>
            <w:r w:rsidRPr="005B4329">
              <w:rPr>
                <w:rStyle w:val="Hyperlink"/>
                <w:noProof/>
              </w:rPr>
              <w:t>ingredients</w:t>
            </w:r>
            <w:r>
              <w:rPr>
                <w:noProof/>
                <w:webHidden/>
              </w:rPr>
              <w:tab/>
            </w:r>
            <w:r>
              <w:rPr>
                <w:noProof/>
                <w:webHidden/>
              </w:rPr>
              <w:fldChar w:fldCharType="begin"/>
            </w:r>
            <w:r>
              <w:rPr>
                <w:noProof/>
                <w:webHidden/>
              </w:rPr>
              <w:instrText xml:space="preserve"> PAGEREF _Toc185414936 \h </w:instrText>
            </w:r>
            <w:r>
              <w:rPr>
                <w:noProof/>
                <w:webHidden/>
              </w:rPr>
            </w:r>
            <w:r>
              <w:rPr>
                <w:noProof/>
                <w:webHidden/>
              </w:rPr>
              <w:fldChar w:fldCharType="separate"/>
            </w:r>
            <w:r>
              <w:rPr>
                <w:noProof/>
                <w:webHidden/>
              </w:rPr>
              <w:t>35</w:t>
            </w:r>
            <w:r>
              <w:rPr>
                <w:noProof/>
                <w:webHidden/>
              </w:rPr>
              <w:fldChar w:fldCharType="end"/>
            </w:r>
          </w:hyperlink>
        </w:p>
        <w:p w14:paraId="73B09928" w14:textId="04EA0C5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7" w:history="1">
            <w:r w:rsidRPr="005B4329">
              <w:rPr>
                <w:rStyle w:val="Hyperlink"/>
                <w:noProof/>
              </w:rPr>
              <w:t>Antibiotics</w:t>
            </w:r>
            <w:r>
              <w:rPr>
                <w:noProof/>
                <w:webHidden/>
              </w:rPr>
              <w:tab/>
            </w:r>
            <w:r>
              <w:rPr>
                <w:noProof/>
                <w:webHidden/>
              </w:rPr>
              <w:fldChar w:fldCharType="begin"/>
            </w:r>
            <w:r>
              <w:rPr>
                <w:noProof/>
                <w:webHidden/>
              </w:rPr>
              <w:instrText xml:space="preserve"> PAGEREF _Toc185414937 \h </w:instrText>
            </w:r>
            <w:r>
              <w:rPr>
                <w:noProof/>
                <w:webHidden/>
              </w:rPr>
            </w:r>
            <w:r>
              <w:rPr>
                <w:noProof/>
                <w:webHidden/>
              </w:rPr>
              <w:fldChar w:fldCharType="separate"/>
            </w:r>
            <w:r>
              <w:rPr>
                <w:noProof/>
                <w:webHidden/>
              </w:rPr>
              <w:t>35</w:t>
            </w:r>
            <w:r>
              <w:rPr>
                <w:noProof/>
                <w:webHidden/>
              </w:rPr>
              <w:fldChar w:fldCharType="end"/>
            </w:r>
          </w:hyperlink>
        </w:p>
        <w:p w14:paraId="58F07948" w14:textId="2DE4085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8" w:history="1">
            <w:r w:rsidRPr="005B4329">
              <w:rPr>
                <w:rStyle w:val="Hyperlink"/>
                <w:noProof/>
              </w:rPr>
              <w:t>Neuromuscular</w:t>
            </w:r>
            <w:r w:rsidRPr="005B4329">
              <w:rPr>
                <w:rStyle w:val="Hyperlink"/>
                <w:noProof/>
                <w:spacing w:val="6"/>
              </w:rPr>
              <w:t xml:space="preserve"> </w:t>
            </w:r>
            <w:r w:rsidRPr="005B4329">
              <w:rPr>
                <w:rStyle w:val="Hyperlink"/>
                <w:noProof/>
              </w:rPr>
              <w:t>blocking</w:t>
            </w:r>
            <w:r w:rsidRPr="005B4329">
              <w:rPr>
                <w:rStyle w:val="Hyperlink"/>
                <w:noProof/>
                <w:spacing w:val="6"/>
              </w:rPr>
              <w:t xml:space="preserve"> </w:t>
            </w:r>
            <w:r w:rsidRPr="005B4329">
              <w:rPr>
                <w:rStyle w:val="Hyperlink"/>
                <w:noProof/>
              </w:rPr>
              <w:t>agent-containing</w:t>
            </w:r>
            <w:r w:rsidRPr="005B4329">
              <w:rPr>
                <w:rStyle w:val="Hyperlink"/>
                <w:noProof/>
                <w:spacing w:val="6"/>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_Toc185414938 \h </w:instrText>
            </w:r>
            <w:r>
              <w:rPr>
                <w:noProof/>
                <w:webHidden/>
              </w:rPr>
            </w:r>
            <w:r>
              <w:rPr>
                <w:noProof/>
                <w:webHidden/>
              </w:rPr>
              <w:fldChar w:fldCharType="separate"/>
            </w:r>
            <w:r>
              <w:rPr>
                <w:noProof/>
                <w:webHidden/>
              </w:rPr>
              <w:t>35</w:t>
            </w:r>
            <w:r>
              <w:rPr>
                <w:noProof/>
                <w:webHidden/>
              </w:rPr>
              <w:fldChar w:fldCharType="end"/>
            </w:r>
          </w:hyperlink>
        </w:p>
        <w:p w14:paraId="1C69B2C6" w14:textId="4DFEE6F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9" w:history="1">
            <w:r w:rsidRPr="005B4329">
              <w:rPr>
                <w:rStyle w:val="Hyperlink"/>
                <w:noProof/>
              </w:rPr>
              <w:t>Biological</w:t>
            </w:r>
            <w:r w:rsidRPr="005B4329">
              <w:rPr>
                <w:rStyle w:val="Hyperlink"/>
                <w:noProof/>
                <w:spacing w:val="1"/>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_Toc185414939 \h </w:instrText>
            </w:r>
            <w:r>
              <w:rPr>
                <w:noProof/>
                <w:webHidden/>
              </w:rPr>
            </w:r>
            <w:r>
              <w:rPr>
                <w:noProof/>
                <w:webHidden/>
              </w:rPr>
              <w:fldChar w:fldCharType="separate"/>
            </w:r>
            <w:r>
              <w:rPr>
                <w:noProof/>
                <w:webHidden/>
              </w:rPr>
              <w:t>36</w:t>
            </w:r>
            <w:r>
              <w:rPr>
                <w:noProof/>
                <w:webHidden/>
              </w:rPr>
              <w:fldChar w:fldCharType="end"/>
            </w:r>
          </w:hyperlink>
        </w:p>
        <w:p w14:paraId="1DFC13D3" w14:textId="28F6892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0" w:history="1">
            <w:r w:rsidRPr="005B4329">
              <w:rPr>
                <w:rStyle w:val="Hyperlink"/>
                <w:noProof/>
              </w:rPr>
              <w:t>Herbal</w:t>
            </w:r>
            <w:r w:rsidRPr="005B4329">
              <w:rPr>
                <w:rStyle w:val="Hyperlink"/>
                <w:noProof/>
                <w:spacing w:val="-12"/>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_Toc185414940 \h </w:instrText>
            </w:r>
            <w:r>
              <w:rPr>
                <w:noProof/>
                <w:webHidden/>
              </w:rPr>
            </w:r>
            <w:r>
              <w:rPr>
                <w:noProof/>
                <w:webHidden/>
              </w:rPr>
              <w:fldChar w:fldCharType="separate"/>
            </w:r>
            <w:r>
              <w:rPr>
                <w:noProof/>
                <w:webHidden/>
              </w:rPr>
              <w:t>36</w:t>
            </w:r>
            <w:r>
              <w:rPr>
                <w:noProof/>
                <w:webHidden/>
              </w:rPr>
              <w:fldChar w:fldCharType="end"/>
            </w:r>
          </w:hyperlink>
        </w:p>
        <w:p w14:paraId="6A913A79" w14:textId="261DC08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1" w:history="1">
            <w:r w:rsidRPr="005B4329">
              <w:rPr>
                <w:rStyle w:val="Hyperlink"/>
                <w:noProof/>
              </w:rPr>
              <w:t>Additional</w:t>
            </w:r>
            <w:r w:rsidRPr="005B4329">
              <w:rPr>
                <w:rStyle w:val="Hyperlink"/>
                <w:noProof/>
                <w:spacing w:val="-13"/>
              </w:rPr>
              <w:t xml:space="preserve"> </w:t>
            </w:r>
            <w:r w:rsidRPr="005B4329">
              <w:rPr>
                <w:rStyle w:val="Hyperlink"/>
                <w:noProof/>
              </w:rPr>
              <w:t>information</w:t>
            </w:r>
            <w:r w:rsidRPr="005B4329">
              <w:rPr>
                <w:rStyle w:val="Hyperlink"/>
                <w:noProof/>
                <w:spacing w:val="-13"/>
              </w:rPr>
              <w:t xml:space="preserve"> </w:t>
            </w:r>
            <w:r w:rsidRPr="005B4329">
              <w:rPr>
                <w:rStyle w:val="Hyperlink"/>
                <w:noProof/>
              </w:rPr>
              <w:t>for</w:t>
            </w:r>
            <w:r w:rsidRPr="005B4329">
              <w:rPr>
                <w:rStyle w:val="Hyperlink"/>
                <w:noProof/>
                <w:spacing w:val="-12"/>
              </w:rPr>
              <w:t xml:space="preserve"> </w:t>
            </w:r>
            <w:r w:rsidRPr="005B4329">
              <w:rPr>
                <w:rStyle w:val="Hyperlink"/>
                <w:noProof/>
              </w:rPr>
              <w:t>herbal</w:t>
            </w:r>
            <w:r w:rsidRPr="005B4329">
              <w:rPr>
                <w:rStyle w:val="Hyperlink"/>
                <w:noProof/>
                <w:spacing w:val="-13"/>
              </w:rPr>
              <w:t xml:space="preserve"> </w:t>
            </w:r>
            <w:r w:rsidRPr="005B4329">
              <w:rPr>
                <w:rStyle w:val="Hyperlink"/>
                <w:noProof/>
                <w:spacing w:val="-2"/>
              </w:rPr>
              <w:t>preparations</w:t>
            </w:r>
            <w:r>
              <w:rPr>
                <w:noProof/>
                <w:webHidden/>
              </w:rPr>
              <w:tab/>
            </w:r>
            <w:r>
              <w:rPr>
                <w:noProof/>
                <w:webHidden/>
              </w:rPr>
              <w:fldChar w:fldCharType="begin"/>
            </w:r>
            <w:r>
              <w:rPr>
                <w:noProof/>
                <w:webHidden/>
              </w:rPr>
              <w:instrText xml:space="preserve"> PAGEREF _Toc185414941 \h </w:instrText>
            </w:r>
            <w:r>
              <w:rPr>
                <w:noProof/>
                <w:webHidden/>
              </w:rPr>
            </w:r>
            <w:r>
              <w:rPr>
                <w:noProof/>
                <w:webHidden/>
              </w:rPr>
              <w:fldChar w:fldCharType="separate"/>
            </w:r>
            <w:r>
              <w:rPr>
                <w:noProof/>
                <w:webHidden/>
              </w:rPr>
              <w:t>37</w:t>
            </w:r>
            <w:r>
              <w:rPr>
                <w:noProof/>
                <w:webHidden/>
              </w:rPr>
              <w:fldChar w:fldCharType="end"/>
            </w:r>
          </w:hyperlink>
        </w:p>
        <w:p w14:paraId="607D3655" w14:textId="1D429F3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2" w:history="1">
            <w:r w:rsidRPr="005B4329">
              <w:rPr>
                <w:rStyle w:val="Hyperlink"/>
                <w:noProof/>
              </w:rPr>
              <w:t>Where</w:t>
            </w:r>
            <w:r w:rsidRPr="005B4329">
              <w:rPr>
                <w:rStyle w:val="Hyperlink"/>
                <w:noProof/>
                <w:spacing w:val="-10"/>
              </w:rPr>
              <w:t xml:space="preserve"> </w:t>
            </w:r>
            <w:r w:rsidRPr="005B4329">
              <w:rPr>
                <w:rStyle w:val="Hyperlink"/>
                <w:noProof/>
              </w:rPr>
              <w:t>no</w:t>
            </w:r>
            <w:r w:rsidRPr="005B4329">
              <w:rPr>
                <w:rStyle w:val="Hyperlink"/>
                <w:noProof/>
                <w:spacing w:val="-9"/>
              </w:rPr>
              <w:t xml:space="preserve"> </w:t>
            </w:r>
            <w:r w:rsidRPr="005B4329">
              <w:rPr>
                <w:rStyle w:val="Hyperlink"/>
                <w:noProof/>
              </w:rPr>
              <w:t>standardisation</w:t>
            </w:r>
            <w:r w:rsidRPr="005B4329">
              <w:rPr>
                <w:rStyle w:val="Hyperlink"/>
                <w:noProof/>
                <w:spacing w:val="-10"/>
              </w:rPr>
              <w:t xml:space="preserve"> </w:t>
            </w:r>
            <w:r w:rsidRPr="005B4329">
              <w:rPr>
                <w:rStyle w:val="Hyperlink"/>
                <w:noProof/>
              </w:rPr>
              <w:t>is</w:t>
            </w:r>
            <w:r w:rsidRPr="005B4329">
              <w:rPr>
                <w:rStyle w:val="Hyperlink"/>
                <w:noProof/>
                <w:spacing w:val="-9"/>
              </w:rPr>
              <w:t xml:space="preserve"> </w:t>
            </w:r>
            <w:r w:rsidRPr="005B4329">
              <w:rPr>
                <w:rStyle w:val="Hyperlink"/>
                <w:noProof/>
                <w:spacing w:val="-2"/>
              </w:rPr>
              <w:t>claimed</w:t>
            </w:r>
            <w:r>
              <w:rPr>
                <w:noProof/>
                <w:webHidden/>
              </w:rPr>
              <w:tab/>
            </w:r>
            <w:r>
              <w:rPr>
                <w:noProof/>
                <w:webHidden/>
              </w:rPr>
              <w:fldChar w:fldCharType="begin"/>
            </w:r>
            <w:r>
              <w:rPr>
                <w:noProof/>
                <w:webHidden/>
              </w:rPr>
              <w:instrText xml:space="preserve"> PAGEREF _Toc185414942 \h </w:instrText>
            </w:r>
            <w:r>
              <w:rPr>
                <w:noProof/>
                <w:webHidden/>
              </w:rPr>
            </w:r>
            <w:r>
              <w:rPr>
                <w:noProof/>
                <w:webHidden/>
              </w:rPr>
              <w:fldChar w:fldCharType="separate"/>
            </w:r>
            <w:r>
              <w:rPr>
                <w:noProof/>
                <w:webHidden/>
              </w:rPr>
              <w:t>37</w:t>
            </w:r>
            <w:r>
              <w:rPr>
                <w:noProof/>
                <w:webHidden/>
              </w:rPr>
              <w:fldChar w:fldCharType="end"/>
            </w:r>
          </w:hyperlink>
        </w:p>
        <w:p w14:paraId="3E9A36D1" w14:textId="0C1EA94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3" w:history="1">
            <w:r w:rsidRPr="005B4329">
              <w:rPr>
                <w:rStyle w:val="Hyperlink"/>
                <w:noProof/>
              </w:rPr>
              <w:t>Where</w:t>
            </w:r>
            <w:r w:rsidRPr="005B4329">
              <w:rPr>
                <w:rStyle w:val="Hyperlink"/>
                <w:noProof/>
                <w:spacing w:val="-13"/>
              </w:rPr>
              <w:t xml:space="preserve"> </w:t>
            </w:r>
            <w:r w:rsidRPr="005B4329">
              <w:rPr>
                <w:rStyle w:val="Hyperlink"/>
                <w:noProof/>
              </w:rPr>
              <w:t>standardisation</w:t>
            </w:r>
            <w:r w:rsidRPr="005B4329">
              <w:rPr>
                <w:rStyle w:val="Hyperlink"/>
                <w:noProof/>
                <w:spacing w:val="-13"/>
              </w:rPr>
              <w:t xml:space="preserve"> </w:t>
            </w:r>
            <w:r w:rsidRPr="005B4329">
              <w:rPr>
                <w:rStyle w:val="Hyperlink"/>
                <w:noProof/>
              </w:rPr>
              <w:t>is</w:t>
            </w:r>
            <w:r w:rsidRPr="005B4329">
              <w:rPr>
                <w:rStyle w:val="Hyperlink"/>
                <w:noProof/>
                <w:spacing w:val="-13"/>
              </w:rPr>
              <w:t xml:space="preserve"> </w:t>
            </w:r>
            <w:r w:rsidRPr="005B4329">
              <w:rPr>
                <w:rStyle w:val="Hyperlink"/>
                <w:noProof/>
                <w:spacing w:val="-2"/>
              </w:rPr>
              <w:t>claimed</w:t>
            </w:r>
            <w:r>
              <w:rPr>
                <w:noProof/>
                <w:webHidden/>
              </w:rPr>
              <w:tab/>
            </w:r>
            <w:r>
              <w:rPr>
                <w:noProof/>
                <w:webHidden/>
              </w:rPr>
              <w:fldChar w:fldCharType="begin"/>
            </w:r>
            <w:r>
              <w:rPr>
                <w:noProof/>
                <w:webHidden/>
              </w:rPr>
              <w:instrText xml:space="preserve"> PAGEREF _Toc185414943 \h </w:instrText>
            </w:r>
            <w:r>
              <w:rPr>
                <w:noProof/>
                <w:webHidden/>
              </w:rPr>
            </w:r>
            <w:r>
              <w:rPr>
                <w:noProof/>
                <w:webHidden/>
              </w:rPr>
              <w:fldChar w:fldCharType="separate"/>
            </w:r>
            <w:r>
              <w:rPr>
                <w:noProof/>
                <w:webHidden/>
              </w:rPr>
              <w:t>38</w:t>
            </w:r>
            <w:r>
              <w:rPr>
                <w:noProof/>
                <w:webHidden/>
              </w:rPr>
              <w:fldChar w:fldCharType="end"/>
            </w:r>
          </w:hyperlink>
        </w:p>
        <w:p w14:paraId="3D35C4E5" w14:textId="5F15A4B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4" w:history="1">
            <w:r w:rsidRPr="005B4329">
              <w:rPr>
                <w:rStyle w:val="Hyperlink"/>
                <w:noProof/>
              </w:rPr>
              <w:t>Homoeopathic</w:t>
            </w:r>
            <w:r w:rsidRPr="005B4329">
              <w:rPr>
                <w:rStyle w:val="Hyperlink"/>
                <w:noProof/>
                <w:spacing w:val="4"/>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_Toc185414944 \h </w:instrText>
            </w:r>
            <w:r>
              <w:rPr>
                <w:noProof/>
                <w:webHidden/>
              </w:rPr>
            </w:r>
            <w:r>
              <w:rPr>
                <w:noProof/>
                <w:webHidden/>
              </w:rPr>
              <w:fldChar w:fldCharType="separate"/>
            </w:r>
            <w:r>
              <w:rPr>
                <w:noProof/>
                <w:webHidden/>
              </w:rPr>
              <w:t>38</w:t>
            </w:r>
            <w:r>
              <w:rPr>
                <w:noProof/>
                <w:webHidden/>
              </w:rPr>
              <w:fldChar w:fldCharType="end"/>
            </w:r>
          </w:hyperlink>
        </w:p>
        <w:p w14:paraId="52CF5E48" w14:textId="61D21B3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5" w:history="1">
            <w:r w:rsidRPr="005B4329">
              <w:rPr>
                <w:rStyle w:val="Hyperlink"/>
                <w:noProof/>
              </w:rPr>
              <w:t>Minerals</w:t>
            </w:r>
            <w:r w:rsidRPr="005B4329">
              <w:rPr>
                <w:rStyle w:val="Hyperlink"/>
                <w:noProof/>
                <w:spacing w:val="-11"/>
              </w:rPr>
              <w:t xml:space="preserve"> </w:t>
            </w:r>
            <w:r w:rsidRPr="005B4329">
              <w:rPr>
                <w:rStyle w:val="Hyperlink"/>
                <w:noProof/>
              </w:rPr>
              <w:t>for</w:t>
            </w:r>
            <w:r w:rsidRPr="005B4329">
              <w:rPr>
                <w:rStyle w:val="Hyperlink"/>
                <w:noProof/>
                <w:spacing w:val="-12"/>
              </w:rPr>
              <w:t xml:space="preserve"> </w:t>
            </w:r>
            <w:r w:rsidRPr="005B4329">
              <w:rPr>
                <w:rStyle w:val="Hyperlink"/>
                <w:noProof/>
              </w:rPr>
              <w:t>supplementation</w:t>
            </w:r>
            <w:r>
              <w:rPr>
                <w:noProof/>
                <w:webHidden/>
              </w:rPr>
              <w:tab/>
            </w:r>
            <w:r>
              <w:rPr>
                <w:noProof/>
                <w:webHidden/>
              </w:rPr>
              <w:fldChar w:fldCharType="begin"/>
            </w:r>
            <w:r>
              <w:rPr>
                <w:noProof/>
                <w:webHidden/>
              </w:rPr>
              <w:instrText xml:space="preserve"> PAGEREF _Toc185414945 \h </w:instrText>
            </w:r>
            <w:r>
              <w:rPr>
                <w:noProof/>
                <w:webHidden/>
              </w:rPr>
            </w:r>
            <w:r>
              <w:rPr>
                <w:noProof/>
                <w:webHidden/>
              </w:rPr>
              <w:fldChar w:fldCharType="separate"/>
            </w:r>
            <w:r>
              <w:rPr>
                <w:noProof/>
                <w:webHidden/>
              </w:rPr>
              <w:t>39</w:t>
            </w:r>
            <w:r>
              <w:rPr>
                <w:noProof/>
                <w:webHidden/>
              </w:rPr>
              <w:fldChar w:fldCharType="end"/>
            </w:r>
          </w:hyperlink>
        </w:p>
        <w:p w14:paraId="7860C8DE" w14:textId="12F24EA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6" w:history="1">
            <w:r w:rsidRPr="005B4329">
              <w:rPr>
                <w:rStyle w:val="Hyperlink"/>
                <w:noProof/>
              </w:rPr>
              <w:t>Sunscreens</w:t>
            </w:r>
            <w:r>
              <w:rPr>
                <w:noProof/>
                <w:webHidden/>
              </w:rPr>
              <w:tab/>
            </w:r>
            <w:r>
              <w:rPr>
                <w:noProof/>
                <w:webHidden/>
              </w:rPr>
              <w:fldChar w:fldCharType="begin"/>
            </w:r>
            <w:r>
              <w:rPr>
                <w:noProof/>
                <w:webHidden/>
              </w:rPr>
              <w:instrText xml:space="preserve"> PAGEREF _Toc185414946 \h </w:instrText>
            </w:r>
            <w:r>
              <w:rPr>
                <w:noProof/>
                <w:webHidden/>
              </w:rPr>
            </w:r>
            <w:r>
              <w:rPr>
                <w:noProof/>
                <w:webHidden/>
              </w:rPr>
              <w:fldChar w:fldCharType="separate"/>
            </w:r>
            <w:r>
              <w:rPr>
                <w:noProof/>
                <w:webHidden/>
              </w:rPr>
              <w:t>40</w:t>
            </w:r>
            <w:r>
              <w:rPr>
                <w:noProof/>
                <w:webHidden/>
              </w:rPr>
              <w:fldChar w:fldCharType="end"/>
            </w:r>
          </w:hyperlink>
        </w:p>
        <w:p w14:paraId="3406EF40" w14:textId="32375EA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7" w:history="1">
            <w:r w:rsidRPr="005B4329">
              <w:rPr>
                <w:rStyle w:val="Hyperlink"/>
                <w:noProof/>
              </w:rPr>
              <w:t>Vitamin</w:t>
            </w:r>
            <w:r w:rsidRPr="005B4329">
              <w:rPr>
                <w:rStyle w:val="Hyperlink"/>
                <w:noProof/>
                <w:spacing w:val="-12"/>
              </w:rPr>
              <w:t xml:space="preserve"> </w:t>
            </w:r>
            <w:r w:rsidRPr="005B4329">
              <w:rPr>
                <w:rStyle w:val="Hyperlink"/>
                <w:noProof/>
              </w:rPr>
              <w:t>supplements</w:t>
            </w:r>
            <w:r>
              <w:rPr>
                <w:noProof/>
                <w:webHidden/>
              </w:rPr>
              <w:tab/>
            </w:r>
            <w:r>
              <w:rPr>
                <w:noProof/>
                <w:webHidden/>
              </w:rPr>
              <w:fldChar w:fldCharType="begin"/>
            </w:r>
            <w:r>
              <w:rPr>
                <w:noProof/>
                <w:webHidden/>
              </w:rPr>
              <w:instrText xml:space="preserve"> PAGEREF _Toc185414947 \h </w:instrText>
            </w:r>
            <w:r>
              <w:rPr>
                <w:noProof/>
                <w:webHidden/>
              </w:rPr>
            </w:r>
            <w:r>
              <w:rPr>
                <w:noProof/>
                <w:webHidden/>
              </w:rPr>
              <w:fldChar w:fldCharType="separate"/>
            </w:r>
            <w:r>
              <w:rPr>
                <w:noProof/>
                <w:webHidden/>
              </w:rPr>
              <w:t>40</w:t>
            </w:r>
            <w:r>
              <w:rPr>
                <w:noProof/>
                <w:webHidden/>
              </w:rPr>
              <w:fldChar w:fldCharType="end"/>
            </w:r>
          </w:hyperlink>
        </w:p>
        <w:p w14:paraId="091534CF" w14:textId="25DA187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8" w:history="1">
            <w:r w:rsidRPr="005B4329">
              <w:rPr>
                <w:rStyle w:val="Hyperlink"/>
                <w:noProof/>
              </w:rPr>
              <w:t>Vitamins,</w:t>
            </w:r>
            <w:r w:rsidRPr="005B4329">
              <w:rPr>
                <w:rStyle w:val="Hyperlink"/>
                <w:noProof/>
                <w:spacing w:val="-11"/>
              </w:rPr>
              <w:t xml:space="preserve"> </w:t>
            </w:r>
            <w:r w:rsidRPr="005B4329">
              <w:rPr>
                <w:rStyle w:val="Hyperlink"/>
                <w:noProof/>
              </w:rPr>
              <w:t>minerals</w:t>
            </w:r>
            <w:r w:rsidRPr="005B4329">
              <w:rPr>
                <w:rStyle w:val="Hyperlink"/>
                <w:noProof/>
                <w:spacing w:val="-6"/>
              </w:rPr>
              <w:t xml:space="preserve"> </w:t>
            </w:r>
            <w:r w:rsidRPr="005B4329">
              <w:rPr>
                <w:rStyle w:val="Hyperlink"/>
                <w:noProof/>
              </w:rPr>
              <w:t>and</w:t>
            </w:r>
            <w:r w:rsidRPr="005B4329">
              <w:rPr>
                <w:rStyle w:val="Hyperlink"/>
                <w:noProof/>
                <w:spacing w:val="-10"/>
              </w:rPr>
              <w:t xml:space="preserve"> </w:t>
            </w:r>
            <w:r w:rsidRPr="005B4329">
              <w:rPr>
                <w:rStyle w:val="Hyperlink"/>
                <w:noProof/>
              </w:rPr>
              <w:t>herbal</w:t>
            </w:r>
            <w:r w:rsidRPr="005B4329">
              <w:rPr>
                <w:rStyle w:val="Hyperlink"/>
                <w:noProof/>
                <w:spacing w:val="-10"/>
              </w:rPr>
              <w:t xml:space="preserve"> </w:t>
            </w:r>
            <w:r w:rsidRPr="005B4329">
              <w:rPr>
                <w:rStyle w:val="Hyperlink"/>
                <w:noProof/>
                <w:spacing w:val="-2"/>
              </w:rPr>
              <w:t>ingredients</w:t>
            </w:r>
            <w:r>
              <w:rPr>
                <w:noProof/>
                <w:webHidden/>
              </w:rPr>
              <w:tab/>
            </w:r>
            <w:r>
              <w:rPr>
                <w:noProof/>
                <w:webHidden/>
              </w:rPr>
              <w:fldChar w:fldCharType="begin"/>
            </w:r>
            <w:r>
              <w:rPr>
                <w:noProof/>
                <w:webHidden/>
              </w:rPr>
              <w:instrText xml:space="preserve"> PAGEREF _Toc185414948 \h </w:instrText>
            </w:r>
            <w:r>
              <w:rPr>
                <w:noProof/>
                <w:webHidden/>
              </w:rPr>
            </w:r>
            <w:r>
              <w:rPr>
                <w:noProof/>
                <w:webHidden/>
              </w:rPr>
              <w:fldChar w:fldCharType="separate"/>
            </w:r>
            <w:r>
              <w:rPr>
                <w:noProof/>
                <w:webHidden/>
              </w:rPr>
              <w:t>40</w:t>
            </w:r>
            <w:r>
              <w:rPr>
                <w:noProof/>
                <w:webHidden/>
              </w:rPr>
              <w:fldChar w:fldCharType="end"/>
            </w:r>
          </w:hyperlink>
        </w:p>
        <w:p w14:paraId="0D97926A" w14:textId="20E06AD0"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49" w:history="1">
            <w:r w:rsidRPr="005B4329">
              <w:rPr>
                <w:rStyle w:val="Hyperlink"/>
                <w:noProof/>
              </w:rPr>
              <w:t>Recommendations</w:t>
            </w:r>
            <w:r w:rsidRPr="005B4329">
              <w:rPr>
                <w:rStyle w:val="Hyperlink"/>
                <w:noProof/>
                <w:spacing w:val="-16"/>
              </w:rPr>
              <w:t xml:space="preserve"> </w:t>
            </w:r>
            <w:r w:rsidRPr="005B4329">
              <w:rPr>
                <w:rStyle w:val="Hyperlink"/>
                <w:noProof/>
              </w:rPr>
              <w:t>and</w:t>
            </w:r>
            <w:r w:rsidRPr="005B4329">
              <w:rPr>
                <w:rStyle w:val="Hyperlink"/>
                <w:noProof/>
                <w:spacing w:val="-15"/>
              </w:rPr>
              <w:t xml:space="preserve"> </w:t>
            </w:r>
            <w:r w:rsidRPr="005B4329">
              <w:rPr>
                <w:rStyle w:val="Hyperlink"/>
                <w:noProof/>
              </w:rPr>
              <w:t>best</w:t>
            </w:r>
            <w:r w:rsidRPr="005B4329">
              <w:rPr>
                <w:rStyle w:val="Hyperlink"/>
                <w:noProof/>
                <w:spacing w:val="-15"/>
              </w:rPr>
              <w:t xml:space="preserve"> </w:t>
            </w:r>
            <w:r w:rsidRPr="005B4329">
              <w:rPr>
                <w:rStyle w:val="Hyperlink"/>
                <w:noProof/>
                <w:spacing w:val="-2"/>
              </w:rPr>
              <w:t>practice</w:t>
            </w:r>
            <w:r>
              <w:rPr>
                <w:noProof/>
                <w:webHidden/>
              </w:rPr>
              <w:tab/>
            </w:r>
            <w:r>
              <w:rPr>
                <w:noProof/>
                <w:webHidden/>
              </w:rPr>
              <w:fldChar w:fldCharType="begin"/>
            </w:r>
            <w:r>
              <w:rPr>
                <w:noProof/>
                <w:webHidden/>
              </w:rPr>
              <w:instrText xml:space="preserve"> PAGEREF _Toc185414949 \h </w:instrText>
            </w:r>
            <w:r>
              <w:rPr>
                <w:noProof/>
                <w:webHidden/>
              </w:rPr>
            </w:r>
            <w:r>
              <w:rPr>
                <w:noProof/>
                <w:webHidden/>
              </w:rPr>
              <w:fldChar w:fldCharType="separate"/>
            </w:r>
            <w:r>
              <w:rPr>
                <w:noProof/>
                <w:webHidden/>
              </w:rPr>
              <w:t>41</w:t>
            </w:r>
            <w:r>
              <w:rPr>
                <w:noProof/>
                <w:webHidden/>
              </w:rPr>
              <w:fldChar w:fldCharType="end"/>
            </w:r>
          </w:hyperlink>
        </w:p>
        <w:p w14:paraId="0AD89C3E" w14:textId="1F4B9C22"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50" w:history="1">
            <w:r w:rsidRPr="005B4329">
              <w:rPr>
                <w:rStyle w:val="Hyperlink"/>
                <w:noProof/>
              </w:rPr>
              <w:t>General</w:t>
            </w:r>
            <w:r w:rsidRPr="005B4329">
              <w:rPr>
                <w:rStyle w:val="Hyperlink"/>
                <w:noProof/>
                <w:spacing w:val="-13"/>
              </w:rPr>
              <w:t xml:space="preserve"> </w:t>
            </w:r>
            <w:r w:rsidRPr="005B4329">
              <w:rPr>
                <w:rStyle w:val="Hyperlink"/>
                <w:noProof/>
              </w:rPr>
              <w:t>design</w:t>
            </w:r>
            <w:r w:rsidRPr="005B4329">
              <w:rPr>
                <w:rStyle w:val="Hyperlink"/>
                <w:noProof/>
                <w:spacing w:val="-12"/>
              </w:rPr>
              <w:t xml:space="preserve"> </w:t>
            </w:r>
            <w:r w:rsidRPr="005B4329">
              <w:rPr>
                <w:rStyle w:val="Hyperlink"/>
                <w:noProof/>
              </w:rPr>
              <w:t>principles</w:t>
            </w:r>
            <w:r>
              <w:rPr>
                <w:noProof/>
                <w:webHidden/>
              </w:rPr>
              <w:tab/>
            </w:r>
            <w:r>
              <w:rPr>
                <w:noProof/>
                <w:webHidden/>
              </w:rPr>
              <w:fldChar w:fldCharType="begin"/>
            </w:r>
            <w:r>
              <w:rPr>
                <w:noProof/>
                <w:webHidden/>
              </w:rPr>
              <w:instrText xml:space="preserve"> PAGEREF _Toc185414950 \h </w:instrText>
            </w:r>
            <w:r>
              <w:rPr>
                <w:noProof/>
                <w:webHidden/>
              </w:rPr>
            </w:r>
            <w:r>
              <w:rPr>
                <w:noProof/>
                <w:webHidden/>
              </w:rPr>
              <w:fldChar w:fldCharType="separate"/>
            </w:r>
            <w:r>
              <w:rPr>
                <w:noProof/>
                <w:webHidden/>
              </w:rPr>
              <w:t>41</w:t>
            </w:r>
            <w:r>
              <w:rPr>
                <w:noProof/>
                <w:webHidden/>
              </w:rPr>
              <w:fldChar w:fldCharType="end"/>
            </w:r>
          </w:hyperlink>
        </w:p>
        <w:p w14:paraId="32EE9EB0" w14:textId="6C2E1F3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1" w:history="1">
            <w:r w:rsidRPr="005B4329">
              <w:rPr>
                <w:rStyle w:val="Hyperlink"/>
                <w:noProof/>
              </w:rPr>
              <w:t>User-centred</w:t>
            </w:r>
            <w:r w:rsidRPr="005B4329">
              <w:rPr>
                <w:rStyle w:val="Hyperlink"/>
                <w:noProof/>
                <w:spacing w:val="-9"/>
              </w:rPr>
              <w:t xml:space="preserve"> </w:t>
            </w:r>
            <w:r w:rsidRPr="005B4329">
              <w:rPr>
                <w:rStyle w:val="Hyperlink"/>
                <w:noProof/>
              </w:rPr>
              <w:t>design</w:t>
            </w:r>
            <w:r w:rsidRPr="005B4329">
              <w:rPr>
                <w:rStyle w:val="Hyperlink"/>
                <w:noProof/>
                <w:spacing w:val="-11"/>
              </w:rPr>
              <w:t xml:space="preserve"> </w:t>
            </w:r>
            <w:r w:rsidRPr="005B4329">
              <w:rPr>
                <w:rStyle w:val="Hyperlink"/>
                <w:noProof/>
              </w:rPr>
              <w:t>of</w:t>
            </w:r>
            <w:r w:rsidRPr="005B4329">
              <w:rPr>
                <w:rStyle w:val="Hyperlink"/>
                <w:noProof/>
                <w:spacing w:val="-10"/>
              </w:rPr>
              <w:t xml:space="preserve"> </w:t>
            </w:r>
            <w:r w:rsidRPr="005B4329">
              <w:rPr>
                <w:rStyle w:val="Hyperlink"/>
                <w:noProof/>
                <w:spacing w:val="-2"/>
              </w:rPr>
              <w:t>labels</w:t>
            </w:r>
            <w:r>
              <w:rPr>
                <w:noProof/>
                <w:webHidden/>
              </w:rPr>
              <w:tab/>
            </w:r>
            <w:r>
              <w:rPr>
                <w:noProof/>
                <w:webHidden/>
              </w:rPr>
              <w:fldChar w:fldCharType="begin"/>
            </w:r>
            <w:r>
              <w:rPr>
                <w:noProof/>
                <w:webHidden/>
              </w:rPr>
              <w:instrText xml:space="preserve"> PAGEREF _Toc185414951 \h </w:instrText>
            </w:r>
            <w:r>
              <w:rPr>
                <w:noProof/>
                <w:webHidden/>
              </w:rPr>
            </w:r>
            <w:r>
              <w:rPr>
                <w:noProof/>
                <w:webHidden/>
              </w:rPr>
              <w:fldChar w:fldCharType="separate"/>
            </w:r>
            <w:r>
              <w:rPr>
                <w:noProof/>
                <w:webHidden/>
              </w:rPr>
              <w:t>41</w:t>
            </w:r>
            <w:r>
              <w:rPr>
                <w:noProof/>
                <w:webHidden/>
              </w:rPr>
              <w:fldChar w:fldCharType="end"/>
            </w:r>
          </w:hyperlink>
        </w:p>
        <w:p w14:paraId="074A8734" w14:textId="53284D2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2" w:history="1">
            <w:r w:rsidRPr="005B4329">
              <w:rPr>
                <w:rStyle w:val="Hyperlink"/>
                <w:noProof/>
              </w:rPr>
              <w:t>Latex</w:t>
            </w:r>
            <w:r w:rsidRPr="005B4329">
              <w:rPr>
                <w:rStyle w:val="Hyperlink"/>
                <w:noProof/>
                <w:spacing w:val="-9"/>
              </w:rPr>
              <w:t xml:space="preserve"> </w:t>
            </w:r>
            <w:r w:rsidRPr="005B4329">
              <w:rPr>
                <w:rStyle w:val="Hyperlink"/>
                <w:noProof/>
              </w:rPr>
              <w:t>in</w:t>
            </w:r>
            <w:r w:rsidRPr="005B4329">
              <w:rPr>
                <w:rStyle w:val="Hyperlink"/>
                <w:noProof/>
                <w:spacing w:val="-6"/>
              </w:rPr>
              <w:t xml:space="preserve"> </w:t>
            </w:r>
            <w:r w:rsidRPr="005B4329">
              <w:rPr>
                <w:rStyle w:val="Hyperlink"/>
                <w:noProof/>
              </w:rPr>
              <w:t>medicine</w:t>
            </w:r>
            <w:r w:rsidRPr="005B4329">
              <w:rPr>
                <w:rStyle w:val="Hyperlink"/>
                <w:noProof/>
                <w:spacing w:val="-9"/>
              </w:rPr>
              <w:t xml:space="preserve"> </w:t>
            </w:r>
            <w:r w:rsidRPr="005B4329">
              <w:rPr>
                <w:rStyle w:val="Hyperlink"/>
                <w:noProof/>
                <w:spacing w:val="-2"/>
              </w:rPr>
              <w:t>packaging</w:t>
            </w:r>
            <w:r>
              <w:rPr>
                <w:noProof/>
                <w:webHidden/>
              </w:rPr>
              <w:tab/>
            </w:r>
            <w:r>
              <w:rPr>
                <w:noProof/>
                <w:webHidden/>
              </w:rPr>
              <w:fldChar w:fldCharType="begin"/>
            </w:r>
            <w:r>
              <w:rPr>
                <w:noProof/>
                <w:webHidden/>
              </w:rPr>
              <w:instrText xml:space="preserve"> PAGEREF _Toc185414952 \h </w:instrText>
            </w:r>
            <w:r>
              <w:rPr>
                <w:noProof/>
                <w:webHidden/>
              </w:rPr>
            </w:r>
            <w:r>
              <w:rPr>
                <w:noProof/>
                <w:webHidden/>
              </w:rPr>
              <w:fldChar w:fldCharType="separate"/>
            </w:r>
            <w:r>
              <w:rPr>
                <w:noProof/>
                <w:webHidden/>
              </w:rPr>
              <w:t>42</w:t>
            </w:r>
            <w:r>
              <w:rPr>
                <w:noProof/>
                <w:webHidden/>
              </w:rPr>
              <w:fldChar w:fldCharType="end"/>
            </w:r>
          </w:hyperlink>
        </w:p>
        <w:p w14:paraId="51319162" w14:textId="6DB15BD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3" w:history="1">
            <w:r w:rsidRPr="005B4329">
              <w:rPr>
                <w:rStyle w:val="Hyperlink"/>
                <w:noProof/>
              </w:rPr>
              <w:t>Colour</w:t>
            </w:r>
            <w:r w:rsidRPr="005B4329">
              <w:rPr>
                <w:rStyle w:val="Hyperlink"/>
                <w:noProof/>
                <w:spacing w:val="-15"/>
              </w:rPr>
              <w:t xml:space="preserve"> </w:t>
            </w:r>
            <w:r w:rsidRPr="005B4329">
              <w:rPr>
                <w:rStyle w:val="Hyperlink"/>
                <w:noProof/>
              </w:rPr>
              <w:t>contrast</w:t>
            </w:r>
            <w:r>
              <w:rPr>
                <w:noProof/>
                <w:webHidden/>
              </w:rPr>
              <w:tab/>
            </w:r>
            <w:r>
              <w:rPr>
                <w:noProof/>
                <w:webHidden/>
              </w:rPr>
              <w:fldChar w:fldCharType="begin"/>
            </w:r>
            <w:r>
              <w:rPr>
                <w:noProof/>
                <w:webHidden/>
              </w:rPr>
              <w:instrText xml:space="preserve"> PAGEREF _Toc185414953 \h </w:instrText>
            </w:r>
            <w:r>
              <w:rPr>
                <w:noProof/>
                <w:webHidden/>
              </w:rPr>
            </w:r>
            <w:r>
              <w:rPr>
                <w:noProof/>
                <w:webHidden/>
              </w:rPr>
              <w:fldChar w:fldCharType="separate"/>
            </w:r>
            <w:r>
              <w:rPr>
                <w:noProof/>
                <w:webHidden/>
              </w:rPr>
              <w:t>42</w:t>
            </w:r>
            <w:r>
              <w:rPr>
                <w:noProof/>
                <w:webHidden/>
              </w:rPr>
              <w:fldChar w:fldCharType="end"/>
            </w:r>
          </w:hyperlink>
        </w:p>
        <w:p w14:paraId="75A33EFB" w14:textId="3417619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4" w:history="1">
            <w:r w:rsidRPr="005B4329">
              <w:rPr>
                <w:rStyle w:val="Hyperlink"/>
                <w:noProof/>
              </w:rPr>
              <w:t>Colour</w:t>
            </w:r>
            <w:r>
              <w:rPr>
                <w:noProof/>
                <w:webHidden/>
              </w:rPr>
              <w:tab/>
            </w:r>
            <w:r>
              <w:rPr>
                <w:noProof/>
                <w:webHidden/>
              </w:rPr>
              <w:fldChar w:fldCharType="begin"/>
            </w:r>
            <w:r>
              <w:rPr>
                <w:noProof/>
                <w:webHidden/>
              </w:rPr>
              <w:instrText xml:space="preserve"> PAGEREF _Toc185414954 \h </w:instrText>
            </w:r>
            <w:r>
              <w:rPr>
                <w:noProof/>
                <w:webHidden/>
              </w:rPr>
            </w:r>
            <w:r>
              <w:rPr>
                <w:noProof/>
                <w:webHidden/>
              </w:rPr>
              <w:fldChar w:fldCharType="separate"/>
            </w:r>
            <w:r>
              <w:rPr>
                <w:noProof/>
                <w:webHidden/>
              </w:rPr>
              <w:t>42</w:t>
            </w:r>
            <w:r>
              <w:rPr>
                <w:noProof/>
                <w:webHidden/>
              </w:rPr>
              <w:fldChar w:fldCharType="end"/>
            </w:r>
          </w:hyperlink>
        </w:p>
        <w:p w14:paraId="12B40FFC" w14:textId="5D033D8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5" w:history="1">
            <w:r w:rsidRPr="005B4329">
              <w:rPr>
                <w:rStyle w:val="Hyperlink"/>
                <w:noProof/>
              </w:rPr>
              <w:t>Colour</w:t>
            </w:r>
            <w:r w:rsidRPr="005B4329">
              <w:rPr>
                <w:rStyle w:val="Hyperlink"/>
                <w:noProof/>
                <w:spacing w:val="-15"/>
              </w:rPr>
              <w:t xml:space="preserve"> </w:t>
            </w:r>
            <w:r w:rsidRPr="005B4329">
              <w:rPr>
                <w:rStyle w:val="Hyperlink"/>
                <w:noProof/>
              </w:rPr>
              <w:t>differentiation</w:t>
            </w:r>
            <w:r>
              <w:rPr>
                <w:noProof/>
                <w:webHidden/>
              </w:rPr>
              <w:tab/>
            </w:r>
            <w:r>
              <w:rPr>
                <w:noProof/>
                <w:webHidden/>
              </w:rPr>
              <w:fldChar w:fldCharType="begin"/>
            </w:r>
            <w:r>
              <w:rPr>
                <w:noProof/>
                <w:webHidden/>
              </w:rPr>
              <w:instrText xml:space="preserve"> PAGEREF _Toc185414955 \h </w:instrText>
            </w:r>
            <w:r>
              <w:rPr>
                <w:noProof/>
                <w:webHidden/>
              </w:rPr>
            </w:r>
            <w:r>
              <w:rPr>
                <w:noProof/>
                <w:webHidden/>
              </w:rPr>
              <w:fldChar w:fldCharType="separate"/>
            </w:r>
            <w:r>
              <w:rPr>
                <w:noProof/>
                <w:webHidden/>
              </w:rPr>
              <w:t>42</w:t>
            </w:r>
            <w:r>
              <w:rPr>
                <w:noProof/>
                <w:webHidden/>
              </w:rPr>
              <w:fldChar w:fldCharType="end"/>
            </w:r>
          </w:hyperlink>
        </w:p>
        <w:p w14:paraId="20D5E022" w14:textId="56F6BBC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6" w:history="1">
            <w:r w:rsidRPr="005B4329">
              <w:rPr>
                <w:rStyle w:val="Hyperlink"/>
                <w:noProof/>
              </w:rPr>
              <w:t>Colour</w:t>
            </w:r>
            <w:r w:rsidRPr="005B4329">
              <w:rPr>
                <w:rStyle w:val="Hyperlink"/>
                <w:noProof/>
                <w:spacing w:val="-15"/>
              </w:rPr>
              <w:t xml:space="preserve"> </w:t>
            </w:r>
            <w:r w:rsidRPr="005B4329">
              <w:rPr>
                <w:rStyle w:val="Hyperlink"/>
                <w:noProof/>
                <w:spacing w:val="-2"/>
              </w:rPr>
              <w:t>coding</w:t>
            </w:r>
            <w:r>
              <w:rPr>
                <w:noProof/>
                <w:webHidden/>
              </w:rPr>
              <w:tab/>
            </w:r>
            <w:r>
              <w:rPr>
                <w:noProof/>
                <w:webHidden/>
              </w:rPr>
              <w:fldChar w:fldCharType="begin"/>
            </w:r>
            <w:r>
              <w:rPr>
                <w:noProof/>
                <w:webHidden/>
              </w:rPr>
              <w:instrText xml:space="preserve"> PAGEREF _Toc185414956 \h </w:instrText>
            </w:r>
            <w:r>
              <w:rPr>
                <w:noProof/>
                <w:webHidden/>
              </w:rPr>
            </w:r>
            <w:r>
              <w:rPr>
                <w:noProof/>
                <w:webHidden/>
              </w:rPr>
              <w:fldChar w:fldCharType="separate"/>
            </w:r>
            <w:r>
              <w:rPr>
                <w:noProof/>
                <w:webHidden/>
              </w:rPr>
              <w:t>43</w:t>
            </w:r>
            <w:r>
              <w:rPr>
                <w:noProof/>
                <w:webHidden/>
              </w:rPr>
              <w:fldChar w:fldCharType="end"/>
            </w:r>
          </w:hyperlink>
        </w:p>
        <w:p w14:paraId="48044AEC" w14:textId="70BC486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7" w:history="1">
            <w:r w:rsidRPr="005B4329">
              <w:rPr>
                <w:rStyle w:val="Hyperlink"/>
                <w:noProof/>
              </w:rPr>
              <w:t>Use</w:t>
            </w:r>
            <w:r w:rsidRPr="005B4329">
              <w:rPr>
                <w:rStyle w:val="Hyperlink"/>
                <w:noProof/>
                <w:spacing w:val="-7"/>
              </w:rPr>
              <w:t xml:space="preserve"> </w:t>
            </w:r>
            <w:r w:rsidRPr="005B4329">
              <w:rPr>
                <w:rStyle w:val="Hyperlink"/>
                <w:noProof/>
              </w:rPr>
              <w:t>of</w:t>
            </w:r>
            <w:r w:rsidRPr="005B4329">
              <w:rPr>
                <w:rStyle w:val="Hyperlink"/>
                <w:noProof/>
                <w:spacing w:val="-6"/>
              </w:rPr>
              <w:t xml:space="preserve"> </w:t>
            </w:r>
            <w:r w:rsidRPr="005B4329">
              <w:rPr>
                <w:rStyle w:val="Hyperlink"/>
                <w:noProof/>
              </w:rPr>
              <w:t>capital</w:t>
            </w:r>
            <w:r w:rsidRPr="005B4329">
              <w:rPr>
                <w:rStyle w:val="Hyperlink"/>
                <w:noProof/>
                <w:spacing w:val="-3"/>
              </w:rPr>
              <w:t xml:space="preserve"> </w:t>
            </w:r>
            <w:r w:rsidRPr="005B4329">
              <w:rPr>
                <w:rStyle w:val="Hyperlink"/>
                <w:noProof/>
                <w:spacing w:val="-2"/>
              </w:rPr>
              <w:t>letters</w:t>
            </w:r>
            <w:r>
              <w:rPr>
                <w:noProof/>
                <w:webHidden/>
              </w:rPr>
              <w:tab/>
            </w:r>
            <w:r>
              <w:rPr>
                <w:noProof/>
                <w:webHidden/>
              </w:rPr>
              <w:fldChar w:fldCharType="begin"/>
            </w:r>
            <w:r>
              <w:rPr>
                <w:noProof/>
                <w:webHidden/>
              </w:rPr>
              <w:instrText xml:space="preserve"> PAGEREF _Toc185414957 \h </w:instrText>
            </w:r>
            <w:r>
              <w:rPr>
                <w:noProof/>
                <w:webHidden/>
              </w:rPr>
            </w:r>
            <w:r>
              <w:rPr>
                <w:noProof/>
                <w:webHidden/>
              </w:rPr>
              <w:fldChar w:fldCharType="separate"/>
            </w:r>
            <w:r>
              <w:rPr>
                <w:noProof/>
                <w:webHidden/>
              </w:rPr>
              <w:t>43</w:t>
            </w:r>
            <w:r>
              <w:rPr>
                <w:noProof/>
                <w:webHidden/>
              </w:rPr>
              <w:fldChar w:fldCharType="end"/>
            </w:r>
          </w:hyperlink>
        </w:p>
        <w:p w14:paraId="67BB2004" w14:textId="715B519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8" w:history="1">
            <w:r w:rsidRPr="005B4329">
              <w:rPr>
                <w:rStyle w:val="Hyperlink"/>
                <w:noProof/>
              </w:rPr>
              <w:t>Use</w:t>
            </w:r>
            <w:r w:rsidRPr="005B4329">
              <w:rPr>
                <w:rStyle w:val="Hyperlink"/>
                <w:noProof/>
                <w:spacing w:val="-8"/>
              </w:rPr>
              <w:t xml:space="preserve"> </w:t>
            </w:r>
            <w:r w:rsidRPr="005B4329">
              <w:rPr>
                <w:rStyle w:val="Hyperlink"/>
                <w:noProof/>
              </w:rPr>
              <w:t>of</w:t>
            </w:r>
            <w:r w:rsidRPr="005B4329">
              <w:rPr>
                <w:rStyle w:val="Hyperlink"/>
                <w:noProof/>
                <w:spacing w:val="-8"/>
              </w:rPr>
              <w:t xml:space="preserve"> </w:t>
            </w:r>
            <w:r w:rsidRPr="005B4329">
              <w:rPr>
                <w:rStyle w:val="Hyperlink"/>
                <w:noProof/>
              </w:rPr>
              <w:t>Braille</w:t>
            </w:r>
            <w:r w:rsidRPr="005B4329">
              <w:rPr>
                <w:rStyle w:val="Hyperlink"/>
                <w:noProof/>
                <w:spacing w:val="-5"/>
              </w:rPr>
              <w:t xml:space="preserve"> </w:t>
            </w:r>
            <w:r w:rsidRPr="005B4329">
              <w:rPr>
                <w:rStyle w:val="Hyperlink"/>
                <w:noProof/>
              </w:rPr>
              <w:t>and</w:t>
            </w:r>
            <w:r w:rsidRPr="005B4329">
              <w:rPr>
                <w:rStyle w:val="Hyperlink"/>
                <w:noProof/>
                <w:spacing w:val="-7"/>
              </w:rPr>
              <w:t xml:space="preserve"> </w:t>
            </w:r>
            <w:r w:rsidRPr="005B4329">
              <w:rPr>
                <w:rStyle w:val="Hyperlink"/>
                <w:noProof/>
              </w:rPr>
              <w:t>other</w:t>
            </w:r>
            <w:r w:rsidRPr="005B4329">
              <w:rPr>
                <w:rStyle w:val="Hyperlink"/>
                <w:noProof/>
                <w:spacing w:val="-8"/>
              </w:rPr>
              <w:t xml:space="preserve"> </w:t>
            </w:r>
            <w:r w:rsidRPr="005B4329">
              <w:rPr>
                <w:rStyle w:val="Hyperlink"/>
                <w:noProof/>
                <w:spacing w:val="-2"/>
              </w:rPr>
              <w:t>languages</w:t>
            </w:r>
            <w:r>
              <w:rPr>
                <w:noProof/>
                <w:webHidden/>
              </w:rPr>
              <w:tab/>
            </w:r>
            <w:r>
              <w:rPr>
                <w:noProof/>
                <w:webHidden/>
              </w:rPr>
              <w:fldChar w:fldCharType="begin"/>
            </w:r>
            <w:r>
              <w:rPr>
                <w:noProof/>
                <w:webHidden/>
              </w:rPr>
              <w:instrText xml:space="preserve"> PAGEREF _Toc185414958 \h </w:instrText>
            </w:r>
            <w:r>
              <w:rPr>
                <w:noProof/>
                <w:webHidden/>
              </w:rPr>
            </w:r>
            <w:r>
              <w:rPr>
                <w:noProof/>
                <w:webHidden/>
              </w:rPr>
              <w:fldChar w:fldCharType="separate"/>
            </w:r>
            <w:r>
              <w:rPr>
                <w:noProof/>
                <w:webHidden/>
              </w:rPr>
              <w:t>44</w:t>
            </w:r>
            <w:r>
              <w:rPr>
                <w:noProof/>
                <w:webHidden/>
              </w:rPr>
              <w:fldChar w:fldCharType="end"/>
            </w:r>
          </w:hyperlink>
        </w:p>
        <w:p w14:paraId="10C822F5" w14:textId="4608000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9" w:history="1">
            <w:r w:rsidRPr="005B4329">
              <w:rPr>
                <w:rStyle w:val="Hyperlink"/>
                <w:noProof/>
              </w:rPr>
              <w:t>Machine-readable</w:t>
            </w:r>
            <w:r w:rsidRPr="005B4329">
              <w:rPr>
                <w:rStyle w:val="Hyperlink"/>
                <w:noProof/>
                <w:spacing w:val="10"/>
              </w:rPr>
              <w:t xml:space="preserve"> </w:t>
            </w:r>
            <w:r w:rsidRPr="005B4329">
              <w:rPr>
                <w:rStyle w:val="Hyperlink"/>
                <w:noProof/>
                <w:spacing w:val="-4"/>
              </w:rPr>
              <w:t>code</w:t>
            </w:r>
            <w:r>
              <w:rPr>
                <w:noProof/>
                <w:webHidden/>
              </w:rPr>
              <w:tab/>
            </w:r>
            <w:r>
              <w:rPr>
                <w:noProof/>
                <w:webHidden/>
              </w:rPr>
              <w:fldChar w:fldCharType="begin"/>
            </w:r>
            <w:r>
              <w:rPr>
                <w:noProof/>
                <w:webHidden/>
              </w:rPr>
              <w:instrText xml:space="preserve"> PAGEREF _Toc185414959 \h </w:instrText>
            </w:r>
            <w:r>
              <w:rPr>
                <w:noProof/>
                <w:webHidden/>
              </w:rPr>
            </w:r>
            <w:r>
              <w:rPr>
                <w:noProof/>
                <w:webHidden/>
              </w:rPr>
              <w:fldChar w:fldCharType="separate"/>
            </w:r>
            <w:r>
              <w:rPr>
                <w:noProof/>
                <w:webHidden/>
              </w:rPr>
              <w:t>44</w:t>
            </w:r>
            <w:r>
              <w:rPr>
                <w:noProof/>
                <w:webHidden/>
              </w:rPr>
              <w:fldChar w:fldCharType="end"/>
            </w:r>
          </w:hyperlink>
        </w:p>
        <w:p w14:paraId="68F1BAE3" w14:textId="57A07C3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0" w:history="1">
            <w:r w:rsidRPr="005B4329">
              <w:rPr>
                <w:rStyle w:val="Hyperlink"/>
                <w:noProof/>
              </w:rPr>
              <w:t>QR</w:t>
            </w:r>
            <w:r w:rsidRPr="005B4329">
              <w:rPr>
                <w:rStyle w:val="Hyperlink"/>
                <w:noProof/>
                <w:spacing w:val="-5"/>
              </w:rPr>
              <w:t xml:space="preserve"> </w:t>
            </w:r>
            <w:r w:rsidRPr="005B4329">
              <w:rPr>
                <w:rStyle w:val="Hyperlink"/>
                <w:noProof/>
              </w:rPr>
              <w:t>codes</w:t>
            </w:r>
            <w:r>
              <w:rPr>
                <w:noProof/>
                <w:webHidden/>
              </w:rPr>
              <w:tab/>
            </w:r>
            <w:r>
              <w:rPr>
                <w:noProof/>
                <w:webHidden/>
              </w:rPr>
              <w:fldChar w:fldCharType="begin"/>
            </w:r>
            <w:r>
              <w:rPr>
                <w:noProof/>
                <w:webHidden/>
              </w:rPr>
              <w:instrText xml:space="preserve"> PAGEREF _Toc185414960 \h </w:instrText>
            </w:r>
            <w:r>
              <w:rPr>
                <w:noProof/>
                <w:webHidden/>
              </w:rPr>
            </w:r>
            <w:r>
              <w:rPr>
                <w:noProof/>
                <w:webHidden/>
              </w:rPr>
              <w:fldChar w:fldCharType="separate"/>
            </w:r>
            <w:r>
              <w:rPr>
                <w:noProof/>
                <w:webHidden/>
              </w:rPr>
              <w:t>44</w:t>
            </w:r>
            <w:r>
              <w:rPr>
                <w:noProof/>
                <w:webHidden/>
              </w:rPr>
              <w:fldChar w:fldCharType="end"/>
            </w:r>
          </w:hyperlink>
        </w:p>
        <w:p w14:paraId="1C9B84E9" w14:textId="09A76D2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1" w:history="1">
            <w:r w:rsidRPr="005B4329">
              <w:rPr>
                <w:rStyle w:val="Hyperlink"/>
                <w:noProof/>
              </w:rPr>
              <w:t>Acceptable</w:t>
            </w:r>
            <w:r w:rsidRPr="005B4329">
              <w:rPr>
                <w:rStyle w:val="Hyperlink"/>
                <w:noProof/>
                <w:spacing w:val="-10"/>
              </w:rPr>
              <w:t xml:space="preserve"> </w:t>
            </w:r>
            <w:r w:rsidRPr="005B4329">
              <w:rPr>
                <w:rStyle w:val="Hyperlink"/>
                <w:noProof/>
              </w:rPr>
              <w:t>web</w:t>
            </w:r>
            <w:r w:rsidRPr="005B4329">
              <w:rPr>
                <w:rStyle w:val="Hyperlink"/>
                <w:noProof/>
                <w:spacing w:val="-9"/>
              </w:rPr>
              <w:t xml:space="preserve"> </w:t>
            </w:r>
            <w:r w:rsidRPr="005B4329">
              <w:rPr>
                <w:rStyle w:val="Hyperlink"/>
                <w:noProof/>
                <w:spacing w:val="-2"/>
              </w:rPr>
              <w:t>addresses</w:t>
            </w:r>
            <w:r>
              <w:rPr>
                <w:noProof/>
                <w:webHidden/>
              </w:rPr>
              <w:tab/>
            </w:r>
            <w:r>
              <w:rPr>
                <w:noProof/>
                <w:webHidden/>
              </w:rPr>
              <w:fldChar w:fldCharType="begin"/>
            </w:r>
            <w:r>
              <w:rPr>
                <w:noProof/>
                <w:webHidden/>
              </w:rPr>
              <w:instrText xml:space="preserve"> PAGEREF _Toc185414961 \h </w:instrText>
            </w:r>
            <w:r>
              <w:rPr>
                <w:noProof/>
                <w:webHidden/>
              </w:rPr>
            </w:r>
            <w:r>
              <w:rPr>
                <w:noProof/>
                <w:webHidden/>
              </w:rPr>
              <w:fldChar w:fldCharType="separate"/>
            </w:r>
            <w:r>
              <w:rPr>
                <w:noProof/>
                <w:webHidden/>
              </w:rPr>
              <w:t>45</w:t>
            </w:r>
            <w:r>
              <w:rPr>
                <w:noProof/>
                <w:webHidden/>
              </w:rPr>
              <w:fldChar w:fldCharType="end"/>
            </w:r>
          </w:hyperlink>
        </w:p>
        <w:p w14:paraId="1546AE72" w14:textId="59B4566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2" w:history="1">
            <w:r w:rsidRPr="005B4329">
              <w:rPr>
                <w:rStyle w:val="Hyperlink"/>
                <w:noProof/>
              </w:rPr>
              <w:t>Blister</w:t>
            </w:r>
            <w:r w:rsidRPr="005B4329">
              <w:rPr>
                <w:rStyle w:val="Hyperlink"/>
                <w:noProof/>
                <w:spacing w:val="-7"/>
              </w:rPr>
              <w:t xml:space="preserve"> </w:t>
            </w:r>
            <w:r w:rsidRPr="005B4329">
              <w:rPr>
                <w:rStyle w:val="Hyperlink"/>
                <w:noProof/>
              </w:rPr>
              <w:t>strips</w:t>
            </w:r>
            <w:r w:rsidRPr="005B4329">
              <w:rPr>
                <w:rStyle w:val="Hyperlink"/>
                <w:noProof/>
                <w:spacing w:val="-6"/>
              </w:rPr>
              <w:t xml:space="preserve"> </w:t>
            </w:r>
            <w:r w:rsidRPr="005B4329">
              <w:rPr>
                <w:rStyle w:val="Hyperlink"/>
                <w:noProof/>
              </w:rPr>
              <w:t>–</w:t>
            </w:r>
            <w:r w:rsidRPr="005B4329">
              <w:rPr>
                <w:rStyle w:val="Hyperlink"/>
                <w:noProof/>
                <w:spacing w:val="-9"/>
              </w:rPr>
              <w:t xml:space="preserve"> </w:t>
            </w:r>
            <w:r w:rsidRPr="005B4329">
              <w:rPr>
                <w:rStyle w:val="Hyperlink"/>
                <w:noProof/>
              </w:rPr>
              <w:t>frequency</w:t>
            </w:r>
            <w:r w:rsidRPr="005B4329">
              <w:rPr>
                <w:rStyle w:val="Hyperlink"/>
                <w:noProof/>
                <w:spacing w:val="-13"/>
              </w:rPr>
              <w:t xml:space="preserve"> </w:t>
            </w:r>
            <w:r w:rsidRPr="005B4329">
              <w:rPr>
                <w:rStyle w:val="Hyperlink"/>
                <w:noProof/>
              </w:rPr>
              <w:t>of</w:t>
            </w:r>
            <w:r w:rsidRPr="005B4329">
              <w:rPr>
                <w:rStyle w:val="Hyperlink"/>
                <w:noProof/>
                <w:spacing w:val="-6"/>
              </w:rPr>
              <w:t xml:space="preserve"> </w:t>
            </w:r>
            <w:r w:rsidRPr="005B4329">
              <w:rPr>
                <w:rStyle w:val="Hyperlink"/>
                <w:noProof/>
                <w:spacing w:val="-2"/>
              </w:rPr>
              <w:t>information</w:t>
            </w:r>
            <w:r>
              <w:rPr>
                <w:noProof/>
                <w:webHidden/>
              </w:rPr>
              <w:tab/>
            </w:r>
            <w:r>
              <w:rPr>
                <w:noProof/>
                <w:webHidden/>
              </w:rPr>
              <w:fldChar w:fldCharType="begin"/>
            </w:r>
            <w:r>
              <w:rPr>
                <w:noProof/>
                <w:webHidden/>
              </w:rPr>
              <w:instrText xml:space="preserve"> PAGEREF _Toc185414962 \h </w:instrText>
            </w:r>
            <w:r>
              <w:rPr>
                <w:noProof/>
                <w:webHidden/>
              </w:rPr>
            </w:r>
            <w:r>
              <w:rPr>
                <w:noProof/>
                <w:webHidden/>
              </w:rPr>
              <w:fldChar w:fldCharType="separate"/>
            </w:r>
            <w:r>
              <w:rPr>
                <w:noProof/>
                <w:webHidden/>
              </w:rPr>
              <w:t>45</w:t>
            </w:r>
            <w:r>
              <w:rPr>
                <w:noProof/>
                <w:webHidden/>
              </w:rPr>
              <w:fldChar w:fldCharType="end"/>
            </w:r>
          </w:hyperlink>
        </w:p>
        <w:p w14:paraId="539F100C" w14:textId="757AAA0A"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63" w:history="1">
            <w:r w:rsidRPr="005B4329">
              <w:rPr>
                <w:rStyle w:val="Hyperlink"/>
                <w:noProof/>
              </w:rPr>
              <w:t>Inclusion</w:t>
            </w:r>
            <w:r w:rsidRPr="005B4329">
              <w:rPr>
                <w:rStyle w:val="Hyperlink"/>
                <w:noProof/>
                <w:spacing w:val="-10"/>
              </w:rPr>
              <w:t xml:space="preserve"> </w:t>
            </w:r>
            <w:r w:rsidRPr="005B4329">
              <w:rPr>
                <w:rStyle w:val="Hyperlink"/>
                <w:noProof/>
              </w:rPr>
              <w:t>of</w:t>
            </w:r>
            <w:r w:rsidRPr="005B4329">
              <w:rPr>
                <w:rStyle w:val="Hyperlink"/>
                <w:noProof/>
                <w:spacing w:val="-12"/>
              </w:rPr>
              <w:t xml:space="preserve"> </w:t>
            </w:r>
            <w:r w:rsidRPr="005B4329">
              <w:rPr>
                <w:rStyle w:val="Hyperlink"/>
                <w:noProof/>
              </w:rPr>
              <w:t>additional</w:t>
            </w:r>
            <w:r w:rsidRPr="005B4329">
              <w:rPr>
                <w:rStyle w:val="Hyperlink"/>
                <w:noProof/>
                <w:spacing w:val="-12"/>
              </w:rPr>
              <w:t xml:space="preserve"> </w:t>
            </w:r>
            <w:r w:rsidRPr="005B4329">
              <w:rPr>
                <w:rStyle w:val="Hyperlink"/>
                <w:noProof/>
              </w:rPr>
              <w:t>information</w:t>
            </w:r>
            <w:r w:rsidRPr="005B4329">
              <w:rPr>
                <w:rStyle w:val="Hyperlink"/>
                <w:noProof/>
                <w:spacing w:val="-11"/>
              </w:rPr>
              <w:t xml:space="preserve"> </w:t>
            </w:r>
            <w:r w:rsidRPr="005B4329">
              <w:rPr>
                <w:rStyle w:val="Hyperlink"/>
                <w:noProof/>
              </w:rPr>
              <w:t>on</w:t>
            </w:r>
            <w:r w:rsidRPr="005B4329">
              <w:rPr>
                <w:rStyle w:val="Hyperlink"/>
                <w:noProof/>
                <w:spacing w:val="-12"/>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_Toc185414963 \h </w:instrText>
            </w:r>
            <w:r>
              <w:rPr>
                <w:noProof/>
                <w:webHidden/>
              </w:rPr>
            </w:r>
            <w:r>
              <w:rPr>
                <w:noProof/>
                <w:webHidden/>
              </w:rPr>
              <w:fldChar w:fldCharType="separate"/>
            </w:r>
            <w:r>
              <w:rPr>
                <w:noProof/>
                <w:webHidden/>
              </w:rPr>
              <w:t>46</w:t>
            </w:r>
            <w:r>
              <w:rPr>
                <w:noProof/>
                <w:webHidden/>
              </w:rPr>
              <w:fldChar w:fldCharType="end"/>
            </w:r>
          </w:hyperlink>
        </w:p>
        <w:p w14:paraId="183784E3" w14:textId="68A0B88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4" w:history="1">
            <w:r w:rsidRPr="005B4329">
              <w:rPr>
                <w:rStyle w:val="Hyperlink"/>
                <w:noProof/>
              </w:rPr>
              <w:t>Full</w:t>
            </w:r>
            <w:r w:rsidRPr="005B4329">
              <w:rPr>
                <w:rStyle w:val="Hyperlink"/>
                <w:noProof/>
                <w:spacing w:val="-11"/>
              </w:rPr>
              <w:t xml:space="preserve"> </w:t>
            </w:r>
            <w:r w:rsidRPr="005B4329">
              <w:rPr>
                <w:rStyle w:val="Hyperlink"/>
                <w:noProof/>
              </w:rPr>
              <w:t>formulation</w:t>
            </w:r>
            <w:r w:rsidRPr="005B4329">
              <w:rPr>
                <w:rStyle w:val="Hyperlink"/>
                <w:noProof/>
                <w:spacing w:val="-8"/>
              </w:rPr>
              <w:t xml:space="preserve"> </w:t>
            </w:r>
            <w:r w:rsidRPr="005B4329">
              <w:rPr>
                <w:rStyle w:val="Hyperlink"/>
                <w:noProof/>
                <w:spacing w:val="-2"/>
              </w:rPr>
              <w:t>disclosure</w:t>
            </w:r>
            <w:r>
              <w:rPr>
                <w:noProof/>
                <w:webHidden/>
              </w:rPr>
              <w:tab/>
            </w:r>
            <w:r>
              <w:rPr>
                <w:noProof/>
                <w:webHidden/>
              </w:rPr>
              <w:fldChar w:fldCharType="begin"/>
            </w:r>
            <w:r>
              <w:rPr>
                <w:noProof/>
                <w:webHidden/>
              </w:rPr>
              <w:instrText xml:space="preserve"> PAGEREF _Toc185414964 \h </w:instrText>
            </w:r>
            <w:r>
              <w:rPr>
                <w:noProof/>
                <w:webHidden/>
              </w:rPr>
            </w:r>
            <w:r>
              <w:rPr>
                <w:noProof/>
                <w:webHidden/>
              </w:rPr>
              <w:fldChar w:fldCharType="separate"/>
            </w:r>
            <w:r>
              <w:rPr>
                <w:noProof/>
                <w:webHidden/>
              </w:rPr>
              <w:t>46</w:t>
            </w:r>
            <w:r>
              <w:rPr>
                <w:noProof/>
                <w:webHidden/>
              </w:rPr>
              <w:fldChar w:fldCharType="end"/>
            </w:r>
          </w:hyperlink>
        </w:p>
        <w:p w14:paraId="24F1BADA" w14:textId="0872DE23"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5" w:history="1">
            <w:r w:rsidRPr="005B4329">
              <w:rPr>
                <w:rStyle w:val="Hyperlink"/>
                <w:noProof/>
              </w:rPr>
              <w:t>Claims</w:t>
            </w:r>
            <w:r w:rsidRPr="005B4329">
              <w:rPr>
                <w:rStyle w:val="Hyperlink"/>
                <w:noProof/>
                <w:spacing w:val="-8"/>
              </w:rPr>
              <w:t xml:space="preserve"> </w:t>
            </w:r>
            <w:r w:rsidRPr="005B4329">
              <w:rPr>
                <w:rStyle w:val="Hyperlink"/>
                <w:noProof/>
              </w:rPr>
              <w:t>about</w:t>
            </w:r>
            <w:r w:rsidRPr="005B4329">
              <w:rPr>
                <w:rStyle w:val="Hyperlink"/>
                <w:noProof/>
                <w:spacing w:val="-7"/>
              </w:rPr>
              <w:t xml:space="preserve"> </w:t>
            </w:r>
            <w:r w:rsidRPr="005B4329">
              <w:rPr>
                <w:rStyle w:val="Hyperlink"/>
                <w:noProof/>
              </w:rPr>
              <w:t>absence</w:t>
            </w:r>
            <w:r w:rsidRPr="005B4329">
              <w:rPr>
                <w:rStyle w:val="Hyperlink"/>
                <w:noProof/>
                <w:spacing w:val="-10"/>
              </w:rPr>
              <w:t xml:space="preserve"> </w:t>
            </w:r>
            <w:r w:rsidRPr="005B4329">
              <w:rPr>
                <w:rStyle w:val="Hyperlink"/>
                <w:noProof/>
              </w:rPr>
              <w:t>of</w:t>
            </w:r>
            <w:r w:rsidRPr="005B4329">
              <w:rPr>
                <w:rStyle w:val="Hyperlink"/>
                <w:noProof/>
                <w:spacing w:val="-10"/>
              </w:rPr>
              <w:t xml:space="preserve"> </w:t>
            </w:r>
            <w:r w:rsidRPr="005B4329">
              <w:rPr>
                <w:rStyle w:val="Hyperlink"/>
                <w:noProof/>
                <w:spacing w:val="-2"/>
              </w:rPr>
              <w:t>substances</w:t>
            </w:r>
            <w:r>
              <w:rPr>
                <w:noProof/>
                <w:webHidden/>
              </w:rPr>
              <w:tab/>
            </w:r>
            <w:r>
              <w:rPr>
                <w:noProof/>
                <w:webHidden/>
              </w:rPr>
              <w:fldChar w:fldCharType="begin"/>
            </w:r>
            <w:r>
              <w:rPr>
                <w:noProof/>
                <w:webHidden/>
              </w:rPr>
              <w:instrText xml:space="preserve"> PAGEREF _Toc185414965 \h </w:instrText>
            </w:r>
            <w:r>
              <w:rPr>
                <w:noProof/>
                <w:webHidden/>
              </w:rPr>
            </w:r>
            <w:r>
              <w:rPr>
                <w:noProof/>
                <w:webHidden/>
              </w:rPr>
              <w:fldChar w:fldCharType="separate"/>
            </w:r>
            <w:r>
              <w:rPr>
                <w:noProof/>
                <w:webHidden/>
              </w:rPr>
              <w:t>46</w:t>
            </w:r>
            <w:r>
              <w:rPr>
                <w:noProof/>
                <w:webHidden/>
              </w:rPr>
              <w:fldChar w:fldCharType="end"/>
            </w:r>
          </w:hyperlink>
        </w:p>
        <w:p w14:paraId="689A147C" w14:textId="6773AB7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6" w:history="1">
            <w:r w:rsidRPr="005B4329">
              <w:rPr>
                <w:rStyle w:val="Hyperlink"/>
                <w:noProof/>
              </w:rPr>
              <w:t>Changes</w:t>
            </w:r>
            <w:r w:rsidRPr="005B4329">
              <w:rPr>
                <w:rStyle w:val="Hyperlink"/>
                <w:noProof/>
                <w:spacing w:val="-10"/>
              </w:rPr>
              <w:t xml:space="preserve"> </w:t>
            </w:r>
            <w:r w:rsidRPr="005B4329">
              <w:rPr>
                <w:rStyle w:val="Hyperlink"/>
                <w:noProof/>
              </w:rPr>
              <w:t>in</w:t>
            </w:r>
            <w:r w:rsidRPr="005B4329">
              <w:rPr>
                <w:rStyle w:val="Hyperlink"/>
                <w:noProof/>
                <w:spacing w:val="-10"/>
              </w:rPr>
              <w:t xml:space="preserve"> </w:t>
            </w:r>
            <w:r w:rsidRPr="005B4329">
              <w:rPr>
                <w:rStyle w:val="Hyperlink"/>
                <w:noProof/>
              </w:rPr>
              <w:t>formulation</w:t>
            </w:r>
            <w:r w:rsidRPr="005B4329">
              <w:rPr>
                <w:rStyle w:val="Hyperlink"/>
                <w:noProof/>
                <w:spacing w:val="-10"/>
              </w:rPr>
              <w:t xml:space="preserve"> </w:t>
            </w:r>
            <w:r w:rsidRPr="005B4329">
              <w:rPr>
                <w:rStyle w:val="Hyperlink"/>
                <w:noProof/>
              </w:rPr>
              <w:t>or</w:t>
            </w:r>
            <w:r w:rsidRPr="005B4329">
              <w:rPr>
                <w:rStyle w:val="Hyperlink"/>
                <w:noProof/>
                <w:spacing w:val="-10"/>
              </w:rPr>
              <w:t xml:space="preserve"> </w:t>
            </w:r>
            <w:r w:rsidRPr="005B4329">
              <w:rPr>
                <w:rStyle w:val="Hyperlink"/>
                <w:noProof/>
                <w:spacing w:val="-2"/>
              </w:rPr>
              <w:t>appearance</w:t>
            </w:r>
            <w:r>
              <w:rPr>
                <w:noProof/>
                <w:webHidden/>
              </w:rPr>
              <w:tab/>
            </w:r>
            <w:r>
              <w:rPr>
                <w:noProof/>
                <w:webHidden/>
              </w:rPr>
              <w:fldChar w:fldCharType="begin"/>
            </w:r>
            <w:r>
              <w:rPr>
                <w:noProof/>
                <w:webHidden/>
              </w:rPr>
              <w:instrText xml:space="preserve"> PAGEREF _Toc185414966 \h </w:instrText>
            </w:r>
            <w:r>
              <w:rPr>
                <w:noProof/>
                <w:webHidden/>
              </w:rPr>
            </w:r>
            <w:r>
              <w:rPr>
                <w:noProof/>
                <w:webHidden/>
              </w:rPr>
              <w:fldChar w:fldCharType="separate"/>
            </w:r>
            <w:r>
              <w:rPr>
                <w:noProof/>
                <w:webHidden/>
              </w:rPr>
              <w:t>47</w:t>
            </w:r>
            <w:r>
              <w:rPr>
                <w:noProof/>
                <w:webHidden/>
              </w:rPr>
              <w:fldChar w:fldCharType="end"/>
            </w:r>
          </w:hyperlink>
        </w:p>
        <w:p w14:paraId="7A10CA56" w14:textId="423775D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7" w:history="1">
            <w:r w:rsidRPr="005B4329">
              <w:rPr>
                <w:rStyle w:val="Hyperlink"/>
                <w:noProof/>
              </w:rPr>
              <w:t>International</w:t>
            </w:r>
            <w:r w:rsidRPr="005B4329">
              <w:rPr>
                <w:rStyle w:val="Hyperlink"/>
                <w:noProof/>
                <w:spacing w:val="4"/>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_Toc185414967 \h </w:instrText>
            </w:r>
            <w:r>
              <w:rPr>
                <w:noProof/>
                <w:webHidden/>
              </w:rPr>
            </w:r>
            <w:r>
              <w:rPr>
                <w:noProof/>
                <w:webHidden/>
              </w:rPr>
              <w:fldChar w:fldCharType="separate"/>
            </w:r>
            <w:r>
              <w:rPr>
                <w:noProof/>
                <w:webHidden/>
              </w:rPr>
              <w:t>47</w:t>
            </w:r>
            <w:r>
              <w:rPr>
                <w:noProof/>
                <w:webHidden/>
              </w:rPr>
              <w:fldChar w:fldCharType="end"/>
            </w:r>
          </w:hyperlink>
        </w:p>
        <w:p w14:paraId="712F37A8" w14:textId="7C746EF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8" w:history="1">
            <w:r w:rsidRPr="005B4329">
              <w:rPr>
                <w:rStyle w:val="Hyperlink"/>
                <w:noProof/>
              </w:rPr>
              <w:t>Bulk</w:t>
            </w:r>
            <w:r w:rsidRPr="005B4329">
              <w:rPr>
                <w:rStyle w:val="Hyperlink"/>
                <w:noProof/>
                <w:spacing w:val="-10"/>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_Toc185414968 \h </w:instrText>
            </w:r>
            <w:r>
              <w:rPr>
                <w:noProof/>
                <w:webHidden/>
              </w:rPr>
            </w:r>
            <w:r>
              <w:rPr>
                <w:noProof/>
                <w:webHidden/>
              </w:rPr>
              <w:fldChar w:fldCharType="separate"/>
            </w:r>
            <w:r>
              <w:rPr>
                <w:noProof/>
                <w:webHidden/>
              </w:rPr>
              <w:t>47</w:t>
            </w:r>
            <w:r>
              <w:rPr>
                <w:noProof/>
                <w:webHidden/>
              </w:rPr>
              <w:fldChar w:fldCharType="end"/>
            </w:r>
          </w:hyperlink>
        </w:p>
        <w:p w14:paraId="3B770FF5" w14:textId="4311E89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69" w:history="1">
            <w:r w:rsidRPr="005B4329">
              <w:rPr>
                <w:rStyle w:val="Hyperlink"/>
                <w:noProof/>
              </w:rPr>
              <w:t>Non-prescription</w:t>
            </w:r>
            <w:r w:rsidRPr="005B4329">
              <w:rPr>
                <w:rStyle w:val="Hyperlink"/>
                <w:noProof/>
                <w:spacing w:val="1"/>
              </w:rPr>
              <w:t xml:space="preserve"> </w:t>
            </w:r>
            <w:r w:rsidRPr="005B4329">
              <w:rPr>
                <w:rStyle w:val="Hyperlink"/>
                <w:noProof/>
              </w:rPr>
              <w:t>medicines</w:t>
            </w:r>
            <w:r w:rsidRPr="005B4329">
              <w:rPr>
                <w:rStyle w:val="Hyperlink"/>
                <w:noProof/>
                <w:spacing w:val="2"/>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_Toc185414969 \h </w:instrText>
            </w:r>
            <w:r>
              <w:rPr>
                <w:noProof/>
                <w:webHidden/>
              </w:rPr>
            </w:r>
            <w:r>
              <w:rPr>
                <w:noProof/>
                <w:webHidden/>
              </w:rPr>
              <w:fldChar w:fldCharType="separate"/>
            </w:r>
            <w:r>
              <w:rPr>
                <w:noProof/>
                <w:webHidden/>
              </w:rPr>
              <w:t>47</w:t>
            </w:r>
            <w:r>
              <w:rPr>
                <w:noProof/>
                <w:webHidden/>
              </w:rPr>
              <w:fldChar w:fldCharType="end"/>
            </w:r>
          </w:hyperlink>
        </w:p>
        <w:p w14:paraId="61AC0172" w14:textId="037BAC5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0" w:history="1">
            <w:r w:rsidRPr="005B4329">
              <w:rPr>
                <w:rStyle w:val="Hyperlink"/>
                <w:noProof/>
              </w:rPr>
              <w:t>Critical</w:t>
            </w:r>
            <w:r w:rsidRPr="005B4329">
              <w:rPr>
                <w:rStyle w:val="Hyperlink"/>
                <w:noProof/>
                <w:spacing w:val="-9"/>
              </w:rPr>
              <w:t xml:space="preserve"> </w:t>
            </w:r>
            <w:r w:rsidRPr="005B4329">
              <w:rPr>
                <w:rStyle w:val="Hyperlink"/>
                <w:noProof/>
              </w:rPr>
              <w:t>health</w:t>
            </w:r>
            <w:r w:rsidRPr="005B4329">
              <w:rPr>
                <w:rStyle w:val="Hyperlink"/>
                <w:noProof/>
                <w:spacing w:val="-8"/>
              </w:rPr>
              <w:t xml:space="preserve"> </w:t>
            </w:r>
            <w:r w:rsidRPr="005B4329">
              <w:rPr>
                <w:rStyle w:val="Hyperlink"/>
                <w:noProof/>
              </w:rPr>
              <w:t>information</w:t>
            </w:r>
            <w:r w:rsidRPr="005B4329">
              <w:rPr>
                <w:rStyle w:val="Hyperlink"/>
                <w:noProof/>
                <w:spacing w:val="-11"/>
              </w:rPr>
              <w:t xml:space="preserve"> </w:t>
            </w:r>
            <w:r w:rsidRPr="005B4329">
              <w:rPr>
                <w:rStyle w:val="Hyperlink"/>
                <w:noProof/>
              </w:rPr>
              <w:t>for</w:t>
            </w:r>
            <w:r w:rsidRPr="005B4329">
              <w:rPr>
                <w:rStyle w:val="Hyperlink"/>
                <w:noProof/>
                <w:spacing w:val="-11"/>
              </w:rPr>
              <w:t xml:space="preserve"> </w:t>
            </w:r>
            <w:r w:rsidRPr="005B4329">
              <w:rPr>
                <w:rStyle w:val="Hyperlink"/>
                <w:noProof/>
              </w:rPr>
              <w:t>listed</w:t>
            </w:r>
            <w:r w:rsidRPr="005B4329">
              <w:rPr>
                <w:rStyle w:val="Hyperlink"/>
                <w:noProof/>
                <w:spacing w:val="-12"/>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_Toc185414970 \h </w:instrText>
            </w:r>
            <w:r>
              <w:rPr>
                <w:noProof/>
                <w:webHidden/>
              </w:rPr>
            </w:r>
            <w:r>
              <w:rPr>
                <w:noProof/>
                <w:webHidden/>
              </w:rPr>
              <w:fldChar w:fldCharType="separate"/>
            </w:r>
            <w:r>
              <w:rPr>
                <w:noProof/>
                <w:webHidden/>
              </w:rPr>
              <w:t>47</w:t>
            </w:r>
            <w:r>
              <w:rPr>
                <w:noProof/>
                <w:webHidden/>
              </w:rPr>
              <w:fldChar w:fldCharType="end"/>
            </w:r>
          </w:hyperlink>
        </w:p>
        <w:p w14:paraId="1EC04B48" w14:textId="1456184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71" w:history="1">
            <w:r w:rsidRPr="005B4329">
              <w:rPr>
                <w:rStyle w:val="Hyperlink"/>
                <w:noProof/>
              </w:rPr>
              <w:t>Prescription</w:t>
            </w:r>
            <w:r w:rsidRPr="005B4329">
              <w:rPr>
                <w:rStyle w:val="Hyperlink"/>
                <w:noProof/>
                <w:spacing w:val="-18"/>
              </w:rPr>
              <w:t xml:space="preserve"> </w:t>
            </w:r>
            <w:r w:rsidRPr="005B4329">
              <w:rPr>
                <w:rStyle w:val="Hyperlink"/>
                <w:noProof/>
              </w:rPr>
              <w:t>medicines</w:t>
            </w:r>
            <w:r w:rsidRPr="005B4329">
              <w:rPr>
                <w:rStyle w:val="Hyperlink"/>
                <w:noProof/>
                <w:spacing w:val="-16"/>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_Toc185414971 \h </w:instrText>
            </w:r>
            <w:r>
              <w:rPr>
                <w:noProof/>
                <w:webHidden/>
              </w:rPr>
            </w:r>
            <w:r>
              <w:rPr>
                <w:noProof/>
                <w:webHidden/>
              </w:rPr>
              <w:fldChar w:fldCharType="separate"/>
            </w:r>
            <w:r>
              <w:rPr>
                <w:noProof/>
                <w:webHidden/>
              </w:rPr>
              <w:t>48</w:t>
            </w:r>
            <w:r>
              <w:rPr>
                <w:noProof/>
                <w:webHidden/>
              </w:rPr>
              <w:fldChar w:fldCharType="end"/>
            </w:r>
          </w:hyperlink>
        </w:p>
        <w:p w14:paraId="5214CCF7" w14:textId="428FD2B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2" w:history="1">
            <w:r w:rsidRPr="005B4329">
              <w:rPr>
                <w:rStyle w:val="Hyperlink"/>
                <w:noProof/>
              </w:rPr>
              <w:t>Expressing</w:t>
            </w:r>
            <w:r w:rsidRPr="005B4329">
              <w:rPr>
                <w:rStyle w:val="Hyperlink"/>
                <w:noProof/>
                <w:spacing w:val="-11"/>
              </w:rPr>
              <w:t xml:space="preserve"> </w:t>
            </w:r>
            <w:r w:rsidRPr="005B4329">
              <w:rPr>
                <w:rStyle w:val="Hyperlink"/>
                <w:noProof/>
              </w:rPr>
              <w:t>names</w:t>
            </w:r>
            <w:r w:rsidRPr="005B4329">
              <w:rPr>
                <w:rStyle w:val="Hyperlink"/>
                <w:noProof/>
                <w:spacing w:val="-6"/>
              </w:rPr>
              <w:t xml:space="preserve"> </w:t>
            </w:r>
            <w:r w:rsidRPr="005B4329">
              <w:rPr>
                <w:rStyle w:val="Hyperlink"/>
                <w:noProof/>
              </w:rPr>
              <w:t>of</w:t>
            </w:r>
            <w:r w:rsidRPr="005B4329">
              <w:rPr>
                <w:rStyle w:val="Hyperlink"/>
                <w:noProof/>
                <w:spacing w:val="-10"/>
              </w:rPr>
              <w:t xml:space="preserve"> </w:t>
            </w:r>
            <w:r w:rsidRPr="005B4329">
              <w:rPr>
                <w:rStyle w:val="Hyperlink"/>
                <w:noProof/>
              </w:rPr>
              <w:t>active</w:t>
            </w:r>
            <w:r w:rsidRPr="005B4329">
              <w:rPr>
                <w:rStyle w:val="Hyperlink"/>
                <w:noProof/>
                <w:spacing w:val="-8"/>
              </w:rPr>
              <w:t xml:space="preserve"> </w:t>
            </w:r>
            <w:r w:rsidRPr="005B4329">
              <w:rPr>
                <w:rStyle w:val="Hyperlink"/>
                <w:noProof/>
              </w:rPr>
              <w:t>ingredients</w:t>
            </w:r>
            <w:r w:rsidRPr="005B4329">
              <w:rPr>
                <w:rStyle w:val="Hyperlink"/>
                <w:noProof/>
                <w:spacing w:val="-11"/>
              </w:rPr>
              <w:t xml:space="preserve"> </w:t>
            </w:r>
            <w:r w:rsidRPr="005B4329">
              <w:rPr>
                <w:rStyle w:val="Hyperlink"/>
                <w:noProof/>
              </w:rPr>
              <w:t>and</w:t>
            </w:r>
            <w:r w:rsidRPr="005B4329">
              <w:rPr>
                <w:rStyle w:val="Hyperlink"/>
                <w:noProof/>
                <w:spacing w:val="-10"/>
              </w:rPr>
              <w:t xml:space="preserve"> </w:t>
            </w:r>
            <w:r w:rsidRPr="005B4329">
              <w:rPr>
                <w:rStyle w:val="Hyperlink"/>
                <w:noProof/>
                <w:spacing w:val="-2"/>
              </w:rPr>
              <w:t>strength</w:t>
            </w:r>
            <w:r>
              <w:rPr>
                <w:noProof/>
                <w:webHidden/>
              </w:rPr>
              <w:tab/>
            </w:r>
            <w:r>
              <w:rPr>
                <w:noProof/>
                <w:webHidden/>
              </w:rPr>
              <w:fldChar w:fldCharType="begin"/>
            </w:r>
            <w:r>
              <w:rPr>
                <w:noProof/>
                <w:webHidden/>
              </w:rPr>
              <w:instrText xml:space="preserve"> PAGEREF _Toc185414972 \h </w:instrText>
            </w:r>
            <w:r>
              <w:rPr>
                <w:noProof/>
                <w:webHidden/>
              </w:rPr>
            </w:r>
            <w:r>
              <w:rPr>
                <w:noProof/>
                <w:webHidden/>
              </w:rPr>
              <w:fldChar w:fldCharType="separate"/>
            </w:r>
            <w:r>
              <w:rPr>
                <w:noProof/>
                <w:webHidden/>
              </w:rPr>
              <w:t>48</w:t>
            </w:r>
            <w:r>
              <w:rPr>
                <w:noProof/>
                <w:webHidden/>
              </w:rPr>
              <w:fldChar w:fldCharType="end"/>
            </w:r>
          </w:hyperlink>
        </w:p>
        <w:p w14:paraId="03080856" w14:textId="2EDF19F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3" w:history="1">
            <w:r w:rsidRPr="005B4329">
              <w:rPr>
                <w:rStyle w:val="Hyperlink"/>
                <w:noProof/>
              </w:rPr>
              <w:t>Fixed</w:t>
            </w:r>
            <w:r w:rsidRPr="005B4329">
              <w:rPr>
                <w:rStyle w:val="Hyperlink"/>
                <w:noProof/>
                <w:spacing w:val="-11"/>
              </w:rPr>
              <w:t xml:space="preserve"> </w:t>
            </w:r>
            <w:r w:rsidRPr="005B4329">
              <w:rPr>
                <w:rStyle w:val="Hyperlink"/>
                <w:noProof/>
              </w:rPr>
              <w:t>Dose</w:t>
            </w:r>
            <w:r w:rsidRPr="005B4329">
              <w:rPr>
                <w:rStyle w:val="Hyperlink"/>
                <w:noProof/>
                <w:spacing w:val="-10"/>
              </w:rPr>
              <w:t xml:space="preserve"> </w:t>
            </w:r>
            <w:r w:rsidRPr="005B4329">
              <w:rPr>
                <w:rStyle w:val="Hyperlink"/>
                <w:noProof/>
              </w:rPr>
              <w:t>Combination</w:t>
            </w:r>
            <w:r w:rsidRPr="005B4329">
              <w:rPr>
                <w:rStyle w:val="Hyperlink"/>
                <w:noProof/>
                <w:spacing w:val="-10"/>
              </w:rPr>
              <w:t xml:space="preserve"> </w:t>
            </w:r>
            <w:r w:rsidRPr="005B4329">
              <w:rPr>
                <w:rStyle w:val="Hyperlink"/>
                <w:noProof/>
                <w:spacing w:val="-2"/>
              </w:rPr>
              <w:t>products</w:t>
            </w:r>
            <w:r>
              <w:rPr>
                <w:noProof/>
                <w:webHidden/>
              </w:rPr>
              <w:tab/>
            </w:r>
            <w:r>
              <w:rPr>
                <w:noProof/>
                <w:webHidden/>
              </w:rPr>
              <w:fldChar w:fldCharType="begin"/>
            </w:r>
            <w:r>
              <w:rPr>
                <w:noProof/>
                <w:webHidden/>
              </w:rPr>
              <w:instrText xml:space="preserve"> PAGEREF _Toc185414973 \h </w:instrText>
            </w:r>
            <w:r>
              <w:rPr>
                <w:noProof/>
                <w:webHidden/>
              </w:rPr>
            </w:r>
            <w:r>
              <w:rPr>
                <w:noProof/>
                <w:webHidden/>
              </w:rPr>
              <w:fldChar w:fldCharType="separate"/>
            </w:r>
            <w:r>
              <w:rPr>
                <w:noProof/>
                <w:webHidden/>
              </w:rPr>
              <w:t>50</w:t>
            </w:r>
            <w:r>
              <w:rPr>
                <w:noProof/>
                <w:webHidden/>
              </w:rPr>
              <w:fldChar w:fldCharType="end"/>
            </w:r>
          </w:hyperlink>
        </w:p>
        <w:p w14:paraId="66346E3B" w14:textId="744103D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4" w:history="1">
            <w:r w:rsidRPr="005B4329">
              <w:rPr>
                <w:rStyle w:val="Hyperlink"/>
                <w:noProof/>
              </w:rPr>
              <w:t>Delivery</w:t>
            </w:r>
            <w:r w:rsidRPr="005B4329">
              <w:rPr>
                <w:rStyle w:val="Hyperlink"/>
                <w:noProof/>
                <w:spacing w:val="-12"/>
              </w:rPr>
              <w:t xml:space="preserve"> </w:t>
            </w:r>
            <w:r w:rsidRPr="005B4329">
              <w:rPr>
                <w:rStyle w:val="Hyperlink"/>
                <w:noProof/>
                <w:spacing w:val="-2"/>
              </w:rPr>
              <w:t>devices</w:t>
            </w:r>
            <w:r>
              <w:rPr>
                <w:noProof/>
                <w:webHidden/>
              </w:rPr>
              <w:tab/>
            </w:r>
            <w:r>
              <w:rPr>
                <w:noProof/>
                <w:webHidden/>
              </w:rPr>
              <w:fldChar w:fldCharType="begin"/>
            </w:r>
            <w:r>
              <w:rPr>
                <w:noProof/>
                <w:webHidden/>
              </w:rPr>
              <w:instrText xml:space="preserve"> PAGEREF _Toc185414974 \h </w:instrText>
            </w:r>
            <w:r>
              <w:rPr>
                <w:noProof/>
                <w:webHidden/>
              </w:rPr>
            </w:r>
            <w:r>
              <w:rPr>
                <w:noProof/>
                <w:webHidden/>
              </w:rPr>
              <w:fldChar w:fldCharType="separate"/>
            </w:r>
            <w:r>
              <w:rPr>
                <w:noProof/>
                <w:webHidden/>
              </w:rPr>
              <w:t>50</w:t>
            </w:r>
            <w:r>
              <w:rPr>
                <w:noProof/>
                <w:webHidden/>
              </w:rPr>
              <w:fldChar w:fldCharType="end"/>
            </w:r>
          </w:hyperlink>
        </w:p>
        <w:p w14:paraId="0475C6F9" w14:textId="6FB0B0F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5" w:history="1">
            <w:r w:rsidRPr="005B4329">
              <w:rPr>
                <w:rStyle w:val="Hyperlink"/>
                <w:noProof/>
              </w:rPr>
              <w:t>Pharmacist’s</w:t>
            </w:r>
            <w:r w:rsidRPr="005B4329">
              <w:rPr>
                <w:rStyle w:val="Hyperlink"/>
                <w:noProof/>
                <w:spacing w:val="-12"/>
              </w:rPr>
              <w:t xml:space="preserve"> </w:t>
            </w:r>
            <w:r w:rsidRPr="005B4329">
              <w:rPr>
                <w:rStyle w:val="Hyperlink"/>
                <w:noProof/>
              </w:rPr>
              <w:t>dispensing</w:t>
            </w:r>
            <w:r w:rsidRPr="005B4329">
              <w:rPr>
                <w:rStyle w:val="Hyperlink"/>
                <w:noProof/>
                <w:spacing w:val="-15"/>
              </w:rPr>
              <w:t xml:space="preserve"> </w:t>
            </w:r>
            <w:r w:rsidRPr="005B4329">
              <w:rPr>
                <w:rStyle w:val="Hyperlink"/>
                <w:noProof/>
              </w:rPr>
              <w:t>label</w:t>
            </w:r>
            <w:r w:rsidRPr="005B4329">
              <w:rPr>
                <w:rStyle w:val="Hyperlink"/>
                <w:noProof/>
                <w:spacing w:val="-14"/>
              </w:rPr>
              <w:t xml:space="preserve"> </w:t>
            </w:r>
            <w:r w:rsidRPr="005B4329">
              <w:rPr>
                <w:rStyle w:val="Hyperlink"/>
                <w:noProof/>
                <w:spacing w:val="-4"/>
              </w:rPr>
              <w:t>space</w:t>
            </w:r>
            <w:r>
              <w:rPr>
                <w:noProof/>
                <w:webHidden/>
              </w:rPr>
              <w:tab/>
            </w:r>
            <w:r>
              <w:rPr>
                <w:noProof/>
                <w:webHidden/>
              </w:rPr>
              <w:fldChar w:fldCharType="begin"/>
            </w:r>
            <w:r>
              <w:rPr>
                <w:noProof/>
                <w:webHidden/>
              </w:rPr>
              <w:instrText xml:space="preserve"> PAGEREF _Toc185414975 \h </w:instrText>
            </w:r>
            <w:r>
              <w:rPr>
                <w:noProof/>
                <w:webHidden/>
              </w:rPr>
            </w:r>
            <w:r>
              <w:rPr>
                <w:noProof/>
                <w:webHidden/>
              </w:rPr>
              <w:fldChar w:fldCharType="separate"/>
            </w:r>
            <w:r>
              <w:rPr>
                <w:noProof/>
                <w:webHidden/>
              </w:rPr>
              <w:t>50</w:t>
            </w:r>
            <w:r>
              <w:rPr>
                <w:noProof/>
                <w:webHidden/>
              </w:rPr>
              <w:fldChar w:fldCharType="end"/>
            </w:r>
          </w:hyperlink>
        </w:p>
        <w:p w14:paraId="355EFA67" w14:textId="190705C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6" w:history="1">
            <w:r w:rsidRPr="005B4329">
              <w:rPr>
                <w:rStyle w:val="Hyperlink"/>
                <w:noProof/>
              </w:rPr>
              <w:t>Consistency</w:t>
            </w:r>
            <w:r w:rsidRPr="005B4329">
              <w:rPr>
                <w:rStyle w:val="Hyperlink"/>
                <w:noProof/>
                <w:spacing w:val="-15"/>
              </w:rPr>
              <w:t xml:space="preserve"> </w:t>
            </w:r>
            <w:r w:rsidRPr="005B4329">
              <w:rPr>
                <w:rStyle w:val="Hyperlink"/>
                <w:noProof/>
              </w:rPr>
              <w:t>with</w:t>
            </w:r>
            <w:r w:rsidRPr="005B4329">
              <w:rPr>
                <w:rStyle w:val="Hyperlink"/>
                <w:noProof/>
                <w:spacing w:val="-9"/>
              </w:rPr>
              <w:t xml:space="preserve"> </w:t>
            </w:r>
            <w:r w:rsidRPr="005B4329">
              <w:rPr>
                <w:rStyle w:val="Hyperlink"/>
                <w:noProof/>
              </w:rPr>
              <w:t>the</w:t>
            </w:r>
            <w:r w:rsidRPr="005B4329">
              <w:rPr>
                <w:rStyle w:val="Hyperlink"/>
                <w:noProof/>
                <w:spacing w:val="-10"/>
              </w:rPr>
              <w:t xml:space="preserve"> </w:t>
            </w:r>
            <w:r w:rsidRPr="005B4329">
              <w:rPr>
                <w:rStyle w:val="Hyperlink"/>
                <w:noProof/>
              </w:rPr>
              <w:t>Product</w:t>
            </w:r>
            <w:r w:rsidRPr="005B4329">
              <w:rPr>
                <w:rStyle w:val="Hyperlink"/>
                <w:noProof/>
                <w:spacing w:val="-10"/>
              </w:rPr>
              <w:t xml:space="preserve"> </w:t>
            </w:r>
            <w:r w:rsidRPr="005B4329">
              <w:rPr>
                <w:rStyle w:val="Hyperlink"/>
                <w:noProof/>
              </w:rPr>
              <w:t>Information</w:t>
            </w:r>
            <w:r w:rsidRPr="005B4329">
              <w:rPr>
                <w:rStyle w:val="Hyperlink"/>
                <w:noProof/>
                <w:spacing w:val="-10"/>
              </w:rPr>
              <w:t xml:space="preserve"> </w:t>
            </w:r>
            <w:r w:rsidRPr="005B4329">
              <w:rPr>
                <w:rStyle w:val="Hyperlink"/>
                <w:noProof/>
              </w:rPr>
              <w:t>for</w:t>
            </w:r>
            <w:r w:rsidRPr="005B4329">
              <w:rPr>
                <w:rStyle w:val="Hyperlink"/>
                <w:noProof/>
                <w:spacing w:val="-10"/>
              </w:rPr>
              <w:t xml:space="preserve"> </w:t>
            </w:r>
            <w:r w:rsidRPr="005B4329">
              <w:rPr>
                <w:rStyle w:val="Hyperlink"/>
                <w:noProof/>
              </w:rPr>
              <w:t>blister</w:t>
            </w:r>
            <w:r w:rsidRPr="005B4329">
              <w:rPr>
                <w:rStyle w:val="Hyperlink"/>
                <w:noProof/>
                <w:spacing w:val="-9"/>
              </w:rPr>
              <w:t xml:space="preserve"> </w:t>
            </w:r>
            <w:r w:rsidRPr="005B4329">
              <w:rPr>
                <w:rStyle w:val="Hyperlink"/>
                <w:noProof/>
                <w:spacing w:val="-2"/>
              </w:rPr>
              <w:t>strips</w:t>
            </w:r>
            <w:r>
              <w:rPr>
                <w:noProof/>
                <w:webHidden/>
              </w:rPr>
              <w:tab/>
            </w:r>
            <w:r>
              <w:rPr>
                <w:noProof/>
                <w:webHidden/>
              </w:rPr>
              <w:fldChar w:fldCharType="begin"/>
            </w:r>
            <w:r>
              <w:rPr>
                <w:noProof/>
                <w:webHidden/>
              </w:rPr>
              <w:instrText xml:space="preserve"> PAGEREF _Toc185414976 \h </w:instrText>
            </w:r>
            <w:r>
              <w:rPr>
                <w:noProof/>
                <w:webHidden/>
              </w:rPr>
            </w:r>
            <w:r>
              <w:rPr>
                <w:noProof/>
                <w:webHidden/>
              </w:rPr>
              <w:fldChar w:fldCharType="separate"/>
            </w:r>
            <w:r>
              <w:rPr>
                <w:noProof/>
                <w:webHidden/>
              </w:rPr>
              <w:t>51</w:t>
            </w:r>
            <w:r>
              <w:rPr>
                <w:noProof/>
                <w:webHidden/>
              </w:rPr>
              <w:fldChar w:fldCharType="end"/>
            </w:r>
          </w:hyperlink>
        </w:p>
        <w:p w14:paraId="17B900E3" w14:textId="76F4AA6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7" w:history="1">
            <w:r w:rsidRPr="005B4329">
              <w:rPr>
                <w:rStyle w:val="Hyperlink"/>
                <w:noProof/>
              </w:rPr>
              <w:t>Starter</w:t>
            </w:r>
            <w:r w:rsidRPr="005B4329">
              <w:rPr>
                <w:rStyle w:val="Hyperlink"/>
                <w:noProof/>
                <w:spacing w:val="-9"/>
              </w:rPr>
              <w:t xml:space="preserve"> </w:t>
            </w:r>
            <w:r w:rsidRPr="005B4329">
              <w:rPr>
                <w:rStyle w:val="Hyperlink"/>
                <w:noProof/>
              </w:rPr>
              <w:t>packs</w:t>
            </w:r>
            <w:r w:rsidRPr="005B4329">
              <w:rPr>
                <w:rStyle w:val="Hyperlink"/>
                <w:noProof/>
                <w:spacing w:val="-10"/>
              </w:rPr>
              <w:t xml:space="preserve"> </w:t>
            </w:r>
            <w:r w:rsidRPr="005B4329">
              <w:rPr>
                <w:rStyle w:val="Hyperlink"/>
                <w:noProof/>
              </w:rPr>
              <w:t>of</w:t>
            </w:r>
            <w:r w:rsidRPr="005B4329">
              <w:rPr>
                <w:rStyle w:val="Hyperlink"/>
                <w:noProof/>
                <w:spacing w:val="-11"/>
              </w:rPr>
              <w:t xml:space="preserve"> </w:t>
            </w:r>
            <w:r w:rsidRPr="005B4329">
              <w:rPr>
                <w:rStyle w:val="Hyperlink"/>
                <w:noProof/>
              </w:rPr>
              <w:t>prescription</w:t>
            </w:r>
            <w:r w:rsidRPr="005B4329">
              <w:rPr>
                <w:rStyle w:val="Hyperlink"/>
                <w:noProof/>
                <w:spacing w:val="-8"/>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_Toc185414977 \h </w:instrText>
            </w:r>
            <w:r>
              <w:rPr>
                <w:noProof/>
                <w:webHidden/>
              </w:rPr>
            </w:r>
            <w:r>
              <w:rPr>
                <w:noProof/>
                <w:webHidden/>
              </w:rPr>
              <w:fldChar w:fldCharType="separate"/>
            </w:r>
            <w:r>
              <w:rPr>
                <w:noProof/>
                <w:webHidden/>
              </w:rPr>
              <w:t>51</w:t>
            </w:r>
            <w:r>
              <w:rPr>
                <w:noProof/>
                <w:webHidden/>
              </w:rPr>
              <w:fldChar w:fldCharType="end"/>
            </w:r>
          </w:hyperlink>
        </w:p>
        <w:p w14:paraId="2F63B22C" w14:textId="5E106BF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8" w:history="1">
            <w:r w:rsidRPr="005B4329">
              <w:rPr>
                <w:rStyle w:val="Hyperlink"/>
                <w:noProof/>
              </w:rPr>
              <w:t>Methotrexate-containing</w:t>
            </w:r>
            <w:r w:rsidRPr="005B4329">
              <w:rPr>
                <w:rStyle w:val="Hyperlink"/>
                <w:noProof/>
                <w:spacing w:val="8"/>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_Toc185414978 \h </w:instrText>
            </w:r>
            <w:r>
              <w:rPr>
                <w:noProof/>
                <w:webHidden/>
              </w:rPr>
            </w:r>
            <w:r>
              <w:rPr>
                <w:noProof/>
                <w:webHidden/>
              </w:rPr>
              <w:fldChar w:fldCharType="separate"/>
            </w:r>
            <w:r>
              <w:rPr>
                <w:noProof/>
                <w:webHidden/>
              </w:rPr>
              <w:t>51</w:t>
            </w:r>
            <w:r>
              <w:rPr>
                <w:noProof/>
                <w:webHidden/>
              </w:rPr>
              <w:fldChar w:fldCharType="end"/>
            </w:r>
          </w:hyperlink>
        </w:p>
        <w:p w14:paraId="1EB7142F" w14:textId="07445BE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9" w:history="1">
            <w:r w:rsidRPr="005B4329">
              <w:rPr>
                <w:rStyle w:val="Hyperlink"/>
                <w:noProof/>
              </w:rPr>
              <w:t>Vinca</w:t>
            </w:r>
            <w:r w:rsidRPr="005B4329">
              <w:rPr>
                <w:rStyle w:val="Hyperlink"/>
                <w:noProof/>
                <w:spacing w:val="-17"/>
              </w:rPr>
              <w:t xml:space="preserve"> </w:t>
            </w:r>
            <w:r w:rsidRPr="005B4329">
              <w:rPr>
                <w:rStyle w:val="Hyperlink"/>
                <w:noProof/>
              </w:rPr>
              <w:t>alkaloids-containing</w:t>
            </w:r>
            <w:r w:rsidRPr="005B4329">
              <w:rPr>
                <w:rStyle w:val="Hyperlink"/>
                <w:noProof/>
                <w:spacing w:val="-15"/>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_Toc185414979 \h </w:instrText>
            </w:r>
            <w:r>
              <w:rPr>
                <w:noProof/>
                <w:webHidden/>
              </w:rPr>
            </w:r>
            <w:r>
              <w:rPr>
                <w:noProof/>
                <w:webHidden/>
              </w:rPr>
              <w:fldChar w:fldCharType="separate"/>
            </w:r>
            <w:r>
              <w:rPr>
                <w:noProof/>
                <w:webHidden/>
              </w:rPr>
              <w:t>51</w:t>
            </w:r>
            <w:r>
              <w:rPr>
                <w:noProof/>
                <w:webHidden/>
              </w:rPr>
              <w:fldChar w:fldCharType="end"/>
            </w:r>
          </w:hyperlink>
        </w:p>
        <w:p w14:paraId="708E0C83" w14:textId="6E36602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0" w:history="1">
            <w:r w:rsidRPr="005B4329">
              <w:rPr>
                <w:rStyle w:val="Hyperlink"/>
                <w:noProof/>
              </w:rPr>
              <w:t>Potassium</w:t>
            </w:r>
            <w:r w:rsidRPr="005B4329">
              <w:rPr>
                <w:rStyle w:val="Hyperlink"/>
                <w:noProof/>
                <w:spacing w:val="-11"/>
              </w:rPr>
              <w:t xml:space="preserve"> </w:t>
            </w:r>
            <w:r w:rsidRPr="005B4329">
              <w:rPr>
                <w:rStyle w:val="Hyperlink"/>
                <w:noProof/>
              </w:rPr>
              <w:t>for</w:t>
            </w:r>
            <w:r w:rsidRPr="005B4329">
              <w:rPr>
                <w:rStyle w:val="Hyperlink"/>
                <w:noProof/>
                <w:spacing w:val="-8"/>
              </w:rPr>
              <w:t xml:space="preserve"> </w:t>
            </w:r>
            <w:r w:rsidRPr="005B4329">
              <w:rPr>
                <w:rStyle w:val="Hyperlink"/>
                <w:noProof/>
              </w:rPr>
              <w:t>injection</w:t>
            </w:r>
            <w:r w:rsidRPr="005B4329">
              <w:rPr>
                <w:rStyle w:val="Hyperlink"/>
                <w:noProof/>
                <w:spacing w:val="-11"/>
              </w:rPr>
              <w:t xml:space="preserve"> </w:t>
            </w:r>
            <w:r w:rsidRPr="005B4329">
              <w:rPr>
                <w:rStyle w:val="Hyperlink"/>
                <w:noProof/>
              </w:rPr>
              <w:t>or</w:t>
            </w:r>
            <w:r w:rsidRPr="005B4329">
              <w:rPr>
                <w:rStyle w:val="Hyperlink"/>
                <w:noProof/>
                <w:spacing w:val="-10"/>
              </w:rPr>
              <w:t xml:space="preserve"> </w:t>
            </w:r>
            <w:r w:rsidRPr="005B4329">
              <w:rPr>
                <w:rStyle w:val="Hyperlink"/>
                <w:noProof/>
                <w:spacing w:val="-2"/>
              </w:rPr>
              <w:t>infusion</w:t>
            </w:r>
            <w:r>
              <w:rPr>
                <w:noProof/>
                <w:webHidden/>
              </w:rPr>
              <w:tab/>
            </w:r>
            <w:r>
              <w:rPr>
                <w:noProof/>
                <w:webHidden/>
              </w:rPr>
              <w:fldChar w:fldCharType="begin"/>
            </w:r>
            <w:r>
              <w:rPr>
                <w:noProof/>
                <w:webHidden/>
              </w:rPr>
              <w:instrText xml:space="preserve"> PAGEREF _Toc185414980 \h </w:instrText>
            </w:r>
            <w:r>
              <w:rPr>
                <w:noProof/>
                <w:webHidden/>
              </w:rPr>
            </w:r>
            <w:r>
              <w:rPr>
                <w:noProof/>
                <w:webHidden/>
              </w:rPr>
              <w:fldChar w:fldCharType="separate"/>
            </w:r>
            <w:r>
              <w:rPr>
                <w:noProof/>
                <w:webHidden/>
              </w:rPr>
              <w:t>52</w:t>
            </w:r>
            <w:r>
              <w:rPr>
                <w:noProof/>
                <w:webHidden/>
              </w:rPr>
              <w:fldChar w:fldCharType="end"/>
            </w:r>
          </w:hyperlink>
        </w:p>
        <w:p w14:paraId="1482FBB2" w14:textId="2B319B4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1" w:history="1">
            <w:r w:rsidRPr="005B4329">
              <w:rPr>
                <w:rStyle w:val="Hyperlink"/>
                <w:noProof/>
              </w:rPr>
              <w:t>Products containing valproic acid and valproate salts</w:t>
            </w:r>
            <w:r>
              <w:rPr>
                <w:noProof/>
                <w:webHidden/>
              </w:rPr>
              <w:tab/>
            </w:r>
            <w:r>
              <w:rPr>
                <w:noProof/>
                <w:webHidden/>
              </w:rPr>
              <w:fldChar w:fldCharType="begin"/>
            </w:r>
            <w:r>
              <w:rPr>
                <w:noProof/>
                <w:webHidden/>
              </w:rPr>
              <w:instrText xml:space="preserve"> PAGEREF _Toc185414981 \h </w:instrText>
            </w:r>
            <w:r>
              <w:rPr>
                <w:noProof/>
                <w:webHidden/>
              </w:rPr>
            </w:r>
            <w:r>
              <w:rPr>
                <w:noProof/>
                <w:webHidden/>
              </w:rPr>
              <w:fldChar w:fldCharType="separate"/>
            </w:r>
            <w:r>
              <w:rPr>
                <w:noProof/>
                <w:webHidden/>
              </w:rPr>
              <w:t>52</w:t>
            </w:r>
            <w:r>
              <w:rPr>
                <w:noProof/>
                <w:webHidden/>
              </w:rPr>
              <w:fldChar w:fldCharType="end"/>
            </w:r>
          </w:hyperlink>
        </w:p>
        <w:p w14:paraId="7FFEAA1C" w14:textId="46D1DAA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2" w:history="1">
            <w:r w:rsidRPr="005B4329">
              <w:rPr>
                <w:rStyle w:val="Hyperlink"/>
                <w:noProof/>
              </w:rPr>
              <w:t>Neuromuscular</w:t>
            </w:r>
            <w:r w:rsidRPr="005B4329">
              <w:rPr>
                <w:rStyle w:val="Hyperlink"/>
                <w:noProof/>
                <w:spacing w:val="-18"/>
              </w:rPr>
              <w:t xml:space="preserve"> </w:t>
            </w:r>
            <w:r w:rsidRPr="005B4329">
              <w:rPr>
                <w:rStyle w:val="Hyperlink"/>
                <w:noProof/>
              </w:rPr>
              <w:t>blocking</w:t>
            </w:r>
            <w:r w:rsidRPr="005B4329">
              <w:rPr>
                <w:rStyle w:val="Hyperlink"/>
                <w:noProof/>
                <w:spacing w:val="-18"/>
              </w:rPr>
              <w:t xml:space="preserve"> </w:t>
            </w:r>
            <w:r w:rsidRPr="005B4329">
              <w:rPr>
                <w:rStyle w:val="Hyperlink"/>
                <w:noProof/>
              </w:rPr>
              <w:t>agent-containing</w:t>
            </w:r>
            <w:r w:rsidRPr="005B4329">
              <w:rPr>
                <w:rStyle w:val="Hyperlink"/>
                <w:noProof/>
                <w:spacing w:val="-18"/>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_Toc185414982 \h </w:instrText>
            </w:r>
            <w:r>
              <w:rPr>
                <w:noProof/>
                <w:webHidden/>
              </w:rPr>
            </w:r>
            <w:r>
              <w:rPr>
                <w:noProof/>
                <w:webHidden/>
              </w:rPr>
              <w:fldChar w:fldCharType="separate"/>
            </w:r>
            <w:r>
              <w:rPr>
                <w:noProof/>
                <w:webHidden/>
              </w:rPr>
              <w:t>52</w:t>
            </w:r>
            <w:r>
              <w:rPr>
                <w:noProof/>
                <w:webHidden/>
              </w:rPr>
              <w:fldChar w:fldCharType="end"/>
            </w:r>
          </w:hyperlink>
        </w:p>
        <w:p w14:paraId="67D0FB31" w14:textId="6ECC3404"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83" w:history="1">
            <w:r w:rsidRPr="005B4329">
              <w:rPr>
                <w:rStyle w:val="Hyperlink"/>
                <w:noProof/>
              </w:rPr>
              <w:t>Tabulated</w:t>
            </w:r>
            <w:r w:rsidRPr="005B4329">
              <w:rPr>
                <w:rStyle w:val="Hyperlink"/>
                <w:noProof/>
                <w:spacing w:val="-10"/>
              </w:rPr>
              <w:t xml:space="preserve"> </w:t>
            </w:r>
            <w:r w:rsidRPr="005B4329">
              <w:rPr>
                <w:rStyle w:val="Hyperlink"/>
                <w:noProof/>
              </w:rPr>
              <w:t>display</w:t>
            </w:r>
            <w:r w:rsidRPr="005B4329">
              <w:rPr>
                <w:rStyle w:val="Hyperlink"/>
                <w:noProof/>
                <w:spacing w:val="-14"/>
              </w:rPr>
              <w:t xml:space="preserve"> </w:t>
            </w:r>
            <w:r w:rsidRPr="005B4329">
              <w:rPr>
                <w:rStyle w:val="Hyperlink"/>
                <w:noProof/>
              </w:rPr>
              <w:t>of</w:t>
            </w:r>
            <w:r w:rsidRPr="005B4329">
              <w:rPr>
                <w:rStyle w:val="Hyperlink"/>
                <w:noProof/>
                <w:spacing w:val="-10"/>
              </w:rPr>
              <w:t xml:space="preserve"> </w:t>
            </w:r>
            <w:r w:rsidRPr="005B4329">
              <w:rPr>
                <w:rStyle w:val="Hyperlink"/>
                <w:noProof/>
                <w:spacing w:val="-5"/>
              </w:rPr>
              <w:t>CHI</w:t>
            </w:r>
            <w:r>
              <w:rPr>
                <w:noProof/>
                <w:webHidden/>
              </w:rPr>
              <w:tab/>
            </w:r>
            <w:r>
              <w:rPr>
                <w:noProof/>
                <w:webHidden/>
              </w:rPr>
              <w:fldChar w:fldCharType="begin"/>
            </w:r>
            <w:r>
              <w:rPr>
                <w:noProof/>
                <w:webHidden/>
              </w:rPr>
              <w:instrText xml:space="preserve"> PAGEREF _Toc185414983 \h </w:instrText>
            </w:r>
            <w:r>
              <w:rPr>
                <w:noProof/>
                <w:webHidden/>
              </w:rPr>
            </w:r>
            <w:r>
              <w:rPr>
                <w:noProof/>
                <w:webHidden/>
              </w:rPr>
              <w:fldChar w:fldCharType="separate"/>
            </w:r>
            <w:r>
              <w:rPr>
                <w:noProof/>
                <w:webHidden/>
              </w:rPr>
              <w:t>53</w:t>
            </w:r>
            <w:r>
              <w:rPr>
                <w:noProof/>
                <w:webHidden/>
              </w:rPr>
              <w:fldChar w:fldCharType="end"/>
            </w:r>
          </w:hyperlink>
        </w:p>
        <w:p w14:paraId="57416CED" w14:textId="060831F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84" w:history="1">
            <w:r w:rsidRPr="005B4329">
              <w:rPr>
                <w:rStyle w:val="Hyperlink"/>
                <w:noProof/>
              </w:rPr>
              <w:t>Critical</w:t>
            </w:r>
            <w:r w:rsidRPr="005B4329">
              <w:rPr>
                <w:rStyle w:val="Hyperlink"/>
                <w:noProof/>
                <w:spacing w:val="-13"/>
              </w:rPr>
              <w:t xml:space="preserve"> </w:t>
            </w:r>
            <w:r w:rsidRPr="005B4329">
              <w:rPr>
                <w:rStyle w:val="Hyperlink"/>
                <w:noProof/>
              </w:rPr>
              <w:t>Health</w:t>
            </w:r>
            <w:r w:rsidRPr="005B4329">
              <w:rPr>
                <w:rStyle w:val="Hyperlink"/>
                <w:noProof/>
                <w:spacing w:val="-11"/>
              </w:rPr>
              <w:t xml:space="preserve"> </w:t>
            </w:r>
            <w:r w:rsidRPr="005B4329">
              <w:rPr>
                <w:rStyle w:val="Hyperlink"/>
                <w:noProof/>
              </w:rPr>
              <w:t>Information</w:t>
            </w:r>
            <w:r w:rsidRPr="005B4329">
              <w:rPr>
                <w:rStyle w:val="Hyperlink"/>
                <w:noProof/>
                <w:spacing w:val="-10"/>
              </w:rPr>
              <w:t xml:space="preserve"> </w:t>
            </w:r>
            <w:r w:rsidRPr="005B4329">
              <w:rPr>
                <w:rStyle w:val="Hyperlink"/>
                <w:noProof/>
              </w:rPr>
              <w:t>–</w:t>
            </w:r>
            <w:r w:rsidRPr="005B4329">
              <w:rPr>
                <w:rStyle w:val="Hyperlink"/>
                <w:noProof/>
                <w:spacing w:val="-7"/>
              </w:rPr>
              <w:t xml:space="preserve"> </w:t>
            </w:r>
            <w:r w:rsidRPr="005B4329">
              <w:rPr>
                <w:rStyle w:val="Hyperlink"/>
                <w:noProof/>
                <w:spacing w:val="-5"/>
              </w:rPr>
              <w:t>CHI</w:t>
            </w:r>
            <w:r>
              <w:rPr>
                <w:noProof/>
                <w:webHidden/>
              </w:rPr>
              <w:tab/>
            </w:r>
            <w:r>
              <w:rPr>
                <w:noProof/>
                <w:webHidden/>
              </w:rPr>
              <w:fldChar w:fldCharType="begin"/>
            </w:r>
            <w:r>
              <w:rPr>
                <w:noProof/>
                <w:webHidden/>
              </w:rPr>
              <w:instrText xml:space="preserve"> PAGEREF _Toc185414984 \h </w:instrText>
            </w:r>
            <w:r>
              <w:rPr>
                <w:noProof/>
                <w:webHidden/>
              </w:rPr>
            </w:r>
            <w:r>
              <w:rPr>
                <w:noProof/>
                <w:webHidden/>
              </w:rPr>
              <w:fldChar w:fldCharType="separate"/>
            </w:r>
            <w:r>
              <w:rPr>
                <w:noProof/>
                <w:webHidden/>
              </w:rPr>
              <w:t>53</w:t>
            </w:r>
            <w:r>
              <w:rPr>
                <w:noProof/>
                <w:webHidden/>
              </w:rPr>
              <w:fldChar w:fldCharType="end"/>
            </w:r>
          </w:hyperlink>
        </w:p>
        <w:p w14:paraId="03FCB00B" w14:textId="763518D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5" w:history="1">
            <w:r w:rsidRPr="005B4329">
              <w:rPr>
                <w:rStyle w:val="Hyperlink"/>
                <w:noProof/>
              </w:rPr>
              <w:t>What</w:t>
            </w:r>
            <w:r w:rsidRPr="005B4329">
              <w:rPr>
                <w:rStyle w:val="Hyperlink"/>
                <w:noProof/>
                <w:spacing w:val="-8"/>
              </w:rPr>
              <w:t xml:space="preserve"> </w:t>
            </w:r>
            <w:r w:rsidRPr="005B4329">
              <w:rPr>
                <w:rStyle w:val="Hyperlink"/>
                <w:noProof/>
              </w:rPr>
              <w:t>information</w:t>
            </w:r>
            <w:r w:rsidRPr="005B4329">
              <w:rPr>
                <w:rStyle w:val="Hyperlink"/>
                <w:noProof/>
                <w:spacing w:val="-8"/>
              </w:rPr>
              <w:t xml:space="preserve"> </w:t>
            </w:r>
            <w:r w:rsidRPr="005B4329">
              <w:rPr>
                <w:rStyle w:val="Hyperlink"/>
                <w:noProof/>
              </w:rPr>
              <w:t>does</w:t>
            </w:r>
            <w:r w:rsidRPr="005B4329">
              <w:rPr>
                <w:rStyle w:val="Hyperlink"/>
                <w:noProof/>
                <w:spacing w:val="-8"/>
              </w:rPr>
              <w:t xml:space="preserve"> </w:t>
            </w:r>
            <w:r w:rsidRPr="005B4329">
              <w:rPr>
                <w:rStyle w:val="Hyperlink"/>
                <w:noProof/>
              </w:rPr>
              <w:t>it</w:t>
            </w:r>
            <w:r w:rsidRPr="005B4329">
              <w:rPr>
                <w:rStyle w:val="Hyperlink"/>
                <w:noProof/>
                <w:spacing w:val="-8"/>
              </w:rPr>
              <w:t xml:space="preserve"> </w:t>
            </w:r>
            <w:r w:rsidRPr="005B4329">
              <w:rPr>
                <w:rStyle w:val="Hyperlink"/>
                <w:noProof/>
                <w:spacing w:val="-2"/>
              </w:rPr>
              <w:t>cover?</w:t>
            </w:r>
            <w:r>
              <w:rPr>
                <w:noProof/>
                <w:webHidden/>
              </w:rPr>
              <w:tab/>
            </w:r>
            <w:r>
              <w:rPr>
                <w:noProof/>
                <w:webHidden/>
              </w:rPr>
              <w:fldChar w:fldCharType="begin"/>
            </w:r>
            <w:r>
              <w:rPr>
                <w:noProof/>
                <w:webHidden/>
              </w:rPr>
              <w:instrText xml:space="preserve"> PAGEREF _Toc185414985 \h </w:instrText>
            </w:r>
            <w:r>
              <w:rPr>
                <w:noProof/>
                <w:webHidden/>
              </w:rPr>
            </w:r>
            <w:r>
              <w:rPr>
                <w:noProof/>
                <w:webHidden/>
              </w:rPr>
              <w:fldChar w:fldCharType="separate"/>
            </w:r>
            <w:r>
              <w:rPr>
                <w:noProof/>
                <w:webHidden/>
              </w:rPr>
              <w:t>53</w:t>
            </w:r>
            <w:r>
              <w:rPr>
                <w:noProof/>
                <w:webHidden/>
              </w:rPr>
              <w:fldChar w:fldCharType="end"/>
            </w:r>
          </w:hyperlink>
        </w:p>
        <w:p w14:paraId="0FFA57B6" w14:textId="77EDEAB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6" w:history="1">
            <w:r w:rsidRPr="005B4329">
              <w:rPr>
                <w:rStyle w:val="Hyperlink"/>
                <w:noProof/>
              </w:rPr>
              <w:t>Display</w:t>
            </w:r>
            <w:r w:rsidRPr="005B4329">
              <w:rPr>
                <w:rStyle w:val="Hyperlink"/>
                <w:noProof/>
                <w:spacing w:val="-10"/>
              </w:rPr>
              <w:t xml:space="preserve"> </w:t>
            </w:r>
            <w:r w:rsidRPr="005B4329">
              <w:rPr>
                <w:rStyle w:val="Hyperlink"/>
                <w:noProof/>
              </w:rPr>
              <w:t>of</w:t>
            </w:r>
            <w:r w:rsidRPr="005B4329">
              <w:rPr>
                <w:rStyle w:val="Hyperlink"/>
                <w:noProof/>
                <w:spacing w:val="-7"/>
              </w:rPr>
              <w:t xml:space="preserve"> </w:t>
            </w:r>
            <w:r w:rsidRPr="005B4329">
              <w:rPr>
                <w:rStyle w:val="Hyperlink"/>
                <w:noProof/>
              </w:rPr>
              <w:t>CHI</w:t>
            </w:r>
            <w:r w:rsidRPr="005B4329">
              <w:rPr>
                <w:rStyle w:val="Hyperlink"/>
                <w:noProof/>
                <w:spacing w:val="-5"/>
              </w:rPr>
              <w:t xml:space="preserve"> </w:t>
            </w:r>
            <w:r w:rsidRPr="005B4329">
              <w:rPr>
                <w:rStyle w:val="Hyperlink"/>
                <w:noProof/>
              </w:rPr>
              <w:t>–</w:t>
            </w:r>
            <w:r w:rsidRPr="005B4329">
              <w:rPr>
                <w:rStyle w:val="Hyperlink"/>
                <w:noProof/>
                <w:spacing w:val="-7"/>
              </w:rPr>
              <w:t xml:space="preserve"> </w:t>
            </w:r>
            <w:r w:rsidRPr="005B4329">
              <w:rPr>
                <w:rStyle w:val="Hyperlink"/>
                <w:noProof/>
              </w:rPr>
              <w:t>Mandatory</w:t>
            </w:r>
            <w:r w:rsidRPr="005B4329">
              <w:rPr>
                <w:rStyle w:val="Hyperlink"/>
                <w:noProof/>
                <w:spacing w:val="-9"/>
              </w:rPr>
              <w:t xml:space="preserve"> </w:t>
            </w:r>
            <w:r w:rsidRPr="005B4329">
              <w:rPr>
                <w:rStyle w:val="Hyperlink"/>
                <w:noProof/>
                <w:spacing w:val="-2"/>
              </w:rPr>
              <w:t>requirements</w:t>
            </w:r>
            <w:r>
              <w:rPr>
                <w:noProof/>
                <w:webHidden/>
              </w:rPr>
              <w:tab/>
            </w:r>
            <w:r>
              <w:rPr>
                <w:noProof/>
                <w:webHidden/>
              </w:rPr>
              <w:fldChar w:fldCharType="begin"/>
            </w:r>
            <w:r>
              <w:rPr>
                <w:noProof/>
                <w:webHidden/>
              </w:rPr>
              <w:instrText xml:space="preserve"> PAGEREF _Toc185414986 \h </w:instrText>
            </w:r>
            <w:r>
              <w:rPr>
                <w:noProof/>
                <w:webHidden/>
              </w:rPr>
            </w:r>
            <w:r>
              <w:rPr>
                <w:noProof/>
                <w:webHidden/>
              </w:rPr>
              <w:fldChar w:fldCharType="separate"/>
            </w:r>
            <w:r>
              <w:rPr>
                <w:noProof/>
                <w:webHidden/>
              </w:rPr>
              <w:t>54</w:t>
            </w:r>
            <w:r>
              <w:rPr>
                <w:noProof/>
                <w:webHidden/>
              </w:rPr>
              <w:fldChar w:fldCharType="end"/>
            </w:r>
          </w:hyperlink>
        </w:p>
        <w:p w14:paraId="1203A00F" w14:textId="25F9CC7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7" w:history="1">
            <w:r w:rsidRPr="005B4329">
              <w:rPr>
                <w:rStyle w:val="Hyperlink"/>
                <w:noProof/>
              </w:rPr>
              <w:t>Different</w:t>
            </w:r>
            <w:r w:rsidRPr="005B4329">
              <w:rPr>
                <w:rStyle w:val="Hyperlink"/>
                <w:noProof/>
                <w:spacing w:val="-5"/>
              </w:rPr>
              <w:t xml:space="preserve"> </w:t>
            </w:r>
            <w:r w:rsidRPr="005B4329">
              <w:rPr>
                <w:rStyle w:val="Hyperlink"/>
                <w:noProof/>
              </w:rPr>
              <w:t>ways</w:t>
            </w:r>
            <w:r w:rsidRPr="005B4329">
              <w:rPr>
                <w:rStyle w:val="Hyperlink"/>
                <w:noProof/>
                <w:spacing w:val="-7"/>
              </w:rPr>
              <w:t xml:space="preserve"> </w:t>
            </w:r>
            <w:r w:rsidRPr="005B4329">
              <w:rPr>
                <w:rStyle w:val="Hyperlink"/>
                <w:noProof/>
              </w:rPr>
              <w:t>to</w:t>
            </w:r>
            <w:r w:rsidRPr="005B4329">
              <w:rPr>
                <w:rStyle w:val="Hyperlink"/>
                <w:noProof/>
                <w:spacing w:val="-8"/>
              </w:rPr>
              <w:t xml:space="preserve"> </w:t>
            </w:r>
            <w:r w:rsidRPr="005B4329">
              <w:rPr>
                <w:rStyle w:val="Hyperlink"/>
                <w:noProof/>
              </w:rPr>
              <w:t>name</w:t>
            </w:r>
            <w:r w:rsidRPr="005B4329">
              <w:rPr>
                <w:rStyle w:val="Hyperlink"/>
                <w:noProof/>
                <w:spacing w:val="-7"/>
              </w:rPr>
              <w:t xml:space="preserve"> </w:t>
            </w:r>
            <w:r w:rsidRPr="005B4329">
              <w:rPr>
                <w:rStyle w:val="Hyperlink"/>
                <w:noProof/>
              </w:rPr>
              <w:t>active</w:t>
            </w:r>
            <w:r w:rsidRPr="005B4329">
              <w:rPr>
                <w:rStyle w:val="Hyperlink"/>
                <w:noProof/>
                <w:spacing w:val="-7"/>
              </w:rPr>
              <w:t xml:space="preserve"> </w:t>
            </w:r>
            <w:r w:rsidRPr="005B4329">
              <w:rPr>
                <w:rStyle w:val="Hyperlink"/>
                <w:noProof/>
              </w:rPr>
              <w:t>ingredients</w:t>
            </w:r>
            <w:r w:rsidRPr="005B4329">
              <w:rPr>
                <w:rStyle w:val="Hyperlink"/>
                <w:noProof/>
                <w:spacing w:val="-7"/>
              </w:rPr>
              <w:t xml:space="preserve"> </w:t>
            </w:r>
            <w:r w:rsidRPr="005B4329">
              <w:rPr>
                <w:rStyle w:val="Hyperlink"/>
                <w:noProof/>
              </w:rPr>
              <w:t>on</w:t>
            </w:r>
            <w:r w:rsidRPr="005B4329">
              <w:rPr>
                <w:rStyle w:val="Hyperlink"/>
                <w:noProof/>
                <w:spacing w:val="-8"/>
              </w:rPr>
              <w:t xml:space="preserve"> </w:t>
            </w:r>
            <w:r w:rsidRPr="005B4329">
              <w:rPr>
                <w:rStyle w:val="Hyperlink"/>
                <w:noProof/>
              </w:rPr>
              <w:t>the</w:t>
            </w:r>
            <w:r w:rsidRPr="005B4329">
              <w:rPr>
                <w:rStyle w:val="Hyperlink"/>
                <w:noProof/>
                <w:spacing w:val="-7"/>
              </w:rPr>
              <w:t xml:space="preserve"> </w:t>
            </w:r>
            <w:r w:rsidRPr="005B4329">
              <w:rPr>
                <w:rStyle w:val="Hyperlink"/>
                <w:noProof/>
              </w:rPr>
              <w:t>main</w:t>
            </w:r>
            <w:r w:rsidRPr="005B4329">
              <w:rPr>
                <w:rStyle w:val="Hyperlink"/>
                <w:noProof/>
                <w:spacing w:val="-7"/>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_Toc185414987 \h </w:instrText>
            </w:r>
            <w:r>
              <w:rPr>
                <w:noProof/>
                <w:webHidden/>
              </w:rPr>
            </w:r>
            <w:r>
              <w:rPr>
                <w:noProof/>
                <w:webHidden/>
              </w:rPr>
              <w:fldChar w:fldCharType="separate"/>
            </w:r>
            <w:r>
              <w:rPr>
                <w:noProof/>
                <w:webHidden/>
              </w:rPr>
              <w:t>56</w:t>
            </w:r>
            <w:r>
              <w:rPr>
                <w:noProof/>
                <w:webHidden/>
              </w:rPr>
              <w:fldChar w:fldCharType="end"/>
            </w:r>
          </w:hyperlink>
        </w:p>
        <w:p w14:paraId="3020291B" w14:textId="1CC8365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8" w:history="1">
            <w:r w:rsidRPr="005B4329">
              <w:rPr>
                <w:rStyle w:val="Hyperlink"/>
                <w:noProof/>
              </w:rPr>
              <w:t>Display</w:t>
            </w:r>
            <w:r w:rsidRPr="005B4329">
              <w:rPr>
                <w:rStyle w:val="Hyperlink"/>
                <w:noProof/>
                <w:spacing w:val="-8"/>
              </w:rPr>
              <w:t xml:space="preserve"> </w:t>
            </w:r>
            <w:r w:rsidRPr="005B4329">
              <w:rPr>
                <w:rStyle w:val="Hyperlink"/>
                <w:noProof/>
              </w:rPr>
              <w:t>of</w:t>
            </w:r>
            <w:r w:rsidRPr="005B4329">
              <w:rPr>
                <w:rStyle w:val="Hyperlink"/>
                <w:noProof/>
                <w:spacing w:val="-5"/>
              </w:rPr>
              <w:t xml:space="preserve"> </w:t>
            </w:r>
            <w:r w:rsidRPr="005B4329">
              <w:rPr>
                <w:rStyle w:val="Hyperlink"/>
                <w:noProof/>
              </w:rPr>
              <w:t>CHI</w:t>
            </w:r>
            <w:r w:rsidRPr="005B4329">
              <w:rPr>
                <w:rStyle w:val="Hyperlink"/>
                <w:noProof/>
                <w:spacing w:val="-3"/>
              </w:rPr>
              <w:t xml:space="preserve"> </w:t>
            </w:r>
            <w:r w:rsidRPr="005B4329">
              <w:rPr>
                <w:rStyle w:val="Hyperlink"/>
                <w:noProof/>
              </w:rPr>
              <w:t>-</w:t>
            </w:r>
            <w:r w:rsidRPr="005B4329">
              <w:rPr>
                <w:rStyle w:val="Hyperlink"/>
                <w:noProof/>
                <w:spacing w:val="-6"/>
              </w:rPr>
              <w:t xml:space="preserve"> </w:t>
            </w:r>
            <w:r w:rsidRPr="005B4329">
              <w:rPr>
                <w:rStyle w:val="Hyperlink"/>
                <w:noProof/>
              </w:rPr>
              <w:t>Best</w:t>
            </w:r>
            <w:r w:rsidRPr="005B4329">
              <w:rPr>
                <w:rStyle w:val="Hyperlink"/>
                <w:noProof/>
                <w:spacing w:val="-5"/>
              </w:rPr>
              <w:t xml:space="preserve"> </w:t>
            </w:r>
            <w:r w:rsidRPr="005B4329">
              <w:rPr>
                <w:rStyle w:val="Hyperlink"/>
                <w:noProof/>
                <w:spacing w:val="-2"/>
              </w:rPr>
              <w:t>practice</w:t>
            </w:r>
            <w:r>
              <w:rPr>
                <w:noProof/>
                <w:webHidden/>
              </w:rPr>
              <w:tab/>
            </w:r>
            <w:r>
              <w:rPr>
                <w:noProof/>
                <w:webHidden/>
              </w:rPr>
              <w:fldChar w:fldCharType="begin"/>
            </w:r>
            <w:r>
              <w:rPr>
                <w:noProof/>
                <w:webHidden/>
              </w:rPr>
              <w:instrText xml:space="preserve"> PAGEREF _Toc185414988 \h </w:instrText>
            </w:r>
            <w:r>
              <w:rPr>
                <w:noProof/>
                <w:webHidden/>
              </w:rPr>
            </w:r>
            <w:r>
              <w:rPr>
                <w:noProof/>
                <w:webHidden/>
              </w:rPr>
              <w:fldChar w:fldCharType="separate"/>
            </w:r>
            <w:r>
              <w:rPr>
                <w:noProof/>
                <w:webHidden/>
              </w:rPr>
              <w:t>57</w:t>
            </w:r>
            <w:r>
              <w:rPr>
                <w:noProof/>
                <w:webHidden/>
              </w:rPr>
              <w:fldChar w:fldCharType="end"/>
            </w:r>
          </w:hyperlink>
        </w:p>
        <w:p w14:paraId="5CD5B97D" w14:textId="42AE9B93"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89" w:history="1">
            <w:r w:rsidRPr="005B4329">
              <w:rPr>
                <w:rStyle w:val="Hyperlink"/>
                <w:noProof/>
              </w:rPr>
              <w:t>Examples</w:t>
            </w:r>
            <w:r w:rsidRPr="005B4329">
              <w:rPr>
                <w:rStyle w:val="Hyperlink"/>
                <w:noProof/>
                <w:spacing w:val="-9"/>
              </w:rPr>
              <w:t xml:space="preserve"> </w:t>
            </w:r>
            <w:r w:rsidRPr="005B4329">
              <w:rPr>
                <w:rStyle w:val="Hyperlink"/>
                <w:noProof/>
              </w:rPr>
              <w:t>of</w:t>
            </w:r>
            <w:r w:rsidRPr="005B4329">
              <w:rPr>
                <w:rStyle w:val="Hyperlink"/>
                <w:noProof/>
                <w:spacing w:val="-9"/>
              </w:rPr>
              <w:t xml:space="preserve"> </w:t>
            </w:r>
            <w:r w:rsidRPr="005B4329">
              <w:rPr>
                <w:rStyle w:val="Hyperlink"/>
                <w:noProof/>
              </w:rPr>
              <w:t>CHI</w:t>
            </w:r>
            <w:r w:rsidRPr="005B4329">
              <w:rPr>
                <w:rStyle w:val="Hyperlink"/>
                <w:noProof/>
                <w:spacing w:val="-9"/>
              </w:rPr>
              <w:t xml:space="preserve"> </w:t>
            </w:r>
            <w:r w:rsidRPr="005B4329">
              <w:rPr>
                <w:rStyle w:val="Hyperlink"/>
                <w:noProof/>
              </w:rPr>
              <w:t>presentation</w:t>
            </w:r>
            <w:r>
              <w:rPr>
                <w:noProof/>
                <w:webHidden/>
              </w:rPr>
              <w:tab/>
            </w:r>
            <w:r>
              <w:rPr>
                <w:noProof/>
                <w:webHidden/>
              </w:rPr>
              <w:fldChar w:fldCharType="begin"/>
            </w:r>
            <w:r>
              <w:rPr>
                <w:noProof/>
                <w:webHidden/>
              </w:rPr>
              <w:instrText xml:space="preserve"> PAGEREF _Toc185414989 \h </w:instrText>
            </w:r>
            <w:r>
              <w:rPr>
                <w:noProof/>
                <w:webHidden/>
              </w:rPr>
            </w:r>
            <w:r>
              <w:rPr>
                <w:noProof/>
                <w:webHidden/>
              </w:rPr>
              <w:fldChar w:fldCharType="separate"/>
            </w:r>
            <w:r>
              <w:rPr>
                <w:noProof/>
                <w:webHidden/>
              </w:rPr>
              <w:t>59</w:t>
            </w:r>
            <w:r>
              <w:rPr>
                <w:noProof/>
                <w:webHidden/>
              </w:rPr>
              <w:fldChar w:fldCharType="end"/>
            </w:r>
          </w:hyperlink>
        </w:p>
        <w:p w14:paraId="6AD8740E" w14:textId="0E39D198" w:rsidR="00DD3815" w:rsidRPr="007E2B42" w:rsidRDefault="0089410A" w:rsidP="007E2B42">
          <w:r w:rsidRPr="00215D48">
            <w:fldChar w:fldCharType="end"/>
          </w:r>
        </w:p>
      </w:sdtContent>
    </w:sdt>
    <w:p w14:paraId="0CE92DB5" w14:textId="77777777" w:rsidR="0089410A" w:rsidRDefault="0089410A">
      <w:pPr>
        <w:rPr>
          <w:rFonts w:eastAsia="Cambria" w:cs="Times New Roman"/>
          <w:bCs/>
          <w:color w:val="333F4A"/>
          <w:sz w:val="17"/>
        </w:rPr>
      </w:pPr>
      <w:r>
        <w:rPr>
          <w:b/>
          <w:bCs/>
        </w:rPr>
        <w:br w:type="page"/>
      </w:r>
    </w:p>
    <w:p w14:paraId="01C09089" w14:textId="77777777" w:rsidR="008F550C" w:rsidRDefault="008F550C" w:rsidP="008F550C">
      <w:pPr>
        <w:pStyle w:val="Heading2"/>
      </w:pPr>
      <w:bookmarkStart w:id="2" w:name="_Toc185414883"/>
      <w:bookmarkStart w:id="3" w:name="_Hlk184296943"/>
      <w:r w:rsidRPr="008F550C">
        <w:lastRenderedPageBreak/>
        <w:t>Purpose</w:t>
      </w:r>
      <w:bookmarkEnd w:id="2"/>
    </w:p>
    <w:p w14:paraId="5375961C" w14:textId="77777777" w:rsidR="008F550C" w:rsidRDefault="008F550C" w:rsidP="008F550C">
      <w:r>
        <w:t>This</w:t>
      </w:r>
      <w:r>
        <w:rPr>
          <w:spacing w:val="-2"/>
        </w:rPr>
        <w:t xml:space="preserve"> </w:t>
      </w:r>
      <w:r>
        <w:t>guidance</w:t>
      </w:r>
      <w:r>
        <w:rPr>
          <w:spacing w:val="-3"/>
        </w:rPr>
        <w:t xml:space="preserve"> </w:t>
      </w:r>
      <w:r>
        <w:t>is</w:t>
      </w:r>
      <w:r>
        <w:rPr>
          <w:spacing w:val="-2"/>
        </w:rPr>
        <w:t xml:space="preserve"> </w:t>
      </w:r>
      <w:r>
        <w:t>to</w:t>
      </w:r>
      <w:r>
        <w:rPr>
          <w:spacing w:val="-3"/>
        </w:rPr>
        <w:t xml:space="preserve"> </w:t>
      </w:r>
      <w:r>
        <w:t>help</w:t>
      </w:r>
      <w:r>
        <w:rPr>
          <w:spacing w:val="-6"/>
        </w:rPr>
        <w:t xml:space="preserve"> </w:t>
      </w:r>
      <w:r>
        <w:t>sponsors</w:t>
      </w:r>
      <w:r>
        <w:rPr>
          <w:spacing w:val="-2"/>
        </w:rPr>
        <w:t xml:space="preserve"> </w:t>
      </w:r>
      <w:r>
        <w:t>and</w:t>
      </w:r>
      <w:r>
        <w:rPr>
          <w:spacing w:val="-3"/>
        </w:rPr>
        <w:t xml:space="preserve"> </w:t>
      </w:r>
      <w:r>
        <w:t>manufacturers</w:t>
      </w:r>
      <w:r>
        <w:rPr>
          <w:spacing w:val="-2"/>
        </w:rPr>
        <w:t xml:space="preserve"> </w:t>
      </w:r>
      <w:r>
        <w:t>of</w:t>
      </w:r>
      <w:r>
        <w:rPr>
          <w:spacing w:val="-5"/>
        </w:rPr>
        <w:t xml:space="preserve"> </w:t>
      </w:r>
      <w:r>
        <w:t>medicines</w:t>
      </w:r>
      <w:r>
        <w:rPr>
          <w:spacing w:val="-4"/>
        </w:rPr>
        <w:t xml:space="preserve"> </w:t>
      </w:r>
      <w:r>
        <w:t>meet</w:t>
      </w:r>
      <w:r>
        <w:rPr>
          <w:spacing w:val="-3"/>
        </w:rPr>
        <w:t xml:space="preserve"> </w:t>
      </w:r>
      <w:r>
        <w:t>the</w:t>
      </w:r>
      <w:r>
        <w:rPr>
          <w:spacing w:val="-5"/>
        </w:rPr>
        <w:t xml:space="preserve"> </w:t>
      </w:r>
      <w:r>
        <w:t>Australian</w:t>
      </w:r>
      <w:r>
        <w:rPr>
          <w:spacing w:val="-4"/>
        </w:rPr>
        <w:t xml:space="preserve"> </w:t>
      </w:r>
      <w:r>
        <w:t>labelling requirements described in the new labelling Orders.</w:t>
      </w:r>
    </w:p>
    <w:p w14:paraId="610C8ECF" w14:textId="77777777" w:rsidR="008F550C" w:rsidRDefault="008F550C" w:rsidP="008F550C">
      <w:r>
        <w:t>There</w:t>
      </w:r>
      <w:r>
        <w:rPr>
          <w:spacing w:val="-4"/>
        </w:rPr>
        <w:t xml:space="preserve"> </w:t>
      </w:r>
      <w:r>
        <w:t>are</w:t>
      </w:r>
      <w:r>
        <w:rPr>
          <w:spacing w:val="-4"/>
        </w:rPr>
        <w:t xml:space="preserve"> </w:t>
      </w:r>
      <w:r>
        <w:t>different</w:t>
      </w:r>
      <w:r>
        <w:rPr>
          <w:spacing w:val="-4"/>
        </w:rPr>
        <w:t xml:space="preserve"> </w:t>
      </w:r>
      <w:r>
        <w:t>risks</w:t>
      </w:r>
      <w:r>
        <w:rPr>
          <w:spacing w:val="-3"/>
        </w:rPr>
        <w:t xml:space="preserve"> </w:t>
      </w:r>
      <w:r>
        <w:t>and</w:t>
      </w:r>
      <w:r>
        <w:rPr>
          <w:spacing w:val="-4"/>
        </w:rPr>
        <w:t xml:space="preserve"> </w:t>
      </w:r>
      <w:r>
        <w:t>information</w:t>
      </w:r>
      <w:r>
        <w:rPr>
          <w:spacing w:val="-5"/>
        </w:rPr>
        <w:t xml:space="preserve"> </w:t>
      </w:r>
      <w:r>
        <w:t>requirements</w:t>
      </w:r>
      <w:r>
        <w:rPr>
          <w:spacing w:val="-3"/>
        </w:rPr>
        <w:t xml:space="preserve"> </w:t>
      </w:r>
      <w:r>
        <w:t>associated</w:t>
      </w:r>
      <w:r>
        <w:rPr>
          <w:spacing w:val="-4"/>
        </w:rPr>
        <w:t xml:space="preserve"> </w:t>
      </w:r>
      <w:r>
        <w:t>with</w:t>
      </w:r>
      <w:r>
        <w:rPr>
          <w:spacing w:val="-3"/>
        </w:rPr>
        <w:t xml:space="preserve"> </w:t>
      </w:r>
      <w:r>
        <w:t>medicines</w:t>
      </w:r>
      <w:r>
        <w:rPr>
          <w:spacing w:val="-3"/>
        </w:rPr>
        <w:t xml:space="preserve"> </w:t>
      </w:r>
      <w:r>
        <w:t>prescribed</w:t>
      </w:r>
      <w:r>
        <w:rPr>
          <w:spacing w:val="-4"/>
        </w:rPr>
        <w:t xml:space="preserve"> </w:t>
      </w:r>
      <w:r>
        <w:t>by a medical practitioner (or used in a clinical setting) to those self-selected by consumers.</w:t>
      </w:r>
      <w:r>
        <w:rPr>
          <w:spacing w:val="40"/>
        </w:rPr>
        <w:t xml:space="preserve"> </w:t>
      </w:r>
      <w:r>
        <w:t>As a result, the labels for these two types of medicines need to reflect the different contexts in which they’re used.</w:t>
      </w:r>
    </w:p>
    <w:p w14:paraId="39CF757D" w14:textId="1C8431AA" w:rsidR="008F550C" w:rsidRDefault="008F550C" w:rsidP="008F550C">
      <w:r>
        <w:t>In</w:t>
      </w:r>
      <w:r>
        <w:rPr>
          <w:spacing w:val="-4"/>
        </w:rPr>
        <w:t xml:space="preserve"> </w:t>
      </w:r>
      <w:r>
        <w:t>recognition</w:t>
      </w:r>
      <w:r>
        <w:rPr>
          <w:spacing w:val="-4"/>
        </w:rPr>
        <w:t xml:space="preserve"> </w:t>
      </w:r>
      <w:r>
        <w:t>of</w:t>
      </w:r>
      <w:r>
        <w:rPr>
          <w:spacing w:val="-3"/>
        </w:rPr>
        <w:t xml:space="preserve"> </w:t>
      </w:r>
      <w:r>
        <w:t>this,</w:t>
      </w:r>
      <w:r>
        <w:rPr>
          <w:spacing w:val="-3"/>
        </w:rPr>
        <w:t xml:space="preserve"> </w:t>
      </w:r>
      <w:r>
        <w:t>medicine</w:t>
      </w:r>
      <w:r>
        <w:rPr>
          <w:spacing w:val="-3"/>
        </w:rPr>
        <w:t xml:space="preserve"> </w:t>
      </w:r>
      <w:r>
        <w:t>label</w:t>
      </w:r>
      <w:r>
        <w:rPr>
          <w:spacing w:val="-3"/>
        </w:rPr>
        <w:t xml:space="preserve"> </w:t>
      </w:r>
      <w:r>
        <w:t>requirements</w:t>
      </w:r>
      <w:r>
        <w:rPr>
          <w:spacing w:val="-4"/>
        </w:rPr>
        <w:t xml:space="preserve"> </w:t>
      </w:r>
      <w:r>
        <w:t>are</w:t>
      </w:r>
      <w:r>
        <w:rPr>
          <w:spacing w:val="-3"/>
        </w:rPr>
        <w:t xml:space="preserve"> </w:t>
      </w:r>
      <w:r>
        <w:t>specified</w:t>
      </w:r>
      <w:r>
        <w:rPr>
          <w:spacing w:val="-3"/>
        </w:rPr>
        <w:t xml:space="preserve"> </w:t>
      </w:r>
      <w:r>
        <w:t>in</w:t>
      </w:r>
      <w:r>
        <w:rPr>
          <w:spacing w:val="-4"/>
        </w:rPr>
        <w:t xml:space="preserve"> </w:t>
      </w:r>
      <w:r>
        <w:t>two</w:t>
      </w:r>
      <w:r>
        <w:rPr>
          <w:spacing w:val="-3"/>
        </w:rPr>
        <w:t xml:space="preserve"> </w:t>
      </w:r>
      <w:r>
        <w:t>separate</w:t>
      </w:r>
      <w:r>
        <w:rPr>
          <w:spacing w:val="-3"/>
        </w:rPr>
        <w:t xml:space="preserve"> </w:t>
      </w:r>
      <w:r>
        <w:t xml:space="preserve">labelling </w:t>
      </w:r>
      <w:r>
        <w:rPr>
          <w:spacing w:val="-2"/>
        </w:rPr>
        <w:t>Orders</w:t>
      </w:r>
      <w:r w:rsidR="00E9058E" w:rsidRPr="00215D48">
        <w:rPr>
          <w:rStyle w:val="FootnoteReference"/>
        </w:rPr>
        <w:footnoteReference w:id="1"/>
      </w:r>
      <w:r>
        <w:rPr>
          <w:spacing w:val="-2"/>
        </w:rPr>
        <w:t>:</w:t>
      </w:r>
    </w:p>
    <w:p w14:paraId="7D3C4F11" w14:textId="0F22E742" w:rsidR="008F550C" w:rsidRPr="008F550C" w:rsidRDefault="008F550C" w:rsidP="008F550C">
      <w:pPr>
        <w:pStyle w:val="ListBullet"/>
        <w:rPr>
          <w:i/>
        </w:rPr>
      </w:pPr>
      <w:hyperlink r:id="rId9" w:history="1">
        <w:r w:rsidRPr="008F550C">
          <w:rPr>
            <w:rStyle w:val="Hyperlink"/>
          </w:rPr>
          <w:t>Therapeutic</w:t>
        </w:r>
        <w:r w:rsidRPr="008F550C">
          <w:rPr>
            <w:rStyle w:val="Hyperlink"/>
            <w:spacing w:val="-6"/>
          </w:rPr>
          <w:t xml:space="preserve"> </w:t>
        </w:r>
        <w:r w:rsidRPr="008F550C">
          <w:rPr>
            <w:rStyle w:val="Hyperlink"/>
          </w:rPr>
          <w:t>Goods</w:t>
        </w:r>
        <w:r w:rsidRPr="008F550C">
          <w:rPr>
            <w:rStyle w:val="Hyperlink"/>
            <w:spacing w:val="-3"/>
          </w:rPr>
          <w:t xml:space="preserve"> </w:t>
        </w:r>
        <w:r w:rsidRPr="008F550C">
          <w:rPr>
            <w:rStyle w:val="Hyperlink"/>
          </w:rPr>
          <w:t>Order</w:t>
        </w:r>
        <w:r w:rsidRPr="008F550C">
          <w:rPr>
            <w:rStyle w:val="Hyperlink"/>
            <w:spacing w:val="-6"/>
          </w:rPr>
          <w:t xml:space="preserve"> </w:t>
        </w:r>
        <w:r w:rsidRPr="008F550C">
          <w:rPr>
            <w:rStyle w:val="Hyperlink"/>
          </w:rPr>
          <w:t>No.</w:t>
        </w:r>
        <w:r w:rsidRPr="008F550C">
          <w:rPr>
            <w:rStyle w:val="Hyperlink"/>
            <w:spacing w:val="-4"/>
          </w:rPr>
          <w:t xml:space="preserve"> </w:t>
        </w:r>
        <w:r w:rsidRPr="008F550C">
          <w:rPr>
            <w:rStyle w:val="Hyperlink"/>
          </w:rPr>
          <w:t>91</w:t>
        </w:r>
        <w:r w:rsidRPr="008F550C">
          <w:rPr>
            <w:rStyle w:val="Hyperlink"/>
            <w:spacing w:val="-6"/>
          </w:rPr>
          <w:t xml:space="preserve"> </w:t>
        </w:r>
        <w:r w:rsidRPr="008F550C">
          <w:rPr>
            <w:rStyle w:val="Hyperlink"/>
          </w:rPr>
          <w:t>-</w:t>
        </w:r>
        <w:r w:rsidRPr="008F550C">
          <w:rPr>
            <w:rStyle w:val="Hyperlink"/>
            <w:spacing w:val="-3"/>
          </w:rPr>
          <w:t xml:space="preserve"> </w:t>
        </w:r>
        <w:r w:rsidRPr="008F550C">
          <w:rPr>
            <w:rStyle w:val="Hyperlink"/>
            <w:i/>
          </w:rPr>
          <w:t>Standard</w:t>
        </w:r>
        <w:r w:rsidRPr="008F550C">
          <w:rPr>
            <w:rStyle w:val="Hyperlink"/>
            <w:i/>
            <w:spacing w:val="-4"/>
          </w:rPr>
          <w:t xml:space="preserve"> </w:t>
        </w:r>
        <w:r w:rsidRPr="008F550C">
          <w:rPr>
            <w:rStyle w:val="Hyperlink"/>
            <w:i/>
          </w:rPr>
          <w:t>for</w:t>
        </w:r>
        <w:r w:rsidRPr="008F550C">
          <w:rPr>
            <w:rStyle w:val="Hyperlink"/>
            <w:i/>
            <w:spacing w:val="-5"/>
          </w:rPr>
          <w:t xml:space="preserve"> </w:t>
        </w:r>
        <w:r w:rsidRPr="008F550C">
          <w:rPr>
            <w:rStyle w:val="Hyperlink"/>
            <w:i/>
          </w:rPr>
          <w:t>labels</w:t>
        </w:r>
        <w:r w:rsidRPr="008F550C">
          <w:rPr>
            <w:rStyle w:val="Hyperlink"/>
            <w:i/>
            <w:spacing w:val="-4"/>
          </w:rPr>
          <w:t xml:space="preserve"> </w:t>
        </w:r>
        <w:r w:rsidRPr="008F550C">
          <w:rPr>
            <w:rStyle w:val="Hyperlink"/>
            <w:i/>
          </w:rPr>
          <w:t>of</w:t>
        </w:r>
        <w:r w:rsidRPr="008F550C">
          <w:rPr>
            <w:rStyle w:val="Hyperlink"/>
            <w:i/>
            <w:spacing w:val="-4"/>
          </w:rPr>
          <w:t xml:space="preserve"> </w:t>
        </w:r>
        <w:r w:rsidRPr="008F550C">
          <w:rPr>
            <w:rStyle w:val="Hyperlink"/>
            <w:i/>
          </w:rPr>
          <w:t>prescription</w:t>
        </w:r>
        <w:r w:rsidRPr="008F550C">
          <w:rPr>
            <w:rStyle w:val="Hyperlink"/>
            <w:i/>
            <w:spacing w:val="-5"/>
          </w:rPr>
          <w:t xml:space="preserve"> </w:t>
        </w:r>
        <w:r w:rsidRPr="008F550C">
          <w:rPr>
            <w:rStyle w:val="Hyperlink"/>
            <w:i/>
          </w:rPr>
          <w:t>and</w:t>
        </w:r>
        <w:r w:rsidRPr="008F550C">
          <w:rPr>
            <w:rStyle w:val="Hyperlink"/>
            <w:i/>
            <w:spacing w:val="-5"/>
          </w:rPr>
          <w:t xml:space="preserve"> </w:t>
        </w:r>
        <w:r w:rsidRPr="008F550C">
          <w:rPr>
            <w:rStyle w:val="Hyperlink"/>
            <w:i/>
          </w:rPr>
          <w:t>related</w:t>
        </w:r>
        <w:r w:rsidRPr="008F550C">
          <w:rPr>
            <w:rStyle w:val="Hyperlink"/>
            <w:i/>
            <w:spacing w:val="-5"/>
          </w:rPr>
          <w:t xml:space="preserve"> </w:t>
        </w:r>
        <w:r w:rsidRPr="008F550C">
          <w:rPr>
            <w:rStyle w:val="Hyperlink"/>
            <w:i/>
            <w:spacing w:val="-2"/>
          </w:rPr>
          <w:t>medicines</w:t>
        </w:r>
      </w:hyperlink>
      <w:r>
        <w:rPr>
          <w:i/>
        </w:rPr>
        <w:t xml:space="preserve"> </w:t>
      </w:r>
      <w:r>
        <w:t>(TGO</w:t>
      </w:r>
      <w:r w:rsidRPr="008F550C">
        <w:rPr>
          <w:spacing w:val="-2"/>
        </w:rPr>
        <w:t xml:space="preserve"> </w:t>
      </w:r>
      <w:r w:rsidRPr="008F550C">
        <w:rPr>
          <w:spacing w:val="-5"/>
        </w:rPr>
        <w:t>91)</w:t>
      </w:r>
    </w:p>
    <w:p w14:paraId="208D3198" w14:textId="222FF824" w:rsidR="008F550C" w:rsidRDefault="008F550C" w:rsidP="00E9058E">
      <w:pPr>
        <w:pStyle w:val="ListBullet"/>
      </w:pPr>
      <w:hyperlink r:id="rId10" w:history="1">
        <w:r w:rsidRPr="008F550C">
          <w:rPr>
            <w:rStyle w:val="Hyperlink"/>
          </w:rPr>
          <w:t>Therapeutic</w:t>
        </w:r>
        <w:r w:rsidRPr="008F550C">
          <w:rPr>
            <w:rStyle w:val="Hyperlink"/>
            <w:spacing w:val="-6"/>
          </w:rPr>
          <w:t xml:space="preserve"> </w:t>
        </w:r>
        <w:r w:rsidRPr="008F550C">
          <w:rPr>
            <w:rStyle w:val="Hyperlink"/>
          </w:rPr>
          <w:t>Goods</w:t>
        </w:r>
        <w:r w:rsidRPr="008F550C">
          <w:rPr>
            <w:rStyle w:val="Hyperlink"/>
            <w:spacing w:val="-4"/>
          </w:rPr>
          <w:t xml:space="preserve"> </w:t>
        </w:r>
        <w:r w:rsidRPr="008F550C">
          <w:rPr>
            <w:rStyle w:val="Hyperlink"/>
          </w:rPr>
          <w:t>Order</w:t>
        </w:r>
        <w:r w:rsidRPr="008F550C">
          <w:rPr>
            <w:rStyle w:val="Hyperlink"/>
            <w:spacing w:val="-6"/>
          </w:rPr>
          <w:t xml:space="preserve"> </w:t>
        </w:r>
        <w:r w:rsidRPr="008F550C">
          <w:rPr>
            <w:rStyle w:val="Hyperlink"/>
          </w:rPr>
          <w:t>No.</w:t>
        </w:r>
        <w:r w:rsidRPr="008F550C">
          <w:rPr>
            <w:rStyle w:val="Hyperlink"/>
            <w:spacing w:val="-5"/>
          </w:rPr>
          <w:t xml:space="preserve"> </w:t>
        </w:r>
        <w:r w:rsidRPr="008F550C">
          <w:rPr>
            <w:rStyle w:val="Hyperlink"/>
          </w:rPr>
          <w:t>92 -</w:t>
        </w:r>
        <w:r w:rsidRPr="008F550C">
          <w:rPr>
            <w:rStyle w:val="Hyperlink"/>
            <w:spacing w:val="-3"/>
          </w:rPr>
          <w:t xml:space="preserve"> </w:t>
        </w:r>
        <w:r w:rsidRPr="008F550C">
          <w:rPr>
            <w:rStyle w:val="Hyperlink"/>
            <w:i/>
          </w:rPr>
          <w:t>Standard</w:t>
        </w:r>
        <w:r w:rsidRPr="008F550C">
          <w:rPr>
            <w:rStyle w:val="Hyperlink"/>
            <w:i/>
            <w:spacing w:val="-6"/>
          </w:rPr>
          <w:t xml:space="preserve"> </w:t>
        </w:r>
        <w:r w:rsidRPr="008F550C">
          <w:rPr>
            <w:rStyle w:val="Hyperlink"/>
            <w:i/>
          </w:rPr>
          <w:t>for</w:t>
        </w:r>
        <w:r w:rsidRPr="008F550C">
          <w:rPr>
            <w:rStyle w:val="Hyperlink"/>
            <w:i/>
            <w:spacing w:val="-5"/>
          </w:rPr>
          <w:t xml:space="preserve"> </w:t>
        </w:r>
        <w:r w:rsidRPr="008F550C">
          <w:rPr>
            <w:rStyle w:val="Hyperlink"/>
            <w:i/>
          </w:rPr>
          <w:t>labels</w:t>
        </w:r>
        <w:r w:rsidRPr="008F550C">
          <w:rPr>
            <w:rStyle w:val="Hyperlink"/>
            <w:i/>
            <w:spacing w:val="-5"/>
          </w:rPr>
          <w:t xml:space="preserve"> </w:t>
        </w:r>
        <w:r w:rsidRPr="008F550C">
          <w:rPr>
            <w:rStyle w:val="Hyperlink"/>
            <w:i/>
          </w:rPr>
          <w:t>of</w:t>
        </w:r>
        <w:r w:rsidRPr="008F550C">
          <w:rPr>
            <w:rStyle w:val="Hyperlink"/>
            <w:i/>
            <w:spacing w:val="-5"/>
          </w:rPr>
          <w:t xml:space="preserve"> </w:t>
        </w:r>
        <w:r w:rsidRPr="008F550C">
          <w:rPr>
            <w:rStyle w:val="Hyperlink"/>
            <w:i/>
          </w:rPr>
          <w:t>non-prescription</w:t>
        </w:r>
        <w:r w:rsidRPr="008F550C">
          <w:rPr>
            <w:rStyle w:val="Hyperlink"/>
            <w:i/>
            <w:spacing w:val="-5"/>
          </w:rPr>
          <w:t xml:space="preserve"> </w:t>
        </w:r>
        <w:r w:rsidRPr="008F550C">
          <w:rPr>
            <w:rStyle w:val="Hyperlink"/>
            <w:i/>
          </w:rPr>
          <w:t>medicines</w:t>
        </w:r>
      </w:hyperlink>
      <w:r>
        <w:rPr>
          <w:i/>
          <w:spacing w:val="-5"/>
        </w:rPr>
        <w:t xml:space="preserve"> </w:t>
      </w:r>
      <w:r>
        <w:t>(TGO</w:t>
      </w:r>
      <w:r>
        <w:rPr>
          <w:spacing w:val="-4"/>
        </w:rPr>
        <w:t xml:space="preserve"> </w:t>
      </w:r>
      <w:r>
        <w:rPr>
          <w:spacing w:val="-5"/>
        </w:rPr>
        <w:t>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9058E" w:rsidRPr="00215D48" w14:paraId="12AEC6CD" w14:textId="77777777" w:rsidTr="002F364D">
        <w:tc>
          <w:tcPr>
            <w:tcW w:w="1276" w:type="dxa"/>
            <w:vAlign w:val="center"/>
          </w:tcPr>
          <w:p w14:paraId="37644577" w14:textId="77777777" w:rsidR="00E9058E" w:rsidRPr="00215D48" w:rsidRDefault="00E9058E" w:rsidP="002F364D">
            <w:r w:rsidRPr="00215D48">
              <w:rPr>
                <w:noProof/>
              </w:rPr>
              <w:drawing>
                <wp:inline distT="0" distB="0" distL="0" distR="0" wp14:anchorId="560D5740" wp14:editId="58D9211B">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F54CC3D" w14:textId="77777777" w:rsidR="00E9058E" w:rsidRPr="00E9058E" w:rsidRDefault="00E9058E" w:rsidP="00E9058E">
            <w:pPr>
              <w:rPr>
                <w:b/>
                <w:bCs/>
              </w:rPr>
            </w:pPr>
            <w:r w:rsidRPr="00E9058E">
              <w:rPr>
                <w:b/>
                <w:bCs/>
              </w:rPr>
              <w:t>Note</w:t>
            </w:r>
          </w:p>
          <w:p w14:paraId="232C26F7" w14:textId="77777777" w:rsidR="00E9058E" w:rsidRDefault="00E9058E" w:rsidP="00E9058E">
            <w:r>
              <w:t>In addition to the Orders, other Australian legislation applies to medicine labels.</w:t>
            </w:r>
            <w:r>
              <w:rPr>
                <w:spacing w:val="-4"/>
              </w:rPr>
              <w:t xml:space="preserve"> </w:t>
            </w:r>
            <w:r>
              <w:t>For</w:t>
            </w:r>
            <w:r>
              <w:rPr>
                <w:spacing w:val="-6"/>
              </w:rPr>
              <w:t xml:space="preserve"> </w:t>
            </w:r>
            <w:r>
              <w:t>example,</w:t>
            </w:r>
            <w:r>
              <w:rPr>
                <w:spacing w:val="-4"/>
              </w:rPr>
              <w:t xml:space="preserve"> </w:t>
            </w:r>
            <w:r>
              <w:t>State</w:t>
            </w:r>
            <w:r>
              <w:rPr>
                <w:spacing w:val="-4"/>
              </w:rPr>
              <w:t xml:space="preserve"> </w:t>
            </w:r>
            <w:r>
              <w:t>or</w:t>
            </w:r>
            <w:r>
              <w:rPr>
                <w:spacing w:val="-4"/>
              </w:rPr>
              <w:t xml:space="preserve"> </w:t>
            </w:r>
            <w:r>
              <w:t>Territory</w:t>
            </w:r>
            <w:r>
              <w:rPr>
                <w:spacing w:val="-5"/>
              </w:rPr>
              <w:t xml:space="preserve"> </w:t>
            </w:r>
            <w:r>
              <w:t>legislation</w:t>
            </w:r>
            <w:r>
              <w:rPr>
                <w:spacing w:val="-5"/>
              </w:rPr>
              <w:t xml:space="preserve"> </w:t>
            </w:r>
            <w:r>
              <w:t>for</w:t>
            </w:r>
            <w:r>
              <w:rPr>
                <w:spacing w:val="-4"/>
              </w:rPr>
              <w:t xml:space="preserve"> </w:t>
            </w:r>
            <w:r>
              <w:t>medicines</w:t>
            </w:r>
            <w:r>
              <w:rPr>
                <w:spacing w:val="-3"/>
              </w:rPr>
              <w:t xml:space="preserve"> </w:t>
            </w:r>
            <w:r>
              <w:t>and</w:t>
            </w:r>
            <w:r>
              <w:rPr>
                <w:spacing w:val="-4"/>
              </w:rPr>
              <w:t xml:space="preserve"> </w:t>
            </w:r>
            <w:r>
              <w:t>poisons, and Commonwealth advertising requirements for therapeutic goods.</w:t>
            </w:r>
          </w:p>
          <w:p w14:paraId="00D1FBA0" w14:textId="6E3C85F5" w:rsidR="00E9058E" w:rsidRPr="00215D48" w:rsidRDefault="00E9058E" w:rsidP="002F364D">
            <w:r>
              <w:t>Guidance</w:t>
            </w:r>
            <w:r>
              <w:rPr>
                <w:spacing w:val="-4"/>
              </w:rPr>
              <w:t xml:space="preserve"> </w:t>
            </w:r>
            <w:r>
              <w:t>on</w:t>
            </w:r>
            <w:r>
              <w:rPr>
                <w:spacing w:val="-3"/>
              </w:rPr>
              <w:t xml:space="preserve"> </w:t>
            </w:r>
            <w:r>
              <w:t>this</w:t>
            </w:r>
            <w:r>
              <w:rPr>
                <w:spacing w:val="-4"/>
              </w:rPr>
              <w:t xml:space="preserve"> </w:t>
            </w:r>
            <w:r>
              <w:t>additional</w:t>
            </w:r>
            <w:r>
              <w:rPr>
                <w:spacing w:val="-5"/>
              </w:rPr>
              <w:t xml:space="preserve"> </w:t>
            </w:r>
            <w:r>
              <w:t>legislation</w:t>
            </w:r>
            <w:r>
              <w:rPr>
                <w:spacing w:val="-3"/>
              </w:rPr>
              <w:t xml:space="preserve"> </w:t>
            </w:r>
            <w:r>
              <w:t>is</w:t>
            </w:r>
            <w:r>
              <w:rPr>
                <w:spacing w:val="-5"/>
              </w:rPr>
              <w:t xml:space="preserve"> </w:t>
            </w:r>
            <w:r>
              <w:t>outside</w:t>
            </w:r>
            <w:r>
              <w:rPr>
                <w:spacing w:val="-6"/>
              </w:rPr>
              <w:t xml:space="preserve"> </w:t>
            </w:r>
            <w:r>
              <w:t>the</w:t>
            </w:r>
            <w:r>
              <w:rPr>
                <w:spacing w:val="-4"/>
              </w:rPr>
              <w:t xml:space="preserve"> </w:t>
            </w:r>
            <w:r>
              <w:t>scope</w:t>
            </w:r>
            <w:r>
              <w:rPr>
                <w:spacing w:val="-4"/>
              </w:rPr>
              <w:t xml:space="preserve"> </w:t>
            </w:r>
            <w:r>
              <w:t>of</w:t>
            </w:r>
            <w:r>
              <w:rPr>
                <w:spacing w:val="-4"/>
              </w:rPr>
              <w:t xml:space="preserve"> </w:t>
            </w:r>
            <w:r>
              <w:t xml:space="preserve">this </w:t>
            </w:r>
            <w:r>
              <w:rPr>
                <w:spacing w:val="-2"/>
              </w:rPr>
              <w:t>document.</w:t>
            </w:r>
          </w:p>
        </w:tc>
      </w:tr>
    </w:tbl>
    <w:p w14:paraId="3F9623CF" w14:textId="77777777" w:rsidR="00E9058E" w:rsidRDefault="00E9058E" w:rsidP="00E9058E">
      <w:pPr>
        <w:pStyle w:val="Heading2"/>
      </w:pPr>
      <w:bookmarkStart w:id="4" w:name="_Toc185414884"/>
      <w:r>
        <w:t>How to</w:t>
      </w:r>
      <w:r>
        <w:rPr>
          <w:spacing w:val="-8"/>
        </w:rPr>
        <w:t xml:space="preserve"> </w:t>
      </w:r>
      <w:r w:rsidRPr="00E9058E">
        <w:t>use</w:t>
      </w:r>
      <w:r>
        <w:rPr>
          <w:spacing w:val="-8"/>
        </w:rPr>
        <w:t xml:space="preserve"> </w:t>
      </w:r>
      <w:r>
        <w:t>the</w:t>
      </w:r>
      <w:r>
        <w:rPr>
          <w:spacing w:val="-5"/>
        </w:rPr>
        <w:t xml:space="preserve"> </w:t>
      </w:r>
      <w:r>
        <w:rPr>
          <w:spacing w:val="-2"/>
        </w:rPr>
        <w:t>guidance</w:t>
      </w:r>
      <w:bookmarkEnd w:id="4"/>
    </w:p>
    <w:p w14:paraId="7DE8A2ED" w14:textId="77777777" w:rsidR="00E9058E" w:rsidRDefault="00E9058E" w:rsidP="00E9058E">
      <w:r>
        <w:t>This guidance is not provided as a legal interpretation of TGO 91 or TGO 92. It includes clarification</w:t>
      </w:r>
      <w:r>
        <w:rPr>
          <w:spacing w:val="-4"/>
        </w:rPr>
        <w:t xml:space="preserve"> </w:t>
      </w:r>
      <w:r>
        <w:t>on,</w:t>
      </w:r>
      <w:r>
        <w:rPr>
          <w:spacing w:val="-3"/>
        </w:rPr>
        <w:t xml:space="preserve"> </w:t>
      </w:r>
      <w:r>
        <w:t>and</w:t>
      </w:r>
      <w:r>
        <w:rPr>
          <w:spacing w:val="-3"/>
        </w:rPr>
        <w:t xml:space="preserve"> </w:t>
      </w:r>
      <w:r>
        <w:t>information</w:t>
      </w:r>
      <w:r>
        <w:rPr>
          <w:spacing w:val="-4"/>
        </w:rPr>
        <w:t xml:space="preserve"> </w:t>
      </w:r>
      <w:r>
        <w:t>relating</w:t>
      </w:r>
      <w:r>
        <w:rPr>
          <w:spacing w:val="-4"/>
        </w:rPr>
        <w:t xml:space="preserve"> </w:t>
      </w:r>
      <w:r>
        <w:t>to,</w:t>
      </w:r>
      <w:r>
        <w:rPr>
          <w:spacing w:val="-3"/>
        </w:rPr>
        <w:t xml:space="preserve"> </w:t>
      </w:r>
      <w:r>
        <w:t>the</w:t>
      </w:r>
      <w:r>
        <w:rPr>
          <w:spacing w:val="-5"/>
        </w:rPr>
        <w:t xml:space="preserve"> </w:t>
      </w:r>
      <w:r>
        <w:t>mandatory</w:t>
      </w:r>
      <w:r>
        <w:rPr>
          <w:spacing w:val="-4"/>
        </w:rPr>
        <w:t xml:space="preserve"> </w:t>
      </w:r>
      <w:r>
        <w:t>requirements.</w:t>
      </w:r>
      <w:r>
        <w:rPr>
          <w:spacing w:val="-3"/>
        </w:rPr>
        <w:t xml:space="preserve"> </w:t>
      </w:r>
      <w:r>
        <w:t>It</w:t>
      </w:r>
      <w:r>
        <w:rPr>
          <w:spacing w:val="-6"/>
        </w:rPr>
        <w:t xml:space="preserve"> </w:t>
      </w:r>
      <w:r>
        <w:t>also</w:t>
      </w:r>
      <w:r>
        <w:rPr>
          <w:spacing w:val="-5"/>
        </w:rPr>
        <w:t xml:space="preserve"> </w:t>
      </w:r>
      <w:r>
        <w:t>includes additional information outlining best practice recommendations for medicine labels.</w:t>
      </w:r>
    </w:p>
    <w:p w14:paraId="60BF4772" w14:textId="77777777" w:rsidR="00E9058E" w:rsidRDefault="00E9058E" w:rsidP="00E9058E">
      <w:r>
        <w:t>Where</w:t>
      </w:r>
      <w:r>
        <w:rPr>
          <w:spacing w:val="-6"/>
        </w:rPr>
        <w:t xml:space="preserve"> </w:t>
      </w:r>
      <w:r>
        <w:t>the</w:t>
      </w:r>
      <w:r>
        <w:rPr>
          <w:spacing w:val="-4"/>
        </w:rPr>
        <w:t xml:space="preserve"> </w:t>
      </w:r>
      <w:r>
        <w:t>words</w:t>
      </w:r>
      <w:r>
        <w:rPr>
          <w:spacing w:val="-3"/>
        </w:rPr>
        <w:t xml:space="preserve"> </w:t>
      </w:r>
      <w:r>
        <w:t>‘</w:t>
      </w:r>
      <w:r>
        <w:rPr>
          <w:b/>
        </w:rPr>
        <w:t>must</w:t>
      </w:r>
      <w:r>
        <w:t>’</w:t>
      </w:r>
      <w:r>
        <w:rPr>
          <w:spacing w:val="-5"/>
        </w:rPr>
        <w:t xml:space="preserve"> </w:t>
      </w:r>
      <w:r>
        <w:t>or</w:t>
      </w:r>
      <w:r>
        <w:rPr>
          <w:spacing w:val="-4"/>
        </w:rPr>
        <w:t xml:space="preserve"> </w:t>
      </w:r>
      <w:r>
        <w:t>‘</w:t>
      </w:r>
      <w:r>
        <w:rPr>
          <w:b/>
        </w:rPr>
        <w:t>required</w:t>
      </w:r>
      <w:r>
        <w:t>’</w:t>
      </w:r>
      <w:r>
        <w:rPr>
          <w:spacing w:val="-5"/>
        </w:rPr>
        <w:t xml:space="preserve"> </w:t>
      </w:r>
      <w:r>
        <w:t>are</w:t>
      </w:r>
      <w:r>
        <w:rPr>
          <w:spacing w:val="-4"/>
        </w:rPr>
        <w:t xml:space="preserve"> </w:t>
      </w:r>
      <w:r>
        <w:t>used,</w:t>
      </w:r>
      <w:r>
        <w:rPr>
          <w:spacing w:val="-4"/>
        </w:rPr>
        <w:t xml:space="preserve"> </w:t>
      </w:r>
      <w:r>
        <w:t>a</w:t>
      </w:r>
      <w:r>
        <w:rPr>
          <w:spacing w:val="-4"/>
        </w:rPr>
        <w:t xml:space="preserve"> </w:t>
      </w:r>
      <w:r>
        <w:t>legal</w:t>
      </w:r>
      <w:r>
        <w:rPr>
          <w:spacing w:val="-4"/>
        </w:rPr>
        <w:t xml:space="preserve"> </w:t>
      </w:r>
      <w:r>
        <w:t>requirement</w:t>
      </w:r>
      <w:r>
        <w:rPr>
          <w:spacing w:val="-7"/>
        </w:rPr>
        <w:t xml:space="preserve"> </w:t>
      </w:r>
      <w:r>
        <w:t>is</w:t>
      </w:r>
      <w:r>
        <w:rPr>
          <w:spacing w:val="-3"/>
        </w:rPr>
        <w:t xml:space="preserve"> </w:t>
      </w:r>
      <w:r>
        <w:t>being</w:t>
      </w:r>
      <w:r>
        <w:rPr>
          <w:spacing w:val="-4"/>
        </w:rPr>
        <w:t xml:space="preserve"> </w:t>
      </w:r>
      <w:r>
        <w:rPr>
          <w:spacing w:val="-2"/>
        </w:rPr>
        <w:t>described.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9058E" w:rsidRPr="00215D48" w14:paraId="733922FF" w14:textId="77777777" w:rsidTr="002F364D">
        <w:tc>
          <w:tcPr>
            <w:tcW w:w="1276" w:type="dxa"/>
            <w:vAlign w:val="center"/>
          </w:tcPr>
          <w:p w14:paraId="239A69CB" w14:textId="77777777" w:rsidR="00E9058E" w:rsidRPr="00215D48" w:rsidRDefault="00E9058E" w:rsidP="002F364D">
            <w:r w:rsidRPr="00215D48">
              <w:rPr>
                <w:noProof/>
              </w:rPr>
              <w:drawing>
                <wp:inline distT="0" distB="0" distL="0" distR="0" wp14:anchorId="72008333" wp14:editId="18B63164">
                  <wp:extent cx="487681" cy="487681"/>
                  <wp:effectExtent l="19050" t="0" r="7619" b="0"/>
                  <wp:docPr id="8102550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9F0365" w14:textId="77777777" w:rsidR="00E9058E" w:rsidRPr="00E9058E" w:rsidRDefault="00E9058E" w:rsidP="00E9058E">
            <w:pPr>
              <w:rPr>
                <w:b/>
                <w:bCs/>
              </w:rPr>
            </w:pPr>
            <w:r w:rsidRPr="00E9058E">
              <w:rPr>
                <w:b/>
                <w:bCs/>
              </w:rPr>
              <w:t>Note</w:t>
            </w:r>
          </w:p>
          <w:p w14:paraId="2E9DB518" w14:textId="0E1C1212" w:rsidR="00E9058E" w:rsidRPr="00E9058E" w:rsidRDefault="00E9058E" w:rsidP="00E9058E">
            <w:r>
              <w:t>Following</w:t>
            </w:r>
            <w:r>
              <w:rPr>
                <w:spacing w:val="-7"/>
              </w:rPr>
              <w:t xml:space="preserve"> </w:t>
            </w:r>
            <w:r>
              <w:t>this</w:t>
            </w:r>
            <w:r>
              <w:rPr>
                <w:spacing w:val="-2"/>
              </w:rPr>
              <w:t xml:space="preserve"> </w:t>
            </w:r>
            <w:r>
              <w:t>guidance</w:t>
            </w:r>
            <w:r>
              <w:rPr>
                <w:spacing w:val="-4"/>
              </w:rPr>
              <w:t xml:space="preserve"> </w:t>
            </w:r>
            <w:r>
              <w:t>is</w:t>
            </w:r>
            <w:r>
              <w:rPr>
                <w:spacing w:val="-4"/>
              </w:rPr>
              <w:t xml:space="preserve"> </w:t>
            </w:r>
            <w:r>
              <w:rPr>
                <w:b/>
              </w:rPr>
              <w:t>not</w:t>
            </w:r>
            <w:r>
              <w:rPr>
                <w:b/>
                <w:spacing w:val="-2"/>
              </w:rPr>
              <w:t xml:space="preserve"> </w:t>
            </w:r>
            <w:r>
              <w:t>a</w:t>
            </w:r>
            <w:r>
              <w:rPr>
                <w:spacing w:val="-4"/>
              </w:rPr>
              <w:t xml:space="preserve"> </w:t>
            </w:r>
            <w:r>
              <w:t>guarantee</w:t>
            </w:r>
            <w:r>
              <w:rPr>
                <w:spacing w:val="-3"/>
              </w:rPr>
              <w:t xml:space="preserve"> </w:t>
            </w:r>
            <w:r>
              <w:t>that</w:t>
            </w:r>
            <w:r>
              <w:rPr>
                <w:spacing w:val="-3"/>
              </w:rPr>
              <w:t xml:space="preserve"> </w:t>
            </w:r>
            <w:r>
              <w:t>your</w:t>
            </w:r>
            <w:r>
              <w:rPr>
                <w:spacing w:val="-6"/>
              </w:rPr>
              <w:t xml:space="preserve"> </w:t>
            </w:r>
            <w:r>
              <w:t>label</w:t>
            </w:r>
            <w:r>
              <w:rPr>
                <w:spacing w:val="-4"/>
              </w:rPr>
              <w:t xml:space="preserve"> </w:t>
            </w:r>
            <w:r>
              <w:t>is</w:t>
            </w:r>
            <w:r>
              <w:rPr>
                <w:spacing w:val="-2"/>
              </w:rPr>
              <w:t xml:space="preserve"> </w:t>
            </w:r>
            <w:r>
              <w:t>fully</w:t>
            </w:r>
            <w:r>
              <w:rPr>
                <w:spacing w:val="-4"/>
              </w:rPr>
              <w:t xml:space="preserve"> </w:t>
            </w:r>
            <w:r>
              <w:rPr>
                <w:spacing w:val="-2"/>
              </w:rPr>
              <w:t>compliant.</w:t>
            </w:r>
          </w:p>
        </w:tc>
      </w:tr>
    </w:tbl>
    <w:p w14:paraId="667024A7" w14:textId="77777777" w:rsidR="00E9058E" w:rsidRDefault="00E9058E" w:rsidP="00E9058E">
      <w:pPr>
        <w:pStyle w:val="Heading3"/>
      </w:pPr>
      <w:bookmarkStart w:id="5" w:name="_Toc185414885"/>
      <w:r>
        <w:t>Structure</w:t>
      </w:r>
      <w:r>
        <w:rPr>
          <w:spacing w:val="-8"/>
        </w:rPr>
        <w:t xml:space="preserve"> </w:t>
      </w:r>
      <w:r>
        <w:t>of</w:t>
      </w:r>
      <w:r>
        <w:rPr>
          <w:spacing w:val="-8"/>
        </w:rPr>
        <w:t xml:space="preserve"> </w:t>
      </w:r>
      <w:r>
        <w:t>the</w:t>
      </w:r>
      <w:r>
        <w:rPr>
          <w:spacing w:val="-8"/>
        </w:rPr>
        <w:t xml:space="preserve"> </w:t>
      </w:r>
      <w:r>
        <w:t>guidance</w:t>
      </w:r>
      <w:bookmarkEnd w:id="5"/>
    </w:p>
    <w:p w14:paraId="773AFDCC" w14:textId="77777777" w:rsidR="00E9058E" w:rsidRDefault="00E9058E" w:rsidP="00E9058E">
      <w:r>
        <w:t>This</w:t>
      </w:r>
      <w:r>
        <w:rPr>
          <w:spacing w:val="-3"/>
        </w:rPr>
        <w:t xml:space="preserve"> </w:t>
      </w:r>
      <w:r>
        <w:t>guidance</w:t>
      </w:r>
      <w:r>
        <w:rPr>
          <w:spacing w:val="-4"/>
        </w:rPr>
        <w:t xml:space="preserve"> </w:t>
      </w:r>
      <w:r>
        <w:t>is</w:t>
      </w:r>
      <w:r>
        <w:rPr>
          <w:spacing w:val="-3"/>
        </w:rPr>
        <w:t xml:space="preserve"> </w:t>
      </w:r>
      <w:r>
        <w:t>divided</w:t>
      </w:r>
      <w:r>
        <w:rPr>
          <w:spacing w:val="-4"/>
        </w:rPr>
        <w:t xml:space="preserve"> </w:t>
      </w:r>
      <w:r>
        <w:t>into</w:t>
      </w:r>
      <w:r>
        <w:rPr>
          <w:spacing w:val="-4"/>
        </w:rPr>
        <w:t xml:space="preserve"> </w:t>
      </w:r>
      <w:r>
        <w:t>four</w:t>
      </w:r>
      <w:r>
        <w:rPr>
          <w:spacing w:val="-3"/>
        </w:rPr>
        <w:t xml:space="preserve"> </w:t>
      </w:r>
      <w:r>
        <w:rPr>
          <w:spacing w:val="-2"/>
        </w:rPr>
        <w:t>parts.</w:t>
      </w:r>
    </w:p>
    <w:p w14:paraId="2D2760DD" w14:textId="6550C862" w:rsidR="00E9058E" w:rsidRDefault="00E9058E" w:rsidP="007E2B42">
      <w:pPr>
        <w:pStyle w:val="ListBullet"/>
      </w:pPr>
      <w:r w:rsidRPr="00E9058E">
        <w:rPr>
          <w:b/>
          <w:bCs/>
        </w:rPr>
        <w:t>Using the Orders</w:t>
      </w:r>
      <w:r>
        <w:rPr>
          <w:b/>
          <w:color w:val="0000FF"/>
          <w:spacing w:val="-4"/>
        </w:rPr>
        <w:t xml:space="preserve"> </w:t>
      </w:r>
      <w:r>
        <w:t>describes</w:t>
      </w:r>
      <w:r>
        <w:rPr>
          <w:spacing w:val="-2"/>
        </w:rPr>
        <w:t xml:space="preserve"> </w:t>
      </w:r>
      <w:r>
        <w:t>the</w:t>
      </w:r>
      <w:r>
        <w:rPr>
          <w:spacing w:val="-3"/>
        </w:rPr>
        <w:t xml:space="preserve"> </w:t>
      </w:r>
      <w:r>
        <w:t>structure</w:t>
      </w:r>
      <w:r>
        <w:rPr>
          <w:spacing w:val="-3"/>
        </w:rPr>
        <w:t xml:space="preserve"> </w:t>
      </w:r>
      <w:r>
        <w:t>of</w:t>
      </w:r>
      <w:r>
        <w:rPr>
          <w:spacing w:val="-3"/>
        </w:rPr>
        <w:t xml:space="preserve"> </w:t>
      </w:r>
      <w:r>
        <w:t>the</w:t>
      </w:r>
      <w:r>
        <w:rPr>
          <w:spacing w:val="-3"/>
        </w:rPr>
        <w:t xml:space="preserve"> </w:t>
      </w:r>
      <w:r>
        <w:t>Orders</w:t>
      </w:r>
      <w:r>
        <w:rPr>
          <w:spacing w:val="-2"/>
        </w:rPr>
        <w:t xml:space="preserve"> </w:t>
      </w:r>
      <w:r>
        <w:t>and</w:t>
      </w:r>
      <w:r>
        <w:rPr>
          <w:spacing w:val="-3"/>
        </w:rPr>
        <w:t xml:space="preserve"> </w:t>
      </w:r>
      <w:r>
        <w:t>legal</w:t>
      </w:r>
      <w:r>
        <w:rPr>
          <w:spacing w:val="-3"/>
        </w:rPr>
        <w:t xml:space="preserve"> </w:t>
      </w:r>
      <w:r>
        <w:t>requirements</w:t>
      </w:r>
      <w:r>
        <w:rPr>
          <w:spacing w:val="-2"/>
        </w:rPr>
        <w:t xml:space="preserve"> </w:t>
      </w:r>
      <w:r>
        <w:t>that</w:t>
      </w:r>
      <w:r>
        <w:rPr>
          <w:spacing w:val="-3"/>
        </w:rPr>
        <w:t xml:space="preserve"> </w:t>
      </w:r>
      <w:r>
        <w:t>generally</w:t>
      </w:r>
      <w:r>
        <w:rPr>
          <w:spacing w:val="-4"/>
        </w:rPr>
        <w:t xml:space="preserve"> </w:t>
      </w:r>
      <w:r>
        <w:t>apply</w:t>
      </w:r>
      <w:r>
        <w:rPr>
          <w:spacing w:val="-4"/>
        </w:rPr>
        <w:t xml:space="preserve"> </w:t>
      </w:r>
      <w:r>
        <w:t>to all medicines.</w:t>
      </w:r>
    </w:p>
    <w:p w14:paraId="5ABBCB89" w14:textId="3F66D5CE" w:rsidR="00E9058E" w:rsidRDefault="00E9058E" w:rsidP="00E9058E">
      <w:pPr>
        <w:pStyle w:val="ListBullet"/>
      </w:pPr>
      <w:r w:rsidRPr="00E9058E">
        <w:rPr>
          <w:b/>
        </w:rPr>
        <w:t>Mandatory requirements - specific medicine types</w:t>
      </w:r>
      <w:r w:rsidRPr="00E9058E">
        <w:rPr>
          <w:b/>
          <w:spacing w:val="-4"/>
        </w:rPr>
        <w:t xml:space="preserve"> </w:t>
      </w:r>
      <w:proofErr w:type="gramStart"/>
      <w:r>
        <w:t>provides</w:t>
      </w:r>
      <w:proofErr w:type="gramEnd"/>
      <w:r>
        <w:rPr>
          <w:spacing w:val="-2"/>
        </w:rPr>
        <w:t xml:space="preserve"> </w:t>
      </w:r>
      <w:r>
        <w:t>guidance</w:t>
      </w:r>
      <w:r>
        <w:rPr>
          <w:spacing w:val="-3"/>
        </w:rPr>
        <w:t xml:space="preserve"> </w:t>
      </w:r>
      <w:r>
        <w:t>to</w:t>
      </w:r>
      <w:r>
        <w:rPr>
          <w:spacing w:val="-3"/>
        </w:rPr>
        <w:t xml:space="preserve"> </w:t>
      </w:r>
      <w:r>
        <w:t>assist</w:t>
      </w:r>
      <w:r>
        <w:rPr>
          <w:spacing w:val="-3"/>
        </w:rPr>
        <w:t xml:space="preserve"> </w:t>
      </w:r>
      <w:r>
        <w:t>you</w:t>
      </w:r>
      <w:r>
        <w:rPr>
          <w:spacing w:val="-3"/>
        </w:rPr>
        <w:t xml:space="preserve"> </w:t>
      </w:r>
      <w:r>
        <w:t>to</w:t>
      </w:r>
      <w:r>
        <w:rPr>
          <w:spacing w:val="-5"/>
        </w:rPr>
        <w:t xml:space="preserve"> </w:t>
      </w:r>
      <w:r>
        <w:t>identify</w:t>
      </w:r>
      <w:r>
        <w:rPr>
          <w:spacing w:val="-4"/>
        </w:rPr>
        <w:t xml:space="preserve"> </w:t>
      </w:r>
      <w:r>
        <w:t>the</w:t>
      </w:r>
      <w:r>
        <w:rPr>
          <w:spacing w:val="-3"/>
        </w:rPr>
        <w:t xml:space="preserve"> </w:t>
      </w:r>
      <w:r>
        <w:rPr>
          <w:b/>
        </w:rPr>
        <w:t>mandatory</w:t>
      </w:r>
      <w:r>
        <w:rPr>
          <w:b/>
          <w:spacing w:val="-2"/>
        </w:rPr>
        <w:t xml:space="preserve"> </w:t>
      </w:r>
      <w:r>
        <w:t>requirements</w:t>
      </w:r>
      <w:r>
        <w:rPr>
          <w:spacing w:val="-2"/>
        </w:rPr>
        <w:t xml:space="preserve"> </w:t>
      </w:r>
      <w:r>
        <w:t>that apply to certain types of medicines. For each type of medicine, there are references to specific relevant sections of the Orders.</w:t>
      </w:r>
    </w:p>
    <w:p w14:paraId="717C2B05" w14:textId="14BEFDA0" w:rsidR="00E9058E" w:rsidRDefault="00E9058E" w:rsidP="00E9058E">
      <w:pPr>
        <w:pStyle w:val="ListBullet"/>
      </w:pPr>
      <w:r w:rsidRPr="00E9058E">
        <w:rPr>
          <w:b/>
        </w:rPr>
        <w:t xml:space="preserve">Recommendations and best practice </w:t>
      </w:r>
      <w:proofErr w:type="gramStart"/>
      <w:r>
        <w:t>provides</w:t>
      </w:r>
      <w:proofErr w:type="gramEnd"/>
      <w:r>
        <w:t xml:space="preserve"> guidance on the design of medicine labels and some ‘best practice </w:t>
      </w:r>
      <w:proofErr w:type="gramStart"/>
      <w:r>
        <w:t>principles’</w:t>
      </w:r>
      <w:proofErr w:type="gramEnd"/>
      <w:r>
        <w:t>.</w:t>
      </w:r>
      <w:r>
        <w:rPr>
          <w:spacing w:val="-3"/>
        </w:rPr>
        <w:t xml:space="preserve"> </w:t>
      </w:r>
      <w:r>
        <w:rPr>
          <w:b/>
        </w:rPr>
        <w:t>This</w:t>
      </w:r>
      <w:r>
        <w:rPr>
          <w:b/>
          <w:spacing w:val="-4"/>
        </w:rPr>
        <w:t xml:space="preserve"> </w:t>
      </w:r>
      <w:r>
        <w:rPr>
          <w:b/>
        </w:rPr>
        <w:t>information</w:t>
      </w:r>
      <w:r>
        <w:rPr>
          <w:b/>
          <w:spacing w:val="-2"/>
        </w:rPr>
        <w:t xml:space="preserve"> </w:t>
      </w:r>
      <w:r>
        <w:rPr>
          <w:b/>
        </w:rPr>
        <w:t>is</w:t>
      </w:r>
      <w:r>
        <w:rPr>
          <w:b/>
          <w:spacing w:val="-6"/>
        </w:rPr>
        <w:t xml:space="preserve"> </w:t>
      </w:r>
      <w:r>
        <w:rPr>
          <w:b/>
        </w:rPr>
        <w:t>not</w:t>
      </w:r>
      <w:r>
        <w:rPr>
          <w:b/>
          <w:spacing w:val="-2"/>
        </w:rPr>
        <w:t xml:space="preserve"> </w:t>
      </w:r>
      <w:r>
        <w:rPr>
          <w:b/>
        </w:rPr>
        <w:t>mandatory</w:t>
      </w:r>
      <w:r>
        <w:rPr>
          <w:spacing w:val="-3"/>
        </w:rPr>
        <w:t xml:space="preserve"> </w:t>
      </w:r>
      <w:r>
        <w:t>but</w:t>
      </w:r>
      <w:r>
        <w:rPr>
          <w:spacing w:val="-3"/>
        </w:rPr>
        <w:t xml:space="preserve"> </w:t>
      </w:r>
      <w:r>
        <w:t>is</w:t>
      </w:r>
      <w:r>
        <w:rPr>
          <w:spacing w:val="-4"/>
        </w:rPr>
        <w:t xml:space="preserve"> </w:t>
      </w:r>
      <w:r>
        <w:t>included</w:t>
      </w:r>
      <w:r>
        <w:rPr>
          <w:spacing w:val="-3"/>
        </w:rPr>
        <w:t xml:space="preserve"> </w:t>
      </w:r>
      <w:r>
        <w:t>to</w:t>
      </w:r>
      <w:r>
        <w:rPr>
          <w:spacing w:val="-3"/>
        </w:rPr>
        <w:t xml:space="preserve"> </w:t>
      </w:r>
      <w:r>
        <w:t>further</w:t>
      </w:r>
      <w:r>
        <w:rPr>
          <w:spacing w:val="-3"/>
        </w:rPr>
        <w:t xml:space="preserve"> </w:t>
      </w:r>
      <w:r>
        <w:t>improve</w:t>
      </w:r>
      <w:r>
        <w:rPr>
          <w:spacing w:val="-3"/>
        </w:rPr>
        <w:t xml:space="preserve"> </w:t>
      </w:r>
      <w:r>
        <w:t>the</w:t>
      </w:r>
      <w:r>
        <w:rPr>
          <w:spacing w:val="-3"/>
        </w:rPr>
        <w:t xml:space="preserve"> </w:t>
      </w:r>
      <w:r>
        <w:t>safe and quality use of medicines.</w:t>
      </w:r>
    </w:p>
    <w:p w14:paraId="4BC9C3CA" w14:textId="7B09F3C3" w:rsidR="00E9058E" w:rsidRDefault="00E9058E" w:rsidP="00E9058E">
      <w:pPr>
        <w:pStyle w:val="ListBullet"/>
      </w:pPr>
      <w:r w:rsidRPr="00E9058E">
        <w:rPr>
          <w:b/>
        </w:rPr>
        <w:t>Tabulated display of CHI</w:t>
      </w:r>
      <w:r w:rsidRPr="00E9058E">
        <w:rPr>
          <w:b/>
          <w:spacing w:val="-4"/>
        </w:rPr>
        <w:t xml:space="preserve"> </w:t>
      </w:r>
      <w:r>
        <w:t>provides</w:t>
      </w:r>
      <w:r w:rsidRPr="00E9058E">
        <w:rPr>
          <w:spacing w:val="-2"/>
        </w:rPr>
        <w:t xml:space="preserve"> </w:t>
      </w:r>
      <w:r>
        <w:t>guidance</w:t>
      </w:r>
      <w:r w:rsidRPr="00E9058E">
        <w:rPr>
          <w:spacing w:val="-3"/>
        </w:rPr>
        <w:t xml:space="preserve"> </w:t>
      </w:r>
      <w:r>
        <w:t>on</w:t>
      </w:r>
      <w:r w:rsidRPr="00E9058E">
        <w:rPr>
          <w:spacing w:val="-4"/>
        </w:rPr>
        <w:t xml:space="preserve"> </w:t>
      </w:r>
      <w:r>
        <w:t>the</w:t>
      </w:r>
      <w:r w:rsidRPr="00E9058E">
        <w:rPr>
          <w:spacing w:val="-3"/>
        </w:rPr>
        <w:t xml:space="preserve"> </w:t>
      </w:r>
      <w:r>
        <w:t>tabulated</w:t>
      </w:r>
      <w:r w:rsidRPr="00E9058E">
        <w:rPr>
          <w:spacing w:val="-3"/>
        </w:rPr>
        <w:t xml:space="preserve"> </w:t>
      </w:r>
      <w:r>
        <w:t>display</w:t>
      </w:r>
      <w:r w:rsidRPr="00E9058E">
        <w:rPr>
          <w:spacing w:val="-4"/>
        </w:rPr>
        <w:t xml:space="preserve"> </w:t>
      </w:r>
      <w:r>
        <w:t>of</w:t>
      </w:r>
      <w:r w:rsidRPr="00E9058E">
        <w:rPr>
          <w:spacing w:val="-3"/>
        </w:rPr>
        <w:t xml:space="preserve"> </w:t>
      </w:r>
      <w:r>
        <w:t>Critical</w:t>
      </w:r>
      <w:r w:rsidRPr="00E9058E">
        <w:rPr>
          <w:spacing w:val="-3"/>
        </w:rPr>
        <w:t xml:space="preserve"> </w:t>
      </w:r>
      <w:r>
        <w:t>Health</w:t>
      </w:r>
      <w:r w:rsidRPr="00E9058E">
        <w:rPr>
          <w:spacing w:val="-5"/>
        </w:rPr>
        <w:t xml:space="preserve"> </w:t>
      </w:r>
      <w:r>
        <w:t>Information.</w:t>
      </w:r>
      <w:r w:rsidRPr="00E9058E">
        <w:rPr>
          <w:spacing w:val="-3"/>
        </w:rPr>
        <w:t xml:space="preserve"> </w:t>
      </w:r>
      <w:r>
        <w:t xml:space="preserve">This includes </w:t>
      </w:r>
      <w:r w:rsidRPr="00E9058E">
        <w:rPr>
          <w:b/>
        </w:rPr>
        <w:t xml:space="preserve">both </w:t>
      </w:r>
      <w:r>
        <w:t>mandatory requirements and best practice guidance.</w:t>
      </w:r>
    </w:p>
    <w:p w14:paraId="021A2AB5" w14:textId="77777777" w:rsidR="00E9058E" w:rsidRDefault="00E9058E" w:rsidP="00E406BC">
      <w:pPr>
        <w:pStyle w:val="Heading2"/>
      </w:pPr>
      <w:bookmarkStart w:id="6" w:name="1._Using_the_Orders"/>
      <w:bookmarkStart w:id="7" w:name="_bookmark5"/>
      <w:bookmarkStart w:id="8" w:name="_Using__the"/>
      <w:bookmarkStart w:id="9" w:name="_Using_the_Orders"/>
      <w:bookmarkStart w:id="10" w:name="_Toc185414886"/>
      <w:bookmarkEnd w:id="6"/>
      <w:bookmarkEnd w:id="7"/>
      <w:bookmarkEnd w:id="8"/>
      <w:bookmarkEnd w:id="9"/>
      <w:r>
        <w:lastRenderedPageBreak/>
        <w:t>Using</w:t>
      </w:r>
      <w:r>
        <w:rPr>
          <w:spacing w:val="-7"/>
        </w:rPr>
        <w:t xml:space="preserve"> </w:t>
      </w:r>
      <w:r>
        <w:t>the</w:t>
      </w:r>
      <w:r>
        <w:rPr>
          <w:spacing w:val="-8"/>
        </w:rPr>
        <w:t xml:space="preserve"> </w:t>
      </w:r>
      <w:r>
        <w:rPr>
          <w:spacing w:val="-2"/>
        </w:rPr>
        <w:t>Orders</w:t>
      </w:r>
      <w:bookmarkEnd w:id="10"/>
    </w:p>
    <w:p w14:paraId="40E50C3D" w14:textId="77777777" w:rsidR="00E9058E" w:rsidRDefault="00E9058E" w:rsidP="00E406BC">
      <w:r>
        <w:t>Labelling</w:t>
      </w:r>
      <w:r>
        <w:rPr>
          <w:spacing w:val="-3"/>
        </w:rPr>
        <w:t xml:space="preserve"> </w:t>
      </w:r>
      <w:r>
        <w:t>requirements</w:t>
      </w:r>
      <w:r>
        <w:rPr>
          <w:spacing w:val="-1"/>
        </w:rPr>
        <w:t xml:space="preserve"> </w:t>
      </w:r>
      <w:r>
        <w:t>depend</w:t>
      </w:r>
      <w:r>
        <w:rPr>
          <w:spacing w:val="-2"/>
        </w:rPr>
        <w:t xml:space="preserve"> </w:t>
      </w:r>
      <w:r>
        <w:t>on</w:t>
      </w:r>
      <w:r>
        <w:rPr>
          <w:spacing w:val="-3"/>
        </w:rPr>
        <w:t xml:space="preserve"> </w:t>
      </w:r>
      <w:r>
        <w:t>the</w:t>
      </w:r>
      <w:r>
        <w:rPr>
          <w:spacing w:val="-2"/>
        </w:rPr>
        <w:t xml:space="preserve"> </w:t>
      </w:r>
      <w:r>
        <w:t>type</w:t>
      </w:r>
      <w:r>
        <w:rPr>
          <w:spacing w:val="-2"/>
        </w:rPr>
        <w:t xml:space="preserve"> </w:t>
      </w:r>
      <w:r>
        <w:t>of</w:t>
      </w:r>
      <w:r>
        <w:rPr>
          <w:spacing w:val="-4"/>
        </w:rPr>
        <w:t xml:space="preserve"> </w:t>
      </w:r>
      <w:r>
        <w:t>medicine,</w:t>
      </w:r>
      <w:r>
        <w:rPr>
          <w:spacing w:val="-4"/>
        </w:rPr>
        <w:t xml:space="preserve"> </w:t>
      </w:r>
      <w:r>
        <w:t>how</w:t>
      </w:r>
      <w:r>
        <w:rPr>
          <w:spacing w:val="-3"/>
        </w:rPr>
        <w:t xml:space="preserve"> </w:t>
      </w:r>
      <w:r>
        <w:t>it</w:t>
      </w:r>
      <w:r>
        <w:rPr>
          <w:spacing w:val="-5"/>
        </w:rPr>
        <w:t xml:space="preserve"> </w:t>
      </w:r>
      <w:r>
        <w:t>is</w:t>
      </w:r>
      <w:r>
        <w:rPr>
          <w:spacing w:val="-1"/>
        </w:rPr>
        <w:t xml:space="preserve"> </w:t>
      </w:r>
      <w:r>
        <w:t>packaged</w:t>
      </w:r>
      <w:r>
        <w:rPr>
          <w:spacing w:val="-2"/>
        </w:rPr>
        <w:t xml:space="preserve"> </w:t>
      </w:r>
      <w:r>
        <w:t>and</w:t>
      </w:r>
      <w:r>
        <w:rPr>
          <w:spacing w:val="-2"/>
        </w:rPr>
        <w:t xml:space="preserve"> </w:t>
      </w:r>
      <w:r>
        <w:t>how</w:t>
      </w:r>
      <w:r>
        <w:rPr>
          <w:spacing w:val="-3"/>
        </w:rPr>
        <w:t xml:space="preserve"> </w:t>
      </w:r>
      <w:r>
        <w:t>it</w:t>
      </w:r>
      <w:r>
        <w:rPr>
          <w:spacing w:val="-2"/>
        </w:rPr>
        <w:t xml:space="preserve"> </w:t>
      </w:r>
      <w:r>
        <w:t>is</w:t>
      </w:r>
      <w:r>
        <w:rPr>
          <w:spacing w:val="-1"/>
        </w:rPr>
        <w:t xml:space="preserve"> </w:t>
      </w:r>
      <w:r>
        <w:t>used. However, there are common principles across all medicine types and therefore a common structure to the Orders.</w:t>
      </w:r>
    </w:p>
    <w:p w14:paraId="2E1359A1" w14:textId="77777777" w:rsidR="00E9058E" w:rsidRDefault="00E9058E" w:rsidP="00E406BC">
      <w:pPr>
        <w:pStyle w:val="Tabletitle"/>
      </w:pPr>
      <w:r>
        <w:t>Figure</w:t>
      </w:r>
      <w:r>
        <w:rPr>
          <w:spacing w:val="-7"/>
        </w:rPr>
        <w:t xml:space="preserve"> </w:t>
      </w:r>
      <w:r>
        <w:rPr>
          <w:spacing w:val="-5"/>
        </w:rPr>
        <w:t>1.</w:t>
      </w:r>
      <w:r>
        <w:tab/>
        <w:t>Structure</w:t>
      </w:r>
      <w:r>
        <w:rPr>
          <w:spacing w:val="-5"/>
        </w:rPr>
        <w:t xml:space="preserve"> </w:t>
      </w:r>
      <w:r>
        <w:t>of</w:t>
      </w:r>
      <w:r>
        <w:rPr>
          <w:spacing w:val="-4"/>
        </w:rPr>
        <w:t xml:space="preserve"> </w:t>
      </w:r>
      <w:r>
        <w:t>both</w:t>
      </w:r>
      <w:r>
        <w:rPr>
          <w:spacing w:val="-5"/>
        </w:rPr>
        <w:t xml:space="preserve"> </w:t>
      </w:r>
      <w:r>
        <w:t>TGO</w:t>
      </w:r>
      <w:r>
        <w:rPr>
          <w:spacing w:val="-3"/>
        </w:rPr>
        <w:t xml:space="preserve"> </w:t>
      </w:r>
      <w:r>
        <w:t>91</w:t>
      </w:r>
      <w:r>
        <w:rPr>
          <w:spacing w:val="-4"/>
        </w:rPr>
        <w:t xml:space="preserve"> </w:t>
      </w:r>
      <w:r>
        <w:t>and</w:t>
      </w:r>
      <w:r>
        <w:rPr>
          <w:spacing w:val="-5"/>
        </w:rPr>
        <w:t xml:space="preserve"> </w:t>
      </w:r>
      <w:r>
        <w:t>TGO</w:t>
      </w:r>
      <w:r>
        <w:rPr>
          <w:spacing w:val="-6"/>
        </w:rPr>
        <w:t xml:space="preserve"> </w:t>
      </w:r>
      <w:r>
        <w:rPr>
          <w:spacing w:val="-5"/>
        </w:rPr>
        <w:t>92</w:t>
      </w:r>
    </w:p>
    <w:p w14:paraId="37623B53" w14:textId="77777777" w:rsidR="00E9058E" w:rsidRPr="008614DA" w:rsidRDefault="00E9058E" w:rsidP="00E406BC">
      <w:r>
        <w:rPr>
          <w:noProof/>
        </w:rPr>
        <w:drawing>
          <wp:inline distT="0" distB="0" distL="0" distR="0" wp14:anchorId="4A294194" wp14:editId="51D2939E">
            <wp:extent cx="4794529" cy="5013960"/>
            <wp:effectExtent l="0" t="0" r="6350" b="0"/>
            <wp:docPr id="15" name="Image 15" descr="Figure 1. A detailed description of the structure and requirements is contained in the guida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Figure 1. A detailed description of the structure and requirements is contained in the guidanc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4529" cy="5013960"/>
                    </a:xfrm>
                    <a:prstGeom prst="rect">
                      <a:avLst/>
                    </a:prstGeom>
                  </pic:spPr>
                </pic:pic>
              </a:graphicData>
            </a:graphic>
          </wp:inline>
        </w:drawing>
      </w:r>
    </w:p>
    <w:p w14:paraId="4E8A9DB8" w14:textId="77777777" w:rsidR="00E9058E" w:rsidRDefault="00E9058E" w:rsidP="00E406BC">
      <w:r>
        <w:t>Notable</w:t>
      </w:r>
      <w:r>
        <w:rPr>
          <w:spacing w:val="-8"/>
        </w:rPr>
        <w:t xml:space="preserve"> </w:t>
      </w:r>
      <w:r>
        <w:t>similarities</w:t>
      </w:r>
      <w:r>
        <w:rPr>
          <w:spacing w:val="-4"/>
        </w:rPr>
        <w:t xml:space="preserve"> </w:t>
      </w:r>
      <w:r>
        <w:t>and</w:t>
      </w:r>
      <w:r>
        <w:rPr>
          <w:spacing w:val="-6"/>
        </w:rPr>
        <w:t xml:space="preserve"> </w:t>
      </w:r>
      <w:r>
        <w:t>differences</w:t>
      </w:r>
      <w:r>
        <w:rPr>
          <w:spacing w:val="-4"/>
        </w:rPr>
        <w:t xml:space="preserve"> </w:t>
      </w:r>
      <w:r>
        <w:rPr>
          <w:spacing w:val="-2"/>
        </w:rPr>
        <w:t>include:</w:t>
      </w:r>
    </w:p>
    <w:p w14:paraId="36D16905" w14:textId="77777777" w:rsidR="00E9058E" w:rsidRDefault="00E9058E" w:rsidP="00E406BC">
      <w:pPr>
        <w:pStyle w:val="ListBullet"/>
      </w:pPr>
      <w:r>
        <w:t>Section</w:t>
      </w:r>
      <w:r>
        <w:rPr>
          <w:spacing w:val="-4"/>
        </w:rPr>
        <w:t xml:space="preserve"> </w:t>
      </w:r>
      <w:r>
        <w:t>7</w:t>
      </w:r>
      <w:r>
        <w:rPr>
          <w:spacing w:val="-2"/>
        </w:rPr>
        <w:t xml:space="preserve"> </w:t>
      </w:r>
      <w:r>
        <w:t>is</w:t>
      </w:r>
      <w:r>
        <w:rPr>
          <w:spacing w:val="-1"/>
        </w:rPr>
        <w:t xml:space="preserve"> </w:t>
      </w:r>
      <w:r>
        <w:t>the</w:t>
      </w:r>
      <w:r>
        <w:rPr>
          <w:spacing w:val="-2"/>
        </w:rPr>
        <w:t xml:space="preserve"> </w:t>
      </w:r>
      <w:r>
        <w:t>same</w:t>
      </w:r>
      <w:r>
        <w:rPr>
          <w:spacing w:val="-4"/>
        </w:rPr>
        <w:t xml:space="preserve"> </w:t>
      </w:r>
      <w:r>
        <w:t>in</w:t>
      </w:r>
      <w:r>
        <w:rPr>
          <w:spacing w:val="-3"/>
        </w:rPr>
        <w:t xml:space="preserve"> </w:t>
      </w:r>
      <w:r>
        <w:t>both</w:t>
      </w:r>
      <w:r>
        <w:rPr>
          <w:spacing w:val="-1"/>
        </w:rPr>
        <w:t xml:space="preserve"> </w:t>
      </w:r>
      <w:r>
        <w:rPr>
          <w:spacing w:val="-2"/>
        </w:rPr>
        <w:t>Orders.</w:t>
      </w:r>
    </w:p>
    <w:p w14:paraId="1AB6C21B" w14:textId="77777777" w:rsidR="00E9058E" w:rsidRDefault="00E9058E" w:rsidP="00E406BC">
      <w:pPr>
        <w:pStyle w:val="ListBullet"/>
      </w:pPr>
      <w:r>
        <w:t>Sections 8 and 9 are different in the two Orders. This reflects the different ways that medicines</w:t>
      </w:r>
      <w:r>
        <w:rPr>
          <w:spacing w:val="-3"/>
        </w:rPr>
        <w:t xml:space="preserve"> </w:t>
      </w:r>
      <w:r>
        <w:t>are</w:t>
      </w:r>
      <w:r>
        <w:rPr>
          <w:spacing w:val="-4"/>
        </w:rPr>
        <w:t xml:space="preserve"> </w:t>
      </w:r>
      <w:r>
        <w:t>used.</w:t>
      </w:r>
      <w:r>
        <w:rPr>
          <w:spacing w:val="-5"/>
        </w:rPr>
        <w:t xml:space="preserve"> </w:t>
      </w:r>
      <w:r>
        <w:t>Consumers</w:t>
      </w:r>
      <w:r>
        <w:rPr>
          <w:spacing w:val="-3"/>
        </w:rPr>
        <w:t xml:space="preserve"> </w:t>
      </w:r>
      <w:r>
        <w:t>need</w:t>
      </w:r>
      <w:r>
        <w:rPr>
          <w:spacing w:val="-4"/>
        </w:rPr>
        <w:t xml:space="preserve"> </w:t>
      </w:r>
      <w:r>
        <w:t>additional</w:t>
      </w:r>
      <w:r>
        <w:rPr>
          <w:spacing w:val="-5"/>
        </w:rPr>
        <w:t xml:space="preserve"> </w:t>
      </w:r>
      <w:r>
        <w:t>information</w:t>
      </w:r>
      <w:r>
        <w:rPr>
          <w:spacing w:val="-5"/>
        </w:rPr>
        <w:t xml:space="preserve"> </w:t>
      </w:r>
      <w:r>
        <w:t>when</w:t>
      </w:r>
      <w:r>
        <w:rPr>
          <w:spacing w:val="-5"/>
        </w:rPr>
        <w:t xml:space="preserve"> </w:t>
      </w:r>
      <w:r>
        <w:t>self-selecting</w:t>
      </w:r>
      <w:r>
        <w:rPr>
          <w:spacing w:val="-5"/>
        </w:rPr>
        <w:t xml:space="preserve"> </w:t>
      </w:r>
      <w:r>
        <w:t>non- prescription medicines and therefore the requirements for these labels are different.</w:t>
      </w:r>
    </w:p>
    <w:p w14:paraId="70413EC0" w14:textId="77777777" w:rsidR="00E9058E" w:rsidRDefault="00E9058E" w:rsidP="00E406BC">
      <w:pPr>
        <w:pStyle w:val="ListBullet"/>
      </w:pPr>
      <w:r>
        <w:t>There are also different types of non-prescription medicines. TGO 92 addresses this and there are different requirements within sections 8 and 9 of this Order for registered non- prescription</w:t>
      </w:r>
      <w:r>
        <w:rPr>
          <w:spacing w:val="-4"/>
        </w:rPr>
        <w:t xml:space="preserve"> </w:t>
      </w:r>
      <w:r>
        <w:t>medicines</w:t>
      </w:r>
      <w:r>
        <w:rPr>
          <w:spacing w:val="-3"/>
        </w:rPr>
        <w:t xml:space="preserve"> </w:t>
      </w:r>
      <w:r>
        <w:t>and</w:t>
      </w:r>
      <w:r>
        <w:rPr>
          <w:spacing w:val="-4"/>
        </w:rPr>
        <w:t xml:space="preserve"> </w:t>
      </w:r>
      <w:r>
        <w:t>listed</w:t>
      </w:r>
      <w:r>
        <w:rPr>
          <w:spacing w:val="-4"/>
        </w:rPr>
        <w:t xml:space="preserve"> </w:t>
      </w:r>
      <w:r>
        <w:t>non-prescription</w:t>
      </w:r>
      <w:r>
        <w:rPr>
          <w:spacing w:val="-6"/>
        </w:rPr>
        <w:t xml:space="preserve"> </w:t>
      </w:r>
      <w:r>
        <w:t>medicines.</w:t>
      </w:r>
      <w:r>
        <w:rPr>
          <w:spacing w:val="-4"/>
        </w:rPr>
        <w:t xml:space="preserve"> </w:t>
      </w:r>
      <w:r>
        <w:t>These</w:t>
      </w:r>
      <w:r>
        <w:rPr>
          <w:spacing w:val="-4"/>
        </w:rPr>
        <w:t xml:space="preserve"> </w:t>
      </w:r>
      <w:r>
        <w:t>differences</w:t>
      </w:r>
      <w:r>
        <w:rPr>
          <w:spacing w:val="-3"/>
        </w:rPr>
        <w:t xml:space="preserve"> </w:t>
      </w:r>
      <w:r>
        <w:t>reflect</w:t>
      </w:r>
      <w:r>
        <w:rPr>
          <w:spacing w:val="-4"/>
        </w:rPr>
        <w:t xml:space="preserve"> </w:t>
      </w:r>
      <w:r>
        <w:t xml:space="preserve">the </w:t>
      </w:r>
      <w:proofErr w:type="gramStart"/>
      <w:r>
        <w:t>low risk</w:t>
      </w:r>
      <w:proofErr w:type="gramEnd"/>
      <w:r>
        <w:t xml:space="preserve"> nature of listed medicines.</w:t>
      </w:r>
    </w:p>
    <w:p w14:paraId="12114DC1" w14:textId="77777777" w:rsidR="00E9058E" w:rsidRDefault="00E9058E" w:rsidP="00E406BC">
      <w:pPr>
        <w:pStyle w:val="ListBullet"/>
        <w:numPr>
          <w:ilvl w:val="0"/>
          <w:numId w:val="0"/>
        </w:numPr>
        <w:ind w:left="360"/>
      </w:pPr>
      <w:r>
        <w:t>For</w:t>
      </w:r>
      <w:r>
        <w:rPr>
          <w:spacing w:val="-2"/>
        </w:rPr>
        <w:t xml:space="preserve"> </w:t>
      </w:r>
      <w:r>
        <w:t>example,</w:t>
      </w:r>
      <w:r>
        <w:rPr>
          <w:spacing w:val="-2"/>
        </w:rPr>
        <w:t xml:space="preserve"> </w:t>
      </w:r>
      <w:r>
        <w:t>if</w:t>
      </w:r>
      <w:r>
        <w:rPr>
          <w:spacing w:val="-2"/>
        </w:rPr>
        <w:t xml:space="preserve"> </w:t>
      </w:r>
      <w:r>
        <w:t>you</w:t>
      </w:r>
      <w:r>
        <w:rPr>
          <w:spacing w:val="-2"/>
        </w:rPr>
        <w:t xml:space="preserve"> </w:t>
      </w:r>
      <w:r>
        <w:t>have</w:t>
      </w:r>
      <w:r>
        <w:rPr>
          <w:spacing w:val="-2"/>
        </w:rPr>
        <w:t xml:space="preserve"> </w:t>
      </w:r>
      <w:r>
        <w:t>a</w:t>
      </w:r>
      <w:r>
        <w:rPr>
          <w:spacing w:val="-4"/>
        </w:rPr>
        <w:t xml:space="preserve"> </w:t>
      </w:r>
      <w:r>
        <w:t>listed</w:t>
      </w:r>
      <w:r>
        <w:rPr>
          <w:spacing w:val="-4"/>
        </w:rPr>
        <w:t xml:space="preserve"> </w:t>
      </w:r>
      <w:proofErr w:type="gramStart"/>
      <w:r>
        <w:t>medicine</w:t>
      </w:r>
      <w:proofErr w:type="gramEnd"/>
      <w:r>
        <w:rPr>
          <w:spacing w:val="-2"/>
        </w:rPr>
        <w:t xml:space="preserve"> </w:t>
      </w:r>
      <w:r>
        <w:t>you</w:t>
      </w:r>
      <w:r>
        <w:rPr>
          <w:spacing w:val="-2"/>
        </w:rPr>
        <w:t xml:space="preserve"> </w:t>
      </w:r>
      <w:r>
        <w:t>are</w:t>
      </w:r>
      <w:r>
        <w:rPr>
          <w:spacing w:val="-2"/>
        </w:rPr>
        <w:t xml:space="preserve"> </w:t>
      </w:r>
      <w:r>
        <w:t>not</w:t>
      </w:r>
      <w:r>
        <w:rPr>
          <w:spacing w:val="-2"/>
        </w:rPr>
        <w:t xml:space="preserve"> </w:t>
      </w:r>
      <w:r>
        <w:t>required</w:t>
      </w:r>
      <w:r>
        <w:rPr>
          <w:spacing w:val="-2"/>
        </w:rPr>
        <w:t xml:space="preserve"> </w:t>
      </w:r>
      <w:r>
        <w:t>to</w:t>
      </w:r>
      <w:r>
        <w:rPr>
          <w:spacing w:val="-2"/>
        </w:rPr>
        <w:t xml:space="preserve"> </w:t>
      </w:r>
      <w:r>
        <w:t>display</w:t>
      </w:r>
      <w:r>
        <w:rPr>
          <w:spacing w:val="-3"/>
        </w:rPr>
        <w:t xml:space="preserve"> </w:t>
      </w:r>
      <w:r>
        <w:t>Critical</w:t>
      </w:r>
      <w:r>
        <w:rPr>
          <w:spacing w:val="-2"/>
        </w:rPr>
        <w:t xml:space="preserve"> </w:t>
      </w:r>
      <w:r>
        <w:t>Health Information (CHI) in the tabulated format that is set out in section 8 of TGO 92.</w:t>
      </w:r>
    </w:p>
    <w:p w14:paraId="7B64461F" w14:textId="72579A08" w:rsidR="00E9058E" w:rsidRDefault="00E9058E" w:rsidP="00E406BC">
      <w:pPr>
        <w:pStyle w:val="ListBullet"/>
      </w:pPr>
      <w:r>
        <w:t>Sections</w:t>
      </w:r>
      <w:r w:rsidRPr="00E406BC">
        <w:rPr>
          <w:spacing w:val="-1"/>
        </w:rPr>
        <w:t xml:space="preserve"> </w:t>
      </w:r>
      <w:r>
        <w:t>10</w:t>
      </w:r>
      <w:r w:rsidRPr="00E406BC">
        <w:rPr>
          <w:spacing w:val="-2"/>
        </w:rPr>
        <w:t xml:space="preserve"> </w:t>
      </w:r>
      <w:r>
        <w:t>and</w:t>
      </w:r>
      <w:r w:rsidRPr="00E406BC">
        <w:rPr>
          <w:spacing w:val="-2"/>
        </w:rPr>
        <w:t xml:space="preserve"> </w:t>
      </w:r>
      <w:r>
        <w:t>11</w:t>
      </w:r>
      <w:r w:rsidRPr="00E406BC">
        <w:rPr>
          <w:spacing w:val="-2"/>
        </w:rPr>
        <w:t xml:space="preserve"> </w:t>
      </w:r>
      <w:r>
        <w:t>are</w:t>
      </w:r>
      <w:r w:rsidRPr="00E406BC">
        <w:rPr>
          <w:spacing w:val="-2"/>
        </w:rPr>
        <w:t xml:space="preserve"> </w:t>
      </w:r>
      <w:r>
        <w:t>different</w:t>
      </w:r>
      <w:r w:rsidRPr="00E406BC">
        <w:rPr>
          <w:spacing w:val="-2"/>
        </w:rPr>
        <w:t xml:space="preserve"> </w:t>
      </w:r>
      <w:r>
        <w:t>in</w:t>
      </w:r>
      <w:r w:rsidRPr="00E406BC">
        <w:rPr>
          <w:spacing w:val="-3"/>
        </w:rPr>
        <w:t xml:space="preserve"> </w:t>
      </w:r>
      <w:r>
        <w:t>the</w:t>
      </w:r>
      <w:r w:rsidRPr="00E406BC">
        <w:rPr>
          <w:spacing w:val="-2"/>
        </w:rPr>
        <w:t xml:space="preserve"> </w:t>
      </w:r>
      <w:r>
        <w:t>two</w:t>
      </w:r>
      <w:r w:rsidRPr="00E406BC">
        <w:rPr>
          <w:spacing w:val="-2"/>
        </w:rPr>
        <w:t xml:space="preserve"> </w:t>
      </w:r>
      <w:r>
        <w:t>Orders.</w:t>
      </w:r>
      <w:r w:rsidRPr="00E406BC">
        <w:rPr>
          <w:spacing w:val="-3"/>
        </w:rPr>
        <w:t xml:space="preserve"> </w:t>
      </w:r>
      <w:r>
        <w:t>You</w:t>
      </w:r>
      <w:r w:rsidRPr="00E406BC">
        <w:rPr>
          <w:spacing w:val="-2"/>
        </w:rPr>
        <w:t xml:space="preserve"> </w:t>
      </w:r>
      <w:r>
        <w:t>should</w:t>
      </w:r>
      <w:r w:rsidRPr="00E406BC">
        <w:rPr>
          <w:spacing w:val="-2"/>
        </w:rPr>
        <w:t xml:space="preserve"> </w:t>
      </w:r>
      <w:r>
        <w:t>review</w:t>
      </w:r>
      <w:r w:rsidRPr="00E406BC">
        <w:rPr>
          <w:spacing w:val="-3"/>
        </w:rPr>
        <w:t xml:space="preserve"> </w:t>
      </w:r>
      <w:r>
        <w:t>sections</w:t>
      </w:r>
      <w:r w:rsidRPr="00E406BC">
        <w:rPr>
          <w:spacing w:val="-1"/>
        </w:rPr>
        <w:t xml:space="preserve"> </w:t>
      </w:r>
      <w:r>
        <w:t>10</w:t>
      </w:r>
      <w:r w:rsidRPr="00E406BC">
        <w:rPr>
          <w:spacing w:val="-2"/>
        </w:rPr>
        <w:t xml:space="preserve"> </w:t>
      </w:r>
      <w:r>
        <w:t>and</w:t>
      </w:r>
      <w:r w:rsidRPr="00E406BC">
        <w:rPr>
          <w:spacing w:val="-2"/>
        </w:rPr>
        <w:t xml:space="preserve"> </w:t>
      </w:r>
      <w:r>
        <w:t>11</w:t>
      </w:r>
      <w:r w:rsidRPr="00E406BC">
        <w:rPr>
          <w:spacing w:val="-2"/>
        </w:rPr>
        <w:t xml:space="preserve"> </w:t>
      </w:r>
      <w:r>
        <w:t>to identify which requirements apply to your medicine, noting that more than one subsection</w:t>
      </w:r>
      <w:r w:rsidR="00E406BC">
        <w:t xml:space="preserve"> </w:t>
      </w:r>
      <w:r>
        <w:t>may</w:t>
      </w:r>
      <w:r w:rsidRPr="00E406BC">
        <w:rPr>
          <w:spacing w:val="-3"/>
        </w:rPr>
        <w:t xml:space="preserve"> </w:t>
      </w:r>
      <w:r>
        <w:t>apply.</w:t>
      </w:r>
      <w:r w:rsidRPr="00E406BC">
        <w:rPr>
          <w:spacing w:val="-3"/>
        </w:rPr>
        <w:t xml:space="preserve"> </w:t>
      </w:r>
      <w:r>
        <w:t>Additionally,</w:t>
      </w:r>
      <w:r w:rsidRPr="00E406BC">
        <w:rPr>
          <w:spacing w:val="-3"/>
        </w:rPr>
        <w:t xml:space="preserve"> </w:t>
      </w:r>
      <w:r>
        <w:t>the</w:t>
      </w:r>
      <w:r w:rsidRPr="00E406BC">
        <w:rPr>
          <w:spacing w:val="-3"/>
        </w:rPr>
        <w:t xml:space="preserve"> </w:t>
      </w:r>
      <w:r>
        <w:t>requirements</w:t>
      </w:r>
      <w:r w:rsidRPr="00E406BC">
        <w:rPr>
          <w:spacing w:val="-2"/>
        </w:rPr>
        <w:t xml:space="preserve"> </w:t>
      </w:r>
      <w:r>
        <w:t>within</w:t>
      </w:r>
      <w:r w:rsidRPr="00E406BC">
        <w:rPr>
          <w:spacing w:val="-3"/>
        </w:rPr>
        <w:t xml:space="preserve"> </w:t>
      </w:r>
      <w:r>
        <w:t>sections</w:t>
      </w:r>
      <w:r w:rsidRPr="00E406BC">
        <w:rPr>
          <w:spacing w:val="-2"/>
        </w:rPr>
        <w:t xml:space="preserve"> </w:t>
      </w:r>
      <w:r>
        <w:t>10</w:t>
      </w:r>
      <w:r w:rsidRPr="00E406BC">
        <w:rPr>
          <w:spacing w:val="-3"/>
        </w:rPr>
        <w:t xml:space="preserve"> </w:t>
      </w:r>
      <w:r>
        <w:t>and</w:t>
      </w:r>
      <w:r w:rsidRPr="00E406BC">
        <w:rPr>
          <w:spacing w:val="-4"/>
        </w:rPr>
        <w:t xml:space="preserve"> </w:t>
      </w:r>
      <w:r>
        <w:t>11</w:t>
      </w:r>
      <w:r w:rsidRPr="00E406BC">
        <w:rPr>
          <w:spacing w:val="-3"/>
        </w:rPr>
        <w:t xml:space="preserve"> </w:t>
      </w:r>
      <w:r>
        <w:t>may</w:t>
      </w:r>
      <w:r w:rsidRPr="00E406BC">
        <w:rPr>
          <w:spacing w:val="-3"/>
        </w:rPr>
        <w:t xml:space="preserve"> </w:t>
      </w:r>
      <w:r>
        <w:t>affect</w:t>
      </w:r>
      <w:r w:rsidRPr="00E406BC">
        <w:rPr>
          <w:spacing w:val="-3"/>
        </w:rPr>
        <w:t xml:space="preserve"> </w:t>
      </w:r>
      <w:r>
        <w:t>how</w:t>
      </w:r>
      <w:r w:rsidRPr="00E406BC">
        <w:rPr>
          <w:spacing w:val="-5"/>
        </w:rPr>
        <w:t xml:space="preserve"> </w:t>
      </w:r>
      <w:r>
        <w:t>sections 8 and 9 apply to your medicine.</w:t>
      </w:r>
    </w:p>
    <w:p w14:paraId="50E2FDF5" w14:textId="77777777" w:rsidR="00E9058E" w:rsidRDefault="00E9058E" w:rsidP="00E406BC">
      <w:pPr>
        <w:pStyle w:val="ListBullet"/>
      </w:pPr>
      <w:r>
        <w:lastRenderedPageBreak/>
        <w:t>TGO</w:t>
      </w:r>
      <w:r>
        <w:rPr>
          <w:spacing w:val="-5"/>
        </w:rPr>
        <w:t xml:space="preserve"> </w:t>
      </w:r>
      <w:r>
        <w:t>91</w:t>
      </w:r>
      <w:r>
        <w:rPr>
          <w:spacing w:val="-2"/>
        </w:rPr>
        <w:t xml:space="preserve"> </w:t>
      </w:r>
      <w:r>
        <w:t>and</w:t>
      </w:r>
      <w:r>
        <w:rPr>
          <w:spacing w:val="-5"/>
        </w:rPr>
        <w:t xml:space="preserve"> </w:t>
      </w:r>
      <w:r>
        <w:t>TGO</w:t>
      </w:r>
      <w:r>
        <w:rPr>
          <w:spacing w:val="-2"/>
        </w:rPr>
        <w:t xml:space="preserve"> </w:t>
      </w:r>
      <w:r>
        <w:t>92</w:t>
      </w:r>
      <w:r>
        <w:rPr>
          <w:spacing w:val="-2"/>
        </w:rPr>
        <w:t xml:space="preserve"> </w:t>
      </w:r>
      <w:r>
        <w:t>each</w:t>
      </w:r>
      <w:r>
        <w:rPr>
          <w:spacing w:val="-4"/>
        </w:rPr>
        <w:t xml:space="preserve"> </w:t>
      </w:r>
      <w:r>
        <w:t>have</w:t>
      </w:r>
      <w:r>
        <w:rPr>
          <w:spacing w:val="-2"/>
        </w:rPr>
        <w:t xml:space="preserve"> </w:t>
      </w:r>
      <w:r>
        <w:t>three</w:t>
      </w:r>
      <w:r>
        <w:rPr>
          <w:spacing w:val="-2"/>
        </w:rPr>
        <w:t xml:space="preserve"> schedules.</w:t>
      </w:r>
    </w:p>
    <w:p w14:paraId="2F359305" w14:textId="77777777" w:rsidR="00E9058E" w:rsidRDefault="00E9058E" w:rsidP="00E406BC">
      <w:pPr>
        <w:pStyle w:val="ListBullet"/>
      </w:pPr>
      <w:r>
        <w:t>Schedules</w:t>
      </w:r>
      <w:r>
        <w:rPr>
          <w:spacing w:val="-2"/>
        </w:rPr>
        <w:t xml:space="preserve"> </w:t>
      </w:r>
      <w:r>
        <w:t>1</w:t>
      </w:r>
      <w:r>
        <w:rPr>
          <w:spacing w:val="-2"/>
        </w:rPr>
        <w:t xml:space="preserve"> </w:t>
      </w:r>
      <w:r>
        <w:t>and</w:t>
      </w:r>
      <w:r>
        <w:rPr>
          <w:spacing w:val="-2"/>
        </w:rPr>
        <w:t xml:space="preserve"> </w:t>
      </w:r>
      <w:r>
        <w:t>2</w:t>
      </w:r>
      <w:r>
        <w:rPr>
          <w:spacing w:val="-4"/>
        </w:rPr>
        <w:t xml:space="preserve"> </w:t>
      </w:r>
      <w:r>
        <w:t>are</w:t>
      </w:r>
      <w:r>
        <w:rPr>
          <w:spacing w:val="-3"/>
        </w:rPr>
        <w:t xml:space="preserve"> </w:t>
      </w:r>
      <w:r>
        <w:t>the</w:t>
      </w:r>
      <w:r>
        <w:rPr>
          <w:spacing w:val="-4"/>
        </w:rPr>
        <w:t xml:space="preserve"> </w:t>
      </w:r>
      <w:r>
        <w:t>same</w:t>
      </w:r>
      <w:r>
        <w:rPr>
          <w:spacing w:val="-2"/>
        </w:rPr>
        <w:t xml:space="preserve"> </w:t>
      </w:r>
      <w:r>
        <w:t>in</w:t>
      </w:r>
      <w:r>
        <w:rPr>
          <w:spacing w:val="-3"/>
        </w:rPr>
        <w:t xml:space="preserve"> </w:t>
      </w:r>
      <w:r>
        <w:t>both</w:t>
      </w:r>
      <w:r>
        <w:rPr>
          <w:spacing w:val="-1"/>
        </w:rPr>
        <w:t xml:space="preserve"> </w:t>
      </w:r>
      <w:r>
        <w:rPr>
          <w:spacing w:val="-2"/>
        </w:rPr>
        <w:t>Orders.</w:t>
      </w:r>
    </w:p>
    <w:p w14:paraId="3555F9B0" w14:textId="77777777" w:rsidR="00E9058E" w:rsidRDefault="00E9058E" w:rsidP="00E406BC">
      <w:pPr>
        <w:pStyle w:val="Tabletitle"/>
      </w:pPr>
      <w:bookmarkStart w:id="11" w:name="Schedules_to_the_labelling_Orders"/>
      <w:bookmarkEnd w:id="11"/>
      <w:r>
        <w:t>Schedules</w:t>
      </w:r>
      <w:r>
        <w:rPr>
          <w:spacing w:val="-5"/>
        </w:rPr>
        <w:t xml:space="preserve"> </w:t>
      </w:r>
      <w:r>
        <w:t>to</w:t>
      </w:r>
      <w:r>
        <w:rPr>
          <w:spacing w:val="-6"/>
        </w:rPr>
        <w:t xml:space="preserve"> </w:t>
      </w:r>
      <w:r>
        <w:t>the</w:t>
      </w:r>
      <w:r>
        <w:rPr>
          <w:spacing w:val="-4"/>
        </w:rPr>
        <w:t xml:space="preserve"> </w:t>
      </w:r>
      <w:r>
        <w:t>labelling</w:t>
      </w:r>
      <w:r>
        <w:rPr>
          <w:spacing w:val="-3"/>
        </w:rPr>
        <w:t xml:space="preserve"> </w:t>
      </w:r>
      <w:r>
        <w:rPr>
          <w:spacing w:val="-2"/>
        </w:rPr>
        <w:t>Orders</w:t>
      </w:r>
    </w:p>
    <w:tbl>
      <w:tblPr>
        <w:tblStyle w:val="TableTGAblue2023"/>
        <w:tblW w:w="0" w:type="auto"/>
        <w:tblLayout w:type="fixed"/>
        <w:tblLook w:val="01E0" w:firstRow="1" w:lastRow="1" w:firstColumn="1" w:lastColumn="1" w:noHBand="0" w:noVBand="0"/>
      </w:tblPr>
      <w:tblGrid>
        <w:gridCol w:w="1985"/>
        <w:gridCol w:w="6804"/>
      </w:tblGrid>
      <w:tr w:rsidR="00E9058E" w14:paraId="0660328B" w14:textId="77777777" w:rsidTr="00E406B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tcPr>
          <w:p w14:paraId="6A9AA0F2" w14:textId="77777777" w:rsidR="00E9058E" w:rsidRDefault="00E9058E" w:rsidP="00E406BC">
            <w:pPr>
              <w:rPr>
                <w:b w:val="0"/>
              </w:rPr>
            </w:pPr>
            <w:r>
              <w:t>TGO</w:t>
            </w:r>
            <w:r>
              <w:rPr>
                <w:spacing w:val="-5"/>
              </w:rPr>
              <w:t xml:space="preserve"> </w:t>
            </w:r>
            <w:r>
              <w:t>schedule</w:t>
            </w:r>
          </w:p>
        </w:tc>
        <w:tc>
          <w:tcPr>
            <w:tcW w:w="6804" w:type="dxa"/>
          </w:tcPr>
          <w:p w14:paraId="491D5C06" w14:textId="77777777" w:rsidR="00E9058E" w:rsidRDefault="00E9058E" w:rsidP="00E406BC">
            <w:pPr>
              <w:cnfStyle w:val="100000000000" w:firstRow="1" w:lastRow="0" w:firstColumn="0" w:lastColumn="0" w:oddVBand="0" w:evenVBand="0" w:oddHBand="0" w:evenHBand="0" w:firstRowFirstColumn="0" w:firstRowLastColumn="0" w:lastRowFirstColumn="0" w:lastRowLastColumn="0"/>
              <w:rPr>
                <w:b w:val="0"/>
              </w:rPr>
            </w:pPr>
            <w:r>
              <w:t>Description</w:t>
            </w:r>
          </w:p>
        </w:tc>
      </w:tr>
      <w:tr w:rsidR="00E9058E" w14:paraId="3B804157" w14:textId="77777777" w:rsidTr="00E406BC">
        <w:trPr>
          <w:trHeight w:val="815"/>
        </w:trPr>
        <w:tc>
          <w:tcPr>
            <w:cnfStyle w:val="001000000000" w:firstRow="0" w:lastRow="0" w:firstColumn="1" w:lastColumn="0" w:oddVBand="0" w:evenVBand="0" w:oddHBand="0" w:evenHBand="0" w:firstRowFirstColumn="0" w:firstRowLastColumn="0" w:lastRowFirstColumn="0" w:lastRowLastColumn="0"/>
            <w:tcW w:w="1985" w:type="dxa"/>
          </w:tcPr>
          <w:p w14:paraId="337FA23D"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1</w:t>
            </w:r>
          </w:p>
        </w:tc>
        <w:tc>
          <w:tcPr>
            <w:tcW w:w="6804" w:type="dxa"/>
          </w:tcPr>
          <w:p w14:paraId="427FCA4A"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 the</w:t>
            </w:r>
            <w:r>
              <w:rPr>
                <w:spacing w:val="-3"/>
              </w:rPr>
              <w:t xml:space="preserve"> </w:t>
            </w:r>
            <w:r w:rsidRPr="00E406BC">
              <w:rPr>
                <w:b/>
                <w:bCs/>
              </w:rPr>
              <w:t>substances</w:t>
            </w:r>
            <w:r>
              <w:rPr>
                <w:spacing w:val="-3"/>
              </w:rPr>
              <w:t xml:space="preserve"> </w:t>
            </w:r>
            <w:r>
              <w:t>that</w:t>
            </w:r>
            <w:r>
              <w:rPr>
                <w:spacing w:val="-3"/>
              </w:rPr>
              <w:t xml:space="preserve"> </w:t>
            </w:r>
            <w:r>
              <w:t>you</w:t>
            </w:r>
            <w:r>
              <w:rPr>
                <w:spacing w:val="-3"/>
              </w:rPr>
              <w:t xml:space="preserve"> </w:t>
            </w:r>
            <w:r>
              <w:t>must</w:t>
            </w:r>
            <w:r>
              <w:rPr>
                <w:spacing w:val="-3"/>
              </w:rPr>
              <w:t xml:space="preserve"> </w:t>
            </w:r>
            <w:r>
              <w:t>declare</w:t>
            </w:r>
            <w:r>
              <w:rPr>
                <w:spacing w:val="-3"/>
              </w:rPr>
              <w:t xml:space="preserve"> </w:t>
            </w:r>
            <w:r>
              <w:t>on</w:t>
            </w:r>
            <w:r>
              <w:rPr>
                <w:spacing w:val="-4"/>
              </w:rPr>
              <w:t xml:space="preserve"> </w:t>
            </w:r>
            <w:r>
              <w:t>your</w:t>
            </w:r>
            <w:r>
              <w:rPr>
                <w:spacing w:val="-5"/>
              </w:rPr>
              <w:t xml:space="preserve"> </w:t>
            </w:r>
            <w:r>
              <w:t>label</w:t>
            </w:r>
            <w:r>
              <w:rPr>
                <w:spacing w:val="-3"/>
              </w:rPr>
              <w:t xml:space="preserve"> </w:t>
            </w:r>
            <w:r>
              <w:t>if</w:t>
            </w:r>
            <w:r>
              <w:rPr>
                <w:spacing w:val="-3"/>
              </w:rPr>
              <w:t xml:space="preserve"> </w:t>
            </w:r>
            <w:r>
              <w:t>they</w:t>
            </w:r>
            <w:r>
              <w:rPr>
                <w:spacing w:val="-4"/>
              </w:rPr>
              <w:t xml:space="preserve"> </w:t>
            </w:r>
            <w:r>
              <w:t>are present in your medicine.</w:t>
            </w:r>
          </w:p>
        </w:tc>
      </w:tr>
      <w:tr w:rsidR="00E9058E" w14:paraId="1DA1B22D" w14:textId="77777777" w:rsidTr="00E406BC">
        <w:trPr>
          <w:trHeight w:val="815"/>
        </w:trPr>
        <w:tc>
          <w:tcPr>
            <w:cnfStyle w:val="001000000000" w:firstRow="0" w:lastRow="0" w:firstColumn="1" w:lastColumn="0" w:oddVBand="0" w:evenVBand="0" w:oddHBand="0" w:evenHBand="0" w:firstRowFirstColumn="0" w:firstRowLastColumn="0" w:lastRowFirstColumn="0" w:lastRowLastColumn="0"/>
            <w:tcW w:w="1985" w:type="dxa"/>
          </w:tcPr>
          <w:p w14:paraId="425772E2"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2</w:t>
            </w:r>
          </w:p>
        </w:tc>
        <w:tc>
          <w:tcPr>
            <w:tcW w:w="6804" w:type="dxa"/>
          </w:tcPr>
          <w:p w14:paraId="2FDF1E7F"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4"/>
              </w:rPr>
              <w:t xml:space="preserve"> </w:t>
            </w:r>
            <w:r w:rsidRPr="00E406BC">
              <w:rPr>
                <w:b/>
                <w:bCs/>
              </w:rPr>
              <w:t>medicine</w:t>
            </w:r>
            <w:r w:rsidRPr="00E406BC">
              <w:rPr>
                <w:b/>
                <w:bCs/>
                <w:spacing w:val="-4"/>
              </w:rPr>
              <w:t xml:space="preserve"> </w:t>
            </w:r>
            <w:r w:rsidRPr="00E406BC">
              <w:rPr>
                <w:b/>
                <w:bCs/>
              </w:rPr>
              <w:t>ingredient</w:t>
            </w:r>
            <w:r w:rsidRPr="00E406BC">
              <w:rPr>
                <w:b/>
                <w:bCs/>
                <w:spacing w:val="-5"/>
              </w:rPr>
              <w:t xml:space="preserve"> </w:t>
            </w:r>
            <w:r w:rsidRPr="00E406BC">
              <w:rPr>
                <w:b/>
                <w:bCs/>
              </w:rPr>
              <w:t>names</w:t>
            </w:r>
            <w:r>
              <w:rPr>
                <w:spacing w:val="-5"/>
              </w:rPr>
              <w:t xml:space="preserve"> </w:t>
            </w:r>
            <w:r>
              <w:t>that</w:t>
            </w:r>
            <w:r>
              <w:rPr>
                <w:spacing w:val="-4"/>
              </w:rPr>
              <w:t xml:space="preserve"> </w:t>
            </w:r>
            <w:r>
              <w:t>are</w:t>
            </w:r>
            <w:r>
              <w:rPr>
                <w:spacing w:val="-4"/>
              </w:rPr>
              <w:t xml:space="preserve"> </w:t>
            </w:r>
            <w:r>
              <w:t>being</w:t>
            </w:r>
            <w:r>
              <w:rPr>
                <w:spacing w:val="-5"/>
              </w:rPr>
              <w:t xml:space="preserve"> </w:t>
            </w:r>
            <w:r>
              <w:t>aligned</w:t>
            </w:r>
            <w:r>
              <w:rPr>
                <w:spacing w:val="-4"/>
              </w:rPr>
              <w:t xml:space="preserve"> </w:t>
            </w:r>
            <w:r>
              <w:t>with</w:t>
            </w:r>
            <w:r>
              <w:rPr>
                <w:spacing w:val="-4"/>
              </w:rPr>
              <w:t xml:space="preserve"> </w:t>
            </w:r>
            <w:r>
              <w:t>those used internationally and will be changing in the next few years.</w:t>
            </w:r>
          </w:p>
        </w:tc>
      </w:tr>
      <w:tr w:rsidR="00E9058E" w14:paraId="4C49576C" w14:textId="77777777" w:rsidTr="00E406BC">
        <w:trPr>
          <w:trHeight w:val="995"/>
        </w:trPr>
        <w:tc>
          <w:tcPr>
            <w:cnfStyle w:val="001000000000" w:firstRow="0" w:lastRow="0" w:firstColumn="1" w:lastColumn="0" w:oddVBand="0" w:evenVBand="0" w:oddHBand="0" w:evenHBand="0" w:firstRowFirstColumn="0" w:firstRowLastColumn="0" w:lastRowFirstColumn="0" w:lastRowLastColumn="0"/>
            <w:tcW w:w="1985" w:type="dxa"/>
          </w:tcPr>
          <w:p w14:paraId="5F3D1920"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3</w:t>
            </w:r>
          </w:p>
          <w:p w14:paraId="45F9C3FB" w14:textId="77777777" w:rsidR="00E9058E" w:rsidRPr="00E406BC" w:rsidRDefault="00E9058E" w:rsidP="00E406BC">
            <w:pPr>
              <w:rPr>
                <w:i/>
              </w:rPr>
            </w:pPr>
            <w:r w:rsidRPr="00E406BC">
              <w:rPr>
                <w:i/>
              </w:rPr>
              <w:t>(TGO</w:t>
            </w:r>
            <w:r w:rsidRPr="00E406BC">
              <w:rPr>
                <w:i/>
                <w:spacing w:val="-5"/>
              </w:rPr>
              <w:t xml:space="preserve"> </w:t>
            </w:r>
            <w:r w:rsidRPr="00E406BC">
              <w:rPr>
                <w:i/>
              </w:rPr>
              <w:t>91</w:t>
            </w:r>
            <w:r w:rsidRPr="00E406BC">
              <w:rPr>
                <w:i/>
                <w:spacing w:val="-1"/>
              </w:rPr>
              <w:t xml:space="preserve"> </w:t>
            </w:r>
            <w:r w:rsidRPr="00E406BC">
              <w:rPr>
                <w:i/>
              </w:rPr>
              <w:t>only)</w:t>
            </w:r>
          </w:p>
        </w:tc>
        <w:tc>
          <w:tcPr>
            <w:tcW w:w="6804" w:type="dxa"/>
          </w:tcPr>
          <w:p w14:paraId="19E0487B"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4"/>
              </w:rPr>
              <w:t xml:space="preserve"> </w:t>
            </w:r>
            <w:r>
              <w:t>ingredients</w:t>
            </w:r>
            <w:r>
              <w:rPr>
                <w:spacing w:val="-4"/>
              </w:rPr>
              <w:t xml:space="preserve"> </w:t>
            </w:r>
            <w:r>
              <w:t>that</w:t>
            </w:r>
            <w:r>
              <w:rPr>
                <w:spacing w:val="-5"/>
              </w:rPr>
              <w:t xml:space="preserve"> </w:t>
            </w:r>
            <w:r>
              <w:t>are</w:t>
            </w:r>
            <w:r>
              <w:rPr>
                <w:spacing w:val="-6"/>
              </w:rPr>
              <w:t xml:space="preserve"> </w:t>
            </w:r>
            <w:r w:rsidRPr="00E406BC">
              <w:rPr>
                <w:b/>
                <w:bCs/>
              </w:rPr>
              <w:t>neuromuscular</w:t>
            </w:r>
            <w:r w:rsidRPr="00E406BC">
              <w:rPr>
                <w:b/>
                <w:bCs/>
                <w:spacing w:val="-5"/>
              </w:rPr>
              <w:t xml:space="preserve"> </w:t>
            </w:r>
            <w:r w:rsidRPr="00E406BC">
              <w:rPr>
                <w:b/>
                <w:bCs/>
              </w:rPr>
              <w:t>blocking</w:t>
            </w:r>
            <w:r w:rsidRPr="00E406BC">
              <w:rPr>
                <w:b/>
                <w:bCs/>
                <w:spacing w:val="-5"/>
              </w:rPr>
              <w:t xml:space="preserve"> </w:t>
            </w:r>
            <w:r w:rsidRPr="00E406BC">
              <w:rPr>
                <w:b/>
                <w:bCs/>
              </w:rPr>
              <w:t>agents</w:t>
            </w:r>
            <w:r>
              <w:rPr>
                <w:spacing w:val="-5"/>
              </w:rPr>
              <w:t xml:space="preserve"> </w:t>
            </w:r>
            <w:r>
              <w:t>which,</w:t>
            </w:r>
            <w:r>
              <w:rPr>
                <w:spacing w:val="-5"/>
              </w:rPr>
              <w:t xml:space="preserve"> </w:t>
            </w:r>
            <w:r>
              <w:t>if present in a medicine, require a warning statement on the label.</w:t>
            </w:r>
          </w:p>
        </w:tc>
      </w:tr>
      <w:tr w:rsidR="00E9058E" w14:paraId="2BD5417C" w14:textId="77777777" w:rsidTr="00E406BC">
        <w:trPr>
          <w:trHeight w:val="997"/>
        </w:trPr>
        <w:tc>
          <w:tcPr>
            <w:cnfStyle w:val="001000000000" w:firstRow="0" w:lastRow="0" w:firstColumn="1" w:lastColumn="0" w:oddVBand="0" w:evenVBand="0" w:oddHBand="0" w:evenHBand="0" w:firstRowFirstColumn="0" w:firstRowLastColumn="0" w:lastRowFirstColumn="0" w:lastRowLastColumn="0"/>
            <w:tcW w:w="1985" w:type="dxa"/>
          </w:tcPr>
          <w:p w14:paraId="34ABA1AD" w14:textId="77777777" w:rsidR="00E9058E" w:rsidRDefault="00E9058E" w:rsidP="00E406BC">
            <w:r>
              <w:t>Schedule</w:t>
            </w:r>
            <w:r>
              <w:rPr>
                <w:spacing w:val="-4"/>
              </w:rPr>
              <w:t xml:space="preserve"> </w:t>
            </w:r>
            <w:r>
              <w:rPr>
                <w:spacing w:val="-10"/>
              </w:rPr>
              <w:t>3</w:t>
            </w:r>
          </w:p>
          <w:p w14:paraId="376642B7" w14:textId="77777777" w:rsidR="00E9058E" w:rsidRDefault="00E9058E" w:rsidP="00E406BC">
            <w:pPr>
              <w:rPr>
                <w:i/>
              </w:rPr>
            </w:pPr>
            <w:r>
              <w:rPr>
                <w:i/>
              </w:rPr>
              <w:t>(TGO</w:t>
            </w:r>
            <w:r>
              <w:rPr>
                <w:i/>
                <w:spacing w:val="-5"/>
              </w:rPr>
              <w:t xml:space="preserve"> </w:t>
            </w:r>
            <w:r>
              <w:rPr>
                <w:i/>
              </w:rPr>
              <w:t>92</w:t>
            </w:r>
            <w:r>
              <w:rPr>
                <w:i/>
                <w:spacing w:val="-1"/>
              </w:rPr>
              <w:t xml:space="preserve"> </w:t>
            </w:r>
            <w:r>
              <w:rPr>
                <w:i/>
              </w:rPr>
              <w:t>only)</w:t>
            </w:r>
          </w:p>
        </w:tc>
        <w:tc>
          <w:tcPr>
            <w:tcW w:w="6804" w:type="dxa"/>
          </w:tcPr>
          <w:p w14:paraId="691A2A4A"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3"/>
              </w:rPr>
              <w:t xml:space="preserve"> </w:t>
            </w:r>
            <w:r>
              <w:t>the</w:t>
            </w:r>
            <w:r>
              <w:rPr>
                <w:spacing w:val="-4"/>
              </w:rPr>
              <w:t xml:space="preserve"> </w:t>
            </w:r>
            <w:r w:rsidRPr="00E406BC">
              <w:rPr>
                <w:b/>
                <w:bCs/>
              </w:rPr>
              <w:t>units</w:t>
            </w:r>
            <w:r w:rsidRPr="00E406BC">
              <w:rPr>
                <w:b/>
                <w:bCs/>
                <w:spacing w:val="-5"/>
              </w:rPr>
              <w:t xml:space="preserve"> </w:t>
            </w:r>
            <w:r w:rsidRPr="00E406BC">
              <w:rPr>
                <w:b/>
                <w:bCs/>
              </w:rPr>
              <w:t>for</w:t>
            </w:r>
            <w:r w:rsidRPr="00E406BC">
              <w:rPr>
                <w:b/>
                <w:bCs/>
                <w:spacing w:val="-5"/>
              </w:rPr>
              <w:t xml:space="preserve"> </w:t>
            </w:r>
            <w:r w:rsidRPr="00E406BC">
              <w:rPr>
                <w:b/>
                <w:bCs/>
              </w:rPr>
              <w:t>quantities</w:t>
            </w:r>
            <w:r w:rsidRPr="00E406BC">
              <w:rPr>
                <w:b/>
                <w:bCs/>
                <w:spacing w:val="-5"/>
              </w:rPr>
              <w:t xml:space="preserve"> </w:t>
            </w:r>
            <w:r w:rsidRPr="00E406BC">
              <w:rPr>
                <w:b/>
                <w:bCs/>
              </w:rPr>
              <w:t>of</w:t>
            </w:r>
            <w:r w:rsidRPr="00E406BC">
              <w:rPr>
                <w:b/>
                <w:bCs/>
                <w:spacing w:val="-4"/>
              </w:rPr>
              <w:t xml:space="preserve"> </w:t>
            </w:r>
            <w:r w:rsidRPr="00E406BC">
              <w:rPr>
                <w:b/>
                <w:bCs/>
              </w:rPr>
              <w:t>enzymes</w:t>
            </w:r>
            <w:r>
              <w:rPr>
                <w:spacing w:val="-4"/>
              </w:rPr>
              <w:t xml:space="preserve"> </w:t>
            </w:r>
            <w:r>
              <w:t>used</w:t>
            </w:r>
            <w:r>
              <w:rPr>
                <w:spacing w:val="-4"/>
              </w:rPr>
              <w:t xml:space="preserve"> </w:t>
            </w:r>
            <w:r>
              <w:t>as</w:t>
            </w:r>
            <w:r>
              <w:rPr>
                <w:spacing w:val="-5"/>
              </w:rPr>
              <w:t xml:space="preserve"> </w:t>
            </w:r>
            <w:r>
              <w:t>active</w:t>
            </w:r>
            <w:r>
              <w:rPr>
                <w:spacing w:val="-6"/>
              </w:rPr>
              <w:t xml:space="preserve"> </w:t>
            </w:r>
            <w:r>
              <w:t>ingredients in non-prescription medicines.</w:t>
            </w:r>
          </w:p>
        </w:tc>
      </w:tr>
    </w:tbl>
    <w:p w14:paraId="77E27196" w14:textId="77777777" w:rsidR="00E9058E" w:rsidRDefault="00E9058E" w:rsidP="00E406BC">
      <w:pPr>
        <w:pStyle w:val="Heading3"/>
      </w:pPr>
      <w:bookmarkStart w:id="12" w:name="1.1_Medicines_in_Australia_must_have_lab"/>
      <w:bookmarkStart w:id="13" w:name="_bookmark6"/>
      <w:bookmarkStart w:id="14" w:name="_Toc185414887"/>
      <w:bookmarkEnd w:id="12"/>
      <w:bookmarkEnd w:id="13"/>
      <w:r>
        <w:t>Medicines</w:t>
      </w:r>
      <w:r>
        <w:rPr>
          <w:spacing w:val="-12"/>
        </w:rPr>
        <w:t xml:space="preserve"> </w:t>
      </w:r>
      <w:r>
        <w:t>in</w:t>
      </w:r>
      <w:r>
        <w:rPr>
          <w:spacing w:val="-6"/>
        </w:rPr>
        <w:t xml:space="preserve"> </w:t>
      </w:r>
      <w:r>
        <w:t>Australia</w:t>
      </w:r>
      <w:r>
        <w:rPr>
          <w:spacing w:val="-12"/>
        </w:rPr>
        <w:t xml:space="preserve"> </w:t>
      </w:r>
      <w:r>
        <w:t>must</w:t>
      </w:r>
      <w:r>
        <w:rPr>
          <w:spacing w:val="-10"/>
        </w:rPr>
        <w:t xml:space="preserve"> </w:t>
      </w:r>
      <w:r w:rsidRPr="00E406BC">
        <w:t>have</w:t>
      </w:r>
      <w:r>
        <w:rPr>
          <w:spacing w:val="-12"/>
        </w:rPr>
        <w:t xml:space="preserve"> </w:t>
      </w:r>
      <w:r>
        <w:t>labels</w:t>
      </w:r>
      <w:bookmarkEnd w:id="14"/>
    </w:p>
    <w:p w14:paraId="5630E280" w14:textId="17B6772E" w:rsidR="00E9058E" w:rsidRDefault="00E9058E" w:rsidP="00E406BC">
      <w:r>
        <w:t>Labels</w:t>
      </w:r>
      <w:r>
        <w:rPr>
          <w:spacing w:val="-2"/>
        </w:rPr>
        <w:t xml:space="preserve"> </w:t>
      </w:r>
      <w:r>
        <w:t>are</w:t>
      </w:r>
      <w:r>
        <w:rPr>
          <w:spacing w:val="-4"/>
        </w:rPr>
        <w:t xml:space="preserve"> </w:t>
      </w:r>
      <w:r>
        <w:t>intended</w:t>
      </w:r>
      <w:r>
        <w:rPr>
          <w:spacing w:val="-3"/>
        </w:rPr>
        <w:t xml:space="preserve"> </w:t>
      </w:r>
      <w:r>
        <w:t>to</w:t>
      </w:r>
      <w:r>
        <w:rPr>
          <w:spacing w:val="-4"/>
        </w:rPr>
        <w:t xml:space="preserve"> </w:t>
      </w:r>
      <w:r>
        <w:t>communicate</w:t>
      </w:r>
      <w:r>
        <w:rPr>
          <w:spacing w:val="-4"/>
        </w:rPr>
        <w:t xml:space="preserve"> </w:t>
      </w:r>
      <w:r>
        <w:t>information</w:t>
      </w:r>
      <w:r>
        <w:rPr>
          <w:spacing w:val="-4"/>
        </w:rPr>
        <w:t xml:space="preserve"> </w:t>
      </w:r>
      <w:r>
        <w:t>that</w:t>
      </w:r>
      <w:r>
        <w:rPr>
          <w:spacing w:val="-3"/>
        </w:rPr>
        <w:t xml:space="preserve"> </w:t>
      </w:r>
      <w:r>
        <w:t>is</w:t>
      </w:r>
      <w:r>
        <w:rPr>
          <w:spacing w:val="-2"/>
        </w:rPr>
        <w:t xml:space="preserve"> </w:t>
      </w:r>
      <w:r>
        <w:t>critical</w:t>
      </w:r>
      <w:r>
        <w:rPr>
          <w:spacing w:val="-3"/>
        </w:rPr>
        <w:t xml:space="preserve"> </w:t>
      </w:r>
      <w:r>
        <w:t>to</w:t>
      </w:r>
      <w:r>
        <w:rPr>
          <w:spacing w:val="-3"/>
        </w:rPr>
        <w:t xml:space="preserve"> </w:t>
      </w:r>
      <w:r>
        <w:t>the</w:t>
      </w:r>
      <w:r>
        <w:rPr>
          <w:spacing w:val="-3"/>
        </w:rPr>
        <w:t xml:space="preserve"> </w:t>
      </w:r>
      <w:r>
        <w:t>prescriber,</w:t>
      </w:r>
      <w:r>
        <w:rPr>
          <w:spacing w:val="-3"/>
        </w:rPr>
        <w:t xml:space="preserve"> </w:t>
      </w:r>
      <w:r>
        <w:t>dispenser</w:t>
      </w:r>
      <w:r>
        <w:rPr>
          <w:spacing w:val="-3"/>
        </w:rPr>
        <w:t xml:space="preserve"> </w:t>
      </w:r>
      <w:r>
        <w:t>and consumer for the quality use of medicines. If it is difficult to</w:t>
      </w:r>
      <w:r>
        <w:rPr>
          <w:spacing w:val="-1"/>
        </w:rPr>
        <w:t xml:space="preserve"> </w:t>
      </w:r>
      <w:r>
        <w:t>identify medicines, or to locate and understand critical safety information, then medication errors are more likely to occur.</w:t>
      </w:r>
    </w:p>
    <w:p w14:paraId="2C6E22B7" w14:textId="77777777" w:rsidR="00E9058E" w:rsidRDefault="00E9058E" w:rsidP="00E406BC">
      <w:pPr>
        <w:pStyle w:val="Heading4"/>
      </w:pPr>
      <w:bookmarkStart w:id="15" w:name="1.1.1_What_is_covered_by_the_term_‘label"/>
      <w:bookmarkStart w:id="16" w:name="_bookmark7"/>
      <w:bookmarkStart w:id="17" w:name="_Toc185414888"/>
      <w:bookmarkEnd w:id="15"/>
      <w:bookmarkEnd w:id="16"/>
      <w:r>
        <w:t>What</w:t>
      </w:r>
      <w:r>
        <w:rPr>
          <w:spacing w:val="-8"/>
        </w:rPr>
        <w:t xml:space="preserve"> </w:t>
      </w:r>
      <w:r>
        <w:t>is</w:t>
      </w:r>
      <w:r>
        <w:rPr>
          <w:spacing w:val="-4"/>
        </w:rPr>
        <w:t xml:space="preserve"> </w:t>
      </w:r>
      <w:r>
        <w:t>covered</w:t>
      </w:r>
      <w:r>
        <w:rPr>
          <w:spacing w:val="-7"/>
        </w:rPr>
        <w:t xml:space="preserve"> </w:t>
      </w:r>
      <w:r>
        <w:t>by</w:t>
      </w:r>
      <w:r>
        <w:rPr>
          <w:spacing w:val="-7"/>
        </w:rPr>
        <w:t xml:space="preserve"> </w:t>
      </w:r>
      <w:r>
        <w:t>the</w:t>
      </w:r>
      <w:r>
        <w:rPr>
          <w:spacing w:val="-7"/>
        </w:rPr>
        <w:t xml:space="preserve"> </w:t>
      </w:r>
      <w:r>
        <w:t>term</w:t>
      </w:r>
      <w:r>
        <w:rPr>
          <w:spacing w:val="-5"/>
        </w:rPr>
        <w:t xml:space="preserve"> </w:t>
      </w:r>
      <w:r>
        <w:rPr>
          <w:spacing w:val="-2"/>
        </w:rPr>
        <w:t>‘label’?</w:t>
      </w:r>
      <w:bookmarkEnd w:id="17"/>
    </w:p>
    <w:p w14:paraId="183694A2" w14:textId="77777777" w:rsidR="00E9058E" w:rsidRDefault="00E9058E" w:rsidP="00E406BC">
      <w:r>
        <w:t>When</w:t>
      </w:r>
      <w:r>
        <w:rPr>
          <w:spacing w:val="-3"/>
        </w:rPr>
        <w:t xml:space="preserve"> </w:t>
      </w:r>
      <w:r>
        <w:t>we</w:t>
      </w:r>
      <w:r>
        <w:rPr>
          <w:spacing w:val="-2"/>
        </w:rPr>
        <w:t xml:space="preserve"> </w:t>
      </w:r>
      <w:r>
        <w:t>refer</w:t>
      </w:r>
      <w:r>
        <w:rPr>
          <w:spacing w:val="-2"/>
        </w:rPr>
        <w:t xml:space="preserve"> </w:t>
      </w:r>
      <w:r>
        <w:t>to</w:t>
      </w:r>
      <w:r>
        <w:rPr>
          <w:spacing w:val="-2"/>
        </w:rPr>
        <w:t xml:space="preserve"> </w:t>
      </w:r>
      <w:r>
        <w:t>labels,</w:t>
      </w:r>
      <w:r>
        <w:rPr>
          <w:spacing w:val="-4"/>
        </w:rPr>
        <w:t xml:space="preserve"> </w:t>
      </w:r>
      <w:r>
        <w:t>we</w:t>
      </w:r>
      <w:r>
        <w:rPr>
          <w:spacing w:val="-2"/>
        </w:rPr>
        <w:t xml:space="preserve"> </w:t>
      </w:r>
      <w:r>
        <w:t>are</w:t>
      </w:r>
      <w:r>
        <w:rPr>
          <w:spacing w:val="-2"/>
        </w:rPr>
        <w:t xml:space="preserve"> </w:t>
      </w:r>
      <w:r>
        <w:t>not</w:t>
      </w:r>
      <w:r>
        <w:rPr>
          <w:spacing w:val="-2"/>
        </w:rPr>
        <w:t xml:space="preserve"> </w:t>
      </w:r>
      <w:r>
        <w:t>referring</w:t>
      </w:r>
      <w:r>
        <w:rPr>
          <w:spacing w:val="-3"/>
        </w:rPr>
        <w:t xml:space="preserve"> </w:t>
      </w:r>
      <w:r>
        <w:t>to</w:t>
      </w:r>
      <w:r>
        <w:rPr>
          <w:spacing w:val="-2"/>
        </w:rPr>
        <w:t xml:space="preserve"> </w:t>
      </w:r>
      <w:r>
        <w:t>the</w:t>
      </w:r>
      <w:r>
        <w:rPr>
          <w:spacing w:val="-2"/>
        </w:rPr>
        <w:t xml:space="preserve"> </w:t>
      </w:r>
      <w:r>
        <w:t>Consumer</w:t>
      </w:r>
      <w:r>
        <w:rPr>
          <w:spacing w:val="-2"/>
        </w:rPr>
        <w:t xml:space="preserve"> </w:t>
      </w:r>
      <w:r>
        <w:t>Medicine</w:t>
      </w:r>
      <w:r>
        <w:rPr>
          <w:spacing w:val="-2"/>
        </w:rPr>
        <w:t xml:space="preserve"> </w:t>
      </w:r>
      <w:r>
        <w:t>Information</w:t>
      </w:r>
      <w:r>
        <w:rPr>
          <w:spacing w:val="-3"/>
        </w:rPr>
        <w:t xml:space="preserve"> </w:t>
      </w:r>
      <w:r>
        <w:t>(CMI)</w:t>
      </w:r>
      <w:r>
        <w:rPr>
          <w:spacing w:val="-2"/>
        </w:rPr>
        <w:t xml:space="preserve"> </w:t>
      </w:r>
      <w:r>
        <w:t>or the Product Information (PI) documents. The labelling requirements apply to:</w:t>
      </w:r>
    </w:p>
    <w:p w14:paraId="00F0CFA4" w14:textId="77777777" w:rsidR="00E9058E" w:rsidRDefault="00E9058E" w:rsidP="00E406BC">
      <w:pPr>
        <w:pStyle w:val="ListBullet"/>
      </w:pPr>
      <w:r>
        <w:t>the container</w:t>
      </w:r>
    </w:p>
    <w:p w14:paraId="315A7050" w14:textId="77777777" w:rsidR="00E9058E" w:rsidRDefault="00E9058E" w:rsidP="00E406BC">
      <w:pPr>
        <w:pStyle w:val="ListBullet"/>
      </w:pPr>
      <w:r>
        <w:t>any</w:t>
      </w:r>
      <w:r>
        <w:rPr>
          <w:spacing w:val="-3"/>
        </w:rPr>
        <w:t xml:space="preserve"> </w:t>
      </w:r>
      <w:r>
        <w:t>other packaging.</w:t>
      </w:r>
    </w:p>
    <w:p w14:paraId="38AAFD95" w14:textId="1BDEA279" w:rsidR="00E9058E" w:rsidRDefault="00E9058E" w:rsidP="00E406BC">
      <w:r>
        <w:t>In</w:t>
      </w:r>
      <w:r>
        <w:rPr>
          <w:spacing w:val="-3"/>
        </w:rPr>
        <w:t xml:space="preserve"> </w:t>
      </w:r>
      <w:r>
        <w:t>some</w:t>
      </w:r>
      <w:r>
        <w:rPr>
          <w:spacing w:val="-2"/>
        </w:rPr>
        <w:t xml:space="preserve"> </w:t>
      </w:r>
      <w:r>
        <w:t>instances,</w:t>
      </w:r>
      <w:r>
        <w:rPr>
          <w:spacing w:val="-4"/>
        </w:rPr>
        <w:t xml:space="preserve"> </w:t>
      </w:r>
      <w:r>
        <w:t>information</w:t>
      </w:r>
      <w:r>
        <w:rPr>
          <w:spacing w:val="-3"/>
        </w:rPr>
        <w:t xml:space="preserve"> </w:t>
      </w:r>
      <w:r>
        <w:t>that</w:t>
      </w:r>
      <w:r>
        <w:rPr>
          <w:spacing w:val="-5"/>
        </w:rPr>
        <w:t xml:space="preserve"> </w:t>
      </w:r>
      <w:r>
        <w:t>cannot</w:t>
      </w:r>
      <w:r>
        <w:rPr>
          <w:spacing w:val="-2"/>
        </w:rPr>
        <w:t xml:space="preserve"> </w:t>
      </w:r>
      <w:r>
        <w:t>fit</w:t>
      </w:r>
      <w:r>
        <w:rPr>
          <w:spacing w:val="-2"/>
        </w:rPr>
        <w:t xml:space="preserve"> </w:t>
      </w:r>
      <w:r>
        <w:t>on</w:t>
      </w:r>
      <w:r>
        <w:rPr>
          <w:spacing w:val="-3"/>
        </w:rPr>
        <w:t xml:space="preserve"> </w:t>
      </w:r>
      <w:r>
        <w:t>the</w:t>
      </w:r>
      <w:r>
        <w:rPr>
          <w:spacing w:val="-2"/>
        </w:rPr>
        <w:t xml:space="preserve"> </w:t>
      </w:r>
      <w:r>
        <w:t>label</w:t>
      </w:r>
      <w:r>
        <w:rPr>
          <w:spacing w:val="-2"/>
        </w:rPr>
        <w:t xml:space="preserve"> </w:t>
      </w:r>
      <w:r>
        <w:t>is</w:t>
      </w:r>
      <w:r>
        <w:rPr>
          <w:spacing w:val="-1"/>
        </w:rPr>
        <w:t xml:space="preserve"> </w:t>
      </w:r>
      <w:r>
        <w:t>permitted</w:t>
      </w:r>
      <w:r>
        <w:rPr>
          <w:spacing w:val="-2"/>
        </w:rPr>
        <w:t xml:space="preserve"> </w:t>
      </w:r>
      <w:r>
        <w:t>by</w:t>
      </w:r>
      <w:r>
        <w:rPr>
          <w:spacing w:val="-3"/>
        </w:rPr>
        <w:t xml:space="preserve"> </w:t>
      </w:r>
      <w:r>
        <w:t>the</w:t>
      </w:r>
      <w:r>
        <w:rPr>
          <w:spacing w:val="-4"/>
        </w:rPr>
        <w:t xml:space="preserve"> </w:t>
      </w:r>
      <w:r>
        <w:t>Orders</w:t>
      </w:r>
      <w:r>
        <w:rPr>
          <w:spacing w:val="-1"/>
        </w:rPr>
        <w:t xml:space="preserve"> </w:t>
      </w:r>
      <w:r>
        <w:t>to</w:t>
      </w:r>
      <w:r>
        <w:rPr>
          <w:spacing w:val="-2"/>
        </w:rPr>
        <w:t xml:space="preserve"> </w:t>
      </w:r>
      <w:r>
        <w:t>be</w:t>
      </w:r>
      <w:r>
        <w:rPr>
          <w:spacing w:val="-2"/>
        </w:rPr>
        <w:t xml:space="preserve"> </w:t>
      </w:r>
      <w:r>
        <w:t>on</w:t>
      </w:r>
      <w:r>
        <w:rPr>
          <w:spacing w:val="-3"/>
        </w:rPr>
        <w:t xml:space="preserve"> </w:t>
      </w:r>
      <w:r>
        <w:t>a leaflet included in the medicine package (sometimes this is the CMI document). These leaflets will be assessed to ensure that the information fulfils the labelling requirements but are not considered to be a label in themselves. For example, PI/CMIs have specific formatting requirements and, if included as a leaflet, is not required to meet formatting requirements set out in the labelling Orders.</w:t>
      </w:r>
    </w:p>
    <w:p w14:paraId="12CF0FC7" w14:textId="77777777" w:rsidR="00E9058E" w:rsidRDefault="00E9058E" w:rsidP="00E406BC">
      <w:pPr>
        <w:pStyle w:val="Heading4"/>
      </w:pPr>
      <w:bookmarkStart w:id="18" w:name="1.1.2_Labels_as_advertisements"/>
      <w:bookmarkStart w:id="19" w:name="_bookmark8"/>
      <w:bookmarkStart w:id="20" w:name="_Toc185414889"/>
      <w:bookmarkEnd w:id="18"/>
      <w:bookmarkEnd w:id="19"/>
      <w:r>
        <w:t>Labels</w:t>
      </w:r>
      <w:r>
        <w:rPr>
          <w:spacing w:val="-7"/>
        </w:rPr>
        <w:t xml:space="preserve"> </w:t>
      </w:r>
      <w:r>
        <w:t>as</w:t>
      </w:r>
      <w:r>
        <w:rPr>
          <w:spacing w:val="-10"/>
        </w:rPr>
        <w:t xml:space="preserve"> </w:t>
      </w:r>
      <w:r>
        <w:t>advertisements</w:t>
      </w:r>
      <w:bookmarkEnd w:id="20"/>
    </w:p>
    <w:p w14:paraId="2C9D062F" w14:textId="77777777" w:rsidR="00E9058E" w:rsidRDefault="00E9058E" w:rsidP="00E406BC">
      <w:r>
        <w:t>An</w:t>
      </w:r>
      <w:r>
        <w:rPr>
          <w:spacing w:val="-4"/>
        </w:rPr>
        <w:t xml:space="preserve"> </w:t>
      </w:r>
      <w:r>
        <w:t>advertisement</w:t>
      </w:r>
      <w:r>
        <w:rPr>
          <w:spacing w:val="-6"/>
        </w:rPr>
        <w:t xml:space="preserve"> </w:t>
      </w:r>
      <w:r>
        <w:t>includes</w:t>
      </w:r>
      <w:r>
        <w:rPr>
          <w:spacing w:val="-2"/>
        </w:rPr>
        <w:t xml:space="preserve"> </w:t>
      </w:r>
      <w:r>
        <w:t>any</w:t>
      </w:r>
      <w:r>
        <w:rPr>
          <w:spacing w:val="-4"/>
        </w:rPr>
        <w:t xml:space="preserve"> </w:t>
      </w:r>
      <w:r>
        <w:t>statement,</w:t>
      </w:r>
      <w:r>
        <w:rPr>
          <w:spacing w:val="-3"/>
        </w:rPr>
        <w:t xml:space="preserve"> </w:t>
      </w:r>
      <w:r>
        <w:t>pictorial</w:t>
      </w:r>
      <w:r>
        <w:rPr>
          <w:spacing w:val="-5"/>
        </w:rPr>
        <w:t xml:space="preserve"> </w:t>
      </w:r>
      <w:r>
        <w:t>representation</w:t>
      </w:r>
      <w:r>
        <w:rPr>
          <w:spacing w:val="-4"/>
        </w:rPr>
        <w:t xml:space="preserve"> </w:t>
      </w:r>
      <w:r>
        <w:t>or</w:t>
      </w:r>
      <w:r>
        <w:rPr>
          <w:spacing w:val="-3"/>
        </w:rPr>
        <w:t xml:space="preserve"> </w:t>
      </w:r>
      <w:r>
        <w:t>design,</w:t>
      </w:r>
      <w:r>
        <w:rPr>
          <w:spacing w:val="-5"/>
        </w:rPr>
        <w:t xml:space="preserve"> </w:t>
      </w:r>
      <w:r>
        <w:t>however</w:t>
      </w:r>
      <w:r>
        <w:rPr>
          <w:spacing w:val="-5"/>
        </w:rPr>
        <w:t xml:space="preserve"> </w:t>
      </w:r>
      <w:r>
        <w:t>made, that is intended, whether directly or indirectly, to promote the use or supply of the goods.</w:t>
      </w:r>
    </w:p>
    <w:p w14:paraId="5A748C77" w14:textId="77777777" w:rsidR="00E9058E" w:rsidRDefault="00E9058E" w:rsidP="00E406BC">
      <w:r>
        <w:t>Advertising</w:t>
      </w:r>
      <w:r>
        <w:rPr>
          <w:spacing w:val="-3"/>
        </w:rPr>
        <w:t xml:space="preserve"> </w:t>
      </w:r>
      <w:r>
        <w:t>on</w:t>
      </w:r>
      <w:r>
        <w:rPr>
          <w:spacing w:val="-3"/>
        </w:rPr>
        <w:t xml:space="preserve"> </w:t>
      </w:r>
      <w:r>
        <w:t>the</w:t>
      </w:r>
      <w:r>
        <w:rPr>
          <w:spacing w:val="-2"/>
        </w:rPr>
        <w:t xml:space="preserve"> </w:t>
      </w:r>
      <w:r>
        <w:t>labels</w:t>
      </w:r>
      <w:r>
        <w:rPr>
          <w:spacing w:val="-3"/>
        </w:rPr>
        <w:t xml:space="preserve"> </w:t>
      </w:r>
      <w:r>
        <w:t>of</w:t>
      </w:r>
      <w:r>
        <w:rPr>
          <w:spacing w:val="-2"/>
        </w:rPr>
        <w:t xml:space="preserve"> </w:t>
      </w:r>
      <w:r>
        <w:t>medicines</w:t>
      </w:r>
      <w:r>
        <w:rPr>
          <w:spacing w:val="-1"/>
        </w:rPr>
        <w:t xml:space="preserve"> </w:t>
      </w:r>
      <w:r>
        <w:t>needs</w:t>
      </w:r>
      <w:r>
        <w:rPr>
          <w:spacing w:val="-1"/>
        </w:rPr>
        <w:t xml:space="preserve"> </w:t>
      </w:r>
      <w:r>
        <w:t>to</w:t>
      </w:r>
      <w:r>
        <w:rPr>
          <w:spacing w:val="-2"/>
        </w:rPr>
        <w:t xml:space="preserve"> </w:t>
      </w:r>
      <w:r>
        <w:t>comply</w:t>
      </w:r>
      <w:r>
        <w:rPr>
          <w:spacing w:val="-3"/>
        </w:rPr>
        <w:t xml:space="preserve"> </w:t>
      </w:r>
      <w:r>
        <w:t>with</w:t>
      </w:r>
      <w:r>
        <w:rPr>
          <w:spacing w:val="-1"/>
        </w:rPr>
        <w:t xml:space="preserve"> </w:t>
      </w:r>
      <w:r>
        <w:t>part</w:t>
      </w:r>
      <w:r>
        <w:rPr>
          <w:spacing w:val="-2"/>
        </w:rPr>
        <w:t xml:space="preserve"> </w:t>
      </w:r>
      <w:r>
        <w:t>5.1</w:t>
      </w:r>
      <w:r>
        <w:rPr>
          <w:spacing w:val="-2"/>
        </w:rPr>
        <w:t xml:space="preserve"> </w:t>
      </w:r>
      <w:r>
        <w:t>of</w:t>
      </w:r>
      <w:r>
        <w:rPr>
          <w:spacing w:val="-2"/>
        </w:rPr>
        <w:t xml:space="preserve"> </w:t>
      </w:r>
      <w:r>
        <w:t>the</w:t>
      </w:r>
      <w:r>
        <w:rPr>
          <w:spacing w:val="-4"/>
        </w:rPr>
        <w:t xml:space="preserve"> </w:t>
      </w:r>
      <w:hyperlink r:id="rId13">
        <w:r>
          <w:rPr>
            <w:i/>
            <w:color w:val="0000FF"/>
            <w:u w:val="single" w:color="0000FF"/>
          </w:rPr>
          <w:t>Therapeutic</w:t>
        </w:r>
        <w:r>
          <w:rPr>
            <w:i/>
            <w:color w:val="0000FF"/>
            <w:spacing w:val="-2"/>
            <w:u w:val="single" w:color="0000FF"/>
          </w:rPr>
          <w:t xml:space="preserve"> </w:t>
        </w:r>
        <w:r>
          <w:rPr>
            <w:i/>
            <w:color w:val="0000FF"/>
            <w:u w:val="single" w:color="0000FF"/>
          </w:rPr>
          <w:t>Goods</w:t>
        </w:r>
      </w:hyperlink>
      <w:r>
        <w:rPr>
          <w:i/>
          <w:color w:val="0000FF"/>
        </w:rPr>
        <w:t xml:space="preserve"> </w:t>
      </w:r>
      <w:hyperlink r:id="rId14">
        <w:r>
          <w:rPr>
            <w:i/>
            <w:color w:val="0000FF"/>
            <w:u w:val="single" w:color="0000FF"/>
          </w:rPr>
          <w:t>Act 1989</w:t>
        </w:r>
      </w:hyperlink>
      <w:r>
        <w:rPr>
          <w:i/>
          <w:color w:val="0000FF"/>
        </w:rPr>
        <w:t xml:space="preserve"> </w:t>
      </w:r>
      <w:r>
        <w:t xml:space="preserve">(the Act) and the </w:t>
      </w:r>
      <w:hyperlink r:id="rId15">
        <w:r>
          <w:rPr>
            <w:color w:val="0000FF"/>
            <w:u w:val="single" w:color="0000FF"/>
          </w:rPr>
          <w:t>Therapeutic Goods Advertising Code</w:t>
        </w:r>
        <w:r>
          <w:t>.</w:t>
        </w:r>
      </w:hyperlink>
    </w:p>
    <w:p w14:paraId="6C5313BE" w14:textId="77777777" w:rsidR="00E9058E" w:rsidRDefault="00E9058E" w:rsidP="00E406BC">
      <w:r>
        <w:t>Most</w:t>
      </w:r>
      <w:r>
        <w:rPr>
          <w:spacing w:val="-3"/>
        </w:rPr>
        <w:t xml:space="preserve"> </w:t>
      </w:r>
      <w:r>
        <w:t>prescription</w:t>
      </w:r>
      <w:r>
        <w:rPr>
          <w:spacing w:val="-3"/>
        </w:rPr>
        <w:t xml:space="preserve"> </w:t>
      </w:r>
      <w:r>
        <w:t>medicines</w:t>
      </w:r>
      <w:r>
        <w:rPr>
          <w:spacing w:val="-2"/>
        </w:rPr>
        <w:t xml:space="preserve"> </w:t>
      </w:r>
      <w:r>
        <w:t>cannot</w:t>
      </w:r>
      <w:r>
        <w:rPr>
          <w:spacing w:val="-3"/>
        </w:rPr>
        <w:t xml:space="preserve"> </w:t>
      </w:r>
      <w:r>
        <w:t>be</w:t>
      </w:r>
      <w:r>
        <w:rPr>
          <w:spacing w:val="-3"/>
        </w:rPr>
        <w:t xml:space="preserve"> </w:t>
      </w:r>
      <w:r>
        <w:t>advertised</w:t>
      </w:r>
      <w:r>
        <w:rPr>
          <w:spacing w:val="-4"/>
        </w:rPr>
        <w:t xml:space="preserve"> </w:t>
      </w:r>
      <w:r>
        <w:t>in</w:t>
      </w:r>
      <w:r>
        <w:rPr>
          <w:spacing w:val="-3"/>
        </w:rPr>
        <w:t xml:space="preserve"> </w:t>
      </w:r>
      <w:r>
        <w:t>Australia.</w:t>
      </w:r>
      <w:r>
        <w:rPr>
          <w:spacing w:val="-3"/>
        </w:rPr>
        <w:t xml:space="preserve"> </w:t>
      </w:r>
      <w:r>
        <w:t>You</w:t>
      </w:r>
      <w:r>
        <w:rPr>
          <w:spacing w:val="-3"/>
        </w:rPr>
        <w:t xml:space="preserve"> </w:t>
      </w:r>
      <w:r>
        <w:t>need</w:t>
      </w:r>
      <w:r>
        <w:rPr>
          <w:spacing w:val="-3"/>
        </w:rPr>
        <w:t xml:space="preserve"> </w:t>
      </w:r>
      <w:r>
        <w:t>to</w:t>
      </w:r>
      <w:r>
        <w:rPr>
          <w:spacing w:val="-3"/>
        </w:rPr>
        <w:t xml:space="preserve"> </w:t>
      </w:r>
      <w:r>
        <w:t>be</w:t>
      </w:r>
      <w:r>
        <w:rPr>
          <w:spacing w:val="-3"/>
        </w:rPr>
        <w:t xml:space="preserve"> </w:t>
      </w:r>
      <w:r>
        <w:t>careful</w:t>
      </w:r>
      <w:r>
        <w:rPr>
          <w:spacing w:val="-3"/>
        </w:rPr>
        <w:t xml:space="preserve"> </w:t>
      </w:r>
      <w:r>
        <w:t>that</w:t>
      </w:r>
      <w:r>
        <w:rPr>
          <w:spacing w:val="-3"/>
        </w:rPr>
        <w:t xml:space="preserve"> </w:t>
      </w:r>
      <w:r>
        <w:t xml:space="preserve">the labels for prescription medicines and pharmacist-only medicines do not function as advertisements - unless these medicines are in Appendix H of the </w:t>
      </w:r>
      <w:hyperlink r:id="rId16">
        <w:r>
          <w:rPr>
            <w:color w:val="0000FF"/>
            <w:u w:val="single" w:color="0000FF"/>
          </w:rPr>
          <w:t>Poisons Standard</w:t>
        </w:r>
        <w:r>
          <w:t>.</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E406BC" w:rsidRPr="00215D48" w14:paraId="67D18C51" w14:textId="77777777" w:rsidTr="002F364D">
        <w:tc>
          <w:tcPr>
            <w:tcW w:w="1276" w:type="dxa"/>
            <w:vAlign w:val="center"/>
          </w:tcPr>
          <w:p w14:paraId="1B4293FC" w14:textId="77777777" w:rsidR="00E406BC" w:rsidRPr="00215D48" w:rsidRDefault="00E406BC" w:rsidP="002F364D">
            <w:r w:rsidRPr="00215D48">
              <w:rPr>
                <w:noProof/>
              </w:rPr>
              <w:lastRenderedPageBreak/>
              <w:drawing>
                <wp:inline distT="0" distB="0" distL="0" distR="0" wp14:anchorId="6D00F5A9" wp14:editId="58DD465C">
                  <wp:extent cx="487681" cy="487681"/>
                  <wp:effectExtent l="19050" t="0" r="7619" b="0"/>
                  <wp:docPr id="14341665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AD06899" w14:textId="77777777" w:rsidR="00E406BC" w:rsidRPr="00E406BC" w:rsidRDefault="00E406BC" w:rsidP="00E406BC">
            <w:pPr>
              <w:rPr>
                <w:b/>
                <w:bCs/>
              </w:rPr>
            </w:pPr>
            <w:r w:rsidRPr="00E406BC">
              <w:rPr>
                <w:b/>
                <w:bCs/>
              </w:rPr>
              <w:t>Note</w:t>
            </w:r>
          </w:p>
          <w:p w14:paraId="397F6850" w14:textId="78497079" w:rsidR="00E406BC" w:rsidRPr="00215D48" w:rsidRDefault="00E406BC" w:rsidP="00E406BC">
            <w:r>
              <w:rPr>
                <w:color w:val="000000"/>
              </w:rPr>
              <w:t xml:space="preserve">All medicines supplied in Australia are subject to </w:t>
            </w:r>
            <w:hyperlink r:id="rId17">
              <w:r>
                <w:rPr>
                  <w:color w:val="0000FF"/>
                  <w:u w:val="single" w:color="0000FF"/>
                </w:rPr>
                <w:t>advertising requirements</w:t>
              </w:r>
              <w:r>
                <w:rPr>
                  <w:color w:val="000000"/>
                </w:rPr>
                <w:t>,</w:t>
              </w:r>
            </w:hyperlink>
            <w:r>
              <w:rPr>
                <w:color w:val="000000"/>
              </w:rPr>
              <w:t xml:space="preserve"> even</w:t>
            </w:r>
            <w:r>
              <w:rPr>
                <w:color w:val="000000"/>
                <w:spacing w:val="-4"/>
              </w:rPr>
              <w:t xml:space="preserve"> </w:t>
            </w:r>
            <w:r>
              <w:rPr>
                <w:color w:val="000000"/>
              </w:rPr>
              <w:t>if</w:t>
            </w:r>
            <w:r>
              <w:rPr>
                <w:color w:val="000000"/>
                <w:spacing w:val="-3"/>
              </w:rPr>
              <w:t xml:space="preserve"> </w:t>
            </w:r>
            <w:r>
              <w:rPr>
                <w:color w:val="000000"/>
              </w:rPr>
              <w:t>they</w:t>
            </w:r>
            <w:r>
              <w:rPr>
                <w:color w:val="000000"/>
                <w:spacing w:val="-4"/>
              </w:rPr>
              <w:t xml:space="preserve"> </w:t>
            </w:r>
            <w:r>
              <w:rPr>
                <w:color w:val="000000"/>
              </w:rPr>
              <w:t>do</w:t>
            </w:r>
            <w:r>
              <w:rPr>
                <w:color w:val="000000"/>
                <w:spacing w:val="-3"/>
              </w:rPr>
              <w:t xml:space="preserve"> </w:t>
            </w:r>
            <w:r>
              <w:rPr>
                <w:color w:val="000000"/>
              </w:rPr>
              <w:t>not</w:t>
            </w:r>
            <w:r>
              <w:rPr>
                <w:color w:val="000000"/>
                <w:spacing w:val="-6"/>
              </w:rPr>
              <w:t xml:space="preserve"> </w:t>
            </w:r>
            <w:r>
              <w:rPr>
                <w:color w:val="000000"/>
              </w:rPr>
              <w:t>have</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on</w:t>
            </w:r>
            <w:r>
              <w:rPr>
                <w:color w:val="000000"/>
                <w:spacing w:val="-4"/>
              </w:rPr>
              <w:t xml:space="preserve"> </w:t>
            </w:r>
            <w:r>
              <w:rPr>
                <w:color w:val="000000"/>
              </w:rPr>
              <w:t>the</w:t>
            </w:r>
            <w:r>
              <w:rPr>
                <w:color w:val="000000"/>
                <w:spacing w:val="-2"/>
              </w:rPr>
              <w:t xml:space="preserve"> </w:t>
            </w:r>
            <w:hyperlink r:id="rId18">
              <w:r>
                <w:rPr>
                  <w:color w:val="0000FF"/>
                  <w:u w:val="single" w:color="0000FF"/>
                </w:rPr>
                <w:t>Australian</w:t>
              </w:r>
              <w:r>
                <w:rPr>
                  <w:color w:val="0000FF"/>
                  <w:spacing w:val="-4"/>
                  <w:u w:val="single" w:color="0000FF"/>
                </w:rPr>
                <w:t xml:space="preserve"> </w:t>
              </w:r>
              <w:r>
                <w:rPr>
                  <w:color w:val="0000FF"/>
                  <w:u w:val="single" w:color="0000FF"/>
                </w:rPr>
                <w:t>Register</w:t>
              </w:r>
              <w:r>
                <w:rPr>
                  <w:color w:val="0000FF"/>
                  <w:spacing w:val="-3"/>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Therapeutic</w:t>
              </w:r>
              <w:r>
                <w:rPr>
                  <w:color w:val="0000FF"/>
                  <w:spacing w:val="-2"/>
                  <w:u w:val="single" w:color="0000FF"/>
                </w:rPr>
                <w:t xml:space="preserve"> </w:t>
              </w:r>
              <w:r>
                <w:rPr>
                  <w:color w:val="0000FF"/>
                  <w:u w:val="single" w:color="0000FF"/>
                </w:rPr>
                <w:t>Goods</w:t>
              </w:r>
            </w:hyperlink>
            <w:r>
              <w:rPr>
                <w:color w:val="0000FF"/>
              </w:rPr>
              <w:t xml:space="preserve"> </w:t>
            </w:r>
            <w:r>
              <w:rPr>
                <w:color w:val="000000"/>
                <w:spacing w:val="-2"/>
              </w:rPr>
              <w:t>(ARTG).</w:t>
            </w:r>
          </w:p>
        </w:tc>
      </w:tr>
    </w:tbl>
    <w:p w14:paraId="37DB0997" w14:textId="77777777" w:rsidR="00E406BC" w:rsidRDefault="00E406BC" w:rsidP="00E406BC">
      <w:pPr>
        <w:pStyle w:val="Heading3"/>
      </w:pPr>
      <w:bookmarkStart w:id="21" w:name="_Toc185414890"/>
      <w:r>
        <w:t>Medicines</w:t>
      </w:r>
      <w:r>
        <w:rPr>
          <w:spacing w:val="-10"/>
        </w:rPr>
        <w:t xml:space="preserve"> </w:t>
      </w:r>
      <w:r>
        <w:t>covered</w:t>
      </w:r>
      <w:r>
        <w:rPr>
          <w:spacing w:val="-10"/>
        </w:rPr>
        <w:t xml:space="preserve"> </w:t>
      </w:r>
      <w:r>
        <w:t>by</w:t>
      </w:r>
      <w:r>
        <w:rPr>
          <w:spacing w:val="-12"/>
        </w:rPr>
        <w:t xml:space="preserve"> </w:t>
      </w:r>
      <w:r>
        <w:t>the</w:t>
      </w:r>
      <w:r>
        <w:rPr>
          <w:spacing w:val="-8"/>
        </w:rPr>
        <w:t xml:space="preserve"> </w:t>
      </w:r>
      <w:r>
        <w:t>Labelling</w:t>
      </w:r>
      <w:r>
        <w:rPr>
          <w:spacing w:val="-8"/>
        </w:rPr>
        <w:t xml:space="preserve"> </w:t>
      </w:r>
      <w:r>
        <w:t>Orders</w:t>
      </w:r>
      <w:bookmarkEnd w:id="21"/>
    </w:p>
    <w:p w14:paraId="690BB354" w14:textId="77777777" w:rsidR="00E406BC" w:rsidRDefault="00E406BC" w:rsidP="00E406BC">
      <w:r>
        <w:t>Some</w:t>
      </w:r>
      <w:r>
        <w:rPr>
          <w:spacing w:val="-2"/>
        </w:rPr>
        <w:t xml:space="preserve"> </w:t>
      </w:r>
      <w:r>
        <w:t>types</w:t>
      </w:r>
      <w:r>
        <w:rPr>
          <w:spacing w:val="-3"/>
        </w:rPr>
        <w:t xml:space="preserve"> </w:t>
      </w:r>
      <w:r>
        <w:t>of</w:t>
      </w:r>
      <w:r>
        <w:rPr>
          <w:spacing w:val="-2"/>
        </w:rPr>
        <w:t xml:space="preserve"> </w:t>
      </w:r>
      <w:r>
        <w:t>information</w:t>
      </w:r>
      <w:r>
        <w:rPr>
          <w:spacing w:val="-3"/>
        </w:rPr>
        <w:t xml:space="preserve"> </w:t>
      </w:r>
      <w:r>
        <w:t>must</w:t>
      </w:r>
      <w:r>
        <w:rPr>
          <w:spacing w:val="-2"/>
        </w:rPr>
        <w:t xml:space="preserve"> </w:t>
      </w:r>
      <w:r>
        <w:t>be</w:t>
      </w:r>
      <w:r>
        <w:rPr>
          <w:spacing w:val="-4"/>
        </w:rPr>
        <w:t xml:space="preserve"> </w:t>
      </w:r>
      <w:r>
        <w:t>included</w:t>
      </w:r>
      <w:r>
        <w:rPr>
          <w:spacing w:val="-2"/>
        </w:rPr>
        <w:t xml:space="preserve"> </w:t>
      </w:r>
      <w:r>
        <w:t>on</w:t>
      </w:r>
      <w:r>
        <w:rPr>
          <w:spacing w:val="-3"/>
        </w:rPr>
        <w:t xml:space="preserve"> </w:t>
      </w:r>
      <w:r>
        <w:t>all</w:t>
      </w:r>
      <w:r>
        <w:rPr>
          <w:spacing w:val="-2"/>
        </w:rPr>
        <w:t xml:space="preserve"> </w:t>
      </w:r>
      <w:r>
        <w:t>labels,</w:t>
      </w:r>
      <w:r>
        <w:rPr>
          <w:spacing w:val="-2"/>
        </w:rPr>
        <w:t xml:space="preserve"> </w:t>
      </w:r>
      <w:r>
        <w:t>regardless</w:t>
      </w:r>
      <w:r>
        <w:rPr>
          <w:spacing w:val="-1"/>
        </w:rPr>
        <w:t xml:space="preserve"> </w:t>
      </w:r>
      <w:r>
        <w:t>of</w:t>
      </w:r>
      <w:r>
        <w:rPr>
          <w:spacing w:val="-2"/>
        </w:rPr>
        <w:t xml:space="preserve"> </w:t>
      </w:r>
      <w:r>
        <w:t>whether</w:t>
      </w:r>
      <w:r>
        <w:rPr>
          <w:spacing w:val="-2"/>
        </w:rPr>
        <w:t xml:space="preserve"> </w:t>
      </w:r>
      <w:r>
        <w:t>the</w:t>
      </w:r>
      <w:r>
        <w:rPr>
          <w:spacing w:val="-2"/>
        </w:rPr>
        <w:t xml:space="preserve"> </w:t>
      </w:r>
      <w:r>
        <w:t xml:space="preserve">medicines are prescription medicines, </w:t>
      </w:r>
      <w:proofErr w:type="gramStart"/>
      <w:r>
        <w:t>over-the-counter</w:t>
      </w:r>
      <w:proofErr w:type="gramEnd"/>
      <w:r>
        <w:t xml:space="preserve"> (OTC) medicines or listed medicines. Other information is particular to specific types of medicines.</w:t>
      </w:r>
    </w:p>
    <w:p w14:paraId="00EB96AE" w14:textId="77777777" w:rsidR="00E406BC" w:rsidRDefault="00E406BC" w:rsidP="00E406BC">
      <w:r>
        <w:t>To</w:t>
      </w:r>
      <w:r>
        <w:rPr>
          <w:spacing w:val="-2"/>
        </w:rPr>
        <w:t xml:space="preserve"> </w:t>
      </w:r>
      <w:r>
        <w:t>determine</w:t>
      </w:r>
      <w:r>
        <w:rPr>
          <w:spacing w:val="-2"/>
        </w:rPr>
        <w:t xml:space="preserve"> </w:t>
      </w:r>
      <w:r>
        <w:t>what</w:t>
      </w:r>
      <w:r>
        <w:rPr>
          <w:spacing w:val="-5"/>
        </w:rPr>
        <w:t xml:space="preserve"> </w:t>
      </w:r>
      <w:r>
        <w:t>information</w:t>
      </w:r>
      <w:r>
        <w:rPr>
          <w:spacing w:val="-3"/>
        </w:rPr>
        <w:t xml:space="preserve"> </w:t>
      </w:r>
      <w:r>
        <w:t>is</w:t>
      </w:r>
      <w:r>
        <w:rPr>
          <w:spacing w:val="-1"/>
        </w:rPr>
        <w:t xml:space="preserve"> </w:t>
      </w:r>
      <w:r>
        <w:t>required,</w:t>
      </w:r>
      <w:r>
        <w:rPr>
          <w:spacing w:val="-2"/>
        </w:rPr>
        <w:t xml:space="preserve"> </w:t>
      </w:r>
      <w:r>
        <w:t>you</w:t>
      </w:r>
      <w:r>
        <w:rPr>
          <w:spacing w:val="-2"/>
        </w:rPr>
        <w:t xml:space="preserve"> </w:t>
      </w:r>
      <w:r>
        <w:t>must</w:t>
      </w:r>
      <w:r>
        <w:rPr>
          <w:spacing w:val="-2"/>
        </w:rPr>
        <w:t xml:space="preserve"> </w:t>
      </w:r>
      <w:r>
        <w:t>first</w:t>
      </w:r>
      <w:r>
        <w:rPr>
          <w:spacing w:val="-2"/>
        </w:rPr>
        <w:t xml:space="preserve"> </w:t>
      </w:r>
      <w:r>
        <w:t>know</w:t>
      </w:r>
      <w:r>
        <w:rPr>
          <w:spacing w:val="-3"/>
        </w:rPr>
        <w:t xml:space="preserve"> </w:t>
      </w:r>
      <w:r>
        <w:t>which</w:t>
      </w:r>
      <w:r>
        <w:rPr>
          <w:spacing w:val="-1"/>
        </w:rPr>
        <w:t xml:space="preserve"> </w:t>
      </w:r>
      <w:r>
        <w:t>Order</w:t>
      </w:r>
      <w:r>
        <w:rPr>
          <w:spacing w:val="-2"/>
        </w:rPr>
        <w:t xml:space="preserve"> </w:t>
      </w:r>
      <w:r>
        <w:t>applies</w:t>
      </w:r>
      <w:r>
        <w:rPr>
          <w:spacing w:val="-1"/>
        </w:rPr>
        <w:t xml:space="preserve"> </w:t>
      </w:r>
      <w:r>
        <w:t>to</w:t>
      </w:r>
      <w:r>
        <w:rPr>
          <w:spacing w:val="-2"/>
        </w:rPr>
        <w:t xml:space="preserve"> </w:t>
      </w:r>
      <w:r>
        <w:t xml:space="preserve">your </w:t>
      </w:r>
      <w:r>
        <w:rPr>
          <w:spacing w:val="-2"/>
        </w:rPr>
        <w:t>medicine.</w:t>
      </w:r>
    </w:p>
    <w:p w14:paraId="48B1589F" w14:textId="130A39A8" w:rsidR="00E406BC" w:rsidRDefault="00E406BC" w:rsidP="00E406BC">
      <w:r>
        <w:t>Section</w:t>
      </w:r>
      <w:r>
        <w:rPr>
          <w:spacing w:val="-7"/>
        </w:rPr>
        <w:t xml:space="preserve"> </w:t>
      </w:r>
      <w:r>
        <w:t>3</w:t>
      </w:r>
      <w:r>
        <w:rPr>
          <w:spacing w:val="-3"/>
        </w:rPr>
        <w:t xml:space="preserve"> </w:t>
      </w:r>
      <w:r>
        <w:t>of</w:t>
      </w:r>
      <w:r>
        <w:rPr>
          <w:spacing w:val="-3"/>
        </w:rPr>
        <w:t xml:space="preserve"> </w:t>
      </w:r>
      <w:r>
        <w:t>each</w:t>
      </w:r>
      <w:r>
        <w:rPr>
          <w:spacing w:val="-2"/>
        </w:rPr>
        <w:t xml:space="preserve"> </w:t>
      </w:r>
      <w:r>
        <w:t>Order</w:t>
      </w:r>
      <w:r>
        <w:rPr>
          <w:spacing w:val="-5"/>
        </w:rPr>
        <w:t xml:space="preserve"> </w:t>
      </w:r>
      <w:r>
        <w:t>sets</w:t>
      </w:r>
      <w:r>
        <w:rPr>
          <w:spacing w:val="-2"/>
        </w:rPr>
        <w:t xml:space="preserve"> </w:t>
      </w:r>
      <w:r>
        <w:t>out</w:t>
      </w:r>
      <w:r>
        <w:rPr>
          <w:spacing w:val="-3"/>
        </w:rPr>
        <w:t xml:space="preserve"> </w:t>
      </w:r>
      <w:r>
        <w:t>the</w:t>
      </w:r>
      <w:r>
        <w:rPr>
          <w:spacing w:val="-3"/>
        </w:rPr>
        <w:t xml:space="preserve"> </w:t>
      </w:r>
      <w:r>
        <w:t>types</w:t>
      </w:r>
      <w:r>
        <w:rPr>
          <w:spacing w:val="-2"/>
        </w:rPr>
        <w:t xml:space="preserve"> </w:t>
      </w:r>
      <w:r>
        <w:t>of</w:t>
      </w:r>
      <w:r>
        <w:rPr>
          <w:spacing w:val="-5"/>
        </w:rPr>
        <w:t xml:space="preserve"> </w:t>
      </w:r>
      <w:r>
        <w:t>medicines</w:t>
      </w:r>
      <w:r>
        <w:rPr>
          <w:spacing w:val="-2"/>
        </w:rPr>
        <w:t xml:space="preserve"> </w:t>
      </w:r>
      <w:r>
        <w:t>covered</w:t>
      </w:r>
      <w:r>
        <w:rPr>
          <w:spacing w:val="-3"/>
        </w:rPr>
        <w:t xml:space="preserve"> </w:t>
      </w:r>
      <w:r>
        <w:t>by</w:t>
      </w:r>
      <w:r>
        <w:rPr>
          <w:spacing w:val="-4"/>
        </w:rPr>
        <w:t xml:space="preserve"> </w:t>
      </w:r>
      <w:r>
        <w:t>that</w:t>
      </w:r>
      <w:r>
        <w:rPr>
          <w:spacing w:val="-3"/>
        </w:rPr>
        <w:t xml:space="preserve"> </w:t>
      </w:r>
      <w:r>
        <w:rPr>
          <w:spacing w:val="-2"/>
        </w:rPr>
        <w:t>Order.</w:t>
      </w:r>
    </w:p>
    <w:p w14:paraId="56A1A899" w14:textId="77777777" w:rsidR="00E406BC" w:rsidRDefault="00E406BC" w:rsidP="00E406BC">
      <w:pPr>
        <w:pStyle w:val="Heading4"/>
      </w:pPr>
      <w:bookmarkStart w:id="22" w:name="1.2.1_TGO_91"/>
      <w:bookmarkStart w:id="23" w:name="_bookmark10"/>
      <w:bookmarkStart w:id="24" w:name="_Toc185414891"/>
      <w:bookmarkEnd w:id="22"/>
      <w:bookmarkEnd w:id="23"/>
      <w:r>
        <w:t>TGO</w:t>
      </w:r>
      <w:r>
        <w:rPr>
          <w:spacing w:val="-7"/>
        </w:rPr>
        <w:t xml:space="preserve"> </w:t>
      </w:r>
      <w:r>
        <w:rPr>
          <w:spacing w:val="-5"/>
        </w:rPr>
        <w:t>91</w:t>
      </w:r>
      <w:bookmarkEnd w:id="24"/>
    </w:p>
    <w:p w14:paraId="12CDD172" w14:textId="77777777" w:rsidR="00E406BC" w:rsidRDefault="00E406BC" w:rsidP="00E406BC">
      <w:r>
        <w:t>This Order applies to prescription (and related) medicines, as defined in section 3 of TGO 91. This</w:t>
      </w:r>
      <w:r>
        <w:rPr>
          <w:spacing w:val="-4"/>
        </w:rPr>
        <w:t xml:space="preserve"> </w:t>
      </w:r>
      <w:r>
        <w:t>section</w:t>
      </w:r>
      <w:r>
        <w:rPr>
          <w:spacing w:val="-4"/>
        </w:rPr>
        <w:t xml:space="preserve"> </w:t>
      </w:r>
      <w:r>
        <w:t>refers</w:t>
      </w:r>
      <w:r>
        <w:rPr>
          <w:spacing w:val="-2"/>
        </w:rPr>
        <w:t xml:space="preserve"> </w:t>
      </w:r>
      <w:r>
        <w:t>to</w:t>
      </w:r>
      <w:r>
        <w:rPr>
          <w:spacing w:val="-3"/>
        </w:rPr>
        <w:t xml:space="preserve"> </w:t>
      </w:r>
      <w:r>
        <w:t>Schedule</w:t>
      </w:r>
      <w:r>
        <w:rPr>
          <w:spacing w:val="-3"/>
        </w:rPr>
        <w:t xml:space="preserve"> </w:t>
      </w:r>
      <w:r>
        <w:t>10</w:t>
      </w:r>
      <w:r>
        <w:rPr>
          <w:spacing w:val="-3"/>
        </w:rPr>
        <w:t xml:space="preserve"> </w:t>
      </w:r>
      <w:r>
        <w:t>to</w:t>
      </w:r>
      <w:r>
        <w:rPr>
          <w:spacing w:val="-3"/>
        </w:rPr>
        <w:t xml:space="preserve"> </w:t>
      </w:r>
      <w:r>
        <w:t>the</w:t>
      </w:r>
      <w:r>
        <w:rPr>
          <w:spacing w:val="-3"/>
        </w:rPr>
        <w:t xml:space="preserve"> </w:t>
      </w:r>
      <w:hyperlink r:id="rId19">
        <w:r>
          <w:rPr>
            <w:i/>
            <w:color w:val="0000FF"/>
            <w:u w:val="single" w:color="0000FF"/>
          </w:rPr>
          <w:t>Therapeutic</w:t>
        </w:r>
        <w:r>
          <w:rPr>
            <w:i/>
            <w:color w:val="0000FF"/>
            <w:spacing w:val="-3"/>
            <w:u w:val="single" w:color="0000FF"/>
          </w:rPr>
          <w:t xml:space="preserve"> </w:t>
        </w:r>
        <w:r>
          <w:rPr>
            <w:i/>
            <w:color w:val="0000FF"/>
            <w:u w:val="single" w:color="0000FF"/>
          </w:rPr>
          <w:t>Goods</w:t>
        </w:r>
        <w:r>
          <w:rPr>
            <w:i/>
            <w:color w:val="0000FF"/>
            <w:spacing w:val="-3"/>
            <w:u w:val="single" w:color="0000FF"/>
          </w:rPr>
          <w:t xml:space="preserve"> </w:t>
        </w:r>
        <w:r>
          <w:rPr>
            <w:i/>
            <w:color w:val="0000FF"/>
            <w:u w:val="single" w:color="0000FF"/>
          </w:rPr>
          <w:t>Regulations</w:t>
        </w:r>
        <w:r>
          <w:rPr>
            <w:i/>
            <w:color w:val="0000FF"/>
            <w:spacing w:val="-3"/>
            <w:u w:val="single" w:color="0000FF"/>
          </w:rPr>
          <w:t xml:space="preserve"> </w:t>
        </w:r>
        <w:r>
          <w:rPr>
            <w:i/>
            <w:color w:val="0000FF"/>
            <w:u w:val="single" w:color="0000FF"/>
          </w:rPr>
          <w:t>1990</w:t>
        </w:r>
      </w:hyperlink>
      <w:r>
        <w:rPr>
          <w:i/>
          <w:color w:val="0000FF"/>
          <w:spacing w:val="-4"/>
        </w:rPr>
        <w:t xml:space="preserve"> </w:t>
      </w:r>
      <w:r>
        <w:t>(the</w:t>
      </w:r>
      <w:r>
        <w:rPr>
          <w:spacing w:val="-3"/>
        </w:rPr>
        <w:t xml:space="preserve"> </w:t>
      </w:r>
      <w:r>
        <w:t>Regulations).</w:t>
      </w:r>
    </w:p>
    <w:p w14:paraId="7CE8D069" w14:textId="77777777" w:rsidR="00E406BC" w:rsidRDefault="00E406BC" w:rsidP="001C0591">
      <w:pPr>
        <w:pStyle w:val="Heading5"/>
      </w:pPr>
      <w:bookmarkStart w:id="25" w:name="Scheduling_under_the_Poisons_Standard"/>
      <w:bookmarkEnd w:id="25"/>
      <w:r w:rsidRPr="00E406BC">
        <w:t>Scheduling</w:t>
      </w:r>
      <w:r>
        <w:rPr>
          <w:spacing w:val="-6"/>
        </w:rPr>
        <w:t xml:space="preserve"> </w:t>
      </w:r>
      <w:r>
        <w:t>under</w:t>
      </w:r>
      <w:r>
        <w:rPr>
          <w:spacing w:val="-6"/>
        </w:rPr>
        <w:t xml:space="preserve"> </w:t>
      </w:r>
      <w:r>
        <w:t>the</w:t>
      </w:r>
      <w:r>
        <w:rPr>
          <w:spacing w:val="-6"/>
        </w:rPr>
        <w:t xml:space="preserve"> </w:t>
      </w:r>
      <w:r>
        <w:t>Poisons</w:t>
      </w:r>
      <w:r>
        <w:rPr>
          <w:spacing w:val="-5"/>
        </w:rPr>
        <w:t xml:space="preserve"> </w:t>
      </w:r>
      <w:r>
        <w:t>Standard</w:t>
      </w:r>
    </w:p>
    <w:p w14:paraId="0A904FB9" w14:textId="77777777" w:rsidR="00E406BC" w:rsidRDefault="00E406BC" w:rsidP="00E406BC">
      <w:pPr>
        <w:pStyle w:val="ListBullet"/>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subject</w:t>
      </w:r>
      <w:r>
        <w:rPr>
          <w:spacing w:val="-2"/>
        </w:rPr>
        <w:t xml:space="preserve"> </w:t>
      </w:r>
      <w:r>
        <w:t>to</w:t>
      </w:r>
      <w:r>
        <w:rPr>
          <w:spacing w:val="-2"/>
        </w:rPr>
        <w:t xml:space="preserve"> </w:t>
      </w:r>
      <w:r>
        <w:t>either</w:t>
      </w:r>
      <w:r>
        <w:rPr>
          <w:spacing w:val="-2"/>
        </w:rPr>
        <w:t xml:space="preserve"> </w:t>
      </w:r>
      <w:r>
        <w:t>Schedule</w:t>
      </w:r>
      <w:r>
        <w:rPr>
          <w:spacing w:val="-2"/>
        </w:rPr>
        <w:t xml:space="preserve"> </w:t>
      </w:r>
      <w:r>
        <w:t>4</w:t>
      </w:r>
      <w:r>
        <w:rPr>
          <w:spacing w:val="-2"/>
        </w:rPr>
        <w:t xml:space="preserve"> </w:t>
      </w:r>
      <w:r>
        <w:t>or</w:t>
      </w:r>
      <w:r>
        <w:rPr>
          <w:spacing w:val="-4"/>
        </w:rPr>
        <w:t xml:space="preserve"> </w:t>
      </w:r>
      <w:r>
        <w:t>Schedule</w:t>
      </w:r>
      <w:r>
        <w:rPr>
          <w:spacing w:val="-2"/>
        </w:rPr>
        <w:t xml:space="preserve"> </w:t>
      </w:r>
      <w:r>
        <w:t>8</w:t>
      </w:r>
      <w:r>
        <w:rPr>
          <w:spacing w:val="-2"/>
        </w:rPr>
        <w:t xml:space="preserve"> </w:t>
      </w:r>
      <w:r>
        <w:t>to</w:t>
      </w:r>
      <w:r>
        <w:rPr>
          <w:spacing w:val="-2"/>
        </w:rPr>
        <w:t xml:space="preserve"> </w:t>
      </w:r>
      <w:r>
        <w:t>the</w:t>
      </w:r>
      <w:r>
        <w:rPr>
          <w:spacing w:val="-2"/>
        </w:rPr>
        <w:t xml:space="preserve"> </w:t>
      </w:r>
      <w:hyperlink r:id="rId20">
        <w:r>
          <w:rPr>
            <w:color w:val="0000FF"/>
            <w:u w:val="single"/>
          </w:rPr>
          <w:t>Poisons</w:t>
        </w:r>
        <w:r>
          <w:rPr>
            <w:color w:val="0000FF"/>
            <w:spacing w:val="-1"/>
            <w:u w:val="single"/>
          </w:rPr>
          <w:t xml:space="preserve"> </w:t>
        </w:r>
        <w:r>
          <w:rPr>
            <w:color w:val="0000FF"/>
            <w:u w:val="single"/>
          </w:rPr>
          <w:t>Standard</w:t>
        </w:r>
        <w:r>
          <w:t>,</w:t>
        </w:r>
      </w:hyperlink>
      <w:r>
        <w:rPr>
          <w:spacing w:val="-2"/>
        </w:rPr>
        <w:t xml:space="preserve"> </w:t>
      </w:r>
      <w:r>
        <w:t>the medicine label must comply with TGO 91 (unless exempt, see section 5 of TGO 91).</w:t>
      </w:r>
    </w:p>
    <w:p w14:paraId="5D4F1E2F" w14:textId="77777777" w:rsidR="00E406BC" w:rsidRDefault="00E406BC" w:rsidP="00E406BC">
      <w:pPr>
        <w:pStyle w:val="ListBullet"/>
      </w:pPr>
      <w:r>
        <w:t>Medical</w:t>
      </w:r>
      <w:r>
        <w:rPr>
          <w:spacing w:val="-2"/>
        </w:rPr>
        <w:t xml:space="preserve"> </w:t>
      </w:r>
      <w:r>
        <w:t>devices</w:t>
      </w:r>
      <w:r>
        <w:rPr>
          <w:spacing w:val="-1"/>
        </w:rPr>
        <w:t xml:space="preserve"> </w:t>
      </w:r>
      <w:r>
        <w:t>that</w:t>
      </w:r>
      <w:r>
        <w:rPr>
          <w:spacing w:val="-2"/>
        </w:rPr>
        <w:t xml:space="preserve"> </w:t>
      </w:r>
      <w:r>
        <w:t>contain</w:t>
      </w:r>
      <w:r>
        <w:rPr>
          <w:spacing w:val="-3"/>
        </w:rPr>
        <w:t xml:space="preserve"> </w:t>
      </w:r>
      <w:r>
        <w:t>substances</w:t>
      </w:r>
      <w:r>
        <w:rPr>
          <w:spacing w:val="-3"/>
        </w:rPr>
        <w:t xml:space="preserve"> </w:t>
      </w:r>
      <w:r>
        <w:t>in</w:t>
      </w:r>
      <w:r>
        <w:rPr>
          <w:spacing w:val="-3"/>
        </w:rPr>
        <w:t xml:space="preserve"> </w:t>
      </w:r>
      <w:r>
        <w:t>Schedule</w:t>
      </w:r>
      <w:r>
        <w:rPr>
          <w:spacing w:val="-2"/>
        </w:rPr>
        <w:t xml:space="preserve"> </w:t>
      </w:r>
      <w:r>
        <w:t>4,</w:t>
      </w:r>
      <w:r>
        <w:rPr>
          <w:spacing w:val="-2"/>
        </w:rPr>
        <w:t xml:space="preserve"> </w:t>
      </w:r>
      <w:r>
        <w:t>8</w:t>
      </w:r>
      <w:r>
        <w:rPr>
          <w:spacing w:val="-2"/>
        </w:rPr>
        <w:t xml:space="preserve"> </w:t>
      </w:r>
      <w:r>
        <w:t>or</w:t>
      </w:r>
      <w:r>
        <w:rPr>
          <w:spacing w:val="-2"/>
        </w:rPr>
        <w:t xml:space="preserve"> </w:t>
      </w:r>
      <w:r>
        <w:t>9</w:t>
      </w:r>
      <w:r>
        <w:rPr>
          <w:spacing w:val="-2"/>
        </w:rPr>
        <w:t xml:space="preserve"> </w:t>
      </w:r>
      <w:r>
        <w:t>to</w:t>
      </w:r>
      <w:r>
        <w:rPr>
          <w:spacing w:val="-2"/>
        </w:rPr>
        <w:t xml:space="preserve"> </w:t>
      </w:r>
      <w:r>
        <w:t>the</w:t>
      </w:r>
      <w:r>
        <w:rPr>
          <w:spacing w:val="-2"/>
        </w:rPr>
        <w:t xml:space="preserve"> </w:t>
      </w:r>
      <w:r>
        <w:t>Poisons</w:t>
      </w:r>
      <w:r>
        <w:rPr>
          <w:spacing w:val="-1"/>
        </w:rPr>
        <w:t xml:space="preserve"> </w:t>
      </w:r>
      <w:r>
        <w:t>Standard</w:t>
      </w:r>
      <w:r>
        <w:rPr>
          <w:spacing w:val="-1"/>
        </w:rPr>
        <w:t xml:space="preserve"> </w:t>
      </w:r>
      <w:r>
        <w:t>are</w:t>
      </w:r>
      <w:r>
        <w:rPr>
          <w:spacing w:val="-2"/>
        </w:rPr>
        <w:t xml:space="preserve"> </w:t>
      </w:r>
      <w:r>
        <w:t>not intended to be captured by TGO 91.</w:t>
      </w:r>
    </w:p>
    <w:p w14:paraId="74695A76" w14:textId="41212751" w:rsidR="00E406BC" w:rsidRDefault="00E406BC" w:rsidP="00E406BC">
      <w:pPr>
        <w:pStyle w:val="ListBullet"/>
      </w:pPr>
      <w:r>
        <w:t>If</w:t>
      </w:r>
      <w:r>
        <w:rPr>
          <w:spacing w:val="-2"/>
        </w:rPr>
        <w:t xml:space="preserve"> </w:t>
      </w:r>
      <w:r>
        <w:t>your</w:t>
      </w:r>
      <w:r>
        <w:rPr>
          <w:spacing w:val="-2"/>
        </w:rPr>
        <w:t xml:space="preserve"> </w:t>
      </w:r>
      <w:r>
        <w:t>composite</w:t>
      </w:r>
      <w:r>
        <w:rPr>
          <w:spacing w:val="-2"/>
        </w:rPr>
        <w:t xml:space="preserve"> </w:t>
      </w:r>
      <w:r>
        <w:t>pack</w:t>
      </w:r>
      <w:r>
        <w:rPr>
          <w:spacing w:val="-3"/>
        </w:rPr>
        <w:t xml:space="preserve"> </w:t>
      </w:r>
      <w:r>
        <w:t>contains</w:t>
      </w:r>
      <w:r>
        <w:rPr>
          <w:spacing w:val="-1"/>
        </w:rPr>
        <w:t xml:space="preserve"> </w:t>
      </w:r>
      <w:r>
        <w:t>a</w:t>
      </w:r>
      <w:r>
        <w:rPr>
          <w:spacing w:val="-2"/>
        </w:rPr>
        <w:t xml:space="preserve"> </w:t>
      </w:r>
      <w:r>
        <w:t>Schedule</w:t>
      </w:r>
      <w:r>
        <w:rPr>
          <w:spacing w:val="-2"/>
        </w:rPr>
        <w:t xml:space="preserve"> </w:t>
      </w:r>
      <w:r>
        <w:t>4</w:t>
      </w:r>
      <w:r>
        <w:rPr>
          <w:spacing w:val="-2"/>
        </w:rPr>
        <w:t xml:space="preserve"> </w:t>
      </w:r>
      <w:r>
        <w:t>or</w:t>
      </w:r>
      <w:r>
        <w:rPr>
          <w:spacing w:val="-2"/>
        </w:rPr>
        <w:t xml:space="preserve"> </w:t>
      </w:r>
      <w:r>
        <w:t>Schedule</w:t>
      </w:r>
      <w:r>
        <w:rPr>
          <w:spacing w:val="-2"/>
        </w:rPr>
        <w:t xml:space="preserve"> </w:t>
      </w:r>
      <w:r>
        <w:t>8</w:t>
      </w:r>
      <w:r>
        <w:rPr>
          <w:spacing w:val="-4"/>
        </w:rPr>
        <w:t xml:space="preserve"> </w:t>
      </w:r>
      <w:r>
        <w:t>medicine,</w:t>
      </w:r>
      <w:r>
        <w:rPr>
          <w:spacing w:val="-2"/>
        </w:rPr>
        <w:t xml:space="preserve"> </w:t>
      </w:r>
      <w:r>
        <w:t>the</w:t>
      </w:r>
      <w:r>
        <w:rPr>
          <w:spacing w:val="-2"/>
        </w:rPr>
        <w:t xml:space="preserve"> </w:t>
      </w:r>
      <w:r>
        <w:t>label</w:t>
      </w:r>
      <w:r>
        <w:rPr>
          <w:spacing w:val="-2"/>
        </w:rPr>
        <w:t xml:space="preserve"> </w:t>
      </w:r>
      <w:r>
        <w:t>on</w:t>
      </w:r>
      <w:r>
        <w:rPr>
          <w:spacing w:val="-3"/>
        </w:rPr>
        <w:t xml:space="preserve"> </w:t>
      </w:r>
      <w:r>
        <w:t>the</w:t>
      </w:r>
      <w:r>
        <w:rPr>
          <w:spacing w:val="-2"/>
        </w:rPr>
        <w:t xml:space="preserve"> </w:t>
      </w:r>
      <w:r>
        <w:t>pack must comply with TGO 91.</w:t>
      </w:r>
    </w:p>
    <w:p w14:paraId="08C04DF7" w14:textId="77777777" w:rsidR="00E406BC" w:rsidRDefault="00E406BC" w:rsidP="00E406BC">
      <w:pPr>
        <w:pStyle w:val="Heading4"/>
      </w:pPr>
      <w:bookmarkStart w:id="26" w:name="1.2.2_TGO_92"/>
      <w:bookmarkStart w:id="27" w:name="_bookmark11"/>
      <w:bookmarkStart w:id="28" w:name="_Toc185414892"/>
      <w:bookmarkEnd w:id="26"/>
      <w:bookmarkEnd w:id="27"/>
      <w:r>
        <w:t>TGO</w:t>
      </w:r>
      <w:r>
        <w:rPr>
          <w:spacing w:val="-7"/>
        </w:rPr>
        <w:t xml:space="preserve"> </w:t>
      </w:r>
      <w:r>
        <w:rPr>
          <w:spacing w:val="-5"/>
        </w:rPr>
        <w:t>92</w:t>
      </w:r>
      <w:bookmarkEnd w:id="28"/>
    </w:p>
    <w:p w14:paraId="547BC230" w14:textId="77777777" w:rsidR="00E406BC" w:rsidRDefault="00E406BC" w:rsidP="00E406BC">
      <w:r>
        <w:t>Any</w:t>
      </w:r>
      <w:r>
        <w:rPr>
          <w:spacing w:val="-3"/>
        </w:rPr>
        <w:t xml:space="preserve"> </w:t>
      </w:r>
      <w:r>
        <w:t>medicine</w:t>
      </w:r>
      <w:r>
        <w:rPr>
          <w:spacing w:val="-2"/>
        </w:rPr>
        <w:t xml:space="preserve"> </w:t>
      </w:r>
      <w:r>
        <w:t>that</w:t>
      </w:r>
      <w:r>
        <w:rPr>
          <w:spacing w:val="-2"/>
        </w:rPr>
        <w:t xml:space="preserve"> </w:t>
      </w:r>
      <w:r>
        <w:t>is</w:t>
      </w:r>
      <w:r>
        <w:rPr>
          <w:spacing w:val="-1"/>
        </w:rPr>
        <w:t xml:space="preserve"> </w:t>
      </w:r>
      <w:r>
        <w:t>not</w:t>
      </w:r>
      <w:r>
        <w:rPr>
          <w:spacing w:val="-2"/>
        </w:rPr>
        <w:t xml:space="preserve"> </w:t>
      </w:r>
      <w:r>
        <w:t>subject</w:t>
      </w:r>
      <w:r>
        <w:rPr>
          <w:spacing w:val="-2"/>
        </w:rPr>
        <w:t xml:space="preserve"> </w:t>
      </w:r>
      <w:r>
        <w:t>to</w:t>
      </w:r>
      <w:r>
        <w:rPr>
          <w:spacing w:val="-2"/>
        </w:rPr>
        <w:t xml:space="preserve"> </w:t>
      </w:r>
      <w:r>
        <w:t>TGO</w:t>
      </w:r>
      <w:r>
        <w:rPr>
          <w:spacing w:val="-2"/>
        </w:rPr>
        <w:t xml:space="preserve"> </w:t>
      </w:r>
      <w:r>
        <w:t>91</w:t>
      </w:r>
      <w:r>
        <w:rPr>
          <w:spacing w:val="-2"/>
        </w:rPr>
        <w:t xml:space="preserve"> </w:t>
      </w:r>
      <w:r>
        <w:t>must</w:t>
      </w:r>
      <w:r>
        <w:rPr>
          <w:spacing w:val="-5"/>
        </w:rPr>
        <w:t xml:space="preserve"> </w:t>
      </w:r>
      <w:r>
        <w:t>comply</w:t>
      </w:r>
      <w:r>
        <w:rPr>
          <w:spacing w:val="-3"/>
        </w:rPr>
        <w:t xml:space="preserve"> </w:t>
      </w:r>
      <w:r>
        <w:t>with</w:t>
      </w:r>
      <w:r>
        <w:rPr>
          <w:spacing w:val="-4"/>
        </w:rPr>
        <w:t xml:space="preserve"> </w:t>
      </w:r>
      <w:r>
        <w:t>TGO</w:t>
      </w:r>
      <w:r>
        <w:rPr>
          <w:spacing w:val="-2"/>
        </w:rPr>
        <w:t xml:space="preserve"> </w:t>
      </w:r>
      <w:r>
        <w:t>92,</w:t>
      </w:r>
      <w:r>
        <w:rPr>
          <w:spacing w:val="-4"/>
        </w:rPr>
        <w:t xml:space="preserve"> </w:t>
      </w:r>
      <w:r>
        <w:t>unless</w:t>
      </w:r>
      <w:r>
        <w:rPr>
          <w:spacing w:val="-3"/>
        </w:rPr>
        <w:t xml:space="preserve"> </w:t>
      </w:r>
      <w:r>
        <w:t>exempt. If your medicine:</w:t>
      </w:r>
    </w:p>
    <w:p w14:paraId="2AD593E4" w14:textId="77777777" w:rsidR="00E406BC" w:rsidRDefault="00E406BC" w:rsidP="00E406BC">
      <w:pPr>
        <w:pStyle w:val="ListBullet"/>
      </w:pPr>
      <w:r>
        <w:t>is</w:t>
      </w:r>
      <w:r>
        <w:rPr>
          <w:spacing w:val="-3"/>
        </w:rPr>
        <w:t xml:space="preserve"> </w:t>
      </w:r>
      <w:r>
        <w:t>subject</w:t>
      </w:r>
      <w:r>
        <w:rPr>
          <w:spacing w:val="-2"/>
        </w:rPr>
        <w:t xml:space="preserve"> </w:t>
      </w:r>
      <w:r>
        <w:t>to</w:t>
      </w:r>
      <w:r>
        <w:rPr>
          <w:spacing w:val="-2"/>
        </w:rPr>
        <w:t xml:space="preserve"> </w:t>
      </w:r>
      <w:r>
        <w:t>either</w:t>
      </w:r>
      <w:r>
        <w:rPr>
          <w:spacing w:val="-2"/>
        </w:rPr>
        <w:t xml:space="preserve"> </w:t>
      </w:r>
      <w:r>
        <w:t>Schedule</w:t>
      </w:r>
      <w:r>
        <w:rPr>
          <w:spacing w:val="-2"/>
        </w:rPr>
        <w:t xml:space="preserve"> </w:t>
      </w:r>
      <w:r>
        <w:t>2</w:t>
      </w:r>
      <w:r>
        <w:rPr>
          <w:spacing w:val="-2"/>
        </w:rPr>
        <w:t xml:space="preserve"> </w:t>
      </w:r>
      <w:r>
        <w:t>or</w:t>
      </w:r>
      <w:r>
        <w:rPr>
          <w:spacing w:val="-2"/>
        </w:rPr>
        <w:t xml:space="preserve"> </w:t>
      </w:r>
      <w:r>
        <w:t>Schedule</w:t>
      </w:r>
      <w:r>
        <w:rPr>
          <w:spacing w:val="-2"/>
        </w:rPr>
        <w:t xml:space="preserve"> </w:t>
      </w:r>
      <w:r>
        <w:t>3</w:t>
      </w:r>
      <w:r>
        <w:rPr>
          <w:spacing w:val="-2"/>
        </w:rPr>
        <w:t xml:space="preserve"> </w:t>
      </w:r>
      <w:r>
        <w:t>to</w:t>
      </w:r>
      <w:r>
        <w:rPr>
          <w:spacing w:val="-2"/>
        </w:rPr>
        <w:t xml:space="preserve"> </w:t>
      </w:r>
      <w:r>
        <w:t>the</w:t>
      </w:r>
      <w:r>
        <w:rPr>
          <w:spacing w:val="-2"/>
        </w:rPr>
        <w:t xml:space="preserve"> </w:t>
      </w:r>
      <w:hyperlink r:id="rId21">
        <w:r>
          <w:rPr>
            <w:color w:val="0000FF"/>
            <w:u w:val="single"/>
          </w:rPr>
          <w:t>Poisons</w:t>
        </w:r>
        <w:r>
          <w:rPr>
            <w:color w:val="0000FF"/>
            <w:spacing w:val="-3"/>
            <w:u w:val="single"/>
          </w:rPr>
          <w:t xml:space="preserve"> </w:t>
        </w:r>
        <w:r>
          <w:rPr>
            <w:color w:val="0000FF"/>
            <w:u w:val="single"/>
          </w:rPr>
          <w:t>Standard</w:t>
        </w:r>
        <w:r>
          <w:t>,</w:t>
        </w:r>
      </w:hyperlink>
      <w:r>
        <w:rPr>
          <w:spacing w:val="-2"/>
        </w:rPr>
        <w:t xml:space="preserve"> </w:t>
      </w:r>
      <w:r>
        <w:t>the</w:t>
      </w:r>
      <w:r>
        <w:rPr>
          <w:spacing w:val="-4"/>
        </w:rPr>
        <w:t xml:space="preserve"> </w:t>
      </w:r>
      <w:r>
        <w:t>medicine</w:t>
      </w:r>
      <w:r>
        <w:rPr>
          <w:spacing w:val="-2"/>
        </w:rPr>
        <w:t xml:space="preserve"> </w:t>
      </w:r>
      <w:r>
        <w:t>label must comply with TGO 92.</w:t>
      </w:r>
    </w:p>
    <w:p w14:paraId="6D7B454C" w14:textId="1E056DF2" w:rsidR="00E406BC" w:rsidRDefault="00E406BC" w:rsidP="00E406BC">
      <w:pPr>
        <w:pStyle w:val="ListBullet"/>
      </w:pPr>
      <w:r>
        <w:t>is</w:t>
      </w:r>
      <w:r>
        <w:rPr>
          <w:spacing w:val="-1"/>
        </w:rPr>
        <w:t xml:space="preserve"> </w:t>
      </w:r>
      <w:r>
        <w:t>not</w:t>
      </w:r>
      <w:r>
        <w:rPr>
          <w:spacing w:val="-5"/>
        </w:rPr>
        <w:t xml:space="preserve"> </w:t>
      </w:r>
      <w:r>
        <w:t>subject</w:t>
      </w:r>
      <w:r>
        <w:rPr>
          <w:spacing w:val="-2"/>
        </w:rPr>
        <w:t xml:space="preserve"> </w:t>
      </w:r>
      <w:r>
        <w:t>to</w:t>
      </w:r>
      <w:r>
        <w:rPr>
          <w:spacing w:val="-2"/>
        </w:rPr>
        <w:t xml:space="preserve"> </w:t>
      </w:r>
      <w:r>
        <w:t>a</w:t>
      </w:r>
      <w:r>
        <w:rPr>
          <w:spacing w:val="-4"/>
        </w:rPr>
        <w:t xml:space="preserve"> </w:t>
      </w:r>
      <w:r>
        <w:t>schedule</w:t>
      </w:r>
      <w:r>
        <w:rPr>
          <w:spacing w:val="-2"/>
        </w:rPr>
        <w:t xml:space="preserve"> </w:t>
      </w:r>
      <w:r>
        <w:t>to</w:t>
      </w:r>
      <w:r>
        <w:rPr>
          <w:spacing w:val="-2"/>
        </w:rPr>
        <w:t xml:space="preserve"> </w:t>
      </w:r>
      <w:r>
        <w:t>the</w:t>
      </w:r>
      <w:r>
        <w:rPr>
          <w:spacing w:val="-2"/>
        </w:rPr>
        <w:t xml:space="preserve"> </w:t>
      </w:r>
      <w:r>
        <w:t>Poisons</w:t>
      </w:r>
      <w:r>
        <w:rPr>
          <w:spacing w:val="-1"/>
        </w:rPr>
        <w:t xml:space="preserve"> </w:t>
      </w:r>
      <w:r>
        <w:t>Standard,</w:t>
      </w:r>
      <w:r>
        <w:rPr>
          <w:spacing w:val="-4"/>
        </w:rPr>
        <w:t xml:space="preserve"> </w:t>
      </w:r>
      <w:r>
        <w:t>it</w:t>
      </w:r>
      <w:r>
        <w:rPr>
          <w:spacing w:val="-2"/>
        </w:rPr>
        <w:t xml:space="preserve"> </w:t>
      </w:r>
      <w:r>
        <w:t>is</w:t>
      </w:r>
      <w:r>
        <w:rPr>
          <w:spacing w:val="-1"/>
        </w:rPr>
        <w:t xml:space="preserve"> </w:t>
      </w:r>
      <w:r>
        <w:t>likely</w:t>
      </w:r>
      <w:r>
        <w:rPr>
          <w:spacing w:val="-3"/>
        </w:rPr>
        <w:t xml:space="preserve"> </w:t>
      </w:r>
      <w:r>
        <w:t>that</w:t>
      </w:r>
      <w:r>
        <w:rPr>
          <w:spacing w:val="-2"/>
        </w:rPr>
        <w:t xml:space="preserve"> </w:t>
      </w:r>
      <w:r>
        <w:t>the</w:t>
      </w:r>
      <w:r>
        <w:rPr>
          <w:spacing w:val="-2"/>
        </w:rPr>
        <w:t xml:space="preserve"> </w:t>
      </w:r>
      <w:r>
        <w:t>medicine</w:t>
      </w:r>
      <w:r>
        <w:rPr>
          <w:spacing w:val="-2"/>
        </w:rPr>
        <w:t xml:space="preserve"> </w:t>
      </w:r>
      <w:r>
        <w:t>is</w:t>
      </w:r>
      <w:r>
        <w:rPr>
          <w:spacing w:val="-1"/>
        </w:rPr>
        <w:t xml:space="preserve"> </w:t>
      </w:r>
      <w:r>
        <w:t>subject</w:t>
      </w:r>
      <w:r>
        <w:rPr>
          <w:spacing w:val="-2"/>
        </w:rPr>
        <w:t xml:space="preserve"> </w:t>
      </w:r>
      <w:r>
        <w:t xml:space="preserve">to TGO 92. If in doubt, you will need to review section 3 of both Orders to determine which is </w:t>
      </w:r>
      <w:r>
        <w:rPr>
          <w:spacing w:val="-2"/>
        </w:rPr>
        <w:t>applicable.</w:t>
      </w:r>
    </w:p>
    <w:p w14:paraId="2D1E6587" w14:textId="77777777" w:rsidR="00E406BC" w:rsidRDefault="00E406BC" w:rsidP="00E406BC">
      <w:pPr>
        <w:pStyle w:val="Heading3"/>
      </w:pPr>
      <w:bookmarkStart w:id="29" w:name="1.3_Exempt_medicines"/>
      <w:bookmarkStart w:id="30" w:name="_bookmark12"/>
      <w:bookmarkStart w:id="31" w:name="_Toc185414893"/>
      <w:bookmarkEnd w:id="29"/>
      <w:bookmarkEnd w:id="30"/>
      <w:r>
        <w:t>Exempt</w:t>
      </w:r>
      <w:r>
        <w:rPr>
          <w:spacing w:val="-15"/>
        </w:rPr>
        <w:t xml:space="preserve"> </w:t>
      </w:r>
      <w:r>
        <w:t>medicines</w:t>
      </w:r>
      <w:bookmarkEnd w:id="31"/>
    </w:p>
    <w:p w14:paraId="6B81ED4E" w14:textId="77777777" w:rsidR="00E406BC" w:rsidRDefault="00E406BC" w:rsidP="00E406BC">
      <w:r>
        <w:t>In</w:t>
      </w:r>
      <w:r>
        <w:rPr>
          <w:spacing w:val="-3"/>
        </w:rPr>
        <w:t xml:space="preserve"> </w:t>
      </w:r>
      <w:r>
        <w:t>some</w:t>
      </w:r>
      <w:r>
        <w:rPr>
          <w:spacing w:val="-2"/>
        </w:rPr>
        <w:t xml:space="preserve"> </w:t>
      </w:r>
      <w:r>
        <w:t>instances,</w:t>
      </w:r>
      <w:r>
        <w:rPr>
          <w:spacing w:val="-2"/>
        </w:rPr>
        <w:t xml:space="preserve"> </w:t>
      </w:r>
      <w:r>
        <w:t>a</w:t>
      </w:r>
      <w:r>
        <w:rPr>
          <w:spacing w:val="-4"/>
        </w:rPr>
        <w:t xml:space="preserve"> </w:t>
      </w:r>
      <w:r>
        <w:t>medicine</w:t>
      </w:r>
      <w:r>
        <w:rPr>
          <w:spacing w:val="-4"/>
        </w:rPr>
        <w:t xml:space="preserve"> </w:t>
      </w:r>
      <w:r>
        <w:t>may</w:t>
      </w:r>
      <w:r>
        <w:rPr>
          <w:spacing w:val="-3"/>
        </w:rPr>
        <w:t xml:space="preserve"> </w:t>
      </w:r>
      <w:r>
        <w:t>fit</w:t>
      </w:r>
      <w:r>
        <w:rPr>
          <w:spacing w:val="-2"/>
        </w:rPr>
        <w:t xml:space="preserve"> </w:t>
      </w:r>
      <w:r>
        <w:t>the</w:t>
      </w:r>
      <w:r>
        <w:rPr>
          <w:spacing w:val="-2"/>
        </w:rPr>
        <w:t xml:space="preserve"> </w:t>
      </w:r>
      <w:r>
        <w:t>criteria</w:t>
      </w:r>
      <w:r>
        <w:rPr>
          <w:spacing w:val="-2"/>
        </w:rPr>
        <w:t xml:space="preserve"> </w:t>
      </w:r>
      <w:r>
        <w:t>set</w:t>
      </w:r>
      <w:r>
        <w:rPr>
          <w:spacing w:val="-2"/>
        </w:rPr>
        <w:t xml:space="preserve"> </w:t>
      </w:r>
      <w:r>
        <w:t>out</w:t>
      </w:r>
      <w:r>
        <w:rPr>
          <w:spacing w:val="-2"/>
        </w:rPr>
        <w:t xml:space="preserve"> </w:t>
      </w:r>
      <w:r>
        <w:t>in</w:t>
      </w:r>
      <w:r>
        <w:rPr>
          <w:spacing w:val="-3"/>
        </w:rPr>
        <w:t xml:space="preserve"> </w:t>
      </w:r>
      <w:r>
        <w:t>section</w:t>
      </w:r>
      <w:r>
        <w:rPr>
          <w:spacing w:val="-3"/>
        </w:rPr>
        <w:t xml:space="preserve"> </w:t>
      </w:r>
      <w:r>
        <w:t>3</w:t>
      </w:r>
      <w:r>
        <w:rPr>
          <w:spacing w:val="-2"/>
        </w:rPr>
        <w:t xml:space="preserve"> </w:t>
      </w:r>
      <w:r>
        <w:t>of</w:t>
      </w:r>
      <w:r>
        <w:rPr>
          <w:spacing w:val="-2"/>
        </w:rPr>
        <w:t xml:space="preserve"> </w:t>
      </w:r>
      <w:r>
        <w:t>the</w:t>
      </w:r>
      <w:r>
        <w:rPr>
          <w:spacing w:val="-2"/>
        </w:rPr>
        <w:t xml:space="preserve"> </w:t>
      </w:r>
      <w:r>
        <w:t>Orders</w:t>
      </w:r>
      <w:r>
        <w:rPr>
          <w:spacing w:val="-1"/>
        </w:rPr>
        <w:t xml:space="preserve"> </w:t>
      </w:r>
      <w:r>
        <w:t>but</w:t>
      </w:r>
      <w:r>
        <w:rPr>
          <w:spacing w:val="-2"/>
        </w:rPr>
        <w:t xml:space="preserve"> </w:t>
      </w:r>
      <w:r>
        <w:t>is</w:t>
      </w:r>
      <w:r>
        <w:rPr>
          <w:spacing w:val="-1"/>
        </w:rPr>
        <w:t xml:space="preserve"> </w:t>
      </w:r>
      <w:r>
        <w:t>exempt from the requirements of that Order.</w:t>
      </w:r>
    </w:p>
    <w:p w14:paraId="74522470" w14:textId="38BD15F3" w:rsidR="00E406BC" w:rsidRDefault="00E406BC" w:rsidP="00E406BC">
      <w:r>
        <w:t>These</w:t>
      </w:r>
      <w:r>
        <w:rPr>
          <w:spacing w:val="-4"/>
        </w:rPr>
        <w:t xml:space="preserve"> </w:t>
      </w:r>
      <w:r>
        <w:t>circumstances</w:t>
      </w:r>
      <w:r>
        <w:rPr>
          <w:spacing w:val="-1"/>
        </w:rPr>
        <w:t xml:space="preserve"> </w:t>
      </w:r>
      <w:r>
        <w:t>are</w:t>
      </w:r>
      <w:r>
        <w:rPr>
          <w:spacing w:val="-4"/>
        </w:rPr>
        <w:t xml:space="preserve"> </w:t>
      </w:r>
      <w:r>
        <w:t>set</w:t>
      </w:r>
      <w:r>
        <w:rPr>
          <w:spacing w:val="-2"/>
        </w:rPr>
        <w:t xml:space="preserve"> </w:t>
      </w:r>
      <w:r>
        <w:t>out</w:t>
      </w:r>
      <w:r>
        <w:rPr>
          <w:spacing w:val="-3"/>
        </w:rPr>
        <w:t xml:space="preserve"> </w:t>
      </w:r>
      <w:r>
        <w:t>in</w:t>
      </w:r>
      <w:r>
        <w:rPr>
          <w:spacing w:val="-3"/>
        </w:rPr>
        <w:t xml:space="preserve"> </w:t>
      </w:r>
      <w:r>
        <w:t>section</w:t>
      </w:r>
      <w:r>
        <w:rPr>
          <w:spacing w:val="-3"/>
        </w:rPr>
        <w:t xml:space="preserve"> </w:t>
      </w:r>
      <w:r>
        <w:t>5</w:t>
      </w:r>
      <w:r>
        <w:rPr>
          <w:spacing w:val="-2"/>
        </w:rPr>
        <w:t xml:space="preserve"> </w:t>
      </w:r>
      <w:r>
        <w:t>of</w:t>
      </w:r>
      <w:r>
        <w:rPr>
          <w:spacing w:val="-2"/>
        </w:rPr>
        <w:t xml:space="preserve"> </w:t>
      </w:r>
      <w:r>
        <w:t>each</w:t>
      </w:r>
      <w:r>
        <w:rPr>
          <w:spacing w:val="-4"/>
        </w:rPr>
        <w:t xml:space="preserve"> </w:t>
      </w:r>
      <w:r>
        <w:t>Order</w:t>
      </w:r>
      <w:r>
        <w:rPr>
          <w:spacing w:val="-2"/>
        </w:rPr>
        <w:t xml:space="preserve"> </w:t>
      </w:r>
      <w:r>
        <w:t>and,</w:t>
      </w:r>
      <w:r>
        <w:rPr>
          <w:spacing w:val="-2"/>
        </w:rPr>
        <w:t xml:space="preserve"> </w:t>
      </w:r>
      <w:r>
        <w:t>in</w:t>
      </w:r>
      <w:r>
        <w:rPr>
          <w:spacing w:val="-3"/>
        </w:rPr>
        <w:t xml:space="preserve"> </w:t>
      </w:r>
      <w:r>
        <w:t>general,</w:t>
      </w:r>
      <w:r>
        <w:rPr>
          <w:spacing w:val="-2"/>
        </w:rPr>
        <w:t xml:space="preserve"> </w:t>
      </w:r>
      <w:r>
        <w:t>relate</w:t>
      </w:r>
      <w:r>
        <w:rPr>
          <w:spacing w:val="-2"/>
        </w:rPr>
        <w:t xml:space="preserve"> </w:t>
      </w:r>
      <w:r>
        <w:t>to</w:t>
      </w:r>
      <w:r>
        <w:rPr>
          <w:spacing w:val="-2"/>
        </w:rPr>
        <w:t xml:space="preserve"> </w:t>
      </w:r>
      <w:r>
        <w:t>how</w:t>
      </w:r>
      <w:r>
        <w:rPr>
          <w:spacing w:val="-3"/>
        </w:rPr>
        <w:t xml:space="preserve"> </w:t>
      </w:r>
      <w:r>
        <w:t>the medicine is supplied.</w:t>
      </w:r>
    </w:p>
    <w:p w14:paraId="0E4CD853" w14:textId="77777777" w:rsidR="00E406BC" w:rsidRDefault="00E406BC" w:rsidP="00E406BC">
      <w:pPr>
        <w:pStyle w:val="Heading3"/>
      </w:pPr>
      <w:bookmarkStart w:id="32" w:name="1.4_How_information_must_be_displayed"/>
      <w:bookmarkStart w:id="33" w:name="_bookmark13"/>
      <w:bookmarkStart w:id="34" w:name="_Toc185414894"/>
      <w:bookmarkEnd w:id="32"/>
      <w:bookmarkEnd w:id="33"/>
      <w:r>
        <w:t>How</w:t>
      </w:r>
      <w:r>
        <w:rPr>
          <w:spacing w:val="-4"/>
        </w:rPr>
        <w:t xml:space="preserve"> </w:t>
      </w:r>
      <w:r>
        <w:t>information</w:t>
      </w:r>
      <w:r>
        <w:rPr>
          <w:spacing w:val="-12"/>
        </w:rPr>
        <w:t xml:space="preserve"> </w:t>
      </w:r>
      <w:r>
        <w:t>must</w:t>
      </w:r>
      <w:r>
        <w:rPr>
          <w:spacing w:val="-10"/>
        </w:rPr>
        <w:t xml:space="preserve"> </w:t>
      </w:r>
      <w:r>
        <w:t>be</w:t>
      </w:r>
      <w:r>
        <w:rPr>
          <w:spacing w:val="-12"/>
        </w:rPr>
        <w:t xml:space="preserve"> </w:t>
      </w:r>
      <w:r>
        <w:t>displayed</w:t>
      </w:r>
      <w:bookmarkEnd w:id="34"/>
    </w:p>
    <w:p w14:paraId="3513908A" w14:textId="77777777" w:rsidR="00E406BC" w:rsidRDefault="00E406BC" w:rsidP="00E406BC">
      <w:r>
        <w:t>The mandatory information that must be provided on medicine labels, and the way this information</w:t>
      </w:r>
      <w:r>
        <w:rPr>
          <w:spacing w:val="-3"/>
        </w:rPr>
        <w:t xml:space="preserve"> </w:t>
      </w:r>
      <w:r>
        <w:t>is</w:t>
      </w:r>
      <w:r>
        <w:rPr>
          <w:spacing w:val="-1"/>
        </w:rPr>
        <w:t xml:space="preserve"> </w:t>
      </w:r>
      <w:r>
        <w:t>presented,</w:t>
      </w:r>
      <w:r>
        <w:rPr>
          <w:spacing w:val="-4"/>
        </w:rPr>
        <w:t xml:space="preserve"> </w:t>
      </w:r>
      <w:r>
        <w:t>makes</w:t>
      </w:r>
      <w:r>
        <w:rPr>
          <w:spacing w:val="-1"/>
        </w:rPr>
        <w:t xml:space="preserve"> </w:t>
      </w:r>
      <w:r>
        <w:t>an</w:t>
      </w:r>
      <w:r>
        <w:rPr>
          <w:spacing w:val="-3"/>
        </w:rPr>
        <w:t xml:space="preserve"> </w:t>
      </w:r>
      <w:r>
        <w:t>important</w:t>
      </w:r>
      <w:r>
        <w:rPr>
          <w:spacing w:val="-5"/>
        </w:rPr>
        <w:t xml:space="preserve"> </w:t>
      </w:r>
      <w:r>
        <w:t>contribution</w:t>
      </w:r>
      <w:r>
        <w:rPr>
          <w:spacing w:val="-3"/>
        </w:rPr>
        <w:t xml:space="preserve"> </w:t>
      </w:r>
      <w:r>
        <w:t>to</w:t>
      </w:r>
      <w:r>
        <w:rPr>
          <w:spacing w:val="-2"/>
        </w:rPr>
        <w:t xml:space="preserve"> </w:t>
      </w:r>
      <w:r>
        <w:t>the</w:t>
      </w:r>
      <w:r>
        <w:rPr>
          <w:spacing w:val="-2"/>
        </w:rPr>
        <w:t xml:space="preserve"> </w:t>
      </w:r>
      <w:r>
        <w:t>safe</w:t>
      </w:r>
      <w:r>
        <w:rPr>
          <w:spacing w:val="-2"/>
        </w:rPr>
        <w:t xml:space="preserve"> </w:t>
      </w:r>
      <w:r>
        <w:t>and</w:t>
      </w:r>
      <w:r>
        <w:rPr>
          <w:spacing w:val="-2"/>
        </w:rPr>
        <w:t xml:space="preserve"> </w:t>
      </w:r>
      <w:r>
        <w:t>quality</w:t>
      </w:r>
      <w:r>
        <w:rPr>
          <w:spacing w:val="-3"/>
        </w:rPr>
        <w:t xml:space="preserve"> </w:t>
      </w:r>
      <w:r>
        <w:t>use</w:t>
      </w:r>
      <w:r>
        <w:rPr>
          <w:spacing w:val="-2"/>
        </w:rPr>
        <w:t xml:space="preserve"> </w:t>
      </w:r>
      <w:r>
        <w:t xml:space="preserve">of </w:t>
      </w:r>
      <w:r>
        <w:rPr>
          <w:spacing w:val="-2"/>
        </w:rPr>
        <w:t>medicines.</w:t>
      </w:r>
    </w:p>
    <w:p w14:paraId="4A9CD44D" w14:textId="77777777" w:rsidR="00E406BC" w:rsidRDefault="00E406BC" w:rsidP="00E406BC">
      <w:r>
        <w:lastRenderedPageBreak/>
        <w:t>The</w:t>
      </w:r>
      <w:r>
        <w:rPr>
          <w:spacing w:val="-2"/>
        </w:rPr>
        <w:t xml:space="preserve"> </w:t>
      </w:r>
      <w:r>
        <w:t>requirements</w:t>
      </w:r>
      <w:r>
        <w:rPr>
          <w:spacing w:val="-1"/>
        </w:rPr>
        <w:t xml:space="preserve"> </w:t>
      </w:r>
      <w:r>
        <w:t>in</w:t>
      </w:r>
      <w:r>
        <w:rPr>
          <w:spacing w:val="-5"/>
        </w:rPr>
        <w:t xml:space="preserve"> </w:t>
      </w:r>
      <w:r>
        <w:t>section</w:t>
      </w:r>
      <w:r>
        <w:rPr>
          <w:spacing w:val="-3"/>
        </w:rPr>
        <w:t xml:space="preserve"> </w:t>
      </w:r>
      <w:r>
        <w:t>7</w:t>
      </w:r>
      <w:r>
        <w:rPr>
          <w:spacing w:val="-2"/>
        </w:rPr>
        <w:t xml:space="preserve"> </w:t>
      </w:r>
      <w:r>
        <w:t>of</w:t>
      </w:r>
      <w:r>
        <w:rPr>
          <w:spacing w:val="-2"/>
        </w:rPr>
        <w:t xml:space="preserve"> </w:t>
      </w:r>
      <w:r>
        <w:t>each</w:t>
      </w:r>
      <w:r>
        <w:rPr>
          <w:spacing w:val="-1"/>
        </w:rPr>
        <w:t xml:space="preserve"> </w:t>
      </w:r>
      <w:r>
        <w:t>of</w:t>
      </w:r>
      <w:r>
        <w:rPr>
          <w:spacing w:val="-2"/>
        </w:rPr>
        <w:t xml:space="preserve"> </w:t>
      </w:r>
      <w:r>
        <w:t>the</w:t>
      </w:r>
      <w:r>
        <w:rPr>
          <w:spacing w:val="-2"/>
        </w:rPr>
        <w:t xml:space="preserve"> </w:t>
      </w:r>
      <w:r>
        <w:t>Orders</w:t>
      </w:r>
      <w:r>
        <w:rPr>
          <w:spacing w:val="-3"/>
        </w:rPr>
        <w:t xml:space="preserve"> </w:t>
      </w:r>
      <w:r>
        <w:t>assist</w:t>
      </w:r>
      <w:r>
        <w:rPr>
          <w:spacing w:val="-2"/>
        </w:rPr>
        <w:t xml:space="preserve"> </w:t>
      </w:r>
      <w:r>
        <w:t>in</w:t>
      </w:r>
      <w:r>
        <w:rPr>
          <w:spacing w:val="-3"/>
        </w:rPr>
        <w:t xml:space="preserve"> </w:t>
      </w:r>
      <w:r>
        <w:t>making</w:t>
      </w:r>
      <w:r>
        <w:rPr>
          <w:spacing w:val="-3"/>
        </w:rPr>
        <w:t xml:space="preserve"> </w:t>
      </w:r>
      <w:r>
        <w:t>medicine</w:t>
      </w:r>
      <w:r>
        <w:rPr>
          <w:spacing w:val="-4"/>
        </w:rPr>
        <w:t xml:space="preserve"> </w:t>
      </w:r>
      <w:r>
        <w:t>labels</w:t>
      </w:r>
      <w:r>
        <w:rPr>
          <w:spacing w:val="-1"/>
        </w:rPr>
        <w:t xml:space="preserve"> </w:t>
      </w:r>
      <w:r>
        <w:t>easier</w:t>
      </w:r>
      <w:r>
        <w:rPr>
          <w:spacing w:val="-2"/>
        </w:rPr>
        <w:t xml:space="preserve"> </w:t>
      </w:r>
      <w:r>
        <w:t>to read and understand. This reduces the risk of errors by health professionals and facilitates consumer access to the information they need.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406BC" w:rsidRPr="00215D48" w14:paraId="703B8EEC" w14:textId="77777777" w:rsidTr="002F364D">
        <w:tc>
          <w:tcPr>
            <w:tcW w:w="1276" w:type="dxa"/>
            <w:vAlign w:val="center"/>
          </w:tcPr>
          <w:p w14:paraId="05D7C9CD" w14:textId="77777777" w:rsidR="00E406BC" w:rsidRPr="00215D48" w:rsidRDefault="00E406BC" w:rsidP="002F364D">
            <w:r w:rsidRPr="00215D48">
              <w:rPr>
                <w:noProof/>
              </w:rPr>
              <w:drawing>
                <wp:inline distT="0" distB="0" distL="0" distR="0" wp14:anchorId="37E6F67C" wp14:editId="328ACB8A">
                  <wp:extent cx="487681" cy="487681"/>
                  <wp:effectExtent l="19050" t="0" r="7619" b="0"/>
                  <wp:docPr id="193387240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1FB6852" w14:textId="77777777" w:rsidR="00E406BC" w:rsidRPr="00E406BC" w:rsidRDefault="00E406BC" w:rsidP="00E406BC">
            <w:pPr>
              <w:rPr>
                <w:b/>
                <w:bCs/>
              </w:rPr>
            </w:pPr>
            <w:r w:rsidRPr="00E406BC">
              <w:rPr>
                <w:b/>
                <w:bCs/>
              </w:rPr>
              <w:t>Note</w:t>
            </w:r>
          </w:p>
          <w:p w14:paraId="46CAE18C" w14:textId="7E90FCE5" w:rsidR="00E406BC" w:rsidRPr="00215D48" w:rsidRDefault="00E406BC" w:rsidP="002F364D">
            <w:r>
              <w:t>All</w:t>
            </w:r>
            <w:r>
              <w:rPr>
                <w:spacing w:val="-3"/>
              </w:rPr>
              <w:t xml:space="preserve"> </w:t>
            </w:r>
            <w:r>
              <w:t>information required</w:t>
            </w:r>
            <w:r>
              <w:rPr>
                <w:spacing w:val="-5"/>
              </w:rPr>
              <w:t xml:space="preserve"> </w:t>
            </w:r>
            <w:r>
              <w:t>by the</w:t>
            </w:r>
            <w:r>
              <w:rPr>
                <w:spacing w:val="-3"/>
              </w:rPr>
              <w:t xml:space="preserve"> </w:t>
            </w:r>
            <w:r>
              <w:t>Orders</w:t>
            </w:r>
            <w:r>
              <w:rPr>
                <w:spacing w:val="-2"/>
              </w:rPr>
              <w:t xml:space="preserve"> </w:t>
            </w:r>
            <w:r>
              <w:t>needs</w:t>
            </w:r>
            <w:r>
              <w:rPr>
                <w:spacing w:val="-2"/>
              </w:rPr>
              <w:t xml:space="preserve"> </w:t>
            </w:r>
            <w:r>
              <w:t>to</w:t>
            </w:r>
            <w:r>
              <w:rPr>
                <w:spacing w:val="-3"/>
              </w:rPr>
              <w:t xml:space="preserve"> </w:t>
            </w:r>
            <w:r>
              <w:t>be</w:t>
            </w:r>
            <w:r>
              <w:rPr>
                <w:spacing w:val="-5"/>
              </w:rPr>
              <w:t xml:space="preserve"> </w:t>
            </w:r>
            <w:r>
              <w:t>legible</w:t>
            </w:r>
            <w:r>
              <w:rPr>
                <w:spacing w:val="-3"/>
              </w:rPr>
              <w:t xml:space="preserve"> </w:t>
            </w:r>
            <w:r>
              <w:t>for</w:t>
            </w:r>
            <w:r>
              <w:rPr>
                <w:spacing w:val="-3"/>
              </w:rPr>
              <w:t xml:space="preserve"> </w:t>
            </w:r>
            <w:r>
              <w:t>the</w:t>
            </w:r>
            <w:r>
              <w:rPr>
                <w:spacing w:val="-3"/>
              </w:rPr>
              <w:t xml:space="preserve"> </w:t>
            </w:r>
            <w:r>
              <w:t>shelf-life</w:t>
            </w:r>
            <w:r>
              <w:rPr>
                <w:spacing w:val="-3"/>
              </w:rPr>
              <w:t xml:space="preserve"> </w:t>
            </w:r>
            <w:r>
              <w:t>of the medicine.</w:t>
            </w:r>
          </w:p>
        </w:tc>
      </w:tr>
    </w:tbl>
    <w:p w14:paraId="45C0A476" w14:textId="77777777" w:rsidR="005F1CDD" w:rsidRDefault="005F1CDD" w:rsidP="005F1CDD">
      <w:pPr>
        <w:pStyle w:val="Heading4"/>
      </w:pPr>
      <w:bookmarkStart w:id="35" w:name="1.4.1_Text_size"/>
      <w:bookmarkStart w:id="36" w:name="_bookmark14"/>
      <w:bookmarkStart w:id="37" w:name="_Toc185414895"/>
      <w:bookmarkEnd w:id="35"/>
      <w:bookmarkEnd w:id="36"/>
      <w:r>
        <w:t>Text</w:t>
      </w:r>
      <w:r>
        <w:rPr>
          <w:spacing w:val="-9"/>
        </w:rPr>
        <w:t xml:space="preserve"> </w:t>
      </w:r>
      <w:r>
        <w:rPr>
          <w:spacing w:val="-4"/>
        </w:rPr>
        <w:t>size</w:t>
      </w:r>
      <w:bookmarkEnd w:id="37"/>
    </w:p>
    <w:p w14:paraId="0A720F73" w14:textId="77777777" w:rsidR="005F1CDD" w:rsidRDefault="005F1CDD" w:rsidP="005F1CDD">
      <w:r>
        <w:t>You</w:t>
      </w:r>
      <w:r>
        <w:rPr>
          <w:spacing w:val="-2"/>
        </w:rPr>
        <w:t xml:space="preserve"> </w:t>
      </w:r>
      <w:r>
        <w:t>must</w:t>
      </w:r>
      <w:r>
        <w:rPr>
          <w:spacing w:val="-2"/>
        </w:rPr>
        <w:t xml:space="preserve"> </w:t>
      </w:r>
      <w:r>
        <w:t>use</w:t>
      </w:r>
      <w:r>
        <w:rPr>
          <w:spacing w:val="-2"/>
        </w:rPr>
        <w:t xml:space="preserve"> </w:t>
      </w:r>
      <w:r>
        <w:t>a</w:t>
      </w:r>
      <w:r>
        <w:rPr>
          <w:spacing w:val="-2"/>
        </w:rPr>
        <w:t xml:space="preserve"> </w:t>
      </w:r>
      <w:r>
        <w:t>text</w:t>
      </w:r>
      <w:r>
        <w:rPr>
          <w:spacing w:val="-2"/>
        </w:rPr>
        <w:t xml:space="preserve"> </w:t>
      </w:r>
      <w:r>
        <w:t>size</w:t>
      </w:r>
      <w:r>
        <w:rPr>
          <w:spacing w:val="-4"/>
        </w:rPr>
        <w:t xml:space="preserve"> </w:t>
      </w:r>
      <w:r>
        <w:t>of</w:t>
      </w:r>
      <w:r>
        <w:rPr>
          <w:spacing w:val="-2"/>
        </w:rPr>
        <w:t xml:space="preserve"> </w:t>
      </w:r>
      <w:r>
        <w:t>not</w:t>
      </w:r>
      <w:r>
        <w:rPr>
          <w:spacing w:val="-2"/>
        </w:rPr>
        <w:t xml:space="preserve"> </w:t>
      </w:r>
      <w:r>
        <w:t>less</w:t>
      </w:r>
      <w:r>
        <w:rPr>
          <w:spacing w:val="-1"/>
        </w:rPr>
        <w:t xml:space="preserve"> </w:t>
      </w:r>
      <w:r>
        <w:t>than</w:t>
      </w:r>
      <w:r>
        <w:rPr>
          <w:spacing w:val="-3"/>
        </w:rPr>
        <w:t xml:space="preserve"> </w:t>
      </w:r>
      <w:r>
        <w:t>1.5</w:t>
      </w:r>
      <w:r>
        <w:rPr>
          <w:spacing w:val="-4"/>
        </w:rPr>
        <w:t xml:space="preserve"> </w:t>
      </w:r>
      <w:r>
        <w:t>millimetres</w:t>
      </w:r>
      <w:r>
        <w:rPr>
          <w:spacing w:val="-1"/>
        </w:rPr>
        <w:t xml:space="preserve"> </w:t>
      </w:r>
      <w:r>
        <w:t>for</w:t>
      </w:r>
      <w:r>
        <w:rPr>
          <w:spacing w:val="-4"/>
        </w:rPr>
        <w:t xml:space="preserve"> </w:t>
      </w:r>
      <w:r>
        <w:t>information</w:t>
      </w:r>
      <w:r>
        <w:rPr>
          <w:spacing w:val="-3"/>
        </w:rPr>
        <w:t xml:space="preserve"> </w:t>
      </w:r>
      <w:r>
        <w:t>that</w:t>
      </w:r>
      <w:r>
        <w:rPr>
          <w:spacing w:val="-5"/>
        </w:rPr>
        <w:t xml:space="preserve"> </w:t>
      </w:r>
      <w:r>
        <w:t>is</w:t>
      </w:r>
      <w:r>
        <w:rPr>
          <w:spacing w:val="-1"/>
        </w:rPr>
        <w:t xml:space="preserve"> </w:t>
      </w:r>
      <w:r>
        <w:t>required</w:t>
      </w:r>
      <w:r>
        <w:rPr>
          <w:spacing w:val="-2"/>
        </w:rPr>
        <w:t xml:space="preserve"> </w:t>
      </w:r>
      <w:r>
        <w:t>to</w:t>
      </w:r>
      <w:r>
        <w:rPr>
          <w:spacing w:val="-2"/>
        </w:rPr>
        <w:t xml:space="preserve"> </w:t>
      </w:r>
      <w:r>
        <w:t>be</w:t>
      </w:r>
      <w:r>
        <w:rPr>
          <w:spacing w:val="-2"/>
        </w:rPr>
        <w:t xml:space="preserve"> </w:t>
      </w:r>
      <w:r>
        <w:t>on medicine labels under the provisions of the Orders.</w:t>
      </w:r>
    </w:p>
    <w:p w14:paraId="54C75451" w14:textId="77777777" w:rsidR="005F1CDD" w:rsidRDefault="005F1CDD" w:rsidP="005F1CDD">
      <w:r>
        <w:t>This minimum text size doesn’t apply to a medicine’s registration or listing number. The requirement</w:t>
      </w:r>
      <w:r>
        <w:rPr>
          <w:spacing w:val="-2"/>
        </w:rPr>
        <w:t xml:space="preserve"> </w:t>
      </w:r>
      <w:r>
        <w:t>for</w:t>
      </w:r>
      <w:r>
        <w:rPr>
          <w:spacing w:val="-2"/>
        </w:rPr>
        <w:t xml:space="preserve"> </w:t>
      </w:r>
      <w:r>
        <w:t>these</w:t>
      </w:r>
      <w:r>
        <w:rPr>
          <w:spacing w:val="-2"/>
        </w:rPr>
        <w:t xml:space="preserve"> </w:t>
      </w:r>
      <w:r>
        <w:t>to</w:t>
      </w:r>
      <w:r>
        <w:rPr>
          <w:spacing w:val="-4"/>
        </w:rPr>
        <w:t xml:space="preserve"> </w:t>
      </w:r>
      <w:r>
        <w:t>be</w:t>
      </w:r>
      <w:r>
        <w:rPr>
          <w:spacing w:val="-2"/>
        </w:rPr>
        <w:t xml:space="preserve"> </w:t>
      </w:r>
      <w:r>
        <w:t>on</w:t>
      </w:r>
      <w:r>
        <w:rPr>
          <w:spacing w:val="-3"/>
        </w:rPr>
        <w:t xml:space="preserve"> </w:t>
      </w:r>
      <w:r>
        <w:t>medicine</w:t>
      </w:r>
      <w:r>
        <w:rPr>
          <w:spacing w:val="-2"/>
        </w:rPr>
        <w:t xml:space="preserve"> </w:t>
      </w:r>
      <w:r>
        <w:t>labels</w:t>
      </w:r>
      <w:r>
        <w:rPr>
          <w:spacing w:val="-1"/>
        </w:rPr>
        <w:t xml:space="preserve"> </w:t>
      </w:r>
      <w:r>
        <w:t>is</w:t>
      </w:r>
      <w:r>
        <w:rPr>
          <w:spacing w:val="-1"/>
        </w:rPr>
        <w:t xml:space="preserve"> </w:t>
      </w:r>
      <w:r>
        <w:t>discussed</w:t>
      </w:r>
      <w:r>
        <w:rPr>
          <w:spacing w:val="-2"/>
        </w:rPr>
        <w:t xml:space="preserve"> </w:t>
      </w:r>
      <w:r>
        <w:t>in</w:t>
      </w:r>
      <w:r>
        <w:rPr>
          <w:spacing w:val="-3"/>
        </w:rPr>
        <w:t xml:space="preserve"> </w:t>
      </w:r>
      <w:r>
        <w:t>the</w:t>
      </w:r>
      <w:r>
        <w:rPr>
          <w:spacing w:val="-4"/>
        </w:rPr>
        <w:t xml:space="preserve"> </w:t>
      </w:r>
      <w:r>
        <w:t>section</w:t>
      </w:r>
      <w:r>
        <w:rPr>
          <w:spacing w:val="-3"/>
        </w:rPr>
        <w:t xml:space="preserve"> </w:t>
      </w:r>
      <w:r>
        <w:t>‘</w:t>
      </w:r>
      <w:r>
        <w:rPr>
          <w:b/>
        </w:rPr>
        <w:t>AUST</w:t>
      </w:r>
      <w:r>
        <w:rPr>
          <w:b/>
          <w:spacing w:val="-2"/>
        </w:rPr>
        <w:t xml:space="preserve"> </w:t>
      </w:r>
      <w:r>
        <w:rPr>
          <w:b/>
        </w:rPr>
        <w:t>R</w:t>
      </w:r>
      <w:r>
        <w:rPr>
          <w:b/>
          <w:spacing w:val="-2"/>
        </w:rPr>
        <w:t xml:space="preserve"> </w:t>
      </w:r>
      <w:r>
        <w:rPr>
          <w:b/>
        </w:rPr>
        <w:t>and</w:t>
      </w:r>
      <w:r>
        <w:rPr>
          <w:b/>
          <w:spacing w:val="-2"/>
        </w:rPr>
        <w:t xml:space="preserve"> </w:t>
      </w:r>
      <w:r>
        <w:rPr>
          <w:b/>
        </w:rPr>
        <w:t>AUST</w:t>
      </w:r>
      <w:r>
        <w:rPr>
          <w:b/>
          <w:spacing w:val="-2"/>
        </w:rPr>
        <w:t xml:space="preserve"> </w:t>
      </w:r>
      <w:r>
        <w:rPr>
          <w:b/>
        </w:rPr>
        <w:t>L number</w:t>
      </w:r>
      <w:r>
        <w:t>’ later in this guidance.</w:t>
      </w:r>
    </w:p>
    <w:p w14:paraId="7DFA8156" w14:textId="77777777" w:rsidR="005F1CDD" w:rsidRDefault="005F1CDD" w:rsidP="005F1CDD">
      <w:r>
        <w:t>Section</w:t>
      </w:r>
      <w:r>
        <w:rPr>
          <w:spacing w:val="-5"/>
        </w:rPr>
        <w:t xml:space="preserve"> </w:t>
      </w:r>
      <w:r>
        <w:t>6</w:t>
      </w:r>
      <w:r>
        <w:rPr>
          <w:spacing w:val="-4"/>
        </w:rPr>
        <w:t xml:space="preserve"> </w:t>
      </w:r>
      <w:r>
        <w:t>of</w:t>
      </w:r>
      <w:r>
        <w:rPr>
          <w:spacing w:val="-4"/>
        </w:rPr>
        <w:t xml:space="preserve"> </w:t>
      </w:r>
      <w:r>
        <w:t>the</w:t>
      </w:r>
      <w:r>
        <w:rPr>
          <w:spacing w:val="-4"/>
        </w:rPr>
        <w:t xml:space="preserve"> </w:t>
      </w:r>
      <w:r>
        <w:t>Orders</w:t>
      </w:r>
      <w:r>
        <w:rPr>
          <w:spacing w:val="-3"/>
        </w:rPr>
        <w:t xml:space="preserve"> </w:t>
      </w:r>
      <w:r>
        <w:t>defines</w:t>
      </w:r>
      <w:r>
        <w:rPr>
          <w:spacing w:val="-2"/>
        </w:rPr>
        <w:t xml:space="preserve"> </w:t>
      </w:r>
      <w:r>
        <w:t>text</w:t>
      </w:r>
      <w:r>
        <w:rPr>
          <w:spacing w:val="-4"/>
        </w:rPr>
        <w:t xml:space="preserve"> </w:t>
      </w:r>
      <w:r>
        <w:t>size</w:t>
      </w:r>
      <w:r>
        <w:rPr>
          <w:spacing w:val="-4"/>
        </w:rPr>
        <w:t xml:space="preserve"> </w:t>
      </w:r>
      <w:r>
        <w:t>as</w:t>
      </w:r>
      <w:r>
        <w:rPr>
          <w:spacing w:val="-3"/>
        </w:rPr>
        <w:t xml:space="preserve"> </w:t>
      </w:r>
      <w:r>
        <w:t>the</w:t>
      </w:r>
      <w:r>
        <w:rPr>
          <w:spacing w:val="-4"/>
        </w:rPr>
        <w:t xml:space="preserve"> </w:t>
      </w:r>
      <w:r>
        <w:t>height</w:t>
      </w:r>
      <w:r>
        <w:rPr>
          <w:spacing w:val="-3"/>
        </w:rPr>
        <w:t xml:space="preserve"> </w:t>
      </w:r>
      <w:r>
        <w:rPr>
          <w:spacing w:val="-5"/>
        </w:rPr>
        <w:t>of:</w:t>
      </w:r>
    </w:p>
    <w:p w14:paraId="0E40BF40" w14:textId="77777777" w:rsidR="005F1CDD" w:rsidRDefault="005F1CDD" w:rsidP="005F1CDD">
      <w:pPr>
        <w:pStyle w:val="ListBullet"/>
      </w:pPr>
      <w:r>
        <w:t>upper</w:t>
      </w:r>
      <w:r>
        <w:rPr>
          <w:spacing w:val="-4"/>
        </w:rPr>
        <w:t xml:space="preserve"> </w:t>
      </w:r>
      <w:r>
        <w:t>case</w:t>
      </w:r>
      <w:r>
        <w:rPr>
          <w:spacing w:val="-4"/>
        </w:rPr>
        <w:t xml:space="preserve"> </w:t>
      </w:r>
      <w:r>
        <w:t>(capital)</w:t>
      </w:r>
      <w:r>
        <w:rPr>
          <w:spacing w:val="-4"/>
        </w:rPr>
        <w:t xml:space="preserve"> </w:t>
      </w:r>
      <w:r>
        <w:t>letters,</w:t>
      </w:r>
      <w:r>
        <w:rPr>
          <w:spacing w:val="-4"/>
        </w:rPr>
        <w:t xml:space="preserve"> </w:t>
      </w:r>
      <w:r>
        <w:rPr>
          <w:spacing w:val="-5"/>
        </w:rPr>
        <w:t>or</w:t>
      </w:r>
    </w:p>
    <w:p w14:paraId="64F5A93A" w14:textId="77777777" w:rsidR="005F1CDD" w:rsidRDefault="005F1CDD" w:rsidP="005F1CDD">
      <w:pPr>
        <w:pStyle w:val="ListBullet"/>
      </w:pPr>
      <w:r>
        <w:t>lower</w:t>
      </w:r>
      <w:r>
        <w:rPr>
          <w:spacing w:val="-3"/>
        </w:rPr>
        <w:t xml:space="preserve"> </w:t>
      </w:r>
      <w:r>
        <w:t>case</w:t>
      </w:r>
      <w:r>
        <w:rPr>
          <w:spacing w:val="-3"/>
        </w:rPr>
        <w:t xml:space="preserve"> </w:t>
      </w:r>
      <w:r>
        <w:t>letters</w:t>
      </w:r>
      <w:r>
        <w:rPr>
          <w:spacing w:val="-4"/>
        </w:rPr>
        <w:t xml:space="preserve"> </w:t>
      </w:r>
      <w:r>
        <w:t>having</w:t>
      </w:r>
      <w:r>
        <w:rPr>
          <w:spacing w:val="-5"/>
        </w:rPr>
        <w:t xml:space="preserve"> </w:t>
      </w:r>
      <w:r>
        <w:t>an</w:t>
      </w:r>
      <w:r>
        <w:rPr>
          <w:spacing w:val="-4"/>
        </w:rPr>
        <w:t xml:space="preserve"> </w:t>
      </w:r>
      <w:r>
        <w:t>ascender</w:t>
      </w:r>
      <w:r>
        <w:rPr>
          <w:spacing w:val="-3"/>
        </w:rPr>
        <w:t xml:space="preserve"> </w:t>
      </w:r>
      <w:r>
        <w:t>or</w:t>
      </w:r>
      <w:r>
        <w:rPr>
          <w:spacing w:val="-2"/>
        </w:rPr>
        <w:t xml:space="preserve"> descender.</w:t>
      </w:r>
    </w:p>
    <w:p w14:paraId="3F6A1201" w14:textId="77777777" w:rsidR="005F1CDD" w:rsidRPr="008614DA" w:rsidRDefault="005F1CDD" w:rsidP="005F1CDD">
      <w:r>
        <w:rPr>
          <w:noProof/>
        </w:rPr>
        <w:drawing>
          <wp:inline distT="0" distB="0" distL="0" distR="0" wp14:anchorId="15413FFB" wp14:editId="21EB1261">
            <wp:extent cx="4584700" cy="1223645"/>
            <wp:effectExtent l="0" t="0" r="6350" b="0"/>
            <wp:docPr id="20" name="Image 20" descr="This is explained in the preceding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his is explained in the preceding tex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4700" cy="1223645"/>
                    </a:xfrm>
                    <a:prstGeom prst="rect">
                      <a:avLst/>
                    </a:prstGeom>
                  </pic:spPr>
                </pic:pic>
              </a:graphicData>
            </a:graphic>
          </wp:inline>
        </w:drawing>
      </w:r>
    </w:p>
    <w:p w14:paraId="63417479" w14:textId="77777777" w:rsidR="005F1CDD" w:rsidRDefault="005F1CDD" w:rsidP="005F1CDD">
      <w:r>
        <w:t>In</w:t>
      </w:r>
      <w:r>
        <w:rPr>
          <w:spacing w:val="-4"/>
        </w:rPr>
        <w:t xml:space="preserve"> </w:t>
      </w:r>
      <w:r>
        <w:t>some</w:t>
      </w:r>
      <w:r>
        <w:rPr>
          <w:spacing w:val="-3"/>
        </w:rPr>
        <w:t xml:space="preserve"> </w:t>
      </w:r>
      <w:r>
        <w:t>specific</w:t>
      </w:r>
      <w:r>
        <w:rPr>
          <w:spacing w:val="-2"/>
        </w:rPr>
        <w:t xml:space="preserve"> </w:t>
      </w:r>
      <w:r>
        <w:t>circumstances,</w:t>
      </w:r>
      <w:r>
        <w:rPr>
          <w:spacing w:val="-3"/>
        </w:rPr>
        <w:t xml:space="preserve"> </w:t>
      </w:r>
      <w:r>
        <w:t>the</w:t>
      </w:r>
      <w:r>
        <w:rPr>
          <w:spacing w:val="-3"/>
        </w:rPr>
        <w:t xml:space="preserve"> </w:t>
      </w:r>
      <w:r>
        <w:t>Orders</w:t>
      </w:r>
      <w:r>
        <w:rPr>
          <w:spacing w:val="-2"/>
        </w:rPr>
        <w:t xml:space="preserve"> </w:t>
      </w:r>
      <w:r>
        <w:t>require</w:t>
      </w:r>
      <w:r>
        <w:rPr>
          <w:spacing w:val="-3"/>
        </w:rPr>
        <w:t xml:space="preserve"> </w:t>
      </w:r>
      <w:r>
        <w:t>certain</w:t>
      </w:r>
      <w:r>
        <w:rPr>
          <w:spacing w:val="-4"/>
        </w:rPr>
        <w:t xml:space="preserve"> </w:t>
      </w:r>
      <w:r>
        <w:t>information</w:t>
      </w:r>
      <w:r>
        <w:rPr>
          <w:spacing w:val="-4"/>
        </w:rPr>
        <w:t xml:space="preserve"> </w:t>
      </w:r>
      <w:r>
        <w:t>to</w:t>
      </w:r>
      <w:r>
        <w:rPr>
          <w:spacing w:val="-3"/>
        </w:rPr>
        <w:t xml:space="preserve"> </w:t>
      </w:r>
      <w:r>
        <w:t>be</w:t>
      </w:r>
      <w:r>
        <w:rPr>
          <w:spacing w:val="-5"/>
        </w:rPr>
        <w:t xml:space="preserve"> </w:t>
      </w:r>
      <w:r>
        <w:t>in</w:t>
      </w:r>
      <w:r>
        <w:rPr>
          <w:spacing w:val="-4"/>
        </w:rPr>
        <w:t xml:space="preserve"> </w:t>
      </w:r>
      <w:r>
        <w:t>minimum</w:t>
      </w:r>
      <w:r>
        <w:rPr>
          <w:spacing w:val="-2"/>
        </w:rPr>
        <w:t xml:space="preserve"> </w:t>
      </w:r>
      <w:r>
        <w:t>text sizes greater than 1.5 millimetres.</w:t>
      </w:r>
    </w:p>
    <w:p w14:paraId="611E2411" w14:textId="77777777" w:rsidR="005F1CDD" w:rsidRDefault="005F1CDD" w:rsidP="001C0591">
      <w:pPr>
        <w:pStyle w:val="Heading5"/>
      </w:pPr>
      <w:bookmarkStart w:id="38" w:name="Text_size_for_active_ingredients"/>
      <w:bookmarkEnd w:id="38"/>
      <w:r>
        <w:t>Text</w:t>
      </w:r>
      <w:r>
        <w:rPr>
          <w:spacing w:val="-5"/>
        </w:rPr>
        <w:t xml:space="preserve"> </w:t>
      </w:r>
      <w:r>
        <w:t>size</w:t>
      </w:r>
      <w:r>
        <w:rPr>
          <w:spacing w:val="-3"/>
        </w:rPr>
        <w:t xml:space="preserve"> </w:t>
      </w:r>
      <w:r>
        <w:t xml:space="preserve">for active </w:t>
      </w:r>
      <w:r w:rsidRPr="005F1CDD">
        <w:t>ingredients</w:t>
      </w:r>
    </w:p>
    <w:p w14:paraId="5C5A7F69" w14:textId="77777777" w:rsidR="005F1CDD" w:rsidRDefault="005F1CDD" w:rsidP="005F1CDD">
      <w:r>
        <w:t>It is important that both health professionals and consumers can easily identify the active ingredients within a medicine. To help achieve this, there are specific requirements in the Orders</w:t>
      </w:r>
      <w:r>
        <w:rPr>
          <w:spacing w:val="-1"/>
        </w:rPr>
        <w:t xml:space="preserve"> </w:t>
      </w:r>
      <w:r>
        <w:t>for</w:t>
      </w:r>
      <w:r>
        <w:rPr>
          <w:spacing w:val="-2"/>
        </w:rPr>
        <w:t xml:space="preserve"> </w:t>
      </w:r>
      <w:r>
        <w:t>the</w:t>
      </w:r>
      <w:r>
        <w:rPr>
          <w:spacing w:val="-2"/>
        </w:rPr>
        <w:t xml:space="preserve"> </w:t>
      </w:r>
      <w:r>
        <w:t>text</w:t>
      </w:r>
      <w:r>
        <w:rPr>
          <w:spacing w:val="-2"/>
        </w:rPr>
        <w:t xml:space="preserve"> </w:t>
      </w:r>
      <w:r>
        <w:t>size</w:t>
      </w:r>
      <w:r>
        <w:rPr>
          <w:spacing w:val="-2"/>
        </w:rPr>
        <w:t xml:space="preserve"> </w:t>
      </w:r>
      <w:r>
        <w:t>you</w:t>
      </w:r>
      <w:r>
        <w:rPr>
          <w:spacing w:val="-2"/>
        </w:rPr>
        <w:t xml:space="preserve"> </w:t>
      </w:r>
      <w:r>
        <w:t>must</w:t>
      </w:r>
      <w:r>
        <w:rPr>
          <w:spacing w:val="-2"/>
        </w:rPr>
        <w:t xml:space="preserve"> </w:t>
      </w:r>
      <w:r>
        <w:t>use</w:t>
      </w:r>
      <w:r>
        <w:rPr>
          <w:spacing w:val="-2"/>
        </w:rPr>
        <w:t xml:space="preserve"> </w:t>
      </w:r>
      <w:r>
        <w:t>for</w:t>
      </w:r>
      <w:r>
        <w:rPr>
          <w:spacing w:val="-2"/>
        </w:rPr>
        <w:t xml:space="preserve"> </w:t>
      </w:r>
      <w:r>
        <w:t>displaying</w:t>
      </w:r>
      <w:r>
        <w:rPr>
          <w:spacing w:val="-5"/>
        </w:rPr>
        <w:t xml:space="preserve"> </w:t>
      </w:r>
      <w:r>
        <w:t>the</w:t>
      </w:r>
      <w:r>
        <w:rPr>
          <w:spacing w:val="-2"/>
        </w:rPr>
        <w:t xml:space="preserve"> </w:t>
      </w:r>
      <w:r>
        <w:t>names</w:t>
      </w:r>
      <w:r>
        <w:rPr>
          <w:spacing w:val="-1"/>
        </w:rPr>
        <w:t xml:space="preserve"> </w:t>
      </w:r>
      <w:r>
        <w:t>and</w:t>
      </w:r>
      <w:r>
        <w:rPr>
          <w:spacing w:val="-2"/>
        </w:rPr>
        <w:t xml:space="preserve"> </w:t>
      </w:r>
      <w:r>
        <w:t>amounts</w:t>
      </w:r>
      <w:r>
        <w:rPr>
          <w:spacing w:val="-1"/>
        </w:rPr>
        <w:t xml:space="preserve"> </w:t>
      </w:r>
      <w:r>
        <w:t>of</w:t>
      </w:r>
      <w:r>
        <w:rPr>
          <w:spacing w:val="-2"/>
        </w:rPr>
        <w:t xml:space="preserve"> </w:t>
      </w:r>
      <w:r>
        <w:t>active</w:t>
      </w:r>
      <w:r>
        <w:rPr>
          <w:spacing w:val="-4"/>
        </w:rPr>
        <w:t xml:space="preserve"> </w:t>
      </w:r>
      <w:r>
        <w:t>ingredients on your label.</w:t>
      </w:r>
    </w:p>
    <w:p w14:paraId="16D6B3D1" w14:textId="77777777" w:rsidR="005F1CDD" w:rsidRDefault="005F1CDD" w:rsidP="001C0591">
      <w:pPr>
        <w:pStyle w:val="Heading5"/>
      </w:pPr>
      <w:bookmarkStart w:id="39" w:name="Text_sizes_for_registered_medicines_(pre"/>
      <w:bookmarkEnd w:id="39"/>
      <w:r>
        <w:t>Text</w:t>
      </w:r>
      <w:r>
        <w:rPr>
          <w:spacing w:val="-9"/>
        </w:rPr>
        <w:t xml:space="preserve"> </w:t>
      </w:r>
      <w:r>
        <w:t>sizes for</w:t>
      </w:r>
      <w:r>
        <w:rPr>
          <w:spacing w:val="-6"/>
        </w:rPr>
        <w:t xml:space="preserve"> </w:t>
      </w:r>
      <w:r>
        <w:t>registered</w:t>
      </w:r>
      <w:r>
        <w:rPr>
          <w:spacing w:val="-8"/>
        </w:rPr>
        <w:t xml:space="preserve"> </w:t>
      </w:r>
      <w:r>
        <w:t>medicines</w:t>
      </w:r>
      <w:r>
        <w:rPr>
          <w:spacing w:val="-5"/>
        </w:rPr>
        <w:t xml:space="preserve"> </w:t>
      </w:r>
      <w:r>
        <w:t>(prescription</w:t>
      </w:r>
      <w:r>
        <w:rPr>
          <w:spacing w:val="-7"/>
        </w:rPr>
        <w:t xml:space="preserve"> </w:t>
      </w:r>
      <w:r>
        <w:t>and</w:t>
      </w:r>
      <w:r>
        <w:rPr>
          <w:spacing w:val="-6"/>
        </w:rPr>
        <w:t xml:space="preserve"> </w:t>
      </w:r>
      <w:r>
        <w:t>non-</w:t>
      </w:r>
      <w:r w:rsidRPr="005F1CDD">
        <w:t>prescription</w:t>
      </w:r>
      <w:r>
        <w:t>)</w:t>
      </w:r>
    </w:p>
    <w:p w14:paraId="45BD1624" w14:textId="77777777" w:rsidR="005F1CDD" w:rsidRDefault="005F1CDD" w:rsidP="005F1CDD">
      <w:r>
        <w:t>The</w:t>
      </w:r>
      <w:r>
        <w:rPr>
          <w:spacing w:val="-1"/>
        </w:rPr>
        <w:t xml:space="preserve"> </w:t>
      </w:r>
      <w:r>
        <w:t>names and</w:t>
      </w:r>
      <w:r>
        <w:rPr>
          <w:spacing w:val="-1"/>
        </w:rPr>
        <w:t xml:space="preserve"> </w:t>
      </w:r>
      <w:r>
        <w:t>amounts</w:t>
      </w:r>
      <w:r>
        <w:rPr>
          <w:spacing w:val="-2"/>
        </w:rPr>
        <w:t xml:space="preserve"> </w:t>
      </w:r>
      <w:r>
        <w:t>of</w:t>
      </w:r>
      <w:r>
        <w:rPr>
          <w:spacing w:val="-1"/>
        </w:rPr>
        <w:t xml:space="preserve"> </w:t>
      </w:r>
      <w:r>
        <w:t>active</w:t>
      </w:r>
      <w:r>
        <w:rPr>
          <w:spacing w:val="-1"/>
        </w:rPr>
        <w:t xml:space="preserve"> </w:t>
      </w:r>
      <w:r>
        <w:t>ingredients within</w:t>
      </w:r>
      <w:r>
        <w:rPr>
          <w:spacing w:val="-2"/>
        </w:rPr>
        <w:t xml:space="preserve"> </w:t>
      </w:r>
      <w:r>
        <w:t>a</w:t>
      </w:r>
      <w:r>
        <w:rPr>
          <w:spacing w:val="-1"/>
        </w:rPr>
        <w:t xml:space="preserve"> </w:t>
      </w:r>
      <w:r>
        <w:t>registered</w:t>
      </w:r>
      <w:r>
        <w:rPr>
          <w:spacing w:val="-1"/>
        </w:rPr>
        <w:t xml:space="preserve"> </w:t>
      </w:r>
      <w:r>
        <w:t>medicine</w:t>
      </w:r>
      <w:r>
        <w:rPr>
          <w:spacing w:val="-3"/>
        </w:rPr>
        <w:t xml:space="preserve"> </w:t>
      </w:r>
      <w:r>
        <w:t>must</w:t>
      </w:r>
      <w:r>
        <w:rPr>
          <w:spacing w:val="-1"/>
        </w:rPr>
        <w:t xml:space="preserve"> </w:t>
      </w:r>
      <w:r>
        <w:t>be</w:t>
      </w:r>
      <w:r>
        <w:rPr>
          <w:spacing w:val="-1"/>
        </w:rPr>
        <w:t xml:space="preserve"> </w:t>
      </w:r>
      <w:r>
        <w:t>displayed</w:t>
      </w:r>
      <w:r>
        <w:rPr>
          <w:spacing w:val="-1"/>
        </w:rPr>
        <w:t xml:space="preserve"> </w:t>
      </w:r>
      <w:r>
        <w:t>on the</w:t>
      </w:r>
      <w:r>
        <w:rPr>
          <w:spacing w:val="-2"/>
        </w:rPr>
        <w:t xml:space="preserve"> </w:t>
      </w:r>
      <w:r>
        <w:t>main</w:t>
      </w:r>
      <w:r>
        <w:rPr>
          <w:spacing w:val="-3"/>
        </w:rPr>
        <w:t xml:space="preserve"> </w:t>
      </w:r>
      <w:r>
        <w:t>label</w:t>
      </w:r>
      <w:r>
        <w:rPr>
          <w:spacing w:val="-4"/>
        </w:rPr>
        <w:t xml:space="preserve"> </w:t>
      </w:r>
      <w:r>
        <w:t>in</w:t>
      </w:r>
      <w:r>
        <w:rPr>
          <w:spacing w:val="-3"/>
        </w:rPr>
        <w:t xml:space="preserve"> </w:t>
      </w:r>
      <w:r>
        <w:t>a</w:t>
      </w:r>
      <w:r>
        <w:rPr>
          <w:spacing w:val="-2"/>
        </w:rPr>
        <w:t xml:space="preserve"> </w:t>
      </w:r>
      <w:r>
        <w:t>text</w:t>
      </w:r>
      <w:r>
        <w:rPr>
          <w:spacing w:val="-2"/>
        </w:rPr>
        <w:t xml:space="preserve"> </w:t>
      </w:r>
      <w:r>
        <w:t>size</w:t>
      </w:r>
      <w:r>
        <w:rPr>
          <w:spacing w:val="-2"/>
        </w:rPr>
        <w:t xml:space="preserve"> </w:t>
      </w:r>
      <w:r>
        <w:t>of</w:t>
      </w:r>
      <w:r>
        <w:rPr>
          <w:spacing w:val="-2"/>
        </w:rPr>
        <w:t xml:space="preserve"> </w:t>
      </w:r>
      <w:r>
        <w:t>not</w:t>
      </w:r>
      <w:r>
        <w:rPr>
          <w:spacing w:val="-2"/>
        </w:rPr>
        <w:t xml:space="preserve"> </w:t>
      </w:r>
      <w:r>
        <w:t>less</w:t>
      </w:r>
      <w:r>
        <w:rPr>
          <w:spacing w:val="-1"/>
        </w:rPr>
        <w:t xml:space="preserve"> </w:t>
      </w:r>
      <w:r>
        <w:t>than</w:t>
      </w:r>
      <w:r>
        <w:rPr>
          <w:spacing w:val="-3"/>
        </w:rPr>
        <w:t xml:space="preserve"> </w:t>
      </w:r>
      <w:r>
        <w:t>3</w:t>
      </w:r>
      <w:r>
        <w:rPr>
          <w:spacing w:val="-2"/>
        </w:rPr>
        <w:t xml:space="preserve"> </w:t>
      </w:r>
      <w:r>
        <w:t>millimetres.</w:t>
      </w:r>
      <w:r>
        <w:rPr>
          <w:spacing w:val="-3"/>
        </w:rPr>
        <w:t xml:space="preserve"> </w:t>
      </w:r>
      <w:r>
        <w:t>Exceptions</w:t>
      </w:r>
      <w:r>
        <w:rPr>
          <w:spacing w:val="-1"/>
        </w:rPr>
        <w:t xml:space="preserve"> </w:t>
      </w:r>
      <w:r>
        <w:t>to</w:t>
      </w:r>
      <w:r>
        <w:rPr>
          <w:spacing w:val="-2"/>
        </w:rPr>
        <w:t xml:space="preserve"> </w:t>
      </w:r>
      <w:r>
        <w:t>this</w:t>
      </w:r>
      <w:r>
        <w:rPr>
          <w:spacing w:val="-1"/>
        </w:rPr>
        <w:t xml:space="preserve"> </w:t>
      </w:r>
      <w:r>
        <w:t>requirement</w:t>
      </w:r>
      <w:r>
        <w:rPr>
          <w:spacing w:val="-5"/>
        </w:rPr>
        <w:t xml:space="preserve"> </w:t>
      </w:r>
      <w:r>
        <w:t>include where your medicine:</w:t>
      </w:r>
    </w:p>
    <w:p w14:paraId="02074C48" w14:textId="77777777" w:rsidR="005F1CDD" w:rsidRDefault="005F1CDD" w:rsidP="005F1CDD">
      <w:pPr>
        <w:pStyle w:val="ListBullet"/>
      </w:pPr>
      <w:r>
        <w:t>contains</w:t>
      </w:r>
      <w:r>
        <w:rPr>
          <w:spacing w:val="-5"/>
        </w:rPr>
        <w:t xml:space="preserve"> </w:t>
      </w:r>
      <w:r>
        <w:t>multiple</w:t>
      </w:r>
      <w:r>
        <w:rPr>
          <w:spacing w:val="-6"/>
        </w:rPr>
        <w:t xml:space="preserve"> </w:t>
      </w:r>
      <w:r>
        <w:t>active</w:t>
      </w:r>
      <w:r>
        <w:rPr>
          <w:spacing w:val="-6"/>
        </w:rPr>
        <w:t xml:space="preserve"> </w:t>
      </w:r>
      <w:r>
        <w:t xml:space="preserve">ingredients, </w:t>
      </w:r>
      <w:r>
        <w:rPr>
          <w:spacing w:val="-5"/>
        </w:rPr>
        <w:t>or</w:t>
      </w:r>
    </w:p>
    <w:p w14:paraId="6D061A87" w14:textId="77777777" w:rsidR="005F1CDD" w:rsidRDefault="005F1CDD" w:rsidP="005F1CDD">
      <w:pPr>
        <w:pStyle w:val="ListBullet"/>
      </w:pPr>
      <w:r>
        <w:t>is</w:t>
      </w:r>
      <w:r>
        <w:rPr>
          <w:spacing w:val="-1"/>
        </w:rPr>
        <w:t xml:space="preserve"> </w:t>
      </w:r>
      <w:r>
        <w:t>in</w:t>
      </w:r>
      <w:r>
        <w:rPr>
          <w:spacing w:val="-3"/>
        </w:rPr>
        <w:t xml:space="preserve"> </w:t>
      </w:r>
      <w:r>
        <w:t>a</w:t>
      </w:r>
      <w:r>
        <w:rPr>
          <w:spacing w:val="-4"/>
        </w:rPr>
        <w:t xml:space="preserve"> </w:t>
      </w:r>
      <w:r>
        <w:t>medium,</w:t>
      </w:r>
      <w:r>
        <w:rPr>
          <w:spacing w:val="-4"/>
        </w:rPr>
        <w:t xml:space="preserve"> </w:t>
      </w:r>
      <w:r>
        <w:t>small</w:t>
      </w:r>
      <w:r>
        <w:rPr>
          <w:spacing w:val="-2"/>
        </w:rPr>
        <w:t xml:space="preserve"> </w:t>
      </w:r>
      <w:r>
        <w:t>or</w:t>
      </w:r>
      <w:r>
        <w:rPr>
          <w:spacing w:val="-2"/>
        </w:rPr>
        <w:t xml:space="preserve"> </w:t>
      </w:r>
      <w:r>
        <w:t>very</w:t>
      </w:r>
      <w:r>
        <w:rPr>
          <w:spacing w:val="-3"/>
        </w:rPr>
        <w:t xml:space="preserve"> </w:t>
      </w:r>
      <w:r>
        <w:t>small</w:t>
      </w:r>
      <w:r>
        <w:rPr>
          <w:spacing w:val="-1"/>
        </w:rPr>
        <w:t xml:space="preserve"> </w:t>
      </w:r>
      <w:r>
        <w:rPr>
          <w:spacing w:val="-2"/>
        </w:rPr>
        <w:t>container.</w:t>
      </w:r>
    </w:p>
    <w:p w14:paraId="1E34ABFA" w14:textId="77777777" w:rsidR="005F1CDD" w:rsidRDefault="005F1CDD" w:rsidP="005F1CDD">
      <w:r>
        <w:t>In</w:t>
      </w:r>
      <w:r>
        <w:rPr>
          <w:spacing w:val="-3"/>
        </w:rPr>
        <w:t xml:space="preserve"> </w:t>
      </w:r>
      <w:r>
        <w:t>these</w:t>
      </w:r>
      <w:r>
        <w:rPr>
          <w:spacing w:val="-4"/>
        </w:rPr>
        <w:t xml:space="preserve"> </w:t>
      </w:r>
      <w:r>
        <w:t>situations,</w:t>
      </w:r>
      <w:r>
        <w:rPr>
          <w:spacing w:val="-2"/>
        </w:rPr>
        <w:t xml:space="preserve"> </w:t>
      </w:r>
      <w:r>
        <w:t>this</w:t>
      </w:r>
      <w:r>
        <w:rPr>
          <w:spacing w:val="-1"/>
        </w:rPr>
        <w:t xml:space="preserve"> </w:t>
      </w:r>
      <w:r>
        <w:t>information</w:t>
      </w:r>
      <w:r>
        <w:rPr>
          <w:spacing w:val="-5"/>
        </w:rPr>
        <w:t xml:space="preserve"> </w:t>
      </w:r>
      <w:r>
        <w:t>may</w:t>
      </w:r>
      <w:r>
        <w:rPr>
          <w:spacing w:val="-3"/>
        </w:rPr>
        <w:t xml:space="preserve"> </w:t>
      </w:r>
      <w:r>
        <w:t>not</w:t>
      </w:r>
      <w:r>
        <w:rPr>
          <w:spacing w:val="-2"/>
        </w:rPr>
        <w:t xml:space="preserve"> </w:t>
      </w:r>
      <w:r>
        <w:t>fit</w:t>
      </w:r>
      <w:r>
        <w:rPr>
          <w:spacing w:val="-2"/>
        </w:rPr>
        <w:t xml:space="preserve"> </w:t>
      </w:r>
      <w:r>
        <w:t>the</w:t>
      </w:r>
      <w:r>
        <w:rPr>
          <w:spacing w:val="-4"/>
        </w:rPr>
        <w:t xml:space="preserve"> </w:t>
      </w:r>
      <w:r>
        <w:t>main</w:t>
      </w:r>
      <w:r>
        <w:rPr>
          <w:spacing w:val="-3"/>
        </w:rPr>
        <w:t xml:space="preserve"> </w:t>
      </w:r>
      <w:r>
        <w:t>label</w:t>
      </w:r>
      <w:r>
        <w:rPr>
          <w:spacing w:val="-2"/>
        </w:rPr>
        <w:t xml:space="preserve"> </w:t>
      </w:r>
      <w:r>
        <w:t>and</w:t>
      </w:r>
      <w:r>
        <w:rPr>
          <w:spacing w:val="-2"/>
        </w:rPr>
        <w:t xml:space="preserve"> </w:t>
      </w:r>
      <w:r>
        <w:t>can</w:t>
      </w:r>
      <w:r>
        <w:rPr>
          <w:spacing w:val="-3"/>
        </w:rPr>
        <w:t xml:space="preserve"> </w:t>
      </w:r>
      <w:r>
        <w:t>be</w:t>
      </w:r>
      <w:r>
        <w:rPr>
          <w:spacing w:val="-4"/>
        </w:rPr>
        <w:t xml:space="preserve"> </w:t>
      </w:r>
      <w:r>
        <w:t>moved</w:t>
      </w:r>
      <w:r>
        <w:rPr>
          <w:spacing w:val="-2"/>
        </w:rPr>
        <w:t xml:space="preserve"> </w:t>
      </w:r>
      <w:r>
        <w:t>to</w:t>
      </w:r>
      <w:r>
        <w:rPr>
          <w:spacing w:val="-2"/>
        </w:rPr>
        <w:t xml:space="preserve"> </w:t>
      </w:r>
      <w:r>
        <w:t>another</w:t>
      </w:r>
      <w:r>
        <w:rPr>
          <w:spacing w:val="-2"/>
        </w:rPr>
        <w:t xml:space="preserve"> </w:t>
      </w:r>
      <w:r>
        <w:t>label or panel. However, certain text height requirements may still apply.</w:t>
      </w:r>
    </w:p>
    <w:p w14:paraId="65B654D5" w14:textId="77777777" w:rsidR="005F1CDD" w:rsidRDefault="005F1CDD" w:rsidP="005F1CDD">
      <w:r>
        <w:t>Some</w:t>
      </w:r>
      <w:r>
        <w:rPr>
          <w:spacing w:val="-2"/>
        </w:rPr>
        <w:t xml:space="preserve"> </w:t>
      </w:r>
      <w:r>
        <w:t>examples</w:t>
      </w:r>
      <w:r>
        <w:rPr>
          <w:spacing w:val="-1"/>
        </w:rPr>
        <w:t xml:space="preserve"> </w:t>
      </w:r>
      <w:r>
        <w:t>of</w:t>
      </w:r>
      <w:r>
        <w:rPr>
          <w:spacing w:val="-2"/>
        </w:rPr>
        <w:t xml:space="preserve"> </w:t>
      </w:r>
      <w:r>
        <w:t>these</w:t>
      </w:r>
      <w:r>
        <w:rPr>
          <w:spacing w:val="-4"/>
        </w:rPr>
        <w:t xml:space="preserve"> </w:t>
      </w:r>
      <w:r>
        <w:t>situations</w:t>
      </w:r>
      <w:r>
        <w:rPr>
          <w:spacing w:val="-1"/>
        </w:rPr>
        <w:t xml:space="preserve"> </w:t>
      </w:r>
      <w:r>
        <w:t>are</w:t>
      </w:r>
      <w:r>
        <w:rPr>
          <w:spacing w:val="-2"/>
        </w:rPr>
        <w:t xml:space="preserve"> </w:t>
      </w:r>
      <w:r>
        <w:t>described</w:t>
      </w:r>
      <w:r>
        <w:rPr>
          <w:spacing w:val="-2"/>
        </w:rPr>
        <w:t xml:space="preserve"> </w:t>
      </w:r>
      <w:r>
        <w:t>below</w:t>
      </w:r>
      <w:r>
        <w:rPr>
          <w:spacing w:val="-2"/>
        </w:rPr>
        <w:t xml:space="preserve"> </w:t>
      </w:r>
      <w:r>
        <w:t>but</w:t>
      </w:r>
      <w:r>
        <w:rPr>
          <w:spacing w:val="-2"/>
        </w:rPr>
        <w:t xml:space="preserve"> </w:t>
      </w:r>
      <w:r>
        <w:t>you</w:t>
      </w:r>
      <w:r>
        <w:rPr>
          <w:spacing w:val="-2"/>
        </w:rPr>
        <w:t xml:space="preserve"> </w:t>
      </w:r>
      <w:r>
        <w:t>should</w:t>
      </w:r>
      <w:r>
        <w:rPr>
          <w:spacing w:val="-2"/>
        </w:rPr>
        <w:t xml:space="preserve"> </w:t>
      </w:r>
      <w:r>
        <w:t>refer</w:t>
      </w:r>
      <w:r>
        <w:rPr>
          <w:spacing w:val="-2"/>
        </w:rPr>
        <w:t xml:space="preserve"> </w:t>
      </w:r>
      <w:r>
        <w:t>to</w:t>
      </w:r>
      <w:r>
        <w:rPr>
          <w:spacing w:val="-2"/>
        </w:rPr>
        <w:t xml:space="preserve"> </w:t>
      </w:r>
      <w:r>
        <w:t>either</w:t>
      </w:r>
      <w:r>
        <w:rPr>
          <w:spacing w:val="-2"/>
        </w:rPr>
        <w:t xml:space="preserve"> </w:t>
      </w:r>
      <w:r>
        <w:t>TGO</w:t>
      </w:r>
      <w:r>
        <w:rPr>
          <w:spacing w:val="-2"/>
        </w:rPr>
        <w:t xml:space="preserve"> </w:t>
      </w:r>
      <w:r>
        <w:t>91</w:t>
      </w:r>
      <w:r>
        <w:rPr>
          <w:spacing w:val="-2"/>
        </w:rPr>
        <w:t xml:space="preserve"> </w:t>
      </w:r>
      <w:r>
        <w:t xml:space="preserve">or TGO 92 to determine the requirements for your </w:t>
      </w:r>
      <w:proofErr w:type="gramStart"/>
      <w:r>
        <w:t>particular medicine</w:t>
      </w:r>
      <w:proofErr w:type="gramEnd"/>
      <w:r>
        <w:t>.</w:t>
      </w:r>
    </w:p>
    <w:p w14:paraId="1EE1665E" w14:textId="77777777" w:rsidR="005F1CDD" w:rsidRPr="00802B0A" w:rsidRDefault="005F1CDD" w:rsidP="007E2B42">
      <w:r>
        <w:rPr>
          <w:noProof/>
        </w:rPr>
        <w:lastRenderedPageBreak/>
        <mc:AlternateContent>
          <mc:Choice Requires="wps">
            <w:drawing>
              <wp:inline distT="0" distB="0" distL="0" distR="0" wp14:anchorId="52411E19" wp14:editId="07C6DC38">
                <wp:extent cx="5671185" cy="2123440"/>
                <wp:effectExtent l="0" t="0" r="24765" b="1016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2123440"/>
                        </a:xfrm>
                        <a:prstGeom prst="rect">
                          <a:avLst/>
                        </a:prstGeom>
                        <a:solidFill>
                          <a:srgbClr val="EBF7FF"/>
                        </a:solidFill>
                        <a:ln w="12192">
                          <a:solidFill>
                            <a:srgbClr val="006FB5"/>
                          </a:solidFill>
                          <a:prstDash val="solid"/>
                        </a:ln>
                      </wps:spPr>
                      <wps:txbx>
                        <w:txbxContent>
                          <w:p w14:paraId="5329EEB9" w14:textId="77777777" w:rsidR="005F1CDD" w:rsidRPr="005F1CDD" w:rsidRDefault="005F1CDD" w:rsidP="005F1CDD">
                            <w:pPr>
                              <w:spacing w:before="240"/>
                              <w:ind w:left="142"/>
                              <w:rPr>
                                <w:b/>
                                <w:bCs/>
                              </w:rPr>
                            </w:pPr>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Medium</w:t>
                            </w:r>
                            <w:r w:rsidRPr="005F1CDD">
                              <w:rPr>
                                <w:b/>
                                <w:bCs/>
                                <w:spacing w:val="-3"/>
                              </w:rPr>
                              <w:t xml:space="preserve"> </w:t>
                            </w:r>
                            <w:r w:rsidRPr="005F1CDD">
                              <w:rPr>
                                <w:b/>
                                <w:bCs/>
                                <w:spacing w:val="-2"/>
                              </w:rPr>
                              <w:t>containers</w:t>
                            </w:r>
                          </w:p>
                          <w:p w14:paraId="0AB80215" w14:textId="77777777" w:rsidR="005F1CDD" w:rsidRDefault="005F1CDD" w:rsidP="005F1CDD">
                            <w:pPr>
                              <w:ind w:left="142"/>
                            </w:pPr>
                            <w:r>
                              <w:t>It</w:t>
                            </w:r>
                            <w:r>
                              <w:rPr>
                                <w:spacing w:val="-2"/>
                              </w:rPr>
                              <w:t xml:space="preserve"> </w:t>
                            </w:r>
                            <w:r>
                              <w:t>may</w:t>
                            </w:r>
                            <w:r>
                              <w:rPr>
                                <w:spacing w:val="-3"/>
                              </w:rPr>
                              <w:t xml:space="preserve"> </w:t>
                            </w:r>
                            <w:r>
                              <w:t>be</w:t>
                            </w:r>
                            <w:r>
                              <w:rPr>
                                <w:spacing w:val="-2"/>
                              </w:rPr>
                              <w:t xml:space="preserve"> </w:t>
                            </w:r>
                            <w:r>
                              <w:t>difficult</w:t>
                            </w:r>
                            <w:r>
                              <w:rPr>
                                <w:spacing w:val="-2"/>
                              </w:rPr>
                              <w:t xml:space="preserve"> </w:t>
                            </w:r>
                            <w:r>
                              <w:t>to</w:t>
                            </w:r>
                            <w:r>
                              <w:rPr>
                                <w:spacing w:val="-4"/>
                              </w:rPr>
                              <w:t xml:space="preserve"> </w:t>
                            </w:r>
                            <w:r>
                              <w:t>fit</w:t>
                            </w:r>
                            <w:r>
                              <w:rPr>
                                <w:spacing w:val="-2"/>
                              </w:rPr>
                              <w:t xml:space="preserve"> </w:t>
                            </w:r>
                            <w:r>
                              <w:t>all</w:t>
                            </w:r>
                            <w:r>
                              <w:rPr>
                                <w:spacing w:val="-4"/>
                              </w:rPr>
                              <w:t xml:space="preserve"> </w:t>
                            </w:r>
                            <w:r>
                              <w:t>the</w:t>
                            </w:r>
                            <w:r>
                              <w:rPr>
                                <w:spacing w:val="-2"/>
                              </w:rPr>
                              <w:t xml:space="preserve"> </w:t>
                            </w:r>
                            <w:r>
                              <w:t>required</w:t>
                            </w:r>
                            <w:r>
                              <w:rPr>
                                <w:spacing w:val="-2"/>
                              </w:rPr>
                              <w:t xml:space="preserve"> </w:t>
                            </w:r>
                            <w:r>
                              <w:t>information</w:t>
                            </w:r>
                            <w:r>
                              <w:rPr>
                                <w:spacing w:val="-3"/>
                              </w:rPr>
                              <w:t xml:space="preserve"> </w:t>
                            </w:r>
                            <w:r>
                              <w:t>on</w:t>
                            </w:r>
                            <w:r>
                              <w:rPr>
                                <w:spacing w:val="-3"/>
                              </w:rPr>
                              <w:t xml:space="preserve"> </w:t>
                            </w:r>
                            <w:r>
                              <w:t>labels</w:t>
                            </w:r>
                            <w:r>
                              <w:rPr>
                                <w:spacing w:val="-1"/>
                              </w:rPr>
                              <w:t xml:space="preserve"> </w:t>
                            </w:r>
                            <w:r>
                              <w:t>on</w:t>
                            </w:r>
                            <w:r>
                              <w:rPr>
                                <w:spacing w:val="-5"/>
                              </w:rPr>
                              <w:t xml:space="preserve"> </w:t>
                            </w:r>
                            <w:r>
                              <w:t>medium</w:t>
                            </w:r>
                            <w:r>
                              <w:rPr>
                                <w:spacing w:val="-1"/>
                              </w:rPr>
                              <w:t xml:space="preserve"> </w:t>
                            </w:r>
                            <w:r>
                              <w:t>containers,</w:t>
                            </w:r>
                            <w:r>
                              <w:rPr>
                                <w:spacing w:val="-2"/>
                              </w:rPr>
                              <w:t xml:space="preserve"> </w:t>
                            </w:r>
                            <w:r>
                              <w:t>but it’s still important the active ingredients can be readily identified.</w:t>
                            </w:r>
                          </w:p>
                          <w:p w14:paraId="50348F0F" w14:textId="77777777" w:rsidR="005F1CDD" w:rsidRDefault="005F1CDD" w:rsidP="005F1CDD">
                            <w:pPr>
                              <w:pStyle w:val="ListBullet"/>
                              <w:ind w:left="567"/>
                            </w:pPr>
                            <w:r>
                              <w:t xml:space="preserve">If your medicine is </w:t>
                            </w:r>
                            <w:r>
                              <w:rPr>
                                <w:b/>
                              </w:rPr>
                              <w:t xml:space="preserve">non-prescription and supplied in a medium container </w:t>
                            </w:r>
                            <w:r>
                              <w:t>(with a capacity</w:t>
                            </w:r>
                            <w:r>
                              <w:rPr>
                                <w:spacing w:val="-4"/>
                              </w:rPr>
                              <w:t xml:space="preserve"> </w:t>
                            </w:r>
                            <w:r>
                              <w:t>of</w:t>
                            </w:r>
                            <w:r>
                              <w:rPr>
                                <w:spacing w:val="-3"/>
                              </w:rPr>
                              <w:t xml:space="preserve"> </w:t>
                            </w:r>
                            <w:r>
                              <w:t>60</w:t>
                            </w:r>
                            <w:r>
                              <w:rPr>
                                <w:spacing w:val="-3"/>
                              </w:rPr>
                              <w:t xml:space="preserve"> </w:t>
                            </w:r>
                            <w:r>
                              <w:t>millilitres</w:t>
                            </w:r>
                            <w:r>
                              <w:rPr>
                                <w:spacing w:val="-2"/>
                              </w:rPr>
                              <w:t xml:space="preserve"> </w:t>
                            </w:r>
                            <w:r>
                              <w:t>or</w:t>
                            </w:r>
                            <w:r>
                              <w:rPr>
                                <w:spacing w:val="-3"/>
                              </w:rPr>
                              <w:t xml:space="preserve"> </w:t>
                            </w:r>
                            <w:r>
                              <w:t>less),</w:t>
                            </w:r>
                            <w:r>
                              <w:rPr>
                                <w:spacing w:val="-3"/>
                              </w:rPr>
                              <w:t xml:space="preserve"> </w:t>
                            </w:r>
                            <w:r>
                              <w:t>the</w:t>
                            </w:r>
                            <w:r>
                              <w:rPr>
                                <w:spacing w:val="-3"/>
                              </w:rPr>
                              <w:t xml:space="preserve"> </w:t>
                            </w:r>
                            <w:r>
                              <w:t>names</w:t>
                            </w:r>
                            <w:r>
                              <w:rPr>
                                <w:spacing w:val="-2"/>
                              </w:rPr>
                              <w:t xml:space="preserve"> </w:t>
                            </w:r>
                            <w:r>
                              <w:t>and</w:t>
                            </w:r>
                            <w:r>
                              <w:rPr>
                                <w:spacing w:val="-3"/>
                              </w:rPr>
                              <w:t xml:space="preserve"> </w:t>
                            </w:r>
                            <w:r>
                              <w:t>quantities</w:t>
                            </w:r>
                            <w:r>
                              <w:rPr>
                                <w:spacing w:val="-2"/>
                              </w:rPr>
                              <w:t xml:space="preserve"> </w:t>
                            </w:r>
                            <w:r>
                              <w:t>of</w:t>
                            </w:r>
                            <w:r>
                              <w:rPr>
                                <w:spacing w:val="-3"/>
                              </w:rPr>
                              <w:t xml:space="preserve"> </w:t>
                            </w:r>
                            <w:r>
                              <w:t>active</w:t>
                            </w:r>
                            <w:r>
                              <w:rPr>
                                <w:spacing w:val="-5"/>
                              </w:rPr>
                              <w:t xml:space="preserve"> </w:t>
                            </w:r>
                            <w:r>
                              <w:t>ingredients</w:t>
                            </w:r>
                            <w:r>
                              <w:rPr>
                                <w:spacing w:val="-2"/>
                              </w:rPr>
                              <w:t xml:space="preserve"> </w:t>
                            </w:r>
                            <w:r>
                              <w:t>stated on a main label on the</w:t>
                            </w:r>
                            <w:r>
                              <w:rPr>
                                <w:spacing w:val="-1"/>
                              </w:rPr>
                              <w:t xml:space="preserve"> </w:t>
                            </w:r>
                            <w:r>
                              <w:t>container must be</w:t>
                            </w:r>
                            <w:r>
                              <w:rPr>
                                <w:spacing w:val="-1"/>
                              </w:rPr>
                              <w:t xml:space="preserve"> </w:t>
                            </w:r>
                            <w:r>
                              <w:t>in a text size of not less than 2.5 millimetres.</w:t>
                            </w:r>
                          </w:p>
                          <w:p w14:paraId="0B610B78" w14:textId="77777777" w:rsidR="005F1CDD" w:rsidRDefault="005F1CDD" w:rsidP="005F1CDD">
                            <w:pPr>
                              <w:pStyle w:val="ListBullet"/>
                              <w:spacing w:after="0"/>
                              <w:ind w:left="567"/>
                            </w:pPr>
                            <w:r>
                              <w:t>If</w:t>
                            </w:r>
                            <w:r>
                              <w:rPr>
                                <w:spacing w:val="-2"/>
                              </w:rPr>
                              <w:t xml:space="preserve"> </w:t>
                            </w:r>
                            <w:r>
                              <w:rPr>
                                <w:b/>
                              </w:rPr>
                              <w:t>this</w:t>
                            </w:r>
                            <w:r>
                              <w:rPr>
                                <w:b/>
                                <w:spacing w:val="-3"/>
                              </w:rPr>
                              <w:t xml:space="preserve"> </w:t>
                            </w:r>
                            <w:r>
                              <w:rPr>
                                <w:b/>
                              </w:rPr>
                              <w:t>medicine</w:t>
                            </w:r>
                            <w:r>
                              <w:rPr>
                                <w:b/>
                                <w:spacing w:val="-2"/>
                              </w:rPr>
                              <w:t xml:space="preserve"> </w:t>
                            </w:r>
                            <w:r>
                              <w:rPr>
                                <w:b/>
                              </w:rPr>
                              <w:t>is</w:t>
                            </w:r>
                            <w:r>
                              <w:rPr>
                                <w:b/>
                                <w:spacing w:val="-5"/>
                              </w:rPr>
                              <w:t xml:space="preserve"> </w:t>
                            </w:r>
                            <w:r>
                              <w:rPr>
                                <w:b/>
                              </w:rPr>
                              <w:t>enclosed</w:t>
                            </w:r>
                            <w:r>
                              <w:rPr>
                                <w:b/>
                                <w:spacing w:val="-2"/>
                              </w:rPr>
                              <w:t xml:space="preserve"> </w:t>
                            </w:r>
                            <w:r>
                              <w:rPr>
                                <w:b/>
                              </w:rPr>
                              <w:t>within</w:t>
                            </w:r>
                            <w:r>
                              <w:rPr>
                                <w:b/>
                                <w:spacing w:val="-1"/>
                              </w:rPr>
                              <w:t xml:space="preserve"> </w:t>
                            </w:r>
                            <w:r>
                              <w:rPr>
                                <w:b/>
                              </w:rPr>
                              <w:t>a</w:t>
                            </w:r>
                            <w:r>
                              <w:rPr>
                                <w:b/>
                                <w:spacing w:val="-2"/>
                              </w:rPr>
                              <w:t xml:space="preserve"> </w:t>
                            </w:r>
                            <w:r>
                              <w:rPr>
                                <w:b/>
                              </w:rPr>
                              <w:t>primary</w:t>
                            </w:r>
                            <w:r>
                              <w:rPr>
                                <w:b/>
                                <w:spacing w:val="-2"/>
                              </w:rPr>
                              <w:t xml:space="preserve"> </w:t>
                            </w:r>
                            <w:r>
                              <w:rPr>
                                <w:b/>
                              </w:rPr>
                              <w:t>pack</w:t>
                            </w:r>
                            <w:r>
                              <w:rPr>
                                <w:b/>
                                <w:spacing w:val="-3"/>
                              </w:rPr>
                              <w:t xml:space="preserve"> </w:t>
                            </w:r>
                            <w:r>
                              <w:rPr>
                                <w:b/>
                              </w:rPr>
                              <w:t>such</w:t>
                            </w:r>
                            <w:r>
                              <w:rPr>
                                <w:b/>
                                <w:spacing w:val="-2"/>
                              </w:rPr>
                              <w:t xml:space="preserve"> </w:t>
                            </w:r>
                            <w:r>
                              <w:rPr>
                                <w:b/>
                              </w:rPr>
                              <w:t>as</w:t>
                            </w:r>
                            <w:r>
                              <w:rPr>
                                <w:b/>
                                <w:spacing w:val="-3"/>
                              </w:rPr>
                              <w:t xml:space="preserve"> </w:t>
                            </w:r>
                            <w:r>
                              <w:rPr>
                                <w:b/>
                              </w:rPr>
                              <w:t>a</w:t>
                            </w:r>
                            <w:r>
                              <w:rPr>
                                <w:b/>
                                <w:spacing w:val="-3"/>
                              </w:rPr>
                              <w:t xml:space="preserve"> </w:t>
                            </w:r>
                            <w:r>
                              <w:rPr>
                                <w:b/>
                              </w:rPr>
                              <w:t>carton</w:t>
                            </w:r>
                            <w:r>
                              <w:t>,</w:t>
                            </w:r>
                            <w:r>
                              <w:rPr>
                                <w:spacing w:val="-2"/>
                              </w:rPr>
                              <w:t xml:space="preserve"> </w:t>
                            </w:r>
                            <w:r>
                              <w:t>the</w:t>
                            </w:r>
                            <w:r>
                              <w:rPr>
                                <w:spacing w:val="-2"/>
                              </w:rPr>
                              <w:t xml:space="preserve"> </w:t>
                            </w:r>
                            <w:r>
                              <w:t>information on active ingredients must be in a text size of not less than 3 millimetres on the main label of the primary pack.</w:t>
                            </w:r>
                          </w:p>
                        </w:txbxContent>
                      </wps:txbx>
                      <wps:bodyPr wrap="square" lIns="0" tIns="0" rIns="0" bIns="0" rtlCol="0">
                        <a:noAutofit/>
                      </wps:bodyPr>
                    </wps:wsp>
                  </a:graphicData>
                </a:graphic>
              </wp:inline>
            </w:drawing>
          </mc:Choice>
          <mc:Fallback>
            <w:pict>
              <v:shapetype w14:anchorId="52411E19" id="_x0000_t202" coordsize="21600,21600" o:spt="202" path="m,l,21600r21600,l21600,xe">
                <v:stroke joinstyle="miter"/>
                <v:path gradientshapeok="t" o:connecttype="rect"/>
              </v:shapetype>
              <v:shape id="Textbox 21" o:spid="_x0000_s1026" type="#_x0000_t202" style="width:446.55pt;height:1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" fillcolor="#ebf7ff" strokecolor="#006fb5" strokeweight=".96pt">
                <v:path arrowok="t"/>
                <v:textbox inset="0,0,0,0">
                  <w:txbxContent>
                    <w:p w14:paraId="5329EEB9" w14:textId="77777777" w:rsidR="005F1CDD" w:rsidRPr="005F1CDD" w:rsidRDefault="005F1CDD" w:rsidP="005F1CDD">
                      <w:pPr>
                        <w:spacing w:before="240"/>
                        <w:ind w:left="142"/>
                        <w:rPr>
                          <w:b/>
                          <w:bCs/>
                        </w:rPr>
                      </w:pPr>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Medium</w:t>
                      </w:r>
                      <w:r w:rsidRPr="005F1CDD">
                        <w:rPr>
                          <w:b/>
                          <w:bCs/>
                          <w:spacing w:val="-3"/>
                        </w:rPr>
                        <w:t xml:space="preserve"> </w:t>
                      </w:r>
                      <w:r w:rsidRPr="005F1CDD">
                        <w:rPr>
                          <w:b/>
                          <w:bCs/>
                          <w:spacing w:val="-2"/>
                        </w:rPr>
                        <w:t>containers</w:t>
                      </w:r>
                    </w:p>
                    <w:p w14:paraId="0AB80215" w14:textId="77777777" w:rsidR="005F1CDD" w:rsidRDefault="005F1CDD" w:rsidP="005F1CDD">
                      <w:pPr>
                        <w:ind w:left="142"/>
                      </w:pPr>
                      <w:r>
                        <w:t>It</w:t>
                      </w:r>
                      <w:r>
                        <w:rPr>
                          <w:spacing w:val="-2"/>
                        </w:rPr>
                        <w:t xml:space="preserve"> </w:t>
                      </w:r>
                      <w:r>
                        <w:t>may</w:t>
                      </w:r>
                      <w:r>
                        <w:rPr>
                          <w:spacing w:val="-3"/>
                        </w:rPr>
                        <w:t xml:space="preserve"> </w:t>
                      </w:r>
                      <w:r>
                        <w:t>be</w:t>
                      </w:r>
                      <w:r>
                        <w:rPr>
                          <w:spacing w:val="-2"/>
                        </w:rPr>
                        <w:t xml:space="preserve"> </w:t>
                      </w:r>
                      <w:r>
                        <w:t>difficult</w:t>
                      </w:r>
                      <w:r>
                        <w:rPr>
                          <w:spacing w:val="-2"/>
                        </w:rPr>
                        <w:t xml:space="preserve"> </w:t>
                      </w:r>
                      <w:r>
                        <w:t>to</w:t>
                      </w:r>
                      <w:r>
                        <w:rPr>
                          <w:spacing w:val="-4"/>
                        </w:rPr>
                        <w:t xml:space="preserve"> </w:t>
                      </w:r>
                      <w:r>
                        <w:t>fit</w:t>
                      </w:r>
                      <w:r>
                        <w:rPr>
                          <w:spacing w:val="-2"/>
                        </w:rPr>
                        <w:t xml:space="preserve"> </w:t>
                      </w:r>
                      <w:r>
                        <w:t>all</w:t>
                      </w:r>
                      <w:r>
                        <w:rPr>
                          <w:spacing w:val="-4"/>
                        </w:rPr>
                        <w:t xml:space="preserve"> </w:t>
                      </w:r>
                      <w:r>
                        <w:t>the</w:t>
                      </w:r>
                      <w:r>
                        <w:rPr>
                          <w:spacing w:val="-2"/>
                        </w:rPr>
                        <w:t xml:space="preserve"> </w:t>
                      </w:r>
                      <w:r>
                        <w:t>required</w:t>
                      </w:r>
                      <w:r>
                        <w:rPr>
                          <w:spacing w:val="-2"/>
                        </w:rPr>
                        <w:t xml:space="preserve"> </w:t>
                      </w:r>
                      <w:r>
                        <w:t>information</w:t>
                      </w:r>
                      <w:r>
                        <w:rPr>
                          <w:spacing w:val="-3"/>
                        </w:rPr>
                        <w:t xml:space="preserve"> </w:t>
                      </w:r>
                      <w:r>
                        <w:t>on</w:t>
                      </w:r>
                      <w:r>
                        <w:rPr>
                          <w:spacing w:val="-3"/>
                        </w:rPr>
                        <w:t xml:space="preserve"> </w:t>
                      </w:r>
                      <w:r>
                        <w:t>labels</w:t>
                      </w:r>
                      <w:r>
                        <w:rPr>
                          <w:spacing w:val="-1"/>
                        </w:rPr>
                        <w:t xml:space="preserve"> </w:t>
                      </w:r>
                      <w:r>
                        <w:t>on</w:t>
                      </w:r>
                      <w:r>
                        <w:rPr>
                          <w:spacing w:val="-5"/>
                        </w:rPr>
                        <w:t xml:space="preserve"> </w:t>
                      </w:r>
                      <w:r>
                        <w:t>medium</w:t>
                      </w:r>
                      <w:r>
                        <w:rPr>
                          <w:spacing w:val="-1"/>
                        </w:rPr>
                        <w:t xml:space="preserve"> </w:t>
                      </w:r>
                      <w:r>
                        <w:t>containers,</w:t>
                      </w:r>
                      <w:r>
                        <w:rPr>
                          <w:spacing w:val="-2"/>
                        </w:rPr>
                        <w:t xml:space="preserve"> </w:t>
                      </w:r>
                      <w:r>
                        <w:t>but it’s still important the active ingredients can be readily identified.</w:t>
                      </w:r>
                    </w:p>
                    <w:p w14:paraId="50348F0F" w14:textId="77777777" w:rsidR="005F1CDD" w:rsidRDefault="005F1CDD" w:rsidP="005F1CDD">
                      <w:pPr>
                        <w:pStyle w:val="ListBullet"/>
                        <w:ind w:left="567"/>
                      </w:pPr>
                      <w:r>
                        <w:t xml:space="preserve">If your medicine is </w:t>
                      </w:r>
                      <w:r>
                        <w:rPr>
                          <w:b/>
                        </w:rPr>
                        <w:t xml:space="preserve">non-prescription and supplied in a medium container </w:t>
                      </w:r>
                      <w:r>
                        <w:t>(with a capacity</w:t>
                      </w:r>
                      <w:r>
                        <w:rPr>
                          <w:spacing w:val="-4"/>
                        </w:rPr>
                        <w:t xml:space="preserve"> </w:t>
                      </w:r>
                      <w:r>
                        <w:t>of</w:t>
                      </w:r>
                      <w:r>
                        <w:rPr>
                          <w:spacing w:val="-3"/>
                        </w:rPr>
                        <w:t xml:space="preserve"> </w:t>
                      </w:r>
                      <w:r>
                        <w:t>60</w:t>
                      </w:r>
                      <w:r>
                        <w:rPr>
                          <w:spacing w:val="-3"/>
                        </w:rPr>
                        <w:t xml:space="preserve"> </w:t>
                      </w:r>
                      <w:r>
                        <w:t>millilitres</w:t>
                      </w:r>
                      <w:r>
                        <w:rPr>
                          <w:spacing w:val="-2"/>
                        </w:rPr>
                        <w:t xml:space="preserve"> </w:t>
                      </w:r>
                      <w:r>
                        <w:t>or</w:t>
                      </w:r>
                      <w:r>
                        <w:rPr>
                          <w:spacing w:val="-3"/>
                        </w:rPr>
                        <w:t xml:space="preserve"> </w:t>
                      </w:r>
                      <w:r>
                        <w:t>less),</w:t>
                      </w:r>
                      <w:r>
                        <w:rPr>
                          <w:spacing w:val="-3"/>
                        </w:rPr>
                        <w:t xml:space="preserve"> </w:t>
                      </w:r>
                      <w:r>
                        <w:t>the</w:t>
                      </w:r>
                      <w:r>
                        <w:rPr>
                          <w:spacing w:val="-3"/>
                        </w:rPr>
                        <w:t xml:space="preserve"> </w:t>
                      </w:r>
                      <w:r>
                        <w:t>names</w:t>
                      </w:r>
                      <w:r>
                        <w:rPr>
                          <w:spacing w:val="-2"/>
                        </w:rPr>
                        <w:t xml:space="preserve"> </w:t>
                      </w:r>
                      <w:r>
                        <w:t>and</w:t>
                      </w:r>
                      <w:r>
                        <w:rPr>
                          <w:spacing w:val="-3"/>
                        </w:rPr>
                        <w:t xml:space="preserve"> </w:t>
                      </w:r>
                      <w:r>
                        <w:t>quantities</w:t>
                      </w:r>
                      <w:r>
                        <w:rPr>
                          <w:spacing w:val="-2"/>
                        </w:rPr>
                        <w:t xml:space="preserve"> </w:t>
                      </w:r>
                      <w:r>
                        <w:t>of</w:t>
                      </w:r>
                      <w:r>
                        <w:rPr>
                          <w:spacing w:val="-3"/>
                        </w:rPr>
                        <w:t xml:space="preserve"> </w:t>
                      </w:r>
                      <w:r>
                        <w:t>active</w:t>
                      </w:r>
                      <w:r>
                        <w:rPr>
                          <w:spacing w:val="-5"/>
                        </w:rPr>
                        <w:t xml:space="preserve"> </w:t>
                      </w:r>
                      <w:r>
                        <w:t>ingredients</w:t>
                      </w:r>
                      <w:r>
                        <w:rPr>
                          <w:spacing w:val="-2"/>
                        </w:rPr>
                        <w:t xml:space="preserve"> </w:t>
                      </w:r>
                      <w:r>
                        <w:t>stated on a main label on the</w:t>
                      </w:r>
                      <w:r>
                        <w:rPr>
                          <w:spacing w:val="-1"/>
                        </w:rPr>
                        <w:t xml:space="preserve"> </w:t>
                      </w:r>
                      <w:r>
                        <w:t>container must be</w:t>
                      </w:r>
                      <w:r>
                        <w:rPr>
                          <w:spacing w:val="-1"/>
                        </w:rPr>
                        <w:t xml:space="preserve"> </w:t>
                      </w:r>
                      <w:r>
                        <w:t>in a text size of not less than 2.5 millimetres.</w:t>
                      </w:r>
                    </w:p>
                    <w:p w14:paraId="0B610B78" w14:textId="77777777" w:rsidR="005F1CDD" w:rsidRDefault="005F1CDD" w:rsidP="005F1CDD">
                      <w:pPr>
                        <w:pStyle w:val="ListBullet"/>
                        <w:spacing w:after="0"/>
                        <w:ind w:left="567"/>
                      </w:pPr>
                      <w:r>
                        <w:t>If</w:t>
                      </w:r>
                      <w:r>
                        <w:rPr>
                          <w:spacing w:val="-2"/>
                        </w:rPr>
                        <w:t xml:space="preserve"> </w:t>
                      </w:r>
                      <w:r>
                        <w:rPr>
                          <w:b/>
                        </w:rPr>
                        <w:t>this</w:t>
                      </w:r>
                      <w:r>
                        <w:rPr>
                          <w:b/>
                          <w:spacing w:val="-3"/>
                        </w:rPr>
                        <w:t xml:space="preserve"> </w:t>
                      </w:r>
                      <w:r>
                        <w:rPr>
                          <w:b/>
                        </w:rPr>
                        <w:t>medicine</w:t>
                      </w:r>
                      <w:r>
                        <w:rPr>
                          <w:b/>
                          <w:spacing w:val="-2"/>
                        </w:rPr>
                        <w:t xml:space="preserve"> </w:t>
                      </w:r>
                      <w:r>
                        <w:rPr>
                          <w:b/>
                        </w:rPr>
                        <w:t>is</w:t>
                      </w:r>
                      <w:r>
                        <w:rPr>
                          <w:b/>
                          <w:spacing w:val="-5"/>
                        </w:rPr>
                        <w:t xml:space="preserve"> </w:t>
                      </w:r>
                      <w:r>
                        <w:rPr>
                          <w:b/>
                        </w:rPr>
                        <w:t>enclosed</w:t>
                      </w:r>
                      <w:r>
                        <w:rPr>
                          <w:b/>
                          <w:spacing w:val="-2"/>
                        </w:rPr>
                        <w:t xml:space="preserve"> </w:t>
                      </w:r>
                      <w:r>
                        <w:rPr>
                          <w:b/>
                        </w:rPr>
                        <w:t>within</w:t>
                      </w:r>
                      <w:r>
                        <w:rPr>
                          <w:b/>
                          <w:spacing w:val="-1"/>
                        </w:rPr>
                        <w:t xml:space="preserve"> </w:t>
                      </w:r>
                      <w:r>
                        <w:rPr>
                          <w:b/>
                        </w:rPr>
                        <w:t>a</w:t>
                      </w:r>
                      <w:r>
                        <w:rPr>
                          <w:b/>
                          <w:spacing w:val="-2"/>
                        </w:rPr>
                        <w:t xml:space="preserve"> </w:t>
                      </w:r>
                      <w:r>
                        <w:rPr>
                          <w:b/>
                        </w:rPr>
                        <w:t>primary</w:t>
                      </w:r>
                      <w:r>
                        <w:rPr>
                          <w:b/>
                          <w:spacing w:val="-2"/>
                        </w:rPr>
                        <w:t xml:space="preserve"> </w:t>
                      </w:r>
                      <w:r>
                        <w:rPr>
                          <w:b/>
                        </w:rPr>
                        <w:t>pack</w:t>
                      </w:r>
                      <w:r>
                        <w:rPr>
                          <w:b/>
                          <w:spacing w:val="-3"/>
                        </w:rPr>
                        <w:t xml:space="preserve"> </w:t>
                      </w:r>
                      <w:r>
                        <w:rPr>
                          <w:b/>
                        </w:rPr>
                        <w:t>such</w:t>
                      </w:r>
                      <w:r>
                        <w:rPr>
                          <w:b/>
                          <w:spacing w:val="-2"/>
                        </w:rPr>
                        <w:t xml:space="preserve"> </w:t>
                      </w:r>
                      <w:r>
                        <w:rPr>
                          <w:b/>
                        </w:rPr>
                        <w:t>as</w:t>
                      </w:r>
                      <w:r>
                        <w:rPr>
                          <w:b/>
                          <w:spacing w:val="-3"/>
                        </w:rPr>
                        <w:t xml:space="preserve"> </w:t>
                      </w:r>
                      <w:r>
                        <w:rPr>
                          <w:b/>
                        </w:rPr>
                        <w:t>a</w:t>
                      </w:r>
                      <w:r>
                        <w:rPr>
                          <w:b/>
                          <w:spacing w:val="-3"/>
                        </w:rPr>
                        <w:t xml:space="preserve"> </w:t>
                      </w:r>
                      <w:r>
                        <w:rPr>
                          <w:b/>
                        </w:rPr>
                        <w:t>carton</w:t>
                      </w:r>
                      <w:r>
                        <w:t>,</w:t>
                      </w:r>
                      <w:r>
                        <w:rPr>
                          <w:spacing w:val="-2"/>
                        </w:rPr>
                        <w:t xml:space="preserve"> </w:t>
                      </w:r>
                      <w:r>
                        <w:t>the</w:t>
                      </w:r>
                      <w:r>
                        <w:rPr>
                          <w:spacing w:val="-2"/>
                        </w:rPr>
                        <w:t xml:space="preserve"> </w:t>
                      </w:r>
                      <w:r>
                        <w:t>information on active ingredients must be in a text size of not less than 3 millimetres on the main label of the primary pack.</w:t>
                      </w:r>
                    </w:p>
                  </w:txbxContent>
                </v:textbox>
                <w10:anchorlock/>
              </v:shape>
            </w:pict>
          </mc:Fallback>
        </mc:AlternateContent>
      </w:r>
    </w:p>
    <w:p w14:paraId="318C4950" w14:textId="77777777" w:rsidR="005F1CDD" w:rsidRPr="00802B0A" w:rsidRDefault="005F1CDD" w:rsidP="007E2B42">
      <w:r>
        <w:rPr>
          <w:noProof/>
        </w:rPr>
        <mc:AlternateContent>
          <mc:Choice Requires="wps">
            <w:drawing>
              <wp:inline distT="0" distB="0" distL="0" distR="0" wp14:anchorId="734732CD" wp14:editId="50800347">
                <wp:extent cx="5671185" cy="1849120"/>
                <wp:effectExtent l="0" t="0" r="24765" b="1778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1849120"/>
                        </a:xfrm>
                        <a:prstGeom prst="rect">
                          <a:avLst/>
                        </a:prstGeom>
                        <a:solidFill>
                          <a:srgbClr val="EBF7FF"/>
                        </a:solidFill>
                        <a:ln w="12192">
                          <a:solidFill>
                            <a:srgbClr val="006FB5"/>
                          </a:solidFill>
                          <a:prstDash val="solid"/>
                        </a:ln>
                      </wps:spPr>
                      <wps:txbx>
                        <w:txbxContent>
                          <w:p w14:paraId="4B49482D" w14:textId="77777777" w:rsidR="005F1CDD" w:rsidRPr="005F1CDD" w:rsidRDefault="005F1CDD" w:rsidP="005F1CDD">
                            <w:pPr>
                              <w:spacing w:before="240"/>
                              <w:ind w:left="142"/>
                              <w:rPr>
                                <w:b/>
                                <w:bCs/>
                              </w:rPr>
                            </w:pPr>
                            <w:bookmarkStart w:id="40" w:name="Example_–_Very_small_containers"/>
                            <w:bookmarkEnd w:id="40"/>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Very</w:t>
                            </w:r>
                            <w:r w:rsidRPr="005F1CDD">
                              <w:rPr>
                                <w:b/>
                                <w:bCs/>
                                <w:spacing w:val="-3"/>
                              </w:rPr>
                              <w:t xml:space="preserve"> </w:t>
                            </w:r>
                            <w:r w:rsidRPr="005F1CDD">
                              <w:rPr>
                                <w:b/>
                                <w:bCs/>
                              </w:rPr>
                              <w:t>small</w:t>
                            </w:r>
                            <w:r w:rsidRPr="005F1CDD">
                              <w:rPr>
                                <w:b/>
                                <w:bCs/>
                                <w:spacing w:val="-4"/>
                              </w:rPr>
                              <w:t xml:space="preserve"> </w:t>
                            </w:r>
                            <w:r w:rsidRPr="005F1CDD">
                              <w:rPr>
                                <w:b/>
                                <w:bCs/>
                                <w:spacing w:val="-2"/>
                              </w:rPr>
                              <w:t>containers</w:t>
                            </w:r>
                          </w:p>
                          <w:p w14:paraId="5562D6D0" w14:textId="77777777" w:rsidR="005F1CDD" w:rsidRDefault="005F1CDD" w:rsidP="005F1CDD">
                            <w:pPr>
                              <w:ind w:left="142"/>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rPr>
                                <w:b/>
                              </w:rPr>
                              <w:t>a</w:t>
                            </w:r>
                            <w:r>
                              <w:rPr>
                                <w:b/>
                                <w:spacing w:val="-3"/>
                              </w:rPr>
                              <w:t xml:space="preserve"> </w:t>
                            </w:r>
                            <w:r>
                              <w:rPr>
                                <w:b/>
                              </w:rPr>
                              <w:t>prescription</w:t>
                            </w:r>
                            <w:r>
                              <w:rPr>
                                <w:b/>
                                <w:spacing w:val="-3"/>
                              </w:rPr>
                              <w:t xml:space="preserve"> </w:t>
                            </w:r>
                            <w:r>
                              <w:rPr>
                                <w:b/>
                              </w:rPr>
                              <w:t>medicine,</w:t>
                            </w:r>
                            <w:r>
                              <w:rPr>
                                <w:b/>
                                <w:spacing w:val="-3"/>
                              </w:rPr>
                              <w:t xml:space="preserve"> </w:t>
                            </w:r>
                            <w:r>
                              <w:rPr>
                                <w:b/>
                              </w:rPr>
                              <w:t>and</w:t>
                            </w:r>
                            <w:r>
                              <w:rPr>
                                <w:b/>
                                <w:spacing w:val="-2"/>
                              </w:rPr>
                              <w:t xml:space="preserve"> </w:t>
                            </w:r>
                            <w:r>
                              <w:rPr>
                                <w:b/>
                              </w:rPr>
                              <w:t>it</w:t>
                            </w:r>
                            <w:r>
                              <w:rPr>
                                <w:b/>
                                <w:spacing w:val="-1"/>
                              </w:rPr>
                              <w:t xml:space="preserve"> </w:t>
                            </w:r>
                            <w:r>
                              <w:rPr>
                                <w:b/>
                              </w:rPr>
                              <w:t>is</w:t>
                            </w:r>
                            <w:r>
                              <w:rPr>
                                <w:b/>
                                <w:spacing w:val="-3"/>
                              </w:rPr>
                              <w:t xml:space="preserve"> </w:t>
                            </w:r>
                            <w:r>
                              <w:rPr>
                                <w:b/>
                              </w:rPr>
                              <w:t>in</w:t>
                            </w:r>
                            <w:r>
                              <w:rPr>
                                <w:b/>
                                <w:spacing w:val="-1"/>
                              </w:rPr>
                              <w:t xml:space="preserve"> </w:t>
                            </w:r>
                            <w:r>
                              <w:rPr>
                                <w:b/>
                              </w:rPr>
                              <w:t>a</w:t>
                            </w:r>
                            <w:r>
                              <w:rPr>
                                <w:b/>
                                <w:spacing w:val="-3"/>
                              </w:rPr>
                              <w:t xml:space="preserve"> </w:t>
                            </w:r>
                            <w:r>
                              <w:rPr>
                                <w:b/>
                              </w:rPr>
                              <w:t>very</w:t>
                            </w:r>
                            <w:r>
                              <w:rPr>
                                <w:b/>
                                <w:spacing w:val="-2"/>
                              </w:rPr>
                              <w:t xml:space="preserve"> </w:t>
                            </w:r>
                            <w:r>
                              <w:rPr>
                                <w:b/>
                              </w:rPr>
                              <w:t>small</w:t>
                            </w:r>
                            <w:r>
                              <w:rPr>
                                <w:b/>
                                <w:spacing w:val="-3"/>
                              </w:rPr>
                              <w:t xml:space="preserve"> </w:t>
                            </w:r>
                            <w:r>
                              <w:rPr>
                                <w:b/>
                              </w:rPr>
                              <w:t>container</w:t>
                            </w:r>
                            <w:r>
                              <w:rPr>
                                <w:b/>
                                <w:spacing w:val="-3"/>
                              </w:rPr>
                              <w:t xml:space="preserve"> </w:t>
                            </w:r>
                            <w:r>
                              <w:t>(with</w:t>
                            </w:r>
                            <w:r>
                              <w:rPr>
                                <w:spacing w:val="-1"/>
                              </w:rPr>
                              <w:t xml:space="preserve"> </w:t>
                            </w:r>
                            <w:r>
                              <w:t>a capacity of 3 millilitres or less), the name of the medicine must be displayed on the container label in a text size of not less than 1.5 millimetres.</w:t>
                            </w:r>
                          </w:p>
                          <w:p w14:paraId="4BD7DC0D" w14:textId="77777777" w:rsidR="005F1CDD" w:rsidRDefault="005F1CDD" w:rsidP="005F1CDD">
                            <w:pPr>
                              <w:ind w:left="142"/>
                            </w:pPr>
                            <w:r>
                              <w:t>The</w:t>
                            </w:r>
                            <w:r>
                              <w:rPr>
                                <w:spacing w:val="-4"/>
                              </w:rPr>
                              <w:t xml:space="preserve"> </w:t>
                            </w:r>
                            <w:r>
                              <w:t>other</w:t>
                            </w:r>
                            <w:r>
                              <w:rPr>
                                <w:spacing w:val="-4"/>
                              </w:rPr>
                              <w:t xml:space="preserve"> </w:t>
                            </w:r>
                            <w:r>
                              <w:t>information</w:t>
                            </w:r>
                            <w:r>
                              <w:rPr>
                                <w:spacing w:val="-3"/>
                              </w:rPr>
                              <w:t xml:space="preserve"> </w:t>
                            </w:r>
                            <w:r>
                              <w:t>that</w:t>
                            </w:r>
                            <w:r>
                              <w:rPr>
                                <w:spacing w:val="-2"/>
                              </w:rPr>
                              <w:t xml:space="preserve"> </w:t>
                            </w:r>
                            <w:r>
                              <w:t>you</w:t>
                            </w:r>
                            <w:r>
                              <w:rPr>
                                <w:spacing w:val="-2"/>
                              </w:rPr>
                              <w:t xml:space="preserve"> </w:t>
                            </w:r>
                            <w:r>
                              <w:t>must</w:t>
                            </w:r>
                            <w:r>
                              <w:rPr>
                                <w:spacing w:val="-2"/>
                              </w:rPr>
                              <w:t xml:space="preserve"> </w:t>
                            </w:r>
                            <w:r>
                              <w:t>include</w:t>
                            </w:r>
                            <w:r>
                              <w:rPr>
                                <w:spacing w:val="-4"/>
                              </w:rPr>
                              <w:t xml:space="preserve"> </w:t>
                            </w:r>
                            <w:r>
                              <w:t>under</w:t>
                            </w:r>
                            <w:r>
                              <w:rPr>
                                <w:spacing w:val="-4"/>
                              </w:rPr>
                              <w:t xml:space="preserve"> </w:t>
                            </w:r>
                            <w:r>
                              <w:t>the</w:t>
                            </w:r>
                            <w:r>
                              <w:rPr>
                                <w:spacing w:val="-2"/>
                              </w:rPr>
                              <w:t xml:space="preserve"> </w:t>
                            </w:r>
                            <w:r>
                              <w:t>requirements</w:t>
                            </w:r>
                            <w:r>
                              <w:rPr>
                                <w:spacing w:val="-3"/>
                              </w:rPr>
                              <w:t xml:space="preserve"> </w:t>
                            </w:r>
                            <w:r>
                              <w:t>of</w:t>
                            </w:r>
                            <w:r>
                              <w:rPr>
                                <w:spacing w:val="-2"/>
                              </w:rPr>
                              <w:t xml:space="preserve"> </w:t>
                            </w:r>
                            <w:r>
                              <w:t>the</w:t>
                            </w:r>
                            <w:r>
                              <w:rPr>
                                <w:spacing w:val="-1"/>
                              </w:rPr>
                              <w:t xml:space="preserve"> </w:t>
                            </w:r>
                            <w:r>
                              <w:t>labelling</w:t>
                            </w:r>
                            <w:r>
                              <w:rPr>
                                <w:spacing w:val="-3"/>
                              </w:rPr>
                              <w:t xml:space="preserve"> </w:t>
                            </w:r>
                            <w:r>
                              <w:t>Order must be in a text size of not less than 1millimetre</w:t>
                            </w:r>
                            <w:r>
                              <w:rPr>
                                <w:position w:val="5"/>
                                <w:sz w:val="14"/>
                              </w:rPr>
                              <w:t>*</w:t>
                            </w:r>
                            <w:r>
                              <w:t>.</w:t>
                            </w:r>
                          </w:p>
                          <w:p w14:paraId="3321CD8B" w14:textId="77777777" w:rsidR="005F1CDD" w:rsidRPr="005F1CDD" w:rsidRDefault="005F1CDD" w:rsidP="005F1CDD">
                            <w:pPr>
                              <w:spacing w:after="0"/>
                              <w:ind w:left="142"/>
                              <w:rPr>
                                <w:i/>
                                <w:iCs/>
                                <w:sz w:val="16"/>
                                <w:szCs w:val="16"/>
                              </w:rPr>
                            </w:pPr>
                            <w:r w:rsidRPr="005F1CDD">
                              <w:rPr>
                                <w:i/>
                                <w:iCs/>
                                <w:sz w:val="16"/>
                                <w:szCs w:val="16"/>
                              </w:rPr>
                              <w:t>*This</w:t>
                            </w:r>
                            <w:r w:rsidRPr="005F1CDD">
                              <w:rPr>
                                <w:i/>
                                <w:iCs/>
                                <w:spacing w:val="-8"/>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is</w:t>
                            </w:r>
                            <w:r w:rsidRPr="005F1CDD">
                              <w:rPr>
                                <w:i/>
                                <w:iCs/>
                                <w:spacing w:val="-5"/>
                                <w:sz w:val="16"/>
                                <w:szCs w:val="16"/>
                              </w:rPr>
                              <w:t xml:space="preserve"> </w:t>
                            </w:r>
                            <w:r w:rsidRPr="005F1CDD">
                              <w:rPr>
                                <w:i/>
                                <w:iCs/>
                                <w:sz w:val="16"/>
                                <w:szCs w:val="16"/>
                              </w:rPr>
                              <w:t>smaller</w:t>
                            </w:r>
                            <w:r w:rsidRPr="005F1CDD">
                              <w:rPr>
                                <w:i/>
                                <w:iCs/>
                                <w:spacing w:val="-4"/>
                                <w:sz w:val="16"/>
                                <w:szCs w:val="16"/>
                              </w:rPr>
                              <w:t xml:space="preserve"> </w:t>
                            </w:r>
                            <w:r w:rsidRPr="005F1CDD">
                              <w:rPr>
                                <w:i/>
                                <w:iCs/>
                                <w:sz w:val="16"/>
                                <w:szCs w:val="16"/>
                              </w:rPr>
                              <w:t>than</w:t>
                            </w:r>
                            <w:r w:rsidRPr="005F1CDD">
                              <w:rPr>
                                <w:i/>
                                <w:iCs/>
                                <w:spacing w:val="-3"/>
                                <w:sz w:val="16"/>
                                <w:szCs w:val="16"/>
                              </w:rPr>
                              <w:t xml:space="preserve"> </w:t>
                            </w:r>
                            <w:r w:rsidRPr="005F1CDD">
                              <w:rPr>
                                <w:i/>
                                <w:iCs/>
                                <w:sz w:val="16"/>
                                <w:szCs w:val="16"/>
                              </w:rPr>
                              <w:t>the</w:t>
                            </w:r>
                            <w:r w:rsidRPr="005F1CDD">
                              <w:rPr>
                                <w:i/>
                                <w:iCs/>
                                <w:spacing w:val="-5"/>
                                <w:sz w:val="16"/>
                                <w:szCs w:val="16"/>
                              </w:rPr>
                              <w:t xml:space="preserve"> </w:t>
                            </w:r>
                            <w:r w:rsidRPr="005F1CDD">
                              <w:rPr>
                                <w:i/>
                                <w:iCs/>
                                <w:sz w:val="16"/>
                                <w:szCs w:val="16"/>
                              </w:rPr>
                              <w:t>minimum</w:t>
                            </w:r>
                            <w:r w:rsidRPr="005F1CDD">
                              <w:rPr>
                                <w:i/>
                                <w:iCs/>
                                <w:spacing w:val="-4"/>
                                <w:sz w:val="16"/>
                                <w:szCs w:val="16"/>
                              </w:rPr>
                              <w:t xml:space="preserve"> </w:t>
                            </w:r>
                            <w:r w:rsidRPr="005F1CDD">
                              <w:rPr>
                                <w:i/>
                                <w:iCs/>
                                <w:sz w:val="16"/>
                                <w:szCs w:val="16"/>
                              </w:rPr>
                              <w:t>text</w:t>
                            </w:r>
                            <w:r w:rsidRPr="005F1CDD">
                              <w:rPr>
                                <w:i/>
                                <w:iCs/>
                                <w:spacing w:val="-4"/>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otherwise</w:t>
                            </w:r>
                            <w:r w:rsidRPr="005F1CDD">
                              <w:rPr>
                                <w:i/>
                                <w:iCs/>
                                <w:spacing w:val="-3"/>
                                <w:sz w:val="16"/>
                                <w:szCs w:val="16"/>
                              </w:rPr>
                              <w:t xml:space="preserve"> </w:t>
                            </w:r>
                            <w:r w:rsidRPr="005F1CDD">
                              <w:rPr>
                                <w:i/>
                                <w:iCs/>
                                <w:sz w:val="16"/>
                                <w:szCs w:val="16"/>
                              </w:rPr>
                              <w:t>required</w:t>
                            </w:r>
                            <w:r w:rsidRPr="005F1CDD">
                              <w:rPr>
                                <w:i/>
                                <w:iCs/>
                                <w:spacing w:val="-5"/>
                                <w:sz w:val="16"/>
                                <w:szCs w:val="16"/>
                              </w:rPr>
                              <w:t xml:space="preserve"> </w:t>
                            </w:r>
                            <w:r w:rsidRPr="005F1CDD">
                              <w:rPr>
                                <w:i/>
                                <w:iCs/>
                                <w:sz w:val="16"/>
                                <w:szCs w:val="16"/>
                              </w:rPr>
                              <w:t>under</w:t>
                            </w:r>
                            <w:r w:rsidRPr="005F1CDD">
                              <w:rPr>
                                <w:i/>
                                <w:iCs/>
                                <w:spacing w:val="-6"/>
                                <w:sz w:val="16"/>
                                <w:szCs w:val="16"/>
                              </w:rPr>
                              <w:t xml:space="preserve"> </w:t>
                            </w:r>
                            <w:r w:rsidRPr="005F1CDD">
                              <w:rPr>
                                <w:i/>
                                <w:iCs/>
                                <w:sz w:val="16"/>
                                <w:szCs w:val="16"/>
                              </w:rPr>
                              <w:t>the</w:t>
                            </w:r>
                            <w:r w:rsidRPr="005F1CDD">
                              <w:rPr>
                                <w:i/>
                                <w:iCs/>
                                <w:spacing w:val="-5"/>
                                <w:sz w:val="16"/>
                                <w:szCs w:val="16"/>
                              </w:rPr>
                              <w:t xml:space="preserve"> </w:t>
                            </w:r>
                            <w:r w:rsidRPr="005F1CDD">
                              <w:rPr>
                                <w:i/>
                                <w:iCs/>
                                <w:spacing w:val="-2"/>
                                <w:sz w:val="16"/>
                                <w:szCs w:val="16"/>
                              </w:rPr>
                              <w:t>Orders.</w:t>
                            </w:r>
                          </w:p>
                        </w:txbxContent>
                      </wps:txbx>
                      <wps:bodyPr wrap="square" lIns="0" tIns="0" rIns="0" bIns="0" rtlCol="0">
                        <a:noAutofit/>
                      </wps:bodyPr>
                    </wps:wsp>
                  </a:graphicData>
                </a:graphic>
              </wp:inline>
            </w:drawing>
          </mc:Choice>
          <mc:Fallback>
            <w:pict>
              <v:shape w14:anchorId="734732CD" id="Textbox 22" o:spid="_x0000_s1027" type="#_x0000_t202" style="width:446.55pt;height:1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" fillcolor="#ebf7ff" strokecolor="#006fb5" strokeweight=".96pt">
                <v:path arrowok="t"/>
                <v:textbox inset="0,0,0,0">
                  <w:txbxContent>
                    <w:p w14:paraId="4B49482D" w14:textId="77777777" w:rsidR="005F1CDD" w:rsidRPr="005F1CDD" w:rsidRDefault="005F1CDD" w:rsidP="005F1CDD">
                      <w:pPr>
                        <w:spacing w:before="240"/>
                        <w:ind w:left="142"/>
                        <w:rPr>
                          <w:b/>
                          <w:bCs/>
                        </w:rPr>
                      </w:pPr>
                      <w:bookmarkStart w:id="45" w:name="Example_–_Very_small_containers"/>
                      <w:bookmarkEnd w:id="45"/>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Very</w:t>
                      </w:r>
                      <w:r w:rsidRPr="005F1CDD">
                        <w:rPr>
                          <w:b/>
                          <w:bCs/>
                          <w:spacing w:val="-3"/>
                        </w:rPr>
                        <w:t xml:space="preserve"> </w:t>
                      </w:r>
                      <w:r w:rsidRPr="005F1CDD">
                        <w:rPr>
                          <w:b/>
                          <w:bCs/>
                        </w:rPr>
                        <w:t>small</w:t>
                      </w:r>
                      <w:r w:rsidRPr="005F1CDD">
                        <w:rPr>
                          <w:b/>
                          <w:bCs/>
                          <w:spacing w:val="-4"/>
                        </w:rPr>
                        <w:t xml:space="preserve"> </w:t>
                      </w:r>
                      <w:r w:rsidRPr="005F1CDD">
                        <w:rPr>
                          <w:b/>
                          <w:bCs/>
                          <w:spacing w:val="-2"/>
                        </w:rPr>
                        <w:t>containers</w:t>
                      </w:r>
                    </w:p>
                    <w:p w14:paraId="5562D6D0" w14:textId="77777777" w:rsidR="005F1CDD" w:rsidRDefault="005F1CDD" w:rsidP="005F1CDD">
                      <w:pPr>
                        <w:ind w:left="142"/>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rPr>
                          <w:b/>
                        </w:rPr>
                        <w:t>a</w:t>
                      </w:r>
                      <w:r>
                        <w:rPr>
                          <w:b/>
                          <w:spacing w:val="-3"/>
                        </w:rPr>
                        <w:t xml:space="preserve"> </w:t>
                      </w:r>
                      <w:r>
                        <w:rPr>
                          <w:b/>
                        </w:rPr>
                        <w:t>prescription</w:t>
                      </w:r>
                      <w:r>
                        <w:rPr>
                          <w:b/>
                          <w:spacing w:val="-3"/>
                        </w:rPr>
                        <w:t xml:space="preserve"> </w:t>
                      </w:r>
                      <w:r>
                        <w:rPr>
                          <w:b/>
                        </w:rPr>
                        <w:t>medicine,</w:t>
                      </w:r>
                      <w:r>
                        <w:rPr>
                          <w:b/>
                          <w:spacing w:val="-3"/>
                        </w:rPr>
                        <w:t xml:space="preserve"> </w:t>
                      </w:r>
                      <w:r>
                        <w:rPr>
                          <w:b/>
                        </w:rPr>
                        <w:t>and</w:t>
                      </w:r>
                      <w:r>
                        <w:rPr>
                          <w:b/>
                          <w:spacing w:val="-2"/>
                        </w:rPr>
                        <w:t xml:space="preserve"> </w:t>
                      </w:r>
                      <w:r>
                        <w:rPr>
                          <w:b/>
                        </w:rPr>
                        <w:t>it</w:t>
                      </w:r>
                      <w:r>
                        <w:rPr>
                          <w:b/>
                          <w:spacing w:val="-1"/>
                        </w:rPr>
                        <w:t xml:space="preserve"> </w:t>
                      </w:r>
                      <w:r>
                        <w:rPr>
                          <w:b/>
                        </w:rPr>
                        <w:t>is</w:t>
                      </w:r>
                      <w:r>
                        <w:rPr>
                          <w:b/>
                          <w:spacing w:val="-3"/>
                        </w:rPr>
                        <w:t xml:space="preserve"> </w:t>
                      </w:r>
                      <w:r>
                        <w:rPr>
                          <w:b/>
                        </w:rPr>
                        <w:t>in</w:t>
                      </w:r>
                      <w:r>
                        <w:rPr>
                          <w:b/>
                          <w:spacing w:val="-1"/>
                        </w:rPr>
                        <w:t xml:space="preserve"> </w:t>
                      </w:r>
                      <w:r>
                        <w:rPr>
                          <w:b/>
                        </w:rPr>
                        <w:t>a</w:t>
                      </w:r>
                      <w:r>
                        <w:rPr>
                          <w:b/>
                          <w:spacing w:val="-3"/>
                        </w:rPr>
                        <w:t xml:space="preserve"> </w:t>
                      </w:r>
                      <w:r>
                        <w:rPr>
                          <w:b/>
                        </w:rPr>
                        <w:t>very</w:t>
                      </w:r>
                      <w:r>
                        <w:rPr>
                          <w:b/>
                          <w:spacing w:val="-2"/>
                        </w:rPr>
                        <w:t xml:space="preserve"> </w:t>
                      </w:r>
                      <w:r>
                        <w:rPr>
                          <w:b/>
                        </w:rPr>
                        <w:t>small</w:t>
                      </w:r>
                      <w:r>
                        <w:rPr>
                          <w:b/>
                          <w:spacing w:val="-3"/>
                        </w:rPr>
                        <w:t xml:space="preserve"> </w:t>
                      </w:r>
                      <w:r>
                        <w:rPr>
                          <w:b/>
                        </w:rPr>
                        <w:t>container</w:t>
                      </w:r>
                      <w:r>
                        <w:rPr>
                          <w:b/>
                          <w:spacing w:val="-3"/>
                        </w:rPr>
                        <w:t xml:space="preserve"> </w:t>
                      </w:r>
                      <w:r>
                        <w:t>(with</w:t>
                      </w:r>
                      <w:r>
                        <w:rPr>
                          <w:spacing w:val="-1"/>
                        </w:rPr>
                        <w:t xml:space="preserve"> </w:t>
                      </w:r>
                      <w:r>
                        <w:t>a capacity of 3 millilitres or less), the name of the medicine must be displayed on the container label in a text size of not less than 1.5 millimetres.</w:t>
                      </w:r>
                    </w:p>
                    <w:p w14:paraId="4BD7DC0D" w14:textId="77777777" w:rsidR="005F1CDD" w:rsidRDefault="005F1CDD" w:rsidP="005F1CDD">
                      <w:pPr>
                        <w:ind w:left="142"/>
                      </w:pPr>
                      <w:r>
                        <w:t>The</w:t>
                      </w:r>
                      <w:r>
                        <w:rPr>
                          <w:spacing w:val="-4"/>
                        </w:rPr>
                        <w:t xml:space="preserve"> </w:t>
                      </w:r>
                      <w:r>
                        <w:t>other</w:t>
                      </w:r>
                      <w:r>
                        <w:rPr>
                          <w:spacing w:val="-4"/>
                        </w:rPr>
                        <w:t xml:space="preserve"> </w:t>
                      </w:r>
                      <w:r>
                        <w:t>information</w:t>
                      </w:r>
                      <w:r>
                        <w:rPr>
                          <w:spacing w:val="-3"/>
                        </w:rPr>
                        <w:t xml:space="preserve"> </w:t>
                      </w:r>
                      <w:r>
                        <w:t>that</w:t>
                      </w:r>
                      <w:r>
                        <w:rPr>
                          <w:spacing w:val="-2"/>
                        </w:rPr>
                        <w:t xml:space="preserve"> </w:t>
                      </w:r>
                      <w:r>
                        <w:t>you</w:t>
                      </w:r>
                      <w:r>
                        <w:rPr>
                          <w:spacing w:val="-2"/>
                        </w:rPr>
                        <w:t xml:space="preserve"> </w:t>
                      </w:r>
                      <w:r>
                        <w:t>must</w:t>
                      </w:r>
                      <w:r>
                        <w:rPr>
                          <w:spacing w:val="-2"/>
                        </w:rPr>
                        <w:t xml:space="preserve"> </w:t>
                      </w:r>
                      <w:r>
                        <w:t>include</w:t>
                      </w:r>
                      <w:r>
                        <w:rPr>
                          <w:spacing w:val="-4"/>
                        </w:rPr>
                        <w:t xml:space="preserve"> </w:t>
                      </w:r>
                      <w:r>
                        <w:t>under</w:t>
                      </w:r>
                      <w:r>
                        <w:rPr>
                          <w:spacing w:val="-4"/>
                        </w:rPr>
                        <w:t xml:space="preserve"> </w:t>
                      </w:r>
                      <w:r>
                        <w:t>the</w:t>
                      </w:r>
                      <w:r>
                        <w:rPr>
                          <w:spacing w:val="-2"/>
                        </w:rPr>
                        <w:t xml:space="preserve"> </w:t>
                      </w:r>
                      <w:r>
                        <w:t>requirements</w:t>
                      </w:r>
                      <w:r>
                        <w:rPr>
                          <w:spacing w:val="-3"/>
                        </w:rPr>
                        <w:t xml:space="preserve"> </w:t>
                      </w:r>
                      <w:r>
                        <w:t>of</w:t>
                      </w:r>
                      <w:r>
                        <w:rPr>
                          <w:spacing w:val="-2"/>
                        </w:rPr>
                        <w:t xml:space="preserve"> </w:t>
                      </w:r>
                      <w:r>
                        <w:t>the</w:t>
                      </w:r>
                      <w:r>
                        <w:rPr>
                          <w:spacing w:val="-1"/>
                        </w:rPr>
                        <w:t xml:space="preserve"> </w:t>
                      </w:r>
                      <w:r>
                        <w:t>labelling</w:t>
                      </w:r>
                      <w:r>
                        <w:rPr>
                          <w:spacing w:val="-3"/>
                        </w:rPr>
                        <w:t xml:space="preserve"> </w:t>
                      </w:r>
                      <w:r>
                        <w:t>Order must be in a text size of not less than 1millimetre</w:t>
                      </w:r>
                      <w:r>
                        <w:rPr>
                          <w:position w:val="5"/>
                          <w:sz w:val="14"/>
                        </w:rPr>
                        <w:t>*</w:t>
                      </w:r>
                      <w:r>
                        <w:t>.</w:t>
                      </w:r>
                    </w:p>
                    <w:p w14:paraId="3321CD8B" w14:textId="77777777" w:rsidR="005F1CDD" w:rsidRPr="005F1CDD" w:rsidRDefault="005F1CDD" w:rsidP="005F1CDD">
                      <w:pPr>
                        <w:spacing w:after="0"/>
                        <w:ind w:left="142"/>
                        <w:rPr>
                          <w:i/>
                          <w:iCs/>
                          <w:sz w:val="16"/>
                          <w:szCs w:val="16"/>
                        </w:rPr>
                      </w:pPr>
                      <w:r w:rsidRPr="005F1CDD">
                        <w:rPr>
                          <w:i/>
                          <w:iCs/>
                          <w:sz w:val="16"/>
                          <w:szCs w:val="16"/>
                        </w:rPr>
                        <w:t>*This</w:t>
                      </w:r>
                      <w:r w:rsidRPr="005F1CDD">
                        <w:rPr>
                          <w:i/>
                          <w:iCs/>
                          <w:spacing w:val="-8"/>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is</w:t>
                      </w:r>
                      <w:r w:rsidRPr="005F1CDD">
                        <w:rPr>
                          <w:i/>
                          <w:iCs/>
                          <w:spacing w:val="-5"/>
                          <w:sz w:val="16"/>
                          <w:szCs w:val="16"/>
                        </w:rPr>
                        <w:t xml:space="preserve"> </w:t>
                      </w:r>
                      <w:r w:rsidRPr="005F1CDD">
                        <w:rPr>
                          <w:i/>
                          <w:iCs/>
                          <w:sz w:val="16"/>
                          <w:szCs w:val="16"/>
                        </w:rPr>
                        <w:t>smaller</w:t>
                      </w:r>
                      <w:r w:rsidRPr="005F1CDD">
                        <w:rPr>
                          <w:i/>
                          <w:iCs/>
                          <w:spacing w:val="-4"/>
                          <w:sz w:val="16"/>
                          <w:szCs w:val="16"/>
                        </w:rPr>
                        <w:t xml:space="preserve"> </w:t>
                      </w:r>
                      <w:r w:rsidRPr="005F1CDD">
                        <w:rPr>
                          <w:i/>
                          <w:iCs/>
                          <w:sz w:val="16"/>
                          <w:szCs w:val="16"/>
                        </w:rPr>
                        <w:t>than</w:t>
                      </w:r>
                      <w:r w:rsidRPr="005F1CDD">
                        <w:rPr>
                          <w:i/>
                          <w:iCs/>
                          <w:spacing w:val="-3"/>
                          <w:sz w:val="16"/>
                          <w:szCs w:val="16"/>
                        </w:rPr>
                        <w:t xml:space="preserve"> </w:t>
                      </w:r>
                      <w:r w:rsidRPr="005F1CDD">
                        <w:rPr>
                          <w:i/>
                          <w:iCs/>
                          <w:sz w:val="16"/>
                          <w:szCs w:val="16"/>
                        </w:rPr>
                        <w:t>the</w:t>
                      </w:r>
                      <w:r w:rsidRPr="005F1CDD">
                        <w:rPr>
                          <w:i/>
                          <w:iCs/>
                          <w:spacing w:val="-5"/>
                          <w:sz w:val="16"/>
                          <w:szCs w:val="16"/>
                        </w:rPr>
                        <w:t xml:space="preserve"> </w:t>
                      </w:r>
                      <w:r w:rsidRPr="005F1CDD">
                        <w:rPr>
                          <w:i/>
                          <w:iCs/>
                          <w:sz w:val="16"/>
                          <w:szCs w:val="16"/>
                        </w:rPr>
                        <w:t>minimum</w:t>
                      </w:r>
                      <w:r w:rsidRPr="005F1CDD">
                        <w:rPr>
                          <w:i/>
                          <w:iCs/>
                          <w:spacing w:val="-4"/>
                          <w:sz w:val="16"/>
                          <w:szCs w:val="16"/>
                        </w:rPr>
                        <w:t xml:space="preserve"> </w:t>
                      </w:r>
                      <w:r w:rsidRPr="005F1CDD">
                        <w:rPr>
                          <w:i/>
                          <w:iCs/>
                          <w:sz w:val="16"/>
                          <w:szCs w:val="16"/>
                        </w:rPr>
                        <w:t>text</w:t>
                      </w:r>
                      <w:r w:rsidRPr="005F1CDD">
                        <w:rPr>
                          <w:i/>
                          <w:iCs/>
                          <w:spacing w:val="-4"/>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otherwise</w:t>
                      </w:r>
                      <w:r w:rsidRPr="005F1CDD">
                        <w:rPr>
                          <w:i/>
                          <w:iCs/>
                          <w:spacing w:val="-3"/>
                          <w:sz w:val="16"/>
                          <w:szCs w:val="16"/>
                        </w:rPr>
                        <w:t xml:space="preserve"> </w:t>
                      </w:r>
                      <w:r w:rsidRPr="005F1CDD">
                        <w:rPr>
                          <w:i/>
                          <w:iCs/>
                          <w:sz w:val="16"/>
                          <w:szCs w:val="16"/>
                        </w:rPr>
                        <w:t>required</w:t>
                      </w:r>
                      <w:r w:rsidRPr="005F1CDD">
                        <w:rPr>
                          <w:i/>
                          <w:iCs/>
                          <w:spacing w:val="-5"/>
                          <w:sz w:val="16"/>
                          <w:szCs w:val="16"/>
                        </w:rPr>
                        <w:t xml:space="preserve"> </w:t>
                      </w:r>
                      <w:r w:rsidRPr="005F1CDD">
                        <w:rPr>
                          <w:i/>
                          <w:iCs/>
                          <w:sz w:val="16"/>
                          <w:szCs w:val="16"/>
                        </w:rPr>
                        <w:t>under</w:t>
                      </w:r>
                      <w:r w:rsidRPr="005F1CDD">
                        <w:rPr>
                          <w:i/>
                          <w:iCs/>
                          <w:spacing w:val="-6"/>
                          <w:sz w:val="16"/>
                          <w:szCs w:val="16"/>
                        </w:rPr>
                        <w:t xml:space="preserve"> </w:t>
                      </w:r>
                      <w:r w:rsidRPr="005F1CDD">
                        <w:rPr>
                          <w:i/>
                          <w:iCs/>
                          <w:sz w:val="16"/>
                          <w:szCs w:val="16"/>
                        </w:rPr>
                        <w:t>the</w:t>
                      </w:r>
                      <w:r w:rsidRPr="005F1CDD">
                        <w:rPr>
                          <w:i/>
                          <w:iCs/>
                          <w:spacing w:val="-5"/>
                          <w:sz w:val="16"/>
                          <w:szCs w:val="16"/>
                        </w:rPr>
                        <w:t xml:space="preserve"> </w:t>
                      </w:r>
                      <w:r w:rsidRPr="005F1CDD">
                        <w:rPr>
                          <w:i/>
                          <w:iCs/>
                          <w:spacing w:val="-2"/>
                          <w:sz w:val="16"/>
                          <w:szCs w:val="16"/>
                        </w:rPr>
                        <w:t>Orders.</w:t>
                      </w:r>
                    </w:p>
                  </w:txbxContent>
                </v:textbox>
                <w10:anchorlock/>
              </v:shape>
            </w:pict>
          </mc:Fallback>
        </mc:AlternateContent>
      </w:r>
    </w:p>
    <w:p w14:paraId="3CD6E026" w14:textId="77777777" w:rsidR="005F1CDD" w:rsidRPr="00802B0A" w:rsidRDefault="005F1CDD" w:rsidP="007E2B42">
      <w:r>
        <w:rPr>
          <w:noProof/>
        </w:rPr>
        <mc:AlternateContent>
          <mc:Choice Requires="wps">
            <w:drawing>
              <wp:inline distT="0" distB="0" distL="0" distR="0" wp14:anchorId="552F1AF1" wp14:editId="1B554F4B">
                <wp:extent cx="5671185" cy="1315720"/>
                <wp:effectExtent l="0" t="0" r="24765" b="1778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1315720"/>
                        </a:xfrm>
                        <a:prstGeom prst="rect">
                          <a:avLst/>
                        </a:prstGeom>
                        <a:solidFill>
                          <a:srgbClr val="EBF7FF"/>
                        </a:solidFill>
                        <a:ln w="12192">
                          <a:solidFill>
                            <a:srgbClr val="006FB5"/>
                          </a:solidFill>
                          <a:prstDash val="solid"/>
                        </a:ln>
                      </wps:spPr>
                      <wps:txbx>
                        <w:txbxContent>
                          <w:p w14:paraId="01049754" w14:textId="77777777" w:rsidR="005F1CDD" w:rsidRPr="005F1CDD" w:rsidRDefault="005F1CDD" w:rsidP="003B0659">
                            <w:pPr>
                              <w:spacing w:before="240"/>
                              <w:ind w:left="142"/>
                              <w:rPr>
                                <w:b/>
                                <w:bCs/>
                              </w:rPr>
                            </w:pPr>
                            <w:r w:rsidRPr="005F1CDD">
                              <w:rPr>
                                <w:b/>
                                <w:bCs/>
                              </w:rPr>
                              <w:t>Example</w:t>
                            </w:r>
                            <w:r w:rsidRPr="005F1CDD">
                              <w:rPr>
                                <w:b/>
                                <w:bCs/>
                                <w:spacing w:val="-5"/>
                              </w:rPr>
                              <w:t xml:space="preserve"> </w:t>
                            </w:r>
                            <w:r w:rsidRPr="005F1CDD">
                              <w:rPr>
                                <w:b/>
                                <w:bCs/>
                              </w:rPr>
                              <w:t>–</w:t>
                            </w:r>
                            <w:r w:rsidRPr="005F1CDD">
                              <w:rPr>
                                <w:b/>
                                <w:bCs/>
                                <w:spacing w:val="-4"/>
                              </w:rPr>
                              <w:t xml:space="preserve"> </w:t>
                            </w:r>
                            <w:r w:rsidRPr="005F1CDD">
                              <w:rPr>
                                <w:b/>
                                <w:bCs/>
                              </w:rPr>
                              <w:t>Multiple</w:t>
                            </w:r>
                            <w:r w:rsidRPr="005F1CDD">
                              <w:rPr>
                                <w:b/>
                                <w:bCs/>
                                <w:spacing w:val="-5"/>
                              </w:rPr>
                              <w:t xml:space="preserve"> </w:t>
                            </w:r>
                            <w:r w:rsidRPr="005F1CDD">
                              <w:rPr>
                                <w:b/>
                                <w:bCs/>
                              </w:rPr>
                              <w:t>active</w:t>
                            </w:r>
                            <w:r w:rsidRPr="005F1CDD">
                              <w:rPr>
                                <w:b/>
                                <w:bCs/>
                                <w:spacing w:val="-4"/>
                              </w:rPr>
                              <w:t xml:space="preserve"> </w:t>
                            </w:r>
                            <w:r w:rsidRPr="005F1CDD">
                              <w:rPr>
                                <w:b/>
                                <w:bCs/>
                                <w:spacing w:val="-2"/>
                              </w:rPr>
                              <w:t>ingredients</w:t>
                            </w:r>
                          </w:p>
                          <w:p w14:paraId="282E0F30" w14:textId="77777777" w:rsidR="005F1CDD" w:rsidRDefault="005F1CDD" w:rsidP="003B0659">
                            <w:pPr>
                              <w:ind w:left="142"/>
                            </w:pPr>
                            <w:r>
                              <w:t>If</w:t>
                            </w:r>
                            <w:r>
                              <w:rPr>
                                <w:spacing w:val="-3"/>
                              </w:rPr>
                              <w:t xml:space="preserve"> </w:t>
                            </w:r>
                            <w:r>
                              <w:t>your</w:t>
                            </w:r>
                            <w:r>
                              <w:rPr>
                                <w:spacing w:val="-3"/>
                              </w:rPr>
                              <w:t xml:space="preserve"> </w:t>
                            </w:r>
                            <w:r>
                              <w:t>registered</w:t>
                            </w:r>
                            <w:r>
                              <w:rPr>
                                <w:spacing w:val="-3"/>
                              </w:rPr>
                              <w:t xml:space="preserve"> </w:t>
                            </w:r>
                            <w:r>
                              <w:t>medicine</w:t>
                            </w:r>
                            <w:r>
                              <w:rPr>
                                <w:spacing w:val="-3"/>
                              </w:rPr>
                              <w:t xml:space="preserve"> </w:t>
                            </w:r>
                            <w:r>
                              <w:t>contains</w:t>
                            </w:r>
                            <w:r>
                              <w:rPr>
                                <w:spacing w:val="-2"/>
                              </w:rPr>
                              <w:t xml:space="preserve"> </w:t>
                            </w:r>
                            <w:r>
                              <w:t>four</w:t>
                            </w:r>
                            <w:r>
                              <w:rPr>
                                <w:spacing w:val="-3"/>
                              </w:rPr>
                              <w:t xml:space="preserve"> </w:t>
                            </w:r>
                            <w:r>
                              <w:t>or</w:t>
                            </w:r>
                            <w:r>
                              <w:rPr>
                                <w:spacing w:val="-5"/>
                              </w:rPr>
                              <w:t xml:space="preserve"> </w:t>
                            </w:r>
                            <w:r>
                              <w:t>more</w:t>
                            </w:r>
                            <w:r>
                              <w:rPr>
                                <w:spacing w:val="-3"/>
                              </w:rPr>
                              <w:t xml:space="preserve"> </w:t>
                            </w:r>
                            <w:r>
                              <w:t>active</w:t>
                            </w:r>
                            <w:r>
                              <w:rPr>
                                <w:spacing w:val="-3"/>
                              </w:rPr>
                              <w:t xml:space="preserve"> </w:t>
                            </w:r>
                            <w:r>
                              <w:t>ingredients,</w:t>
                            </w:r>
                            <w:r>
                              <w:rPr>
                                <w:spacing w:val="-3"/>
                              </w:rPr>
                              <w:t xml:space="preserve"> </w:t>
                            </w:r>
                            <w:r>
                              <w:t>you</w:t>
                            </w:r>
                            <w:r>
                              <w:rPr>
                                <w:spacing w:val="-3"/>
                              </w:rPr>
                              <w:t xml:space="preserve"> </w:t>
                            </w:r>
                            <w:r>
                              <w:t>can</w:t>
                            </w:r>
                            <w:r>
                              <w:rPr>
                                <w:spacing w:val="-6"/>
                              </w:rPr>
                              <w:t xml:space="preserve"> </w:t>
                            </w:r>
                            <w:r>
                              <w:t>include</w:t>
                            </w:r>
                            <w:r>
                              <w:rPr>
                                <w:spacing w:val="-3"/>
                              </w:rPr>
                              <w:t xml:space="preserve"> </w:t>
                            </w:r>
                            <w:r>
                              <w:t>the information about the active ingredients on another panel or label.</w:t>
                            </w:r>
                          </w:p>
                          <w:p w14:paraId="0A097B95" w14:textId="77777777" w:rsidR="005F1CDD" w:rsidRDefault="005F1CDD" w:rsidP="003B0659">
                            <w:pPr>
                              <w:ind w:left="142"/>
                            </w:pPr>
                            <w:r w:rsidRPr="005F1CDD">
                              <w:rPr>
                                <w:b/>
                                <w:bCs/>
                              </w:rPr>
                              <w:t>Note:</w:t>
                            </w:r>
                            <w:r>
                              <w:rPr>
                                <w:spacing w:val="-1"/>
                              </w:rPr>
                              <w:t xml:space="preserve"> </w:t>
                            </w:r>
                            <w:r>
                              <w:t>If</w:t>
                            </w:r>
                            <w:r>
                              <w:rPr>
                                <w:spacing w:val="-2"/>
                              </w:rPr>
                              <w:t xml:space="preserve"> </w:t>
                            </w:r>
                            <w:r>
                              <w:t>you</w:t>
                            </w:r>
                            <w:r>
                              <w:rPr>
                                <w:spacing w:val="-4"/>
                              </w:rPr>
                              <w:t xml:space="preserve"> </w:t>
                            </w:r>
                            <w:r>
                              <w:t>include</w:t>
                            </w:r>
                            <w:r>
                              <w:rPr>
                                <w:spacing w:val="-2"/>
                              </w:rPr>
                              <w:t xml:space="preserve"> </w:t>
                            </w:r>
                            <w:r>
                              <w:t>this</w:t>
                            </w:r>
                            <w:r>
                              <w:rPr>
                                <w:spacing w:val="-3"/>
                              </w:rPr>
                              <w:t xml:space="preserve"> </w:t>
                            </w:r>
                            <w:r>
                              <w:t>information</w:t>
                            </w:r>
                            <w:r>
                              <w:rPr>
                                <w:spacing w:val="-3"/>
                              </w:rPr>
                              <w:t xml:space="preserve"> </w:t>
                            </w:r>
                            <w:r>
                              <w:t>on</w:t>
                            </w:r>
                            <w:r>
                              <w:rPr>
                                <w:spacing w:val="-3"/>
                              </w:rPr>
                              <w:t xml:space="preserve"> </w:t>
                            </w:r>
                            <w:r>
                              <w:t>a</w:t>
                            </w:r>
                            <w:r>
                              <w:rPr>
                                <w:spacing w:val="-2"/>
                              </w:rPr>
                              <w:t xml:space="preserve"> </w:t>
                            </w:r>
                            <w:r w:rsidRPr="005F1CDD">
                              <w:rPr>
                                <w:b/>
                                <w:bCs/>
                              </w:rPr>
                              <w:t>side</w:t>
                            </w:r>
                            <w:r w:rsidRPr="005F1CDD">
                              <w:rPr>
                                <w:b/>
                                <w:bCs/>
                                <w:spacing w:val="-2"/>
                              </w:rPr>
                              <w:t xml:space="preserve"> </w:t>
                            </w:r>
                            <w:r w:rsidRPr="005F1CDD">
                              <w:rPr>
                                <w:b/>
                                <w:bCs/>
                              </w:rPr>
                              <w:t>or</w:t>
                            </w:r>
                            <w:r w:rsidRPr="005F1CDD">
                              <w:rPr>
                                <w:b/>
                                <w:bCs/>
                                <w:spacing w:val="-3"/>
                              </w:rPr>
                              <w:t xml:space="preserve"> </w:t>
                            </w:r>
                            <w:r w:rsidRPr="005F1CDD">
                              <w:rPr>
                                <w:b/>
                                <w:bCs/>
                              </w:rPr>
                              <w:t>rear</w:t>
                            </w:r>
                            <w:r>
                              <w:rPr>
                                <w:spacing w:val="-2"/>
                              </w:rPr>
                              <w:t xml:space="preserve"> </w:t>
                            </w:r>
                            <w:r>
                              <w:t>panel</w:t>
                            </w:r>
                            <w:r>
                              <w:rPr>
                                <w:spacing w:val="-2"/>
                              </w:rPr>
                              <w:t xml:space="preserve"> </w:t>
                            </w:r>
                            <w:r>
                              <w:t>or</w:t>
                            </w:r>
                            <w:r>
                              <w:rPr>
                                <w:spacing w:val="-2"/>
                              </w:rPr>
                              <w:t xml:space="preserve"> </w:t>
                            </w:r>
                            <w:r>
                              <w:t>label,</w:t>
                            </w:r>
                            <w:r>
                              <w:rPr>
                                <w:spacing w:val="-2"/>
                              </w:rPr>
                              <w:t xml:space="preserve"> </w:t>
                            </w:r>
                            <w:r>
                              <w:t>you</w:t>
                            </w:r>
                            <w:r>
                              <w:rPr>
                                <w:spacing w:val="-3"/>
                              </w:rPr>
                              <w:t xml:space="preserve"> </w:t>
                            </w:r>
                            <w:r w:rsidRPr="003B0659">
                              <w:rPr>
                                <w:b/>
                                <w:bCs/>
                              </w:rPr>
                              <w:t>must</w:t>
                            </w:r>
                            <w:r w:rsidRPr="003B0659">
                              <w:rPr>
                                <w:b/>
                                <w:bCs/>
                                <w:spacing w:val="-1"/>
                              </w:rPr>
                              <w:t xml:space="preserve"> </w:t>
                            </w:r>
                            <w:r w:rsidRPr="003B0659">
                              <w:rPr>
                                <w:b/>
                                <w:bCs/>
                              </w:rPr>
                              <w:t>use</w:t>
                            </w:r>
                            <w:r>
                              <w:rPr>
                                <w:spacing w:val="-1"/>
                              </w:rPr>
                              <w:t xml:space="preserve"> </w:t>
                            </w:r>
                            <w:r>
                              <w:t>a minimum text size of 2.5 millimetres.</w:t>
                            </w:r>
                          </w:p>
                        </w:txbxContent>
                      </wps:txbx>
                      <wps:bodyPr wrap="square" lIns="0" tIns="0" rIns="0" bIns="0" rtlCol="0">
                        <a:noAutofit/>
                      </wps:bodyPr>
                    </wps:wsp>
                  </a:graphicData>
                </a:graphic>
              </wp:inline>
            </w:drawing>
          </mc:Choice>
          <mc:Fallback>
            <w:pict>
              <v:shape w14:anchorId="552F1AF1" id="Textbox 23" o:spid="_x0000_s1028" type="#_x0000_t202" style="width:446.55pt;height:10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" fillcolor="#ebf7ff" strokecolor="#006fb5" strokeweight=".96pt">
                <v:path arrowok="t"/>
                <v:textbox inset="0,0,0,0">
                  <w:txbxContent>
                    <w:p w14:paraId="01049754" w14:textId="77777777" w:rsidR="005F1CDD" w:rsidRPr="005F1CDD" w:rsidRDefault="005F1CDD" w:rsidP="003B0659">
                      <w:pPr>
                        <w:spacing w:before="240"/>
                        <w:ind w:left="142"/>
                        <w:rPr>
                          <w:b/>
                          <w:bCs/>
                        </w:rPr>
                      </w:pPr>
                      <w:r w:rsidRPr="005F1CDD">
                        <w:rPr>
                          <w:b/>
                          <w:bCs/>
                        </w:rPr>
                        <w:t>Example</w:t>
                      </w:r>
                      <w:r w:rsidRPr="005F1CDD">
                        <w:rPr>
                          <w:b/>
                          <w:bCs/>
                          <w:spacing w:val="-5"/>
                        </w:rPr>
                        <w:t xml:space="preserve"> </w:t>
                      </w:r>
                      <w:r w:rsidRPr="005F1CDD">
                        <w:rPr>
                          <w:b/>
                          <w:bCs/>
                        </w:rPr>
                        <w:t>–</w:t>
                      </w:r>
                      <w:r w:rsidRPr="005F1CDD">
                        <w:rPr>
                          <w:b/>
                          <w:bCs/>
                          <w:spacing w:val="-4"/>
                        </w:rPr>
                        <w:t xml:space="preserve"> </w:t>
                      </w:r>
                      <w:r w:rsidRPr="005F1CDD">
                        <w:rPr>
                          <w:b/>
                          <w:bCs/>
                        </w:rPr>
                        <w:t>Multiple</w:t>
                      </w:r>
                      <w:r w:rsidRPr="005F1CDD">
                        <w:rPr>
                          <w:b/>
                          <w:bCs/>
                          <w:spacing w:val="-5"/>
                        </w:rPr>
                        <w:t xml:space="preserve"> </w:t>
                      </w:r>
                      <w:r w:rsidRPr="005F1CDD">
                        <w:rPr>
                          <w:b/>
                          <w:bCs/>
                        </w:rPr>
                        <w:t>active</w:t>
                      </w:r>
                      <w:r w:rsidRPr="005F1CDD">
                        <w:rPr>
                          <w:b/>
                          <w:bCs/>
                          <w:spacing w:val="-4"/>
                        </w:rPr>
                        <w:t xml:space="preserve"> </w:t>
                      </w:r>
                      <w:r w:rsidRPr="005F1CDD">
                        <w:rPr>
                          <w:b/>
                          <w:bCs/>
                          <w:spacing w:val="-2"/>
                        </w:rPr>
                        <w:t>ingredients</w:t>
                      </w:r>
                    </w:p>
                    <w:p w14:paraId="282E0F30" w14:textId="77777777" w:rsidR="005F1CDD" w:rsidRDefault="005F1CDD" w:rsidP="003B0659">
                      <w:pPr>
                        <w:ind w:left="142"/>
                      </w:pPr>
                      <w:r>
                        <w:t>If</w:t>
                      </w:r>
                      <w:r>
                        <w:rPr>
                          <w:spacing w:val="-3"/>
                        </w:rPr>
                        <w:t xml:space="preserve"> </w:t>
                      </w:r>
                      <w:r>
                        <w:t>your</w:t>
                      </w:r>
                      <w:r>
                        <w:rPr>
                          <w:spacing w:val="-3"/>
                        </w:rPr>
                        <w:t xml:space="preserve"> </w:t>
                      </w:r>
                      <w:r>
                        <w:t>registered</w:t>
                      </w:r>
                      <w:r>
                        <w:rPr>
                          <w:spacing w:val="-3"/>
                        </w:rPr>
                        <w:t xml:space="preserve"> </w:t>
                      </w:r>
                      <w:r>
                        <w:t>medicine</w:t>
                      </w:r>
                      <w:r>
                        <w:rPr>
                          <w:spacing w:val="-3"/>
                        </w:rPr>
                        <w:t xml:space="preserve"> </w:t>
                      </w:r>
                      <w:r>
                        <w:t>contains</w:t>
                      </w:r>
                      <w:r>
                        <w:rPr>
                          <w:spacing w:val="-2"/>
                        </w:rPr>
                        <w:t xml:space="preserve"> </w:t>
                      </w:r>
                      <w:r>
                        <w:t>four</w:t>
                      </w:r>
                      <w:r>
                        <w:rPr>
                          <w:spacing w:val="-3"/>
                        </w:rPr>
                        <w:t xml:space="preserve"> </w:t>
                      </w:r>
                      <w:r>
                        <w:t>or</w:t>
                      </w:r>
                      <w:r>
                        <w:rPr>
                          <w:spacing w:val="-5"/>
                        </w:rPr>
                        <w:t xml:space="preserve"> </w:t>
                      </w:r>
                      <w:r>
                        <w:t>more</w:t>
                      </w:r>
                      <w:r>
                        <w:rPr>
                          <w:spacing w:val="-3"/>
                        </w:rPr>
                        <w:t xml:space="preserve"> </w:t>
                      </w:r>
                      <w:r>
                        <w:t>active</w:t>
                      </w:r>
                      <w:r>
                        <w:rPr>
                          <w:spacing w:val="-3"/>
                        </w:rPr>
                        <w:t xml:space="preserve"> </w:t>
                      </w:r>
                      <w:r>
                        <w:t>ingredients,</w:t>
                      </w:r>
                      <w:r>
                        <w:rPr>
                          <w:spacing w:val="-3"/>
                        </w:rPr>
                        <w:t xml:space="preserve"> </w:t>
                      </w:r>
                      <w:r>
                        <w:t>you</w:t>
                      </w:r>
                      <w:r>
                        <w:rPr>
                          <w:spacing w:val="-3"/>
                        </w:rPr>
                        <w:t xml:space="preserve"> </w:t>
                      </w:r>
                      <w:r>
                        <w:t>can</w:t>
                      </w:r>
                      <w:r>
                        <w:rPr>
                          <w:spacing w:val="-6"/>
                        </w:rPr>
                        <w:t xml:space="preserve"> </w:t>
                      </w:r>
                      <w:r>
                        <w:t>include</w:t>
                      </w:r>
                      <w:r>
                        <w:rPr>
                          <w:spacing w:val="-3"/>
                        </w:rPr>
                        <w:t xml:space="preserve"> </w:t>
                      </w:r>
                      <w:r>
                        <w:t>the information about the active ingredients on another panel or label.</w:t>
                      </w:r>
                    </w:p>
                    <w:p w14:paraId="0A097B95" w14:textId="77777777" w:rsidR="005F1CDD" w:rsidRDefault="005F1CDD" w:rsidP="003B0659">
                      <w:pPr>
                        <w:ind w:left="142"/>
                      </w:pPr>
                      <w:r w:rsidRPr="005F1CDD">
                        <w:rPr>
                          <w:b/>
                          <w:bCs/>
                        </w:rPr>
                        <w:t>Note:</w:t>
                      </w:r>
                      <w:r>
                        <w:rPr>
                          <w:spacing w:val="-1"/>
                        </w:rPr>
                        <w:t xml:space="preserve"> </w:t>
                      </w:r>
                      <w:r>
                        <w:t>If</w:t>
                      </w:r>
                      <w:r>
                        <w:rPr>
                          <w:spacing w:val="-2"/>
                        </w:rPr>
                        <w:t xml:space="preserve"> </w:t>
                      </w:r>
                      <w:r>
                        <w:t>you</w:t>
                      </w:r>
                      <w:r>
                        <w:rPr>
                          <w:spacing w:val="-4"/>
                        </w:rPr>
                        <w:t xml:space="preserve"> </w:t>
                      </w:r>
                      <w:r>
                        <w:t>include</w:t>
                      </w:r>
                      <w:r>
                        <w:rPr>
                          <w:spacing w:val="-2"/>
                        </w:rPr>
                        <w:t xml:space="preserve"> </w:t>
                      </w:r>
                      <w:r>
                        <w:t>this</w:t>
                      </w:r>
                      <w:r>
                        <w:rPr>
                          <w:spacing w:val="-3"/>
                        </w:rPr>
                        <w:t xml:space="preserve"> </w:t>
                      </w:r>
                      <w:r>
                        <w:t>information</w:t>
                      </w:r>
                      <w:r>
                        <w:rPr>
                          <w:spacing w:val="-3"/>
                        </w:rPr>
                        <w:t xml:space="preserve"> </w:t>
                      </w:r>
                      <w:r>
                        <w:t>on</w:t>
                      </w:r>
                      <w:r>
                        <w:rPr>
                          <w:spacing w:val="-3"/>
                        </w:rPr>
                        <w:t xml:space="preserve"> </w:t>
                      </w:r>
                      <w:r>
                        <w:t>a</w:t>
                      </w:r>
                      <w:r>
                        <w:rPr>
                          <w:spacing w:val="-2"/>
                        </w:rPr>
                        <w:t xml:space="preserve"> </w:t>
                      </w:r>
                      <w:r w:rsidRPr="005F1CDD">
                        <w:rPr>
                          <w:b/>
                          <w:bCs/>
                        </w:rPr>
                        <w:t>side</w:t>
                      </w:r>
                      <w:r w:rsidRPr="005F1CDD">
                        <w:rPr>
                          <w:b/>
                          <w:bCs/>
                          <w:spacing w:val="-2"/>
                        </w:rPr>
                        <w:t xml:space="preserve"> </w:t>
                      </w:r>
                      <w:r w:rsidRPr="005F1CDD">
                        <w:rPr>
                          <w:b/>
                          <w:bCs/>
                        </w:rPr>
                        <w:t>or</w:t>
                      </w:r>
                      <w:r w:rsidRPr="005F1CDD">
                        <w:rPr>
                          <w:b/>
                          <w:bCs/>
                          <w:spacing w:val="-3"/>
                        </w:rPr>
                        <w:t xml:space="preserve"> </w:t>
                      </w:r>
                      <w:r w:rsidRPr="005F1CDD">
                        <w:rPr>
                          <w:b/>
                          <w:bCs/>
                        </w:rPr>
                        <w:t>rear</w:t>
                      </w:r>
                      <w:r>
                        <w:rPr>
                          <w:spacing w:val="-2"/>
                        </w:rPr>
                        <w:t xml:space="preserve"> </w:t>
                      </w:r>
                      <w:r>
                        <w:t>panel</w:t>
                      </w:r>
                      <w:r>
                        <w:rPr>
                          <w:spacing w:val="-2"/>
                        </w:rPr>
                        <w:t xml:space="preserve"> </w:t>
                      </w:r>
                      <w:r>
                        <w:t>or</w:t>
                      </w:r>
                      <w:r>
                        <w:rPr>
                          <w:spacing w:val="-2"/>
                        </w:rPr>
                        <w:t xml:space="preserve"> </w:t>
                      </w:r>
                      <w:r>
                        <w:t>label,</w:t>
                      </w:r>
                      <w:r>
                        <w:rPr>
                          <w:spacing w:val="-2"/>
                        </w:rPr>
                        <w:t xml:space="preserve"> </w:t>
                      </w:r>
                      <w:r>
                        <w:t>you</w:t>
                      </w:r>
                      <w:r>
                        <w:rPr>
                          <w:spacing w:val="-3"/>
                        </w:rPr>
                        <w:t xml:space="preserve"> </w:t>
                      </w:r>
                      <w:r w:rsidRPr="003B0659">
                        <w:rPr>
                          <w:b/>
                          <w:bCs/>
                        </w:rPr>
                        <w:t>must</w:t>
                      </w:r>
                      <w:r w:rsidRPr="003B0659">
                        <w:rPr>
                          <w:b/>
                          <w:bCs/>
                          <w:spacing w:val="-1"/>
                        </w:rPr>
                        <w:t xml:space="preserve"> </w:t>
                      </w:r>
                      <w:r w:rsidRPr="003B0659">
                        <w:rPr>
                          <w:b/>
                          <w:bCs/>
                        </w:rPr>
                        <w:t>use</w:t>
                      </w:r>
                      <w:r>
                        <w:rPr>
                          <w:spacing w:val="-1"/>
                        </w:rPr>
                        <w:t xml:space="preserve"> </w:t>
                      </w:r>
                      <w:r>
                        <w:t>a minimum text size of 2.5 millimetres.</w:t>
                      </w:r>
                    </w:p>
                  </w:txbxContent>
                </v:textbox>
                <w10:anchorlock/>
              </v:shape>
            </w:pict>
          </mc:Fallback>
        </mc:AlternateContent>
      </w:r>
    </w:p>
    <w:p w14:paraId="6BF0AACC" w14:textId="77777777" w:rsidR="005F1CDD" w:rsidRDefault="005F1CDD" w:rsidP="003B0659">
      <w:pPr>
        <w:pStyle w:val="Heading4"/>
      </w:pPr>
      <w:bookmarkStart w:id="41" w:name="1.4.2_Colour_contrast"/>
      <w:bookmarkStart w:id="42" w:name="_bookmark15"/>
      <w:bookmarkStart w:id="43" w:name="_Toc185414896"/>
      <w:bookmarkEnd w:id="41"/>
      <w:bookmarkEnd w:id="42"/>
      <w:r>
        <w:t>Colour</w:t>
      </w:r>
      <w:r>
        <w:rPr>
          <w:spacing w:val="-15"/>
        </w:rPr>
        <w:t xml:space="preserve"> </w:t>
      </w:r>
      <w:r>
        <w:t>contrast</w:t>
      </w:r>
      <w:bookmarkEnd w:id="43"/>
    </w:p>
    <w:p w14:paraId="0AD53A17" w14:textId="77777777" w:rsidR="005F1CDD" w:rsidRDefault="005F1CDD" w:rsidP="003B0659">
      <w:r>
        <w:t>The</w:t>
      </w:r>
      <w:r>
        <w:rPr>
          <w:spacing w:val="-3"/>
        </w:rPr>
        <w:t xml:space="preserve"> </w:t>
      </w:r>
      <w:r>
        <w:t>information</w:t>
      </w:r>
      <w:r>
        <w:rPr>
          <w:spacing w:val="-2"/>
        </w:rPr>
        <w:t xml:space="preserve"> </w:t>
      </w:r>
      <w:r>
        <w:t>required</w:t>
      </w:r>
      <w:r>
        <w:rPr>
          <w:spacing w:val="-3"/>
        </w:rPr>
        <w:t xml:space="preserve"> </w:t>
      </w:r>
      <w:r>
        <w:t>on</w:t>
      </w:r>
      <w:r>
        <w:rPr>
          <w:spacing w:val="-2"/>
        </w:rPr>
        <w:t xml:space="preserve"> </w:t>
      </w:r>
      <w:r>
        <w:t>a</w:t>
      </w:r>
      <w:r>
        <w:rPr>
          <w:spacing w:val="-1"/>
        </w:rPr>
        <w:t xml:space="preserve"> </w:t>
      </w:r>
      <w:r>
        <w:t>medicine</w:t>
      </w:r>
      <w:r>
        <w:rPr>
          <w:spacing w:val="-1"/>
        </w:rPr>
        <w:t xml:space="preserve"> </w:t>
      </w:r>
      <w:r>
        <w:t>label</w:t>
      </w:r>
      <w:r>
        <w:rPr>
          <w:spacing w:val="-3"/>
        </w:rPr>
        <w:t xml:space="preserve"> </w:t>
      </w:r>
      <w:r>
        <w:t>must</w:t>
      </w:r>
      <w:r>
        <w:rPr>
          <w:spacing w:val="-4"/>
        </w:rPr>
        <w:t xml:space="preserve"> </w:t>
      </w:r>
      <w:r>
        <w:t>be</w:t>
      </w:r>
      <w:r>
        <w:rPr>
          <w:spacing w:val="-1"/>
        </w:rPr>
        <w:t xml:space="preserve"> </w:t>
      </w:r>
      <w:r>
        <w:t>in</w:t>
      </w:r>
      <w:r>
        <w:rPr>
          <w:spacing w:val="-2"/>
        </w:rPr>
        <w:t xml:space="preserve"> </w:t>
      </w:r>
      <w:r>
        <w:t>a</w:t>
      </w:r>
      <w:r>
        <w:rPr>
          <w:spacing w:val="-1"/>
        </w:rPr>
        <w:t xml:space="preserve"> </w:t>
      </w:r>
      <w:r>
        <w:t>colour</w:t>
      </w:r>
      <w:r>
        <w:rPr>
          <w:spacing w:val="-1"/>
        </w:rPr>
        <w:t xml:space="preserve"> </w:t>
      </w:r>
      <w:r>
        <w:t>(or</w:t>
      </w:r>
      <w:r>
        <w:rPr>
          <w:spacing w:val="-3"/>
        </w:rPr>
        <w:t xml:space="preserve"> </w:t>
      </w:r>
      <w:r>
        <w:t>colours)</w:t>
      </w:r>
      <w:r>
        <w:rPr>
          <w:spacing w:val="-4"/>
        </w:rPr>
        <w:t xml:space="preserve"> </w:t>
      </w:r>
      <w:r>
        <w:t>that</w:t>
      </w:r>
      <w:r>
        <w:rPr>
          <w:spacing w:val="-1"/>
        </w:rPr>
        <w:t xml:space="preserve"> </w:t>
      </w:r>
      <w:r>
        <w:t>contrasts strongly with the background it’s printed on.</w:t>
      </w:r>
    </w:p>
    <w:p w14:paraId="31224013" w14:textId="1C90FD9C" w:rsidR="005F1CDD" w:rsidRDefault="005F1CDD" w:rsidP="003B0659">
      <w:r>
        <w:t>Dark</w:t>
      </w:r>
      <w:r>
        <w:rPr>
          <w:spacing w:val="-3"/>
        </w:rPr>
        <w:t xml:space="preserve"> </w:t>
      </w:r>
      <w:r>
        <w:t>text</w:t>
      </w:r>
      <w:r>
        <w:rPr>
          <w:spacing w:val="-2"/>
        </w:rPr>
        <w:t xml:space="preserve"> </w:t>
      </w:r>
      <w:r>
        <w:t>on</w:t>
      </w:r>
      <w:r>
        <w:rPr>
          <w:spacing w:val="-3"/>
        </w:rPr>
        <w:t xml:space="preserve"> </w:t>
      </w:r>
      <w:r>
        <w:t>a</w:t>
      </w:r>
      <w:r>
        <w:rPr>
          <w:spacing w:val="-2"/>
        </w:rPr>
        <w:t xml:space="preserve"> </w:t>
      </w:r>
      <w:r>
        <w:t>light</w:t>
      </w:r>
      <w:r>
        <w:rPr>
          <w:spacing w:val="-2"/>
        </w:rPr>
        <w:t xml:space="preserve"> </w:t>
      </w:r>
      <w:r>
        <w:t>background</w:t>
      </w:r>
      <w:r>
        <w:rPr>
          <w:spacing w:val="-3"/>
        </w:rPr>
        <w:t xml:space="preserve"> </w:t>
      </w:r>
      <w:r>
        <w:t>is</w:t>
      </w:r>
      <w:r>
        <w:rPr>
          <w:spacing w:val="-2"/>
        </w:rPr>
        <w:t xml:space="preserve"> </w:t>
      </w:r>
      <w:r>
        <w:t>easier</w:t>
      </w:r>
      <w:r>
        <w:rPr>
          <w:spacing w:val="-2"/>
        </w:rPr>
        <w:t xml:space="preserve"> </w:t>
      </w:r>
      <w:r>
        <w:t>to</w:t>
      </w:r>
      <w:r>
        <w:rPr>
          <w:spacing w:val="-2"/>
        </w:rPr>
        <w:t xml:space="preserve"> </w:t>
      </w:r>
      <w:r>
        <w:t>read,</w:t>
      </w:r>
      <w:r>
        <w:rPr>
          <w:spacing w:val="-3"/>
        </w:rPr>
        <w:t xml:space="preserve"> </w:t>
      </w:r>
      <w:r>
        <w:t>particularly</w:t>
      </w:r>
      <w:r>
        <w:rPr>
          <w:spacing w:val="-3"/>
        </w:rPr>
        <w:t xml:space="preserve"> </w:t>
      </w:r>
      <w:r>
        <w:t>for</w:t>
      </w:r>
      <w:r>
        <w:rPr>
          <w:spacing w:val="-2"/>
        </w:rPr>
        <w:t xml:space="preserve"> </w:t>
      </w:r>
      <w:r>
        <w:t>people</w:t>
      </w:r>
      <w:r>
        <w:rPr>
          <w:spacing w:val="-2"/>
        </w:rPr>
        <w:t xml:space="preserve"> </w:t>
      </w:r>
      <w:r>
        <w:t>with</w:t>
      </w:r>
      <w:r>
        <w:rPr>
          <w:spacing w:val="-4"/>
        </w:rPr>
        <w:t xml:space="preserve"> </w:t>
      </w:r>
      <w:r>
        <w:t>astigmatism</w:t>
      </w:r>
      <w:r>
        <w:rPr>
          <w:spacing w:val="-2"/>
        </w:rPr>
        <w:t xml:space="preserve"> </w:t>
      </w:r>
      <w:r>
        <w:t xml:space="preserve">(who make up a significant portion of the population). This is because of the ‘halo’ effect that occurs when light text is used on a dark background. Black on white may be the most legible contrast combination. There are tools to assist you to measure this (see colour contrast in </w:t>
      </w:r>
      <w:r w:rsidRPr="003B0659">
        <w:rPr>
          <w:b/>
          <w:bCs/>
        </w:rPr>
        <w:t>Part 3</w:t>
      </w:r>
      <w:r>
        <w:rPr>
          <w:color w:val="0000FF"/>
        </w:rPr>
        <w:t xml:space="preserve"> </w:t>
      </w:r>
      <w:r>
        <w:t xml:space="preserve">of this </w:t>
      </w:r>
      <w:r>
        <w:rPr>
          <w:spacing w:val="-2"/>
        </w:rPr>
        <w:t>guidance).</w:t>
      </w:r>
    </w:p>
    <w:p w14:paraId="0A00E9D4" w14:textId="77777777" w:rsidR="005F1CDD" w:rsidRDefault="005F1CDD" w:rsidP="003B0659">
      <w:r>
        <w:t>Highly reflective packaging (such as silver-foiled text) can be difficult to read as the reflection creates</w:t>
      </w:r>
      <w:r>
        <w:rPr>
          <w:spacing w:val="-1"/>
        </w:rPr>
        <w:t xml:space="preserve"> </w:t>
      </w:r>
      <w:r>
        <w:t>poor</w:t>
      </w:r>
      <w:r>
        <w:rPr>
          <w:spacing w:val="-2"/>
        </w:rPr>
        <w:t xml:space="preserve"> </w:t>
      </w:r>
      <w:r>
        <w:t>contrast.</w:t>
      </w:r>
      <w:r>
        <w:rPr>
          <w:spacing w:val="-2"/>
        </w:rPr>
        <w:t xml:space="preserve"> </w:t>
      </w:r>
      <w:r>
        <w:t>In</w:t>
      </w:r>
      <w:r>
        <w:rPr>
          <w:spacing w:val="-5"/>
        </w:rPr>
        <w:t xml:space="preserve"> </w:t>
      </w:r>
      <w:r>
        <w:t>some</w:t>
      </w:r>
      <w:r>
        <w:rPr>
          <w:spacing w:val="-4"/>
        </w:rPr>
        <w:t xml:space="preserve"> </w:t>
      </w:r>
      <w:r>
        <w:t>circumstances,</w:t>
      </w:r>
      <w:r>
        <w:rPr>
          <w:spacing w:val="-4"/>
        </w:rPr>
        <w:t xml:space="preserve"> </w:t>
      </w:r>
      <w:r>
        <w:t>highly</w:t>
      </w:r>
      <w:r>
        <w:rPr>
          <w:spacing w:val="-3"/>
        </w:rPr>
        <w:t xml:space="preserve"> </w:t>
      </w:r>
      <w:r>
        <w:t>reflective</w:t>
      </w:r>
      <w:r>
        <w:rPr>
          <w:spacing w:val="-2"/>
        </w:rPr>
        <w:t xml:space="preserve"> </w:t>
      </w:r>
      <w:r>
        <w:t>packaging</w:t>
      </w:r>
      <w:r>
        <w:rPr>
          <w:spacing w:val="-3"/>
        </w:rPr>
        <w:t xml:space="preserve"> </w:t>
      </w:r>
      <w:r>
        <w:t>will</w:t>
      </w:r>
      <w:r>
        <w:rPr>
          <w:spacing w:val="-4"/>
        </w:rPr>
        <w:t xml:space="preserve"> </w:t>
      </w:r>
      <w:r>
        <w:t>not</w:t>
      </w:r>
      <w:r>
        <w:rPr>
          <w:spacing w:val="-2"/>
        </w:rPr>
        <w:t xml:space="preserve"> </w:t>
      </w:r>
      <w:r>
        <w:t>be</w:t>
      </w:r>
      <w:r>
        <w:rPr>
          <w:spacing w:val="-2"/>
        </w:rPr>
        <w:t xml:space="preserve"> </w:t>
      </w:r>
      <w:r>
        <w:t>considered to meet colour contrast requirements.</w:t>
      </w:r>
    </w:p>
    <w:p w14:paraId="60172415" w14:textId="77777777" w:rsidR="005F1CDD" w:rsidRDefault="005F1CDD" w:rsidP="001C0591">
      <w:pPr>
        <w:pStyle w:val="Heading5"/>
      </w:pPr>
      <w:bookmarkStart w:id="44" w:name="Batch_and_expiry_details"/>
      <w:bookmarkEnd w:id="44"/>
      <w:r>
        <w:t>Batch and expiry</w:t>
      </w:r>
      <w:r>
        <w:rPr>
          <w:spacing w:val="-3"/>
        </w:rPr>
        <w:t xml:space="preserve"> </w:t>
      </w:r>
      <w:r>
        <w:t>details</w:t>
      </w:r>
    </w:p>
    <w:p w14:paraId="37F7212F" w14:textId="7CC3ACFF" w:rsidR="005F1CDD" w:rsidRDefault="005F1CDD" w:rsidP="003B0659">
      <w:r>
        <w:t>Batch and expiry details are often embossed or debossed on medicine labels. If you emboss or deboss these details, they are not required to be printed in ink. However, if you do print the batch</w:t>
      </w:r>
      <w:r>
        <w:rPr>
          <w:spacing w:val="-1"/>
        </w:rPr>
        <w:t xml:space="preserve"> </w:t>
      </w:r>
      <w:r>
        <w:t>or</w:t>
      </w:r>
      <w:r>
        <w:rPr>
          <w:spacing w:val="-2"/>
        </w:rPr>
        <w:t xml:space="preserve"> </w:t>
      </w:r>
      <w:r>
        <w:t>expiry</w:t>
      </w:r>
      <w:r>
        <w:rPr>
          <w:spacing w:val="-3"/>
        </w:rPr>
        <w:t xml:space="preserve"> </w:t>
      </w:r>
      <w:r>
        <w:t>details</w:t>
      </w:r>
      <w:r>
        <w:rPr>
          <w:spacing w:val="-3"/>
        </w:rPr>
        <w:t xml:space="preserve"> </w:t>
      </w:r>
      <w:r>
        <w:t>in</w:t>
      </w:r>
      <w:r>
        <w:rPr>
          <w:spacing w:val="-3"/>
        </w:rPr>
        <w:t xml:space="preserve"> </w:t>
      </w:r>
      <w:r>
        <w:t>ink,</w:t>
      </w:r>
      <w:r>
        <w:rPr>
          <w:spacing w:val="-2"/>
        </w:rPr>
        <w:t xml:space="preserve"> </w:t>
      </w:r>
      <w:r>
        <w:t>it</w:t>
      </w:r>
      <w:r>
        <w:rPr>
          <w:spacing w:val="-2"/>
        </w:rPr>
        <w:t xml:space="preserve"> </w:t>
      </w:r>
      <w:r>
        <w:t>must</w:t>
      </w:r>
      <w:r>
        <w:rPr>
          <w:spacing w:val="-2"/>
        </w:rPr>
        <w:t xml:space="preserve"> </w:t>
      </w:r>
      <w:r>
        <w:t>be</w:t>
      </w:r>
      <w:r>
        <w:rPr>
          <w:spacing w:val="-2"/>
        </w:rPr>
        <w:t xml:space="preserve"> </w:t>
      </w:r>
      <w:r>
        <w:t>in</w:t>
      </w:r>
      <w:r>
        <w:rPr>
          <w:spacing w:val="-3"/>
        </w:rPr>
        <w:t xml:space="preserve"> </w:t>
      </w:r>
      <w:r>
        <w:t>a</w:t>
      </w:r>
      <w:r>
        <w:rPr>
          <w:spacing w:val="-2"/>
        </w:rPr>
        <w:t xml:space="preserve"> </w:t>
      </w:r>
      <w:r>
        <w:t>colour</w:t>
      </w:r>
      <w:r>
        <w:rPr>
          <w:spacing w:val="-2"/>
        </w:rPr>
        <w:t xml:space="preserve"> </w:t>
      </w:r>
      <w:r>
        <w:t>that</w:t>
      </w:r>
      <w:r>
        <w:rPr>
          <w:spacing w:val="-2"/>
        </w:rPr>
        <w:t xml:space="preserve"> </w:t>
      </w:r>
      <w:r>
        <w:t>contrasts</w:t>
      </w:r>
      <w:r>
        <w:rPr>
          <w:spacing w:val="-1"/>
        </w:rPr>
        <w:t xml:space="preserve"> </w:t>
      </w:r>
      <w:r>
        <w:t>strongly</w:t>
      </w:r>
      <w:r>
        <w:rPr>
          <w:spacing w:val="-3"/>
        </w:rPr>
        <w:t xml:space="preserve"> </w:t>
      </w:r>
      <w:r>
        <w:t>with</w:t>
      </w:r>
      <w:r>
        <w:rPr>
          <w:spacing w:val="-1"/>
        </w:rPr>
        <w:t xml:space="preserve"> </w:t>
      </w:r>
      <w:r>
        <w:t>the</w:t>
      </w:r>
      <w:r>
        <w:rPr>
          <w:spacing w:val="-2"/>
        </w:rPr>
        <w:t xml:space="preserve"> </w:t>
      </w:r>
      <w:r>
        <w:t>background.</w:t>
      </w:r>
    </w:p>
    <w:p w14:paraId="1EC0D0FB" w14:textId="77777777" w:rsidR="005F1CDD" w:rsidRDefault="005F1CDD" w:rsidP="003B0659">
      <w:pPr>
        <w:pStyle w:val="Heading3"/>
      </w:pPr>
      <w:bookmarkStart w:id="45" w:name="1.5_What_information_must_be_displayed"/>
      <w:bookmarkStart w:id="46" w:name="_bookmark16"/>
      <w:bookmarkStart w:id="47" w:name="_Toc185414897"/>
      <w:bookmarkEnd w:id="45"/>
      <w:bookmarkEnd w:id="46"/>
      <w:r w:rsidRPr="003B0659">
        <w:lastRenderedPageBreak/>
        <w:t>What</w:t>
      </w:r>
      <w:r>
        <w:rPr>
          <w:spacing w:val="-10"/>
        </w:rPr>
        <w:t xml:space="preserve"> </w:t>
      </w:r>
      <w:r>
        <w:t>information</w:t>
      </w:r>
      <w:r>
        <w:rPr>
          <w:spacing w:val="-10"/>
        </w:rPr>
        <w:t xml:space="preserve"> </w:t>
      </w:r>
      <w:r>
        <w:t>must</w:t>
      </w:r>
      <w:r>
        <w:rPr>
          <w:spacing w:val="-8"/>
        </w:rPr>
        <w:t xml:space="preserve"> </w:t>
      </w:r>
      <w:r>
        <w:t>be</w:t>
      </w:r>
      <w:r>
        <w:rPr>
          <w:spacing w:val="-10"/>
        </w:rPr>
        <w:t xml:space="preserve"> </w:t>
      </w:r>
      <w:r>
        <w:t>displayed</w:t>
      </w:r>
      <w:bookmarkEnd w:id="47"/>
    </w:p>
    <w:p w14:paraId="277C3450" w14:textId="76EFBCD6" w:rsidR="005F1CDD" w:rsidRDefault="005F1CDD" w:rsidP="003B0659">
      <w:r>
        <w:t>Certain</w:t>
      </w:r>
      <w:r>
        <w:rPr>
          <w:spacing w:val="-3"/>
        </w:rPr>
        <w:t xml:space="preserve"> </w:t>
      </w:r>
      <w:r>
        <w:t>information</w:t>
      </w:r>
      <w:r>
        <w:rPr>
          <w:spacing w:val="-3"/>
        </w:rPr>
        <w:t xml:space="preserve"> </w:t>
      </w:r>
      <w:r>
        <w:t>must</w:t>
      </w:r>
      <w:r>
        <w:rPr>
          <w:spacing w:val="-5"/>
        </w:rPr>
        <w:t xml:space="preserve"> </w:t>
      </w:r>
      <w:r>
        <w:t>be</w:t>
      </w:r>
      <w:r>
        <w:rPr>
          <w:spacing w:val="-2"/>
        </w:rPr>
        <w:t xml:space="preserve"> </w:t>
      </w:r>
      <w:r>
        <w:t>on</w:t>
      </w:r>
      <w:r>
        <w:rPr>
          <w:spacing w:val="-3"/>
        </w:rPr>
        <w:t xml:space="preserve"> </w:t>
      </w:r>
      <w:r>
        <w:t>any</w:t>
      </w:r>
      <w:r>
        <w:rPr>
          <w:spacing w:val="-3"/>
        </w:rPr>
        <w:t xml:space="preserve"> </w:t>
      </w:r>
      <w:r>
        <w:t>medicine</w:t>
      </w:r>
      <w:r>
        <w:rPr>
          <w:spacing w:val="-2"/>
        </w:rPr>
        <w:t xml:space="preserve"> </w:t>
      </w:r>
      <w:proofErr w:type="gramStart"/>
      <w:r>
        <w:t>label</w:t>
      </w:r>
      <w:proofErr w:type="gramEnd"/>
      <w:r>
        <w:rPr>
          <w:spacing w:val="-4"/>
        </w:rPr>
        <w:t xml:space="preserve"> </w:t>
      </w:r>
      <w:r>
        <w:t>and</w:t>
      </w:r>
      <w:r>
        <w:rPr>
          <w:spacing w:val="-2"/>
        </w:rPr>
        <w:t xml:space="preserve"> </w:t>
      </w:r>
      <w:r>
        <w:t>this described</w:t>
      </w:r>
      <w:r>
        <w:rPr>
          <w:spacing w:val="-2"/>
        </w:rPr>
        <w:t xml:space="preserve"> </w:t>
      </w:r>
      <w:r>
        <w:t>by</w:t>
      </w:r>
      <w:r>
        <w:rPr>
          <w:spacing w:val="-3"/>
        </w:rPr>
        <w:t xml:space="preserve"> </w:t>
      </w:r>
      <w:r>
        <w:t>the</w:t>
      </w:r>
      <w:r>
        <w:rPr>
          <w:spacing w:val="-4"/>
        </w:rPr>
        <w:t xml:space="preserve"> </w:t>
      </w:r>
      <w:r>
        <w:t>requirements in section 8 of both Orders.</w:t>
      </w:r>
    </w:p>
    <w:p w14:paraId="62EFA758" w14:textId="77777777" w:rsidR="005F1CDD" w:rsidRDefault="005F1CDD" w:rsidP="003B0659">
      <w:pPr>
        <w:pStyle w:val="Heading4"/>
      </w:pPr>
      <w:bookmarkStart w:id="48" w:name="1.5.1_Medicines_with_more_than_one_label"/>
      <w:bookmarkStart w:id="49" w:name="_bookmark17"/>
      <w:bookmarkStart w:id="50" w:name="_Toc185414898"/>
      <w:bookmarkEnd w:id="48"/>
      <w:bookmarkEnd w:id="49"/>
      <w:r>
        <w:t>Medicines</w:t>
      </w:r>
      <w:r>
        <w:rPr>
          <w:spacing w:val="-9"/>
        </w:rPr>
        <w:t xml:space="preserve"> </w:t>
      </w:r>
      <w:r>
        <w:t>with</w:t>
      </w:r>
      <w:r>
        <w:rPr>
          <w:spacing w:val="-8"/>
        </w:rPr>
        <w:t xml:space="preserve"> </w:t>
      </w:r>
      <w:r>
        <w:t>more</w:t>
      </w:r>
      <w:r>
        <w:rPr>
          <w:spacing w:val="-9"/>
        </w:rPr>
        <w:t xml:space="preserve"> </w:t>
      </w:r>
      <w:r w:rsidRPr="003B0659">
        <w:t>than</w:t>
      </w:r>
      <w:r>
        <w:rPr>
          <w:spacing w:val="-8"/>
        </w:rPr>
        <w:t xml:space="preserve"> </w:t>
      </w:r>
      <w:r>
        <w:t>one</w:t>
      </w:r>
      <w:r>
        <w:rPr>
          <w:spacing w:val="-9"/>
        </w:rPr>
        <w:t xml:space="preserve"> </w:t>
      </w:r>
      <w:r>
        <w:rPr>
          <w:spacing w:val="-4"/>
        </w:rPr>
        <w:t>label</w:t>
      </w:r>
      <w:bookmarkEnd w:id="50"/>
    </w:p>
    <w:p w14:paraId="1EF3C359" w14:textId="77777777" w:rsidR="005F1CDD" w:rsidRDefault="005F1CDD" w:rsidP="003B0659">
      <w:r>
        <w:t>Many</w:t>
      </w:r>
      <w:r>
        <w:rPr>
          <w:spacing w:val="-3"/>
        </w:rPr>
        <w:t xml:space="preserve"> </w:t>
      </w:r>
      <w:r>
        <w:t>medicines</w:t>
      </w:r>
      <w:r>
        <w:rPr>
          <w:spacing w:val="-3"/>
        </w:rPr>
        <w:t xml:space="preserve"> </w:t>
      </w:r>
      <w:r>
        <w:t>have</w:t>
      </w:r>
      <w:r>
        <w:rPr>
          <w:spacing w:val="-4"/>
        </w:rPr>
        <w:t xml:space="preserve"> </w:t>
      </w:r>
      <w:r>
        <w:t>more</w:t>
      </w:r>
      <w:r>
        <w:rPr>
          <w:spacing w:val="-2"/>
        </w:rPr>
        <w:t xml:space="preserve"> </w:t>
      </w:r>
      <w:r>
        <w:t>than</w:t>
      </w:r>
      <w:r>
        <w:rPr>
          <w:spacing w:val="-3"/>
        </w:rPr>
        <w:t xml:space="preserve"> </w:t>
      </w:r>
      <w:r>
        <w:t>one</w:t>
      </w:r>
      <w:r>
        <w:rPr>
          <w:spacing w:val="-2"/>
        </w:rPr>
        <w:t xml:space="preserve"> </w:t>
      </w:r>
      <w:r>
        <w:t>label</w:t>
      </w:r>
      <w:r>
        <w:rPr>
          <w:spacing w:val="-1"/>
        </w:rPr>
        <w:t xml:space="preserve"> </w:t>
      </w:r>
      <w:r>
        <w:t>or</w:t>
      </w:r>
      <w:r>
        <w:rPr>
          <w:spacing w:val="-2"/>
        </w:rPr>
        <w:t xml:space="preserve"> </w:t>
      </w:r>
      <w:r>
        <w:t>different</w:t>
      </w:r>
      <w:r>
        <w:rPr>
          <w:spacing w:val="-2"/>
        </w:rPr>
        <w:t xml:space="preserve"> </w:t>
      </w:r>
      <w:r>
        <w:t>panels</w:t>
      </w:r>
      <w:r>
        <w:rPr>
          <w:spacing w:val="-1"/>
        </w:rPr>
        <w:t xml:space="preserve"> </w:t>
      </w:r>
      <w:r>
        <w:t>within</w:t>
      </w:r>
      <w:r>
        <w:rPr>
          <w:spacing w:val="-3"/>
        </w:rPr>
        <w:t xml:space="preserve"> </w:t>
      </w:r>
      <w:r>
        <w:t>one</w:t>
      </w:r>
      <w:r>
        <w:rPr>
          <w:spacing w:val="-2"/>
        </w:rPr>
        <w:t xml:space="preserve"> </w:t>
      </w:r>
      <w:r>
        <w:t>label.</w:t>
      </w:r>
      <w:r>
        <w:rPr>
          <w:spacing w:val="-2"/>
        </w:rPr>
        <w:t xml:space="preserve"> </w:t>
      </w:r>
      <w:r>
        <w:t>To</w:t>
      </w:r>
      <w:r>
        <w:rPr>
          <w:spacing w:val="-2"/>
        </w:rPr>
        <w:t xml:space="preserve"> </w:t>
      </w:r>
      <w:r>
        <w:t>reduce unnecessary replication of information in these instances, the Orders:</w:t>
      </w:r>
    </w:p>
    <w:p w14:paraId="0899E1C9" w14:textId="77777777" w:rsidR="005F1CDD" w:rsidRDefault="005F1CDD" w:rsidP="003B0659">
      <w:pPr>
        <w:pStyle w:val="ListBullet"/>
      </w:pPr>
      <w:r>
        <w:t>define</w:t>
      </w:r>
      <w:r>
        <w:rPr>
          <w:spacing w:val="-3"/>
        </w:rPr>
        <w:t xml:space="preserve"> </w:t>
      </w:r>
      <w:r>
        <w:t>the</w:t>
      </w:r>
      <w:r>
        <w:rPr>
          <w:spacing w:val="-3"/>
        </w:rPr>
        <w:t xml:space="preserve"> </w:t>
      </w:r>
      <w:r>
        <w:t>‘main</w:t>
      </w:r>
      <w:r>
        <w:rPr>
          <w:spacing w:val="-4"/>
        </w:rPr>
        <w:t xml:space="preserve"> </w:t>
      </w:r>
      <w:r>
        <w:t>label’</w:t>
      </w:r>
      <w:r>
        <w:rPr>
          <w:spacing w:val="-4"/>
        </w:rPr>
        <w:t xml:space="preserve"> </w:t>
      </w:r>
      <w:r>
        <w:t>for</w:t>
      </w:r>
      <w:r>
        <w:rPr>
          <w:spacing w:val="-4"/>
        </w:rPr>
        <w:t xml:space="preserve"> </w:t>
      </w:r>
      <w:r>
        <w:t>a</w:t>
      </w:r>
      <w:r>
        <w:rPr>
          <w:spacing w:val="-3"/>
        </w:rPr>
        <w:t xml:space="preserve"> </w:t>
      </w:r>
      <w:r>
        <w:t>medicine</w:t>
      </w:r>
      <w:r>
        <w:rPr>
          <w:spacing w:val="-3"/>
        </w:rPr>
        <w:t xml:space="preserve"> </w:t>
      </w:r>
      <w:r>
        <w:t>(section</w:t>
      </w:r>
      <w:r>
        <w:rPr>
          <w:spacing w:val="-3"/>
        </w:rPr>
        <w:t xml:space="preserve"> </w:t>
      </w:r>
      <w:r>
        <w:rPr>
          <w:spacing w:val="-5"/>
        </w:rPr>
        <w:t>6)</w:t>
      </w:r>
    </w:p>
    <w:p w14:paraId="12779531" w14:textId="77777777" w:rsidR="005F1CDD" w:rsidRDefault="005F1CDD" w:rsidP="003B0659">
      <w:pPr>
        <w:pStyle w:val="ListBullet"/>
      </w:pPr>
      <w:r>
        <w:t>state</w:t>
      </w:r>
      <w:r>
        <w:rPr>
          <w:spacing w:val="-2"/>
        </w:rPr>
        <w:t xml:space="preserve"> </w:t>
      </w:r>
      <w:r>
        <w:t>the</w:t>
      </w:r>
      <w:r>
        <w:rPr>
          <w:spacing w:val="-2"/>
        </w:rPr>
        <w:t xml:space="preserve"> </w:t>
      </w:r>
      <w:r>
        <w:t>most</w:t>
      </w:r>
      <w:r>
        <w:rPr>
          <w:spacing w:val="-2"/>
        </w:rPr>
        <w:t xml:space="preserve"> </w:t>
      </w:r>
      <w:r>
        <w:t>important</w:t>
      </w:r>
      <w:r>
        <w:rPr>
          <w:spacing w:val="-2"/>
        </w:rPr>
        <w:t xml:space="preserve"> </w:t>
      </w:r>
      <w:r>
        <w:t>information</w:t>
      </w:r>
      <w:r>
        <w:rPr>
          <w:spacing w:val="-3"/>
        </w:rPr>
        <w:t xml:space="preserve"> </w:t>
      </w:r>
      <w:r>
        <w:t>you</w:t>
      </w:r>
      <w:r>
        <w:rPr>
          <w:spacing w:val="-4"/>
        </w:rPr>
        <w:t xml:space="preserve"> </w:t>
      </w:r>
      <w:r>
        <w:t>must</w:t>
      </w:r>
      <w:r>
        <w:rPr>
          <w:spacing w:val="-2"/>
        </w:rPr>
        <w:t xml:space="preserve"> </w:t>
      </w:r>
      <w:r>
        <w:t>display</w:t>
      </w:r>
      <w:r>
        <w:rPr>
          <w:spacing w:val="-3"/>
        </w:rPr>
        <w:t xml:space="preserve"> </w:t>
      </w:r>
      <w:r>
        <w:t>on</w:t>
      </w:r>
      <w:r>
        <w:rPr>
          <w:spacing w:val="-3"/>
        </w:rPr>
        <w:t xml:space="preserve"> </w:t>
      </w:r>
      <w:r>
        <w:t>the</w:t>
      </w:r>
      <w:r>
        <w:rPr>
          <w:spacing w:val="-2"/>
        </w:rPr>
        <w:t xml:space="preserve"> </w:t>
      </w:r>
      <w:r>
        <w:t>main</w:t>
      </w:r>
      <w:r>
        <w:rPr>
          <w:spacing w:val="-3"/>
        </w:rPr>
        <w:t xml:space="preserve"> </w:t>
      </w:r>
      <w:r>
        <w:t>label.</w:t>
      </w:r>
      <w:r>
        <w:rPr>
          <w:spacing w:val="-4"/>
        </w:rPr>
        <w:t xml:space="preserve"> </w:t>
      </w:r>
      <w:r>
        <w:t>The</w:t>
      </w:r>
      <w:r>
        <w:rPr>
          <w:spacing w:val="-2"/>
        </w:rPr>
        <w:t xml:space="preserve"> </w:t>
      </w:r>
      <w:r>
        <w:t>remaining required information can be displayed on other labels or panels.</w:t>
      </w:r>
    </w:p>
    <w:p w14:paraId="3A749E58" w14:textId="77777777" w:rsidR="005F1CDD" w:rsidRDefault="005F1CDD" w:rsidP="003B0659">
      <w:r>
        <w:t>There is one notable exception to this. TGO 91 requires prescription medicines to have the names</w:t>
      </w:r>
      <w:r>
        <w:rPr>
          <w:spacing w:val="-1"/>
        </w:rPr>
        <w:t xml:space="preserve"> </w:t>
      </w:r>
      <w:r>
        <w:t>of</w:t>
      </w:r>
      <w:r>
        <w:rPr>
          <w:spacing w:val="-2"/>
        </w:rPr>
        <w:t xml:space="preserve"> </w:t>
      </w:r>
      <w:r>
        <w:t>the</w:t>
      </w:r>
      <w:r>
        <w:rPr>
          <w:spacing w:val="-2"/>
        </w:rPr>
        <w:t xml:space="preserve"> </w:t>
      </w:r>
      <w:r>
        <w:t>medicine</w:t>
      </w:r>
      <w:r>
        <w:rPr>
          <w:spacing w:val="-2"/>
        </w:rPr>
        <w:t xml:space="preserve"> </w:t>
      </w:r>
      <w:r>
        <w:t>on</w:t>
      </w:r>
      <w:r>
        <w:rPr>
          <w:spacing w:val="-5"/>
        </w:rPr>
        <w:t xml:space="preserve"> </w:t>
      </w:r>
      <w:r>
        <w:t>at</w:t>
      </w:r>
      <w:r>
        <w:rPr>
          <w:spacing w:val="-2"/>
        </w:rPr>
        <w:t xml:space="preserve"> </w:t>
      </w:r>
      <w:r>
        <w:t>least</w:t>
      </w:r>
      <w:r>
        <w:rPr>
          <w:spacing w:val="-2"/>
        </w:rPr>
        <w:t xml:space="preserve"> </w:t>
      </w:r>
      <w:r>
        <w:t>three</w:t>
      </w:r>
      <w:r>
        <w:rPr>
          <w:spacing w:val="-2"/>
        </w:rPr>
        <w:t xml:space="preserve"> </w:t>
      </w:r>
      <w:r>
        <w:t>non-opposing</w:t>
      </w:r>
      <w:r>
        <w:rPr>
          <w:spacing w:val="-3"/>
        </w:rPr>
        <w:t xml:space="preserve"> </w:t>
      </w:r>
      <w:r>
        <w:t>sides</w:t>
      </w:r>
      <w:r>
        <w:rPr>
          <w:spacing w:val="-1"/>
        </w:rPr>
        <w:t xml:space="preserve"> </w:t>
      </w:r>
      <w:r>
        <w:t>of</w:t>
      </w:r>
      <w:r>
        <w:rPr>
          <w:spacing w:val="-2"/>
        </w:rPr>
        <w:t xml:space="preserve"> </w:t>
      </w:r>
      <w:r>
        <w:t>a</w:t>
      </w:r>
      <w:r>
        <w:rPr>
          <w:spacing w:val="-2"/>
        </w:rPr>
        <w:t xml:space="preserve"> </w:t>
      </w:r>
      <w:r>
        <w:t>carton.</w:t>
      </w:r>
      <w:r>
        <w:rPr>
          <w:spacing w:val="-4"/>
        </w:rPr>
        <w:t xml:space="preserve"> </w:t>
      </w:r>
      <w:r>
        <w:t>This</w:t>
      </w:r>
      <w:r>
        <w:rPr>
          <w:spacing w:val="-3"/>
        </w:rPr>
        <w:t xml:space="preserve"> </w:t>
      </w:r>
      <w:r>
        <w:t>allows</w:t>
      </w:r>
      <w:r>
        <w:rPr>
          <w:spacing w:val="-1"/>
        </w:rPr>
        <w:t xml:space="preserve"> </w:t>
      </w:r>
      <w:r>
        <w:t>pharmacists to easily identify medicines regardless of how they are stacked on shelves. This requirement is not relevant to medicines that are self-selected by consumers (so is not included in TGO 92).</w:t>
      </w:r>
    </w:p>
    <w:p w14:paraId="6A2D1C1E" w14:textId="77777777" w:rsidR="003B0659" w:rsidRDefault="003B0659" w:rsidP="003B0659">
      <w:pPr>
        <w:pStyle w:val="Tabletitle"/>
        <w:rPr>
          <w:spacing w:val="-2"/>
        </w:rPr>
      </w:pPr>
      <w:r>
        <w:t>Example:</w:t>
      </w:r>
      <w:r>
        <w:rPr>
          <w:spacing w:val="-9"/>
        </w:rPr>
        <w:t xml:space="preserve"> </w:t>
      </w:r>
      <w:r>
        <w:t>Names</w:t>
      </w:r>
      <w:r>
        <w:rPr>
          <w:spacing w:val="-4"/>
        </w:rPr>
        <w:t xml:space="preserve"> </w:t>
      </w:r>
      <w:r>
        <w:t>of</w:t>
      </w:r>
      <w:r>
        <w:rPr>
          <w:spacing w:val="-3"/>
        </w:rPr>
        <w:t xml:space="preserve"> </w:t>
      </w:r>
      <w:r>
        <w:t>medicine</w:t>
      </w:r>
      <w:r>
        <w:rPr>
          <w:spacing w:val="-3"/>
        </w:rPr>
        <w:t xml:space="preserve"> </w:t>
      </w:r>
      <w:r>
        <w:t>on</w:t>
      </w:r>
      <w:r>
        <w:rPr>
          <w:spacing w:val="-5"/>
        </w:rPr>
        <w:t xml:space="preserve"> </w:t>
      </w:r>
      <w:r>
        <w:t>at</w:t>
      </w:r>
      <w:r>
        <w:rPr>
          <w:spacing w:val="-3"/>
        </w:rPr>
        <w:t xml:space="preserve"> </w:t>
      </w:r>
      <w:r>
        <w:t>least</w:t>
      </w:r>
      <w:r>
        <w:rPr>
          <w:spacing w:val="-3"/>
        </w:rPr>
        <w:t xml:space="preserve"> </w:t>
      </w:r>
      <w:r>
        <w:t>three</w:t>
      </w:r>
      <w:r>
        <w:rPr>
          <w:spacing w:val="-2"/>
        </w:rPr>
        <w:t xml:space="preserve"> </w:t>
      </w:r>
      <w:r>
        <w:t>non-opposing</w:t>
      </w:r>
      <w:r>
        <w:rPr>
          <w:spacing w:val="-5"/>
        </w:rPr>
        <w:t xml:space="preserve"> </w:t>
      </w:r>
      <w:r>
        <w:t>sides</w:t>
      </w:r>
      <w:r>
        <w:rPr>
          <w:spacing w:val="-2"/>
        </w:rPr>
        <w:t xml:space="preserve"> </w:t>
      </w:r>
      <w:r>
        <w:t>of</w:t>
      </w:r>
      <w:r>
        <w:rPr>
          <w:spacing w:val="-3"/>
        </w:rPr>
        <w:t xml:space="preserve"> </w:t>
      </w:r>
      <w:r>
        <w:t>a</w:t>
      </w:r>
      <w:r>
        <w:rPr>
          <w:spacing w:val="-5"/>
        </w:rPr>
        <w:t xml:space="preserve"> </w:t>
      </w:r>
      <w:r>
        <w:rPr>
          <w:spacing w:val="-2"/>
        </w:rPr>
        <w:t>carton</w:t>
      </w:r>
    </w:p>
    <w:p w14:paraId="16EC2808" w14:textId="2584D4E0" w:rsidR="003B0659" w:rsidRPr="003B0659" w:rsidRDefault="003B0659" w:rsidP="003B0659">
      <w:r>
        <w:rPr>
          <w:noProof/>
        </w:rPr>
        <w:drawing>
          <wp:inline distT="0" distB="0" distL="0" distR="0" wp14:anchorId="73E74F5E" wp14:editId="1AD49872">
            <wp:extent cx="6026150" cy="3051810"/>
            <wp:effectExtent l="0" t="0" r="0" b="0"/>
            <wp:docPr id="815520297" name="Picture 1" descr="Example: Names of medicine on at least three non-opposing sides of a carton. A close-up of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0297" name="Picture 1" descr="Example: Names of medicine on at least three non-opposing sides of a carton. A close-up of a prescription"/>
                    <pic:cNvPicPr/>
                  </pic:nvPicPr>
                  <pic:blipFill>
                    <a:blip r:embed="rId23"/>
                    <a:stretch>
                      <a:fillRect/>
                    </a:stretch>
                  </pic:blipFill>
                  <pic:spPr>
                    <a:xfrm>
                      <a:off x="0" y="0"/>
                      <a:ext cx="6026150" cy="3051810"/>
                    </a:xfrm>
                    <a:prstGeom prst="rect">
                      <a:avLst/>
                    </a:prstGeom>
                  </pic:spPr>
                </pic:pic>
              </a:graphicData>
            </a:graphic>
          </wp:inline>
        </w:drawing>
      </w:r>
    </w:p>
    <w:p w14:paraId="091AEE79" w14:textId="68E91E69" w:rsidR="005F1CDD" w:rsidRPr="003B0659" w:rsidRDefault="003B0659" w:rsidP="003B0659">
      <w:pPr>
        <w:pStyle w:val="Tabledescription"/>
      </w:pPr>
      <w:r>
        <w:t>See our</w:t>
      </w:r>
      <w:r>
        <w:rPr>
          <w:spacing w:val="-1"/>
        </w:rPr>
        <w:t xml:space="preserve"> </w:t>
      </w:r>
      <w:r>
        <w:t>help</w:t>
      </w:r>
      <w:r>
        <w:rPr>
          <w:spacing w:val="-3"/>
        </w:rPr>
        <w:t xml:space="preserve"> </w:t>
      </w:r>
      <w:r>
        <w:t>card</w:t>
      </w:r>
      <w:r>
        <w:rPr>
          <w:spacing w:val="-3"/>
        </w:rPr>
        <w:t xml:space="preserve"> </w:t>
      </w:r>
      <w:hyperlink r:id="rId24">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3"/>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2"/>
        </w:rPr>
        <w:t xml:space="preserve"> </w:t>
      </w:r>
      <w:r>
        <w:t>for</w:t>
      </w:r>
      <w:r>
        <w:rPr>
          <w:spacing w:val="-4"/>
        </w:rPr>
        <w:t xml:space="preserve"> </w:t>
      </w:r>
      <w:r>
        <w:t>further</w:t>
      </w:r>
      <w:r>
        <w:rPr>
          <w:spacing w:val="-1"/>
        </w:rPr>
        <w:t xml:space="preserve"> </w:t>
      </w:r>
      <w:r>
        <w:t>information</w:t>
      </w:r>
      <w:r>
        <w:rPr>
          <w:spacing w:val="40"/>
        </w:rPr>
        <w:t xml:space="preserve"> </w:t>
      </w:r>
      <w:r>
        <w:t>about this example.</w:t>
      </w:r>
    </w:p>
    <w:p w14:paraId="693B4762" w14:textId="77777777" w:rsidR="005F1CDD" w:rsidRDefault="005F1CDD" w:rsidP="003B0659">
      <w:pPr>
        <w:pStyle w:val="Heading4"/>
      </w:pPr>
      <w:bookmarkStart w:id="51" w:name="1.5.2_More_than_one_layer_of_packaging"/>
      <w:bookmarkStart w:id="52" w:name="_bookmark18"/>
      <w:bookmarkStart w:id="53" w:name="_Toc185414899"/>
      <w:bookmarkEnd w:id="51"/>
      <w:bookmarkEnd w:id="52"/>
      <w:r>
        <w:t>More</w:t>
      </w:r>
      <w:r>
        <w:rPr>
          <w:spacing w:val="-8"/>
        </w:rPr>
        <w:t xml:space="preserve"> </w:t>
      </w:r>
      <w:r>
        <w:t>than</w:t>
      </w:r>
      <w:r>
        <w:rPr>
          <w:spacing w:val="-7"/>
        </w:rPr>
        <w:t xml:space="preserve"> </w:t>
      </w:r>
      <w:r>
        <w:t>one</w:t>
      </w:r>
      <w:r>
        <w:rPr>
          <w:spacing w:val="-5"/>
        </w:rPr>
        <w:t xml:space="preserve"> </w:t>
      </w:r>
      <w:r>
        <w:t>layer</w:t>
      </w:r>
      <w:r>
        <w:rPr>
          <w:spacing w:val="-5"/>
        </w:rPr>
        <w:t xml:space="preserve"> </w:t>
      </w:r>
      <w:r>
        <w:t>of</w:t>
      </w:r>
      <w:r>
        <w:rPr>
          <w:spacing w:val="-7"/>
        </w:rPr>
        <w:t xml:space="preserve"> </w:t>
      </w:r>
      <w:r>
        <w:rPr>
          <w:spacing w:val="-2"/>
        </w:rPr>
        <w:t>packaging</w:t>
      </w:r>
      <w:bookmarkEnd w:id="53"/>
    </w:p>
    <w:p w14:paraId="222E79FB" w14:textId="77777777" w:rsidR="005F1CDD" w:rsidRDefault="005F1CDD" w:rsidP="003B0659">
      <w:r>
        <w:t>Medicines can also have more than one layer of packaging. If your medicine is supplied in a container</w:t>
      </w:r>
      <w:r>
        <w:rPr>
          <w:spacing w:val="-2"/>
        </w:rPr>
        <w:t xml:space="preserve"> </w:t>
      </w:r>
      <w:r>
        <w:t>which</w:t>
      </w:r>
      <w:r>
        <w:rPr>
          <w:spacing w:val="-4"/>
        </w:rPr>
        <w:t xml:space="preserve"> </w:t>
      </w:r>
      <w:r>
        <w:t>is</w:t>
      </w:r>
      <w:r>
        <w:rPr>
          <w:spacing w:val="-3"/>
        </w:rPr>
        <w:t xml:space="preserve"> </w:t>
      </w:r>
      <w:r>
        <w:t>in</w:t>
      </w:r>
      <w:r>
        <w:rPr>
          <w:spacing w:val="-3"/>
        </w:rPr>
        <w:t xml:space="preserve"> </w:t>
      </w:r>
      <w:r>
        <w:t>an</w:t>
      </w:r>
      <w:r>
        <w:rPr>
          <w:spacing w:val="-3"/>
        </w:rPr>
        <w:t xml:space="preserve"> </w:t>
      </w:r>
      <w:r>
        <w:t>outer</w:t>
      </w:r>
      <w:r>
        <w:rPr>
          <w:spacing w:val="-2"/>
        </w:rPr>
        <w:t xml:space="preserve"> </w:t>
      </w:r>
      <w:r>
        <w:t>primary</w:t>
      </w:r>
      <w:r>
        <w:rPr>
          <w:spacing w:val="-3"/>
        </w:rPr>
        <w:t xml:space="preserve"> </w:t>
      </w:r>
      <w:r>
        <w:t>pack</w:t>
      </w:r>
      <w:r>
        <w:rPr>
          <w:spacing w:val="-2"/>
        </w:rPr>
        <w:t xml:space="preserve"> </w:t>
      </w:r>
      <w:r>
        <w:t>such</w:t>
      </w:r>
      <w:r>
        <w:rPr>
          <w:spacing w:val="-1"/>
        </w:rPr>
        <w:t xml:space="preserve"> </w:t>
      </w:r>
      <w:r>
        <w:t>as</w:t>
      </w:r>
      <w:r>
        <w:rPr>
          <w:spacing w:val="-3"/>
        </w:rPr>
        <w:t xml:space="preserve"> </w:t>
      </w:r>
      <w:r>
        <w:t>a</w:t>
      </w:r>
      <w:r>
        <w:rPr>
          <w:spacing w:val="-2"/>
        </w:rPr>
        <w:t xml:space="preserve"> </w:t>
      </w:r>
      <w:r>
        <w:t>carton,</w:t>
      </w:r>
      <w:r>
        <w:rPr>
          <w:spacing w:val="-2"/>
        </w:rPr>
        <w:t xml:space="preserve"> </w:t>
      </w:r>
      <w:r>
        <w:t>there</w:t>
      </w:r>
      <w:r>
        <w:rPr>
          <w:spacing w:val="-2"/>
        </w:rPr>
        <w:t xml:space="preserve"> </w:t>
      </w:r>
      <w:r>
        <w:t>will</w:t>
      </w:r>
      <w:r>
        <w:rPr>
          <w:spacing w:val="-2"/>
        </w:rPr>
        <w:t xml:space="preserve"> </w:t>
      </w:r>
      <w:r>
        <w:t>be</w:t>
      </w:r>
      <w:r>
        <w:rPr>
          <w:spacing w:val="-2"/>
        </w:rPr>
        <w:t xml:space="preserve"> </w:t>
      </w:r>
      <w:r>
        <w:t>a</w:t>
      </w:r>
      <w:r>
        <w:rPr>
          <w:spacing w:val="-2"/>
        </w:rPr>
        <w:t xml:space="preserve"> </w:t>
      </w:r>
      <w:r>
        <w:t>main</w:t>
      </w:r>
      <w:r>
        <w:rPr>
          <w:spacing w:val="-3"/>
        </w:rPr>
        <w:t xml:space="preserve"> </w:t>
      </w:r>
      <w:r>
        <w:t>label</w:t>
      </w:r>
      <w:r>
        <w:rPr>
          <w:spacing w:val="-2"/>
        </w:rPr>
        <w:t xml:space="preserve"> </w:t>
      </w:r>
      <w:r>
        <w:t>on</w:t>
      </w:r>
      <w:r>
        <w:rPr>
          <w:spacing w:val="-3"/>
        </w:rPr>
        <w:t xml:space="preserve"> </w:t>
      </w:r>
      <w:r>
        <w:t xml:space="preserve">both the container and the carton. In certain </w:t>
      </w:r>
      <w:proofErr w:type="gramStart"/>
      <w:r>
        <w:t>situations</w:t>
      </w:r>
      <w:proofErr w:type="gramEnd"/>
      <w:r>
        <w:t xml:space="preserve"> the container will not be subject to the full requirements of sections 8 and 9.</w:t>
      </w:r>
    </w:p>
    <w:p w14:paraId="6C0A63EE" w14:textId="77777777" w:rsidR="005F1CDD" w:rsidRDefault="005F1CDD" w:rsidP="003B0659">
      <w:r>
        <w:t>Exactly</w:t>
      </w:r>
      <w:r>
        <w:rPr>
          <w:spacing w:val="-3"/>
        </w:rPr>
        <w:t xml:space="preserve"> </w:t>
      </w:r>
      <w:r>
        <w:t>what</w:t>
      </w:r>
      <w:r>
        <w:rPr>
          <w:spacing w:val="-2"/>
        </w:rPr>
        <w:t xml:space="preserve"> </w:t>
      </w:r>
      <w:r>
        <w:t>information</w:t>
      </w:r>
      <w:r>
        <w:rPr>
          <w:spacing w:val="-3"/>
        </w:rPr>
        <w:t xml:space="preserve"> </w:t>
      </w:r>
      <w:r>
        <w:t>is</w:t>
      </w:r>
      <w:r>
        <w:rPr>
          <w:spacing w:val="-1"/>
        </w:rPr>
        <w:t xml:space="preserve"> </w:t>
      </w:r>
      <w:r>
        <w:t>not</w:t>
      </w:r>
      <w:r>
        <w:rPr>
          <w:spacing w:val="-2"/>
        </w:rPr>
        <w:t xml:space="preserve"> </w:t>
      </w:r>
      <w:r>
        <w:t>needed</w:t>
      </w:r>
      <w:r>
        <w:rPr>
          <w:spacing w:val="-2"/>
        </w:rPr>
        <w:t xml:space="preserve"> </w:t>
      </w:r>
      <w:r>
        <w:t>on</w:t>
      </w:r>
      <w:r>
        <w:rPr>
          <w:spacing w:val="-3"/>
        </w:rPr>
        <w:t xml:space="preserve"> </w:t>
      </w:r>
      <w:r>
        <w:t>the</w:t>
      </w:r>
      <w:r>
        <w:rPr>
          <w:spacing w:val="-4"/>
        </w:rPr>
        <w:t xml:space="preserve"> </w:t>
      </w:r>
      <w:r>
        <w:t>container</w:t>
      </w:r>
      <w:r>
        <w:rPr>
          <w:spacing w:val="-2"/>
        </w:rPr>
        <w:t xml:space="preserve"> </w:t>
      </w:r>
      <w:r>
        <w:t>depends</w:t>
      </w:r>
      <w:r>
        <w:rPr>
          <w:spacing w:val="-1"/>
        </w:rPr>
        <w:t xml:space="preserve"> </w:t>
      </w:r>
      <w:r>
        <w:t>on</w:t>
      </w:r>
      <w:r>
        <w:rPr>
          <w:spacing w:val="-3"/>
        </w:rPr>
        <w:t xml:space="preserve"> </w:t>
      </w:r>
      <w:r>
        <w:t>the</w:t>
      </w:r>
      <w:r>
        <w:rPr>
          <w:spacing w:val="-2"/>
        </w:rPr>
        <w:t xml:space="preserve"> </w:t>
      </w:r>
      <w:r>
        <w:t>type</w:t>
      </w:r>
      <w:r>
        <w:rPr>
          <w:spacing w:val="-2"/>
        </w:rPr>
        <w:t xml:space="preserve"> </w:t>
      </w:r>
      <w:r>
        <w:t>of</w:t>
      </w:r>
      <w:r>
        <w:rPr>
          <w:spacing w:val="-2"/>
        </w:rPr>
        <w:t xml:space="preserve"> </w:t>
      </w:r>
      <w:r>
        <w:t>packaging. These requirements are specified in section 10 of the Orders.</w:t>
      </w:r>
    </w:p>
    <w:p w14:paraId="0C891F8C" w14:textId="77777777" w:rsidR="005F1CDD" w:rsidRDefault="005F1CDD" w:rsidP="003B0659">
      <w:pPr>
        <w:pStyle w:val="Heading4"/>
      </w:pPr>
      <w:bookmarkStart w:id="54" w:name="1.5.3_Intermediate_packaging"/>
      <w:bookmarkStart w:id="55" w:name="_bookmark19"/>
      <w:bookmarkStart w:id="56" w:name="_Toc185414900"/>
      <w:bookmarkEnd w:id="54"/>
      <w:bookmarkEnd w:id="55"/>
      <w:r>
        <w:lastRenderedPageBreak/>
        <w:t>Intermediate</w:t>
      </w:r>
      <w:r>
        <w:rPr>
          <w:spacing w:val="1"/>
        </w:rPr>
        <w:t xml:space="preserve"> </w:t>
      </w:r>
      <w:r>
        <w:t>packaging</w:t>
      </w:r>
      <w:bookmarkEnd w:id="56"/>
    </w:p>
    <w:p w14:paraId="038BF190" w14:textId="77777777" w:rsidR="005F1CDD" w:rsidRDefault="005F1CDD" w:rsidP="003B0659">
      <w:r>
        <w:t>Intermediate packaging that obscures the labels of the containers, such as foil on a tray of ampoules</w:t>
      </w:r>
      <w:r>
        <w:rPr>
          <w:spacing w:val="-1"/>
        </w:rPr>
        <w:t xml:space="preserve"> </w:t>
      </w:r>
      <w:r>
        <w:t>inside</w:t>
      </w:r>
      <w:r>
        <w:rPr>
          <w:spacing w:val="-2"/>
        </w:rPr>
        <w:t xml:space="preserve"> </w:t>
      </w:r>
      <w:r>
        <w:t>a</w:t>
      </w:r>
      <w:r>
        <w:rPr>
          <w:spacing w:val="-4"/>
        </w:rPr>
        <w:t xml:space="preserve"> </w:t>
      </w:r>
      <w:r>
        <w:t>carton</w:t>
      </w:r>
      <w:r>
        <w:rPr>
          <w:spacing w:val="-3"/>
        </w:rPr>
        <w:t xml:space="preserve"> </w:t>
      </w:r>
      <w:r>
        <w:t>or</w:t>
      </w:r>
      <w:r>
        <w:rPr>
          <w:spacing w:val="-2"/>
        </w:rPr>
        <w:t xml:space="preserve"> </w:t>
      </w:r>
      <w:r>
        <w:t>a</w:t>
      </w:r>
      <w:r>
        <w:rPr>
          <w:spacing w:val="-2"/>
        </w:rPr>
        <w:t xml:space="preserve"> </w:t>
      </w:r>
      <w:r>
        <w:t>delivery</w:t>
      </w:r>
      <w:r>
        <w:rPr>
          <w:spacing w:val="-3"/>
        </w:rPr>
        <w:t xml:space="preserve"> </w:t>
      </w:r>
      <w:r>
        <w:t>device</w:t>
      </w:r>
      <w:r>
        <w:rPr>
          <w:spacing w:val="-2"/>
        </w:rPr>
        <w:t xml:space="preserve"> </w:t>
      </w:r>
      <w:r>
        <w:t>enclosing</w:t>
      </w:r>
      <w:r>
        <w:rPr>
          <w:spacing w:val="-3"/>
        </w:rPr>
        <w:t xml:space="preserve"> </w:t>
      </w:r>
      <w:r>
        <w:t>a</w:t>
      </w:r>
      <w:r>
        <w:rPr>
          <w:spacing w:val="-2"/>
        </w:rPr>
        <w:t xml:space="preserve"> </w:t>
      </w:r>
      <w:r>
        <w:t>container,</w:t>
      </w:r>
      <w:r>
        <w:rPr>
          <w:spacing w:val="-4"/>
        </w:rPr>
        <w:t xml:space="preserve"> </w:t>
      </w:r>
      <w:r>
        <w:t>must</w:t>
      </w:r>
      <w:r>
        <w:rPr>
          <w:spacing w:val="-2"/>
        </w:rPr>
        <w:t xml:space="preserve"> </w:t>
      </w:r>
      <w:r>
        <w:t>also</w:t>
      </w:r>
      <w:r>
        <w:rPr>
          <w:spacing w:val="-2"/>
        </w:rPr>
        <w:t xml:space="preserve"> </w:t>
      </w:r>
      <w:r>
        <w:t>be</w:t>
      </w:r>
      <w:r>
        <w:rPr>
          <w:spacing w:val="-2"/>
        </w:rPr>
        <w:t xml:space="preserve"> </w:t>
      </w:r>
      <w:r>
        <w:t>labelled</w:t>
      </w:r>
      <w:r>
        <w:rPr>
          <w:spacing w:val="-2"/>
        </w:rPr>
        <w:t xml:space="preserve"> </w:t>
      </w:r>
      <w:r>
        <w:t>–</w:t>
      </w:r>
      <w:r>
        <w:rPr>
          <w:spacing w:val="-4"/>
        </w:rPr>
        <w:t xml:space="preserve"> </w:t>
      </w:r>
      <w:r>
        <w:t>see section 8 of the Orders.</w:t>
      </w:r>
    </w:p>
    <w:p w14:paraId="77DEC511" w14:textId="7BBBB38F" w:rsidR="005F1CDD" w:rsidRDefault="005F1CDD" w:rsidP="003B0659">
      <w:r>
        <w:t>If</w:t>
      </w:r>
      <w:r>
        <w:rPr>
          <w:spacing w:val="-2"/>
        </w:rPr>
        <w:t xml:space="preserve"> </w:t>
      </w:r>
      <w:r>
        <w:t>the</w:t>
      </w:r>
      <w:r>
        <w:rPr>
          <w:spacing w:val="-2"/>
        </w:rPr>
        <w:t xml:space="preserve"> </w:t>
      </w:r>
      <w:r>
        <w:t>information</w:t>
      </w:r>
      <w:r>
        <w:rPr>
          <w:spacing w:val="-3"/>
        </w:rPr>
        <w:t xml:space="preserve"> </w:t>
      </w:r>
      <w:r>
        <w:t>on</w:t>
      </w:r>
      <w:r>
        <w:rPr>
          <w:spacing w:val="-3"/>
        </w:rPr>
        <w:t xml:space="preserve"> </w:t>
      </w:r>
      <w:r>
        <w:t>the</w:t>
      </w:r>
      <w:r>
        <w:rPr>
          <w:spacing w:val="-2"/>
        </w:rPr>
        <w:t xml:space="preserve"> </w:t>
      </w:r>
      <w:r>
        <w:t>label</w:t>
      </w:r>
      <w:r>
        <w:rPr>
          <w:spacing w:val="-2"/>
        </w:rPr>
        <w:t xml:space="preserve"> </w:t>
      </w:r>
      <w:r>
        <w:t>of</w:t>
      </w:r>
      <w:r>
        <w:rPr>
          <w:spacing w:val="-2"/>
        </w:rPr>
        <w:t xml:space="preserve"> </w:t>
      </w:r>
      <w:r>
        <w:t>the</w:t>
      </w:r>
      <w:r>
        <w:rPr>
          <w:spacing w:val="-4"/>
        </w:rPr>
        <w:t xml:space="preserve"> </w:t>
      </w:r>
      <w:r>
        <w:t>container(s)</w:t>
      </w:r>
      <w:r>
        <w:rPr>
          <w:spacing w:val="-5"/>
        </w:rPr>
        <w:t xml:space="preserve"> </w:t>
      </w:r>
      <w:r>
        <w:t>can</w:t>
      </w:r>
      <w:r>
        <w:rPr>
          <w:spacing w:val="-3"/>
        </w:rPr>
        <w:t xml:space="preserve"> </w:t>
      </w:r>
      <w:r>
        <w:t>still</w:t>
      </w:r>
      <w:r>
        <w:rPr>
          <w:spacing w:val="-2"/>
        </w:rPr>
        <w:t xml:space="preserve"> </w:t>
      </w:r>
      <w:r>
        <w:t>be</w:t>
      </w:r>
      <w:r>
        <w:rPr>
          <w:spacing w:val="-2"/>
        </w:rPr>
        <w:t xml:space="preserve"> </w:t>
      </w:r>
      <w:r>
        <w:t>seen</w:t>
      </w:r>
      <w:r>
        <w:rPr>
          <w:spacing w:val="-3"/>
        </w:rPr>
        <w:t xml:space="preserve"> </w:t>
      </w:r>
      <w:r>
        <w:t>and</w:t>
      </w:r>
      <w:r>
        <w:rPr>
          <w:spacing w:val="-2"/>
        </w:rPr>
        <w:t xml:space="preserve"> </w:t>
      </w:r>
      <w:r>
        <w:t>read</w:t>
      </w:r>
      <w:r>
        <w:rPr>
          <w:spacing w:val="-2"/>
        </w:rPr>
        <w:t xml:space="preserve"> </w:t>
      </w:r>
      <w:r>
        <w:t>easily,</w:t>
      </w:r>
      <w:r>
        <w:rPr>
          <w:spacing w:val="-2"/>
        </w:rPr>
        <w:t xml:space="preserve"> </w:t>
      </w:r>
      <w:r>
        <w:t>for</w:t>
      </w:r>
      <w:r>
        <w:rPr>
          <w:spacing w:val="-2"/>
        </w:rPr>
        <w:t xml:space="preserve"> </w:t>
      </w:r>
      <w:r>
        <w:t>example</w:t>
      </w:r>
      <w:r>
        <w:rPr>
          <w:spacing w:val="-2"/>
        </w:rPr>
        <w:t xml:space="preserve"> </w:t>
      </w:r>
      <w:r>
        <w:t>if only one panel of the intermediate packaging is opaque, additional labels are not required.</w:t>
      </w:r>
    </w:p>
    <w:p w14:paraId="383B12E4" w14:textId="77777777" w:rsidR="005F1CDD" w:rsidRDefault="005F1CDD" w:rsidP="003B0659">
      <w:pPr>
        <w:pStyle w:val="Heading4"/>
      </w:pPr>
      <w:bookmarkStart w:id="57" w:name="1.5.4_AUST_R_and_AUST_L_number"/>
      <w:bookmarkStart w:id="58" w:name="_bookmark20"/>
      <w:bookmarkStart w:id="59" w:name="_Toc185414901"/>
      <w:bookmarkEnd w:id="57"/>
      <w:bookmarkEnd w:id="58"/>
      <w:r>
        <w:t>AUST</w:t>
      </w:r>
      <w:r>
        <w:rPr>
          <w:spacing w:val="-7"/>
        </w:rPr>
        <w:t xml:space="preserve"> </w:t>
      </w:r>
      <w:r>
        <w:t>R</w:t>
      </w:r>
      <w:r>
        <w:rPr>
          <w:spacing w:val="-3"/>
        </w:rPr>
        <w:t xml:space="preserve"> </w:t>
      </w:r>
      <w:r>
        <w:t>and</w:t>
      </w:r>
      <w:r>
        <w:rPr>
          <w:spacing w:val="-2"/>
        </w:rPr>
        <w:t xml:space="preserve"> </w:t>
      </w:r>
      <w:r>
        <w:t>AUST</w:t>
      </w:r>
      <w:r>
        <w:rPr>
          <w:spacing w:val="-3"/>
        </w:rPr>
        <w:t xml:space="preserve"> </w:t>
      </w:r>
      <w:r>
        <w:t>L</w:t>
      </w:r>
      <w:r>
        <w:rPr>
          <w:spacing w:val="-7"/>
        </w:rPr>
        <w:t xml:space="preserve"> </w:t>
      </w:r>
      <w:r>
        <w:rPr>
          <w:spacing w:val="-2"/>
        </w:rPr>
        <w:t>number</w:t>
      </w:r>
      <w:bookmarkEnd w:id="59"/>
    </w:p>
    <w:p w14:paraId="4D507617" w14:textId="77777777" w:rsidR="005F1CDD" w:rsidRDefault="005F1CDD" w:rsidP="003B0659">
      <w:r>
        <w:t>Although</w:t>
      </w:r>
      <w:r>
        <w:rPr>
          <w:spacing w:val="-1"/>
        </w:rPr>
        <w:t xml:space="preserve"> </w:t>
      </w:r>
      <w:r>
        <w:t>not</w:t>
      </w:r>
      <w:r>
        <w:rPr>
          <w:spacing w:val="-2"/>
        </w:rPr>
        <w:t xml:space="preserve"> </w:t>
      </w:r>
      <w:r>
        <w:t>referred</w:t>
      </w:r>
      <w:r>
        <w:rPr>
          <w:spacing w:val="-2"/>
        </w:rPr>
        <w:t xml:space="preserve"> </w:t>
      </w:r>
      <w:r>
        <w:t>to</w:t>
      </w:r>
      <w:r>
        <w:rPr>
          <w:spacing w:val="-2"/>
        </w:rPr>
        <w:t xml:space="preserve"> </w:t>
      </w:r>
      <w:r>
        <w:t>in</w:t>
      </w:r>
      <w:r>
        <w:rPr>
          <w:spacing w:val="-3"/>
        </w:rPr>
        <w:t xml:space="preserve"> </w:t>
      </w:r>
      <w:r>
        <w:t>TGO</w:t>
      </w:r>
      <w:r>
        <w:rPr>
          <w:spacing w:val="-2"/>
        </w:rPr>
        <w:t xml:space="preserve"> </w:t>
      </w:r>
      <w:r>
        <w:t>91</w:t>
      </w:r>
      <w:r>
        <w:rPr>
          <w:spacing w:val="-2"/>
        </w:rPr>
        <w:t xml:space="preserve"> </w:t>
      </w:r>
      <w:r>
        <w:t>or</w:t>
      </w:r>
      <w:r>
        <w:rPr>
          <w:spacing w:val="-2"/>
        </w:rPr>
        <w:t xml:space="preserve"> </w:t>
      </w:r>
      <w:r>
        <w:t>TGO</w:t>
      </w:r>
      <w:r>
        <w:rPr>
          <w:spacing w:val="-2"/>
        </w:rPr>
        <w:t xml:space="preserve"> </w:t>
      </w:r>
      <w:r>
        <w:t>92,</w:t>
      </w:r>
      <w:r>
        <w:rPr>
          <w:spacing w:val="-2"/>
        </w:rPr>
        <w:t xml:space="preserve"> </w:t>
      </w:r>
      <w:r>
        <w:t>the</w:t>
      </w:r>
      <w:r>
        <w:rPr>
          <w:spacing w:val="-2"/>
        </w:rPr>
        <w:t xml:space="preserve"> </w:t>
      </w:r>
      <w:r>
        <w:t>AUST</w:t>
      </w:r>
      <w:r>
        <w:rPr>
          <w:spacing w:val="-1"/>
        </w:rPr>
        <w:t xml:space="preserve"> </w:t>
      </w:r>
      <w:r>
        <w:t>R</w:t>
      </w:r>
      <w:r>
        <w:rPr>
          <w:spacing w:val="-2"/>
        </w:rPr>
        <w:t xml:space="preserve"> </w:t>
      </w:r>
      <w:r>
        <w:t>and</w:t>
      </w:r>
      <w:r>
        <w:rPr>
          <w:spacing w:val="-2"/>
        </w:rPr>
        <w:t xml:space="preserve"> </w:t>
      </w:r>
      <w:r>
        <w:t>AUST</w:t>
      </w:r>
      <w:r>
        <w:rPr>
          <w:spacing w:val="-1"/>
        </w:rPr>
        <w:t xml:space="preserve"> </w:t>
      </w:r>
      <w:r>
        <w:t>L</w:t>
      </w:r>
      <w:r>
        <w:rPr>
          <w:spacing w:val="-3"/>
        </w:rPr>
        <w:t xml:space="preserve"> </w:t>
      </w:r>
      <w:r>
        <w:t>numbers</w:t>
      </w:r>
      <w:r>
        <w:rPr>
          <w:spacing w:val="-1"/>
        </w:rPr>
        <w:t xml:space="preserve"> </w:t>
      </w:r>
      <w:r>
        <w:t>are</w:t>
      </w:r>
      <w:r>
        <w:rPr>
          <w:spacing w:val="-4"/>
        </w:rPr>
        <w:t xml:space="preserve"> </w:t>
      </w:r>
      <w:r>
        <w:t>still required on the labels of medicines that are on the ARTG.</w:t>
      </w:r>
    </w:p>
    <w:p w14:paraId="22CF3237" w14:textId="77777777" w:rsidR="005F1CDD" w:rsidRDefault="005F1CDD" w:rsidP="003B0659">
      <w:r>
        <w:t>This</w:t>
      </w:r>
      <w:r>
        <w:rPr>
          <w:spacing w:val="-1"/>
        </w:rPr>
        <w:t xml:space="preserve"> </w:t>
      </w:r>
      <w:r>
        <w:t>requirement</w:t>
      </w:r>
      <w:r>
        <w:rPr>
          <w:spacing w:val="-2"/>
        </w:rPr>
        <w:t xml:space="preserve"> </w:t>
      </w:r>
      <w:r>
        <w:t>to</w:t>
      </w:r>
      <w:r>
        <w:rPr>
          <w:spacing w:val="-2"/>
        </w:rPr>
        <w:t xml:space="preserve"> </w:t>
      </w:r>
      <w:r>
        <w:t>have</w:t>
      </w:r>
      <w:r>
        <w:rPr>
          <w:spacing w:val="-4"/>
        </w:rPr>
        <w:t xml:space="preserve"> </w:t>
      </w:r>
      <w:r>
        <w:t>the</w:t>
      </w:r>
      <w:r>
        <w:rPr>
          <w:spacing w:val="-2"/>
        </w:rPr>
        <w:t xml:space="preserve"> </w:t>
      </w:r>
      <w:r>
        <w:t>relevant</w:t>
      </w:r>
      <w:r>
        <w:rPr>
          <w:spacing w:val="-2"/>
        </w:rPr>
        <w:t xml:space="preserve"> </w:t>
      </w:r>
      <w:r>
        <w:t>registration</w:t>
      </w:r>
      <w:r>
        <w:rPr>
          <w:spacing w:val="-5"/>
        </w:rPr>
        <w:t xml:space="preserve"> </w:t>
      </w:r>
      <w:r>
        <w:t>number</w:t>
      </w:r>
      <w:r>
        <w:rPr>
          <w:spacing w:val="-2"/>
        </w:rPr>
        <w:t xml:space="preserve"> </w:t>
      </w:r>
      <w:r>
        <w:t>or</w:t>
      </w:r>
      <w:r>
        <w:rPr>
          <w:spacing w:val="-2"/>
        </w:rPr>
        <w:t xml:space="preserve"> </w:t>
      </w:r>
      <w:r>
        <w:t>listing</w:t>
      </w:r>
      <w:r>
        <w:rPr>
          <w:spacing w:val="-3"/>
        </w:rPr>
        <w:t xml:space="preserve"> </w:t>
      </w:r>
      <w:r>
        <w:t>number</w:t>
      </w:r>
      <w:r>
        <w:rPr>
          <w:spacing w:val="-5"/>
        </w:rPr>
        <w:t xml:space="preserve"> </w:t>
      </w:r>
      <w:r>
        <w:t>on</w:t>
      </w:r>
      <w:r>
        <w:rPr>
          <w:spacing w:val="-3"/>
        </w:rPr>
        <w:t xml:space="preserve"> </w:t>
      </w:r>
      <w:r>
        <w:t>medicine</w:t>
      </w:r>
      <w:r>
        <w:rPr>
          <w:spacing w:val="-2"/>
        </w:rPr>
        <w:t xml:space="preserve"> </w:t>
      </w:r>
      <w:r>
        <w:t xml:space="preserve">labels is specified in regulation 15 of </w:t>
      </w:r>
      <w:hyperlink r:id="rId25">
        <w:r>
          <w:rPr>
            <w:color w:val="0000FF"/>
            <w:u w:val="single" w:color="0000FF"/>
          </w:rPr>
          <w:t>the Regulations</w:t>
        </w:r>
        <w:r>
          <w:t>.</w:t>
        </w:r>
      </w:hyperlink>
      <w:r>
        <w:t xml:space="preserve"> This prescribes where on a medicine label the numbers must be placed and how they should be displayed.</w:t>
      </w:r>
    </w:p>
    <w:p w14:paraId="01C62401" w14:textId="77777777" w:rsidR="005F1CDD" w:rsidRDefault="005F1CDD" w:rsidP="003B0659">
      <w:r>
        <w:t>The</w:t>
      </w:r>
      <w:r>
        <w:rPr>
          <w:spacing w:val="-3"/>
        </w:rPr>
        <w:t xml:space="preserve"> </w:t>
      </w:r>
      <w:r>
        <w:t>AUST</w:t>
      </w:r>
      <w:r>
        <w:rPr>
          <w:spacing w:val="-1"/>
        </w:rPr>
        <w:t xml:space="preserve"> </w:t>
      </w:r>
      <w:r>
        <w:t>R</w:t>
      </w:r>
      <w:r>
        <w:rPr>
          <w:spacing w:val="-2"/>
        </w:rPr>
        <w:t xml:space="preserve"> </w:t>
      </w:r>
      <w:r>
        <w:t>and</w:t>
      </w:r>
      <w:r>
        <w:rPr>
          <w:spacing w:val="-2"/>
        </w:rPr>
        <w:t xml:space="preserve"> </w:t>
      </w:r>
      <w:r>
        <w:t>AUST</w:t>
      </w:r>
      <w:r>
        <w:rPr>
          <w:spacing w:val="-1"/>
        </w:rPr>
        <w:t xml:space="preserve"> </w:t>
      </w:r>
      <w:r>
        <w:t>L</w:t>
      </w:r>
      <w:r>
        <w:rPr>
          <w:spacing w:val="-3"/>
        </w:rPr>
        <w:t xml:space="preserve"> </w:t>
      </w:r>
      <w:r>
        <w:t>number</w:t>
      </w:r>
      <w:r>
        <w:rPr>
          <w:spacing w:val="-4"/>
        </w:rPr>
        <w:t xml:space="preserve"> </w:t>
      </w:r>
      <w:r>
        <w:t>can</w:t>
      </w:r>
      <w:r>
        <w:rPr>
          <w:spacing w:val="-3"/>
        </w:rPr>
        <w:t xml:space="preserve"> </w:t>
      </w:r>
      <w:r>
        <w:rPr>
          <w:spacing w:val="-5"/>
        </w:rPr>
        <w:t>be:</w:t>
      </w:r>
    </w:p>
    <w:p w14:paraId="5574B948" w14:textId="77777777" w:rsidR="005F1CDD" w:rsidRDefault="005F1CDD" w:rsidP="003B0659">
      <w:pPr>
        <w:pStyle w:val="ListBullet"/>
      </w:pPr>
      <w:r>
        <w:t>oriented</w:t>
      </w:r>
      <w:r w:rsidRPr="003B0659">
        <w:rPr>
          <w:spacing w:val="-4"/>
        </w:rPr>
        <w:t xml:space="preserve"> </w:t>
      </w:r>
      <w:r>
        <w:t>in</w:t>
      </w:r>
      <w:r w:rsidRPr="003B0659">
        <w:rPr>
          <w:spacing w:val="-3"/>
        </w:rPr>
        <w:t xml:space="preserve"> </w:t>
      </w:r>
      <w:r>
        <w:t>any</w:t>
      </w:r>
      <w:r w:rsidRPr="003B0659">
        <w:rPr>
          <w:spacing w:val="-3"/>
        </w:rPr>
        <w:t xml:space="preserve"> </w:t>
      </w:r>
      <w:r>
        <w:t>direction</w:t>
      </w:r>
      <w:r w:rsidRPr="003B0659">
        <w:rPr>
          <w:spacing w:val="-3"/>
        </w:rPr>
        <w:t xml:space="preserve"> </w:t>
      </w:r>
      <w:r>
        <w:t>on</w:t>
      </w:r>
      <w:r w:rsidRPr="003B0659">
        <w:rPr>
          <w:spacing w:val="-3"/>
        </w:rPr>
        <w:t xml:space="preserve"> </w:t>
      </w:r>
      <w:r>
        <w:t>the</w:t>
      </w:r>
      <w:r w:rsidRPr="003B0659">
        <w:rPr>
          <w:spacing w:val="-2"/>
        </w:rPr>
        <w:t xml:space="preserve"> </w:t>
      </w:r>
      <w:r>
        <w:t>label</w:t>
      </w:r>
      <w:r w:rsidRPr="003B0659">
        <w:rPr>
          <w:spacing w:val="-2"/>
        </w:rPr>
        <w:t xml:space="preserve"> </w:t>
      </w:r>
      <w:r>
        <w:t>because</w:t>
      </w:r>
      <w:r w:rsidRPr="003B0659">
        <w:rPr>
          <w:spacing w:val="-2"/>
        </w:rPr>
        <w:t xml:space="preserve"> </w:t>
      </w:r>
      <w:r>
        <w:t>they</w:t>
      </w:r>
      <w:r w:rsidRPr="003B0659">
        <w:rPr>
          <w:spacing w:val="-3"/>
        </w:rPr>
        <w:t xml:space="preserve"> </w:t>
      </w:r>
      <w:r>
        <w:t>are</w:t>
      </w:r>
      <w:r w:rsidRPr="003B0659">
        <w:rPr>
          <w:spacing w:val="-2"/>
        </w:rPr>
        <w:t xml:space="preserve"> </w:t>
      </w:r>
      <w:r>
        <w:t>not</w:t>
      </w:r>
      <w:r w:rsidRPr="003B0659">
        <w:rPr>
          <w:spacing w:val="-2"/>
        </w:rPr>
        <w:t xml:space="preserve"> </w:t>
      </w:r>
      <w:r>
        <w:t>information</w:t>
      </w:r>
      <w:r w:rsidRPr="003B0659">
        <w:rPr>
          <w:spacing w:val="-3"/>
        </w:rPr>
        <w:t xml:space="preserve"> </w:t>
      </w:r>
      <w:r>
        <w:t>required</w:t>
      </w:r>
      <w:r w:rsidRPr="003B0659">
        <w:rPr>
          <w:spacing w:val="-2"/>
        </w:rPr>
        <w:t xml:space="preserve"> </w:t>
      </w:r>
      <w:r>
        <w:t>by</w:t>
      </w:r>
      <w:r w:rsidRPr="003B0659">
        <w:rPr>
          <w:spacing w:val="-3"/>
        </w:rPr>
        <w:t xml:space="preserve"> </w:t>
      </w:r>
      <w:r>
        <w:t xml:space="preserve">the </w:t>
      </w:r>
      <w:r w:rsidRPr="003B0659">
        <w:rPr>
          <w:spacing w:val="-2"/>
        </w:rPr>
        <w:t>Orders</w:t>
      </w:r>
    </w:p>
    <w:p w14:paraId="604F2C94" w14:textId="479AB3C0" w:rsidR="005F1CDD" w:rsidRDefault="005F1CDD" w:rsidP="003B0659">
      <w:pPr>
        <w:pStyle w:val="ListBullet"/>
      </w:pPr>
      <w:r>
        <w:t>displayed</w:t>
      </w:r>
      <w:r>
        <w:rPr>
          <w:spacing w:val="-2"/>
        </w:rPr>
        <w:t xml:space="preserve"> </w:t>
      </w:r>
      <w:r>
        <w:t>in</w:t>
      </w:r>
      <w:r>
        <w:rPr>
          <w:spacing w:val="-3"/>
        </w:rPr>
        <w:t xml:space="preserve"> </w:t>
      </w:r>
      <w:r>
        <w:t>a</w:t>
      </w:r>
      <w:r>
        <w:rPr>
          <w:spacing w:val="-2"/>
        </w:rPr>
        <w:t xml:space="preserve"> </w:t>
      </w:r>
      <w:r>
        <w:t>text</w:t>
      </w:r>
      <w:r>
        <w:rPr>
          <w:spacing w:val="-2"/>
        </w:rPr>
        <w:t xml:space="preserve"> </w:t>
      </w:r>
      <w:r>
        <w:t>size</w:t>
      </w:r>
      <w:r>
        <w:rPr>
          <w:spacing w:val="-2"/>
        </w:rPr>
        <w:t xml:space="preserve"> </w:t>
      </w:r>
      <w:r>
        <w:t>that</w:t>
      </w:r>
      <w:r>
        <w:rPr>
          <w:spacing w:val="-2"/>
        </w:rPr>
        <w:t xml:space="preserve"> </w:t>
      </w:r>
      <w:r>
        <w:t>is</w:t>
      </w:r>
      <w:r>
        <w:rPr>
          <w:spacing w:val="-3"/>
        </w:rPr>
        <w:t xml:space="preserve"> </w:t>
      </w:r>
      <w:r>
        <w:t>smaller</w:t>
      </w:r>
      <w:r>
        <w:rPr>
          <w:spacing w:val="-2"/>
        </w:rPr>
        <w:t xml:space="preserve"> </w:t>
      </w:r>
      <w:r>
        <w:t>than</w:t>
      </w:r>
      <w:r>
        <w:rPr>
          <w:spacing w:val="-3"/>
        </w:rPr>
        <w:t xml:space="preserve"> </w:t>
      </w:r>
      <w:r>
        <w:t>the</w:t>
      </w:r>
      <w:r>
        <w:rPr>
          <w:spacing w:val="-2"/>
        </w:rPr>
        <w:t xml:space="preserve"> </w:t>
      </w:r>
      <w:r>
        <w:t>minimum</w:t>
      </w:r>
      <w:r>
        <w:rPr>
          <w:spacing w:val="-1"/>
        </w:rPr>
        <w:t xml:space="preserve"> </w:t>
      </w:r>
      <w:r>
        <w:t>text</w:t>
      </w:r>
      <w:r>
        <w:rPr>
          <w:spacing w:val="-2"/>
        </w:rPr>
        <w:t xml:space="preserve"> </w:t>
      </w:r>
      <w:r>
        <w:t>size</w:t>
      </w:r>
      <w:r>
        <w:rPr>
          <w:spacing w:val="-2"/>
        </w:rPr>
        <w:t xml:space="preserve"> </w:t>
      </w:r>
      <w:r>
        <w:t>otherwise</w:t>
      </w:r>
      <w:r>
        <w:rPr>
          <w:spacing w:val="-2"/>
        </w:rPr>
        <w:t xml:space="preserve"> </w:t>
      </w:r>
      <w:r>
        <w:t>required</w:t>
      </w:r>
      <w:r>
        <w:rPr>
          <w:spacing w:val="-2"/>
        </w:rPr>
        <w:t xml:space="preserve"> </w:t>
      </w:r>
      <w:r>
        <w:t>by</w:t>
      </w:r>
      <w:r>
        <w:rPr>
          <w:spacing w:val="-3"/>
        </w:rPr>
        <w:t xml:space="preserve"> </w:t>
      </w:r>
      <w:r>
        <w:t>the Orders.</w:t>
      </w:r>
      <w:r>
        <w:rPr>
          <w:spacing w:val="-2"/>
        </w:rPr>
        <w:t xml:space="preserve"> </w:t>
      </w:r>
      <w:r>
        <w:t>Section</w:t>
      </w:r>
      <w:r>
        <w:rPr>
          <w:spacing w:val="-3"/>
        </w:rPr>
        <w:t xml:space="preserve"> </w:t>
      </w:r>
      <w:r>
        <w:t>7</w:t>
      </w:r>
      <w:r>
        <w:rPr>
          <w:spacing w:val="-2"/>
        </w:rPr>
        <w:t xml:space="preserve"> </w:t>
      </w:r>
      <w:r>
        <w:t>of</w:t>
      </w:r>
      <w:r>
        <w:rPr>
          <w:spacing w:val="-2"/>
        </w:rPr>
        <w:t xml:space="preserve"> </w:t>
      </w:r>
      <w:r>
        <w:t>each</w:t>
      </w:r>
      <w:r>
        <w:rPr>
          <w:spacing w:val="-4"/>
        </w:rPr>
        <w:t xml:space="preserve"> </w:t>
      </w:r>
      <w:r>
        <w:t>Order</w:t>
      </w:r>
      <w:r>
        <w:rPr>
          <w:spacing w:val="-2"/>
        </w:rPr>
        <w:t xml:space="preserve"> </w:t>
      </w:r>
      <w:r>
        <w:t>identifies</w:t>
      </w:r>
      <w:r>
        <w:rPr>
          <w:spacing w:val="-1"/>
        </w:rPr>
        <w:t xml:space="preserve"> </w:t>
      </w:r>
      <w:r>
        <w:t>the</w:t>
      </w:r>
      <w:r>
        <w:rPr>
          <w:spacing w:val="-2"/>
        </w:rPr>
        <w:t xml:space="preserve"> </w:t>
      </w:r>
      <w:r>
        <w:t>legislative</w:t>
      </w:r>
      <w:r>
        <w:rPr>
          <w:spacing w:val="-2"/>
        </w:rPr>
        <w:t xml:space="preserve"> </w:t>
      </w:r>
      <w:r>
        <w:t>requirement</w:t>
      </w:r>
      <w:r>
        <w:rPr>
          <w:spacing w:val="-2"/>
        </w:rPr>
        <w:t xml:space="preserve"> </w:t>
      </w:r>
      <w:r>
        <w:t>for</w:t>
      </w:r>
      <w:r>
        <w:rPr>
          <w:spacing w:val="-2"/>
        </w:rPr>
        <w:t xml:space="preserve"> </w:t>
      </w:r>
      <w:r>
        <w:t>the</w:t>
      </w:r>
      <w:r>
        <w:rPr>
          <w:spacing w:val="-4"/>
        </w:rPr>
        <w:t xml:space="preserve"> </w:t>
      </w:r>
      <w:r>
        <w:t>inclusion</w:t>
      </w:r>
      <w:r>
        <w:rPr>
          <w:spacing w:val="-3"/>
        </w:rPr>
        <w:t xml:space="preserve"> </w:t>
      </w:r>
      <w:r>
        <w:t>of</w:t>
      </w:r>
      <w:r>
        <w:rPr>
          <w:spacing w:val="-2"/>
        </w:rPr>
        <w:t xml:space="preserve"> </w:t>
      </w:r>
      <w:r>
        <w:t>the AUST R or AUST L number on medicine labels.</w:t>
      </w:r>
    </w:p>
    <w:p w14:paraId="586E1416" w14:textId="77777777" w:rsidR="005F1CDD" w:rsidRDefault="005F1CDD" w:rsidP="003B0659">
      <w:pPr>
        <w:pStyle w:val="Heading4"/>
      </w:pPr>
      <w:bookmarkStart w:id="60" w:name="1.5.5_Batch_number_and_expiry_date"/>
      <w:bookmarkStart w:id="61" w:name="_bookmark21"/>
      <w:bookmarkStart w:id="62" w:name="_Toc185414902"/>
      <w:bookmarkEnd w:id="60"/>
      <w:bookmarkEnd w:id="61"/>
      <w:r>
        <w:t>Batch</w:t>
      </w:r>
      <w:r>
        <w:rPr>
          <w:spacing w:val="-9"/>
        </w:rPr>
        <w:t xml:space="preserve"> </w:t>
      </w:r>
      <w:r>
        <w:t>number</w:t>
      </w:r>
      <w:r>
        <w:rPr>
          <w:spacing w:val="-6"/>
        </w:rPr>
        <w:t xml:space="preserve"> </w:t>
      </w:r>
      <w:r>
        <w:t>and</w:t>
      </w:r>
      <w:r>
        <w:rPr>
          <w:spacing w:val="-6"/>
        </w:rPr>
        <w:t xml:space="preserve"> </w:t>
      </w:r>
      <w:r>
        <w:t>expiry</w:t>
      </w:r>
      <w:r>
        <w:rPr>
          <w:spacing w:val="-13"/>
        </w:rPr>
        <w:t xml:space="preserve"> </w:t>
      </w:r>
      <w:r>
        <w:rPr>
          <w:spacing w:val="-4"/>
        </w:rPr>
        <w:t>date</w:t>
      </w:r>
      <w:bookmarkEnd w:id="62"/>
    </w:p>
    <w:p w14:paraId="12058688" w14:textId="77777777" w:rsidR="005F1CDD" w:rsidRDefault="005F1CDD" w:rsidP="003B0659">
      <w:r>
        <w:t>Your</w:t>
      </w:r>
      <w:r>
        <w:rPr>
          <w:spacing w:val="-4"/>
        </w:rPr>
        <w:t xml:space="preserve"> </w:t>
      </w:r>
      <w:r>
        <w:t>medicine</w:t>
      </w:r>
      <w:r>
        <w:rPr>
          <w:spacing w:val="-3"/>
        </w:rPr>
        <w:t xml:space="preserve"> </w:t>
      </w:r>
      <w:r>
        <w:t>label</w:t>
      </w:r>
      <w:r>
        <w:rPr>
          <w:spacing w:val="-3"/>
        </w:rPr>
        <w:t xml:space="preserve"> </w:t>
      </w:r>
      <w:r>
        <w:t>must</w:t>
      </w:r>
      <w:r>
        <w:rPr>
          <w:spacing w:val="-6"/>
        </w:rPr>
        <w:t xml:space="preserve"> </w:t>
      </w:r>
      <w:r>
        <w:t>include</w:t>
      </w:r>
      <w:r>
        <w:rPr>
          <w:spacing w:val="-3"/>
        </w:rPr>
        <w:t xml:space="preserve"> </w:t>
      </w:r>
      <w:r>
        <w:t>the</w:t>
      </w:r>
      <w:r>
        <w:rPr>
          <w:spacing w:val="-4"/>
        </w:rPr>
        <w:t xml:space="preserve"> </w:t>
      </w:r>
      <w:r>
        <w:rPr>
          <w:spacing w:val="-2"/>
        </w:rPr>
        <w:t>medicine’s:</w:t>
      </w:r>
    </w:p>
    <w:p w14:paraId="7906D084" w14:textId="77777777" w:rsidR="005F1CDD" w:rsidRDefault="005F1CDD" w:rsidP="00802B0A">
      <w:pPr>
        <w:pStyle w:val="ListBullet"/>
      </w:pPr>
      <w:r>
        <w:t>batch</w:t>
      </w:r>
      <w:r>
        <w:rPr>
          <w:spacing w:val="-3"/>
        </w:rPr>
        <w:t xml:space="preserve"> </w:t>
      </w:r>
      <w:r>
        <w:rPr>
          <w:spacing w:val="-2"/>
        </w:rPr>
        <w:t>number</w:t>
      </w:r>
    </w:p>
    <w:p w14:paraId="157A523D" w14:textId="77777777" w:rsidR="005F1CDD" w:rsidRDefault="005F1CDD" w:rsidP="00802B0A">
      <w:pPr>
        <w:pStyle w:val="ListBullet"/>
      </w:pPr>
      <w:r>
        <w:t>expiry</w:t>
      </w:r>
      <w:r>
        <w:rPr>
          <w:spacing w:val="-5"/>
        </w:rPr>
        <w:t xml:space="preserve"> </w:t>
      </w:r>
      <w:r>
        <w:rPr>
          <w:spacing w:val="-2"/>
        </w:rPr>
        <w:t>date.</w:t>
      </w:r>
    </w:p>
    <w:p w14:paraId="0430422D" w14:textId="16613EAC" w:rsidR="003B0659" w:rsidRDefault="005F1CDD" w:rsidP="003B0659">
      <w:r>
        <w:t>Each of</w:t>
      </w:r>
      <w:r>
        <w:rPr>
          <w:spacing w:val="-1"/>
        </w:rPr>
        <w:t xml:space="preserve"> </w:t>
      </w:r>
      <w:r>
        <w:t>these</w:t>
      </w:r>
      <w:r>
        <w:rPr>
          <w:spacing w:val="-3"/>
        </w:rPr>
        <w:t xml:space="preserve"> </w:t>
      </w:r>
      <w:r>
        <w:t>must</w:t>
      </w:r>
      <w:r>
        <w:rPr>
          <w:spacing w:val="-1"/>
        </w:rPr>
        <w:t xml:space="preserve"> </w:t>
      </w:r>
      <w:r>
        <w:t>be</w:t>
      </w:r>
      <w:r>
        <w:rPr>
          <w:spacing w:val="-1"/>
        </w:rPr>
        <w:t xml:space="preserve"> </w:t>
      </w:r>
      <w:r>
        <w:t>immediately</w:t>
      </w:r>
      <w:r>
        <w:rPr>
          <w:spacing w:val="-2"/>
        </w:rPr>
        <w:t xml:space="preserve"> </w:t>
      </w:r>
      <w:r>
        <w:t>preceded</w:t>
      </w:r>
      <w:r>
        <w:rPr>
          <w:spacing w:val="-1"/>
        </w:rPr>
        <w:t xml:space="preserve"> </w:t>
      </w:r>
      <w:r>
        <w:t>by</w:t>
      </w:r>
      <w:r>
        <w:rPr>
          <w:spacing w:val="-2"/>
        </w:rPr>
        <w:t xml:space="preserve"> </w:t>
      </w:r>
      <w:r>
        <w:t>a</w:t>
      </w:r>
      <w:r>
        <w:rPr>
          <w:spacing w:val="-1"/>
        </w:rPr>
        <w:t xml:space="preserve"> </w:t>
      </w:r>
      <w:r>
        <w:t>relevant</w:t>
      </w:r>
      <w:r>
        <w:rPr>
          <w:spacing w:val="-1"/>
        </w:rPr>
        <w:t xml:space="preserve"> </w:t>
      </w:r>
      <w:r>
        <w:t>prefix</w:t>
      </w:r>
      <w:r>
        <w:rPr>
          <w:spacing w:val="-2"/>
        </w:rPr>
        <w:t xml:space="preserve"> </w:t>
      </w:r>
      <w:r>
        <w:t>and</w:t>
      </w:r>
      <w:r>
        <w:rPr>
          <w:spacing w:val="-1"/>
        </w:rPr>
        <w:t xml:space="preserve"> </w:t>
      </w:r>
      <w:r>
        <w:t>examples are</w:t>
      </w:r>
      <w:r>
        <w:rPr>
          <w:spacing w:val="-1"/>
        </w:rPr>
        <w:t xml:space="preserve"> </w:t>
      </w:r>
      <w:r>
        <w:t>provided</w:t>
      </w:r>
      <w:r>
        <w:rPr>
          <w:spacing w:val="-3"/>
        </w:rPr>
        <w:t xml:space="preserve"> </w:t>
      </w:r>
      <w:r>
        <w:t>in section 6 of both Orders. Prefixes that cannot be used for expiry dates are also identified in section</w:t>
      </w:r>
      <w:r>
        <w:rPr>
          <w:spacing w:val="-3"/>
        </w:rPr>
        <w:t xml:space="preserve"> </w:t>
      </w:r>
      <w:r>
        <w:t>6.</w:t>
      </w:r>
      <w:r>
        <w:rPr>
          <w:spacing w:val="-4"/>
        </w:rPr>
        <w:t xml:space="preserve"> </w:t>
      </w:r>
      <w:r>
        <w:t>Use</w:t>
      </w:r>
      <w:r>
        <w:rPr>
          <w:spacing w:val="-2"/>
        </w:rPr>
        <w:t xml:space="preserve"> </w:t>
      </w:r>
      <w:r>
        <w:t>of</w:t>
      </w:r>
      <w:r>
        <w:rPr>
          <w:spacing w:val="-2"/>
        </w:rPr>
        <w:t xml:space="preserve"> </w:t>
      </w:r>
      <w:r>
        <w:t>a</w:t>
      </w:r>
      <w:r>
        <w:rPr>
          <w:spacing w:val="-4"/>
        </w:rPr>
        <w:t xml:space="preserve"> </w:t>
      </w:r>
      <w:r>
        <w:t>combined</w:t>
      </w:r>
      <w:r>
        <w:rPr>
          <w:spacing w:val="-2"/>
        </w:rPr>
        <w:t xml:space="preserve"> </w:t>
      </w:r>
      <w:r>
        <w:t>batch</w:t>
      </w:r>
      <w:r>
        <w:rPr>
          <w:spacing w:val="-1"/>
        </w:rPr>
        <w:t xml:space="preserve"> </w:t>
      </w:r>
      <w:r>
        <w:t>number</w:t>
      </w:r>
      <w:r>
        <w:rPr>
          <w:spacing w:val="-2"/>
        </w:rPr>
        <w:t xml:space="preserve"> </w:t>
      </w:r>
      <w:r>
        <w:t>and</w:t>
      </w:r>
      <w:r>
        <w:rPr>
          <w:spacing w:val="-2"/>
        </w:rPr>
        <w:t xml:space="preserve"> </w:t>
      </w:r>
      <w:r>
        <w:t>expiry</w:t>
      </w:r>
      <w:r>
        <w:rPr>
          <w:spacing w:val="-3"/>
        </w:rPr>
        <w:t xml:space="preserve"> </w:t>
      </w:r>
      <w:r>
        <w:t>date</w:t>
      </w:r>
      <w:r>
        <w:rPr>
          <w:spacing w:val="-2"/>
        </w:rPr>
        <w:t xml:space="preserve"> </w:t>
      </w:r>
      <w:r>
        <w:t>prefix</w:t>
      </w:r>
      <w:r>
        <w:rPr>
          <w:spacing w:val="-3"/>
        </w:rPr>
        <w:t xml:space="preserve"> </w:t>
      </w:r>
      <w:r>
        <w:t>such</w:t>
      </w:r>
      <w:r>
        <w:rPr>
          <w:spacing w:val="-1"/>
        </w:rPr>
        <w:t xml:space="preserve"> </w:t>
      </w:r>
      <w:r>
        <w:t>as</w:t>
      </w:r>
      <w:r>
        <w:rPr>
          <w:spacing w:val="-1"/>
        </w:rPr>
        <w:t xml:space="preserve"> </w:t>
      </w:r>
      <w:r>
        <w:t>‘Lot/Exp’</w:t>
      </w:r>
      <w:r>
        <w:rPr>
          <w:spacing w:val="-3"/>
        </w:rPr>
        <w:t xml:space="preserve"> </w:t>
      </w:r>
      <w:r>
        <w:t>is</w:t>
      </w:r>
      <w:r>
        <w:rPr>
          <w:spacing w:val="-1"/>
        </w:rPr>
        <w:t xml:space="preserve"> </w:t>
      </w:r>
      <w:r>
        <w:t>generally not acceptable.</w:t>
      </w:r>
    </w:p>
    <w:p w14:paraId="0C169EEC" w14:textId="77777777" w:rsidR="005F1CDD" w:rsidRDefault="005F1CDD" w:rsidP="003B0659">
      <w:pPr>
        <w:rPr>
          <w:spacing w:val="-2"/>
        </w:rPr>
      </w:pPr>
      <w:r>
        <w:t>To</w:t>
      </w:r>
      <w:r>
        <w:rPr>
          <w:spacing w:val="-2"/>
        </w:rPr>
        <w:t xml:space="preserve"> </w:t>
      </w:r>
      <w:r>
        <w:t>‘precede’</w:t>
      </w:r>
      <w:r>
        <w:rPr>
          <w:spacing w:val="-3"/>
        </w:rPr>
        <w:t xml:space="preserve"> </w:t>
      </w:r>
      <w:r>
        <w:t>the</w:t>
      </w:r>
      <w:r>
        <w:rPr>
          <w:spacing w:val="-2"/>
        </w:rPr>
        <w:t xml:space="preserve"> </w:t>
      </w:r>
      <w:r>
        <w:t>batch</w:t>
      </w:r>
      <w:r>
        <w:rPr>
          <w:spacing w:val="-1"/>
        </w:rPr>
        <w:t xml:space="preserve"> </w:t>
      </w:r>
      <w:r>
        <w:t>number</w:t>
      </w:r>
      <w:r>
        <w:rPr>
          <w:spacing w:val="-2"/>
        </w:rPr>
        <w:t xml:space="preserve"> </w:t>
      </w:r>
      <w:r>
        <w:t>or</w:t>
      </w:r>
      <w:r>
        <w:rPr>
          <w:spacing w:val="-2"/>
        </w:rPr>
        <w:t xml:space="preserve"> </w:t>
      </w:r>
      <w:r>
        <w:t>expiry</w:t>
      </w:r>
      <w:r>
        <w:rPr>
          <w:spacing w:val="-3"/>
        </w:rPr>
        <w:t xml:space="preserve"> </w:t>
      </w:r>
      <w:r>
        <w:t>date,</w:t>
      </w:r>
      <w:r>
        <w:rPr>
          <w:spacing w:val="-2"/>
        </w:rPr>
        <w:t xml:space="preserve"> </w:t>
      </w:r>
      <w:r>
        <w:t>the</w:t>
      </w:r>
      <w:r>
        <w:rPr>
          <w:spacing w:val="-2"/>
        </w:rPr>
        <w:t xml:space="preserve"> </w:t>
      </w:r>
      <w:r>
        <w:t>prefixes</w:t>
      </w:r>
      <w:r>
        <w:rPr>
          <w:spacing w:val="-1"/>
        </w:rPr>
        <w:t xml:space="preserve"> </w:t>
      </w:r>
      <w:r>
        <w:t>must</w:t>
      </w:r>
      <w:r>
        <w:rPr>
          <w:spacing w:val="-2"/>
        </w:rPr>
        <w:t xml:space="preserve"> </w:t>
      </w:r>
      <w:r>
        <w:t>be</w:t>
      </w:r>
      <w:r>
        <w:rPr>
          <w:spacing w:val="-2"/>
        </w:rPr>
        <w:t xml:space="preserve"> </w:t>
      </w:r>
      <w:r>
        <w:t>above</w:t>
      </w:r>
      <w:r>
        <w:rPr>
          <w:spacing w:val="-4"/>
        </w:rPr>
        <w:t xml:space="preserve"> </w:t>
      </w:r>
      <w:r>
        <w:t>or</w:t>
      </w:r>
      <w:r>
        <w:rPr>
          <w:spacing w:val="-2"/>
        </w:rPr>
        <w:t xml:space="preserve"> </w:t>
      </w:r>
      <w:r>
        <w:t>to</w:t>
      </w:r>
      <w:r>
        <w:rPr>
          <w:spacing w:val="-2"/>
        </w:rPr>
        <w:t xml:space="preserve"> </w:t>
      </w:r>
      <w:r>
        <w:t>the</w:t>
      </w:r>
      <w:r>
        <w:rPr>
          <w:spacing w:val="-2"/>
        </w:rPr>
        <w:t xml:space="preserve"> </w:t>
      </w:r>
      <w:r>
        <w:t>left</w:t>
      </w:r>
      <w:r>
        <w:rPr>
          <w:spacing w:val="-2"/>
        </w:rPr>
        <w:t xml:space="preserve"> </w:t>
      </w:r>
      <w:r>
        <w:t>of</w:t>
      </w:r>
      <w:r>
        <w:rPr>
          <w:spacing w:val="-2"/>
        </w:rPr>
        <w:t xml:space="preserve"> </w:t>
      </w:r>
      <w:r>
        <w:t xml:space="preserve">the </w:t>
      </w:r>
      <w:r>
        <w:rPr>
          <w:spacing w:val="-2"/>
        </w:rPr>
        <w:t>information.</w:t>
      </w:r>
    </w:p>
    <w:p w14:paraId="50F058E7" w14:textId="77777777" w:rsidR="003B0659" w:rsidRDefault="003B0659" w:rsidP="003B0659">
      <w:pPr>
        <w:pStyle w:val="Tabletitle"/>
      </w:pPr>
      <w:r>
        <w:lastRenderedPageBreak/>
        <w:t>Example:</w:t>
      </w:r>
      <w:r>
        <w:rPr>
          <w:spacing w:val="-6"/>
        </w:rPr>
        <w:t xml:space="preserve"> </w:t>
      </w:r>
      <w:r>
        <w:t>Prefix</w:t>
      </w:r>
      <w:r>
        <w:rPr>
          <w:spacing w:val="-5"/>
        </w:rPr>
        <w:t xml:space="preserve"> </w:t>
      </w:r>
      <w:r>
        <w:t>to</w:t>
      </w:r>
      <w:r>
        <w:rPr>
          <w:spacing w:val="-5"/>
        </w:rPr>
        <w:t xml:space="preserve"> </w:t>
      </w:r>
      <w:r>
        <w:t>precede</w:t>
      </w:r>
      <w:r>
        <w:rPr>
          <w:spacing w:val="-4"/>
        </w:rPr>
        <w:t xml:space="preserve"> </w:t>
      </w:r>
      <w:r>
        <w:t>batch</w:t>
      </w:r>
      <w:r>
        <w:rPr>
          <w:spacing w:val="-3"/>
        </w:rPr>
        <w:t xml:space="preserve"> </w:t>
      </w:r>
      <w:r>
        <w:t>number</w:t>
      </w:r>
      <w:r>
        <w:rPr>
          <w:spacing w:val="-5"/>
        </w:rPr>
        <w:t xml:space="preserve"> </w:t>
      </w:r>
      <w:r>
        <w:t>and</w:t>
      </w:r>
      <w:r>
        <w:rPr>
          <w:spacing w:val="-4"/>
        </w:rPr>
        <w:t xml:space="preserve"> </w:t>
      </w:r>
      <w:r>
        <w:t>expiry</w:t>
      </w:r>
      <w:r>
        <w:rPr>
          <w:spacing w:val="-5"/>
        </w:rPr>
        <w:t xml:space="preserve"> </w:t>
      </w:r>
      <w:r>
        <w:rPr>
          <w:spacing w:val="-4"/>
        </w:rPr>
        <w:t>date</w:t>
      </w:r>
    </w:p>
    <w:p w14:paraId="4BF6C0E9" w14:textId="374DB471" w:rsidR="003B0659" w:rsidRDefault="003B0659" w:rsidP="003B0659">
      <w:r>
        <w:rPr>
          <w:noProof/>
        </w:rPr>
        <w:drawing>
          <wp:inline distT="0" distB="0" distL="0" distR="0" wp14:anchorId="3B1025EC" wp14:editId="37B10916">
            <wp:extent cx="6026150" cy="3172460"/>
            <wp:effectExtent l="0" t="0" r="0" b="8890"/>
            <wp:docPr id="625381701" name="Picture 1" descr="Example: Prefix to precede batch number and expir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1701" name="Picture 1" descr="Example: Prefix to precede batch number and expiry date"/>
                    <pic:cNvPicPr/>
                  </pic:nvPicPr>
                  <pic:blipFill>
                    <a:blip r:embed="rId26"/>
                    <a:stretch>
                      <a:fillRect/>
                    </a:stretch>
                  </pic:blipFill>
                  <pic:spPr>
                    <a:xfrm>
                      <a:off x="0" y="0"/>
                      <a:ext cx="6026150" cy="3172460"/>
                    </a:xfrm>
                    <a:prstGeom prst="rect">
                      <a:avLst/>
                    </a:prstGeom>
                  </pic:spPr>
                </pic:pic>
              </a:graphicData>
            </a:graphic>
          </wp:inline>
        </w:drawing>
      </w:r>
    </w:p>
    <w:p w14:paraId="300BE934" w14:textId="6E13AF92" w:rsidR="005F1CDD" w:rsidRPr="003B0659" w:rsidRDefault="003B0659" w:rsidP="003B0659">
      <w:pPr>
        <w:pStyle w:val="Tabledescription"/>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27">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53FE4C6D" w14:textId="77777777" w:rsidR="005F1CDD" w:rsidRDefault="005F1CDD" w:rsidP="003B0659">
      <w:pPr>
        <w:pStyle w:val="Heading4"/>
      </w:pPr>
      <w:bookmarkStart w:id="63" w:name="1.5.6_The_name_of_the_dosage_form"/>
      <w:bookmarkStart w:id="64" w:name="_bookmark22"/>
      <w:bookmarkStart w:id="65" w:name="_Toc185414903"/>
      <w:bookmarkEnd w:id="63"/>
      <w:bookmarkEnd w:id="64"/>
      <w:r>
        <w:t>The</w:t>
      </w:r>
      <w:r>
        <w:rPr>
          <w:spacing w:val="-7"/>
        </w:rPr>
        <w:t xml:space="preserve"> </w:t>
      </w:r>
      <w:r>
        <w:t>name</w:t>
      </w:r>
      <w:r>
        <w:rPr>
          <w:spacing w:val="-7"/>
        </w:rPr>
        <w:t xml:space="preserve"> </w:t>
      </w:r>
      <w:r>
        <w:t>of</w:t>
      </w:r>
      <w:r>
        <w:rPr>
          <w:spacing w:val="-6"/>
        </w:rPr>
        <w:t xml:space="preserve"> </w:t>
      </w:r>
      <w:r>
        <w:t>the</w:t>
      </w:r>
      <w:r>
        <w:rPr>
          <w:spacing w:val="-7"/>
        </w:rPr>
        <w:t xml:space="preserve"> </w:t>
      </w:r>
      <w:r>
        <w:t>dosage</w:t>
      </w:r>
      <w:r>
        <w:rPr>
          <w:spacing w:val="-6"/>
        </w:rPr>
        <w:t xml:space="preserve"> </w:t>
      </w:r>
      <w:r>
        <w:rPr>
          <w:spacing w:val="-4"/>
        </w:rPr>
        <w:t>form</w:t>
      </w:r>
      <w:bookmarkEnd w:id="65"/>
    </w:p>
    <w:p w14:paraId="5DC6D7F3" w14:textId="77777777" w:rsidR="005F1CDD" w:rsidRDefault="005F1CDD" w:rsidP="003B0659">
      <w:r>
        <w:t>The</w:t>
      </w:r>
      <w:r>
        <w:rPr>
          <w:spacing w:val="-2"/>
        </w:rPr>
        <w:t xml:space="preserve"> </w:t>
      </w:r>
      <w:r>
        <w:t>name</w:t>
      </w:r>
      <w:r>
        <w:rPr>
          <w:spacing w:val="-2"/>
        </w:rPr>
        <w:t xml:space="preserve"> </w:t>
      </w:r>
      <w:r>
        <w:t>of</w:t>
      </w:r>
      <w:r>
        <w:rPr>
          <w:spacing w:val="-2"/>
        </w:rPr>
        <w:t xml:space="preserve"> </w:t>
      </w:r>
      <w:r>
        <w:t>the</w:t>
      </w:r>
      <w:r>
        <w:rPr>
          <w:spacing w:val="-2"/>
        </w:rPr>
        <w:t xml:space="preserve"> </w:t>
      </w:r>
      <w:r>
        <w:t>dosage</w:t>
      </w:r>
      <w:r>
        <w:rPr>
          <w:spacing w:val="-2"/>
        </w:rPr>
        <w:t xml:space="preserve"> </w:t>
      </w:r>
      <w:r>
        <w:t>form</w:t>
      </w:r>
      <w:r>
        <w:rPr>
          <w:spacing w:val="-1"/>
        </w:rPr>
        <w:t xml:space="preserve"> </w:t>
      </w:r>
      <w:r>
        <w:t>is</w:t>
      </w:r>
      <w:r>
        <w:rPr>
          <w:spacing w:val="-1"/>
        </w:rPr>
        <w:t xml:space="preserve"> </w:t>
      </w:r>
      <w:r>
        <w:t>the</w:t>
      </w:r>
      <w:r>
        <w:rPr>
          <w:spacing w:val="-2"/>
        </w:rPr>
        <w:t xml:space="preserve"> </w:t>
      </w:r>
      <w:r>
        <w:t>dosage</w:t>
      </w:r>
      <w:r>
        <w:rPr>
          <w:spacing w:val="-2"/>
        </w:rPr>
        <w:t xml:space="preserve"> </w:t>
      </w:r>
      <w:r>
        <w:t>form</w:t>
      </w:r>
      <w:r>
        <w:rPr>
          <w:spacing w:val="-1"/>
        </w:rPr>
        <w:t xml:space="preserve"> </w:t>
      </w:r>
      <w:r>
        <w:t>that</w:t>
      </w:r>
      <w:r>
        <w:rPr>
          <w:spacing w:val="-2"/>
        </w:rPr>
        <w:t xml:space="preserve"> </w:t>
      </w:r>
      <w:r>
        <w:t>has</w:t>
      </w:r>
      <w:r>
        <w:rPr>
          <w:spacing w:val="-1"/>
        </w:rPr>
        <w:t xml:space="preserve"> </w:t>
      </w:r>
      <w:r>
        <w:t>been</w:t>
      </w:r>
      <w:r>
        <w:rPr>
          <w:spacing w:val="-3"/>
        </w:rPr>
        <w:t xml:space="preserve"> </w:t>
      </w:r>
      <w:r>
        <w:t>entered</w:t>
      </w:r>
      <w:r>
        <w:rPr>
          <w:spacing w:val="-1"/>
        </w:rPr>
        <w:t xml:space="preserve"> </w:t>
      </w:r>
      <w:r>
        <w:t>onto</w:t>
      </w:r>
      <w:r>
        <w:rPr>
          <w:spacing w:val="-2"/>
        </w:rPr>
        <w:t xml:space="preserve"> </w:t>
      </w:r>
      <w:r>
        <w:t>the</w:t>
      </w:r>
      <w:r>
        <w:rPr>
          <w:spacing w:val="-2"/>
        </w:rPr>
        <w:t xml:space="preserve"> </w:t>
      </w:r>
      <w:r>
        <w:t>ARTG</w:t>
      </w:r>
      <w:r>
        <w:rPr>
          <w:spacing w:val="-2"/>
        </w:rPr>
        <w:t xml:space="preserve"> </w:t>
      </w:r>
      <w:r>
        <w:t>for</w:t>
      </w:r>
      <w:r>
        <w:rPr>
          <w:spacing w:val="-2"/>
        </w:rPr>
        <w:t xml:space="preserve"> </w:t>
      </w:r>
      <w:r>
        <w:t xml:space="preserve">the </w:t>
      </w:r>
      <w:r>
        <w:rPr>
          <w:spacing w:val="-2"/>
        </w:rPr>
        <w:t>medicine.</w:t>
      </w:r>
    </w:p>
    <w:p w14:paraId="36998439" w14:textId="58DCEE46" w:rsidR="003B0659" w:rsidRDefault="005F1CDD" w:rsidP="003B0659">
      <w:r>
        <w:t>Some dosage forms are written in reverse order for easy indexing in the TGA eBusiness Code Tables.</w:t>
      </w:r>
      <w:r>
        <w:rPr>
          <w:spacing w:val="-2"/>
        </w:rPr>
        <w:t xml:space="preserve"> </w:t>
      </w:r>
      <w:r>
        <w:t>In</w:t>
      </w:r>
      <w:r>
        <w:rPr>
          <w:spacing w:val="-3"/>
        </w:rPr>
        <w:t xml:space="preserve"> </w:t>
      </w:r>
      <w:r>
        <w:t>most</w:t>
      </w:r>
      <w:r>
        <w:rPr>
          <w:spacing w:val="-5"/>
        </w:rPr>
        <w:t xml:space="preserve"> </w:t>
      </w:r>
      <w:r>
        <w:t>cases,</w:t>
      </w:r>
      <w:r>
        <w:rPr>
          <w:spacing w:val="-2"/>
        </w:rPr>
        <w:t xml:space="preserve"> </w:t>
      </w:r>
      <w:r>
        <w:t>the</w:t>
      </w:r>
      <w:r>
        <w:rPr>
          <w:spacing w:val="-4"/>
        </w:rPr>
        <w:t xml:space="preserve"> </w:t>
      </w:r>
      <w:r>
        <w:t>word</w:t>
      </w:r>
      <w:r>
        <w:rPr>
          <w:spacing w:val="-2"/>
        </w:rPr>
        <w:t xml:space="preserve"> </w:t>
      </w:r>
      <w:r>
        <w:t>order</w:t>
      </w:r>
      <w:r>
        <w:rPr>
          <w:spacing w:val="-4"/>
        </w:rPr>
        <w:t xml:space="preserve"> </w:t>
      </w:r>
      <w:r>
        <w:t>should</w:t>
      </w:r>
      <w:r>
        <w:rPr>
          <w:spacing w:val="-2"/>
        </w:rPr>
        <w:t xml:space="preserve"> </w:t>
      </w:r>
      <w:r>
        <w:t>be</w:t>
      </w:r>
      <w:r>
        <w:rPr>
          <w:spacing w:val="-2"/>
        </w:rPr>
        <w:t xml:space="preserve"> </w:t>
      </w:r>
      <w:r>
        <w:t>changed</w:t>
      </w:r>
      <w:r>
        <w:rPr>
          <w:spacing w:val="-2"/>
        </w:rPr>
        <w:t xml:space="preserve"> </w:t>
      </w:r>
      <w:r>
        <w:t>to</w:t>
      </w:r>
      <w:r>
        <w:rPr>
          <w:spacing w:val="-2"/>
        </w:rPr>
        <w:t xml:space="preserve"> </w:t>
      </w:r>
      <w:r>
        <w:t>achieve</w:t>
      </w:r>
      <w:r>
        <w:rPr>
          <w:spacing w:val="-2"/>
        </w:rPr>
        <w:t xml:space="preserve"> </w:t>
      </w:r>
      <w:r>
        <w:t>plain</w:t>
      </w:r>
      <w:r>
        <w:rPr>
          <w:spacing w:val="-3"/>
        </w:rPr>
        <w:t xml:space="preserve"> </w:t>
      </w:r>
      <w:r>
        <w:t>English</w:t>
      </w:r>
      <w:r>
        <w:rPr>
          <w:spacing w:val="-1"/>
        </w:rPr>
        <w:t xml:space="preserve"> </w:t>
      </w:r>
      <w:r>
        <w:t>on</w:t>
      </w:r>
      <w:r>
        <w:rPr>
          <w:spacing w:val="-3"/>
        </w:rPr>
        <w:t xml:space="preserve"> </w:t>
      </w:r>
      <w:r>
        <w:t>labels,</w:t>
      </w:r>
      <w:r>
        <w:rPr>
          <w:spacing w:val="-2"/>
        </w:rPr>
        <w:t xml:space="preserve"> </w:t>
      </w:r>
      <w:r>
        <w:t>for example, ‘tablets, effervescent’ should be written ‘effervescent tablet’ on the label. There are several exceptions such as ‘injection, solution’ which should not be reversed.</w:t>
      </w:r>
    </w:p>
    <w:p w14:paraId="0E1706A7" w14:textId="77777777" w:rsidR="005F1CDD" w:rsidRDefault="005F1CDD" w:rsidP="003B0659">
      <w:pPr>
        <w:pStyle w:val="Heading4"/>
      </w:pPr>
      <w:bookmarkStart w:id="66" w:name="1.5.7_The_name_of_the_medicine"/>
      <w:bookmarkStart w:id="67" w:name="_bookmark23"/>
      <w:bookmarkStart w:id="68" w:name="_Toc185414904"/>
      <w:bookmarkEnd w:id="66"/>
      <w:bookmarkEnd w:id="67"/>
      <w:r>
        <w:t>The</w:t>
      </w:r>
      <w:r>
        <w:rPr>
          <w:spacing w:val="-6"/>
        </w:rPr>
        <w:t xml:space="preserve"> </w:t>
      </w:r>
      <w:r>
        <w:t>name</w:t>
      </w:r>
      <w:r>
        <w:rPr>
          <w:spacing w:val="-5"/>
        </w:rPr>
        <w:t xml:space="preserve"> </w:t>
      </w:r>
      <w:r>
        <w:t>of</w:t>
      </w:r>
      <w:r>
        <w:rPr>
          <w:spacing w:val="-6"/>
        </w:rPr>
        <w:t xml:space="preserve"> </w:t>
      </w:r>
      <w:r>
        <w:t>the</w:t>
      </w:r>
      <w:r>
        <w:rPr>
          <w:spacing w:val="-5"/>
        </w:rPr>
        <w:t xml:space="preserve"> </w:t>
      </w:r>
      <w:r>
        <w:rPr>
          <w:spacing w:val="-2"/>
        </w:rPr>
        <w:t>medicine</w:t>
      </w:r>
      <w:bookmarkEnd w:id="68"/>
    </w:p>
    <w:p w14:paraId="2466F3C2" w14:textId="77777777" w:rsidR="005F1CDD" w:rsidRDefault="005F1CDD" w:rsidP="003B0659">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4"/>
        </w:rPr>
        <w:t xml:space="preserve"> </w:t>
      </w:r>
      <w:r>
        <w:t>is</w:t>
      </w:r>
      <w:r>
        <w:rPr>
          <w:spacing w:val="-1"/>
        </w:rPr>
        <w:t xml:space="preserve"> </w:t>
      </w:r>
      <w:r>
        <w:t>defined</w:t>
      </w:r>
      <w:r>
        <w:rPr>
          <w:spacing w:val="-4"/>
        </w:rPr>
        <w:t xml:space="preserve"> </w:t>
      </w:r>
      <w:r>
        <w:t>in</w:t>
      </w:r>
      <w:r>
        <w:rPr>
          <w:spacing w:val="-3"/>
        </w:rPr>
        <w:t xml:space="preserve"> </w:t>
      </w:r>
      <w:r>
        <w:t>section</w:t>
      </w:r>
      <w:r>
        <w:rPr>
          <w:spacing w:val="-3"/>
        </w:rPr>
        <w:t xml:space="preserve"> </w:t>
      </w:r>
      <w:r>
        <w:t>6</w:t>
      </w:r>
      <w:r>
        <w:rPr>
          <w:spacing w:val="-2"/>
        </w:rPr>
        <w:t xml:space="preserve"> </w:t>
      </w:r>
      <w:r>
        <w:t>of</w:t>
      </w:r>
      <w:r>
        <w:rPr>
          <w:spacing w:val="-4"/>
        </w:rPr>
        <w:t xml:space="preserve"> </w:t>
      </w:r>
      <w:r>
        <w:t>both</w:t>
      </w:r>
      <w:r>
        <w:rPr>
          <w:spacing w:val="-2"/>
        </w:rPr>
        <w:t xml:space="preserve"> </w:t>
      </w:r>
      <w:r>
        <w:t>Orders</w:t>
      </w:r>
      <w:r>
        <w:rPr>
          <w:spacing w:val="-1"/>
        </w:rPr>
        <w:t xml:space="preserve"> </w:t>
      </w:r>
      <w:r>
        <w:t>as</w:t>
      </w:r>
      <w:r>
        <w:rPr>
          <w:spacing w:val="-1"/>
        </w:rPr>
        <w:t xml:space="preserve"> </w:t>
      </w:r>
      <w:r>
        <w:t>the</w:t>
      </w:r>
      <w:r>
        <w:rPr>
          <w:spacing w:val="-2"/>
        </w:rPr>
        <w:t xml:space="preserve"> </w:t>
      </w:r>
      <w:r>
        <w:t>name</w:t>
      </w:r>
      <w:r>
        <w:rPr>
          <w:spacing w:val="-2"/>
        </w:rPr>
        <w:t xml:space="preserve"> </w:t>
      </w:r>
      <w:r>
        <w:t>that</w:t>
      </w:r>
      <w:r>
        <w:rPr>
          <w:spacing w:val="-2"/>
        </w:rPr>
        <w:t xml:space="preserve"> </w:t>
      </w:r>
      <w:r>
        <w:t>appears</w:t>
      </w:r>
      <w:r>
        <w:rPr>
          <w:spacing w:val="-1"/>
        </w:rPr>
        <w:t xml:space="preserve"> </w:t>
      </w:r>
      <w:r>
        <w:t>on</w:t>
      </w:r>
      <w:r>
        <w:rPr>
          <w:spacing w:val="-3"/>
        </w:rPr>
        <w:t xml:space="preserve"> </w:t>
      </w:r>
      <w:r>
        <w:t>the ARTG certificate, with some qualification.</w:t>
      </w:r>
    </w:p>
    <w:p w14:paraId="1CA23112" w14:textId="77777777" w:rsidR="005F1CDD" w:rsidRDefault="005F1CDD" w:rsidP="003B0659">
      <w:r>
        <w:t>Often</w:t>
      </w:r>
      <w:r>
        <w:rPr>
          <w:spacing w:val="-3"/>
        </w:rPr>
        <w:t xml:space="preserve"> </w:t>
      </w:r>
      <w:r>
        <w:t>additional</w:t>
      </w:r>
      <w:r>
        <w:rPr>
          <w:spacing w:val="-4"/>
        </w:rPr>
        <w:t xml:space="preserve"> </w:t>
      </w:r>
      <w:r>
        <w:t>information</w:t>
      </w:r>
      <w:r>
        <w:rPr>
          <w:spacing w:val="-3"/>
        </w:rPr>
        <w:t xml:space="preserve"> </w:t>
      </w:r>
      <w:r>
        <w:t>appears</w:t>
      </w:r>
      <w:r>
        <w:rPr>
          <w:spacing w:val="-1"/>
        </w:rPr>
        <w:t xml:space="preserve"> </w:t>
      </w:r>
      <w:r>
        <w:t>with</w:t>
      </w:r>
      <w:r>
        <w:rPr>
          <w:spacing w:val="-1"/>
        </w:rPr>
        <w:t xml:space="preserve"> </w:t>
      </w:r>
      <w:r>
        <w:t>a</w:t>
      </w:r>
      <w:r>
        <w:rPr>
          <w:spacing w:val="-2"/>
        </w:rPr>
        <w:t xml:space="preserve"> </w:t>
      </w:r>
      <w:r>
        <w:t>tradename</w:t>
      </w:r>
      <w:r>
        <w:rPr>
          <w:spacing w:val="-1"/>
        </w:rPr>
        <w:t xml:space="preserve"> </w:t>
      </w:r>
      <w:r>
        <w:t>to</w:t>
      </w:r>
      <w:r>
        <w:rPr>
          <w:spacing w:val="-4"/>
        </w:rPr>
        <w:t xml:space="preserve"> </w:t>
      </w:r>
      <w:r>
        <w:t>more</w:t>
      </w:r>
      <w:r>
        <w:rPr>
          <w:spacing w:val="-2"/>
        </w:rPr>
        <w:t xml:space="preserve"> </w:t>
      </w:r>
      <w:r>
        <w:t>fully</w:t>
      </w:r>
      <w:r>
        <w:rPr>
          <w:spacing w:val="-3"/>
        </w:rPr>
        <w:t xml:space="preserve"> </w:t>
      </w:r>
      <w:r>
        <w:t>describe</w:t>
      </w:r>
      <w:r>
        <w:rPr>
          <w:spacing w:val="-4"/>
        </w:rPr>
        <w:t xml:space="preserve"> </w:t>
      </w:r>
      <w:r>
        <w:t>the</w:t>
      </w:r>
      <w:r>
        <w:rPr>
          <w:spacing w:val="-2"/>
        </w:rPr>
        <w:t xml:space="preserve"> </w:t>
      </w:r>
      <w:r>
        <w:t>medicine</w:t>
      </w:r>
      <w:r>
        <w:rPr>
          <w:spacing w:val="-4"/>
        </w:rPr>
        <w:t xml:space="preserve"> </w:t>
      </w:r>
      <w:r>
        <w:t>in the electronic record. Section 6 describes when it</w:t>
      </w:r>
      <w:r>
        <w:rPr>
          <w:spacing w:val="-1"/>
        </w:rPr>
        <w:t xml:space="preserve"> </w:t>
      </w:r>
      <w:r>
        <w:t>is acceptable to omit this information when stating the name of the medicine on a label. For example, additional descriptive information, such as the dosage form or a flavour, may only need to be included to differentiate between medicines in a range. In many instances dosage form or flavour information can be stated elsewhere on the label.</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41B97" w:rsidRPr="00215D48" w14:paraId="28FD74EF" w14:textId="77777777" w:rsidTr="002F364D">
        <w:tc>
          <w:tcPr>
            <w:tcW w:w="1276" w:type="dxa"/>
            <w:vAlign w:val="center"/>
          </w:tcPr>
          <w:p w14:paraId="650D0489" w14:textId="77777777" w:rsidR="00341B97" w:rsidRPr="00215D48" w:rsidRDefault="00341B97" w:rsidP="002F364D">
            <w:r w:rsidRPr="00215D48">
              <w:rPr>
                <w:noProof/>
              </w:rPr>
              <w:drawing>
                <wp:inline distT="0" distB="0" distL="0" distR="0" wp14:anchorId="1E7BC959" wp14:editId="0DE80A9D">
                  <wp:extent cx="487681" cy="487681"/>
                  <wp:effectExtent l="19050" t="0" r="7619" b="0"/>
                  <wp:docPr id="213916865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290CF93" w14:textId="77777777" w:rsidR="00341B97" w:rsidRPr="00341B97" w:rsidRDefault="00341B97" w:rsidP="00341B97">
            <w:pPr>
              <w:rPr>
                <w:b/>
                <w:bCs/>
              </w:rPr>
            </w:pPr>
            <w:r w:rsidRPr="00341B97">
              <w:rPr>
                <w:b/>
                <w:bCs/>
              </w:rPr>
              <w:t>Note</w:t>
            </w:r>
          </w:p>
          <w:p w14:paraId="5D79E971" w14:textId="4878015C" w:rsidR="00341B97" w:rsidRPr="00215D48" w:rsidRDefault="00341B97" w:rsidP="00341B97">
            <w:r>
              <w:t>If you are looking at the public ARTG summary document, the name that appears in the</w:t>
            </w:r>
            <w:r>
              <w:rPr>
                <w:spacing w:val="-3"/>
              </w:rPr>
              <w:t xml:space="preserve"> </w:t>
            </w:r>
            <w:r>
              <w:t>‘Products’ field</w:t>
            </w:r>
            <w:r>
              <w:rPr>
                <w:spacing w:val="-3"/>
              </w:rPr>
              <w:t xml:space="preserve"> </w:t>
            </w:r>
            <w:r>
              <w:t>is</w:t>
            </w:r>
            <w:r>
              <w:rPr>
                <w:spacing w:val="-2"/>
              </w:rPr>
              <w:t xml:space="preserve"> </w:t>
            </w:r>
            <w:r>
              <w:t>the</w:t>
            </w:r>
            <w:r>
              <w:rPr>
                <w:spacing w:val="-3"/>
              </w:rPr>
              <w:t xml:space="preserve"> </w:t>
            </w:r>
            <w:r>
              <w:t>same</w:t>
            </w:r>
            <w:r>
              <w:rPr>
                <w:spacing w:val="-3"/>
              </w:rPr>
              <w:t xml:space="preserve"> </w:t>
            </w:r>
            <w:r>
              <w:t>as</w:t>
            </w:r>
            <w:r>
              <w:rPr>
                <w:spacing w:val="-2"/>
              </w:rPr>
              <w:t xml:space="preserve"> </w:t>
            </w:r>
            <w:r>
              <w:t>the</w:t>
            </w:r>
            <w:r>
              <w:rPr>
                <w:spacing w:val="-3"/>
              </w:rPr>
              <w:t xml:space="preserve"> </w:t>
            </w:r>
            <w:r>
              <w:t>name</w:t>
            </w:r>
            <w:r>
              <w:rPr>
                <w:spacing w:val="-3"/>
              </w:rPr>
              <w:t xml:space="preserve"> </w:t>
            </w:r>
            <w:r>
              <w:t>on the</w:t>
            </w:r>
            <w:r>
              <w:rPr>
                <w:spacing w:val="-3"/>
              </w:rPr>
              <w:t xml:space="preserve"> </w:t>
            </w:r>
            <w:r>
              <w:t>ARTG</w:t>
            </w:r>
            <w:r>
              <w:rPr>
                <w:spacing w:val="-3"/>
              </w:rPr>
              <w:t xml:space="preserve"> </w:t>
            </w:r>
            <w:r>
              <w:t>certificate</w:t>
            </w:r>
          </w:p>
        </w:tc>
      </w:tr>
    </w:tbl>
    <w:p w14:paraId="53220B0E" w14:textId="77777777" w:rsidR="00341B97" w:rsidRDefault="00341B97" w:rsidP="00341B97">
      <w:pPr>
        <w:pStyle w:val="Heading4"/>
      </w:pPr>
      <w:bookmarkStart w:id="69" w:name="_Toc185414905"/>
      <w:r>
        <w:t>Changing</w:t>
      </w:r>
      <w:r>
        <w:rPr>
          <w:spacing w:val="-10"/>
        </w:rPr>
        <w:t xml:space="preserve"> </w:t>
      </w:r>
      <w:r>
        <w:t>sponsor</w:t>
      </w:r>
      <w:r>
        <w:rPr>
          <w:spacing w:val="-9"/>
        </w:rPr>
        <w:t xml:space="preserve"> </w:t>
      </w:r>
      <w:r>
        <w:t>or</w:t>
      </w:r>
      <w:r>
        <w:rPr>
          <w:spacing w:val="-12"/>
        </w:rPr>
        <w:t xml:space="preserve"> </w:t>
      </w:r>
      <w:r>
        <w:t>distributor</w:t>
      </w:r>
      <w:r>
        <w:rPr>
          <w:spacing w:val="-11"/>
        </w:rPr>
        <w:t xml:space="preserve"> </w:t>
      </w:r>
      <w:r>
        <w:rPr>
          <w:spacing w:val="-2"/>
        </w:rPr>
        <w:t>details</w:t>
      </w:r>
      <w:bookmarkEnd w:id="69"/>
    </w:p>
    <w:p w14:paraId="5C0F0268" w14:textId="77777777" w:rsidR="00341B97" w:rsidRDefault="00341B97" w:rsidP="00341B97">
      <w:r>
        <w:t>The</w:t>
      </w:r>
      <w:r>
        <w:rPr>
          <w:spacing w:val="-2"/>
        </w:rPr>
        <w:t xml:space="preserve"> </w:t>
      </w:r>
      <w:r>
        <w:t>name</w:t>
      </w:r>
      <w:r>
        <w:rPr>
          <w:spacing w:val="-2"/>
        </w:rPr>
        <w:t xml:space="preserve"> </w:t>
      </w:r>
      <w:r>
        <w:t>and</w:t>
      </w:r>
      <w:r>
        <w:rPr>
          <w:spacing w:val="-4"/>
        </w:rPr>
        <w:t xml:space="preserve"> </w:t>
      </w:r>
      <w:r>
        <w:t>contact</w:t>
      </w:r>
      <w:r>
        <w:rPr>
          <w:spacing w:val="-2"/>
        </w:rPr>
        <w:t xml:space="preserve"> </w:t>
      </w:r>
      <w:r>
        <w:t>details</w:t>
      </w:r>
      <w:r>
        <w:rPr>
          <w:spacing w:val="-3"/>
        </w:rPr>
        <w:t xml:space="preserve"> </w:t>
      </w:r>
      <w:r>
        <w:t>of</w:t>
      </w:r>
      <w:r>
        <w:rPr>
          <w:spacing w:val="-2"/>
        </w:rPr>
        <w:t xml:space="preserve"> </w:t>
      </w:r>
      <w:r>
        <w:t>the</w:t>
      </w:r>
      <w:r>
        <w:rPr>
          <w:spacing w:val="-4"/>
        </w:rPr>
        <w:t xml:space="preserve"> </w:t>
      </w:r>
      <w:r>
        <w:t>medicine</w:t>
      </w:r>
      <w:r>
        <w:rPr>
          <w:spacing w:val="-4"/>
        </w:rPr>
        <w:t xml:space="preserve"> </w:t>
      </w:r>
      <w:r>
        <w:t>sponsor</w:t>
      </w:r>
      <w:r>
        <w:rPr>
          <w:spacing w:val="-2"/>
        </w:rPr>
        <w:t xml:space="preserve"> </w:t>
      </w:r>
      <w:r>
        <w:t>(or</w:t>
      </w:r>
      <w:r>
        <w:rPr>
          <w:spacing w:val="-2"/>
        </w:rPr>
        <w:t xml:space="preserve"> </w:t>
      </w:r>
      <w:r>
        <w:t>a</w:t>
      </w:r>
      <w:r>
        <w:rPr>
          <w:spacing w:val="-2"/>
        </w:rPr>
        <w:t xml:space="preserve"> </w:t>
      </w:r>
      <w:r>
        <w:t>nominated</w:t>
      </w:r>
      <w:r>
        <w:rPr>
          <w:spacing w:val="-2"/>
        </w:rPr>
        <w:t xml:space="preserve"> </w:t>
      </w:r>
      <w:r>
        <w:t>distributor)</w:t>
      </w:r>
      <w:r>
        <w:rPr>
          <w:spacing w:val="-2"/>
        </w:rPr>
        <w:t xml:space="preserve"> </w:t>
      </w:r>
      <w:r>
        <w:t>must</w:t>
      </w:r>
      <w:r>
        <w:rPr>
          <w:spacing w:val="-2"/>
        </w:rPr>
        <w:t xml:space="preserve"> </w:t>
      </w:r>
      <w:r>
        <w:t>be included on medicine labels.</w:t>
      </w:r>
    </w:p>
    <w:p w14:paraId="46DC4651" w14:textId="77777777" w:rsidR="00341B97" w:rsidRDefault="00341B97" w:rsidP="00341B97">
      <w:r>
        <w:t>In</w:t>
      </w:r>
      <w:r>
        <w:rPr>
          <w:spacing w:val="-3"/>
        </w:rPr>
        <w:t xml:space="preserve"> </w:t>
      </w:r>
      <w:r>
        <w:t>some</w:t>
      </w:r>
      <w:r>
        <w:rPr>
          <w:spacing w:val="-2"/>
        </w:rPr>
        <w:t xml:space="preserve"> </w:t>
      </w:r>
      <w:r>
        <w:t>cases,</w:t>
      </w:r>
      <w:r>
        <w:rPr>
          <w:spacing w:val="-2"/>
        </w:rPr>
        <w:t xml:space="preserve"> </w:t>
      </w:r>
      <w:r>
        <w:t>the</w:t>
      </w:r>
      <w:r>
        <w:rPr>
          <w:spacing w:val="-2"/>
        </w:rPr>
        <w:t xml:space="preserve"> </w:t>
      </w:r>
      <w:r>
        <w:t>sponsor</w:t>
      </w:r>
      <w:r>
        <w:rPr>
          <w:spacing w:val="-2"/>
        </w:rPr>
        <w:t xml:space="preserve"> </w:t>
      </w:r>
      <w:r>
        <w:t>or</w:t>
      </w:r>
      <w:r>
        <w:rPr>
          <w:spacing w:val="-2"/>
        </w:rPr>
        <w:t xml:space="preserve"> </w:t>
      </w:r>
      <w:r>
        <w:t>distributor</w:t>
      </w:r>
      <w:r>
        <w:rPr>
          <w:spacing w:val="-2"/>
        </w:rPr>
        <w:t xml:space="preserve"> </w:t>
      </w:r>
      <w:r>
        <w:t>details</w:t>
      </w:r>
      <w:r>
        <w:rPr>
          <w:spacing w:val="-3"/>
        </w:rPr>
        <w:t xml:space="preserve"> </w:t>
      </w:r>
      <w:r>
        <w:t>change</w:t>
      </w:r>
      <w:r>
        <w:rPr>
          <w:spacing w:val="-2"/>
        </w:rPr>
        <w:t xml:space="preserve"> </w:t>
      </w:r>
      <w:r>
        <w:t>during</w:t>
      </w:r>
      <w:r>
        <w:rPr>
          <w:spacing w:val="-3"/>
        </w:rPr>
        <w:t xml:space="preserve"> </w:t>
      </w:r>
      <w:r>
        <w:t>the</w:t>
      </w:r>
      <w:r>
        <w:rPr>
          <w:spacing w:val="-2"/>
        </w:rPr>
        <w:t xml:space="preserve"> </w:t>
      </w:r>
      <w:r>
        <w:t>lifetime</w:t>
      </w:r>
      <w:r>
        <w:rPr>
          <w:spacing w:val="-2"/>
        </w:rPr>
        <w:t xml:space="preserve"> </w:t>
      </w:r>
      <w:r>
        <w:t>of</w:t>
      </w:r>
      <w:r>
        <w:rPr>
          <w:spacing w:val="-2"/>
        </w:rPr>
        <w:t xml:space="preserve"> </w:t>
      </w:r>
      <w:r>
        <w:t>the</w:t>
      </w:r>
      <w:r>
        <w:rPr>
          <w:spacing w:val="-2"/>
        </w:rPr>
        <w:t xml:space="preserve"> </w:t>
      </w:r>
      <w:r>
        <w:t>medicine.</w:t>
      </w:r>
      <w:r>
        <w:rPr>
          <w:spacing w:val="-2"/>
        </w:rPr>
        <w:t xml:space="preserve"> </w:t>
      </w:r>
      <w:r>
        <w:t>For example, there can be a change in the contact details or a change in sponsorship.</w:t>
      </w:r>
    </w:p>
    <w:p w14:paraId="0B8278E8" w14:textId="77777777" w:rsidR="00341B97" w:rsidRDefault="00341B97" w:rsidP="00341B97">
      <w:r>
        <w:lastRenderedPageBreak/>
        <w:t>Section</w:t>
      </w:r>
      <w:r>
        <w:rPr>
          <w:spacing w:val="-3"/>
        </w:rPr>
        <w:t xml:space="preserve"> </w:t>
      </w:r>
      <w:r>
        <w:t>6</w:t>
      </w:r>
      <w:r>
        <w:rPr>
          <w:spacing w:val="-2"/>
        </w:rPr>
        <w:t xml:space="preserve"> </w:t>
      </w:r>
      <w:r>
        <w:t>of</w:t>
      </w:r>
      <w:r>
        <w:rPr>
          <w:spacing w:val="-2"/>
        </w:rPr>
        <w:t xml:space="preserve"> </w:t>
      </w:r>
      <w:r>
        <w:t>the</w:t>
      </w:r>
      <w:r>
        <w:rPr>
          <w:spacing w:val="-2"/>
        </w:rPr>
        <w:t xml:space="preserve"> </w:t>
      </w:r>
      <w:r>
        <w:t>Orders includes</w:t>
      </w:r>
      <w:r>
        <w:rPr>
          <w:spacing w:val="-1"/>
        </w:rPr>
        <w:t xml:space="preserve"> </w:t>
      </w:r>
      <w:r>
        <w:t>a</w:t>
      </w:r>
      <w:r>
        <w:rPr>
          <w:spacing w:val="-2"/>
        </w:rPr>
        <w:t xml:space="preserve"> </w:t>
      </w:r>
      <w:r>
        <w:t>transition</w:t>
      </w:r>
      <w:r>
        <w:rPr>
          <w:spacing w:val="-3"/>
        </w:rPr>
        <w:t xml:space="preserve"> </w:t>
      </w:r>
      <w:r>
        <w:t>period</w:t>
      </w:r>
      <w:r>
        <w:rPr>
          <w:spacing w:val="-4"/>
        </w:rPr>
        <w:t xml:space="preserve"> </w:t>
      </w:r>
      <w:r>
        <w:t>of</w:t>
      </w:r>
      <w:r>
        <w:rPr>
          <w:spacing w:val="-2"/>
        </w:rPr>
        <w:t xml:space="preserve"> </w:t>
      </w:r>
      <w:r>
        <w:t>12</w:t>
      </w:r>
      <w:r>
        <w:rPr>
          <w:spacing w:val="-2"/>
        </w:rPr>
        <w:t xml:space="preserve"> </w:t>
      </w:r>
      <w:r>
        <w:t>months</w:t>
      </w:r>
      <w:r>
        <w:rPr>
          <w:spacing w:val="-1"/>
        </w:rPr>
        <w:t xml:space="preserve"> </w:t>
      </w:r>
      <w:r>
        <w:t>in</w:t>
      </w:r>
      <w:r>
        <w:rPr>
          <w:spacing w:val="-3"/>
        </w:rPr>
        <w:t xml:space="preserve"> </w:t>
      </w:r>
      <w:r>
        <w:t>the</w:t>
      </w:r>
      <w:r>
        <w:rPr>
          <w:spacing w:val="-2"/>
        </w:rPr>
        <w:t xml:space="preserve"> </w:t>
      </w:r>
      <w:r>
        <w:t>definition</w:t>
      </w:r>
      <w:r>
        <w:rPr>
          <w:spacing w:val="-3"/>
        </w:rPr>
        <w:t xml:space="preserve"> </w:t>
      </w:r>
      <w:r>
        <w:t>of</w:t>
      </w:r>
      <w:r>
        <w:rPr>
          <w:spacing w:val="-2"/>
        </w:rPr>
        <w:t xml:space="preserve"> </w:t>
      </w:r>
      <w:r>
        <w:t>‘name</w:t>
      </w:r>
      <w:r>
        <w:rPr>
          <w:spacing w:val="-2"/>
        </w:rPr>
        <w:t xml:space="preserve"> </w:t>
      </w:r>
      <w:r>
        <w:t xml:space="preserve">and contact </w:t>
      </w:r>
      <w:proofErr w:type="gramStart"/>
      <w:r>
        <w:t>details’</w:t>
      </w:r>
      <w:proofErr w:type="gramEnd"/>
      <w:r>
        <w:t>. This allows existing labels, with the original details, to remain compliant with section 8 of the Orders while new labels are created.</w:t>
      </w:r>
    </w:p>
    <w:p w14:paraId="6A37415D" w14:textId="2B617CBC" w:rsidR="00341B97" w:rsidRDefault="00341B97" w:rsidP="00341B97">
      <w:r>
        <w:t>If there is a change in sponsorship, the receiving sponsor may choose to supply medicines bearing</w:t>
      </w:r>
      <w:r>
        <w:rPr>
          <w:spacing w:val="-3"/>
        </w:rPr>
        <w:t xml:space="preserve"> </w:t>
      </w:r>
      <w:r>
        <w:t>the</w:t>
      </w:r>
      <w:r>
        <w:rPr>
          <w:spacing w:val="-2"/>
        </w:rPr>
        <w:t xml:space="preserve"> </w:t>
      </w:r>
      <w:r>
        <w:t>relinquishing</w:t>
      </w:r>
      <w:r>
        <w:rPr>
          <w:spacing w:val="-3"/>
        </w:rPr>
        <w:t xml:space="preserve"> </w:t>
      </w:r>
      <w:r>
        <w:t>sponsor's</w:t>
      </w:r>
      <w:r>
        <w:rPr>
          <w:spacing w:val="-1"/>
        </w:rPr>
        <w:t xml:space="preserve"> </w:t>
      </w:r>
      <w:r>
        <w:t>name</w:t>
      </w:r>
      <w:r>
        <w:rPr>
          <w:spacing w:val="-2"/>
        </w:rPr>
        <w:t xml:space="preserve"> </w:t>
      </w:r>
      <w:r>
        <w:t>and</w:t>
      </w:r>
      <w:r>
        <w:rPr>
          <w:spacing w:val="-2"/>
        </w:rPr>
        <w:t xml:space="preserve"> </w:t>
      </w:r>
      <w:r>
        <w:t>contact</w:t>
      </w:r>
      <w:r>
        <w:rPr>
          <w:spacing w:val="-2"/>
        </w:rPr>
        <w:t xml:space="preserve"> </w:t>
      </w:r>
      <w:r>
        <w:t>details</w:t>
      </w:r>
      <w:r>
        <w:rPr>
          <w:spacing w:val="-1"/>
        </w:rPr>
        <w:t xml:space="preserve"> </w:t>
      </w:r>
      <w:r>
        <w:t>on</w:t>
      </w:r>
      <w:r>
        <w:rPr>
          <w:spacing w:val="-3"/>
        </w:rPr>
        <w:t xml:space="preserve"> </w:t>
      </w:r>
      <w:r>
        <w:t>the</w:t>
      </w:r>
      <w:r>
        <w:rPr>
          <w:spacing w:val="-2"/>
        </w:rPr>
        <w:t xml:space="preserve"> </w:t>
      </w:r>
      <w:r>
        <w:t>label</w:t>
      </w:r>
      <w:r>
        <w:rPr>
          <w:spacing w:val="-2"/>
        </w:rPr>
        <w:t xml:space="preserve"> </w:t>
      </w:r>
      <w:r>
        <w:t>for</w:t>
      </w:r>
      <w:r>
        <w:rPr>
          <w:spacing w:val="-2"/>
        </w:rPr>
        <w:t xml:space="preserve"> </w:t>
      </w:r>
      <w:r>
        <w:t>a</w:t>
      </w:r>
      <w:r>
        <w:rPr>
          <w:spacing w:val="-1"/>
        </w:rPr>
        <w:t xml:space="preserve"> </w:t>
      </w:r>
      <w:r>
        <w:t>period</w:t>
      </w:r>
      <w:r>
        <w:rPr>
          <w:spacing w:val="-4"/>
        </w:rPr>
        <w:t xml:space="preserve"> </w:t>
      </w:r>
      <w:r>
        <w:t>of</w:t>
      </w:r>
      <w:r>
        <w:rPr>
          <w:spacing w:val="-2"/>
        </w:rPr>
        <w:t xml:space="preserve"> </w:t>
      </w:r>
      <w:r>
        <w:t>up</w:t>
      </w:r>
      <w:r>
        <w:rPr>
          <w:spacing w:val="-2"/>
        </w:rPr>
        <w:t xml:space="preserve"> </w:t>
      </w:r>
      <w:r>
        <w:t>to</w:t>
      </w:r>
      <w:r>
        <w:rPr>
          <w:spacing w:val="-2"/>
        </w:rPr>
        <w:t xml:space="preserve"> </w:t>
      </w:r>
      <w:r>
        <w:t xml:space="preserve">12 </w:t>
      </w:r>
      <w:r>
        <w:rPr>
          <w:spacing w:val="-2"/>
        </w:rPr>
        <w:t>months.</w:t>
      </w:r>
    </w:p>
    <w:p w14:paraId="64D378D4" w14:textId="77777777" w:rsidR="00341B97" w:rsidRDefault="00341B97" w:rsidP="00341B97">
      <w:pPr>
        <w:pStyle w:val="Heading4"/>
      </w:pPr>
      <w:bookmarkStart w:id="70" w:name="1.5.9_Substances_that_must_be_declared"/>
      <w:bookmarkStart w:id="71" w:name="_bookmark25"/>
      <w:bookmarkStart w:id="72" w:name="_Toc185414906"/>
      <w:bookmarkEnd w:id="70"/>
      <w:bookmarkEnd w:id="71"/>
      <w:r>
        <w:t>Substances</w:t>
      </w:r>
      <w:r>
        <w:rPr>
          <w:spacing w:val="-9"/>
        </w:rPr>
        <w:t xml:space="preserve"> </w:t>
      </w:r>
      <w:r>
        <w:t>that</w:t>
      </w:r>
      <w:r>
        <w:rPr>
          <w:spacing w:val="-8"/>
        </w:rPr>
        <w:t xml:space="preserve"> </w:t>
      </w:r>
      <w:r>
        <w:t>must</w:t>
      </w:r>
      <w:r>
        <w:rPr>
          <w:spacing w:val="-9"/>
        </w:rPr>
        <w:t xml:space="preserve"> </w:t>
      </w:r>
      <w:r>
        <w:t>be</w:t>
      </w:r>
      <w:r>
        <w:rPr>
          <w:spacing w:val="-8"/>
        </w:rPr>
        <w:t xml:space="preserve"> </w:t>
      </w:r>
      <w:r>
        <w:rPr>
          <w:spacing w:val="-2"/>
        </w:rPr>
        <w:t>declared</w:t>
      </w:r>
      <w:bookmarkEnd w:id="72"/>
    </w:p>
    <w:p w14:paraId="1FCF5A5F" w14:textId="77777777" w:rsidR="00341B97" w:rsidRDefault="00341B97" w:rsidP="00341B97">
      <w:r>
        <w:t>You</w:t>
      </w:r>
      <w:r>
        <w:rPr>
          <w:spacing w:val="-6"/>
        </w:rPr>
        <w:t xml:space="preserve"> </w:t>
      </w:r>
      <w:r>
        <w:t>must</w:t>
      </w:r>
      <w:r>
        <w:rPr>
          <w:spacing w:val="-4"/>
        </w:rPr>
        <w:t xml:space="preserve"> </w:t>
      </w:r>
      <w:r>
        <w:t>declare</w:t>
      </w:r>
      <w:r>
        <w:rPr>
          <w:spacing w:val="-5"/>
        </w:rPr>
        <w:t xml:space="preserve"> </w:t>
      </w:r>
      <w:r>
        <w:t>on</w:t>
      </w:r>
      <w:r>
        <w:rPr>
          <w:spacing w:val="-5"/>
        </w:rPr>
        <w:t xml:space="preserve"> </w:t>
      </w:r>
      <w:r>
        <w:t>medicine</w:t>
      </w:r>
      <w:r>
        <w:rPr>
          <w:spacing w:val="-4"/>
        </w:rPr>
        <w:t xml:space="preserve"> </w:t>
      </w:r>
      <w:r>
        <w:t>labels</w:t>
      </w:r>
      <w:r>
        <w:rPr>
          <w:spacing w:val="-2"/>
        </w:rPr>
        <w:t xml:space="preserve"> </w:t>
      </w:r>
      <w:r>
        <w:t>the</w:t>
      </w:r>
      <w:r>
        <w:rPr>
          <w:spacing w:val="-4"/>
        </w:rPr>
        <w:t xml:space="preserve"> </w:t>
      </w:r>
      <w:r>
        <w:t>presence</w:t>
      </w:r>
      <w:r>
        <w:rPr>
          <w:spacing w:val="-6"/>
        </w:rPr>
        <w:t xml:space="preserve"> </w:t>
      </w:r>
      <w:r>
        <w:t>of</w:t>
      </w:r>
      <w:r>
        <w:rPr>
          <w:spacing w:val="-3"/>
        </w:rPr>
        <w:t xml:space="preserve"> </w:t>
      </w:r>
      <w:r>
        <w:t>certain</w:t>
      </w:r>
      <w:r>
        <w:rPr>
          <w:spacing w:val="-5"/>
        </w:rPr>
        <w:t xml:space="preserve"> </w:t>
      </w:r>
      <w:r>
        <w:t>excipients</w:t>
      </w:r>
      <w:r>
        <w:rPr>
          <w:spacing w:val="-2"/>
        </w:rPr>
        <w:t xml:space="preserve"> </w:t>
      </w:r>
      <w:r>
        <w:t>and</w:t>
      </w:r>
      <w:r>
        <w:rPr>
          <w:spacing w:val="-3"/>
        </w:rPr>
        <w:t xml:space="preserve"> </w:t>
      </w:r>
      <w:r>
        <w:rPr>
          <w:spacing w:val="-2"/>
        </w:rPr>
        <w:t>impurities.</w:t>
      </w:r>
    </w:p>
    <w:p w14:paraId="70CAC3ED" w14:textId="77777777" w:rsidR="00341B97" w:rsidRDefault="00341B97" w:rsidP="00341B97">
      <w:r>
        <w:t>These</w:t>
      </w:r>
      <w:r>
        <w:rPr>
          <w:spacing w:val="-2"/>
        </w:rPr>
        <w:t xml:space="preserve"> </w:t>
      </w:r>
      <w:r>
        <w:t>are</w:t>
      </w:r>
      <w:r>
        <w:rPr>
          <w:spacing w:val="-2"/>
        </w:rPr>
        <w:t xml:space="preserve"> </w:t>
      </w:r>
      <w:r>
        <w:t>mostly</w:t>
      </w:r>
      <w:r>
        <w:rPr>
          <w:spacing w:val="-3"/>
        </w:rPr>
        <w:t xml:space="preserve"> </w:t>
      </w:r>
      <w:r>
        <w:t>found</w:t>
      </w:r>
      <w:r>
        <w:rPr>
          <w:spacing w:val="-2"/>
        </w:rPr>
        <w:t xml:space="preserve"> </w:t>
      </w:r>
      <w:r>
        <w:t>in</w:t>
      </w:r>
      <w:r>
        <w:rPr>
          <w:spacing w:val="-5"/>
        </w:rPr>
        <w:t xml:space="preserve"> </w:t>
      </w:r>
      <w:r>
        <w:t>Schedule</w:t>
      </w:r>
      <w:r>
        <w:rPr>
          <w:spacing w:val="-1"/>
        </w:rPr>
        <w:t xml:space="preserve"> </w:t>
      </w:r>
      <w:r>
        <w:t>1</w:t>
      </w:r>
      <w:r>
        <w:rPr>
          <w:spacing w:val="-2"/>
        </w:rPr>
        <w:t xml:space="preserve"> </w:t>
      </w:r>
      <w:r>
        <w:t>to</w:t>
      </w:r>
      <w:r>
        <w:rPr>
          <w:spacing w:val="-2"/>
        </w:rPr>
        <w:t xml:space="preserve"> </w:t>
      </w:r>
      <w:r>
        <w:t>the</w:t>
      </w:r>
      <w:r>
        <w:rPr>
          <w:spacing w:val="-2"/>
        </w:rPr>
        <w:t xml:space="preserve"> </w:t>
      </w:r>
      <w:r>
        <w:t>Orders,</w:t>
      </w:r>
      <w:r>
        <w:rPr>
          <w:spacing w:val="-2"/>
        </w:rPr>
        <w:t xml:space="preserve"> </w:t>
      </w:r>
      <w:r>
        <w:t>but</w:t>
      </w:r>
      <w:r>
        <w:rPr>
          <w:spacing w:val="-2"/>
        </w:rPr>
        <w:t xml:space="preserve"> </w:t>
      </w:r>
      <w:r>
        <w:t>other</w:t>
      </w:r>
      <w:r>
        <w:rPr>
          <w:spacing w:val="-4"/>
        </w:rPr>
        <w:t xml:space="preserve"> </w:t>
      </w:r>
      <w:r>
        <w:t>substances</w:t>
      </w:r>
      <w:r>
        <w:rPr>
          <w:spacing w:val="-1"/>
        </w:rPr>
        <w:t xml:space="preserve"> </w:t>
      </w:r>
      <w:r>
        <w:t>that</w:t>
      </w:r>
      <w:r>
        <w:rPr>
          <w:spacing w:val="-5"/>
        </w:rPr>
        <w:t xml:space="preserve"> </w:t>
      </w:r>
      <w:r>
        <w:t>must</w:t>
      </w:r>
      <w:r>
        <w:rPr>
          <w:spacing w:val="-2"/>
        </w:rPr>
        <w:t xml:space="preserve"> </w:t>
      </w:r>
      <w:r>
        <w:t>be</w:t>
      </w:r>
      <w:r>
        <w:rPr>
          <w:spacing w:val="-2"/>
        </w:rPr>
        <w:t xml:space="preserve"> </w:t>
      </w:r>
      <w:r>
        <w:t xml:space="preserve">declared </w:t>
      </w:r>
      <w:r>
        <w:rPr>
          <w:spacing w:val="-2"/>
        </w:rPr>
        <w:t>include:</w:t>
      </w:r>
    </w:p>
    <w:p w14:paraId="2DCB5E00" w14:textId="77777777" w:rsidR="00341B97" w:rsidRDefault="00341B97" w:rsidP="00341B97">
      <w:pPr>
        <w:pStyle w:val="ListBullet"/>
      </w:pPr>
      <w:r>
        <w:t>any antimicrobial</w:t>
      </w:r>
      <w:r>
        <w:rPr>
          <w:spacing w:val="-6"/>
        </w:rPr>
        <w:t xml:space="preserve"> </w:t>
      </w:r>
      <w:r>
        <w:t>preservative</w:t>
      </w:r>
      <w:r>
        <w:rPr>
          <w:spacing w:val="-6"/>
        </w:rPr>
        <w:t xml:space="preserve"> </w:t>
      </w:r>
      <w:r>
        <w:t>in preparations</w:t>
      </w:r>
      <w:r>
        <w:rPr>
          <w:spacing w:val="-5"/>
        </w:rPr>
        <w:t xml:space="preserve"> </w:t>
      </w:r>
      <w:r>
        <w:t>for</w:t>
      </w:r>
      <w:r>
        <w:rPr>
          <w:spacing w:val="-6"/>
        </w:rPr>
        <w:t xml:space="preserve"> </w:t>
      </w:r>
      <w:r>
        <w:t>ophthalmic</w:t>
      </w:r>
      <w:r>
        <w:rPr>
          <w:spacing w:val="-5"/>
        </w:rPr>
        <w:t xml:space="preserve"> use</w:t>
      </w:r>
    </w:p>
    <w:p w14:paraId="6DE1E610" w14:textId="77777777" w:rsidR="00341B97" w:rsidRDefault="00341B97" w:rsidP="00341B97">
      <w:pPr>
        <w:pStyle w:val="ListBullet"/>
      </w:pPr>
      <w:r>
        <w:t>any</w:t>
      </w:r>
      <w:r>
        <w:rPr>
          <w:spacing w:val="-8"/>
        </w:rPr>
        <w:t xml:space="preserve"> </w:t>
      </w:r>
      <w:r>
        <w:t>antimicrobial</w:t>
      </w:r>
      <w:r>
        <w:rPr>
          <w:spacing w:val="-4"/>
        </w:rPr>
        <w:t xml:space="preserve"> </w:t>
      </w:r>
      <w:r>
        <w:t>preservative</w:t>
      </w:r>
      <w:r>
        <w:rPr>
          <w:spacing w:val="-4"/>
        </w:rPr>
        <w:t xml:space="preserve"> </w:t>
      </w:r>
      <w:r>
        <w:t>in</w:t>
      </w:r>
      <w:r>
        <w:rPr>
          <w:spacing w:val="-5"/>
        </w:rPr>
        <w:t xml:space="preserve"> </w:t>
      </w:r>
      <w:r>
        <w:t>preparations</w:t>
      </w:r>
      <w:r>
        <w:rPr>
          <w:spacing w:val="-4"/>
        </w:rPr>
        <w:t xml:space="preserve"> </w:t>
      </w:r>
      <w:r>
        <w:t>for</w:t>
      </w:r>
      <w:r>
        <w:rPr>
          <w:spacing w:val="-4"/>
        </w:rPr>
        <w:t xml:space="preserve"> </w:t>
      </w:r>
      <w:r>
        <w:t>the</w:t>
      </w:r>
      <w:r>
        <w:rPr>
          <w:spacing w:val="-4"/>
        </w:rPr>
        <w:t xml:space="preserve"> </w:t>
      </w:r>
      <w:r>
        <w:t>skin</w:t>
      </w:r>
      <w:r>
        <w:rPr>
          <w:spacing w:val="-5"/>
        </w:rPr>
        <w:t xml:space="preserve"> </w:t>
      </w:r>
      <w:r>
        <w:t>or</w:t>
      </w:r>
      <w:r>
        <w:rPr>
          <w:spacing w:val="-4"/>
        </w:rPr>
        <w:t xml:space="preserve"> </w:t>
      </w:r>
      <w:r>
        <w:t>mucous</w:t>
      </w:r>
      <w:r>
        <w:rPr>
          <w:spacing w:val="-5"/>
        </w:rPr>
        <w:t xml:space="preserve"> </w:t>
      </w:r>
      <w:r>
        <w:rPr>
          <w:spacing w:val="-2"/>
        </w:rPr>
        <w:t>membranes</w:t>
      </w:r>
    </w:p>
    <w:p w14:paraId="0E43D945" w14:textId="77777777" w:rsidR="00341B97" w:rsidRDefault="00341B97" w:rsidP="00341B97">
      <w:pPr>
        <w:pStyle w:val="ListBullet"/>
      </w:pPr>
      <w:r>
        <w:t>any</w:t>
      </w:r>
      <w:r>
        <w:rPr>
          <w:spacing w:val="-4"/>
        </w:rPr>
        <w:t xml:space="preserve"> </w:t>
      </w:r>
      <w:r>
        <w:t>excipient</w:t>
      </w:r>
      <w:r>
        <w:rPr>
          <w:spacing w:val="-2"/>
        </w:rPr>
        <w:t xml:space="preserve"> </w:t>
      </w:r>
      <w:r>
        <w:t>used</w:t>
      </w:r>
      <w:r>
        <w:rPr>
          <w:spacing w:val="-2"/>
        </w:rPr>
        <w:t xml:space="preserve"> </w:t>
      </w:r>
      <w:r>
        <w:t>in</w:t>
      </w:r>
      <w:r>
        <w:rPr>
          <w:spacing w:val="-3"/>
        </w:rPr>
        <w:t xml:space="preserve"> </w:t>
      </w:r>
      <w:r>
        <w:t>an</w:t>
      </w:r>
      <w:r>
        <w:rPr>
          <w:spacing w:val="-3"/>
        </w:rPr>
        <w:t xml:space="preserve"> </w:t>
      </w:r>
      <w:r>
        <w:rPr>
          <w:spacing w:val="-2"/>
        </w:rPr>
        <w:t>injection</w:t>
      </w:r>
    </w:p>
    <w:p w14:paraId="5BF2DD71" w14:textId="77777777" w:rsidR="00341B97" w:rsidRDefault="00341B97" w:rsidP="00341B97">
      <w:pPr>
        <w:pStyle w:val="ListBullet"/>
      </w:pPr>
      <w:r>
        <w:t>some</w:t>
      </w:r>
      <w:r>
        <w:rPr>
          <w:spacing w:val="-3"/>
        </w:rPr>
        <w:t xml:space="preserve"> </w:t>
      </w:r>
      <w:r>
        <w:t>ingredients</w:t>
      </w:r>
      <w:r>
        <w:rPr>
          <w:spacing w:val="-2"/>
        </w:rPr>
        <w:t xml:space="preserve"> </w:t>
      </w:r>
      <w:r>
        <w:t>mentioned</w:t>
      </w:r>
      <w:r>
        <w:rPr>
          <w:spacing w:val="-3"/>
        </w:rPr>
        <w:t xml:space="preserve"> </w:t>
      </w:r>
      <w:r>
        <w:t>in</w:t>
      </w:r>
      <w:r>
        <w:rPr>
          <w:spacing w:val="-4"/>
        </w:rPr>
        <w:t xml:space="preserve"> </w:t>
      </w:r>
      <w:r>
        <w:t>the</w:t>
      </w:r>
      <w:r>
        <w:rPr>
          <w:spacing w:val="-3"/>
        </w:rPr>
        <w:t xml:space="preserve"> </w:t>
      </w:r>
      <w:hyperlink r:id="rId28">
        <w:r>
          <w:rPr>
            <w:color w:val="0000FF"/>
            <w:u w:val="single"/>
          </w:rPr>
          <w:t>Required</w:t>
        </w:r>
        <w:r>
          <w:rPr>
            <w:color w:val="0000FF"/>
            <w:spacing w:val="-3"/>
            <w:u w:val="single"/>
          </w:rPr>
          <w:t xml:space="preserve"> </w:t>
        </w:r>
        <w:r>
          <w:rPr>
            <w:color w:val="0000FF"/>
            <w:u w:val="single"/>
          </w:rPr>
          <w:t>Advisory</w:t>
        </w:r>
        <w:r>
          <w:rPr>
            <w:color w:val="0000FF"/>
            <w:spacing w:val="-4"/>
            <w:u w:val="single"/>
          </w:rPr>
          <w:t xml:space="preserve"> </w:t>
        </w:r>
        <w:r>
          <w:rPr>
            <w:color w:val="0000FF"/>
            <w:u w:val="single"/>
          </w:rPr>
          <w:t>Statements</w:t>
        </w:r>
        <w:r>
          <w:rPr>
            <w:color w:val="0000FF"/>
            <w:spacing w:val="-4"/>
            <w:u w:val="single"/>
          </w:rPr>
          <w:t xml:space="preserve"> </w:t>
        </w:r>
        <w:r>
          <w:rPr>
            <w:color w:val="0000FF"/>
            <w:u w:val="single"/>
          </w:rPr>
          <w:t>for</w:t>
        </w:r>
        <w:r>
          <w:rPr>
            <w:color w:val="0000FF"/>
            <w:spacing w:val="-3"/>
            <w:u w:val="single"/>
          </w:rPr>
          <w:t xml:space="preserve"> </w:t>
        </w:r>
        <w:r>
          <w:rPr>
            <w:color w:val="0000FF"/>
            <w:u w:val="single"/>
          </w:rPr>
          <w:t>Medicine</w:t>
        </w:r>
        <w:r>
          <w:rPr>
            <w:color w:val="0000FF"/>
            <w:spacing w:val="-3"/>
            <w:u w:val="single"/>
          </w:rPr>
          <w:t xml:space="preserve"> </w:t>
        </w:r>
        <w:r>
          <w:rPr>
            <w:color w:val="0000FF"/>
            <w:u w:val="single"/>
          </w:rPr>
          <w:t>Labels</w:t>
        </w:r>
      </w:hyperlink>
      <w:r>
        <w:rPr>
          <w:color w:val="0000FF"/>
        </w:rPr>
        <w:t xml:space="preserve"> </w:t>
      </w:r>
      <w:r>
        <w:rPr>
          <w:spacing w:val="-2"/>
        </w:rPr>
        <w:t>(RASML)</w:t>
      </w:r>
    </w:p>
    <w:p w14:paraId="0F262CCB" w14:textId="77777777" w:rsidR="00341B97" w:rsidRDefault="00341B97" w:rsidP="00341B97">
      <w:r>
        <w:t>Schedule 1 is not limited to excipients that are deliberately included in the medicine’s formulation.</w:t>
      </w:r>
      <w:r>
        <w:rPr>
          <w:spacing w:val="-3"/>
        </w:rPr>
        <w:t xml:space="preserve"> </w:t>
      </w:r>
      <w:r>
        <w:t>In</w:t>
      </w:r>
      <w:r>
        <w:rPr>
          <w:spacing w:val="-3"/>
        </w:rPr>
        <w:t xml:space="preserve"> </w:t>
      </w:r>
      <w:r>
        <w:t>some</w:t>
      </w:r>
      <w:r>
        <w:rPr>
          <w:spacing w:val="-3"/>
        </w:rPr>
        <w:t xml:space="preserve"> </w:t>
      </w:r>
      <w:proofErr w:type="gramStart"/>
      <w:r>
        <w:t>instances</w:t>
      </w:r>
      <w:proofErr w:type="gramEnd"/>
      <w:r>
        <w:rPr>
          <w:spacing w:val="-2"/>
        </w:rPr>
        <w:t xml:space="preserve"> </w:t>
      </w:r>
      <w:r>
        <w:t>you</w:t>
      </w:r>
      <w:r>
        <w:rPr>
          <w:spacing w:val="-3"/>
        </w:rPr>
        <w:t xml:space="preserve"> </w:t>
      </w:r>
      <w:r>
        <w:t>may</w:t>
      </w:r>
      <w:r>
        <w:rPr>
          <w:spacing w:val="-3"/>
        </w:rPr>
        <w:t xml:space="preserve"> </w:t>
      </w:r>
      <w:r>
        <w:t>need</w:t>
      </w:r>
      <w:r>
        <w:rPr>
          <w:spacing w:val="-3"/>
        </w:rPr>
        <w:t xml:space="preserve"> </w:t>
      </w:r>
      <w:r>
        <w:t>to</w:t>
      </w:r>
      <w:r>
        <w:rPr>
          <w:spacing w:val="-3"/>
        </w:rPr>
        <w:t xml:space="preserve"> </w:t>
      </w:r>
      <w:r>
        <w:t>test</w:t>
      </w:r>
      <w:r>
        <w:rPr>
          <w:spacing w:val="-3"/>
        </w:rPr>
        <w:t xml:space="preserve"> </w:t>
      </w:r>
      <w:r>
        <w:t>your</w:t>
      </w:r>
      <w:r>
        <w:rPr>
          <w:spacing w:val="-3"/>
        </w:rPr>
        <w:t xml:space="preserve"> </w:t>
      </w:r>
      <w:r>
        <w:t>medicine</w:t>
      </w:r>
      <w:r>
        <w:rPr>
          <w:spacing w:val="-2"/>
        </w:rPr>
        <w:t xml:space="preserve"> </w:t>
      </w:r>
      <w:r>
        <w:t>for</w:t>
      </w:r>
      <w:r>
        <w:rPr>
          <w:spacing w:val="-3"/>
        </w:rPr>
        <w:t xml:space="preserve"> </w:t>
      </w:r>
      <w:r>
        <w:t>traces</w:t>
      </w:r>
      <w:r>
        <w:rPr>
          <w:spacing w:val="-3"/>
        </w:rPr>
        <w:t xml:space="preserve"> </w:t>
      </w:r>
      <w:r>
        <w:t>of</w:t>
      </w:r>
      <w:r>
        <w:rPr>
          <w:spacing w:val="-3"/>
        </w:rPr>
        <w:t xml:space="preserve"> </w:t>
      </w:r>
      <w:r>
        <w:t>substances</w:t>
      </w:r>
      <w:r>
        <w:rPr>
          <w:spacing w:val="-2"/>
        </w:rPr>
        <w:t xml:space="preserve"> </w:t>
      </w:r>
      <w:r>
        <w:t>that may</w:t>
      </w:r>
      <w:r>
        <w:rPr>
          <w:spacing w:val="-2"/>
        </w:rPr>
        <w:t xml:space="preserve"> </w:t>
      </w:r>
      <w:r>
        <w:t>be</w:t>
      </w:r>
      <w:r>
        <w:rPr>
          <w:spacing w:val="-1"/>
        </w:rPr>
        <w:t xml:space="preserve"> </w:t>
      </w:r>
      <w:r>
        <w:t>involved</w:t>
      </w:r>
      <w:r>
        <w:rPr>
          <w:spacing w:val="-3"/>
        </w:rPr>
        <w:t xml:space="preserve"> </w:t>
      </w:r>
      <w:r>
        <w:t>in</w:t>
      </w:r>
      <w:r>
        <w:rPr>
          <w:spacing w:val="-2"/>
        </w:rPr>
        <w:t xml:space="preserve"> </w:t>
      </w:r>
      <w:r>
        <w:t>the</w:t>
      </w:r>
      <w:r>
        <w:rPr>
          <w:spacing w:val="-3"/>
        </w:rPr>
        <w:t xml:space="preserve"> </w:t>
      </w:r>
      <w:r>
        <w:t>manufacturing</w:t>
      </w:r>
      <w:r>
        <w:rPr>
          <w:spacing w:val="-2"/>
        </w:rPr>
        <w:t xml:space="preserve"> </w:t>
      </w:r>
      <w:r>
        <w:t>process but</w:t>
      </w:r>
      <w:r>
        <w:rPr>
          <w:spacing w:val="-4"/>
        </w:rPr>
        <w:t xml:space="preserve"> </w:t>
      </w:r>
      <w:r>
        <w:t>are</w:t>
      </w:r>
      <w:r>
        <w:rPr>
          <w:spacing w:val="-1"/>
        </w:rPr>
        <w:t xml:space="preserve"> </w:t>
      </w:r>
      <w:r>
        <w:t>not</w:t>
      </w:r>
      <w:r>
        <w:rPr>
          <w:spacing w:val="-1"/>
        </w:rPr>
        <w:t xml:space="preserve"> </w:t>
      </w:r>
      <w:r>
        <w:t>actual</w:t>
      </w:r>
      <w:r>
        <w:rPr>
          <w:spacing w:val="-1"/>
        </w:rPr>
        <w:t xml:space="preserve"> </w:t>
      </w:r>
      <w:r>
        <w:t>ingredients (e.g.</w:t>
      </w:r>
      <w:r>
        <w:rPr>
          <w:spacing w:val="-1"/>
        </w:rPr>
        <w:t xml:space="preserve"> </w:t>
      </w:r>
      <w:proofErr w:type="spellStart"/>
      <w:r>
        <w:t>sulfur</w:t>
      </w:r>
      <w:proofErr w:type="spellEnd"/>
      <w:r>
        <w:rPr>
          <w:spacing w:val="-1"/>
        </w:rPr>
        <w:t xml:space="preserve"> </w:t>
      </w:r>
      <w:r>
        <w:t>present in stabilising agents or milk products as growth media).</w:t>
      </w:r>
    </w:p>
    <w:p w14:paraId="6ED62DD8" w14:textId="5D14E16A" w:rsidR="00341B97" w:rsidRDefault="00341B97" w:rsidP="00341B97">
      <w:r>
        <w:t>Some entries in column 1 of Schedule 1 include example names underneath the primary substance name. These are examples only and should not be considered a complete list. You must</w:t>
      </w:r>
      <w:r>
        <w:rPr>
          <w:spacing w:val="-2"/>
        </w:rPr>
        <w:t xml:space="preserve"> </w:t>
      </w:r>
      <w:r>
        <w:t>determine</w:t>
      </w:r>
      <w:r>
        <w:rPr>
          <w:spacing w:val="-2"/>
        </w:rPr>
        <w:t xml:space="preserve"> </w:t>
      </w:r>
      <w:r>
        <w:t>whether</w:t>
      </w:r>
      <w:r>
        <w:rPr>
          <w:spacing w:val="-4"/>
        </w:rPr>
        <w:t xml:space="preserve"> </w:t>
      </w:r>
      <w:r>
        <w:t>any</w:t>
      </w:r>
      <w:r>
        <w:rPr>
          <w:spacing w:val="-3"/>
        </w:rPr>
        <w:t xml:space="preserve"> </w:t>
      </w:r>
      <w:r>
        <w:t>other</w:t>
      </w:r>
      <w:r>
        <w:rPr>
          <w:spacing w:val="-2"/>
        </w:rPr>
        <w:t xml:space="preserve"> </w:t>
      </w:r>
      <w:r>
        <w:t>substances</w:t>
      </w:r>
      <w:r>
        <w:rPr>
          <w:spacing w:val="-1"/>
        </w:rPr>
        <w:t xml:space="preserve"> </w:t>
      </w:r>
      <w:r>
        <w:t>in</w:t>
      </w:r>
      <w:r>
        <w:rPr>
          <w:spacing w:val="-3"/>
        </w:rPr>
        <w:t xml:space="preserve"> </w:t>
      </w:r>
      <w:r>
        <w:t>your</w:t>
      </w:r>
      <w:r>
        <w:rPr>
          <w:spacing w:val="-2"/>
        </w:rPr>
        <w:t xml:space="preserve"> </w:t>
      </w:r>
      <w:r>
        <w:t>medicine</w:t>
      </w:r>
      <w:r>
        <w:rPr>
          <w:spacing w:val="-2"/>
        </w:rPr>
        <w:t xml:space="preserve"> </w:t>
      </w:r>
      <w:r>
        <w:t>fit</w:t>
      </w:r>
      <w:r>
        <w:rPr>
          <w:spacing w:val="-2"/>
        </w:rPr>
        <w:t xml:space="preserve"> </w:t>
      </w:r>
      <w:r>
        <w:t>the</w:t>
      </w:r>
      <w:r>
        <w:rPr>
          <w:spacing w:val="-2"/>
        </w:rPr>
        <w:t xml:space="preserve"> </w:t>
      </w:r>
      <w:r>
        <w:t>definition</w:t>
      </w:r>
      <w:r>
        <w:rPr>
          <w:spacing w:val="-3"/>
        </w:rPr>
        <w:t xml:space="preserve"> </w:t>
      </w:r>
      <w:r>
        <w:t>and</w:t>
      </w:r>
      <w:r>
        <w:rPr>
          <w:spacing w:val="-2"/>
        </w:rPr>
        <w:t xml:space="preserve"> </w:t>
      </w:r>
      <w:r>
        <w:t>need</w:t>
      </w:r>
      <w:r>
        <w:rPr>
          <w:spacing w:val="-2"/>
        </w:rPr>
        <w:t xml:space="preserve"> </w:t>
      </w:r>
      <w:r>
        <w:t>to</w:t>
      </w:r>
      <w:r>
        <w:rPr>
          <w:spacing w:val="-2"/>
        </w:rPr>
        <w:t xml:space="preserve"> </w:t>
      </w:r>
      <w:r>
        <w:t>be</w:t>
      </w:r>
      <w:r w:rsidR="008614DA">
        <w:t xml:space="preserve"> </w:t>
      </w:r>
      <w:r>
        <w:t>declared. Sponsors should speak to their manufacturers about whether any declarable substances</w:t>
      </w:r>
      <w:r>
        <w:rPr>
          <w:spacing w:val="-1"/>
        </w:rPr>
        <w:t xml:space="preserve"> </w:t>
      </w:r>
      <w:r>
        <w:t>are</w:t>
      </w:r>
      <w:r>
        <w:rPr>
          <w:spacing w:val="-2"/>
        </w:rPr>
        <w:t xml:space="preserve"> </w:t>
      </w:r>
      <w:r>
        <w:t>an</w:t>
      </w:r>
      <w:r>
        <w:rPr>
          <w:spacing w:val="-5"/>
        </w:rPr>
        <w:t xml:space="preserve"> </w:t>
      </w:r>
      <w:r>
        <w:t>ingredient</w:t>
      </w:r>
      <w:r>
        <w:rPr>
          <w:spacing w:val="-2"/>
        </w:rPr>
        <w:t xml:space="preserve"> </w:t>
      </w:r>
      <w:r>
        <w:t>or</w:t>
      </w:r>
      <w:r>
        <w:rPr>
          <w:spacing w:val="-2"/>
        </w:rPr>
        <w:t xml:space="preserve"> </w:t>
      </w:r>
      <w:r>
        <w:t>component</w:t>
      </w:r>
      <w:r>
        <w:rPr>
          <w:spacing w:val="-2"/>
        </w:rPr>
        <w:t xml:space="preserve"> </w:t>
      </w:r>
      <w:r>
        <w:t>in</w:t>
      </w:r>
      <w:r>
        <w:rPr>
          <w:spacing w:val="-3"/>
        </w:rPr>
        <w:t xml:space="preserve"> </w:t>
      </w:r>
      <w:r>
        <w:t>the</w:t>
      </w:r>
      <w:r>
        <w:rPr>
          <w:spacing w:val="-4"/>
        </w:rPr>
        <w:t xml:space="preserve"> </w:t>
      </w:r>
      <w:r>
        <w:t>medicine</w:t>
      </w:r>
      <w:r>
        <w:rPr>
          <w:spacing w:val="-2"/>
        </w:rPr>
        <w:t xml:space="preserve"> </w:t>
      </w:r>
      <w:r>
        <w:t>or</w:t>
      </w:r>
      <w:r>
        <w:rPr>
          <w:spacing w:val="-2"/>
        </w:rPr>
        <w:t xml:space="preserve"> </w:t>
      </w:r>
      <w:r>
        <w:t>a</w:t>
      </w:r>
      <w:r>
        <w:rPr>
          <w:spacing w:val="-2"/>
        </w:rPr>
        <w:t xml:space="preserve"> </w:t>
      </w:r>
      <w:r>
        <w:t>known</w:t>
      </w:r>
      <w:r>
        <w:rPr>
          <w:spacing w:val="-3"/>
        </w:rPr>
        <w:t xml:space="preserve"> </w:t>
      </w:r>
      <w:r>
        <w:t>part</w:t>
      </w:r>
      <w:r>
        <w:rPr>
          <w:spacing w:val="-5"/>
        </w:rPr>
        <w:t xml:space="preserve"> </w:t>
      </w:r>
      <w:r>
        <w:t>of</w:t>
      </w:r>
      <w:r>
        <w:rPr>
          <w:spacing w:val="-2"/>
        </w:rPr>
        <w:t xml:space="preserve"> </w:t>
      </w:r>
      <w:r>
        <w:t>the</w:t>
      </w:r>
      <w:r>
        <w:rPr>
          <w:spacing w:val="-2"/>
        </w:rPr>
        <w:t xml:space="preserve"> </w:t>
      </w:r>
      <w:r>
        <w:t>manufacture of the medicine.</w:t>
      </w:r>
    </w:p>
    <w:p w14:paraId="29A9AB4F" w14:textId="5A6F4BD8" w:rsidR="00341B97" w:rsidRDefault="00341B97" w:rsidP="00341B97">
      <w:r>
        <w:t>For</w:t>
      </w:r>
      <w:r>
        <w:rPr>
          <w:spacing w:val="-2"/>
        </w:rPr>
        <w:t xml:space="preserve"> </w:t>
      </w:r>
      <w:r>
        <w:t>more</w:t>
      </w:r>
      <w:r>
        <w:rPr>
          <w:spacing w:val="-4"/>
        </w:rPr>
        <w:t xml:space="preserve"> </w:t>
      </w:r>
      <w:r>
        <w:t>information</w:t>
      </w:r>
      <w:r>
        <w:rPr>
          <w:spacing w:val="-3"/>
        </w:rPr>
        <w:t xml:space="preserve"> </w:t>
      </w:r>
      <w:r>
        <w:t>about</w:t>
      </w:r>
      <w:r>
        <w:rPr>
          <w:spacing w:val="-2"/>
        </w:rPr>
        <w:t xml:space="preserve"> </w:t>
      </w:r>
      <w:r>
        <w:t>what</w:t>
      </w:r>
      <w:r>
        <w:rPr>
          <w:spacing w:val="-2"/>
        </w:rPr>
        <w:t xml:space="preserve"> </w:t>
      </w:r>
      <w:r>
        <w:t>consumers</w:t>
      </w:r>
      <w:r>
        <w:rPr>
          <w:spacing w:val="-1"/>
        </w:rPr>
        <w:t xml:space="preserve"> </w:t>
      </w:r>
      <w:r>
        <w:t>are</w:t>
      </w:r>
      <w:r>
        <w:rPr>
          <w:spacing w:val="-4"/>
        </w:rPr>
        <w:t xml:space="preserve"> </w:t>
      </w:r>
      <w:r>
        <w:t>expecting</w:t>
      </w:r>
      <w:r>
        <w:rPr>
          <w:spacing w:val="-3"/>
        </w:rPr>
        <w:t xml:space="preserve"> </w:t>
      </w:r>
      <w:r>
        <w:t>on</w:t>
      </w:r>
      <w:r>
        <w:rPr>
          <w:spacing w:val="-3"/>
        </w:rPr>
        <w:t xml:space="preserve"> </w:t>
      </w:r>
      <w:r>
        <w:t>their</w:t>
      </w:r>
      <w:r>
        <w:rPr>
          <w:spacing w:val="-4"/>
        </w:rPr>
        <w:t xml:space="preserve"> </w:t>
      </w:r>
      <w:r>
        <w:t>medicine</w:t>
      </w:r>
      <w:r>
        <w:rPr>
          <w:spacing w:val="-4"/>
        </w:rPr>
        <w:t xml:space="preserve"> </w:t>
      </w:r>
      <w:r>
        <w:t>labels,</w:t>
      </w:r>
      <w:r>
        <w:rPr>
          <w:spacing w:val="-4"/>
        </w:rPr>
        <w:t xml:space="preserve"> </w:t>
      </w:r>
      <w:r>
        <w:t>see</w:t>
      </w:r>
      <w:r>
        <w:rPr>
          <w:spacing w:val="-2"/>
        </w:rPr>
        <w:t xml:space="preserve"> </w:t>
      </w:r>
      <w:r>
        <w:t>the</w:t>
      </w:r>
      <w:r>
        <w:rPr>
          <w:spacing w:val="-2"/>
        </w:rPr>
        <w:t xml:space="preserve"> </w:t>
      </w:r>
      <w:r>
        <w:t xml:space="preserve">TGA </w:t>
      </w:r>
      <w:hyperlink r:id="rId29">
        <w:r>
          <w:t>‘</w:t>
        </w:r>
        <w:r>
          <w:rPr>
            <w:color w:val="0000FF"/>
            <w:u w:val="single" w:color="0000FF"/>
          </w:rPr>
          <w:t>Allergens and medicines</w:t>
        </w:r>
        <w:r>
          <w:t>’</w:t>
        </w:r>
      </w:hyperlink>
      <w:r w:rsidR="00802B0A" w:rsidRPr="00215D48">
        <w:rPr>
          <w:rStyle w:val="FootnoteReference"/>
        </w:rPr>
        <w:footnoteReference w:id="2"/>
      </w:r>
      <w:r>
        <w:rPr>
          <w:spacing w:val="40"/>
          <w:position w:val="5"/>
          <w:sz w:val="14"/>
        </w:rPr>
        <w:t xml:space="preserve"> </w:t>
      </w:r>
      <w:r w:rsidRPr="00802B0A">
        <w:t>page.</w:t>
      </w:r>
    </w:p>
    <w:p w14:paraId="6D1DC8A4" w14:textId="77777777" w:rsidR="00341B97" w:rsidRDefault="00341B97" w:rsidP="001C0591">
      <w:pPr>
        <w:pStyle w:val="Heading5"/>
      </w:pPr>
      <w:bookmarkStart w:id="73" w:name="Determining_when_a_substance_is_present"/>
      <w:bookmarkEnd w:id="73"/>
      <w:r>
        <w:t>Determining</w:t>
      </w:r>
      <w:r>
        <w:rPr>
          <w:spacing w:val="-6"/>
        </w:rPr>
        <w:t xml:space="preserve"> </w:t>
      </w:r>
      <w:r>
        <w:t>when</w:t>
      </w:r>
      <w:r>
        <w:rPr>
          <w:spacing w:val="-5"/>
        </w:rPr>
        <w:t xml:space="preserve"> </w:t>
      </w:r>
      <w:r>
        <w:t>a</w:t>
      </w:r>
      <w:r>
        <w:rPr>
          <w:spacing w:val="-6"/>
        </w:rPr>
        <w:t xml:space="preserve"> </w:t>
      </w:r>
      <w:r>
        <w:t>substance</w:t>
      </w:r>
      <w:r>
        <w:rPr>
          <w:spacing w:val="-5"/>
        </w:rPr>
        <w:t xml:space="preserve"> </w:t>
      </w:r>
      <w:r>
        <w:t>is present</w:t>
      </w:r>
    </w:p>
    <w:p w14:paraId="2AA73EB4" w14:textId="77777777" w:rsidR="00341B97" w:rsidRDefault="00341B97" w:rsidP="00802B0A">
      <w:r>
        <w:t>Not</w:t>
      </w:r>
      <w:r>
        <w:rPr>
          <w:spacing w:val="-3"/>
        </w:rPr>
        <w:t xml:space="preserve"> </w:t>
      </w:r>
      <w:r>
        <w:t>all</w:t>
      </w:r>
      <w:r>
        <w:rPr>
          <w:spacing w:val="-3"/>
        </w:rPr>
        <w:t xml:space="preserve"> </w:t>
      </w:r>
      <w:r>
        <w:t>entries</w:t>
      </w:r>
      <w:r>
        <w:rPr>
          <w:spacing w:val="-2"/>
        </w:rPr>
        <w:t xml:space="preserve"> </w:t>
      </w:r>
      <w:r>
        <w:t>in</w:t>
      </w:r>
      <w:r>
        <w:rPr>
          <w:spacing w:val="-3"/>
        </w:rPr>
        <w:t xml:space="preserve"> </w:t>
      </w:r>
      <w:r>
        <w:t>Schedule</w:t>
      </w:r>
      <w:r>
        <w:rPr>
          <w:spacing w:val="-4"/>
        </w:rPr>
        <w:t xml:space="preserve"> </w:t>
      </w:r>
      <w:r>
        <w:t>1</w:t>
      </w:r>
      <w:r>
        <w:rPr>
          <w:spacing w:val="-3"/>
        </w:rPr>
        <w:t xml:space="preserve"> </w:t>
      </w:r>
      <w:r>
        <w:t>include</w:t>
      </w:r>
      <w:r>
        <w:rPr>
          <w:spacing w:val="-3"/>
        </w:rPr>
        <w:t xml:space="preserve"> </w:t>
      </w:r>
      <w:r>
        <w:t>circumstances</w:t>
      </w:r>
      <w:r>
        <w:rPr>
          <w:spacing w:val="-2"/>
        </w:rPr>
        <w:t xml:space="preserve"> </w:t>
      </w:r>
      <w:r>
        <w:t>explaining</w:t>
      </w:r>
      <w:r>
        <w:rPr>
          <w:spacing w:val="-3"/>
        </w:rPr>
        <w:t xml:space="preserve"> </w:t>
      </w:r>
      <w:r>
        <w:t>when</w:t>
      </w:r>
      <w:r>
        <w:rPr>
          <w:spacing w:val="-3"/>
        </w:rPr>
        <w:t xml:space="preserve"> </w:t>
      </w:r>
      <w:r>
        <w:t>the</w:t>
      </w:r>
      <w:r>
        <w:rPr>
          <w:spacing w:val="-3"/>
        </w:rPr>
        <w:t xml:space="preserve"> </w:t>
      </w:r>
      <w:r>
        <w:t>substance</w:t>
      </w:r>
      <w:r>
        <w:rPr>
          <w:spacing w:val="-3"/>
        </w:rPr>
        <w:t xml:space="preserve"> </w:t>
      </w:r>
      <w:r>
        <w:t>doesn’t</w:t>
      </w:r>
      <w:r>
        <w:rPr>
          <w:spacing w:val="-3"/>
        </w:rPr>
        <w:t xml:space="preserve"> </w:t>
      </w:r>
      <w:r>
        <w:t>need to be declared.</w:t>
      </w:r>
    </w:p>
    <w:p w14:paraId="6D1D546F" w14:textId="77777777" w:rsidR="00341B97" w:rsidRDefault="00341B97" w:rsidP="00802B0A">
      <w:r>
        <w:t>When</w:t>
      </w:r>
      <w:r>
        <w:rPr>
          <w:spacing w:val="-3"/>
        </w:rPr>
        <w:t xml:space="preserve"> </w:t>
      </w:r>
      <w:r>
        <w:t>there</w:t>
      </w:r>
      <w:r>
        <w:rPr>
          <w:spacing w:val="-2"/>
        </w:rPr>
        <w:t xml:space="preserve"> </w:t>
      </w:r>
      <w:r>
        <w:t>is</w:t>
      </w:r>
      <w:r>
        <w:rPr>
          <w:spacing w:val="-1"/>
        </w:rPr>
        <w:t xml:space="preserve"> </w:t>
      </w:r>
      <w:r>
        <w:t>no</w:t>
      </w:r>
      <w:r>
        <w:rPr>
          <w:spacing w:val="-2"/>
        </w:rPr>
        <w:t xml:space="preserve"> </w:t>
      </w:r>
      <w:r>
        <w:t>cut-off</w:t>
      </w:r>
      <w:r>
        <w:rPr>
          <w:spacing w:val="-2"/>
        </w:rPr>
        <w:t xml:space="preserve"> </w:t>
      </w:r>
      <w:r>
        <w:t>specified</w:t>
      </w:r>
      <w:r>
        <w:rPr>
          <w:spacing w:val="-2"/>
        </w:rPr>
        <w:t xml:space="preserve"> </w:t>
      </w:r>
      <w:r>
        <w:t>in</w:t>
      </w:r>
      <w:r>
        <w:rPr>
          <w:spacing w:val="-3"/>
        </w:rPr>
        <w:t xml:space="preserve"> </w:t>
      </w:r>
      <w:r>
        <w:t>the</w:t>
      </w:r>
      <w:r>
        <w:rPr>
          <w:spacing w:val="-4"/>
        </w:rPr>
        <w:t xml:space="preserve"> </w:t>
      </w:r>
      <w:r>
        <w:t>Schedule</w:t>
      </w:r>
      <w:r>
        <w:rPr>
          <w:spacing w:val="-2"/>
        </w:rPr>
        <w:t xml:space="preserve"> </w:t>
      </w:r>
      <w:r>
        <w:t>1</w:t>
      </w:r>
      <w:r>
        <w:rPr>
          <w:spacing w:val="-4"/>
        </w:rPr>
        <w:t xml:space="preserve"> </w:t>
      </w:r>
      <w:r>
        <w:t>entry,</w:t>
      </w:r>
      <w:r>
        <w:rPr>
          <w:spacing w:val="-2"/>
        </w:rPr>
        <w:t xml:space="preserve"> </w:t>
      </w:r>
      <w:r>
        <w:t>sponsors</w:t>
      </w:r>
      <w:r>
        <w:rPr>
          <w:spacing w:val="-3"/>
        </w:rPr>
        <w:t xml:space="preserve"> </w:t>
      </w:r>
      <w:r>
        <w:t>should</w:t>
      </w:r>
      <w:r>
        <w:rPr>
          <w:spacing w:val="-2"/>
        </w:rPr>
        <w:t xml:space="preserve"> </w:t>
      </w:r>
      <w:r>
        <w:t>declare</w:t>
      </w:r>
      <w:r>
        <w:rPr>
          <w:spacing w:val="-2"/>
        </w:rPr>
        <w:t xml:space="preserve"> </w:t>
      </w:r>
      <w:r>
        <w:t>the</w:t>
      </w:r>
      <w:r>
        <w:rPr>
          <w:spacing w:val="-2"/>
        </w:rPr>
        <w:t xml:space="preserve"> </w:t>
      </w:r>
      <w:r>
        <w:t xml:space="preserve">substance </w:t>
      </w:r>
      <w:r>
        <w:rPr>
          <w:spacing w:val="-4"/>
        </w:rPr>
        <w:t>if:</w:t>
      </w:r>
    </w:p>
    <w:p w14:paraId="193D0663" w14:textId="77777777" w:rsidR="00341B97" w:rsidRDefault="00341B97" w:rsidP="00802B0A">
      <w:pPr>
        <w:pStyle w:val="ListBullet"/>
      </w:pPr>
      <w:r>
        <w:t>it</w:t>
      </w:r>
      <w:r>
        <w:rPr>
          <w:spacing w:val="-2"/>
        </w:rPr>
        <w:t xml:space="preserve"> </w:t>
      </w:r>
      <w:r>
        <w:t>has</w:t>
      </w:r>
      <w:r>
        <w:rPr>
          <w:spacing w:val="-1"/>
        </w:rPr>
        <w:t xml:space="preserve"> </w:t>
      </w:r>
      <w:r>
        <w:t>been</w:t>
      </w:r>
      <w:r>
        <w:rPr>
          <w:spacing w:val="-3"/>
        </w:rPr>
        <w:t xml:space="preserve"> </w:t>
      </w:r>
      <w:r>
        <w:t>added</w:t>
      </w:r>
      <w:r>
        <w:rPr>
          <w:spacing w:val="-2"/>
        </w:rPr>
        <w:t xml:space="preserve"> </w:t>
      </w:r>
      <w:r>
        <w:t>during</w:t>
      </w:r>
      <w:r>
        <w:rPr>
          <w:spacing w:val="-5"/>
        </w:rPr>
        <w:t xml:space="preserve"> </w:t>
      </w:r>
      <w:r>
        <w:t>any</w:t>
      </w:r>
      <w:r>
        <w:rPr>
          <w:spacing w:val="-3"/>
        </w:rPr>
        <w:t xml:space="preserve"> </w:t>
      </w:r>
      <w:r>
        <w:t>of</w:t>
      </w:r>
      <w:r>
        <w:rPr>
          <w:spacing w:val="-2"/>
        </w:rPr>
        <w:t xml:space="preserve"> </w:t>
      </w:r>
      <w:r>
        <w:t>the</w:t>
      </w:r>
      <w:r>
        <w:rPr>
          <w:spacing w:val="-2"/>
        </w:rPr>
        <w:t xml:space="preserve"> </w:t>
      </w:r>
      <w:r>
        <w:t>manufacturing</w:t>
      </w:r>
      <w:r>
        <w:rPr>
          <w:spacing w:val="-3"/>
        </w:rPr>
        <w:t xml:space="preserve"> </w:t>
      </w:r>
      <w:r>
        <w:t>processes (even</w:t>
      </w:r>
      <w:r>
        <w:rPr>
          <w:spacing w:val="-3"/>
        </w:rPr>
        <w:t xml:space="preserve"> </w:t>
      </w:r>
      <w:r>
        <w:t>as</w:t>
      </w:r>
      <w:r>
        <w:rPr>
          <w:spacing w:val="-1"/>
        </w:rPr>
        <w:t xml:space="preserve"> </w:t>
      </w:r>
      <w:r>
        <w:t>a</w:t>
      </w:r>
      <w:r>
        <w:rPr>
          <w:spacing w:val="-4"/>
        </w:rPr>
        <w:t xml:space="preserve"> </w:t>
      </w:r>
      <w:r>
        <w:t>manufacturing</w:t>
      </w:r>
      <w:r>
        <w:rPr>
          <w:spacing w:val="-3"/>
        </w:rPr>
        <w:t xml:space="preserve"> </w:t>
      </w:r>
      <w:r>
        <w:t>aid) and there is any likelihood that it remains in the finished goods</w:t>
      </w:r>
    </w:p>
    <w:p w14:paraId="552AB258" w14:textId="77777777" w:rsidR="00341B97" w:rsidRDefault="00341B97" w:rsidP="00802B0A">
      <w:pPr>
        <w:pStyle w:val="ListBullet"/>
      </w:pPr>
      <w:r>
        <w:t>it</w:t>
      </w:r>
      <w:r>
        <w:rPr>
          <w:spacing w:val="-2"/>
        </w:rPr>
        <w:t xml:space="preserve"> </w:t>
      </w:r>
      <w:r>
        <w:t>is</w:t>
      </w:r>
      <w:r>
        <w:rPr>
          <w:spacing w:val="-3"/>
        </w:rPr>
        <w:t xml:space="preserve"> </w:t>
      </w:r>
      <w:r>
        <w:t>a</w:t>
      </w:r>
      <w:r>
        <w:rPr>
          <w:spacing w:val="-2"/>
        </w:rPr>
        <w:t xml:space="preserve"> </w:t>
      </w:r>
      <w:r>
        <w:t>known</w:t>
      </w:r>
      <w:r>
        <w:rPr>
          <w:spacing w:val="-3"/>
        </w:rPr>
        <w:t xml:space="preserve"> </w:t>
      </w:r>
      <w:r>
        <w:t>component,</w:t>
      </w:r>
      <w:r>
        <w:rPr>
          <w:spacing w:val="-4"/>
        </w:rPr>
        <w:t xml:space="preserve"> </w:t>
      </w:r>
      <w:r>
        <w:t>or</w:t>
      </w:r>
      <w:r>
        <w:rPr>
          <w:spacing w:val="-2"/>
        </w:rPr>
        <w:t xml:space="preserve"> </w:t>
      </w:r>
      <w:r>
        <w:t>likely</w:t>
      </w:r>
      <w:r>
        <w:rPr>
          <w:spacing w:val="-3"/>
        </w:rPr>
        <w:t xml:space="preserve"> </w:t>
      </w:r>
      <w:r>
        <w:t>to</w:t>
      </w:r>
      <w:r>
        <w:rPr>
          <w:spacing w:val="-2"/>
        </w:rPr>
        <w:t xml:space="preserve"> </w:t>
      </w:r>
      <w:r>
        <w:t>be</w:t>
      </w:r>
      <w:r>
        <w:rPr>
          <w:spacing w:val="-2"/>
        </w:rPr>
        <w:t xml:space="preserve"> </w:t>
      </w:r>
      <w:r>
        <w:t>a</w:t>
      </w:r>
      <w:r>
        <w:rPr>
          <w:spacing w:val="-2"/>
        </w:rPr>
        <w:t xml:space="preserve"> </w:t>
      </w:r>
      <w:r>
        <w:t>component,</w:t>
      </w:r>
      <w:r>
        <w:rPr>
          <w:spacing w:val="-2"/>
        </w:rPr>
        <w:t xml:space="preserve"> </w:t>
      </w:r>
      <w:r>
        <w:t>of</w:t>
      </w:r>
      <w:r>
        <w:rPr>
          <w:spacing w:val="-2"/>
        </w:rPr>
        <w:t xml:space="preserve"> </w:t>
      </w:r>
      <w:r>
        <w:t>one</w:t>
      </w:r>
      <w:r>
        <w:rPr>
          <w:spacing w:val="-2"/>
        </w:rPr>
        <w:t xml:space="preserve"> </w:t>
      </w:r>
      <w:r>
        <w:t>of</w:t>
      </w:r>
      <w:r>
        <w:rPr>
          <w:spacing w:val="-2"/>
        </w:rPr>
        <w:t xml:space="preserve"> </w:t>
      </w:r>
      <w:r>
        <w:t>the</w:t>
      </w:r>
      <w:r>
        <w:rPr>
          <w:spacing w:val="-2"/>
        </w:rPr>
        <w:t xml:space="preserve"> </w:t>
      </w:r>
      <w:r>
        <w:t>ingredients</w:t>
      </w:r>
      <w:r>
        <w:rPr>
          <w:spacing w:val="-1"/>
        </w:rPr>
        <w:t xml:space="preserve"> </w:t>
      </w:r>
      <w:r>
        <w:t>in</w:t>
      </w:r>
      <w:r>
        <w:rPr>
          <w:spacing w:val="-3"/>
        </w:rPr>
        <w:t xml:space="preserve"> </w:t>
      </w:r>
      <w:r>
        <w:t xml:space="preserve">the </w:t>
      </w:r>
      <w:r>
        <w:rPr>
          <w:spacing w:val="-2"/>
        </w:rPr>
        <w:t>medicine</w:t>
      </w:r>
    </w:p>
    <w:p w14:paraId="6208C484" w14:textId="77777777" w:rsidR="00341B97" w:rsidRDefault="00341B97" w:rsidP="00802B0A">
      <w:r>
        <w:t>Sponsors</w:t>
      </w:r>
      <w:r>
        <w:rPr>
          <w:spacing w:val="-3"/>
        </w:rPr>
        <w:t xml:space="preserve"> </w:t>
      </w:r>
      <w:r>
        <w:t>should</w:t>
      </w:r>
      <w:r>
        <w:rPr>
          <w:spacing w:val="-2"/>
        </w:rPr>
        <w:t xml:space="preserve"> </w:t>
      </w:r>
      <w:r>
        <w:t>assess</w:t>
      </w:r>
      <w:r>
        <w:rPr>
          <w:spacing w:val="-1"/>
        </w:rPr>
        <w:t xml:space="preserve"> </w:t>
      </w:r>
      <w:r>
        <w:t>the</w:t>
      </w:r>
      <w:r>
        <w:rPr>
          <w:spacing w:val="-2"/>
        </w:rPr>
        <w:t xml:space="preserve"> </w:t>
      </w:r>
      <w:r>
        <w:t>risk</w:t>
      </w:r>
      <w:r>
        <w:rPr>
          <w:spacing w:val="-3"/>
        </w:rPr>
        <w:t xml:space="preserve"> </w:t>
      </w:r>
      <w:r>
        <w:t>to</w:t>
      </w:r>
      <w:r>
        <w:rPr>
          <w:spacing w:val="-4"/>
        </w:rPr>
        <w:t xml:space="preserve"> </w:t>
      </w:r>
      <w:r>
        <w:t>consumers</w:t>
      </w:r>
      <w:r>
        <w:rPr>
          <w:spacing w:val="-1"/>
        </w:rPr>
        <w:t xml:space="preserve"> </w:t>
      </w:r>
      <w:r>
        <w:t>to</w:t>
      </w:r>
      <w:r>
        <w:rPr>
          <w:spacing w:val="-2"/>
        </w:rPr>
        <w:t xml:space="preserve"> </w:t>
      </w:r>
      <w:r>
        <w:t>determine</w:t>
      </w:r>
      <w:r>
        <w:rPr>
          <w:spacing w:val="-2"/>
        </w:rPr>
        <w:t xml:space="preserve"> </w:t>
      </w:r>
      <w:r>
        <w:t>whether</w:t>
      </w:r>
      <w:r>
        <w:rPr>
          <w:spacing w:val="-2"/>
        </w:rPr>
        <w:t xml:space="preserve"> </w:t>
      </w:r>
      <w:r>
        <w:t>a</w:t>
      </w:r>
      <w:r>
        <w:rPr>
          <w:spacing w:val="-2"/>
        </w:rPr>
        <w:t xml:space="preserve"> </w:t>
      </w:r>
      <w:r>
        <w:t>substance</w:t>
      </w:r>
      <w:r>
        <w:rPr>
          <w:spacing w:val="-2"/>
        </w:rPr>
        <w:t xml:space="preserve"> </w:t>
      </w:r>
      <w:r>
        <w:t>may</w:t>
      </w:r>
      <w:r>
        <w:rPr>
          <w:spacing w:val="-3"/>
        </w:rPr>
        <w:t xml:space="preserve"> </w:t>
      </w:r>
      <w:r>
        <w:t>be</w:t>
      </w:r>
      <w:r>
        <w:rPr>
          <w:spacing w:val="-2"/>
        </w:rPr>
        <w:t xml:space="preserve"> </w:t>
      </w:r>
      <w:r>
        <w:t>present and should be declared.</w:t>
      </w:r>
    </w:p>
    <w:p w14:paraId="0567E109" w14:textId="77777777" w:rsidR="00341B97" w:rsidRDefault="00341B97" w:rsidP="00802B0A">
      <w:r>
        <w:t>Tests</w:t>
      </w:r>
      <w:r>
        <w:rPr>
          <w:spacing w:val="-1"/>
        </w:rPr>
        <w:t xml:space="preserve"> </w:t>
      </w:r>
      <w:r>
        <w:t>to</w:t>
      </w:r>
      <w:r>
        <w:rPr>
          <w:spacing w:val="-2"/>
        </w:rPr>
        <w:t xml:space="preserve"> </w:t>
      </w:r>
      <w:r>
        <w:t>determine</w:t>
      </w:r>
      <w:r>
        <w:rPr>
          <w:spacing w:val="-2"/>
        </w:rPr>
        <w:t xml:space="preserve"> </w:t>
      </w:r>
      <w:r>
        <w:t>presence</w:t>
      </w:r>
      <w:r>
        <w:rPr>
          <w:spacing w:val="-2"/>
        </w:rPr>
        <w:t xml:space="preserve"> </w:t>
      </w:r>
      <w:r>
        <w:t>of</w:t>
      </w:r>
      <w:r>
        <w:rPr>
          <w:spacing w:val="-2"/>
        </w:rPr>
        <w:t xml:space="preserve"> </w:t>
      </w:r>
      <w:r>
        <w:t>an</w:t>
      </w:r>
      <w:r>
        <w:rPr>
          <w:spacing w:val="-3"/>
        </w:rPr>
        <w:t xml:space="preserve"> </w:t>
      </w:r>
      <w:r>
        <w:t>ingredient</w:t>
      </w:r>
      <w:r>
        <w:rPr>
          <w:spacing w:val="-5"/>
        </w:rPr>
        <w:t xml:space="preserve"> </w:t>
      </w:r>
      <w:r>
        <w:t>may</w:t>
      </w:r>
      <w:r>
        <w:rPr>
          <w:spacing w:val="-3"/>
        </w:rPr>
        <w:t xml:space="preserve"> </w:t>
      </w:r>
      <w:r>
        <w:t>not</w:t>
      </w:r>
      <w:r>
        <w:rPr>
          <w:spacing w:val="-2"/>
        </w:rPr>
        <w:t xml:space="preserve"> </w:t>
      </w:r>
      <w:r>
        <w:t>be</w:t>
      </w:r>
      <w:r>
        <w:rPr>
          <w:spacing w:val="-2"/>
        </w:rPr>
        <w:t xml:space="preserve"> </w:t>
      </w:r>
      <w:r>
        <w:t>sensitive</w:t>
      </w:r>
      <w:r>
        <w:rPr>
          <w:spacing w:val="-2"/>
        </w:rPr>
        <w:t xml:space="preserve"> </w:t>
      </w:r>
      <w:r>
        <w:t>enough</w:t>
      </w:r>
      <w:r>
        <w:rPr>
          <w:spacing w:val="-1"/>
        </w:rPr>
        <w:t xml:space="preserve"> </w:t>
      </w:r>
      <w:r>
        <w:t>to</w:t>
      </w:r>
      <w:r>
        <w:rPr>
          <w:spacing w:val="-2"/>
        </w:rPr>
        <w:t xml:space="preserve"> </w:t>
      </w:r>
      <w:r>
        <w:t>detect</w:t>
      </w:r>
      <w:r>
        <w:rPr>
          <w:spacing w:val="-2"/>
        </w:rPr>
        <w:t xml:space="preserve"> </w:t>
      </w:r>
      <w:r>
        <w:t>allergens</w:t>
      </w:r>
      <w:r>
        <w:rPr>
          <w:spacing w:val="-1"/>
        </w:rPr>
        <w:t xml:space="preserve"> </w:t>
      </w:r>
      <w:r>
        <w:t>but can be used to provide further information to consumers. Sponsors may choose to include additional information about the allergen on their label, website or Product Information/ Consumer Medicines Information documents. Information could include the level of residue detected, the measures taken to remove the substance or how the substance has been used in</w:t>
      </w:r>
      <w:r>
        <w:rPr>
          <w:spacing w:val="40"/>
        </w:rPr>
        <w:t xml:space="preserve"> </w:t>
      </w:r>
      <w:r>
        <w:t>the manufacturing process. When including additional information, the statement, ‘</w:t>
      </w:r>
      <w:r>
        <w:rPr>
          <w:i/>
        </w:rPr>
        <w:t xml:space="preserve">contains x’ </w:t>
      </w:r>
      <w:r>
        <w:t>must still be declared on the label as required by Schedule 1.</w:t>
      </w:r>
    </w:p>
    <w:p w14:paraId="7D30CB04" w14:textId="77777777" w:rsidR="00341B97" w:rsidRDefault="00341B97" w:rsidP="00802B0A">
      <w:r>
        <w:t>If</w:t>
      </w:r>
      <w:r>
        <w:rPr>
          <w:spacing w:val="-3"/>
        </w:rPr>
        <w:t xml:space="preserve"> </w:t>
      </w:r>
      <w:r>
        <w:t>it</w:t>
      </w:r>
      <w:r>
        <w:rPr>
          <w:spacing w:val="-3"/>
        </w:rPr>
        <w:t xml:space="preserve"> </w:t>
      </w:r>
      <w:r>
        <w:t>is</w:t>
      </w:r>
      <w:r>
        <w:rPr>
          <w:spacing w:val="-2"/>
        </w:rPr>
        <w:t xml:space="preserve"> </w:t>
      </w:r>
      <w:r>
        <w:t>unlikely</w:t>
      </w:r>
      <w:r>
        <w:rPr>
          <w:spacing w:val="-4"/>
        </w:rPr>
        <w:t xml:space="preserve"> </w:t>
      </w:r>
      <w:r>
        <w:t>that</w:t>
      </w:r>
      <w:r>
        <w:rPr>
          <w:spacing w:val="-3"/>
        </w:rPr>
        <w:t xml:space="preserve"> </w:t>
      </w:r>
      <w:r>
        <w:t>a</w:t>
      </w:r>
      <w:r>
        <w:rPr>
          <w:spacing w:val="-3"/>
        </w:rPr>
        <w:t xml:space="preserve"> </w:t>
      </w:r>
      <w:r>
        <w:t>substance</w:t>
      </w:r>
      <w:r>
        <w:rPr>
          <w:spacing w:val="-3"/>
        </w:rPr>
        <w:t xml:space="preserve"> </w:t>
      </w:r>
      <w:r>
        <w:t>is</w:t>
      </w:r>
      <w:r>
        <w:rPr>
          <w:spacing w:val="-2"/>
        </w:rPr>
        <w:t xml:space="preserve"> </w:t>
      </w:r>
      <w:r>
        <w:t>present,</w:t>
      </w:r>
      <w:r>
        <w:rPr>
          <w:spacing w:val="-3"/>
        </w:rPr>
        <w:t xml:space="preserve"> </w:t>
      </w:r>
      <w:r>
        <w:t>declarations</w:t>
      </w:r>
      <w:r>
        <w:rPr>
          <w:spacing w:val="-2"/>
        </w:rPr>
        <w:t xml:space="preserve"> </w:t>
      </w:r>
      <w:r>
        <w:t>should</w:t>
      </w:r>
      <w:r>
        <w:rPr>
          <w:spacing w:val="-3"/>
        </w:rPr>
        <w:t xml:space="preserve"> </w:t>
      </w:r>
      <w:r>
        <w:t>not</w:t>
      </w:r>
      <w:r>
        <w:rPr>
          <w:spacing w:val="-3"/>
        </w:rPr>
        <w:t xml:space="preserve"> </w:t>
      </w:r>
      <w:r>
        <w:t>be</w:t>
      </w:r>
      <w:r>
        <w:rPr>
          <w:spacing w:val="-3"/>
        </w:rPr>
        <w:t xml:space="preserve"> </w:t>
      </w:r>
      <w:r>
        <w:t>made</w:t>
      </w:r>
      <w:r>
        <w:rPr>
          <w:spacing w:val="-3"/>
        </w:rPr>
        <w:t xml:space="preserve"> </w:t>
      </w:r>
      <w:r>
        <w:t>simply</w:t>
      </w:r>
      <w:r>
        <w:rPr>
          <w:spacing w:val="-4"/>
        </w:rPr>
        <w:t xml:space="preserve"> </w:t>
      </w:r>
      <w:r>
        <w:t xml:space="preserve">as disclaimers. Sponsors are not required to introduce tests for </w:t>
      </w:r>
      <w:r>
        <w:rPr>
          <w:i/>
        </w:rPr>
        <w:t xml:space="preserve">all </w:t>
      </w:r>
      <w:r>
        <w:t>allergens.</w:t>
      </w:r>
    </w:p>
    <w:p w14:paraId="53E953DC" w14:textId="77777777" w:rsidR="00341B97" w:rsidRDefault="00341B97" w:rsidP="001C0591">
      <w:pPr>
        <w:pStyle w:val="Heading5"/>
      </w:pPr>
      <w:bookmarkStart w:id="74" w:name="Declaring_multiple_substances"/>
      <w:bookmarkEnd w:id="74"/>
      <w:r>
        <w:lastRenderedPageBreak/>
        <w:t>Declaring</w:t>
      </w:r>
      <w:r>
        <w:rPr>
          <w:spacing w:val="-7"/>
        </w:rPr>
        <w:t xml:space="preserve"> </w:t>
      </w:r>
      <w:r>
        <w:t>multiple</w:t>
      </w:r>
      <w:r>
        <w:rPr>
          <w:spacing w:val="-7"/>
        </w:rPr>
        <w:t xml:space="preserve"> </w:t>
      </w:r>
      <w:r>
        <w:t>substances</w:t>
      </w:r>
    </w:p>
    <w:p w14:paraId="3942FF0E" w14:textId="77777777" w:rsidR="00341B97" w:rsidRDefault="00341B97" w:rsidP="00802B0A">
      <w:r>
        <w:t>If</w:t>
      </w:r>
      <w:r>
        <w:rPr>
          <w:spacing w:val="-2"/>
        </w:rPr>
        <w:t xml:space="preserve"> </w:t>
      </w:r>
      <w:r>
        <w:t>your</w:t>
      </w:r>
      <w:r>
        <w:rPr>
          <w:spacing w:val="-2"/>
        </w:rPr>
        <w:t xml:space="preserve"> </w:t>
      </w:r>
      <w:r>
        <w:t>medicine</w:t>
      </w:r>
      <w:r>
        <w:rPr>
          <w:spacing w:val="-2"/>
        </w:rPr>
        <w:t xml:space="preserve"> </w:t>
      </w:r>
      <w:r>
        <w:t>has</w:t>
      </w:r>
      <w:r>
        <w:rPr>
          <w:spacing w:val="-1"/>
        </w:rPr>
        <w:t xml:space="preserve"> </w:t>
      </w:r>
      <w:r>
        <w:t>more</w:t>
      </w:r>
      <w:r>
        <w:rPr>
          <w:spacing w:val="-4"/>
        </w:rPr>
        <w:t xml:space="preserve"> </w:t>
      </w:r>
      <w:r>
        <w:t>than</w:t>
      </w:r>
      <w:r>
        <w:rPr>
          <w:spacing w:val="-3"/>
        </w:rPr>
        <w:t xml:space="preserve"> </w:t>
      </w:r>
      <w:r>
        <w:t>one</w:t>
      </w:r>
      <w:r>
        <w:rPr>
          <w:spacing w:val="-1"/>
        </w:rPr>
        <w:t xml:space="preserve"> </w:t>
      </w:r>
      <w:r>
        <w:t>substance</w:t>
      </w:r>
      <w:r>
        <w:rPr>
          <w:spacing w:val="-2"/>
        </w:rPr>
        <w:t xml:space="preserve"> </w:t>
      </w:r>
      <w:r>
        <w:t>that</w:t>
      </w:r>
      <w:r>
        <w:rPr>
          <w:spacing w:val="-5"/>
        </w:rPr>
        <w:t xml:space="preserve"> </w:t>
      </w:r>
      <w:r>
        <w:t>must</w:t>
      </w:r>
      <w:r>
        <w:rPr>
          <w:spacing w:val="-3"/>
        </w:rPr>
        <w:t xml:space="preserve"> </w:t>
      </w:r>
      <w:r>
        <w:t>be</w:t>
      </w:r>
      <w:r>
        <w:rPr>
          <w:spacing w:val="-2"/>
        </w:rPr>
        <w:t xml:space="preserve"> </w:t>
      </w:r>
      <w:r>
        <w:t>declared,</w:t>
      </w:r>
      <w:r>
        <w:rPr>
          <w:spacing w:val="-2"/>
        </w:rPr>
        <w:t xml:space="preserve"> </w:t>
      </w:r>
      <w:r>
        <w:t>these</w:t>
      </w:r>
      <w:r>
        <w:rPr>
          <w:spacing w:val="-2"/>
        </w:rPr>
        <w:t xml:space="preserve"> </w:t>
      </w:r>
      <w:r>
        <w:t>declarations can</w:t>
      </w:r>
      <w:r>
        <w:rPr>
          <w:spacing w:val="-3"/>
        </w:rPr>
        <w:t xml:space="preserve"> </w:t>
      </w:r>
      <w:r>
        <w:t>be combined</w:t>
      </w:r>
      <w:r>
        <w:rPr>
          <w:spacing w:val="-2"/>
        </w:rPr>
        <w:t xml:space="preserve"> </w:t>
      </w:r>
      <w:r>
        <w:t>to</w:t>
      </w:r>
      <w:r>
        <w:rPr>
          <w:spacing w:val="-2"/>
        </w:rPr>
        <w:t xml:space="preserve"> </w:t>
      </w:r>
      <w:r>
        <w:t>form</w:t>
      </w:r>
      <w:r>
        <w:rPr>
          <w:spacing w:val="-1"/>
        </w:rPr>
        <w:t xml:space="preserve"> </w:t>
      </w:r>
      <w:r>
        <w:t>simple</w:t>
      </w:r>
      <w:r>
        <w:rPr>
          <w:spacing w:val="-4"/>
        </w:rPr>
        <w:t xml:space="preserve"> </w:t>
      </w:r>
      <w:r>
        <w:t>sentences</w:t>
      </w:r>
      <w:r>
        <w:rPr>
          <w:spacing w:val="-1"/>
        </w:rPr>
        <w:t xml:space="preserve"> </w:t>
      </w:r>
      <w:r>
        <w:t>e.g.</w:t>
      </w:r>
      <w:r>
        <w:rPr>
          <w:spacing w:val="-2"/>
        </w:rPr>
        <w:t xml:space="preserve"> </w:t>
      </w:r>
      <w:r>
        <w:t>‘contains</w:t>
      </w:r>
      <w:r>
        <w:rPr>
          <w:spacing w:val="-1"/>
        </w:rPr>
        <w:t xml:space="preserve"> </w:t>
      </w:r>
      <w:r>
        <w:t>sugars</w:t>
      </w:r>
      <w:r>
        <w:rPr>
          <w:spacing w:val="-1"/>
        </w:rPr>
        <w:t xml:space="preserve"> </w:t>
      </w:r>
      <w:r>
        <w:t>as</w:t>
      </w:r>
      <w:r>
        <w:rPr>
          <w:spacing w:val="-1"/>
        </w:rPr>
        <w:t xml:space="preserve"> </w:t>
      </w:r>
      <w:r>
        <w:t>lactose’</w:t>
      </w:r>
      <w:r>
        <w:rPr>
          <w:spacing w:val="-3"/>
        </w:rPr>
        <w:t xml:space="preserve"> </w:t>
      </w:r>
      <w:r>
        <w:t>or</w:t>
      </w:r>
      <w:r>
        <w:rPr>
          <w:spacing w:val="-2"/>
        </w:rPr>
        <w:t xml:space="preserve"> </w:t>
      </w:r>
      <w:r>
        <w:t>‘contains</w:t>
      </w:r>
      <w:r>
        <w:rPr>
          <w:spacing w:val="-1"/>
        </w:rPr>
        <w:t xml:space="preserve"> </w:t>
      </w:r>
      <w:r>
        <w:t>aspartame</w:t>
      </w:r>
      <w:r>
        <w:rPr>
          <w:spacing w:val="-2"/>
        </w:rPr>
        <w:t xml:space="preserve"> </w:t>
      </w:r>
      <w:r>
        <w:t xml:space="preserve">and </w:t>
      </w:r>
      <w:proofErr w:type="spellStart"/>
      <w:r>
        <w:rPr>
          <w:spacing w:val="-2"/>
        </w:rPr>
        <w:t>sulfites</w:t>
      </w:r>
      <w:proofErr w:type="spellEnd"/>
      <w:r>
        <w:rPr>
          <w:spacing w:val="-2"/>
        </w:rPr>
        <w:t>’.</w:t>
      </w:r>
    </w:p>
    <w:p w14:paraId="5A3F97A6" w14:textId="77777777" w:rsidR="00341B97" w:rsidRDefault="00341B97" w:rsidP="00802B0A">
      <w:pPr>
        <w:rPr>
          <w:spacing w:val="-2"/>
        </w:rPr>
      </w:pPr>
      <w:r>
        <w:t>You</w:t>
      </w:r>
      <w:r>
        <w:rPr>
          <w:spacing w:val="-2"/>
        </w:rPr>
        <w:t xml:space="preserve"> </w:t>
      </w:r>
      <w:r>
        <w:t>should</w:t>
      </w:r>
      <w:r>
        <w:rPr>
          <w:spacing w:val="-5"/>
        </w:rPr>
        <w:t xml:space="preserve"> </w:t>
      </w:r>
      <w:r>
        <w:t>check</w:t>
      </w:r>
      <w:r>
        <w:rPr>
          <w:spacing w:val="-3"/>
        </w:rPr>
        <w:t xml:space="preserve"> </w:t>
      </w:r>
      <w:r>
        <w:t>all</w:t>
      </w:r>
      <w:r>
        <w:rPr>
          <w:spacing w:val="-2"/>
        </w:rPr>
        <w:t xml:space="preserve"> </w:t>
      </w:r>
      <w:r>
        <w:t>excipients</w:t>
      </w:r>
      <w:r>
        <w:rPr>
          <w:spacing w:val="-3"/>
        </w:rPr>
        <w:t xml:space="preserve"> </w:t>
      </w:r>
      <w:r>
        <w:t>in</w:t>
      </w:r>
      <w:r>
        <w:rPr>
          <w:spacing w:val="-3"/>
        </w:rPr>
        <w:t xml:space="preserve"> </w:t>
      </w:r>
      <w:r>
        <w:t>the</w:t>
      </w:r>
      <w:r>
        <w:rPr>
          <w:spacing w:val="-2"/>
        </w:rPr>
        <w:t xml:space="preserve"> </w:t>
      </w:r>
      <w:r>
        <w:t>formulation</w:t>
      </w:r>
      <w:r>
        <w:rPr>
          <w:spacing w:val="-3"/>
        </w:rPr>
        <w:t xml:space="preserve"> </w:t>
      </w:r>
      <w:r>
        <w:t>to</w:t>
      </w:r>
      <w:r>
        <w:rPr>
          <w:spacing w:val="-4"/>
        </w:rPr>
        <w:t xml:space="preserve"> </w:t>
      </w:r>
      <w:r>
        <w:t>determine</w:t>
      </w:r>
      <w:r>
        <w:rPr>
          <w:spacing w:val="-2"/>
        </w:rPr>
        <w:t xml:space="preserve"> </w:t>
      </w:r>
      <w:r>
        <w:t>if</w:t>
      </w:r>
      <w:r>
        <w:rPr>
          <w:spacing w:val="-2"/>
        </w:rPr>
        <w:t xml:space="preserve"> </w:t>
      </w:r>
      <w:r>
        <w:t>multiple</w:t>
      </w:r>
      <w:r>
        <w:rPr>
          <w:spacing w:val="-4"/>
        </w:rPr>
        <w:t xml:space="preserve"> </w:t>
      </w:r>
      <w:r>
        <w:t>substances</w:t>
      </w:r>
      <w:r>
        <w:rPr>
          <w:spacing w:val="-1"/>
        </w:rPr>
        <w:t xml:space="preserve"> </w:t>
      </w:r>
      <w:r>
        <w:t>need</w:t>
      </w:r>
      <w:r>
        <w:rPr>
          <w:spacing w:val="-2"/>
        </w:rPr>
        <w:t xml:space="preserve"> </w:t>
      </w:r>
      <w:r>
        <w:t>to</w:t>
      </w:r>
      <w:r>
        <w:rPr>
          <w:spacing w:val="-2"/>
        </w:rPr>
        <w:t xml:space="preserve"> </w:t>
      </w:r>
      <w:r>
        <w:t xml:space="preserve">be </w:t>
      </w:r>
      <w:r>
        <w:rPr>
          <w:spacing w:val="-2"/>
        </w:rPr>
        <w:t>declared.</w:t>
      </w:r>
    </w:p>
    <w:tbl>
      <w:tblPr>
        <w:tblW w:w="8931" w:type="dxa"/>
        <w:tblLayout w:type="fixed"/>
        <w:tblCellMar>
          <w:left w:w="0" w:type="dxa"/>
          <w:right w:w="0" w:type="dxa"/>
        </w:tblCellMar>
        <w:tblLook w:val="04A0" w:firstRow="1" w:lastRow="0" w:firstColumn="1" w:lastColumn="0" w:noHBand="0" w:noVBand="1"/>
      </w:tblPr>
      <w:tblGrid>
        <w:gridCol w:w="8931"/>
      </w:tblGrid>
      <w:tr w:rsidR="001B547D" w:rsidRPr="00215D48" w14:paraId="28AD6493" w14:textId="77777777" w:rsidTr="001B547D">
        <w:tc>
          <w:tcPr>
            <w:tcW w:w="8931" w:type="dxa"/>
            <w:shd w:val="clear" w:color="auto" w:fill="EAEAEA"/>
            <w:tcMar>
              <w:top w:w="170" w:type="dxa"/>
              <w:left w:w="170" w:type="dxa"/>
              <w:bottom w:w="170" w:type="dxa"/>
              <w:right w:w="170" w:type="dxa"/>
            </w:tcMar>
            <w:vAlign w:val="center"/>
          </w:tcPr>
          <w:p w14:paraId="699C7DEF" w14:textId="77777777" w:rsidR="001B547D" w:rsidRDefault="001B547D" w:rsidP="001B547D">
            <w:r>
              <w:t>Example:</w:t>
            </w:r>
            <w:r>
              <w:rPr>
                <w:spacing w:val="-6"/>
              </w:rPr>
              <w:t xml:space="preserve"> </w:t>
            </w:r>
            <w:r>
              <w:t>Declaration</w:t>
            </w:r>
            <w:r>
              <w:rPr>
                <w:spacing w:val="-5"/>
              </w:rPr>
              <w:t xml:space="preserve"> </w:t>
            </w:r>
            <w:r>
              <w:t>of</w:t>
            </w:r>
            <w:r>
              <w:rPr>
                <w:spacing w:val="-6"/>
              </w:rPr>
              <w:t xml:space="preserve"> </w:t>
            </w:r>
            <w:r>
              <w:t>multiple</w:t>
            </w:r>
            <w:r>
              <w:rPr>
                <w:spacing w:val="-6"/>
              </w:rPr>
              <w:t xml:space="preserve"> </w:t>
            </w:r>
            <w:r>
              <w:rPr>
                <w:spacing w:val="-2"/>
              </w:rPr>
              <w:t>substances.</w:t>
            </w:r>
          </w:p>
          <w:p w14:paraId="339820B4" w14:textId="77777777" w:rsidR="001B547D" w:rsidRDefault="001B547D" w:rsidP="001B547D">
            <w:r>
              <w:t>In</w:t>
            </w:r>
            <w:r>
              <w:rPr>
                <w:spacing w:val="-4"/>
              </w:rPr>
              <w:t xml:space="preserve"> </w:t>
            </w:r>
            <w:r>
              <w:t>this</w:t>
            </w:r>
            <w:r>
              <w:rPr>
                <w:spacing w:val="-4"/>
              </w:rPr>
              <w:t xml:space="preserve"> </w:t>
            </w:r>
            <w:r>
              <w:t>example,</w:t>
            </w:r>
            <w:r>
              <w:rPr>
                <w:spacing w:val="-3"/>
              </w:rPr>
              <w:t xml:space="preserve"> </w:t>
            </w:r>
            <w:r>
              <w:t>each</w:t>
            </w:r>
            <w:r>
              <w:rPr>
                <w:spacing w:val="-2"/>
              </w:rPr>
              <w:t xml:space="preserve"> </w:t>
            </w:r>
            <w:r>
              <w:t>tablet</w:t>
            </w:r>
            <w:r>
              <w:rPr>
                <w:spacing w:val="-3"/>
              </w:rPr>
              <w:t xml:space="preserve"> </w:t>
            </w:r>
            <w:r>
              <w:t>contains</w:t>
            </w:r>
            <w:r>
              <w:rPr>
                <w:spacing w:val="-2"/>
              </w:rPr>
              <w:t xml:space="preserve"> </w:t>
            </w:r>
            <w:r>
              <w:t>60</w:t>
            </w:r>
            <w:r>
              <w:rPr>
                <w:spacing w:val="-5"/>
              </w:rPr>
              <w:t xml:space="preserve"> </w:t>
            </w:r>
            <w:r>
              <w:t>mg</w:t>
            </w:r>
            <w:r>
              <w:rPr>
                <w:spacing w:val="-4"/>
              </w:rPr>
              <w:t xml:space="preserve"> </w:t>
            </w:r>
            <w:proofErr w:type="gramStart"/>
            <w:r>
              <w:t>lactose</w:t>
            </w:r>
            <w:proofErr w:type="gramEnd"/>
            <w:r>
              <w:rPr>
                <w:spacing w:val="-3"/>
              </w:rPr>
              <w:t xml:space="preserve"> </w:t>
            </w:r>
            <w:r>
              <w:t>and</w:t>
            </w:r>
            <w:r>
              <w:rPr>
                <w:spacing w:val="-3"/>
              </w:rPr>
              <w:t xml:space="preserve"> </w:t>
            </w:r>
            <w:r>
              <w:t>the</w:t>
            </w:r>
            <w:r>
              <w:rPr>
                <w:spacing w:val="-3"/>
              </w:rPr>
              <w:t xml:space="preserve"> </w:t>
            </w:r>
            <w:r>
              <w:t>maximum</w:t>
            </w:r>
            <w:r>
              <w:rPr>
                <w:spacing w:val="-2"/>
              </w:rPr>
              <w:t xml:space="preserve"> </w:t>
            </w:r>
            <w:r>
              <w:t>recommended</w:t>
            </w:r>
            <w:r>
              <w:rPr>
                <w:spacing w:val="-3"/>
              </w:rPr>
              <w:t xml:space="preserve"> </w:t>
            </w:r>
            <w:r>
              <w:t>daily dose is 100 mg. Lactose is listed in Schedule 1. The dosage form is for oral administration therefore column 3 is applicable and ‘lactose’ must be declared on the label (column 4).</w:t>
            </w:r>
          </w:p>
          <w:p w14:paraId="6E2B5BED" w14:textId="77777777" w:rsidR="001B547D" w:rsidRDefault="001B547D" w:rsidP="001B547D">
            <w:r>
              <w:t xml:space="preserve">Lactose is a sugar that has a glycaemic effect, so the entry ‘sugars – monosaccharides and disaccharides’ also </w:t>
            </w:r>
            <w:proofErr w:type="gramStart"/>
            <w:r>
              <w:t>applies</w:t>
            </w:r>
            <w:proofErr w:type="gramEnd"/>
            <w:r>
              <w:t>. Because the maximum recommended daily dose of the medicine will</w:t>
            </w:r>
            <w:r>
              <w:rPr>
                <w:spacing w:val="-2"/>
              </w:rPr>
              <w:t xml:space="preserve"> </w:t>
            </w:r>
            <w:r>
              <w:t>contain</w:t>
            </w:r>
            <w:r>
              <w:rPr>
                <w:spacing w:val="-3"/>
              </w:rPr>
              <w:t xml:space="preserve"> </w:t>
            </w:r>
            <w:r>
              <w:t>more</w:t>
            </w:r>
            <w:r>
              <w:rPr>
                <w:spacing w:val="-2"/>
              </w:rPr>
              <w:t xml:space="preserve"> </w:t>
            </w:r>
            <w:r>
              <w:t>than</w:t>
            </w:r>
            <w:r>
              <w:rPr>
                <w:spacing w:val="-3"/>
              </w:rPr>
              <w:t xml:space="preserve"> </w:t>
            </w:r>
            <w:r>
              <w:t>100</w:t>
            </w:r>
            <w:r>
              <w:rPr>
                <w:spacing w:val="-2"/>
              </w:rPr>
              <w:t xml:space="preserve"> </w:t>
            </w:r>
            <w:r>
              <w:t>mg</w:t>
            </w:r>
            <w:r>
              <w:rPr>
                <w:spacing w:val="-3"/>
              </w:rPr>
              <w:t xml:space="preserve"> </w:t>
            </w:r>
            <w:r>
              <w:t>of</w:t>
            </w:r>
            <w:r>
              <w:rPr>
                <w:spacing w:val="-2"/>
              </w:rPr>
              <w:t xml:space="preserve"> </w:t>
            </w:r>
            <w:r>
              <w:t>lactose</w:t>
            </w:r>
            <w:r>
              <w:rPr>
                <w:spacing w:val="-1"/>
              </w:rPr>
              <w:t xml:space="preserve"> </w:t>
            </w:r>
            <w:r>
              <w:t>(i.e.</w:t>
            </w:r>
            <w:r>
              <w:rPr>
                <w:spacing w:val="-2"/>
              </w:rPr>
              <w:t xml:space="preserve"> </w:t>
            </w:r>
            <w:r>
              <w:t>2</w:t>
            </w:r>
            <w:r>
              <w:rPr>
                <w:spacing w:val="-2"/>
              </w:rPr>
              <w:t xml:space="preserve"> </w:t>
            </w:r>
            <w:r>
              <w:t>×</w:t>
            </w:r>
            <w:r>
              <w:rPr>
                <w:spacing w:val="-2"/>
              </w:rPr>
              <w:t xml:space="preserve"> </w:t>
            </w:r>
            <w:r>
              <w:t>50</w:t>
            </w:r>
            <w:r>
              <w:rPr>
                <w:spacing w:val="-4"/>
              </w:rPr>
              <w:t xml:space="preserve"> </w:t>
            </w:r>
            <w:r>
              <w:t>mg</w:t>
            </w:r>
            <w:r>
              <w:rPr>
                <w:spacing w:val="-3"/>
              </w:rPr>
              <w:t xml:space="preserve"> </w:t>
            </w:r>
            <w:r>
              <w:t>tablets</w:t>
            </w:r>
            <w:r>
              <w:rPr>
                <w:spacing w:val="-1"/>
              </w:rPr>
              <w:t xml:space="preserve"> </w:t>
            </w:r>
            <w:r>
              <w:t>=</w:t>
            </w:r>
            <w:r>
              <w:rPr>
                <w:spacing w:val="-2"/>
              </w:rPr>
              <w:t xml:space="preserve"> </w:t>
            </w:r>
            <w:r>
              <w:t>2</w:t>
            </w:r>
            <w:r>
              <w:rPr>
                <w:spacing w:val="-2"/>
              </w:rPr>
              <w:t xml:space="preserve"> </w:t>
            </w:r>
            <w:r>
              <w:t>×</w:t>
            </w:r>
            <w:r>
              <w:rPr>
                <w:spacing w:val="-2"/>
              </w:rPr>
              <w:t xml:space="preserve"> </w:t>
            </w:r>
            <w:r>
              <w:t>60</w:t>
            </w:r>
            <w:r>
              <w:rPr>
                <w:spacing w:val="-2"/>
              </w:rPr>
              <w:t xml:space="preserve"> </w:t>
            </w:r>
            <w:r>
              <w:t>mg</w:t>
            </w:r>
            <w:r>
              <w:rPr>
                <w:spacing w:val="-3"/>
              </w:rPr>
              <w:t xml:space="preserve"> </w:t>
            </w:r>
            <w:r>
              <w:t>lactose</w:t>
            </w:r>
            <w:r>
              <w:rPr>
                <w:spacing w:val="-2"/>
              </w:rPr>
              <w:t xml:space="preserve"> </w:t>
            </w:r>
            <w:r>
              <w:t>per</w:t>
            </w:r>
            <w:r>
              <w:rPr>
                <w:spacing w:val="-2"/>
              </w:rPr>
              <w:t xml:space="preserve"> </w:t>
            </w:r>
            <w:r>
              <w:t>tablet</w:t>
            </w:r>
          </w:p>
          <w:p w14:paraId="3CE141FD" w14:textId="6B6E5A31" w:rsidR="001B547D" w:rsidRPr="00215D48" w:rsidRDefault="001B547D" w:rsidP="001B547D">
            <w:r>
              <w:t>=</w:t>
            </w:r>
            <w:r>
              <w:rPr>
                <w:spacing w:val="-2"/>
              </w:rPr>
              <w:t xml:space="preserve"> </w:t>
            </w:r>
            <w:r>
              <w:t>120</w:t>
            </w:r>
            <w:r>
              <w:rPr>
                <w:spacing w:val="-2"/>
              </w:rPr>
              <w:t xml:space="preserve"> </w:t>
            </w:r>
            <w:r>
              <w:t>mg</w:t>
            </w:r>
            <w:r>
              <w:rPr>
                <w:spacing w:val="-3"/>
              </w:rPr>
              <w:t xml:space="preserve"> </w:t>
            </w:r>
            <w:r>
              <w:t>lactose</w:t>
            </w:r>
            <w:r>
              <w:rPr>
                <w:spacing w:val="-2"/>
              </w:rPr>
              <w:t xml:space="preserve"> </w:t>
            </w:r>
            <w:r>
              <w:t>in</w:t>
            </w:r>
            <w:r>
              <w:rPr>
                <w:spacing w:val="-5"/>
              </w:rPr>
              <w:t xml:space="preserve"> </w:t>
            </w:r>
            <w:r>
              <w:t>maximum</w:t>
            </w:r>
            <w:r>
              <w:rPr>
                <w:spacing w:val="-1"/>
              </w:rPr>
              <w:t xml:space="preserve"> </w:t>
            </w:r>
            <w:r>
              <w:t>daily</w:t>
            </w:r>
            <w:r>
              <w:rPr>
                <w:spacing w:val="-3"/>
              </w:rPr>
              <w:t xml:space="preserve"> </w:t>
            </w:r>
            <w:r>
              <w:t>dose),</w:t>
            </w:r>
            <w:r>
              <w:rPr>
                <w:spacing w:val="-2"/>
              </w:rPr>
              <w:t xml:space="preserve"> </w:t>
            </w:r>
            <w:proofErr w:type="gramStart"/>
            <w:r>
              <w:t>column</w:t>
            </w:r>
            <w:proofErr w:type="gramEnd"/>
            <w:r>
              <w:rPr>
                <w:spacing w:val="-3"/>
              </w:rPr>
              <w:t xml:space="preserve"> </w:t>
            </w:r>
            <w:r>
              <w:t>2</w:t>
            </w:r>
            <w:r>
              <w:rPr>
                <w:spacing w:val="-2"/>
              </w:rPr>
              <w:t xml:space="preserve"> </w:t>
            </w:r>
            <w:r>
              <w:t>and</w:t>
            </w:r>
            <w:r>
              <w:rPr>
                <w:spacing w:val="-2"/>
              </w:rPr>
              <w:t xml:space="preserve"> </w:t>
            </w:r>
            <w:r>
              <w:t>3</w:t>
            </w:r>
            <w:r>
              <w:rPr>
                <w:spacing w:val="-2"/>
              </w:rPr>
              <w:t xml:space="preserve"> </w:t>
            </w:r>
            <w:r>
              <w:t>are</w:t>
            </w:r>
            <w:r>
              <w:rPr>
                <w:spacing w:val="-2"/>
              </w:rPr>
              <w:t xml:space="preserve"> </w:t>
            </w:r>
            <w:r>
              <w:t>satisfied</w:t>
            </w:r>
            <w:r>
              <w:rPr>
                <w:spacing w:val="-2"/>
              </w:rPr>
              <w:t xml:space="preserve"> </w:t>
            </w:r>
            <w:r>
              <w:t>and</w:t>
            </w:r>
            <w:r>
              <w:rPr>
                <w:spacing w:val="-2"/>
              </w:rPr>
              <w:t xml:space="preserve"> </w:t>
            </w:r>
            <w:r>
              <w:t>‘sugars’</w:t>
            </w:r>
            <w:r>
              <w:rPr>
                <w:spacing w:val="-3"/>
              </w:rPr>
              <w:t xml:space="preserve"> </w:t>
            </w:r>
            <w:r>
              <w:t>must also be declared on the label.</w:t>
            </w:r>
          </w:p>
        </w:tc>
      </w:tr>
    </w:tbl>
    <w:p w14:paraId="34132935" w14:textId="7FD1C3A1" w:rsidR="001B547D" w:rsidRDefault="001B547D" w:rsidP="001B547D">
      <w:pPr>
        <w:pStyle w:val="Tabletitle"/>
      </w:pPr>
      <w:r>
        <w:t>Example:</w:t>
      </w:r>
      <w:r>
        <w:rPr>
          <w:spacing w:val="-6"/>
        </w:rPr>
        <w:t xml:space="preserve"> </w:t>
      </w:r>
      <w:r>
        <w:t>Declaration</w:t>
      </w:r>
      <w:r>
        <w:rPr>
          <w:spacing w:val="-5"/>
        </w:rPr>
        <w:t xml:space="preserve"> </w:t>
      </w:r>
      <w:r>
        <w:t>of</w:t>
      </w:r>
      <w:r>
        <w:rPr>
          <w:spacing w:val="-6"/>
        </w:rPr>
        <w:t xml:space="preserve"> </w:t>
      </w:r>
      <w:r>
        <w:t>multiple</w:t>
      </w:r>
      <w:r>
        <w:rPr>
          <w:spacing w:val="-6"/>
        </w:rPr>
        <w:t xml:space="preserve"> </w:t>
      </w:r>
      <w:r>
        <w:rPr>
          <w:spacing w:val="-2"/>
        </w:rPr>
        <w:t>substances.</w:t>
      </w:r>
    </w:p>
    <w:p w14:paraId="2A78E53E" w14:textId="3335349E" w:rsidR="00E9058E" w:rsidRDefault="001B547D" w:rsidP="008F550C">
      <w:pPr>
        <w:pStyle w:val="ListBullet"/>
        <w:numPr>
          <w:ilvl w:val="0"/>
          <w:numId w:val="0"/>
        </w:numPr>
        <w:ind w:left="360" w:hanging="360"/>
      </w:pPr>
      <w:r>
        <w:rPr>
          <w:noProof/>
        </w:rPr>
        <w:drawing>
          <wp:inline distT="0" distB="0" distL="0" distR="0" wp14:anchorId="1B305E81" wp14:editId="0CCF2A3A">
            <wp:extent cx="5731510" cy="1806575"/>
            <wp:effectExtent l="0" t="0" r="2540" b="3175"/>
            <wp:docPr id="479970240" name="Picture 1" descr="Example: Declaration of multiple substances. A close-up of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70240" name="Picture 1" descr="Example: Declaration of multiple substances. A close-up of a prescription"/>
                    <pic:cNvPicPr/>
                  </pic:nvPicPr>
                  <pic:blipFill>
                    <a:blip r:embed="rId30"/>
                    <a:stretch>
                      <a:fillRect/>
                    </a:stretch>
                  </pic:blipFill>
                  <pic:spPr>
                    <a:xfrm>
                      <a:off x="0" y="0"/>
                      <a:ext cx="5731510" cy="1806575"/>
                    </a:xfrm>
                    <a:prstGeom prst="rect">
                      <a:avLst/>
                    </a:prstGeom>
                  </pic:spPr>
                </pic:pic>
              </a:graphicData>
            </a:graphic>
          </wp:inline>
        </w:drawing>
      </w:r>
    </w:p>
    <w:p w14:paraId="7DF95110" w14:textId="1E848483" w:rsidR="001B547D" w:rsidRDefault="001B547D" w:rsidP="001B547D">
      <w:pPr>
        <w:pStyle w:val="Tabledescription"/>
        <w:rPr>
          <w:spacing w:val="-2"/>
        </w:rPr>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31">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264628A1" w14:textId="77777777" w:rsidR="001B547D" w:rsidRDefault="001B547D" w:rsidP="001C0591">
      <w:pPr>
        <w:pStyle w:val="Heading5"/>
      </w:pPr>
      <w:r w:rsidRPr="001B547D">
        <w:t>Proprietary</w:t>
      </w:r>
      <w:r>
        <w:rPr>
          <w:spacing w:val="-6"/>
        </w:rPr>
        <w:t xml:space="preserve"> </w:t>
      </w:r>
      <w:r>
        <w:t>ingredients</w:t>
      </w:r>
    </w:p>
    <w:p w14:paraId="6C9178B2" w14:textId="77777777" w:rsidR="001B547D" w:rsidRDefault="001B547D" w:rsidP="001B547D">
      <w:r>
        <w:t>If</w:t>
      </w:r>
      <w:r>
        <w:rPr>
          <w:spacing w:val="-3"/>
        </w:rPr>
        <w:t xml:space="preserve"> </w:t>
      </w:r>
      <w:r>
        <w:t>your</w:t>
      </w:r>
      <w:r>
        <w:rPr>
          <w:spacing w:val="-3"/>
        </w:rPr>
        <w:t xml:space="preserve"> </w:t>
      </w:r>
      <w:r>
        <w:t>formulation</w:t>
      </w:r>
      <w:r>
        <w:rPr>
          <w:spacing w:val="-4"/>
        </w:rPr>
        <w:t xml:space="preserve"> </w:t>
      </w:r>
      <w:r>
        <w:t>includes</w:t>
      </w:r>
      <w:r>
        <w:rPr>
          <w:spacing w:val="-2"/>
        </w:rPr>
        <w:t xml:space="preserve"> </w:t>
      </w:r>
      <w:r>
        <w:t>a</w:t>
      </w:r>
      <w:r>
        <w:rPr>
          <w:spacing w:val="-3"/>
        </w:rPr>
        <w:t xml:space="preserve"> </w:t>
      </w:r>
      <w:r>
        <w:t>proprietary</w:t>
      </w:r>
      <w:r>
        <w:rPr>
          <w:spacing w:val="-5"/>
        </w:rPr>
        <w:t xml:space="preserve"> </w:t>
      </w:r>
      <w:r>
        <w:t>ingredient,</w:t>
      </w:r>
      <w:r>
        <w:rPr>
          <w:spacing w:val="-3"/>
        </w:rPr>
        <w:t xml:space="preserve"> </w:t>
      </w:r>
      <w:r>
        <w:t>check</w:t>
      </w:r>
      <w:r>
        <w:rPr>
          <w:spacing w:val="-4"/>
        </w:rPr>
        <w:t xml:space="preserve"> </w:t>
      </w:r>
      <w:r>
        <w:t>with</w:t>
      </w:r>
      <w:r>
        <w:rPr>
          <w:spacing w:val="-3"/>
        </w:rPr>
        <w:t xml:space="preserve"> </w:t>
      </w:r>
      <w:r>
        <w:t>the</w:t>
      </w:r>
      <w:r>
        <w:rPr>
          <w:spacing w:val="-5"/>
        </w:rPr>
        <w:t xml:space="preserve"> </w:t>
      </w:r>
      <w:r>
        <w:t>manufacturer</w:t>
      </w:r>
      <w:r>
        <w:rPr>
          <w:spacing w:val="-3"/>
        </w:rPr>
        <w:t xml:space="preserve"> </w:t>
      </w:r>
      <w:r>
        <w:t>or</w:t>
      </w:r>
      <w:r>
        <w:rPr>
          <w:spacing w:val="-3"/>
        </w:rPr>
        <w:t xml:space="preserve"> </w:t>
      </w:r>
      <w:r>
        <w:t>supplier to find out if it contains any Schedule 1 substances that must be declared on the label.</w:t>
      </w:r>
    </w:p>
    <w:p w14:paraId="23D042CF" w14:textId="77777777" w:rsidR="001B547D" w:rsidRDefault="001B547D" w:rsidP="001C0591">
      <w:pPr>
        <w:pStyle w:val="Heading5"/>
      </w:pPr>
      <w:r>
        <w:t>Prescription</w:t>
      </w:r>
      <w:r>
        <w:rPr>
          <w:spacing w:val="-8"/>
        </w:rPr>
        <w:t xml:space="preserve"> </w:t>
      </w:r>
      <w:r>
        <w:t>medicines</w:t>
      </w:r>
    </w:p>
    <w:p w14:paraId="079FBDEB" w14:textId="77777777" w:rsidR="001B547D" w:rsidRDefault="001B547D" w:rsidP="001B547D">
      <w:r>
        <w:t>For</w:t>
      </w:r>
      <w:r>
        <w:rPr>
          <w:spacing w:val="-3"/>
        </w:rPr>
        <w:t xml:space="preserve"> </w:t>
      </w:r>
      <w:r>
        <w:t>prescription</w:t>
      </w:r>
      <w:r>
        <w:rPr>
          <w:spacing w:val="-4"/>
        </w:rPr>
        <w:t xml:space="preserve"> </w:t>
      </w:r>
      <w:r>
        <w:t>medicines,</w:t>
      </w:r>
      <w:r>
        <w:rPr>
          <w:spacing w:val="-3"/>
        </w:rPr>
        <w:t xml:space="preserve"> </w:t>
      </w:r>
      <w:r>
        <w:t>there</w:t>
      </w:r>
      <w:r>
        <w:rPr>
          <w:spacing w:val="-3"/>
        </w:rPr>
        <w:t xml:space="preserve"> </w:t>
      </w:r>
      <w:r>
        <w:t>are</w:t>
      </w:r>
      <w:r>
        <w:rPr>
          <w:spacing w:val="-3"/>
        </w:rPr>
        <w:t xml:space="preserve"> </w:t>
      </w:r>
      <w:r>
        <w:t>two</w:t>
      </w:r>
      <w:r>
        <w:rPr>
          <w:spacing w:val="-3"/>
        </w:rPr>
        <w:t xml:space="preserve"> </w:t>
      </w:r>
      <w:r>
        <w:t>options</w:t>
      </w:r>
      <w:r>
        <w:rPr>
          <w:spacing w:val="-2"/>
        </w:rPr>
        <w:t xml:space="preserve"> </w:t>
      </w:r>
      <w:r>
        <w:t>for</w:t>
      </w:r>
      <w:r>
        <w:rPr>
          <w:spacing w:val="-3"/>
        </w:rPr>
        <w:t xml:space="preserve"> </w:t>
      </w:r>
      <w:r>
        <w:t>the</w:t>
      </w:r>
      <w:r>
        <w:rPr>
          <w:spacing w:val="-3"/>
        </w:rPr>
        <w:t xml:space="preserve"> </w:t>
      </w:r>
      <w:r>
        <w:t>declaration</w:t>
      </w:r>
      <w:r>
        <w:rPr>
          <w:spacing w:val="-4"/>
        </w:rPr>
        <w:t xml:space="preserve"> </w:t>
      </w:r>
      <w:r>
        <w:t>of</w:t>
      </w:r>
      <w:r>
        <w:rPr>
          <w:spacing w:val="-3"/>
        </w:rPr>
        <w:t xml:space="preserve"> </w:t>
      </w:r>
      <w:r>
        <w:t>the</w:t>
      </w:r>
      <w:r>
        <w:rPr>
          <w:spacing w:val="-3"/>
        </w:rPr>
        <w:t xml:space="preserve"> </w:t>
      </w:r>
      <w:r>
        <w:t>substances</w:t>
      </w:r>
      <w:r>
        <w:rPr>
          <w:spacing w:val="-2"/>
        </w:rPr>
        <w:t xml:space="preserve"> </w:t>
      </w:r>
      <w:r>
        <w:t>in Schedule 1. These can be either:</w:t>
      </w:r>
    </w:p>
    <w:p w14:paraId="16459520" w14:textId="77777777" w:rsidR="001B547D" w:rsidRDefault="001B547D" w:rsidP="001B547D">
      <w:pPr>
        <w:pStyle w:val="ListBullet"/>
      </w:pPr>
      <w:r>
        <w:t>declared</w:t>
      </w:r>
      <w:r>
        <w:rPr>
          <w:spacing w:val="-4"/>
        </w:rPr>
        <w:t xml:space="preserve"> </w:t>
      </w:r>
      <w:r>
        <w:t>on</w:t>
      </w:r>
      <w:r>
        <w:rPr>
          <w:spacing w:val="-3"/>
        </w:rPr>
        <w:t xml:space="preserve"> </w:t>
      </w:r>
      <w:r>
        <w:t>the</w:t>
      </w:r>
      <w:r>
        <w:rPr>
          <w:spacing w:val="-3"/>
        </w:rPr>
        <w:t xml:space="preserve"> </w:t>
      </w:r>
      <w:r>
        <w:t>label,</w:t>
      </w:r>
      <w:r>
        <w:rPr>
          <w:spacing w:val="-3"/>
        </w:rPr>
        <w:t xml:space="preserve"> </w:t>
      </w:r>
      <w:r>
        <w:rPr>
          <w:spacing w:val="-5"/>
        </w:rPr>
        <w:t>or</w:t>
      </w:r>
    </w:p>
    <w:p w14:paraId="06769B4F" w14:textId="77777777" w:rsidR="001B547D" w:rsidRDefault="001B547D" w:rsidP="001B547D">
      <w:pPr>
        <w:pStyle w:val="ListBullet"/>
      </w:pPr>
      <w:r>
        <w:t>declared</w:t>
      </w:r>
      <w:r>
        <w:rPr>
          <w:spacing w:val="-2"/>
        </w:rPr>
        <w:t xml:space="preserve"> </w:t>
      </w:r>
      <w:r>
        <w:t>in</w:t>
      </w:r>
      <w:r>
        <w:rPr>
          <w:spacing w:val="-3"/>
        </w:rPr>
        <w:t xml:space="preserve"> </w:t>
      </w:r>
      <w:r>
        <w:t>the</w:t>
      </w:r>
      <w:r>
        <w:rPr>
          <w:spacing w:val="-2"/>
        </w:rPr>
        <w:t xml:space="preserve"> </w:t>
      </w:r>
      <w:r>
        <w:t>CMI</w:t>
      </w:r>
      <w:r>
        <w:rPr>
          <w:spacing w:val="-1"/>
        </w:rPr>
        <w:t xml:space="preserve"> </w:t>
      </w:r>
      <w:r>
        <w:t>and</w:t>
      </w:r>
      <w:r>
        <w:rPr>
          <w:spacing w:val="-4"/>
        </w:rPr>
        <w:t xml:space="preserve"> </w:t>
      </w:r>
      <w:r>
        <w:t>identified</w:t>
      </w:r>
      <w:r>
        <w:rPr>
          <w:spacing w:val="-2"/>
        </w:rPr>
        <w:t xml:space="preserve"> </w:t>
      </w:r>
      <w:r>
        <w:t>by</w:t>
      </w:r>
      <w:r>
        <w:rPr>
          <w:spacing w:val="-3"/>
        </w:rPr>
        <w:t xml:space="preserve"> </w:t>
      </w:r>
      <w:r>
        <w:t>a</w:t>
      </w:r>
      <w:r>
        <w:rPr>
          <w:spacing w:val="-2"/>
        </w:rPr>
        <w:t xml:space="preserve"> </w:t>
      </w:r>
      <w:r>
        <w:t>statement</w:t>
      </w:r>
      <w:r>
        <w:rPr>
          <w:spacing w:val="-2"/>
        </w:rPr>
        <w:t xml:space="preserve"> </w:t>
      </w:r>
      <w:r>
        <w:t>on</w:t>
      </w:r>
      <w:r>
        <w:rPr>
          <w:spacing w:val="-5"/>
        </w:rPr>
        <w:t xml:space="preserve"> </w:t>
      </w:r>
      <w:r>
        <w:t>the</w:t>
      </w:r>
      <w:r>
        <w:rPr>
          <w:spacing w:val="-2"/>
        </w:rPr>
        <w:t xml:space="preserve"> </w:t>
      </w:r>
      <w:r>
        <w:t>medicine’s</w:t>
      </w:r>
      <w:r>
        <w:rPr>
          <w:spacing w:val="-1"/>
        </w:rPr>
        <w:t xml:space="preserve"> </w:t>
      </w:r>
      <w:r>
        <w:t>label(s)</w:t>
      </w:r>
      <w:r>
        <w:rPr>
          <w:spacing w:val="-2"/>
        </w:rPr>
        <w:t xml:space="preserve"> </w:t>
      </w:r>
      <w:r>
        <w:t>that</w:t>
      </w:r>
      <w:r>
        <w:rPr>
          <w:spacing w:val="-2"/>
        </w:rPr>
        <w:t xml:space="preserve"> </w:t>
      </w:r>
      <w:r>
        <w:t>directs consumers to the CMI document.</w:t>
      </w:r>
    </w:p>
    <w:p w14:paraId="0F30DF66" w14:textId="77777777" w:rsidR="001B547D" w:rsidRDefault="001B547D" w:rsidP="001B547D">
      <w:r>
        <w:t>In</w:t>
      </w:r>
      <w:r>
        <w:rPr>
          <w:spacing w:val="-3"/>
        </w:rPr>
        <w:t xml:space="preserve"> </w:t>
      </w:r>
      <w:r>
        <w:t>most</w:t>
      </w:r>
      <w:r>
        <w:rPr>
          <w:spacing w:val="-2"/>
        </w:rPr>
        <w:t xml:space="preserve"> </w:t>
      </w:r>
      <w:r>
        <w:t>cases,</w:t>
      </w:r>
      <w:r>
        <w:rPr>
          <w:spacing w:val="-2"/>
        </w:rPr>
        <w:t xml:space="preserve"> </w:t>
      </w:r>
      <w:r>
        <w:t>medicines</w:t>
      </w:r>
      <w:r>
        <w:rPr>
          <w:spacing w:val="-1"/>
        </w:rPr>
        <w:t xml:space="preserve"> </w:t>
      </w:r>
      <w:r>
        <w:t>that</w:t>
      </w:r>
      <w:r>
        <w:rPr>
          <w:spacing w:val="-2"/>
        </w:rPr>
        <w:t xml:space="preserve"> </w:t>
      </w:r>
      <w:r>
        <w:t>are</w:t>
      </w:r>
      <w:r>
        <w:rPr>
          <w:spacing w:val="-2"/>
        </w:rPr>
        <w:t xml:space="preserve"> </w:t>
      </w:r>
      <w:r>
        <w:t>required</w:t>
      </w:r>
      <w:r>
        <w:rPr>
          <w:spacing w:val="-2"/>
        </w:rPr>
        <w:t xml:space="preserve"> </w:t>
      </w:r>
      <w:r>
        <w:t>to</w:t>
      </w:r>
      <w:r>
        <w:rPr>
          <w:spacing w:val="-2"/>
        </w:rPr>
        <w:t xml:space="preserve"> </w:t>
      </w:r>
      <w:r>
        <w:t>declare</w:t>
      </w:r>
      <w:r>
        <w:rPr>
          <w:spacing w:val="-2"/>
        </w:rPr>
        <w:t xml:space="preserve"> </w:t>
      </w:r>
      <w:r>
        <w:t>substances</w:t>
      </w:r>
      <w:r>
        <w:rPr>
          <w:spacing w:val="-1"/>
        </w:rPr>
        <w:t xml:space="preserve"> </w:t>
      </w:r>
      <w:r>
        <w:t>in</w:t>
      </w:r>
      <w:r>
        <w:rPr>
          <w:spacing w:val="-5"/>
        </w:rPr>
        <w:t xml:space="preserve"> </w:t>
      </w:r>
      <w:r>
        <w:t>Schedule</w:t>
      </w:r>
      <w:r>
        <w:rPr>
          <w:spacing w:val="-4"/>
        </w:rPr>
        <w:t xml:space="preserve"> </w:t>
      </w:r>
      <w:r>
        <w:t>1</w:t>
      </w:r>
      <w:r>
        <w:rPr>
          <w:spacing w:val="-2"/>
        </w:rPr>
        <w:t xml:space="preserve"> </w:t>
      </w:r>
      <w:r>
        <w:t>will</w:t>
      </w:r>
      <w:r>
        <w:rPr>
          <w:spacing w:val="-2"/>
        </w:rPr>
        <w:t xml:space="preserve"> </w:t>
      </w:r>
      <w:r>
        <w:t>be</w:t>
      </w:r>
      <w:r>
        <w:rPr>
          <w:spacing w:val="-2"/>
        </w:rPr>
        <w:t xml:space="preserve"> </w:t>
      </w:r>
      <w:r>
        <w:t>expected to include the mandatory declaration on the medicine label to ensure the safe use.</w:t>
      </w:r>
    </w:p>
    <w:p w14:paraId="60F6FA49" w14:textId="77777777" w:rsidR="001B547D" w:rsidRDefault="001B547D" w:rsidP="001B547D">
      <w:r>
        <w:t xml:space="preserve">However, it may be permissible to include a more general statement on your label directing consumers to review the CMI for further details. This statement </w:t>
      </w:r>
      <w:r>
        <w:rPr>
          <w:b/>
        </w:rPr>
        <w:t xml:space="preserve">must specifically </w:t>
      </w:r>
      <w:r>
        <w:t>alert consumers</w:t>
      </w:r>
      <w:r>
        <w:rPr>
          <w:spacing w:val="-1"/>
        </w:rPr>
        <w:t xml:space="preserve"> </w:t>
      </w:r>
      <w:r>
        <w:t>to</w:t>
      </w:r>
      <w:r>
        <w:rPr>
          <w:spacing w:val="-2"/>
        </w:rPr>
        <w:t xml:space="preserve"> </w:t>
      </w:r>
      <w:r>
        <w:t>the</w:t>
      </w:r>
      <w:r>
        <w:rPr>
          <w:spacing w:val="-2"/>
        </w:rPr>
        <w:t xml:space="preserve"> </w:t>
      </w:r>
      <w:r>
        <w:t>presence</w:t>
      </w:r>
      <w:r>
        <w:rPr>
          <w:spacing w:val="-2"/>
        </w:rPr>
        <w:t xml:space="preserve"> </w:t>
      </w:r>
      <w:r>
        <w:t>of</w:t>
      </w:r>
      <w:r>
        <w:rPr>
          <w:spacing w:val="-2"/>
        </w:rPr>
        <w:t xml:space="preserve"> </w:t>
      </w:r>
      <w:r>
        <w:t>a</w:t>
      </w:r>
      <w:r>
        <w:rPr>
          <w:spacing w:val="-2"/>
        </w:rPr>
        <w:t xml:space="preserve"> </w:t>
      </w:r>
      <w:r>
        <w:t>declarable</w:t>
      </w:r>
      <w:r>
        <w:rPr>
          <w:spacing w:val="-4"/>
        </w:rPr>
        <w:t xml:space="preserve"> </w:t>
      </w:r>
      <w:r>
        <w:t>substance</w:t>
      </w:r>
      <w:r>
        <w:rPr>
          <w:spacing w:val="-2"/>
        </w:rPr>
        <w:t xml:space="preserve"> </w:t>
      </w:r>
      <w:r>
        <w:t>in</w:t>
      </w:r>
      <w:r>
        <w:rPr>
          <w:spacing w:val="-3"/>
        </w:rPr>
        <w:t xml:space="preserve"> </w:t>
      </w:r>
      <w:r>
        <w:t>your</w:t>
      </w:r>
      <w:r>
        <w:rPr>
          <w:spacing w:val="-2"/>
        </w:rPr>
        <w:t xml:space="preserve"> </w:t>
      </w:r>
      <w:r>
        <w:t>medicine.</w:t>
      </w:r>
      <w:r>
        <w:rPr>
          <w:spacing w:val="-1"/>
        </w:rPr>
        <w:t xml:space="preserve"> </w:t>
      </w:r>
      <w:r>
        <w:t>This</w:t>
      </w:r>
      <w:r>
        <w:rPr>
          <w:spacing w:val="-3"/>
        </w:rPr>
        <w:t xml:space="preserve"> </w:t>
      </w:r>
      <w:r>
        <w:t>will</w:t>
      </w:r>
      <w:r>
        <w:rPr>
          <w:spacing w:val="-2"/>
        </w:rPr>
        <w:t xml:space="preserve"> </w:t>
      </w:r>
      <w:r>
        <w:t>help</w:t>
      </w:r>
      <w:r>
        <w:rPr>
          <w:spacing w:val="-2"/>
        </w:rPr>
        <w:t xml:space="preserve"> </w:t>
      </w:r>
      <w:r>
        <w:t>ensure</w:t>
      </w:r>
      <w:r>
        <w:rPr>
          <w:spacing w:val="-1"/>
        </w:rPr>
        <w:t xml:space="preserve"> </w:t>
      </w:r>
      <w:r>
        <w:t>that consumers can raise</w:t>
      </w:r>
      <w:r>
        <w:rPr>
          <w:spacing w:val="-1"/>
        </w:rPr>
        <w:t xml:space="preserve"> </w:t>
      </w:r>
      <w:r>
        <w:t xml:space="preserve">any concerns with their pharmacist or prescribing doctor before taking the </w:t>
      </w:r>
      <w:r>
        <w:rPr>
          <w:spacing w:val="-2"/>
        </w:rPr>
        <w:t>medicine.</w:t>
      </w:r>
    </w:p>
    <w:p w14:paraId="7DEC9F21" w14:textId="77777777" w:rsidR="001B547D" w:rsidRDefault="001B547D" w:rsidP="001B547D">
      <w:r>
        <w:t>An</w:t>
      </w:r>
      <w:r>
        <w:rPr>
          <w:spacing w:val="-7"/>
        </w:rPr>
        <w:t xml:space="preserve"> </w:t>
      </w:r>
      <w:r>
        <w:t>example</w:t>
      </w:r>
      <w:r>
        <w:rPr>
          <w:spacing w:val="-3"/>
        </w:rPr>
        <w:t xml:space="preserve"> </w:t>
      </w:r>
      <w:r>
        <w:t>of</w:t>
      </w:r>
      <w:r>
        <w:rPr>
          <w:spacing w:val="-4"/>
        </w:rPr>
        <w:t xml:space="preserve"> </w:t>
      </w:r>
      <w:r>
        <w:t>a</w:t>
      </w:r>
      <w:r>
        <w:rPr>
          <w:spacing w:val="-3"/>
        </w:rPr>
        <w:t xml:space="preserve"> </w:t>
      </w:r>
      <w:r>
        <w:t>general</w:t>
      </w:r>
      <w:r>
        <w:rPr>
          <w:spacing w:val="-3"/>
        </w:rPr>
        <w:t xml:space="preserve"> </w:t>
      </w:r>
      <w:r>
        <w:t>statement</w:t>
      </w:r>
      <w:r>
        <w:rPr>
          <w:spacing w:val="-4"/>
        </w:rPr>
        <w:t xml:space="preserve"> </w:t>
      </w:r>
      <w:r>
        <w:t>that</w:t>
      </w:r>
      <w:r>
        <w:rPr>
          <w:spacing w:val="-3"/>
        </w:rPr>
        <w:t xml:space="preserve"> </w:t>
      </w:r>
      <w:r>
        <w:t>may</w:t>
      </w:r>
      <w:r>
        <w:rPr>
          <w:spacing w:val="-5"/>
        </w:rPr>
        <w:t xml:space="preserve"> </w:t>
      </w:r>
      <w:r>
        <w:t>be</w:t>
      </w:r>
      <w:r>
        <w:rPr>
          <w:spacing w:val="-3"/>
        </w:rPr>
        <w:t xml:space="preserve"> </w:t>
      </w:r>
      <w:r>
        <w:t>permitted</w:t>
      </w:r>
      <w:r>
        <w:rPr>
          <w:spacing w:val="-3"/>
        </w:rPr>
        <w:t xml:space="preserve"> </w:t>
      </w:r>
      <w:r>
        <w:rPr>
          <w:spacing w:val="-5"/>
        </w:rPr>
        <w:t>is:</w:t>
      </w:r>
    </w:p>
    <w:p w14:paraId="79A1A24E" w14:textId="77777777" w:rsidR="001B547D" w:rsidRDefault="001B547D" w:rsidP="001B547D">
      <w:r>
        <w:lastRenderedPageBreak/>
        <w:t>‘This</w:t>
      </w:r>
      <w:r>
        <w:rPr>
          <w:spacing w:val="-2"/>
        </w:rPr>
        <w:t xml:space="preserve"> </w:t>
      </w:r>
      <w:r>
        <w:t>medicine</w:t>
      </w:r>
      <w:r>
        <w:rPr>
          <w:spacing w:val="-3"/>
        </w:rPr>
        <w:t xml:space="preserve"> </w:t>
      </w:r>
      <w:r>
        <w:t>contains</w:t>
      </w:r>
      <w:r>
        <w:rPr>
          <w:spacing w:val="-4"/>
        </w:rPr>
        <w:t xml:space="preserve"> </w:t>
      </w:r>
      <w:r>
        <w:t>substances</w:t>
      </w:r>
      <w:r>
        <w:rPr>
          <w:spacing w:val="-2"/>
        </w:rPr>
        <w:t xml:space="preserve"> </w:t>
      </w:r>
      <w:r>
        <w:t>that</w:t>
      </w:r>
      <w:r>
        <w:rPr>
          <w:spacing w:val="-3"/>
        </w:rPr>
        <w:t xml:space="preserve"> </w:t>
      </w:r>
      <w:r>
        <w:t>consumers</w:t>
      </w:r>
      <w:r>
        <w:rPr>
          <w:spacing w:val="-4"/>
        </w:rPr>
        <w:t xml:space="preserve"> </w:t>
      </w:r>
      <w:r>
        <w:t>are</w:t>
      </w:r>
      <w:r>
        <w:rPr>
          <w:spacing w:val="-3"/>
        </w:rPr>
        <w:t xml:space="preserve"> </w:t>
      </w:r>
      <w:r>
        <w:t>commonly</w:t>
      </w:r>
      <w:r>
        <w:rPr>
          <w:spacing w:val="-4"/>
        </w:rPr>
        <w:t xml:space="preserve"> </w:t>
      </w:r>
      <w:r>
        <w:t>allergic</w:t>
      </w:r>
      <w:r>
        <w:rPr>
          <w:spacing w:val="-2"/>
        </w:rPr>
        <w:t xml:space="preserve"> </w:t>
      </w:r>
      <w:r>
        <w:t>or</w:t>
      </w:r>
      <w:r>
        <w:rPr>
          <w:spacing w:val="-5"/>
        </w:rPr>
        <w:t xml:space="preserve"> </w:t>
      </w:r>
      <w:r>
        <w:t>sensitive</w:t>
      </w:r>
      <w:r>
        <w:rPr>
          <w:spacing w:val="-3"/>
        </w:rPr>
        <w:t xml:space="preserve"> </w:t>
      </w:r>
      <w:r>
        <w:t>to.</w:t>
      </w:r>
      <w:r>
        <w:rPr>
          <w:spacing w:val="-3"/>
        </w:rPr>
        <w:t xml:space="preserve"> </w:t>
      </w:r>
      <w:r>
        <w:t xml:space="preserve">For the list of these declarable substances, please refer to the Consumers Medicine Information leaflet, available from your pharmacist or go to </w:t>
      </w:r>
      <w:hyperlink r:id="rId32">
        <w:r>
          <w:t>www.tga.gov.au.</w:t>
        </w:r>
      </w:hyperlink>
      <w:r>
        <w:t>’</w:t>
      </w:r>
    </w:p>
    <w:p w14:paraId="48DC8B23" w14:textId="77777777" w:rsidR="001B547D" w:rsidRDefault="001B547D" w:rsidP="001B547D">
      <w:r>
        <w:t>Of</w:t>
      </w:r>
      <w:r>
        <w:rPr>
          <w:spacing w:val="-2"/>
        </w:rPr>
        <w:t xml:space="preserve"> </w:t>
      </w:r>
      <w:r>
        <w:t>course,</w:t>
      </w:r>
      <w:r>
        <w:rPr>
          <w:spacing w:val="-2"/>
        </w:rPr>
        <w:t xml:space="preserve"> </w:t>
      </w:r>
      <w:r>
        <w:t>when</w:t>
      </w:r>
      <w:r>
        <w:rPr>
          <w:spacing w:val="-3"/>
        </w:rPr>
        <w:t xml:space="preserve"> </w:t>
      </w:r>
      <w:r>
        <w:t>this</w:t>
      </w:r>
      <w:r>
        <w:rPr>
          <w:spacing w:val="-3"/>
        </w:rPr>
        <w:t xml:space="preserve"> </w:t>
      </w:r>
      <w:r>
        <w:t>statement</w:t>
      </w:r>
      <w:r>
        <w:rPr>
          <w:spacing w:val="-2"/>
        </w:rPr>
        <w:t xml:space="preserve"> </w:t>
      </w:r>
      <w:r>
        <w:t>is</w:t>
      </w:r>
      <w:r>
        <w:rPr>
          <w:spacing w:val="-1"/>
        </w:rPr>
        <w:t xml:space="preserve"> </w:t>
      </w:r>
      <w:r>
        <w:t>used</w:t>
      </w:r>
      <w:r>
        <w:rPr>
          <w:spacing w:val="-2"/>
        </w:rPr>
        <w:t xml:space="preserve"> </w:t>
      </w:r>
      <w:r>
        <w:t>on</w:t>
      </w:r>
      <w:r>
        <w:rPr>
          <w:spacing w:val="-3"/>
        </w:rPr>
        <w:t xml:space="preserve"> </w:t>
      </w:r>
      <w:r>
        <w:t>your</w:t>
      </w:r>
      <w:r>
        <w:rPr>
          <w:spacing w:val="-2"/>
        </w:rPr>
        <w:t xml:space="preserve"> </w:t>
      </w:r>
      <w:r>
        <w:t>labels you</w:t>
      </w:r>
      <w:r>
        <w:rPr>
          <w:spacing w:val="-4"/>
        </w:rPr>
        <w:t xml:space="preserve"> </w:t>
      </w:r>
      <w:r>
        <w:t>must</w:t>
      </w:r>
      <w:r>
        <w:rPr>
          <w:spacing w:val="-2"/>
        </w:rPr>
        <w:t xml:space="preserve"> </w:t>
      </w:r>
      <w:r>
        <w:t>ensure</w:t>
      </w:r>
      <w:r>
        <w:rPr>
          <w:spacing w:val="-2"/>
        </w:rPr>
        <w:t xml:space="preserve"> </w:t>
      </w:r>
      <w:r>
        <w:t>that</w:t>
      </w:r>
      <w:r>
        <w:rPr>
          <w:spacing w:val="-2"/>
        </w:rPr>
        <w:t xml:space="preserve"> </w:t>
      </w:r>
      <w:r>
        <w:t>the</w:t>
      </w:r>
      <w:r>
        <w:rPr>
          <w:spacing w:val="-2"/>
        </w:rPr>
        <w:t xml:space="preserve"> </w:t>
      </w:r>
      <w:r>
        <w:t>CMI</w:t>
      </w:r>
      <w:r>
        <w:rPr>
          <w:spacing w:val="-2"/>
        </w:rPr>
        <w:t xml:space="preserve"> </w:t>
      </w:r>
      <w:r>
        <w:t>is</w:t>
      </w:r>
      <w:r>
        <w:rPr>
          <w:spacing w:val="-1"/>
        </w:rPr>
        <w:t xml:space="preserve"> </w:t>
      </w:r>
      <w:r>
        <w:t>updated</w:t>
      </w:r>
      <w:r>
        <w:rPr>
          <w:spacing w:val="-2"/>
        </w:rPr>
        <w:t xml:space="preserve"> </w:t>
      </w:r>
      <w:r>
        <w:t>to include the required warning statement as set out in Schedule 1.</w:t>
      </w:r>
    </w:p>
    <w:p w14:paraId="4FD2A0D8" w14:textId="77777777" w:rsidR="001B547D" w:rsidRDefault="001B547D" w:rsidP="001C0591">
      <w:pPr>
        <w:pStyle w:val="Heading5"/>
      </w:pPr>
      <w:bookmarkStart w:id="75" w:name="Specific_entries"/>
      <w:bookmarkEnd w:id="75"/>
      <w:r>
        <w:t>Specific</w:t>
      </w:r>
      <w:r>
        <w:rPr>
          <w:spacing w:val="-5"/>
        </w:rPr>
        <w:t xml:space="preserve"> </w:t>
      </w:r>
      <w:r>
        <w:t>entries</w:t>
      </w:r>
    </w:p>
    <w:p w14:paraId="5E716438" w14:textId="77777777" w:rsidR="001B547D" w:rsidRDefault="001B547D" w:rsidP="001B547D">
      <w:pPr>
        <w:pStyle w:val="ListBullet"/>
      </w:pPr>
      <w:r>
        <w:rPr>
          <w:b/>
        </w:rPr>
        <w:t>Benzoates</w:t>
      </w:r>
      <w:r>
        <w:rPr>
          <w:b/>
          <w:spacing w:val="-4"/>
        </w:rPr>
        <w:t xml:space="preserve"> </w:t>
      </w:r>
      <w:r>
        <w:t>–</w:t>
      </w:r>
      <w:r>
        <w:rPr>
          <w:spacing w:val="-3"/>
        </w:rPr>
        <w:t xml:space="preserve"> </w:t>
      </w:r>
      <w:r>
        <w:t>this</w:t>
      </w:r>
      <w:r>
        <w:rPr>
          <w:spacing w:val="-2"/>
        </w:rPr>
        <w:t xml:space="preserve"> </w:t>
      </w:r>
      <w:r>
        <w:t>entry</w:t>
      </w:r>
      <w:r>
        <w:rPr>
          <w:spacing w:val="-4"/>
        </w:rPr>
        <w:t xml:space="preserve"> </w:t>
      </w:r>
      <w:r>
        <w:t>refers</w:t>
      </w:r>
      <w:r>
        <w:rPr>
          <w:spacing w:val="-2"/>
        </w:rPr>
        <w:t xml:space="preserve"> </w:t>
      </w:r>
      <w:r>
        <w:t>to</w:t>
      </w:r>
      <w:r>
        <w:rPr>
          <w:spacing w:val="-3"/>
        </w:rPr>
        <w:t xml:space="preserve"> </w:t>
      </w:r>
      <w:r>
        <w:t>benzoic</w:t>
      </w:r>
      <w:r>
        <w:rPr>
          <w:spacing w:val="-2"/>
        </w:rPr>
        <w:t xml:space="preserve"> </w:t>
      </w:r>
      <w:r>
        <w:t>acid</w:t>
      </w:r>
      <w:r>
        <w:rPr>
          <w:spacing w:val="-3"/>
        </w:rPr>
        <w:t xml:space="preserve"> </w:t>
      </w:r>
      <w:r>
        <w:t>and</w:t>
      </w:r>
      <w:r>
        <w:rPr>
          <w:spacing w:val="-5"/>
        </w:rPr>
        <w:t xml:space="preserve"> </w:t>
      </w:r>
      <w:r>
        <w:t>its</w:t>
      </w:r>
      <w:r>
        <w:rPr>
          <w:spacing w:val="-2"/>
        </w:rPr>
        <w:t xml:space="preserve"> </w:t>
      </w:r>
      <w:r>
        <w:t>simple</w:t>
      </w:r>
      <w:r>
        <w:rPr>
          <w:spacing w:val="-3"/>
        </w:rPr>
        <w:t xml:space="preserve"> </w:t>
      </w:r>
      <w:r>
        <w:t>salts.</w:t>
      </w:r>
      <w:r>
        <w:rPr>
          <w:spacing w:val="-3"/>
        </w:rPr>
        <w:t xml:space="preserve"> </w:t>
      </w:r>
      <w:r>
        <w:t>For</w:t>
      </w:r>
      <w:r>
        <w:rPr>
          <w:spacing w:val="-3"/>
        </w:rPr>
        <w:t xml:space="preserve"> </w:t>
      </w:r>
      <w:r>
        <w:t>example,</w:t>
      </w:r>
      <w:r>
        <w:rPr>
          <w:spacing w:val="-3"/>
        </w:rPr>
        <w:t xml:space="preserve"> </w:t>
      </w:r>
      <w:r>
        <w:t>benzoic</w:t>
      </w:r>
      <w:r>
        <w:rPr>
          <w:spacing w:val="-2"/>
        </w:rPr>
        <w:t xml:space="preserve"> </w:t>
      </w:r>
      <w:r>
        <w:t>acid, calcium benzoate, sodium benzoate and potassium benzoate should be declared. More complex esters, such as methyl benzoate, are not captured in this entry.</w:t>
      </w:r>
    </w:p>
    <w:p w14:paraId="3F1EABCF" w14:textId="77777777" w:rsidR="001B547D" w:rsidRDefault="001B547D" w:rsidP="001B547D">
      <w:pPr>
        <w:pStyle w:val="ListBullet"/>
      </w:pPr>
      <w:r>
        <w:rPr>
          <w:b/>
        </w:rPr>
        <w:t>Egg</w:t>
      </w:r>
      <w:r>
        <w:rPr>
          <w:b/>
          <w:spacing w:val="-3"/>
        </w:rPr>
        <w:t xml:space="preserve"> </w:t>
      </w:r>
      <w:r>
        <w:t>–</w:t>
      </w:r>
      <w:r>
        <w:rPr>
          <w:spacing w:val="-4"/>
        </w:rPr>
        <w:t xml:space="preserve"> </w:t>
      </w:r>
      <w:r>
        <w:t>prescription</w:t>
      </w:r>
      <w:r>
        <w:rPr>
          <w:spacing w:val="-5"/>
        </w:rPr>
        <w:t xml:space="preserve"> </w:t>
      </w:r>
      <w:r>
        <w:t>biological</w:t>
      </w:r>
      <w:r>
        <w:rPr>
          <w:spacing w:val="-4"/>
        </w:rPr>
        <w:t xml:space="preserve"> </w:t>
      </w:r>
      <w:r>
        <w:t>medicines</w:t>
      </w:r>
      <w:r>
        <w:rPr>
          <w:spacing w:val="-3"/>
        </w:rPr>
        <w:t xml:space="preserve"> </w:t>
      </w:r>
      <w:r>
        <w:t>are</w:t>
      </w:r>
      <w:r>
        <w:rPr>
          <w:spacing w:val="-4"/>
        </w:rPr>
        <w:t xml:space="preserve"> </w:t>
      </w:r>
      <w:r>
        <w:t>sometimes</w:t>
      </w:r>
      <w:r>
        <w:rPr>
          <w:spacing w:val="-3"/>
        </w:rPr>
        <w:t xml:space="preserve"> </w:t>
      </w:r>
      <w:r>
        <w:t>manufactured</w:t>
      </w:r>
      <w:r>
        <w:rPr>
          <w:spacing w:val="-4"/>
        </w:rPr>
        <w:t xml:space="preserve"> </w:t>
      </w:r>
      <w:r>
        <w:t>using</w:t>
      </w:r>
      <w:r>
        <w:rPr>
          <w:spacing w:val="-5"/>
        </w:rPr>
        <w:t xml:space="preserve"> </w:t>
      </w:r>
      <w:r>
        <w:t>substances</w:t>
      </w:r>
      <w:r>
        <w:rPr>
          <w:spacing w:val="-5"/>
        </w:rPr>
        <w:t xml:space="preserve"> </w:t>
      </w:r>
      <w:r>
        <w:t>such as chicken egg. These substances must be included on the label. Further information can be included on the CMI.</w:t>
      </w:r>
    </w:p>
    <w:p w14:paraId="26341BC9" w14:textId="77777777" w:rsidR="001B547D" w:rsidRDefault="001B547D" w:rsidP="001B547D">
      <w:pPr>
        <w:pStyle w:val="ListBullet"/>
      </w:pPr>
      <w:r w:rsidRPr="001B547D">
        <w:rPr>
          <w:b/>
        </w:rPr>
        <w:t>Hydroxybenzoic</w:t>
      </w:r>
      <w:r w:rsidRPr="001B547D">
        <w:rPr>
          <w:b/>
          <w:spacing w:val="-3"/>
        </w:rPr>
        <w:t xml:space="preserve"> </w:t>
      </w:r>
      <w:r w:rsidRPr="001B547D">
        <w:rPr>
          <w:b/>
        </w:rPr>
        <w:t>acid</w:t>
      </w:r>
      <w:r w:rsidRPr="001B547D">
        <w:rPr>
          <w:b/>
          <w:spacing w:val="-3"/>
        </w:rPr>
        <w:t xml:space="preserve"> </w:t>
      </w:r>
      <w:r w:rsidRPr="001B547D">
        <w:rPr>
          <w:b/>
        </w:rPr>
        <w:t>esters</w:t>
      </w:r>
      <w:r w:rsidRPr="001B547D">
        <w:rPr>
          <w:b/>
          <w:spacing w:val="-4"/>
        </w:rPr>
        <w:t xml:space="preserve"> </w:t>
      </w:r>
      <w:r>
        <w:t>–</w:t>
      </w:r>
      <w:r w:rsidRPr="001B547D">
        <w:rPr>
          <w:spacing w:val="-3"/>
        </w:rPr>
        <w:t xml:space="preserve"> </w:t>
      </w:r>
      <w:r>
        <w:t>this</w:t>
      </w:r>
      <w:r w:rsidRPr="001B547D">
        <w:rPr>
          <w:spacing w:val="-2"/>
        </w:rPr>
        <w:t xml:space="preserve"> </w:t>
      </w:r>
      <w:r>
        <w:t>entry</w:t>
      </w:r>
      <w:r w:rsidRPr="001B547D">
        <w:rPr>
          <w:spacing w:val="-4"/>
        </w:rPr>
        <w:t xml:space="preserve"> </w:t>
      </w:r>
      <w:r>
        <w:t>refers</w:t>
      </w:r>
      <w:r w:rsidRPr="001B547D">
        <w:rPr>
          <w:spacing w:val="-2"/>
        </w:rPr>
        <w:t xml:space="preserve"> </w:t>
      </w:r>
      <w:r>
        <w:t>only</w:t>
      </w:r>
      <w:r w:rsidRPr="001B547D">
        <w:rPr>
          <w:spacing w:val="-4"/>
        </w:rPr>
        <w:t xml:space="preserve"> </w:t>
      </w:r>
      <w:r>
        <w:t>to</w:t>
      </w:r>
      <w:r w:rsidRPr="001B547D">
        <w:rPr>
          <w:spacing w:val="-3"/>
        </w:rPr>
        <w:t xml:space="preserve"> </w:t>
      </w:r>
      <w:r>
        <w:t>parabens</w:t>
      </w:r>
      <w:r w:rsidRPr="001B547D">
        <w:rPr>
          <w:spacing w:val="-2"/>
        </w:rPr>
        <w:t xml:space="preserve"> </w:t>
      </w:r>
      <w:r>
        <w:t>with</w:t>
      </w:r>
      <w:r w:rsidRPr="001B547D">
        <w:rPr>
          <w:spacing w:val="-2"/>
        </w:rPr>
        <w:t xml:space="preserve"> </w:t>
      </w:r>
      <w:r>
        <w:t>‘hydroxybenzoate’</w:t>
      </w:r>
      <w:r w:rsidRPr="001B547D">
        <w:rPr>
          <w:spacing w:val="-4"/>
        </w:rPr>
        <w:t xml:space="preserve"> </w:t>
      </w:r>
      <w:r>
        <w:t>in the Australian Approved Name. Salicylates should not be declared under this entry.</w:t>
      </w:r>
    </w:p>
    <w:p w14:paraId="0CAAF3DE" w14:textId="77777777" w:rsidR="001B547D" w:rsidRDefault="001B547D" w:rsidP="001B547D">
      <w:pPr>
        <w:pStyle w:val="ListBullet"/>
      </w:pPr>
      <w:r>
        <w:rPr>
          <w:b/>
        </w:rPr>
        <w:t xml:space="preserve">Phenylalanine </w:t>
      </w:r>
      <w:r>
        <w:t>– The intention of note 5 of Schedule 1 was to ensure that consumers are aware</w:t>
      </w:r>
      <w:r>
        <w:rPr>
          <w:spacing w:val="-2"/>
        </w:rPr>
        <w:t xml:space="preserve"> </w:t>
      </w:r>
      <w:r>
        <w:t>of</w:t>
      </w:r>
      <w:r>
        <w:rPr>
          <w:spacing w:val="-4"/>
        </w:rPr>
        <w:t xml:space="preserve"> </w:t>
      </w:r>
      <w:r>
        <w:t>medicines</w:t>
      </w:r>
      <w:r>
        <w:rPr>
          <w:spacing w:val="-1"/>
        </w:rPr>
        <w:t xml:space="preserve"> </w:t>
      </w:r>
      <w:r>
        <w:t>that</w:t>
      </w:r>
      <w:r>
        <w:rPr>
          <w:spacing w:val="-5"/>
        </w:rPr>
        <w:t xml:space="preserve"> </w:t>
      </w:r>
      <w:r>
        <w:t>may</w:t>
      </w:r>
      <w:r>
        <w:rPr>
          <w:spacing w:val="-3"/>
        </w:rPr>
        <w:t xml:space="preserve"> </w:t>
      </w:r>
      <w:r>
        <w:t>contain</w:t>
      </w:r>
      <w:r>
        <w:rPr>
          <w:spacing w:val="-3"/>
        </w:rPr>
        <w:t xml:space="preserve"> </w:t>
      </w:r>
      <w:r>
        <w:t>phenylalanine</w:t>
      </w:r>
      <w:r>
        <w:rPr>
          <w:spacing w:val="-2"/>
        </w:rPr>
        <w:t xml:space="preserve"> </w:t>
      </w:r>
      <w:r>
        <w:t>in</w:t>
      </w:r>
      <w:r>
        <w:rPr>
          <w:spacing w:val="-3"/>
        </w:rPr>
        <w:t xml:space="preserve"> </w:t>
      </w:r>
      <w:r>
        <w:t>amounts</w:t>
      </w:r>
      <w:r>
        <w:rPr>
          <w:spacing w:val="-1"/>
        </w:rPr>
        <w:t xml:space="preserve"> </w:t>
      </w:r>
      <w:r>
        <w:t>that</w:t>
      </w:r>
      <w:r>
        <w:rPr>
          <w:spacing w:val="-2"/>
        </w:rPr>
        <w:t xml:space="preserve"> </w:t>
      </w:r>
      <w:r>
        <w:t>are</w:t>
      </w:r>
      <w:r>
        <w:rPr>
          <w:spacing w:val="-2"/>
        </w:rPr>
        <w:t xml:space="preserve"> </w:t>
      </w:r>
      <w:r>
        <w:t>of</w:t>
      </w:r>
      <w:r>
        <w:rPr>
          <w:spacing w:val="-2"/>
        </w:rPr>
        <w:t xml:space="preserve"> </w:t>
      </w:r>
      <w:r>
        <w:t>importance</w:t>
      </w:r>
      <w:r>
        <w:rPr>
          <w:spacing w:val="-2"/>
        </w:rPr>
        <w:t xml:space="preserve"> </w:t>
      </w:r>
      <w:r>
        <w:t>in</w:t>
      </w:r>
      <w:r>
        <w:rPr>
          <w:spacing w:val="-3"/>
        </w:rPr>
        <w:t xml:space="preserve"> </w:t>
      </w:r>
      <w:r>
        <w:t>the context of phenylketonuria (PKU). Ingredients high in protein, such as those mentioned in note 5, may have an impact on patients with PKU who are managing their phenylalanine intake.</w:t>
      </w:r>
      <w:r>
        <w:rPr>
          <w:spacing w:val="40"/>
        </w:rPr>
        <w:t xml:space="preserve"> </w:t>
      </w:r>
      <w:r>
        <w:t xml:space="preserve">The intention is not to capture every complex ingredient that may contain phenylalanine as a trace component (e.g. </w:t>
      </w:r>
      <w:proofErr w:type="spellStart"/>
      <w:r>
        <w:t>gelatin</w:t>
      </w:r>
      <w:proofErr w:type="spellEnd"/>
      <w:r>
        <w:t>).</w:t>
      </w:r>
    </w:p>
    <w:p w14:paraId="155A4845" w14:textId="77777777" w:rsidR="001B547D" w:rsidRDefault="001B547D" w:rsidP="001B547D">
      <w:pPr>
        <w:pStyle w:val="ListBullet"/>
      </w:pPr>
      <w:r>
        <w:rPr>
          <w:b/>
        </w:rPr>
        <w:t xml:space="preserve">Pollen </w:t>
      </w:r>
      <w:r>
        <w:t xml:space="preserve">- There is no cut-off for pollen specified in Schedule 1, but it is </w:t>
      </w:r>
      <w:r>
        <w:rPr>
          <w:b/>
        </w:rPr>
        <w:t xml:space="preserve">not </w:t>
      </w:r>
      <w:r>
        <w:t>intended that pollen</w:t>
      </w:r>
      <w:r>
        <w:rPr>
          <w:spacing w:val="-3"/>
        </w:rPr>
        <w:t xml:space="preserve"> </w:t>
      </w:r>
      <w:r>
        <w:t>at</w:t>
      </w:r>
      <w:r>
        <w:rPr>
          <w:spacing w:val="-2"/>
        </w:rPr>
        <w:t xml:space="preserve"> </w:t>
      </w:r>
      <w:r>
        <w:t>background</w:t>
      </w:r>
      <w:r>
        <w:rPr>
          <w:spacing w:val="-2"/>
        </w:rPr>
        <w:t xml:space="preserve"> </w:t>
      </w:r>
      <w:r>
        <w:t>levels</w:t>
      </w:r>
      <w:r>
        <w:rPr>
          <w:spacing w:val="-1"/>
        </w:rPr>
        <w:t xml:space="preserve"> </w:t>
      </w:r>
      <w:r>
        <w:t>in</w:t>
      </w:r>
      <w:r>
        <w:rPr>
          <w:spacing w:val="-3"/>
        </w:rPr>
        <w:t xml:space="preserve"> </w:t>
      </w:r>
      <w:r>
        <w:t>the</w:t>
      </w:r>
      <w:r>
        <w:rPr>
          <w:spacing w:val="-2"/>
        </w:rPr>
        <w:t xml:space="preserve"> </w:t>
      </w:r>
      <w:r>
        <w:t>environment,</w:t>
      </w:r>
      <w:r>
        <w:rPr>
          <w:spacing w:val="-2"/>
        </w:rPr>
        <w:t xml:space="preserve"> </w:t>
      </w:r>
      <w:r>
        <w:t>to</w:t>
      </w:r>
      <w:r>
        <w:rPr>
          <w:spacing w:val="-4"/>
        </w:rPr>
        <w:t xml:space="preserve"> </w:t>
      </w:r>
      <w:r>
        <w:t>which</w:t>
      </w:r>
      <w:r>
        <w:rPr>
          <w:spacing w:val="-1"/>
        </w:rPr>
        <w:t xml:space="preserve"> </w:t>
      </w:r>
      <w:r>
        <w:t>consumers</w:t>
      </w:r>
      <w:r>
        <w:rPr>
          <w:spacing w:val="-3"/>
        </w:rPr>
        <w:t xml:space="preserve"> </w:t>
      </w:r>
      <w:r>
        <w:t>may</w:t>
      </w:r>
      <w:r>
        <w:rPr>
          <w:spacing w:val="-3"/>
        </w:rPr>
        <w:t xml:space="preserve"> </w:t>
      </w:r>
      <w:r>
        <w:t>be</w:t>
      </w:r>
      <w:r>
        <w:rPr>
          <w:spacing w:val="-4"/>
        </w:rPr>
        <w:t xml:space="preserve"> </w:t>
      </w:r>
      <w:r>
        <w:t>exposed</w:t>
      </w:r>
      <w:r>
        <w:rPr>
          <w:spacing w:val="-4"/>
        </w:rPr>
        <w:t xml:space="preserve"> </w:t>
      </w:r>
      <w:r>
        <w:t>in</w:t>
      </w:r>
      <w:r>
        <w:rPr>
          <w:spacing w:val="-3"/>
        </w:rPr>
        <w:t xml:space="preserve"> </w:t>
      </w:r>
      <w:r>
        <w:t>their everyday lives, be declared on medicine labels. The intention is to ensure consumers with pollen allergies are aware</w:t>
      </w:r>
      <w:r>
        <w:rPr>
          <w:spacing w:val="-1"/>
        </w:rPr>
        <w:t xml:space="preserve"> </w:t>
      </w:r>
      <w:r>
        <w:t>of medicines for which there is reasonable</w:t>
      </w:r>
      <w:r>
        <w:rPr>
          <w:spacing w:val="-1"/>
        </w:rPr>
        <w:t xml:space="preserve"> </w:t>
      </w:r>
      <w:r>
        <w:t>cause to</w:t>
      </w:r>
      <w:r>
        <w:rPr>
          <w:spacing w:val="-1"/>
        </w:rPr>
        <w:t xml:space="preserve"> </w:t>
      </w:r>
      <w:r>
        <w:t xml:space="preserve">suspect pollen may be present. Examples </w:t>
      </w:r>
      <w:proofErr w:type="gramStart"/>
      <w:r>
        <w:t>include,</w:t>
      </w:r>
      <w:proofErr w:type="gramEnd"/>
      <w:r>
        <w:t xml:space="preserve"> bee pollen products or</w:t>
      </w:r>
      <w:r>
        <w:rPr>
          <w:spacing w:val="-1"/>
        </w:rPr>
        <w:t xml:space="preserve"> </w:t>
      </w:r>
      <w:r>
        <w:t>herbal</w:t>
      </w:r>
      <w:r>
        <w:rPr>
          <w:spacing w:val="-1"/>
        </w:rPr>
        <w:t xml:space="preserve"> </w:t>
      </w:r>
      <w:r>
        <w:t>materials in</w:t>
      </w:r>
      <w:r>
        <w:rPr>
          <w:spacing w:val="-2"/>
        </w:rPr>
        <w:t xml:space="preserve"> </w:t>
      </w:r>
      <w:r>
        <w:t>medicines that include flowers.</w:t>
      </w:r>
    </w:p>
    <w:p w14:paraId="43933085" w14:textId="77777777" w:rsidR="001B547D" w:rsidRDefault="001B547D" w:rsidP="001B547D">
      <w:pPr>
        <w:pStyle w:val="ListBullet"/>
      </w:pPr>
      <w:r>
        <w:rPr>
          <w:b/>
        </w:rPr>
        <w:t>Sorbates</w:t>
      </w:r>
      <w:r>
        <w:rPr>
          <w:b/>
          <w:spacing w:val="-8"/>
        </w:rPr>
        <w:t xml:space="preserve"> </w:t>
      </w:r>
      <w:r>
        <w:t>–</w:t>
      </w:r>
      <w:r>
        <w:rPr>
          <w:spacing w:val="-4"/>
        </w:rPr>
        <w:t xml:space="preserve"> </w:t>
      </w:r>
      <w:r>
        <w:t>this</w:t>
      </w:r>
      <w:r>
        <w:rPr>
          <w:spacing w:val="-4"/>
        </w:rPr>
        <w:t xml:space="preserve"> </w:t>
      </w:r>
      <w:r>
        <w:t>entry</w:t>
      </w:r>
      <w:r>
        <w:rPr>
          <w:spacing w:val="-6"/>
        </w:rPr>
        <w:t xml:space="preserve"> </w:t>
      </w:r>
      <w:r>
        <w:t>refers</w:t>
      </w:r>
      <w:r>
        <w:rPr>
          <w:spacing w:val="-3"/>
        </w:rPr>
        <w:t xml:space="preserve"> </w:t>
      </w:r>
      <w:r>
        <w:t>to</w:t>
      </w:r>
      <w:r>
        <w:rPr>
          <w:spacing w:val="-5"/>
        </w:rPr>
        <w:t xml:space="preserve"> </w:t>
      </w:r>
      <w:r>
        <w:t>preservatives</w:t>
      </w:r>
      <w:r>
        <w:rPr>
          <w:spacing w:val="-3"/>
        </w:rPr>
        <w:t xml:space="preserve"> </w:t>
      </w:r>
      <w:r>
        <w:t>and</w:t>
      </w:r>
      <w:r>
        <w:rPr>
          <w:spacing w:val="-5"/>
        </w:rPr>
        <w:t xml:space="preserve"> </w:t>
      </w:r>
      <w:r>
        <w:t>does</w:t>
      </w:r>
      <w:r>
        <w:rPr>
          <w:spacing w:val="-3"/>
        </w:rPr>
        <w:t xml:space="preserve"> </w:t>
      </w:r>
      <w:r>
        <w:t>not</w:t>
      </w:r>
      <w:r>
        <w:rPr>
          <w:spacing w:val="-5"/>
        </w:rPr>
        <w:t xml:space="preserve"> </w:t>
      </w:r>
      <w:r>
        <w:t>include</w:t>
      </w:r>
      <w:r>
        <w:rPr>
          <w:spacing w:val="-4"/>
        </w:rPr>
        <w:t xml:space="preserve"> </w:t>
      </w:r>
      <w:r>
        <w:rPr>
          <w:spacing w:val="-2"/>
        </w:rPr>
        <w:t>polysorbates.</w:t>
      </w:r>
    </w:p>
    <w:p w14:paraId="5BFFAFF6" w14:textId="4B2897B1" w:rsidR="001B547D" w:rsidRDefault="001B547D" w:rsidP="001B547D">
      <w:pPr>
        <w:pStyle w:val="ListBullet"/>
      </w:pPr>
      <w:r>
        <w:rPr>
          <w:b/>
        </w:rPr>
        <w:t xml:space="preserve">Sugar alcohols </w:t>
      </w:r>
      <w:r>
        <w:t>- you may include the quantity of the sugar alcohol as part of your declaration.</w:t>
      </w:r>
      <w:r>
        <w:rPr>
          <w:spacing w:val="-3"/>
        </w:rPr>
        <w:t xml:space="preserve"> </w:t>
      </w:r>
      <w:r>
        <w:t>You</w:t>
      </w:r>
      <w:r>
        <w:rPr>
          <w:spacing w:val="-3"/>
        </w:rPr>
        <w:t xml:space="preserve"> </w:t>
      </w:r>
      <w:r>
        <w:t>do</w:t>
      </w:r>
      <w:r>
        <w:rPr>
          <w:spacing w:val="-3"/>
        </w:rPr>
        <w:t xml:space="preserve"> </w:t>
      </w:r>
      <w:r>
        <w:t>not</w:t>
      </w:r>
      <w:r>
        <w:rPr>
          <w:spacing w:val="-3"/>
        </w:rPr>
        <w:t xml:space="preserve"> </w:t>
      </w:r>
      <w:r>
        <w:t>need</w:t>
      </w:r>
      <w:r>
        <w:rPr>
          <w:spacing w:val="-3"/>
        </w:rPr>
        <w:t xml:space="preserve"> </w:t>
      </w:r>
      <w:r>
        <w:t>to</w:t>
      </w:r>
      <w:r>
        <w:rPr>
          <w:spacing w:val="-3"/>
        </w:rPr>
        <w:t xml:space="preserve"> </w:t>
      </w:r>
      <w:r>
        <w:t>include</w:t>
      </w:r>
      <w:r>
        <w:rPr>
          <w:spacing w:val="-3"/>
        </w:rPr>
        <w:t xml:space="preserve"> </w:t>
      </w:r>
      <w:r>
        <w:t>‘contains</w:t>
      </w:r>
      <w:r>
        <w:rPr>
          <w:spacing w:val="-2"/>
        </w:rPr>
        <w:t xml:space="preserve"> </w:t>
      </w:r>
      <w:r>
        <w:t>sugar</w:t>
      </w:r>
      <w:r>
        <w:rPr>
          <w:spacing w:val="-3"/>
        </w:rPr>
        <w:t xml:space="preserve"> </w:t>
      </w:r>
      <w:r>
        <w:t>alcohols’</w:t>
      </w:r>
      <w:r>
        <w:rPr>
          <w:spacing w:val="-4"/>
        </w:rPr>
        <w:t xml:space="preserve"> </w:t>
      </w:r>
      <w:r>
        <w:t>if</w:t>
      </w:r>
      <w:r>
        <w:rPr>
          <w:spacing w:val="-3"/>
        </w:rPr>
        <w:t xml:space="preserve"> </w:t>
      </w:r>
      <w:r>
        <w:t>you</w:t>
      </w:r>
      <w:r>
        <w:rPr>
          <w:spacing w:val="-4"/>
        </w:rPr>
        <w:t xml:space="preserve"> </w:t>
      </w:r>
      <w:r>
        <w:t>choose</w:t>
      </w:r>
      <w:r>
        <w:rPr>
          <w:spacing w:val="-5"/>
        </w:rPr>
        <w:t xml:space="preserve"> </w:t>
      </w:r>
      <w:r>
        <w:t>to</w:t>
      </w:r>
      <w:r>
        <w:rPr>
          <w:spacing w:val="-3"/>
        </w:rPr>
        <w:t xml:space="preserve"> </w:t>
      </w:r>
      <w:r>
        <w:t>use</w:t>
      </w:r>
      <w:r>
        <w:rPr>
          <w:spacing w:val="-3"/>
        </w:rPr>
        <w:t xml:space="preserve"> </w:t>
      </w:r>
      <w:r>
        <w:t>the specific sugar alcohol name.</w:t>
      </w:r>
    </w:p>
    <w:p w14:paraId="7B0E5AD7" w14:textId="77777777" w:rsidR="001B547D" w:rsidRDefault="001B547D" w:rsidP="001B547D">
      <w:pPr>
        <w:pStyle w:val="Heading4"/>
      </w:pPr>
      <w:bookmarkStart w:id="76" w:name="1.5.10_Machine-readable_code_and_space_f"/>
      <w:bookmarkStart w:id="77" w:name="_bookmark27"/>
      <w:bookmarkStart w:id="78" w:name="_Toc185414907"/>
      <w:bookmarkEnd w:id="76"/>
      <w:bookmarkEnd w:id="77"/>
      <w:r>
        <w:t>Machine-readable</w:t>
      </w:r>
      <w:r>
        <w:rPr>
          <w:spacing w:val="-11"/>
        </w:rPr>
        <w:t xml:space="preserve"> </w:t>
      </w:r>
      <w:r>
        <w:t>code</w:t>
      </w:r>
      <w:r>
        <w:rPr>
          <w:spacing w:val="-12"/>
        </w:rPr>
        <w:t xml:space="preserve"> </w:t>
      </w:r>
      <w:r>
        <w:t>and</w:t>
      </w:r>
      <w:r>
        <w:rPr>
          <w:spacing w:val="-11"/>
        </w:rPr>
        <w:t xml:space="preserve"> </w:t>
      </w:r>
      <w:r>
        <w:t>space</w:t>
      </w:r>
      <w:r>
        <w:rPr>
          <w:spacing w:val="-12"/>
        </w:rPr>
        <w:t xml:space="preserve"> </w:t>
      </w:r>
      <w:r>
        <w:t>for</w:t>
      </w:r>
      <w:r>
        <w:rPr>
          <w:spacing w:val="-13"/>
        </w:rPr>
        <w:t xml:space="preserve"> </w:t>
      </w:r>
      <w:r>
        <w:t>dispensing</w:t>
      </w:r>
      <w:r>
        <w:rPr>
          <w:spacing w:val="-13"/>
        </w:rPr>
        <w:t xml:space="preserve"> </w:t>
      </w:r>
      <w:r>
        <w:rPr>
          <w:spacing w:val="-2"/>
        </w:rPr>
        <w:t>label</w:t>
      </w:r>
      <w:bookmarkEnd w:id="78"/>
    </w:p>
    <w:p w14:paraId="70BFD3AD" w14:textId="77777777" w:rsidR="001B547D" w:rsidRDefault="001B547D" w:rsidP="001C0591">
      <w:pPr>
        <w:pStyle w:val="Heading5"/>
      </w:pPr>
      <w:bookmarkStart w:id="79" w:name="Machine-readable_code_(e.g._barcode)"/>
      <w:bookmarkEnd w:id="79"/>
      <w:r>
        <w:t>Machine-readable</w:t>
      </w:r>
      <w:r>
        <w:rPr>
          <w:spacing w:val="-6"/>
        </w:rPr>
        <w:t xml:space="preserve"> </w:t>
      </w:r>
      <w:r w:rsidRPr="001B547D">
        <w:t>code</w:t>
      </w:r>
      <w:r>
        <w:rPr>
          <w:spacing w:val="-7"/>
        </w:rPr>
        <w:t xml:space="preserve"> </w:t>
      </w:r>
      <w:r>
        <w:t>(e.g.</w:t>
      </w:r>
      <w:r>
        <w:rPr>
          <w:spacing w:val="-5"/>
        </w:rPr>
        <w:t xml:space="preserve"> </w:t>
      </w:r>
      <w:r>
        <w:t>barcode)</w:t>
      </w:r>
    </w:p>
    <w:p w14:paraId="0A289182" w14:textId="77777777" w:rsidR="001B547D" w:rsidRDefault="001B547D" w:rsidP="001B547D">
      <w:r>
        <w:t>Medicines</w:t>
      </w:r>
      <w:r>
        <w:rPr>
          <w:spacing w:val="-1"/>
        </w:rPr>
        <w:t xml:space="preserve"> </w:t>
      </w:r>
      <w:r>
        <w:t>covered</w:t>
      </w:r>
      <w:r>
        <w:rPr>
          <w:spacing w:val="-2"/>
        </w:rPr>
        <w:t xml:space="preserve"> </w:t>
      </w:r>
      <w:r>
        <w:t>by</w:t>
      </w:r>
      <w:r>
        <w:rPr>
          <w:spacing w:val="-3"/>
        </w:rPr>
        <w:t xml:space="preserve"> </w:t>
      </w:r>
      <w:r>
        <w:t>TGO</w:t>
      </w:r>
      <w:r>
        <w:rPr>
          <w:spacing w:val="-2"/>
        </w:rPr>
        <w:t xml:space="preserve"> </w:t>
      </w:r>
      <w:r>
        <w:t>91</w:t>
      </w:r>
      <w:r>
        <w:rPr>
          <w:spacing w:val="-2"/>
        </w:rPr>
        <w:t xml:space="preserve"> </w:t>
      </w:r>
      <w:r>
        <w:t>must</w:t>
      </w:r>
      <w:r>
        <w:rPr>
          <w:spacing w:val="-2"/>
        </w:rPr>
        <w:t xml:space="preserve"> </w:t>
      </w:r>
      <w:r>
        <w:t>have</w:t>
      </w:r>
      <w:r>
        <w:rPr>
          <w:spacing w:val="-4"/>
        </w:rPr>
        <w:t xml:space="preserve"> </w:t>
      </w:r>
      <w:r>
        <w:t>a</w:t>
      </w:r>
      <w:r>
        <w:rPr>
          <w:spacing w:val="-2"/>
        </w:rPr>
        <w:t xml:space="preserve"> </w:t>
      </w:r>
      <w:r>
        <w:t>machine-readable</w:t>
      </w:r>
      <w:r>
        <w:rPr>
          <w:spacing w:val="-2"/>
        </w:rPr>
        <w:t xml:space="preserve"> </w:t>
      </w:r>
      <w:r>
        <w:t>code</w:t>
      </w:r>
      <w:r>
        <w:rPr>
          <w:spacing w:val="-2"/>
        </w:rPr>
        <w:t xml:space="preserve"> </w:t>
      </w:r>
      <w:r>
        <w:t>on</w:t>
      </w:r>
      <w:r>
        <w:rPr>
          <w:spacing w:val="-3"/>
        </w:rPr>
        <w:t xml:space="preserve"> </w:t>
      </w:r>
      <w:r>
        <w:t>their</w:t>
      </w:r>
      <w:r>
        <w:rPr>
          <w:spacing w:val="-2"/>
        </w:rPr>
        <w:t xml:space="preserve"> </w:t>
      </w:r>
      <w:r>
        <w:t>label,</w:t>
      </w:r>
      <w:r>
        <w:rPr>
          <w:spacing w:val="-2"/>
        </w:rPr>
        <w:t xml:space="preserve"> </w:t>
      </w:r>
      <w:r>
        <w:t>unless</w:t>
      </w:r>
      <w:r>
        <w:rPr>
          <w:spacing w:val="-1"/>
        </w:rPr>
        <w:t xml:space="preserve"> </w:t>
      </w:r>
      <w:r>
        <w:t>they</w:t>
      </w:r>
      <w:r>
        <w:rPr>
          <w:spacing w:val="-3"/>
        </w:rPr>
        <w:t xml:space="preserve"> </w:t>
      </w:r>
      <w:r>
        <w:t>are in starter packs.</w:t>
      </w:r>
    </w:p>
    <w:p w14:paraId="5162CCDE" w14:textId="77777777" w:rsidR="001B547D" w:rsidRDefault="001B547D" w:rsidP="001B547D">
      <w:r>
        <w:t>This</w:t>
      </w:r>
      <w:r>
        <w:rPr>
          <w:spacing w:val="-5"/>
        </w:rPr>
        <w:t xml:space="preserve"> </w:t>
      </w:r>
      <w:r>
        <w:t>machine-readable</w:t>
      </w:r>
      <w:r>
        <w:rPr>
          <w:spacing w:val="-6"/>
        </w:rPr>
        <w:t xml:space="preserve"> </w:t>
      </w:r>
      <w:r>
        <w:t>code</w:t>
      </w:r>
      <w:r>
        <w:rPr>
          <w:spacing w:val="-4"/>
        </w:rPr>
        <w:t xml:space="preserve"> </w:t>
      </w:r>
      <w:r>
        <w:rPr>
          <w:spacing w:val="-2"/>
        </w:rPr>
        <w:t>will:</w:t>
      </w:r>
    </w:p>
    <w:p w14:paraId="565A33AB" w14:textId="77777777" w:rsidR="001B547D" w:rsidRDefault="001B547D" w:rsidP="001B547D">
      <w:pPr>
        <w:pStyle w:val="ListBullet"/>
      </w:pPr>
      <w:r>
        <w:t>facilitate</w:t>
      </w:r>
      <w:r>
        <w:rPr>
          <w:spacing w:val="-6"/>
        </w:rPr>
        <w:t xml:space="preserve"> </w:t>
      </w:r>
      <w:r>
        <w:t>electronic</w:t>
      </w:r>
      <w:r>
        <w:rPr>
          <w:spacing w:val="-4"/>
        </w:rPr>
        <w:t xml:space="preserve"> </w:t>
      </w:r>
      <w:r>
        <w:t>aids</w:t>
      </w:r>
      <w:r>
        <w:rPr>
          <w:spacing w:val="-6"/>
        </w:rPr>
        <w:t xml:space="preserve"> </w:t>
      </w:r>
      <w:r>
        <w:t>in</w:t>
      </w:r>
      <w:r>
        <w:rPr>
          <w:spacing w:val="-5"/>
        </w:rPr>
        <w:t xml:space="preserve"> </w:t>
      </w:r>
      <w:r>
        <w:rPr>
          <w:spacing w:val="-2"/>
        </w:rPr>
        <w:t>dispensing</w:t>
      </w:r>
    </w:p>
    <w:p w14:paraId="5D7D0AD9" w14:textId="77777777" w:rsidR="001B547D" w:rsidRDefault="001B547D" w:rsidP="001B547D">
      <w:pPr>
        <w:pStyle w:val="ListBullet"/>
      </w:pPr>
      <w:r>
        <w:t>act</w:t>
      </w:r>
      <w:r>
        <w:rPr>
          <w:spacing w:val="-3"/>
        </w:rPr>
        <w:t xml:space="preserve"> </w:t>
      </w:r>
      <w:r>
        <w:t>as</w:t>
      </w:r>
      <w:r>
        <w:rPr>
          <w:spacing w:val="-4"/>
        </w:rPr>
        <w:t xml:space="preserve"> </w:t>
      </w:r>
      <w:r>
        <w:t>a</w:t>
      </w:r>
      <w:r>
        <w:rPr>
          <w:spacing w:val="-3"/>
        </w:rPr>
        <w:t xml:space="preserve"> </w:t>
      </w:r>
      <w:r>
        <w:t>means</w:t>
      </w:r>
      <w:r>
        <w:rPr>
          <w:spacing w:val="-2"/>
        </w:rPr>
        <w:t xml:space="preserve"> </w:t>
      </w:r>
      <w:r>
        <w:t>of</w:t>
      </w:r>
      <w:r>
        <w:rPr>
          <w:spacing w:val="-3"/>
        </w:rPr>
        <w:t xml:space="preserve"> </w:t>
      </w:r>
      <w:r>
        <w:t>double-checking</w:t>
      </w:r>
      <w:r>
        <w:rPr>
          <w:spacing w:val="-4"/>
        </w:rPr>
        <w:t xml:space="preserve"> </w:t>
      </w:r>
      <w:r>
        <w:t>that</w:t>
      </w:r>
      <w:r>
        <w:rPr>
          <w:spacing w:val="-3"/>
        </w:rPr>
        <w:t xml:space="preserve"> </w:t>
      </w:r>
      <w:r>
        <w:t>the</w:t>
      </w:r>
      <w:r>
        <w:rPr>
          <w:spacing w:val="-5"/>
        </w:rPr>
        <w:t xml:space="preserve"> </w:t>
      </w:r>
      <w:r>
        <w:t>correct</w:t>
      </w:r>
      <w:r>
        <w:rPr>
          <w:spacing w:val="-6"/>
        </w:rPr>
        <w:t xml:space="preserve"> </w:t>
      </w:r>
      <w:r>
        <w:t>medicine</w:t>
      </w:r>
      <w:r>
        <w:rPr>
          <w:spacing w:val="-3"/>
        </w:rPr>
        <w:t xml:space="preserve"> </w:t>
      </w:r>
      <w:r>
        <w:t>is</w:t>
      </w:r>
      <w:r>
        <w:rPr>
          <w:spacing w:val="-2"/>
        </w:rPr>
        <w:t xml:space="preserve"> </w:t>
      </w:r>
      <w:r>
        <w:t>dispensed. To be effective, the code must be located where it:</w:t>
      </w:r>
    </w:p>
    <w:p w14:paraId="21161DF8" w14:textId="77777777" w:rsidR="001B547D" w:rsidRDefault="001B547D" w:rsidP="001B547D">
      <w:pPr>
        <w:pStyle w:val="ListBullet"/>
        <w:rPr>
          <w:b/>
        </w:rPr>
      </w:pPr>
      <w:r>
        <w:t>will</w:t>
      </w:r>
      <w:r>
        <w:rPr>
          <w:spacing w:val="-6"/>
        </w:rPr>
        <w:t xml:space="preserve"> </w:t>
      </w:r>
      <w:r>
        <w:t>not</w:t>
      </w:r>
      <w:r>
        <w:rPr>
          <w:spacing w:val="-4"/>
        </w:rPr>
        <w:t xml:space="preserve"> </w:t>
      </w:r>
      <w:r>
        <w:t>be</w:t>
      </w:r>
      <w:r>
        <w:rPr>
          <w:spacing w:val="-3"/>
        </w:rPr>
        <w:t xml:space="preserve"> </w:t>
      </w:r>
      <w:r>
        <w:t>covered</w:t>
      </w:r>
      <w:r>
        <w:rPr>
          <w:spacing w:val="-4"/>
        </w:rPr>
        <w:t xml:space="preserve"> </w:t>
      </w:r>
      <w:r>
        <w:t>by</w:t>
      </w:r>
      <w:r>
        <w:rPr>
          <w:spacing w:val="-4"/>
        </w:rPr>
        <w:t xml:space="preserve"> </w:t>
      </w:r>
      <w:r>
        <w:t>the</w:t>
      </w:r>
      <w:r>
        <w:rPr>
          <w:spacing w:val="-6"/>
        </w:rPr>
        <w:t xml:space="preserve"> </w:t>
      </w:r>
      <w:r>
        <w:t>pharmacist's</w:t>
      </w:r>
      <w:r>
        <w:rPr>
          <w:spacing w:val="-2"/>
        </w:rPr>
        <w:t xml:space="preserve"> </w:t>
      </w:r>
      <w:r>
        <w:t>dispensing</w:t>
      </w:r>
      <w:r>
        <w:rPr>
          <w:spacing w:val="-5"/>
        </w:rPr>
        <w:t xml:space="preserve"> </w:t>
      </w:r>
      <w:r>
        <w:t>label,</w:t>
      </w:r>
      <w:r>
        <w:rPr>
          <w:spacing w:val="-3"/>
        </w:rPr>
        <w:t xml:space="preserve"> </w:t>
      </w:r>
      <w:r>
        <w:rPr>
          <w:b/>
          <w:spacing w:val="-5"/>
        </w:rPr>
        <w:t>and</w:t>
      </w:r>
    </w:p>
    <w:p w14:paraId="68888596" w14:textId="77777777" w:rsidR="001B547D" w:rsidRDefault="001B547D" w:rsidP="001B547D">
      <w:pPr>
        <w:pStyle w:val="ListBullet"/>
      </w:pPr>
      <w:r>
        <w:t>can still</w:t>
      </w:r>
      <w:r>
        <w:rPr>
          <w:spacing w:val="-3"/>
        </w:rPr>
        <w:t xml:space="preserve"> </w:t>
      </w:r>
      <w:r>
        <w:t>be</w:t>
      </w:r>
      <w:r>
        <w:rPr>
          <w:spacing w:val="-4"/>
        </w:rPr>
        <w:t xml:space="preserve"> </w:t>
      </w:r>
      <w:r>
        <w:t>scanned</w:t>
      </w:r>
      <w:r>
        <w:rPr>
          <w:spacing w:val="-3"/>
        </w:rPr>
        <w:t xml:space="preserve"> </w:t>
      </w:r>
      <w:r>
        <w:t>after</w:t>
      </w:r>
      <w:r>
        <w:rPr>
          <w:spacing w:val="-3"/>
        </w:rPr>
        <w:t xml:space="preserve"> </w:t>
      </w:r>
      <w:r>
        <w:t>the</w:t>
      </w:r>
      <w:r>
        <w:rPr>
          <w:spacing w:val="-4"/>
        </w:rPr>
        <w:t xml:space="preserve"> </w:t>
      </w:r>
      <w:r>
        <w:t>dispensing</w:t>
      </w:r>
      <w:r>
        <w:rPr>
          <w:spacing w:val="-4"/>
        </w:rPr>
        <w:t xml:space="preserve"> </w:t>
      </w:r>
      <w:r>
        <w:t>label</w:t>
      </w:r>
      <w:r>
        <w:rPr>
          <w:spacing w:val="-4"/>
        </w:rPr>
        <w:t xml:space="preserve"> </w:t>
      </w:r>
      <w:r>
        <w:t>has</w:t>
      </w:r>
      <w:r>
        <w:rPr>
          <w:spacing w:val="-2"/>
        </w:rPr>
        <w:t xml:space="preserve"> </w:t>
      </w:r>
      <w:r>
        <w:t>been</w:t>
      </w:r>
      <w:r>
        <w:rPr>
          <w:spacing w:val="-4"/>
        </w:rPr>
        <w:t xml:space="preserve"> </w:t>
      </w:r>
      <w:r>
        <w:rPr>
          <w:spacing w:val="-2"/>
        </w:rPr>
        <w:t>affixed.</w:t>
      </w:r>
    </w:p>
    <w:p w14:paraId="5879CB2B" w14:textId="77777777" w:rsidR="001B547D" w:rsidRDefault="001B547D" w:rsidP="001C0591">
      <w:pPr>
        <w:pStyle w:val="Heading5"/>
      </w:pPr>
      <w:bookmarkStart w:id="80" w:name="Multiple_machine-readable_codes"/>
      <w:bookmarkEnd w:id="80"/>
      <w:r>
        <w:t>Multiple</w:t>
      </w:r>
      <w:r>
        <w:rPr>
          <w:spacing w:val="-11"/>
        </w:rPr>
        <w:t xml:space="preserve"> </w:t>
      </w:r>
      <w:r>
        <w:t>machine-</w:t>
      </w:r>
      <w:r w:rsidRPr="001B547D">
        <w:t>readable</w:t>
      </w:r>
      <w:r>
        <w:rPr>
          <w:spacing w:val="-10"/>
        </w:rPr>
        <w:t xml:space="preserve"> </w:t>
      </w:r>
      <w:r>
        <w:t>codes</w:t>
      </w:r>
    </w:p>
    <w:p w14:paraId="53741E3E" w14:textId="77777777" w:rsidR="001B547D" w:rsidRDefault="001B547D" w:rsidP="001B547D">
      <w:r>
        <w:t>Medicines</w:t>
      </w:r>
      <w:r>
        <w:rPr>
          <w:spacing w:val="-3"/>
        </w:rPr>
        <w:t xml:space="preserve"> </w:t>
      </w:r>
      <w:r>
        <w:t>may</w:t>
      </w:r>
      <w:r>
        <w:rPr>
          <w:spacing w:val="-3"/>
        </w:rPr>
        <w:t xml:space="preserve"> </w:t>
      </w:r>
      <w:r>
        <w:t>include</w:t>
      </w:r>
      <w:r>
        <w:rPr>
          <w:spacing w:val="-4"/>
        </w:rPr>
        <w:t xml:space="preserve"> </w:t>
      </w:r>
      <w:r>
        <w:t>more</w:t>
      </w:r>
      <w:r>
        <w:rPr>
          <w:spacing w:val="-2"/>
        </w:rPr>
        <w:t xml:space="preserve"> </w:t>
      </w:r>
      <w:r>
        <w:t>than</w:t>
      </w:r>
      <w:r>
        <w:rPr>
          <w:spacing w:val="-3"/>
        </w:rPr>
        <w:t xml:space="preserve"> </w:t>
      </w:r>
      <w:r>
        <w:t>one</w:t>
      </w:r>
      <w:r>
        <w:rPr>
          <w:spacing w:val="-4"/>
        </w:rPr>
        <w:t xml:space="preserve"> </w:t>
      </w:r>
      <w:r>
        <w:t>machine</w:t>
      </w:r>
      <w:r>
        <w:rPr>
          <w:spacing w:val="-2"/>
        </w:rPr>
        <w:t xml:space="preserve"> </w:t>
      </w:r>
      <w:r>
        <w:t>readable</w:t>
      </w:r>
      <w:r>
        <w:rPr>
          <w:spacing w:val="-2"/>
        </w:rPr>
        <w:t xml:space="preserve"> </w:t>
      </w:r>
      <w:r>
        <w:t>code</w:t>
      </w:r>
      <w:r>
        <w:rPr>
          <w:spacing w:val="-2"/>
        </w:rPr>
        <w:t xml:space="preserve"> </w:t>
      </w:r>
      <w:r>
        <w:t>on</w:t>
      </w:r>
      <w:r>
        <w:rPr>
          <w:spacing w:val="-3"/>
        </w:rPr>
        <w:t xml:space="preserve"> </w:t>
      </w:r>
      <w:r>
        <w:t>their</w:t>
      </w:r>
      <w:r>
        <w:rPr>
          <w:spacing w:val="-2"/>
        </w:rPr>
        <w:t xml:space="preserve"> </w:t>
      </w:r>
      <w:r>
        <w:t>packaging.</w:t>
      </w:r>
      <w:r>
        <w:rPr>
          <w:spacing w:val="-2"/>
        </w:rPr>
        <w:t xml:space="preserve"> </w:t>
      </w:r>
      <w:r>
        <w:t>Some</w:t>
      </w:r>
      <w:r>
        <w:rPr>
          <w:spacing w:val="-2"/>
        </w:rPr>
        <w:t xml:space="preserve"> </w:t>
      </w:r>
      <w:r>
        <w:t>of</w:t>
      </w:r>
      <w:r>
        <w:rPr>
          <w:spacing w:val="-2"/>
        </w:rPr>
        <w:t xml:space="preserve"> </w:t>
      </w:r>
      <w:r>
        <w:t xml:space="preserve">the reasons that multiple </w:t>
      </w:r>
      <w:proofErr w:type="gramStart"/>
      <w:r>
        <w:t>machine readable</w:t>
      </w:r>
      <w:proofErr w:type="gramEnd"/>
      <w:r>
        <w:t xml:space="preserve"> codes may be present on the same package include:</w:t>
      </w:r>
    </w:p>
    <w:p w14:paraId="28B90066" w14:textId="77777777" w:rsidR="001B547D" w:rsidRDefault="001B547D" w:rsidP="007E2B42">
      <w:pPr>
        <w:pStyle w:val="ListBullet"/>
      </w:pPr>
      <w:r>
        <w:t>transitioning</w:t>
      </w:r>
      <w:r>
        <w:rPr>
          <w:spacing w:val="-4"/>
        </w:rPr>
        <w:t xml:space="preserve"> </w:t>
      </w:r>
      <w:r>
        <w:t>to</w:t>
      </w:r>
      <w:r>
        <w:rPr>
          <w:spacing w:val="-3"/>
        </w:rPr>
        <w:t xml:space="preserve"> </w:t>
      </w:r>
      <w:r>
        <w:t>2D</w:t>
      </w:r>
      <w:r>
        <w:rPr>
          <w:spacing w:val="-3"/>
        </w:rPr>
        <w:t xml:space="preserve"> </w:t>
      </w:r>
      <w:r>
        <w:t>GS1</w:t>
      </w:r>
      <w:r>
        <w:rPr>
          <w:spacing w:val="-3"/>
        </w:rPr>
        <w:t xml:space="preserve"> </w:t>
      </w:r>
      <w:proofErr w:type="spellStart"/>
      <w:r>
        <w:t>DataMatrix</w:t>
      </w:r>
      <w:proofErr w:type="spellEnd"/>
      <w:r>
        <w:rPr>
          <w:spacing w:val="-4"/>
        </w:rPr>
        <w:t xml:space="preserve"> </w:t>
      </w:r>
      <w:r>
        <w:t>codes</w:t>
      </w:r>
      <w:r>
        <w:rPr>
          <w:spacing w:val="-2"/>
        </w:rPr>
        <w:t xml:space="preserve"> </w:t>
      </w:r>
      <w:r>
        <w:t>but</w:t>
      </w:r>
      <w:r>
        <w:rPr>
          <w:spacing w:val="-3"/>
        </w:rPr>
        <w:t xml:space="preserve"> </w:t>
      </w:r>
      <w:r>
        <w:t>still</w:t>
      </w:r>
      <w:r>
        <w:rPr>
          <w:spacing w:val="-3"/>
        </w:rPr>
        <w:t xml:space="preserve"> </w:t>
      </w:r>
      <w:r>
        <w:t>requiring</w:t>
      </w:r>
      <w:r>
        <w:rPr>
          <w:spacing w:val="-4"/>
        </w:rPr>
        <w:t xml:space="preserve"> </w:t>
      </w:r>
      <w:r>
        <w:t>linear</w:t>
      </w:r>
      <w:r>
        <w:rPr>
          <w:spacing w:val="-3"/>
        </w:rPr>
        <w:t xml:space="preserve"> </w:t>
      </w:r>
      <w:r>
        <w:t>EAN</w:t>
      </w:r>
      <w:r>
        <w:rPr>
          <w:spacing w:val="-2"/>
        </w:rPr>
        <w:t xml:space="preserve"> </w:t>
      </w:r>
      <w:r>
        <w:t>barcodes</w:t>
      </w:r>
      <w:r>
        <w:rPr>
          <w:spacing w:val="-2"/>
        </w:rPr>
        <w:t xml:space="preserve"> </w:t>
      </w:r>
      <w:r>
        <w:t>to</w:t>
      </w:r>
      <w:r>
        <w:rPr>
          <w:spacing w:val="-5"/>
        </w:rPr>
        <w:t xml:space="preserve"> </w:t>
      </w:r>
      <w:r>
        <w:t>support existing technology</w:t>
      </w:r>
    </w:p>
    <w:p w14:paraId="5C5114A8" w14:textId="77777777" w:rsidR="001B547D" w:rsidRDefault="001B547D" w:rsidP="001B547D">
      <w:pPr>
        <w:pStyle w:val="ListBullet"/>
      </w:pPr>
      <w:r>
        <w:t>regulatory requirement</w:t>
      </w:r>
      <w:r>
        <w:rPr>
          <w:spacing w:val="-4"/>
        </w:rPr>
        <w:t xml:space="preserve"> </w:t>
      </w:r>
      <w:r>
        <w:t>for</w:t>
      </w:r>
      <w:r>
        <w:rPr>
          <w:spacing w:val="-4"/>
        </w:rPr>
        <w:t xml:space="preserve"> </w:t>
      </w:r>
      <w:r>
        <w:t>a</w:t>
      </w:r>
      <w:r>
        <w:rPr>
          <w:spacing w:val="-3"/>
        </w:rPr>
        <w:t xml:space="preserve"> </w:t>
      </w:r>
      <w:r>
        <w:t>‘track</w:t>
      </w:r>
      <w:r>
        <w:rPr>
          <w:spacing w:val="-5"/>
        </w:rPr>
        <w:t xml:space="preserve"> </w:t>
      </w:r>
      <w:r>
        <w:t>and</w:t>
      </w:r>
      <w:r>
        <w:rPr>
          <w:spacing w:val="-4"/>
        </w:rPr>
        <w:t xml:space="preserve"> </w:t>
      </w:r>
      <w:r>
        <w:t>trace’</w:t>
      </w:r>
      <w:r>
        <w:rPr>
          <w:spacing w:val="-6"/>
        </w:rPr>
        <w:t xml:space="preserve"> </w:t>
      </w:r>
      <w:r>
        <w:t>code</w:t>
      </w:r>
      <w:r>
        <w:rPr>
          <w:spacing w:val="-4"/>
        </w:rPr>
        <w:t xml:space="preserve"> </w:t>
      </w:r>
      <w:r>
        <w:t>from</w:t>
      </w:r>
      <w:r>
        <w:rPr>
          <w:spacing w:val="-2"/>
        </w:rPr>
        <w:t xml:space="preserve"> </w:t>
      </w:r>
      <w:r>
        <w:t>the</w:t>
      </w:r>
      <w:r>
        <w:rPr>
          <w:spacing w:val="-4"/>
        </w:rPr>
        <w:t xml:space="preserve"> </w:t>
      </w:r>
      <w:r>
        <w:t>country</w:t>
      </w:r>
      <w:r>
        <w:rPr>
          <w:spacing w:val="-5"/>
        </w:rPr>
        <w:t xml:space="preserve"> </w:t>
      </w:r>
      <w:r>
        <w:t>of</w:t>
      </w:r>
      <w:r>
        <w:rPr>
          <w:spacing w:val="-3"/>
        </w:rPr>
        <w:t xml:space="preserve"> </w:t>
      </w:r>
      <w:r>
        <w:rPr>
          <w:spacing w:val="-2"/>
        </w:rPr>
        <w:t>manufacture.</w:t>
      </w:r>
    </w:p>
    <w:p w14:paraId="2D925570" w14:textId="77777777" w:rsidR="001B547D" w:rsidRDefault="001B547D" w:rsidP="001B547D">
      <w:r>
        <w:lastRenderedPageBreak/>
        <w:t>Where multiple GS1 machine-readable codes are printed on a medicine package, all codes must encode the same Global</w:t>
      </w:r>
      <w:r>
        <w:rPr>
          <w:spacing w:val="-1"/>
        </w:rPr>
        <w:t xml:space="preserve"> </w:t>
      </w:r>
      <w:r>
        <w:t>Trade Item Number (GTIN). If a linear barcode (EAN-13) is on the pack, the</w:t>
      </w:r>
      <w:r>
        <w:rPr>
          <w:spacing w:val="-2"/>
        </w:rPr>
        <w:t xml:space="preserve"> </w:t>
      </w:r>
      <w:r>
        <w:t>GTIN-14</w:t>
      </w:r>
      <w:r>
        <w:rPr>
          <w:spacing w:val="-2"/>
        </w:rPr>
        <w:t xml:space="preserve"> </w:t>
      </w:r>
      <w:r>
        <w:t>for</w:t>
      </w:r>
      <w:r>
        <w:rPr>
          <w:spacing w:val="-2"/>
        </w:rPr>
        <w:t xml:space="preserve"> </w:t>
      </w:r>
      <w:r>
        <w:t>the</w:t>
      </w:r>
      <w:r>
        <w:rPr>
          <w:spacing w:val="-2"/>
        </w:rPr>
        <w:t xml:space="preserve"> </w:t>
      </w:r>
      <w:r>
        <w:t>GS1</w:t>
      </w:r>
      <w:r>
        <w:rPr>
          <w:spacing w:val="-2"/>
        </w:rPr>
        <w:t xml:space="preserve"> </w:t>
      </w:r>
      <w:proofErr w:type="spellStart"/>
      <w:r>
        <w:t>DataMatrix</w:t>
      </w:r>
      <w:proofErr w:type="spellEnd"/>
      <w:r>
        <w:rPr>
          <w:spacing w:val="-3"/>
        </w:rPr>
        <w:t xml:space="preserve"> </w:t>
      </w:r>
      <w:r>
        <w:t>is</w:t>
      </w:r>
      <w:r>
        <w:rPr>
          <w:spacing w:val="-3"/>
        </w:rPr>
        <w:t xml:space="preserve"> </w:t>
      </w:r>
      <w:r>
        <w:t>created</w:t>
      </w:r>
      <w:r>
        <w:rPr>
          <w:spacing w:val="-2"/>
        </w:rPr>
        <w:t xml:space="preserve"> </w:t>
      </w:r>
      <w:r>
        <w:t>by</w:t>
      </w:r>
      <w:r>
        <w:rPr>
          <w:spacing w:val="-3"/>
        </w:rPr>
        <w:t xml:space="preserve"> </w:t>
      </w:r>
      <w:r>
        <w:t>adding</w:t>
      </w:r>
      <w:r>
        <w:rPr>
          <w:spacing w:val="-3"/>
        </w:rPr>
        <w:t xml:space="preserve"> </w:t>
      </w:r>
      <w:r>
        <w:t>a</w:t>
      </w:r>
      <w:r>
        <w:rPr>
          <w:spacing w:val="-2"/>
        </w:rPr>
        <w:t xml:space="preserve"> </w:t>
      </w:r>
      <w:r>
        <w:t>leading</w:t>
      </w:r>
      <w:r>
        <w:rPr>
          <w:spacing w:val="-3"/>
        </w:rPr>
        <w:t xml:space="preserve"> </w:t>
      </w:r>
      <w:r>
        <w:t>0</w:t>
      </w:r>
      <w:r>
        <w:rPr>
          <w:spacing w:val="-2"/>
        </w:rPr>
        <w:t xml:space="preserve"> </w:t>
      </w:r>
      <w:r>
        <w:t>(zero)</w:t>
      </w:r>
      <w:r>
        <w:rPr>
          <w:spacing w:val="-2"/>
        </w:rPr>
        <w:t xml:space="preserve"> </w:t>
      </w:r>
      <w:r>
        <w:t>to</w:t>
      </w:r>
      <w:r>
        <w:rPr>
          <w:spacing w:val="-4"/>
        </w:rPr>
        <w:t xml:space="preserve"> </w:t>
      </w:r>
      <w:r>
        <w:t>the</w:t>
      </w:r>
      <w:r>
        <w:rPr>
          <w:spacing w:val="-2"/>
        </w:rPr>
        <w:t xml:space="preserve"> </w:t>
      </w:r>
      <w:r>
        <w:t>GTIN-13</w:t>
      </w:r>
      <w:r>
        <w:rPr>
          <w:spacing w:val="-2"/>
        </w:rPr>
        <w:t xml:space="preserve"> </w:t>
      </w:r>
      <w:r>
        <w:t>in</w:t>
      </w:r>
      <w:r>
        <w:rPr>
          <w:spacing w:val="-3"/>
        </w:rPr>
        <w:t xml:space="preserve"> </w:t>
      </w:r>
      <w:r>
        <w:t>the original barcode to ensure that the number remains the same.</w:t>
      </w:r>
    </w:p>
    <w:p w14:paraId="61E46C72" w14:textId="77777777" w:rsidR="001B547D" w:rsidRDefault="001B547D" w:rsidP="001C0591">
      <w:pPr>
        <w:pStyle w:val="Heading5"/>
      </w:pPr>
      <w:bookmarkStart w:id="81" w:name="Space_for_dispensing_label"/>
      <w:bookmarkEnd w:id="81"/>
      <w:r>
        <w:t>Space</w:t>
      </w:r>
      <w:r>
        <w:rPr>
          <w:spacing w:val="-5"/>
        </w:rPr>
        <w:t xml:space="preserve"> </w:t>
      </w:r>
      <w:r>
        <w:t>for</w:t>
      </w:r>
      <w:r>
        <w:rPr>
          <w:spacing w:val="-5"/>
        </w:rPr>
        <w:t xml:space="preserve"> </w:t>
      </w:r>
      <w:r>
        <w:t>dispensing</w:t>
      </w:r>
      <w:r>
        <w:rPr>
          <w:spacing w:val="-5"/>
        </w:rPr>
        <w:t xml:space="preserve"> </w:t>
      </w:r>
      <w:r>
        <w:t>label</w:t>
      </w:r>
    </w:p>
    <w:p w14:paraId="7B1B966A" w14:textId="77777777" w:rsidR="001B547D" w:rsidRDefault="001B547D" w:rsidP="001B547D">
      <w:r>
        <w:t>Most</w:t>
      </w:r>
      <w:r>
        <w:rPr>
          <w:spacing w:val="-2"/>
        </w:rPr>
        <w:t xml:space="preserve"> </w:t>
      </w:r>
      <w:r>
        <w:t>prescription</w:t>
      </w:r>
      <w:r>
        <w:rPr>
          <w:spacing w:val="-3"/>
        </w:rPr>
        <w:t xml:space="preserve"> </w:t>
      </w:r>
      <w:r>
        <w:t>medicines</w:t>
      </w:r>
      <w:r>
        <w:rPr>
          <w:spacing w:val="-1"/>
        </w:rPr>
        <w:t xml:space="preserve"> </w:t>
      </w:r>
      <w:r>
        <w:t>must</w:t>
      </w:r>
      <w:r>
        <w:rPr>
          <w:spacing w:val="-2"/>
        </w:rPr>
        <w:t xml:space="preserve"> </w:t>
      </w:r>
      <w:r>
        <w:t>also</w:t>
      </w:r>
      <w:r>
        <w:rPr>
          <w:spacing w:val="-4"/>
        </w:rPr>
        <w:t xml:space="preserve"> </w:t>
      </w:r>
      <w:r>
        <w:t>include</w:t>
      </w:r>
      <w:r>
        <w:rPr>
          <w:spacing w:val="-2"/>
        </w:rPr>
        <w:t xml:space="preserve"> </w:t>
      </w:r>
      <w:r>
        <w:t>a</w:t>
      </w:r>
      <w:r>
        <w:rPr>
          <w:spacing w:val="-4"/>
        </w:rPr>
        <w:t xml:space="preserve"> </w:t>
      </w:r>
      <w:r>
        <w:t>minimum</w:t>
      </w:r>
      <w:r>
        <w:rPr>
          <w:spacing w:val="-1"/>
        </w:rPr>
        <w:t xml:space="preserve"> </w:t>
      </w:r>
      <w:r>
        <w:t>space</w:t>
      </w:r>
      <w:r>
        <w:rPr>
          <w:spacing w:val="-2"/>
        </w:rPr>
        <w:t xml:space="preserve"> </w:t>
      </w:r>
      <w:r>
        <w:t>of</w:t>
      </w:r>
      <w:r>
        <w:rPr>
          <w:spacing w:val="-2"/>
        </w:rPr>
        <w:t xml:space="preserve"> </w:t>
      </w:r>
      <w:r>
        <w:t>70</w:t>
      </w:r>
      <w:r>
        <w:rPr>
          <w:spacing w:val="-2"/>
        </w:rPr>
        <w:t xml:space="preserve"> </w:t>
      </w:r>
      <w:r>
        <w:t>x</w:t>
      </w:r>
      <w:r>
        <w:rPr>
          <w:spacing w:val="-3"/>
        </w:rPr>
        <w:t xml:space="preserve"> </w:t>
      </w:r>
      <w:r>
        <w:t>30</w:t>
      </w:r>
      <w:r>
        <w:rPr>
          <w:spacing w:val="-4"/>
        </w:rPr>
        <w:t xml:space="preserve"> </w:t>
      </w:r>
      <w:r>
        <w:t>millimetres</w:t>
      </w:r>
      <w:r>
        <w:rPr>
          <w:spacing w:val="-1"/>
        </w:rPr>
        <w:t xml:space="preserve"> </w:t>
      </w:r>
      <w:r>
        <w:t>for</w:t>
      </w:r>
      <w:r>
        <w:rPr>
          <w:spacing w:val="-2"/>
        </w:rPr>
        <w:t xml:space="preserve"> </w:t>
      </w:r>
      <w:r>
        <w:t>the dispensing label. See section 10 of TGO 91 to determine whether the space needs to be on the container or primary pack of your medicine.</w:t>
      </w:r>
    </w:p>
    <w:p w14:paraId="0AD9C6CA" w14:textId="77777777" w:rsidR="001B547D" w:rsidRDefault="001B547D" w:rsidP="001B547D">
      <w:r>
        <w:t>There</w:t>
      </w:r>
      <w:r>
        <w:rPr>
          <w:spacing w:val="-8"/>
        </w:rPr>
        <w:t xml:space="preserve"> </w:t>
      </w:r>
      <w:r>
        <w:t>are</w:t>
      </w:r>
      <w:r>
        <w:rPr>
          <w:spacing w:val="-5"/>
        </w:rPr>
        <w:t xml:space="preserve"> </w:t>
      </w:r>
      <w:r>
        <w:t>exemptions</w:t>
      </w:r>
      <w:r>
        <w:rPr>
          <w:spacing w:val="-4"/>
        </w:rPr>
        <w:t xml:space="preserve"> </w:t>
      </w:r>
      <w:r>
        <w:t>to</w:t>
      </w:r>
      <w:r>
        <w:rPr>
          <w:spacing w:val="-5"/>
        </w:rPr>
        <w:t xml:space="preserve"> </w:t>
      </w:r>
      <w:r>
        <w:t>this</w:t>
      </w:r>
      <w:r>
        <w:rPr>
          <w:spacing w:val="-4"/>
        </w:rPr>
        <w:t xml:space="preserve"> </w:t>
      </w:r>
      <w:r>
        <w:t>requirement</w:t>
      </w:r>
      <w:r>
        <w:rPr>
          <w:spacing w:val="-5"/>
        </w:rPr>
        <w:t xml:space="preserve"> if:</w:t>
      </w:r>
    </w:p>
    <w:p w14:paraId="5FABE343" w14:textId="77777777" w:rsidR="001B547D" w:rsidRDefault="001B547D" w:rsidP="001B547D">
      <w:pPr>
        <w:pStyle w:val="ListBullet"/>
      </w:pPr>
      <w:r>
        <w:t>the</w:t>
      </w:r>
      <w:r>
        <w:rPr>
          <w:spacing w:val="-2"/>
        </w:rPr>
        <w:t xml:space="preserve"> </w:t>
      </w:r>
      <w:r>
        <w:t>medicine</w:t>
      </w:r>
      <w:r>
        <w:rPr>
          <w:spacing w:val="-4"/>
        </w:rPr>
        <w:t xml:space="preserve"> </w:t>
      </w:r>
      <w:r>
        <w:t>is</w:t>
      </w:r>
      <w:r>
        <w:rPr>
          <w:spacing w:val="-3"/>
        </w:rPr>
        <w:t xml:space="preserve"> </w:t>
      </w:r>
      <w:r>
        <w:t>intended</w:t>
      </w:r>
      <w:r>
        <w:rPr>
          <w:spacing w:val="-2"/>
        </w:rPr>
        <w:t xml:space="preserve"> </w:t>
      </w:r>
      <w:r>
        <w:t>for</w:t>
      </w:r>
      <w:r>
        <w:rPr>
          <w:spacing w:val="-2"/>
        </w:rPr>
        <w:t xml:space="preserve"> </w:t>
      </w:r>
      <w:r>
        <w:t>use</w:t>
      </w:r>
      <w:r>
        <w:rPr>
          <w:spacing w:val="-2"/>
        </w:rPr>
        <w:t xml:space="preserve"> </w:t>
      </w:r>
      <w:r>
        <w:t>only</w:t>
      </w:r>
      <w:r>
        <w:rPr>
          <w:spacing w:val="-3"/>
        </w:rPr>
        <w:t xml:space="preserve"> </w:t>
      </w:r>
      <w:r>
        <w:t>in</w:t>
      </w:r>
      <w:r>
        <w:rPr>
          <w:spacing w:val="-3"/>
        </w:rPr>
        <w:t xml:space="preserve"> </w:t>
      </w:r>
      <w:r>
        <w:t>a</w:t>
      </w:r>
      <w:r>
        <w:rPr>
          <w:spacing w:val="-2"/>
        </w:rPr>
        <w:t xml:space="preserve"> </w:t>
      </w:r>
      <w:r>
        <w:t>clinical</w:t>
      </w:r>
      <w:r>
        <w:rPr>
          <w:spacing w:val="-2"/>
        </w:rPr>
        <w:t xml:space="preserve"> </w:t>
      </w:r>
      <w:r>
        <w:t>setting</w:t>
      </w:r>
      <w:r>
        <w:rPr>
          <w:spacing w:val="-3"/>
        </w:rPr>
        <w:t xml:space="preserve"> </w:t>
      </w:r>
      <w:r>
        <w:t>(i.e.</w:t>
      </w:r>
      <w:r>
        <w:rPr>
          <w:spacing w:val="-2"/>
        </w:rPr>
        <w:t xml:space="preserve"> </w:t>
      </w:r>
      <w:r>
        <w:t>supplied</w:t>
      </w:r>
      <w:r>
        <w:rPr>
          <w:spacing w:val="-2"/>
        </w:rPr>
        <w:t xml:space="preserve"> </w:t>
      </w:r>
      <w:r>
        <w:t>directly</w:t>
      </w:r>
      <w:r>
        <w:rPr>
          <w:spacing w:val="-3"/>
        </w:rPr>
        <w:t xml:space="preserve"> </w:t>
      </w:r>
      <w:r>
        <w:t>to</w:t>
      </w:r>
      <w:r>
        <w:rPr>
          <w:spacing w:val="-2"/>
        </w:rPr>
        <w:t xml:space="preserve"> </w:t>
      </w:r>
      <w:r>
        <w:t>hospitals for in-patient use only) or</w:t>
      </w:r>
    </w:p>
    <w:p w14:paraId="603A5DCD" w14:textId="77777777" w:rsidR="001B547D" w:rsidRDefault="001B547D" w:rsidP="001B547D">
      <w:r>
        <w:t>it</w:t>
      </w:r>
      <w:r>
        <w:rPr>
          <w:spacing w:val="-2"/>
        </w:rPr>
        <w:t xml:space="preserve"> </w:t>
      </w:r>
      <w:r>
        <w:t>is</w:t>
      </w:r>
      <w:r>
        <w:rPr>
          <w:spacing w:val="-1"/>
        </w:rPr>
        <w:t xml:space="preserve"> </w:t>
      </w:r>
      <w:r>
        <w:t>precluded</w:t>
      </w:r>
      <w:r>
        <w:rPr>
          <w:spacing w:val="-2"/>
        </w:rPr>
        <w:t xml:space="preserve"> </w:t>
      </w:r>
      <w:r>
        <w:t>by</w:t>
      </w:r>
      <w:r>
        <w:rPr>
          <w:spacing w:val="-3"/>
        </w:rPr>
        <w:t xml:space="preserve"> </w:t>
      </w:r>
      <w:r>
        <w:t>the</w:t>
      </w:r>
      <w:r>
        <w:rPr>
          <w:spacing w:val="-2"/>
        </w:rPr>
        <w:t xml:space="preserve"> </w:t>
      </w:r>
      <w:r>
        <w:t>dimensions</w:t>
      </w:r>
      <w:r>
        <w:rPr>
          <w:spacing w:val="-1"/>
        </w:rPr>
        <w:t xml:space="preserve"> </w:t>
      </w:r>
      <w:r>
        <w:t>of</w:t>
      </w:r>
      <w:r>
        <w:rPr>
          <w:spacing w:val="-2"/>
        </w:rPr>
        <w:t xml:space="preserve"> </w:t>
      </w:r>
      <w:r>
        <w:t>the</w:t>
      </w:r>
      <w:r>
        <w:rPr>
          <w:spacing w:val="-2"/>
        </w:rPr>
        <w:t xml:space="preserve"> </w:t>
      </w:r>
      <w:r>
        <w:t>medicine’s</w:t>
      </w:r>
      <w:r>
        <w:rPr>
          <w:spacing w:val="-3"/>
        </w:rPr>
        <w:t xml:space="preserve"> </w:t>
      </w:r>
      <w:r>
        <w:t>packaging.</w:t>
      </w:r>
      <w:r>
        <w:rPr>
          <w:spacing w:val="-2"/>
        </w:rPr>
        <w:t xml:space="preserve"> </w:t>
      </w:r>
      <w:r>
        <w:t>The</w:t>
      </w:r>
      <w:r>
        <w:rPr>
          <w:spacing w:val="-4"/>
        </w:rPr>
        <w:t xml:space="preserve"> </w:t>
      </w:r>
      <w:r>
        <w:t>size</w:t>
      </w:r>
      <w:r>
        <w:rPr>
          <w:spacing w:val="-2"/>
        </w:rPr>
        <w:t xml:space="preserve"> </w:t>
      </w:r>
      <w:r>
        <w:t>exemption</w:t>
      </w:r>
      <w:r>
        <w:rPr>
          <w:spacing w:val="-3"/>
        </w:rPr>
        <w:t xml:space="preserve"> </w:t>
      </w:r>
      <w:r>
        <w:t>does</w:t>
      </w:r>
      <w:r>
        <w:rPr>
          <w:spacing w:val="-1"/>
        </w:rPr>
        <w:t xml:space="preserve"> </w:t>
      </w:r>
      <w:r>
        <w:t>not apply if:</w:t>
      </w:r>
    </w:p>
    <w:p w14:paraId="3A2D60DB" w14:textId="77777777" w:rsidR="001B547D" w:rsidRDefault="001B547D" w:rsidP="001B547D">
      <w:pPr>
        <w:pStyle w:val="ListBullet"/>
      </w:pPr>
      <w:r>
        <w:t>the</w:t>
      </w:r>
      <w:r>
        <w:rPr>
          <w:spacing w:val="-6"/>
        </w:rPr>
        <w:t xml:space="preserve"> </w:t>
      </w:r>
      <w:r>
        <w:t>label</w:t>
      </w:r>
      <w:r>
        <w:rPr>
          <w:spacing w:val="-4"/>
        </w:rPr>
        <w:t xml:space="preserve"> </w:t>
      </w:r>
      <w:r>
        <w:t>can</w:t>
      </w:r>
      <w:r>
        <w:rPr>
          <w:spacing w:val="-5"/>
        </w:rPr>
        <w:t xml:space="preserve"> </w:t>
      </w:r>
      <w:r>
        <w:t>be</w:t>
      </w:r>
      <w:r>
        <w:rPr>
          <w:spacing w:val="-4"/>
        </w:rPr>
        <w:t xml:space="preserve"> </w:t>
      </w:r>
      <w:r>
        <w:t>redesigned</w:t>
      </w:r>
      <w:r>
        <w:rPr>
          <w:spacing w:val="-4"/>
        </w:rPr>
        <w:t xml:space="preserve"> </w:t>
      </w:r>
      <w:r>
        <w:t>to</w:t>
      </w:r>
      <w:r>
        <w:rPr>
          <w:spacing w:val="-4"/>
        </w:rPr>
        <w:t xml:space="preserve"> </w:t>
      </w:r>
      <w:r>
        <w:t>incorporate</w:t>
      </w:r>
      <w:r>
        <w:rPr>
          <w:spacing w:val="-4"/>
        </w:rPr>
        <w:t xml:space="preserve"> </w:t>
      </w:r>
      <w:r>
        <w:t>the</w:t>
      </w:r>
      <w:r>
        <w:rPr>
          <w:spacing w:val="-3"/>
        </w:rPr>
        <w:t xml:space="preserve"> </w:t>
      </w:r>
      <w:r>
        <w:rPr>
          <w:spacing w:val="-4"/>
        </w:rPr>
        <w:t>space</w:t>
      </w:r>
    </w:p>
    <w:p w14:paraId="79E99429" w14:textId="77777777" w:rsidR="001B547D" w:rsidRDefault="001B547D" w:rsidP="001B547D">
      <w:pPr>
        <w:pStyle w:val="ListBullet"/>
      </w:pPr>
      <w:r>
        <w:t>the</w:t>
      </w:r>
      <w:r>
        <w:rPr>
          <w:spacing w:val="-2"/>
        </w:rPr>
        <w:t xml:space="preserve"> </w:t>
      </w:r>
      <w:r>
        <w:t>label</w:t>
      </w:r>
      <w:r>
        <w:rPr>
          <w:spacing w:val="-2"/>
        </w:rPr>
        <w:t xml:space="preserve"> </w:t>
      </w:r>
      <w:r>
        <w:t>includes</w:t>
      </w:r>
      <w:r>
        <w:rPr>
          <w:spacing w:val="-1"/>
        </w:rPr>
        <w:t xml:space="preserve"> </w:t>
      </w:r>
      <w:r>
        <w:t>non-mandatory</w:t>
      </w:r>
      <w:r>
        <w:rPr>
          <w:spacing w:val="-3"/>
        </w:rPr>
        <w:t xml:space="preserve"> </w:t>
      </w:r>
      <w:r>
        <w:t>information</w:t>
      </w:r>
      <w:r>
        <w:rPr>
          <w:spacing w:val="-3"/>
        </w:rPr>
        <w:t xml:space="preserve"> </w:t>
      </w:r>
      <w:r>
        <w:t>that</w:t>
      </w:r>
      <w:r>
        <w:rPr>
          <w:spacing w:val="-5"/>
        </w:rPr>
        <w:t xml:space="preserve"> </w:t>
      </w:r>
      <w:r>
        <w:t>can</w:t>
      </w:r>
      <w:r>
        <w:rPr>
          <w:spacing w:val="-3"/>
        </w:rPr>
        <w:t xml:space="preserve"> </w:t>
      </w:r>
      <w:r>
        <w:t>be</w:t>
      </w:r>
      <w:r>
        <w:rPr>
          <w:spacing w:val="-2"/>
        </w:rPr>
        <w:t xml:space="preserve"> </w:t>
      </w:r>
      <w:r>
        <w:t>omitted</w:t>
      </w:r>
      <w:r>
        <w:rPr>
          <w:spacing w:val="-2"/>
        </w:rPr>
        <w:t xml:space="preserve"> </w:t>
      </w:r>
      <w:r>
        <w:t>to</w:t>
      </w:r>
      <w:r>
        <w:rPr>
          <w:spacing w:val="-2"/>
        </w:rPr>
        <w:t xml:space="preserve"> </w:t>
      </w:r>
      <w:r>
        <w:t>allow</w:t>
      </w:r>
      <w:r>
        <w:rPr>
          <w:spacing w:val="-3"/>
        </w:rPr>
        <w:t xml:space="preserve"> </w:t>
      </w:r>
      <w:r>
        <w:t>inclusion</w:t>
      </w:r>
      <w:r>
        <w:rPr>
          <w:spacing w:val="-3"/>
        </w:rPr>
        <w:t xml:space="preserve"> </w:t>
      </w:r>
      <w:r>
        <w:t>of</w:t>
      </w:r>
      <w:r>
        <w:rPr>
          <w:spacing w:val="-2"/>
        </w:rPr>
        <w:t xml:space="preserve"> </w:t>
      </w:r>
      <w:r>
        <w:t xml:space="preserve">the </w:t>
      </w:r>
      <w:r>
        <w:rPr>
          <w:spacing w:val="-2"/>
        </w:rPr>
        <w:t>space.</w:t>
      </w:r>
    </w:p>
    <w:p w14:paraId="10E5EA99" w14:textId="77777777" w:rsidR="001B547D" w:rsidRDefault="001B547D" w:rsidP="001B547D">
      <w:r>
        <w:t>If</w:t>
      </w:r>
      <w:r>
        <w:rPr>
          <w:spacing w:val="-2"/>
        </w:rPr>
        <w:t xml:space="preserve"> </w:t>
      </w:r>
      <w:r>
        <w:t>the</w:t>
      </w:r>
      <w:r>
        <w:rPr>
          <w:spacing w:val="-2"/>
        </w:rPr>
        <w:t xml:space="preserve"> </w:t>
      </w:r>
      <w:r>
        <w:t>full</w:t>
      </w:r>
      <w:r>
        <w:rPr>
          <w:spacing w:val="-2"/>
        </w:rPr>
        <w:t xml:space="preserve"> </w:t>
      </w:r>
      <w:r>
        <w:t>dispensing</w:t>
      </w:r>
      <w:r>
        <w:rPr>
          <w:spacing w:val="-3"/>
        </w:rPr>
        <w:t xml:space="preserve"> </w:t>
      </w:r>
      <w:r>
        <w:t>label</w:t>
      </w:r>
      <w:r>
        <w:rPr>
          <w:spacing w:val="-4"/>
        </w:rPr>
        <w:t xml:space="preserve"> </w:t>
      </w:r>
      <w:r>
        <w:t>space</w:t>
      </w:r>
      <w:r>
        <w:rPr>
          <w:spacing w:val="-2"/>
        </w:rPr>
        <w:t xml:space="preserve"> </w:t>
      </w:r>
      <w:r>
        <w:t>cannot</w:t>
      </w:r>
      <w:r>
        <w:rPr>
          <w:spacing w:val="-2"/>
        </w:rPr>
        <w:t xml:space="preserve"> </w:t>
      </w:r>
      <w:r>
        <w:t>fit</w:t>
      </w:r>
      <w:r>
        <w:rPr>
          <w:spacing w:val="-2"/>
        </w:rPr>
        <w:t xml:space="preserve"> </w:t>
      </w:r>
      <w:r>
        <w:t>on</w:t>
      </w:r>
      <w:r>
        <w:rPr>
          <w:spacing w:val="-3"/>
        </w:rPr>
        <w:t xml:space="preserve"> </w:t>
      </w:r>
      <w:r>
        <w:t>the</w:t>
      </w:r>
      <w:r>
        <w:rPr>
          <w:spacing w:val="-2"/>
        </w:rPr>
        <w:t xml:space="preserve"> </w:t>
      </w:r>
      <w:r>
        <w:t>label,</w:t>
      </w:r>
      <w:r>
        <w:rPr>
          <w:spacing w:val="-2"/>
        </w:rPr>
        <w:t xml:space="preserve"> </w:t>
      </w:r>
      <w:r>
        <w:t>it</w:t>
      </w:r>
      <w:r>
        <w:rPr>
          <w:spacing w:val="-2"/>
        </w:rPr>
        <w:t xml:space="preserve"> </w:t>
      </w:r>
      <w:r>
        <w:t>is</w:t>
      </w:r>
      <w:r>
        <w:rPr>
          <w:spacing w:val="-1"/>
        </w:rPr>
        <w:t xml:space="preserve"> </w:t>
      </w:r>
      <w:r>
        <w:t>expected</w:t>
      </w:r>
      <w:r>
        <w:rPr>
          <w:spacing w:val="-2"/>
        </w:rPr>
        <w:t xml:space="preserve"> </w:t>
      </w:r>
      <w:r>
        <w:t>that</w:t>
      </w:r>
      <w:r>
        <w:rPr>
          <w:spacing w:val="-2"/>
        </w:rPr>
        <w:t xml:space="preserve"> </w:t>
      </w:r>
      <w:r>
        <w:t>a</w:t>
      </w:r>
      <w:r>
        <w:rPr>
          <w:spacing w:val="-4"/>
        </w:rPr>
        <w:t xml:space="preserve"> </w:t>
      </w:r>
      <w:r>
        <w:t>smaller</w:t>
      </w:r>
      <w:r>
        <w:rPr>
          <w:spacing w:val="-2"/>
        </w:rPr>
        <w:t xml:space="preserve"> </w:t>
      </w:r>
      <w:r>
        <w:t>space</w:t>
      </w:r>
      <w:r>
        <w:rPr>
          <w:spacing w:val="-2"/>
        </w:rPr>
        <w:t xml:space="preserve"> </w:t>
      </w:r>
      <w:r>
        <w:t>will be included where possible.</w:t>
      </w:r>
    </w:p>
    <w:p w14:paraId="5F65B33E" w14:textId="77777777" w:rsidR="001B547D" w:rsidRDefault="001B547D" w:rsidP="001C0591">
      <w:pPr>
        <w:pStyle w:val="Heading5"/>
      </w:pPr>
      <w:bookmarkStart w:id="82" w:name="Starter_packs"/>
      <w:bookmarkEnd w:id="82"/>
      <w:r>
        <w:t>Starter</w:t>
      </w:r>
      <w:r>
        <w:rPr>
          <w:spacing w:val="-7"/>
        </w:rPr>
        <w:t xml:space="preserve"> </w:t>
      </w:r>
      <w:r w:rsidRPr="001B547D">
        <w:t>packs</w:t>
      </w:r>
    </w:p>
    <w:p w14:paraId="5B9A2C2F" w14:textId="77777777" w:rsidR="001B547D" w:rsidRDefault="001B547D" w:rsidP="001B547D">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starter</w:t>
      </w:r>
      <w:r>
        <w:rPr>
          <w:spacing w:val="-2"/>
        </w:rPr>
        <w:t xml:space="preserve"> </w:t>
      </w:r>
      <w:r>
        <w:t>pack,</w:t>
      </w:r>
      <w:r>
        <w:rPr>
          <w:spacing w:val="-2"/>
        </w:rPr>
        <w:t xml:space="preserve"> </w:t>
      </w:r>
      <w:r>
        <w:t>you</w:t>
      </w:r>
      <w:r>
        <w:rPr>
          <w:spacing w:val="-4"/>
        </w:rPr>
        <w:t xml:space="preserve"> </w:t>
      </w:r>
      <w:r>
        <w:t>must</w:t>
      </w:r>
      <w:r>
        <w:rPr>
          <w:spacing w:val="-2"/>
        </w:rPr>
        <w:t xml:space="preserve"> </w:t>
      </w:r>
      <w:r>
        <w:t>have</w:t>
      </w:r>
      <w:r>
        <w:rPr>
          <w:spacing w:val="-2"/>
        </w:rPr>
        <w:t xml:space="preserve"> </w:t>
      </w:r>
      <w:r>
        <w:t>a</w:t>
      </w:r>
      <w:r>
        <w:rPr>
          <w:spacing w:val="-2"/>
        </w:rPr>
        <w:t xml:space="preserve"> </w:t>
      </w:r>
      <w:r>
        <w:t>space</w:t>
      </w:r>
      <w:r>
        <w:rPr>
          <w:spacing w:val="-2"/>
        </w:rPr>
        <w:t xml:space="preserve"> </w:t>
      </w:r>
      <w:r>
        <w:t>on</w:t>
      </w:r>
      <w:r>
        <w:rPr>
          <w:spacing w:val="-3"/>
        </w:rPr>
        <w:t xml:space="preserve"> </w:t>
      </w:r>
      <w:r>
        <w:t>the</w:t>
      </w:r>
      <w:r>
        <w:rPr>
          <w:spacing w:val="-2"/>
        </w:rPr>
        <w:t xml:space="preserve"> </w:t>
      </w:r>
      <w:r>
        <w:t>label</w:t>
      </w:r>
      <w:r>
        <w:rPr>
          <w:spacing w:val="-2"/>
        </w:rPr>
        <w:t xml:space="preserve"> </w:t>
      </w:r>
      <w:r>
        <w:t>that</w:t>
      </w:r>
      <w:r>
        <w:rPr>
          <w:spacing w:val="-5"/>
        </w:rPr>
        <w:t xml:space="preserve"> </w:t>
      </w:r>
      <w:r>
        <w:t>can</w:t>
      </w:r>
      <w:r>
        <w:rPr>
          <w:spacing w:val="-5"/>
        </w:rPr>
        <w:t xml:space="preserve"> </w:t>
      </w:r>
      <w:r>
        <w:t>be</w:t>
      </w:r>
      <w:r>
        <w:rPr>
          <w:spacing w:val="-2"/>
        </w:rPr>
        <w:t xml:space="preserve"> </w:t>
      </w:r>
      <w:r>
        <w:t>used</w:t>
      </w:r>
      <w:r>
        <w:rPr>
          <w:spacing w:val="-2"/>
        </w:rPr>
        <w:t xml:space="preserve"> </w:t>
      </w:r>
      <w:r>
        <w:t>to</w:t>
      </w:r>
      <w:r>
        <w:rPr>
          <w:spacing w:val="-2"/>
        </w:rPr>
        <w:t xml:space="preserve"> </w:t>
      </w:r>
      <w:r>
        <w:t>record dispensing details such as the:</w:t>
      </w:r>
    </w:p>
    <w:p w14:paraId="449DFF09" w14:textId="77777777" w:rsidR="001B547D" w:rsidRDefault="001B547D" w:rsidP="001B547D">
      <w:pPr>
        <w:pStyle w:val="ListBullet"/>
      </w:pPr>
      <w:r>
        <w:t>patient’s</w:t>
      </w:r>
      <w:r>
        <w:rPr>
          <w:spacing w:val="-6"/>
        </w:rPr>
        <w:t xml:space="preserve"> </w:t>
      </w:r>
      <w:r>
        <w:rPr>
          <w:spacing w:val="-4"/>
        </w:rPr>
        <w:t>name</w:t>
      </w:r>
    </w:p>
    <w:p w14:paraId="7C4DCEB0" w14:textId="77777777" w:rsidR="001B547D" w:rsidRDefault="001B547D" w:rsidP="001B547D">
      <w:pPr>
        <w:pStyle w:val="ListBullet"/>
      </w:pPr>
      <w:r>
        <w:t>prescriber’s</w:t>
      </w:r>
      <w:r>
        <w:rPr>
          <w:spacing w:val="-5"/>
        </w:rPr>
        <w:t xml:space="preserve"> </w:t>
      </w:r>
      <w:r>
        <w:t>name</w:t>
      </w:r>
      <w:r>
        <w:rPr>
          <w:spacing w:val="-6"/>
        </w:rPr>
        <w:t xml:space="preserve"> </w:t>
      </w:r>
      <w:r>
        <w:t>and</w:t>
      </w:r>
      <w:r>
        <w:rPr>
          <w:spacing w:val="-6"/>
        </w:rPr>
        <w:t xml:space="preserve"> </w:t>
      </w:r>
      <w:r>
        <w:t>telephone</w:t>
      </w:r>
      <w:r>
        <w:rPr>
          <w:spacing w:val="-5"/>
        </w:rPr>
        <w:t xml:space="preserve"> </w:t>
      </w:r>
      <w:r>
        <w:rPr>
          <w:spacing w:val="-2"/>
        </w:rPr>
        <w:t>number</w:t>
      </w:r>
    </w:p>
    <w:p w14:paraId="4FFF2EA5" w14:textId="77777777" w:rsidR="001B547D" w:rsidRDefault="001B547D" w:rsidP="001B547D">
      <w:pPr>
        <w:pStyle w:val="ListBullet"/>
      </w:pPr>
      <w:r>
        <w:t>directions</w:t>
      </w:r>
      <w:r>
        <w:rPr>
          <w:spacing w:val="-6"/>
        </w:rPr>
        <w:t xml:space="preserve"> </w:t>
      </w:r>
      <w:r>
        <w:t xml:space="preserve">for </w:t>
      </w:r>
      <w:r>
        <w:rPr>
          <w:spacing w:val="-5"/>
        </w:rPr>
        <w:t>use</w:t>
      </w:r>
    </w:p>
    <w:p w14:paraId="0BAD61C3" w14:textId="77777777" w:rsidR="001B547D" w:rsidRDefault="001B547D" w:rsidP="001B547D">
      <w:pPr>
        <w:pStyle w:val="ListBullet"/>
      </w:pPr>
      <w:r>
        <w:t>date</w:t>
      </w:r>
      <w:r>
        <w:rPr>
          <w:spacing w:val="-2"/>
        </w:rPr>
        <w:t xml:space="preserve"> </w:t>
      </w:r>
      <w:r>
        <w:t>of</w:t>
      </w:r>
      <w:r>
        <w:rPr>
          <w:spacing w:val="-2"/>
        </w:rPr>
        <w:t xml:space="preserve"> supply.</w:t>
      </w:r>
    </w:p>
    <w:p w14:paraId="3C987FEB" w14:textId="5A8D89BC" w:rsidR="001B547D" w:rsidRPr="001B547D" w:rsidRDefault="001B547D" w:rsidP="001B547D">
      <w:r>
        <w:t>You may pre-print this space with information to assist health professionals with patient instructions</w:t>
      </w:r>
      <w:r>
        <w:rPr>
          <w:spacing w:val="-1"/>
        </w:rPr>
        <w:t xml:space="preserve"> </w:t>
      </w:r>
      <w:r>
        <w:t>e.g.</w:t>
      </w:r>
      <w:r>
        <w:rPr>
          <w:spacing w:val="-2"/>
        </w:rPr>
        <w:t xml:space="preserve"> </w:t>
      </w:r>
      <w:r>
        <w:t>headings</w:t>
      </w:r>
      <w:r>
        <w:rPr>
          <w:spacing w:val="-3"/>
        </w:rPr>
        <w:t xml:space="preserve"> </w:t>
      </w:r>
      <w:r>
        <w:t>for</w:t>
      </w:r>
      <w:r>
        <w:rPr>
          <w:spacing w:val="-2"/>
        </w:rPr>
        <w:t xml:space="preserve"> </w:t>
      </w:r>
      <w:r>
        <w:t>patient</w:t>
      </w:r>
      <w:r>
        <w:rPr>
          <w:spacing w:val="-2"/>
        </w:rPr>
        <w:t xml:space="preserve"> </w:t>
      </w:r>
      <w:r>
        <w:t>name,</w:t>
      </w:r>
      <w:r>
        <w:rPr>
          <w:spacing w:val="-2"/>
        </w:rPr>
        <w:t xml:space="preserve"> </w:t>
      </w:r>
      <w:r>
        <w:t>dose</w:t>
      </w:r>
      <w:r>
        <w:rPr>
          <w:spacing w:val="-2"/>
        </w:rPr>
        <w:t xml:space="preserve"> </w:t>
      </w:r>
      <w:r>
        <w:t>etc.,</w:t>
      </w:r>
      <w:r>
        <w:rPr>
          <w:spacing w:val="-2"/>
        </w:rPr>
        <w:t xml:space="preserve"> </w:t>
      </w:r>
      <w:r>
        <w:t>as</w:t>
      </w:r>
      <w:r>
        <w:rPr>
          <w:spacing w:val="-1"/>
        </w:rPr>
        <w:t xml:space="preserve"> </w:t>
      </w:r>
      <w:r>
        <w:t>described</w:t>
      </w:r>
      <w:r>
        <w:rPr>
          <w:spacing w:val="-4"/>
        </w:rPr>
        <w:t xml:space="preserve"> </w:t>
      </w:r>
      <w:r>
        <w:t>in</w:t>
      </w:r>
      <w:r>
        <w:rPr>
          <w:spacing w:val="-3"/>
        </w:rPr>
        <w:t xml:space="preserve"> </w:t>
      </w:r>
      <w:r>
        <w:t>Appendix</w:t>
      </w:r>
      <w:r>
        <w:rPr>
          <w:spacing w:val="-3"/>
        </w:rPr>
        <w:t xml:space="preserve"> </w:t>
      </w:r>
      <w:r>
        <w:t>L</w:t>
      </w:r>
      <w:r>
        <w:rPr>
          <w:spacing w:val="-3"/>
        </w:rPr>
        <w:t xml:space="preserve"> </w:t>
      </w:r>
      <w:r>
        <w:t>of</w:t>
      </w:r>
      <w:r>
        <w:rPr>
          <w:spacing w:val="-2"/>
        </w:rPr>
        <w:t xml:space="preserve"> </w:t>
      </w:r>
      <w:r>
        <w:t>the</w:t>
      </w:r>
      <w:r>
        <w:rPr>
          <w:spacing w:val="-2"/>
        </w:rPr>
        <w:t xml:space="preserve"> </w:t>
      </w:r>
      <w:hyperlink r:id="rId33" w:history="1">
        <w:r w:rsidRPr="001B547D">
          <w:rPr>
            <w:rStyle w:val="Hyperlink"/>
          </w:rPr>
          <w:t>Poisons Standard</w:t>
        </w:r>
      </w:hyperlink>
      <w:r w:rsidRPr="001B547D">
        <w:t>.</w:t>
      </w:r>
    </w:p>
    <w:p w14:paraId="41702D64" w14:textId="77777777" w:rsidR="001B547D" w:rsidRDefault="001B547D" w:rsidP="001B547D">
      <w:pPr>
        <w:pStyle w:val="Heading4"/>
      </w:pPr>
      <w:bookmarkStart w:id="83" w:name="1.5.11_Warnings"/>
      <w:bookmarkStart w:id="84" w:name="_bookmark28"/>
      <w:bookmarkStart w:id="85" w:name="_Toc185414908"/>
      <w:bookmarkEnd w:id="83"/>
      <w:bookmarkEnd w:id="84"/>
      <w:r>
        <w:t>Warnings</w:t>
      </w:r>
      <w:bookmarkEnd w:id="85"/>
    </w:p>
    <w:p w14:paraId="078A3910" w14:textId="77777777" w:rsidR="001B547D" w:rsidRDefault="001B547D" w:rsidP="001B547D">
      <w:r>
        <w:t>To</w:t>
      </w:r>
      <w:r>
        <w:rPr>
          <w:spacing w:val="-2"/>
        </w:rPr>
        <w:t xml:space="preserve"> </w:t>
      </w:r>
      <w:r>
        <w:t>ensure</w:t>
      </w:r>
      <w:r>
        <w:rPr>
          <w:spacing w:val="-2"/>
        </w:rPr>
        <w:t xml:space="preserve"> </w:t>
      </w:r>
      <w:r>
        <w:t>their</w:t>
      </w:r>
      <w:r>
        <w:rPr>
          <w:spacing w:val="-4"/>
        </w:rPr>
        <w:t xml:space="preserve"> </w:t>
      </w:r>
      <w:r>
        <w:t>safe</w:t>
      </w:r>
      <w:r>
        <w:rPr>
          <w:spacing w:val="-2"/>
        </w:rPr>
        <w:t xml:space="preserve"> </w:t>
      </w:r>
      <w:r>
        <w:t>use,</w:t>
      </w:r>
      <w:r>
        <w:rPr>
          <w:spacing w:val="-4"/>
        </w:rPr>
        <w:t xml:space="preserve"> </w:t>
      </w:r>
      <w:r>
        <w:t>many</w:t>
      </w:r>
      <w:r>
        <w:rPr>
          <w:spacing w:val="-3"/>
        </w:rPr>
        <w:t xml:space="preserve"> </w:t>
      </w:r>
      <w:r>
        <w:t>medicines</w:t>
      </w:r>
      <w:r>
        <w:rPr>
          <w:spacing w:val="-1"/>
        </w:rPr>
        <w:t xml:space="preserve"> </w:t>
      </w:r>
      <w:r>
        <w:t>require</w:t>
      </w:r>
      <w:r>
        <w:rPr>
          <w:spacing w:val="-2"/>
        </w:rPr>
        <w:t xml:space="preserve"> </w:t>
      </w:r>
      <w:proofErr w:type="gramStart"/>
      <w:r>
        <w:t>particular</w:t>
      </w:r>
      <w:r>
        <w:rPr>
          <w:spacing w:val="-4"/>
        </w:rPr>
        <w:t xml:space="preserve"> </w:t>
      </w:r>
      <w:r>
        <w:t>information</w:t>
      </w:r>
      <w:proofErr w:type="gramEnd"/>
      <w:r>
        <w:rPr>
          <w:spacing w:val="-3"/>
        </w:rPr>
        <w:t xml:space="preserve"> </w:t>
      </w:r>
      <w:r>
        <w:t>to</w:t>
      </w:r>
      <w:r>
        <w:rPr>
          <w:spacing w:val="-2"/>
        </w:rPr>
        <w:t xml:space="preserve"> </w:t>
      </w:r>
      <w:r>
        <w:t>be</w:t>
      </w:r>
      <w:r>
        <w:rPr>
          <w:spacing w:val="-2"/>
        </w:rPr>
        <w:t xml:space="preserve"> </w:t>
      </w:r>
      <w:r>
        <w:t>communicated</w:t>
      </w:r>
      <w:r>
        <w:rPr>
          <w:spacing w:val="-2"/>
        </w:rPr>
        <w:t xml:space="preserve"> </w:t>
      </w:r>
      <w:r>
        <w:t>to consumers and health professionals.</w:t>
      </w:r>
    </w:p>
    <w:p w14:paraId="5CBBC538" w14:textId="77777777" w:rsidR="001B547D" w:rsidRDefault="001B547D" w:rsidP="001B547D">
      <w:r>
        <w:t>As sponsor, you must ensure that you are aware of all relevant warnings and advisory statements</w:t>
      </w:r>
      <w:r>
        <w:rPr>
          <w:spacing w:val="-1"/>
        </w:rPr>
        <w:t xml:space="preserve"> </w:t>
      </w:r>
      <w:r>
        <w:t>when</w:t>
      </w:r>
      <w:r>
        <w:rPr>
          <w:spacing w:val="-3"/>
        </w:rPr>
        <w:t xml:space="preserve"> </w:t>
      </w:r>
      <w:r>
        <w:t>designing</w:t>
      </w:r>
      <w:r>
        <w:rPr>
          <w:spacing w:val="-3"/>
        </w:rPr>
        <w:t xml:space="preserve"> </w:t>
      </w:r>
      <w:r>
        <w:t>your</w:t>
      </w:r>
      <w:r>
        <w:rPr>
          <w:spacing w:val="-2"/>
        </w:rPr>
        <w:t xml:space="preserve"> </w:t>
      </w:r>
      <w:r>
        <w:t>label.</w:t>
      </w:r>
      <w:r>
        <w:rPr>
          <w:spacing w:val="-2"/>
        </w:rPr>
        <w:t xml:space="preserve"> </w:t>
      </w:r>
      <w:r>
        <w:t>In</w:t>
      </w:r>
      <w:r>
        <w:rPr>
          <w:spacing w:val="-3"/>
        </w:rPr>
        <w:t xml:space="preserve"> </w:t>
      </w:r>
      <w:r>
        <w:t>many</w:t>
      </w:r>
      <w:r>
        <w:rPr>
          <w:spacing w:val="-3"/>
        </w:rPr>
        <w:t xml:space="preserve"> </w:t>
      </w:r>
      <w:r>
        <w:t>instances,</w:t>
      </w:r>
      <w:r>
        <w:rPr>
          <w:spacing w:val="-2"/>
        </w:rPr>
        <w:t xml:space="preserve"> </w:t>
      </w:r>
      <w:r>
        <w:t>you</w:t>
      </w:r>
      <w:r>
        <w:rPr>
          <w:spacing w:val="-4"/>
        </w:rPr>
        <w:t xml:space="preserve"> </w:t>
      </w:r>
      <w:r>
        <w:t>must</w:t>
      </w:r>
      <w:r>
        <w:rPr>
          <w:spacing w:val="-2"/>
        </w:rPr>
        <w:t xml:space="preserve"> </w:t>
      </w:r>
      <w:r>
        <w:t>use</w:t>
      </w:r>
      <w:r>
        <w:rPr>
          <w:spacing w:val="-2"/>
        </w:rPr>
        <w:t xml:space="preserve"> </w:t>
      </w:r>
      <w:r>
        <w:t>specific</w:t>
      </w:r>
      <w:r>
        <w:rPr>
          <w:spacing w:val="-1"/>
        </w:rPr>
        <w:t xml:space="preserve"> </w:t>
      </w:r>
      <w:r>
        <w:t>wording</w:t>
      </w:r>
      <w:r>
        <w:rPr>
          <w:spacing w:val="-3"/>
        </w:rPr>
        <w:t xml:space="preserve"> </w:t>
      </w:r>
      <w:r>
        <w:t>for</w:t>
      </w:r>
      <w:r>
        <w:rPr>
          <w:spacing w:val="-2"/>
        </w:rPr>
        <w:t xml:space="preserve"> </w:t>
      </w:r>
      <w:r>
        <w:t xml:space="preserve">this </w:t>
      </w:r>
      <w:proofErr w:type="gramStart"/>
      <w:r>
        <w:t>information</w:t>
      </w:r>
      <w:proofErr w:type="gramEnd"/>
      <w:r>
        <w:t xml:space="preserve"> and it must be in a certain location on the label.</w:t>
      </w:r>
    </w:p>
    <w:p w14:paraId="2A89EE34" w14:textId="77777777" w:rsidR="001B547D" w:rsidRDefault="001B547D" w:rsidP="001B547D">
      <w:r>
        <w:t>In</w:t>
      </w:r>
      <w:r>
        <w:rPr>
          <w:spacing w:val="-4"/>
        </w:rPr>
        <w:t xml:space="preserve"> </w:t>
      </w:r>
      <w:r>
        <w:t>addition</w:t>
      </w:r>
      <w:r>
        <w:rPr>
          <w:spacing w:val="-4"/>
        </w:rPr>
        <w:t xml:space="preserve"> </w:t>
      </w:r>
      <w:r>
        <w:t>to</w:t>
      </w:r>
      <w:r>
        <w:rPr>
          <w:spacing w:val="-3"/>
        </w:rPr>
        <w:t xml:space="preserve"> </w:t>
      </w:r>
      <w:r>
        <w:t>the</w:t>
      </w:r>
      <w:r>
        <w:rPr>
          <w:spacing w:val="-3"/>
        </w:rPr>
        <w:t xml:space="preserve"> </w:t>
      </w:r>
      <w:r>
        <w:t>requirements</w:t>
      </w:r>
      <w:r>
        <w:rPr>
          <w:spacing w:val="-4"/>
        </w:rPr>
        <w:t xml:space="preserve"> </w:t>
      </w:r>
      <w:r>
        <w:t>of</w:t>
      </w:r>
      <w:r>
        <w:rPr>
          <w:spacing w:val="-3"/>
        </w:rPr>
        <w:t xml:space="preserve"> </w:t>
      </w:r>
      <w:r>
        <w:t>the</w:t>
      </w:r>
      <w:r>
        <w:rPr>
          <w:spacing w:val="-3"/>
        </w:rPr>
        <w:t xml:space="preserve"> </w:t>
      </w:r>
      <w:r>
        <w:t>Orders,</w:t>
      </w:r>
      <w:r>
        <w:rPr>
          <w:spacing w:val="-3"/>
        </w:rPr>
        <w:t xml:space="preserve"> </w:t>
      </w:r>
      <w:r>
        <w:t>warning</w:t>
      </w:r>
      <w:r>
        <w:rPr>
          <w:spacing w:val="-4"/>
        </w:rPr>
        <w:t xml:space="preserve"> </w:t>
      </w:r>
      <w:r>
        <w:t>statements</w:t>
      </w:r>
      <w:r>
        <w:rPr>
          <w:spacing w:val="-2"/>
        </w:rPr>
        <w:t xml:space="preserve"> </w:t>
      </w:r>
      <w:r>
        <w:t>for</w:t>
      </w:r>
      <w:r>
        <w:rPr>
          <w:spacing w:val="-3"/>
        </w:rPr>
        <w:t xml:space="preserve"> </w:t>
      </w:r>
      <w:r>
        <w:t>medicines</w:t>
      </w:r>
      <w:r>
        <w:rPr>
          <w:spacing w:val="-2"/>
        </w:rPr>
        <w:t xml:space="preserve"> </w:t>
      </w:r>
      <w:r>
        <w:t>are</w:t>
      </w:r>
      <w:r>
        <w:rPr>
          <w:spacing w:val="-5"/>
        </w:rPr>
        <w:t xml:space="preserve"> </w:t>
      </w:r>
      <w:r>
        <w:t>mandated by other documents, including:</w:t>
      </w:r>
    </w:p>
    <w:p w14:paraId="08841A35" w14:textId="77777777" w:rsidR="001B547D" w:rsidRDefault="001B547D" w:rsidP="001B547D">
      <w:pPr>
        <w:pStyle w:val="ListBullet"/>
      </w:pPr>
      <w:r>
        <w:t>the</w:t>
      </w:r>
      <w:r>
        <w:rPr>
          <w:spacing w:val="-5"/>
        </w:rPr>
        <w:t xml:space="preserve"> </w:t>
      </w:r>
      <w:hyperlink r:id="rId34">
        <w:r>
          <w:rPr>
            <w:color w:val="0000FF"/>
            <w:u w:val="single"/>
          </w:rPr>
          <w:t>Poisons</w:t>
        </w:r>
        <w:r>
          <w:rPr>
            <w:color w:val="0000FF"/>
            <w:spacing w:val="-3"/>
            <w:u w:val="single"/>
          </w:rPr>
          <w:t xml:space="preserve"> </w:t>
        </w:r>
        <w:r>
          <w:rPr>
            <w:color w:val="0000FF"/>
            <w:spacing w:val="-2"/>
            <w:u w:val="single"/>
          </w:rPr>
          <w:t>Standard</w:t>
        </w:r>
      </w:hyperlink>
    </w:p>
    <w:p w14:paraId="4EEE2A83" w14:textId="77777777" w:rsidR="001B547D" w:rsidRDefault="001B547D" w:rsidP="001B547D">
      <w:pPr>
        <w:pStyle w:val="ListBullet"/>
      </w:pPr>
      <w:hyperlink r:id="rId35">
        <w:r>
          <w:rPr>
            <w:color w:val="0000FF"/>
            <w:u w:val="single"/>
          </w:rPr>
          <w:t>RASML</w:t>
        </w:r>
      </w:hyperlink>
      <w:r>
        <w:rPr>
          <w:color w:val="0000FF"/>
          <w:spacing w:val="-5"/>
        </w:rPr>
        <w:t xml:space="preserve"> </w:t>
      </w:r>
      <w:r>
        <w:t>(registered</w:t>
      </w:r>
      <w:r>
        <w:rPr>
          <w:spacing w:val="-4"/>
        </w:rPr>
        <w:t xml:space="preserve"> </w:t>
      </w:r>
      <w:r>
        <w:t>as</w:t>
      </w:r>
      <w:r>
        <w:rPr>
          <w:spacing w:val="-3"/>
        </w:rPr>
        <w:t xml:space="preserve"> </w:t>
      </w:r>
      <w:r>
        <w:t>schedules</w:t>
      </w:r>
      <w:r>
        <w:rPr>
          <w:spacing w:val="-3"/>
        </w:rPr>
        <w:t xml:space="preserve"> </w:t>
      </w:r>
      <w:r>
        <w:t>to</w:t>
      </w:r>
      <w:r>
        <w:rPr>
          <w:spacing w:val="-4"/>
        </w:rPr>
        <w:t xml:space="preserve"> </w:t>
      </w:r>
      <w:r>
        <w:t>the</w:t>
      </w:r>
      <w:r>
        <w:rPr>
          <w:spacing w:val="-4"/>
        </w:rPr>
        <w:t xml:space="preserve"> </w:t>
      </w:r>
      <w:r>
        <w:t>Medicines</w:t>
      </w:r>
      <w:r>
        <w:rPr>
          <w:spacing w:val="-3"/>
        </w:rPr>
        <w:t xml:space="preserve"> </w:t>
      </w:r>
      <w:r>
        <w:t>Advisory</w:t>
      </w:r>
      <w:r>
        <w:rPr>
          <w:spacing w:val="-5"/>
        </w:rPr>
        <w:t xml:space="preserve"> </w:t>
      </w:r>
      <w:r>
        <w:t>Statements</w:t>
      </w:r>
      <w:r>
        <w:rPr>
          <w:spacing w:val="-3"/>
        </w:rPr>
        <w:t xml:space="preserve"> </w:t>
      </w:r>
      <w:r>
        <w:t>Specification</w:t>
      </w:r>
      <w:r>
        <w:rPr>
          <w:spacing w:val="-5"/>
        </w:rPr>
        <w:t xml:space="preserve"> </w:t>
      </w:r>
      <w:r>
        <w:t>(MASS)) (as amended from time to time)</w:t>
      </w:r>
    </w:p>
    <w:p w14:paraId="21E1B377" w14:textId="77777777" w:rsidR="001B547D" w:rsidRDefault="001B547D" w:rsidP="001B547D">
      <w:pPr>
        <w:pStyle w:val="ListBullet"/>
      </w:pPr>
      <w:r>
        <w:t>Conditions</w:t>
      </w:r>
      <w:r>
        <w:rPr>
          <w:spacing w:val="-4"/>
        </w:rPr>
        <w:t xml:space="preserve"> </w:t>
      </w:r>
      <w:r>
        <w:t>of</w:t>
      </w:r>
      <w:r>
        <w:rPr>
          <w:spacing w:val="-5"/>
        </w:rPr>
        <w:t xml:space="preserve"> </w:t>
      </w:r>
      <w:r>
        <w:t>registration</w:t>
      </w:r>
      <w:r>
        <w:rPr>
          <w:spacing w:val="-8"/>
        </w:rPr>
        <w:t xml:space="preserve"> </w:t>
      </w:r>
      <w:r>
        <w:t>or</w:t>
      </w:r>
      <w:r>
        <w:rPr>
          <w:spacing w:val="-4"/>
        </w:rPr>
        <w:t xml:space="preserve"> </w:t>
      </w:r>
      <w:r>
        <w:rPr>
          <w:spacing w:val="-2"/>
        </w:rPr>
        <w:t>listing</w:t>
      </w:r>
    </w:p>
    <w:p w14:paraId="6AAEA7D5" w14:textId="77777777" w:rsidR="001B547D" w:rsidRDefault="001B547D" w:rsidP="001B547D">
      <w:pPr>
        <w:pStyle w:val="ListBullet"/>
      </w:pPr>
      <w:r>
        <w:t>the</w:t>
      </w:r>
      <w:r>
        <w:rPr>
          <w:spacing w:val="-10"/>
        </w:rPr>
        <w:t xml:space="preserve"> </w:t>
      </w:r>
      <w:hyperlink r:id="rId36">
        <w:r>
          <w:rPr>
            <w:color w:val="0000FF"/>
            <w:u w:val="single"/>
          </w:rPr>
          <w:t>Therapeutic Goods</w:t>
        </w:r>
        <w:r>
          <w:rPr>
            <w:color w:val="0000FF"/>
            <w:spacing w:val="-6"/>
            <w:u w:val="single"/>
          </w:rPr>
          <w:t xml:space="preserve"> </w:t>
        </w:r>
        <w:r>
          <w:rPr>
            <w:color w:val="0000FF"/>
            <w:u w:val="single"/>
          </w:rPr>
          <w:t>(Permissible</w:t>
        </w:r>
        <w:r>
          <w:rPr>
            <w:color w:val="0000FF"/>
            <w:spacing w:val="-8"/>
            <w:u w:val="single"/>
          </w:rPr>
          <w:t xml:space="preserve"> </w:t>
        </w:r>
        <w:r>
          <w:rPr>
            <w:color w:val="0000FF"/>
            <w:u w:val="single"/>
          </w:rPr>
          <w:t xml:space="preserve">Ingredients) </w:t>
        </w:r>
        <w:r>
          <w:rPr>
            <w:color w:val="0000FF"/>
            <w:spacing w:val="-2"/>
            <w:u w:val="single"/>
          </w:rPr>
          <w:t>Determination</w:t>
        </w:r>
      </w:hyperlink>
    </w:p>
    <w:p w14:paraId="49697AC8" w14:textId="77777777" w:rsidR="001B547D" w:rsidRDefault="001B547D" w:rsidP="001B547D">
      <w:pPr>
        <w:pStyle w:val="ListBullet"/>
      </w:pPr>
      <w:r>
        <w:t xml:space="preserve">the </w:t>
      </w:r>
      <w:hyperlink r:id="rId37">
        <w:r>
          <w:rPr>
            <w:color w:val="0000FF"/>
            <w:u w:val="single"/>
          </w:rPr>
          <w:t>Therapeutic Goods</w:t>
        </w:r>
        <w:r>
          <w:rPr>
            <w:color w:val="0000FF"/>
            <w:spacing w:val="-6"/>
            <w:u w:val="single"/>
          </w:rPr>
          <w:t xml:space="preserve"> </w:t>
        </w:r>
        <w:r>
          <w:rPr>
            <w:color w:val="0000FF"/>
            <w:u w:val="single"/>
          </w:rPr>
          <w:t>(Permissible Indications)</w:t>
        </w:r>
        <w:r>
          <w:rPr>
            <w:color w:val="0000FF"/>
            <w:spacing w:val="-6"/>
            <w:u w:val="single"/>
          </w:rPr>
          <w:t xml:space="preserve"> </w:t>
        </w:r>
        <w:r>
          <w:rPr>
            <w:color w:val="0000FF"/>
            <w:spacing w:val="-2"/>
            <w:u w:val="single"/>
          </w:rPr>
          <w:t>Determination</w:t>
        </w:r>
      </w:hyperlink>
    </w:p>
    <w:p w14:paraId="6E9833C7" w14:textId="77777777" w:rsidR="001B547D" w:rsidRDefault="001B547D" w:rsidP="001B547D">
      <w:pPr>
        <w:pStyle w:val="ListBullet"/>
      </w:pPr>
      <w:r>
        <w:t xml:space="preserve">the </w:t>
      </w:r>
      <w:hyperlink r:id="rId38">
        <w:r>
          <w:rPr>
            <w:color w:val="0000FF"/>
            <w:u w:val="single"/>
          </w:rPr>
          <w:t>Therapeutic</w:t>
        </w:r>
        <w:r>
          <w:rPr>
            <w:color w:val="0000FF"/>
            <w:spacing w:val="-6"/>
            <w:u w:val="single"/>
          </w:rPr>
          <w:t xml:space="preserve"> </w:t>
        </w:r>
        <w:r>
          <w:rPr>
            <w:color w:val="0000FF"/>
            <w:u w:val="single"/>
          </w:rPr>
          <w:t>Goods</w:t>
        </w:r>
        <w:r>
          <w:rPr>
            <w:color w:val="0000FF"/>
            <w:spacing w:val="-6"/>
            <w:u w:val="single"/>
          </w:rPr>
          <w:t xml:space="preserve"> </w:t>
        </w:r>
        <w:r>
          <w:rPr>
            <w:color w:val="0000FF"/>
            <w:u w:val="single"/>
          </w:rPr>
          <w:t xml:space="preserve">Advertising </w:t>
        </w:r>
        <w:r>
          <w:rPr>
            <w:color w:val="0000FF"/>
            <w:spacing w:val="-4"/>
            <w:u w:val="single"/>
          </w:rPr>
          <w:t>Code</w:t>
        </w:r>
      </w:hyperlink>
    </w:p>
    <w:p w14:paraId="6007536D" w14:textId="77777777" w:rsidR="001B547D" w:rsidRDefault="001B547D" w:rsidP="001B547D">
      <w:pPr>
        <w:pStyle w:val="ListBullet"/>
      </w:pPr>
      <w:r>
        <w:lastRenderedPageBreak/>
        <w:t>State</w:t>
      </w:r>
      <w:r>
        <w:rPr>
          <w:spacing w:val="-4"/>
        </w:rPr>
        <w:t xml:space="preserve"> </w:t>
      </w:r>
      <w:r>
        <w:t>or</w:t>
      </w:r>
      <w:r>
        <w:rPr>
          <w:spacing w:val="-4"/>
        </w:rPr>
        <w:t xml:space="preserve"> </w:t>
      </w:r>
      <w:r>
        <w:t>Territory</w:t>
      </w:r>
      <w:r>
        <w:rPr>
          <w:spacing w:val="-4"/>
        </w:rPr>
        <w:t xml:space="preserve"> </w:t>
      </w:r>
      <w:r>
        <w:rPr>
          <w:spacing w:val="-2"/>
        </w:rPr>
        <w:t>legislation.</w:t>
      </w:r>
    </w:p>
    <w:p w14:paraId="1F6DCFA2" w14:textId="77777777" w:rsidR="001B547D" w:rsidRDefault="001B547D" w:rsidP="001B547D">
      <w:r>
        <w:t>There</w:t>
      </w:r>
      <w:r>
        <w:rPr>
          <w:spacing w:val="-2"/>
        </w:rPr>
        <w:t xml:space="preserve"> </w:t>
      </w:r>
      <w:r>
        <w:t>are</w:t>
      </w:r>
      <w:r>
        <w:rPr>
          <w:spacing w:val="-4"/>
        </w:rPr>
        <w:t xml:space="preserve"> </w:t>
      </w:r>
      <w:r>
        <w:t>some</w:t>
      </w:r>
      <w:r>
        <w:rPr>
          <w:spacing w:val="-2"/>
        </w:rPr>
        <w:t xml:space="preserve"> </w:t>
      </w:r>
      <w:r>
        <w:t>best-practice</w:t>
      </w:r>
      <w:r>
        <w:rPr>
          <w:spacing w:val="-2"/>
        </w:rPr>
        <w:t xml:space="preserve"> </w:t>
      </w:r>
      <w:r>
        <w:t>warnings</w:t>
      </w:r>
      <w:r>
        <w:rPr>
          <w:spacing w:val="-1"/>
        </w:rPr>
        <w:t xml:space="preserve"> </w:t>
      </w:r>
      <w:r>
        <w:t>in</w:t>
      </w:r>
      <w:r>
        <w:rPr>
          <w:spacing w:val="-3"/>
        </w:rPr>
        <w:t xml:space="preserve"> </w:t>
      </w:r>
      <w:hyperlink w:anchor="_bookmark69" w:history="1">
        <w:r>
          <w:rPr>
            <w:color w:val="0000FF"/>
            <w:u w:val="single" w:color="0000FF"/>
          </w:rPr>
          <w:t>Part</w:t>
        </w:r>
        <w:r>
          <w:rPr>
            <w:color w:val="0000FF"/>
            <w:spacing w:val="-2"/>
            <w:u w:val="single" w:color="0000FF"/>
          </w:rPr>
          <w:t xml:space="preserve"> </w:t>
        </w:r>
        <w:r>
          <w:rPr>
            <w:color w:val="0000FF"/>
            <w:u w:val="single" w:color="0000FF"/>
          </w:rPr>
          <w:t>3</w:t>
        </w:r>
      </w:hyperlink>
      <w:r>
        <w:rPr>
          <w:color w:val="0000FF"/>
          <w:spacing w:val="-2"/>
        </w:rPr>
        <w:t xml:space="preserve"> </w:t>
      </w:r>
      <w:r>
        <w:t>of</w:t>
      </w:r>
      <w:r>
        <w:rPr>
          <w:spacing w:val="-4"/>
        </w:rPr>
        <w:t xml:space="preserve"> </w:t>
      </w:r>
      <w:r>
        <w:t>this</w:t>
      </w:r>
      <w:r>
        <w:rPr>
          <w:spacing w:val="-1"/>
        </w:rPr>
        <w:t xml:space="preserve"> </w:t>
      </w:r>
      <w:r>
        <w:t>guidance</w:t>
      </w:r>
      <w:r>
        <w:rPr>
          <w:spacing w:val="-2"/>
        </w:rPr>
        <w:t xml:space="preserve"> </w:t>
      </w:r>
      <w:r>
        <w:t>and</w:t>
      </w:r>
      <w:r>
        <w:rPr>
          <w:spacing w:val="-2"/>
        </w:rPr>
        <w:t xml:space="preserve"> </w:t>
      </w:r>
      <w:r>
        <w:t>we</w:t>
      </w:r>
      <w:r>
        <w:rPr>
          <w:spacing w:val="-4"/>
        </w:rPr>
        <w:t xml:space="preserve"> </w:t>
      </w:r>
      <w:r>
        <w:t>strongly</w:t>
      </w:r>
      <w:r>
        <w:rPr>
          <w:spacing w:val="-3"/>
        </w:rPr>
        <w:t xml:space="preserve"> </w:t>
      </w:r>
      <w:r>
        <w:t>recommend you use them if they apply to your medicine.</w:t>
      </w:r>
    </w:p>
    <w:p w14:paraId="7D51A66F" w14:textId="77777777" w:rsidR="001B547D" w:rsidRDefault="001B547D" w:rsidP="001B547D">
      <w:pPr>
        <w:pStyle w:val="Heading3"/>
      </w:pPr>
      <w:bookmarkStart w:id="86" w:name="1.6_Critical_Health_Information_requirem"/>
      <w:bookmarkStart w:id="87" w:name="_bookmark29"/>
      <w:bookmarkStart w:id="88" w:name="_Toc185414909"/>
      <w:bookmarkEnd w:id="86"/>
      <w:bookmarkEnd w:id="87"/>
      <w:r>
        <w:t>Critical</w:t>
      </w:r>
      <w:r>
        <w:rPr>
          <w:spacing w:val="-14"/>
        </w:rPr>
        <w:t xml:space="preserve"> </w:t>
      </w:r>
      <w:r>
        <w:t>Health</w:t>
      </w:r>
      <w:r>
        <w:rPr>
          <w:spacing w:val="-13"/>
        </w:rPr>
        <w:t xml:space="preserve"> </w:t>
      </w:r>
      <w:r>
        <w:t>Information</w:t>
      </w:r>
      <w:r>
        <w:rPr>
          <w:spacing w:val="-14"/>
        </w:rPr>
        <w:t xml:space="preserve"> </w:t>
      </w:r>
      <w:r>
        <w:t>requirements</w:t>
      </w:r>
      <w:bookmarkEnd w:id="88"/>
    </w:p>
    <w:p w14:paraId="406AF3E6" w14:textId="77777777" w:rsidR="001B547D" w:rsidRDefault="001B547D" w:rsidP="001B547D">
      <w:r>
        <w:t>To</w:t>
      </w:r>
      <w:r>
        <w:rPr>
          <w:spacing w:val="-2"/>
        </w:rPr>
        <w:t xml:space="preserve"> </w:t>
      </w:r>
      <w:r>
        <w:t>ensure</w:t>
      </w:r>
      <w:r>
        <w:rPr>
          <w:spacing w:val="-2"/>
        </w:rPr>
        <w:t xml:space="preserve"> </w:t>
      </w:r>
      <w:r>
        <w:t>their</w:t>
      </w:r>
      <w:r>
        <w:rPr>
          <w:spacing w:val="-4"/>
        </w:rPr>
        <w:t xml:space="preserve"> </w:t>
      </w:r>
      <w:r>
        <w:t>safe</w:t>
      </w:r>
      <w:r>
        <w:rPr>
          <w:spacing w:val="-2"/>
        </w:rPr>
        <w:t xml:space="preserve"> </w:t>
      </w:r>
      <w:r>
        <w:t>use,</w:t>
      </w:r>
      <w:r>
        <w:rPr>
          <w:spacing w:val="-4"/>
        </w:rPr>
        <w:t xml:space="preserve"> </w:t>
      </w:r>
      <w:r>
        <w:t>medicines</w:t>
      </w:r>
      <w:r>
        <w:rPr>
          <w:spacing w:val="-1"/>
        </w:rPr>
        <w:t xml:space="preserve"> </w:t>
      </w:r>
      <w:r>
        <w:t>that</w:t>
      </w:r>
      <w:r>
        <w:rPr>
          <w:spacing w:val="-2"/>
        </w:rPr>
        <w:t xml:space="preserve"> </w:t>
      </w:r>
      <w:r>
        <w:t>are</w:t>
      </w:r>
      <w:r>
        <w:rPr>
          <w:spacing w:val="-4"/>
        </w:rPr>
        <w:t xml:space="preserve"> </w:t>
      </w:r>
      <w:r>
        <w:t>self-selected</w:t>
      </w:r>
      <w:r>
        <w:rPr>
          <w:spacing w:val="-2"/>
        </w:rPr>
        <w:t xml:space="preserve"> </w:t>
      </w:r>
      <w:r>
        <w:t>by</w:t>
      </w:r>
      <w:r>
        <w:rPr>
          <w:spacing w:val="-3"/>
        </w:rPr>
        <w:t xml:space="preserve"> </w:t>
      </w:r>
      <w:r>
        <w:t>consumers</w:t>
      </w:r>
      <w:r>
        <w:rPr>
          <w:spacing w:val="-3"/>
        </w:rPr>
        <w:t xml:space="preserve"> </w:t>
      </w:r>
      <w:r>
        <w:t>must</w:t>
      </w:r>
      <w:r>
        <w:rPr>
          <w:spacing w:val="-5"/>
        </w:rPr>
        <w:t xml:space="preserve"> </w:t>
      </w:r>
      <w:r>
        <w:t>have</w:t>
      </w:r>
      <w:r>
        <w:rPr>
          <w:spacing w:val="-2"/>
        </w:rPr>
        <w:t xml:space="preserve"> </w:t>
      </w:r>
      <w:r>
        <w:t>critical</w:t>
      </w:r>
      <w:r>
        <w:rPr>
          <w:spacing w:val="-2"/>
        </w:rPr>
        <w:t xml:space="preserve"> </w:t>
      </w:r>
      <w:r>
        <w:t>health information (CHI) on their label. Certain registered non-prescription medicines, must display the CHI in a tabulated format so that it is easier for consumers to locate, read and understand.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B547D" w:rsidRPr="00215D48" w14:paraId="3EAED6CA" w14:textId="77777777" w:rsidTr="002F364D">
        <w:tc>
          <w:tcPr>
            <w:tcW w:w="1276" w:type="dxa"/>
            <w:vAlign w:val="center"/>
          </w:tcPr>
          <w:p w14:paraId="08DA76A4" w14:textId="77777777" w:rsidR="001B547D" w:rsidRPr="00215D48" w:rsidRDefault="001B547D" w:rsidP="002F364D">
            <w:r w:rsidRPr="00215D48">
              <w:rPr>
                <w:noProof/>
              </w:rPr>
              <w:drawing>
                <wp:inline distT="0" distB="0" distL="0" distR="0" wp14:anchorId="5472D8BA" wp14:editId="54F12D23">
                  <wp:extent cx="487681" cy="487681"/>
                  <wp:effectExtent l="19050" t="0" r="7619" b="0"/>
                  <wp:docPr id="53369229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6FEF94D" w14:textId="741EE278" w:rsidR="001B547D" w:rsidRPr="001B547D" w:rsidRDefault="001B547D" w:rsidP="001B547D">
            <w:r>
              <w:t>There</w:t>
            </w:r>
            <w:r>
              <w:rPr>
                <w:spacing w:val="-4"/>
              </w:rPr>
              <w:t xml:space="preserve"> </w:t>
            </w:r>
            <w:r>
              <w:t>are</w:t>
            </w:r>
            <w:r>
              <w:rPr>
                <w:spacing w:val="-6"/>
              </w:rPr>
              <w:t xml:space="preserve"> </w:t>
            </w:r>
            <w:r>
              <w:t>some</w:t>
            </w:r>
            <w:r>
              <w:rPr>
                <w:spacing w:val="-4"/>
              </w:rPr>
              <w:t xml:space="preserve"> </w:t>
            </w:r>
            <w:r>
              <w:t>exemptions</w:t>
            </w:r>
            <w:r>
              <w:rPr>
                <w:spacing w:val="-3"/>
              </w:rPr>
              <w:t xml:space="preserve"> </w:t>
            </w:r>
            <w:r>
              <w:t>to</w:t>
            </w:r>
            <w:r>
              <w:rPr>
                <w:spacing w:val="-4"/>
              </w:rPr>
              <w:t xml:space="preserve"> </w:t>
            </w:r>
            <w:r>
              <w:t>the</w:t>
            </w:r>
            <w:r>
              <w:rPr>
                <w:spacing w:val="-4"/>
              </w:rPr>
              <w:t xml:space="preserve"> </w:t>
            </w:r>
            <w:r>
              <w:t>requirements</w:t>
            </w:r>
            <w:r>
              <w:rPr>
                <w:spacing w:val="-3"/>
              </w:rPr>
              <w:t xml:space="preserve"> </w:t>
            </w:r>
            <w:r>
              <w:t>for</w:t>
            </w:r>
            <w:r>
              <w:rPr>
                <w:spacing w:val="-4"/>
              </w:rPr>
              <w:t xml:space="preserve"> </w:t>
            </w:r>
            <w:r>
              <w:t>tabulated</w:t>
            </w:r>
            <w:r>
              <w:rPr>
                <w:spacing w:val="-4"/>
              </w:rPr>
              <w:t xml:space="preserve"> </w:t>
            </w:r>
            <w:r>
              <w:t>CHI</w:t>
            </w:r>
            <w:r>
              <w:rPr>
                <w:spacing w:val="-4"/>
              </w:rPr>
              <w:t xml:space="preserve"> </w:t>
            </w:r>
            <w:r>
              <w:t>on</w:t>
            </w:r>
            <w:r>
              <w:rPr>
                <w:spacing w:val="-5"/>
              </w:rPr>
              <w:t xml:space="preserve"> </w:t>
            </w:r>
            <w:r>
              <w:t>registered non-prescription medicines - these are detailed in subsection 8(3) of TGO 92.</w:t>
            </w:r>
          </w:p>
        </w:tc>
      </w:tr>
    </w:tbl>
    <w:p w14:paraId="008F8C59" w14:textId="1DCE24FF" w:rsidR="001B547D" w:rsidRDefault="001B547D" w:rsidP="001B547D">
      <w:pPr>
        <w:spacing w:before="240"/>
      </w:pPr>
      <w:r>
        <w:t>This</w:t>
      </w:r>
      <w:r>
        <w:rPr>
          <w:spacing w:val="-2"/>
        </w:rPr>
        <w:t xml:space="preserve"> </w:t>
      </w:r>
      <w:r>
        <w:t>requirement</w:t>
      </w:r>
      <w:r>
        <w:rPr>
          <w:spacing w:val="-3"/>
        </w:rPr>
        <w:t xml:space="preserve"> </w:t>
      </w:r>
      <w:r>
        <w:t>doesn’t</w:t>
      </w:r>
      <w:r>
        <w:rPr>
          <w:spacing w:val="-3"/>
        </w:rPr>
        <w:t xml:space="preserve"> </w:t>
      </w:r>
      <w:r>
        <w:t>mean</w:t>
      </w:r>
      <w:r>
        <w:rPr>
          <w:spacing w:val="-4"/>
        </w:rPr>
        <w:t xml:space="preserve"> </w:t>
      </w:r>
      <w:r>
        <w:t>you</w:t>
      </w:r>
      <w:r>
        <w:rPr>
          <w:spacing w:val="-5"/>
        </w:rPr>
        <w:t xml:space="preserve"> </w:t>
      </w:r>
      <w:r>
        <w:t>must</w:t>
      </w:r>
      <w:r>
        <w:rPr>
          <w:spacing w:val="-3"/>
        </w:rPr>
        <w:t xml:space="preserve"> </w:t>
      </w:r>
      <w:r>
        <w:t>include</w:t>
      </w:r>
      <w:r>
        <w:rPr>
          <w:spacing w:val="-3"/>
        </w:rPr>
        <w:t xml:space="preserve"> </w:t>
      </w:r>
      <w:r>
        <w:t>additional</w:t>
      </w:r>
      <w:r>
        <w:rPr>
          <w:spacing w:val="-3"/>
        </w:rPr>
        <w:t xml:space="preserve"> </w:t>
      </w:r>
      <w:r>
        <w:t>information</w:t>
      </w:r>
      <w:r>
        <w:rPr>
          <w:spacing w:val="-4"/>
        </w:rPr>
        <w:t xml:space="preserve"> </w:t>
      </w:r>
      <w:r>
        <w:t>on</w:t>
      </w:r>
      <w:r>
        <w:rPr>
          <w:spacing w:val="-4"/>
        </w:rPr>
        <w:t xml:space="preserve"> </w:t>
      </w:r>
      <w:r>
        <w:t>your</w:t>
      </w:r>
      <w:r>
        <w:rPr>
          <w:spacing w:val="-3"/>
        </w:rPr>
        <w:t xml:space="preserve"> </w:t>
      </w:r>
      <w:r>
        <w:t>medicine</w:t>
      </w:r>
      <w:r>
        <w:rPr>
          <w:spacing w:val="-3"/>
        </w:rPr>
        <w:t xml:space="preserve"> </w:t>
      </w:r>
      <w:r>
        <w:t>label. If your label includes tabulated CHI, you can present some information required on the main label in an abbreviated form. See subsection 9(7) of TGO 92.</w:t>
      </w:r>
    </w:p>
    <w:p w14:paraId="2D676623" w14:textId="25F7C3AF" w:rsidR="001B547D" w:rsidRDefault="001B547D" w:rsidP="001B547D">
      <w:hyperlink w:anchor="_bookmark103" w:history="1">
        <w:r>
          <w:rPr>
            <w:color w:val="0000FF"/>
            <w:u w:val="single" w:color="0000FF"/>
          </w:rPr>
          <w:t>Part</w:t>
        </w:r>
        <w:r>
          <w:rPr>
            <w:color w:val="0000FF"/>
            <w:spacing w:val="-2"/>
            <w:u w:val="single" w:color="0000FF"/>
          </w:rPr>
          <w:t xml:space="preserve"> </w:t>
        </w:r>
        <w:r>
          <w:rPr>
            <w:color w:val="0000FF"/>
            <w:u w:val="single" w:color="0000FF"/>
          </w:rPr>
          <w:t>4</w:t>
        </w:r>
      </w:hyperlink>
      <w:r>
        <w:rPr>
          <w:color w:val="0000FF"/>
          <w:spacing w:val="-2"/>
        </w:rPr>
        <w:t xml:space="preserve"> </w:t>
      </w:r>
      <w:r>
        <w:t>of</w:t>
      </w:r>
      <w:r>
        <w:rPr>
          <w:spacing w:val="-2"/>
        </w:rPr>
        <w:t xml:space="preserve"> </w:t>
      </w:r>
      <w:r>
        <w:t>this</w:t>
      </w:r>
      <w:r>
        <w:rPr>
          <w:spacing w:val="-1"/>
        </w:rPr>
        <w:t xml:space="preserve"> </w:t>
      </w:r>
      <w:r>
        <w:t>guidance</w:t>
      </w:r>
      <w:r>
        <w:rPr>
          <w:spacing w:val="-2"/>
        </w:rPr>
        <w:t xml:space="preserve"> </w:t>
      </w:r>
      <w:proofErr w:type="gramStart"/>
      <w:r>
        <w:t>provides</w:t>
      </w:r>
      <w:r>
        <w:rPr>
          <w:spacing w:val="-1"/>
        </w:rPr>
        <w:t xml:space="preserve"> </w:t>
      </w:r>
      <w:r>
        <w:t>assistance</w:t>
      </w:r>
      <w:proofErr w:type="gramEnd"/>
      <w:r>
        <w:rPr>
          <w:spacing w:val="-2"/>
        </w:rPr>
        <w:t xml:space="preserve"> </w:t>
      </w:r>
      <w:r>
        <w:t>on</w:t>
      </w:r>
      <w:r>
        <w:rPr>
          <w:spacing w:val="-3"/>
        </w:rPr>
        <w:t xml:space="preserve"> </w:t>
      </w:r>
      <w:r>
        <w:t>how</w:t>
      </w:r>
      <w:r>
        <w:rPr>
          <w:spacing w:val="-3"/>
        </w:rPr>
        <w:t xml:space="preserve"> </w:t>
      </w:r>
      <w:r>
        <w:t>you</w:t>
      </w:r>
      <w:r>
        <w:rPr>
          <w:spacing w:val="-2"/>
        </w:rPr>
        <w:t xml:space="preserve"> </w:t>
      </w:r>
      <w:r>
        <w:t>might</w:t>
      </w:r>
      <w:r>
        <w:rPr>
          <w:spacing w:val="-2"/>
        </w:rPr>
        <w:t xml:space="preserve"> </w:t>
      </w:r>
      <w:r>
        <w:t>present</w:t>
      </w:r>
      <w:r>
        <w:rPr>
          <w:spacing w:val="-2"/>
        </w:rPr>
        <w:t xml:space="preserve"> </w:t>
      </w:r>
      <w:r>
        <w:t>your</w:t>
      </w:r>
      <w:r>
        <w:rPr>
          <w:spacing w:val="-2"/>
        </w:rPr>
        <w:t xml:space="preserve"> </w:t>
      </w:r>
      <w:r>
        <w:t>CHI,</w:t>
      </w:r>
      <w:r>
        <w:rPr>
          <w:spacing w:val="-2"/>
        </w:rPr>
        <w:t xml:space="preserve"> </w:t>
      </w:r>
      <w:r>
        <w:t>including</w:t>
      </w:r>
      <w:r>
        <w:rPr>
          <w:spacing w:val="-3"/>
        </w:rPr>
        <w:t xml:space="preserve"> </w:t>
      </w:r>
      <w:r>
        <w:t xml:space="preserve">some </w:t>
      </w:r>
      <w:r>
        <w:rPr>
          <w:spacing w:val="-2"/>
        </w:rPr>
        <w:t>examples.</w:t>
      </w:r>
    </w:p>
    <w:p w14:paraId="72C6107C" w14:textId="77777777" w:rsidR="001B547D" w:rsidRDefault="001B547D" w:rsidP="001B547D">
      <w:pPr>
        <w:pStyle w:val="Heading3"/>
      </w:pPr>
      <w:bookmarkStart w:id="89" w:name="1.7_Main_label_information"/>
      <w:bookmarkStart w:id="90" w:name="_bookmark30"/>
      <w:bookmarkStart w:id="91" w:name="_Toc185414910"/>
      <w:bookmarkEnd w:id="89"/>
      <w:bookmarkEnd w:id="90"/>
      <w:r>
        <w:t>Main</w:t>
      </w:r>
      <w:r>
        <w:rPr>
          <w:spacing w:val="-8"/>
        </w:rPr>
        <w:t xml:space="preserve"> </w:t>
      </w:r>
      <w:r>
        <w:t>label</w:t>
      </w:r>
      <w:r>
        <w:rPr>
          <w:spacing w:val="-8"/>
        </w:rPr>
        <w:t xml:space="preserve"> </w:t>
      </w:r>
      <w:r>
        <w:t>information</w:t>
      </w:r>
      <w:bookmarkEnd w:id="91"/>
    </w:p>
    <w:p w14:paraId="33735D58" w14:textId="77777777" w:rsidR="001B547D" w:rsidRDefault="001B547D" w:rsidP="001B547D">
      <w:r>
        <w:t>The</w:t>
      </w:r>
      <w:r>
        <w:rPr>
          <w:spacing w:val="-2"/>
        </w:rPr>
        <w:t xml:space="preserve"> </w:t>
      </w:r>
      <w:r>
        <w:t>‘main</w:t>
      </w:r>
      <w:r>
        <w:rPr>
          <w:spacing w:val="-3"/>
        </w:rPr>
        <w:t xml:space="preserve"> </w:t>
      </w:r>
      <w:r>
        <w:t>label’</w:t>
      </w:r>
      <w:r>
        <w:rPr>
          <w:spacing w:val="-3"/>
        </w:rPr>
        <w:t xml:space="preserve"> </w:t>
      </w:r>
      <w:r>
        <w:t>is</w:t>
      </w:r>
      <w:r>
        <w:rPr>
          <w:spacing w:val="-1"/>
        </w:rPr>
        <w:t xml:space="preserve"> </w:t>
      </w:r>
      <w:r>
        <w:t>the</w:t>
      </w:r>
      <w:r>
        <w:rPr>
          <w:spacing w:val="-2"/>
        </w:rPr>
        <w:t xml:space="preserve"> </w:t>
      </w:r>
      <w:r>
        <w:t>portion</w:t>
      </w:r>
      <w:r>
        <w:rPr>
          <w:spacing w:val="-3"/>
        </w:rPr>
        <w:t xml:space="preserve"> </w:t>
      </w:r>
      <w:r>
        <w:t>of</w:t>
      </w:r>
      <w:r>
        <w:rPr>
          <w:spacing w:val="-2"/>
        </w:rPr>
        <w:t xml:space="preserve"> </w:t>
      </w:r>
      <w:r>
        <w:t>the</w:t>
      </w:r>
      <w:r>
        <w:rPr>
          <w:spacing w:val="-2"/>
        </w:rPr>
        <w:t xml:space="preserve"> </w:t>
      </w:r>
      <w:r>
        <w:t>label</w:t>
      </w:r>
      <w:r>
        <w:rPr>
          <w:spacing w:val="-2"/>
        </w:rPr>
        <w:t xml:space="preserve"> </w:t>
      </w:r>
      <w:r>
        <w:t>where</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2"/>
        </w:rPr>
        <w:t xml:space="preserve"> </w:t>
      </w:r>
      <w:r>
        <w:t>is</w:t>
      </w:r>
      <w:r>
        <w:rPr>
          <w:spacing w:val="-3"/>
        </w:rPr>
        <w:t xml:space="preserve"> </w:t>
      </w:r>
      <w:r>
        <w:t>more</w:t>
      </w:r>
      <w:r>
        <w:rPr>
          <w:spacing w:val="-4"/>
        </w:rPr>
        <w:t xml:space="preserve"> </w:t>
      </w:r>
      <w:r>
        <w:t>or</w:t>
      </w:r>
      <w:r>
        <w:rPr>
          <w:spacing w:val="-2"/>
        </w:rPr>
        <w:t xml:space="preserve"> </w:t>
      </w:r>
      <w:r>
        <w:t>most conspicuously shown. This is defined in section 6 of both Orders.</w:t>
      </w:r>
    </w:p>
    <w:p w14:paraId="6BD0D79A" w14:textId="77777777" w:rsidR="001B547D" w:rsidRDefault="001B547D" w:rsidP="001B547D">
      <w:r>
        <w:t>A</w:t>
      </w:r>
      <w:r>
        <w:rPr>
          <w:spacing w:val="-3"/>
        </w:rPr>
        <w:t xml:space="preserve"> </w:t>
      </w:r>
      <w:r>
        <w:t>pack</w:t>
      </w:r>
      <w:r>
        <w:rPr>
          <w:spacing w:val="-3"/>
        </w:rPr>
        <w:t xml:space="preserve"> </w:t>
      </w:r>
      <w:r>
        <w:t>can</w:t>
      </w:r>
      <w:r>
        <w:rPr>
          <w:spacing w:val="-3"/>
        </w:rPr>
        <w:t xml:space="preserve"> </w:t>
      </w:r>
      <w:r>
        <w:t>have</w:t>
      </w:r>
      <w:r>
        <w:rPr>
          <w:spacing w:val="-4"/>
        </w:rPr>
        <w:t xml:space="preserve"> </w:t>
      </w:r>
      <w:r>
        <w:t>more</w:t>
      </w:r>
      <w:r>
        <w:rPr>
          <w:spacing w:val="-2"/>
        </w:rPr>
        <w:t xml:space="preserve"> </w:t>
      </w:r>
      <w:r>
        <w:t>than</w:t>
      </w:r>
      <w:r>
        <w:rPr>
          <w:spacing w:val="-3"/>
        </w:rPr>
        <w:t xml:space="preserve"> </w:t>
      </w:r>
      <w:r>
        <w:t>one</w:t>
      </w:r>
      <w:r>
        <w:rPr>
          <w:spacing w:val="-2"/>
        </w:rPr>
        <w:t xml:space="preserve"> </w:t>
      </w:r>
      <w:r>
        <w:t>main</w:t>
      </w:r>
      <w:r>
        <w:rPr>
          <w:spacing w:val="-3"/>
        </w:rPr>
        <w:t xml:space="preserve"> </w:t>
      </w:r>
      <w:r>
        <w:t>label</w:t>
      </w:r>
      <w:r>
        <w:rPr>
          <w:spacing w:val="-2"/>
        </w:rPr>
        <w:t xml:space="preserve"> </w:t>
      </w:r>
      <w:r>
        <w:t>if</w:t>
      </w:r>
      <w:r>
        <w:rPr>
          <w:spacing w:val="-2"/>
        </w:rPr>
        <w:t xml:space="preserve"> </w:t>
      </w:r>
      <w:r>
        <w:t>there</w:t>
      </w:r>
      <w:r>
        <w:rPr>
          <w:spacing w:val="-2"/>
        </w:rPr>
        <w:t xml:space="preserve"> </w:t>
      </w:r>
      <w:r>
        <w:t>are</w:t>
      </w:r>
      <w:r>
        <w:rPr>
          <w:spacing w:val="-2"/>
        </w:rPr>
        <w:t xml:space="preserve"> </w:t>
      </w:r>
      <w:r>
        <w:t>two</w:t>
      </w:r>
      <w:r>
        <w:rPr>
          <w:spacing w:val="-2"/>
        </w:rPr>
        <w:t xml:space="preserve"> </w:t>
      </w:r>
      <w:r>
        <w:t>or</w:t>
      </w:r>
      <w:r>
        <w:rPr>
          <w:spacing w:val="-2"/>
        </w:rPr>
        <w:t xml:space="preserve"> </w:t>
      </w:r>
      <w:r>
        <w:t>more</w:t>
      </w:r>
      <w:r>
        <w:rPr>
          <w:spacing w:val="-2"/>
        </w:rPr>
        <w:t xml:space="preserve"> </w:t>
      </w:r>
      <w:r>
        <w:t>portions</w:t>
      </w:r>
      <w:r>
        <w:rPr>
          <w:spacing w:val="-1"/>
        </w:rPr>
        <w:t xml:space="preserve"> </w:t>
      </w:r>
      <w:r>
        <w:t>of</w:t>
      </w:r>
      <w:r>
        <w:rPr>
          <w:spacing w:val="-2"/>
        </w:rPr>
        <w:t xml:space="preserve"> </w:t>
      </w:r>
      <w:r>
        <w:t>the</w:t>
      </w:r>
      <w:r>
        <w:rPr>
          <w:spacing w:val="-2"/>
        </w:rPr>
        <w:t xml:space="preserve"> </w:t>
      </w:r>
      <w:r>
        <w:t>label</w:t>
      </w:r>
      <w:r>
        <w:rPr>
          <w:spacing w:val="-2"/>
        </w:rPr>
        <w:t xml:space="preserve"> </w:t>
      </w:r>
      <w:r>
        <w:t>where the medicine name is presented in equal size or prominence.</w:t>
      </w:r>
    </w:p>
    <w:p w14:paraId="45EC1898" w14:textId="77777777" w:rsidR="001B547D" w:rsidRDefault="001B547D" w:rsidP="001B547D">
      <w:r>
        <w:t>In</w:t>
      </w:r>
      <w:r>
        <w:rPr>
          <w:spacing w:val="-3"/>
        </w:rPr>
        <w:t xml:space="preserve"> </w:t>
      </w:r>
      <w:r>
        <w:t>general,</w:t>
      </w:r>
      <w:r>
        <w:rPr>
          <w:spacing w:val="-2"/>
        </w:rPr>
        <w:t xml:space="preserve"> </w:t>
      </w:r>
      <w:r>
        <w:t>each</w:t>
      </w:r>
      <w:r>
        <w:rPr>
          <w:spacing w:val="-1"/>
        </w:rPr>
        <w:t xml:space="preserve"> </w:t>
      </w:r>
      <w:r>
        <w:t>layer</w:t>
      </w:r>
      <w:r>
        <w:rPr>
          <w:spacing w:val="-2"/>
        </w:rPr>
        <w:t xml:space="preserve"> </w:t>
      </w:r>
      <w:r>
        <w:t>of</w:t>
      </w:r>
      <w:r>
        <w:rPr>
          <w:spacing w:val="-2"/>
        </w:rPr>
        <w:t xml:space="preserve"> </w:t>
      </w:r>
      <w:r>
        <w:t>packaging</w:t>
      </w:r>
      <w:r>
        <w:rPr>
          <w:spacing w:val="-3"/>
        </w:rPr>
        <w:t xml:space="preserve"> </w:t>
      </w:r>
      <w:r>
        <w:t>also</w:t>
      </w:r>
      <w:r>
        <w:rPr>
          <w:spacing w:val="-2"/>
        </w:rPr>
        <w:t xml:space="preserve"> </w:t>
      </w:r>
      <w:r>
        <w:t>has</w:t>
      </w:r>
      <w:r>
        <w:rPr>
          <w:spacing w:val="-1"/>
        </w:rPr>
        <w:t xml:space="preserve"> </w:t>
      </w:r>
      <w:r>
        <w:t>a</w:t>
      </w:r>
      <w:r>
        <w:rPr>
          <w:spacing w:val="-4"/>
        </w:rPr>
        <w:t xml:space="preserve"> </w:t>
      </w:r>
      <w:r>
        <w:t>main</w:t>
      </w:r>
      <w:r>
        <w:rPr>
          <w:spacing w:val="-3"/>
        </w:rPr>
        <w:t xml:space="preserve"> </w:t>
      </w:r>
      <w:r>
        <w:t>label.</w:t>
      </w:r>
      <w:r>
        <w:rPr>
          <w:spacing w:val="-2"/>
        </w:rPr>
        <w:t xml:space="preserve"> </w:t>
      </w:r>
      <w:r>
        <w:t>Some</w:t>
      </w:r>
      <w:r>
        <w:rPr>
          <w:spacing w:val="-4"/>
        </w:rPr>
        <w:t xml:space="preserve"> </w:t>
      </w:r>
      <w:r>
        <w:t>specific</w:t>
      </w:r>
      <w:r>
        <w:rPr>
          <w:spacing w:val="-1"/>
        </w:rPr>
        <w:t xml:space="preserve"> </w:t>
      </w:r>
      <w:r>
        <w:t>container</w:t>
      </w:r>
      <w:r>
        <w:rPr>
          <w:spacing w:val="-2"/>
        </w:rPr>
        <w:t xml:space="preserve"> </w:t>
      </w:r>
      <w:r>
        <w:t>types</w:t>
      </w:r>
      <w:r>
        <w:rPr>
          <w:spacing w:val="-1"/>
        </w:rPr>
        <w:t xml:space="preserve"> </w:t>
      </w:r>
      <w:r>
        <w:t>do</w:t>
      </w:r>
      <w:r>
        <w:rPr>
          <w:spacing w:val="-2"/>
        </w:rPr>
        <w:t xml:space="preserve"> </w:t>
      </w:r>
      <w:r>
        <w:t>not require all main label information and formatting e.g. blister foils.</w:t>
      </w:r>
    </w:p>
    <w:p w14:paraId="0D785D8F" w14:textId="77777777" w:rsidR="001B547D" w:rsidRDefault="001B547D" w:rsidP="001B547D">
      <w:r>
        <w:t>Section</w:t>
      </w:r>
      <w:r>
        <w:rPr>
          <w:spacing w:val="-3"/>
        </w:rPr>
        <w:t xml:space="preserve"> </w:t>
      </w:r>
      <w:r>
        <w:t>9</w:t>
      </w:r>
      <w:r>
        <w:rPr>
          <w:spacing w:val="-2"/>
        </w:rPr>
        <w:t xml:space="preserve"> </w:t>
      </w:r>
      <w:r>
        <w:t>of</w:t>
      </w:r>
      <w:r>
        <w:rPr>
          <w:spacing w:val="-2"/>
        </w:rPr>
        <w:t xml:space="preserve"> </w:t>
      </w:r>
      <w:r>
        <w:t>the</w:t>
      </w:r>
      <w:r>
        <w:rPr>
          <w:spacing w:val="-2"/>
        </w:rPr>
        <w:t xml:space="preserve"> </w:t>
      </w:r>
      <w:r>
        <w:t>Orders</w:t>
      </w:r>
      <w:r>
        <w:rPr>
          <w:spacing w:val="-1"/>
        </w:rPr>
        <w:t xml:space="preserve"> </w:t>
      </w:r>
      <w:r>
        <w:t>describes</w:t>
      </w:r>
      <w:r>
        <w:rPr>
          <w:spacing w:val="-1"/>
        </w:rPr>
        <w:t xml:space="preserve"> </w:t>
      </w:r>
      <w:r>
        <w:t>the</w:t>
      </w:r>
      <w:r>
        <w:rPr>
          <w:spacing w:val="-2"/>
        </w:rPr>
        <w:t xml:space="preserve"> </w:t>
      </w:r>
      <w:r>
        <w:t>information</w:t>
      </w:r>
      <w:r>
        <w:rPr>
          <w:spacing w:val="-3"/>
        </w:rPr>
        <w:t xml:space="preserve"> </w:t>
      </w:r>
      <w:r>
        <w:t>you</w:t>
      </w:r>
      <w:r>
        <w:rPr>
          <w:spacing w:val="-2"/>
        </w:rPr>
        <w:t xml:space="preserve"> </w:t>
      </w:r>
      <w:r>
        <w:t>must</w:t>
      </w:r>
      <w:r>
        <w:rPr>
          <w:spacing w:val="-5"/>
        </w:rPr>
        <w:t xml:space="preserve"> </w:t>
      </w:r>
      <w:r>
        <w:t>include</w:t>
      </w:r>
      <w:r>
        <w:rPr>
          <w:spacing w:val="-2"/>
        </w:rPr>
        <w:t xml:space="preserve"> </w:t>
      </w:r>
      <w:r>
        <w:t>on</w:t>
      </w:r>
      <w:r>
        <w:rPr>
          <w:spacing w:val="-3"/>
        </w:rPr>
        <w:t xml:space="preserve"> </w:t>
      </w:r>
      <w:r>
        <w:t>the</w:t>
      </w:r>
      <w:r>
        <w:rPr>
          <w:spacing w:val="-4"/>
        </w:rPr>
        <w:t xml:space="preserve"> </w:t>
      </w:r>
      <w:r>
        <w:t>main</w:t>
      </w:r>
      <w:r>
        <w:rPr>
          <w:spacing w:val="-3"/>
        </w:rPr>
        <w:t xml:space="preserve"> </w:t>
      </w:r>
      <w:r>
        <w:t>label.</w:t>
      </w:r>
      <w:r>
        <w:rPr>
          <w:spacing w:val="-3"/>
        </w:rPr>
        <w:t xml:space="preserve"> </w:t>
      </w:r>
      <w:r>
        <w:t>This mandatory main label information must all be oriented in the same direction.</w:t>
      </w:r>
    </w:p>
    <w:p w14:paraId="7AFD357B" w14:textId="77777777" w:rsidR="001B547D" w:rsidRDefault="001B547D" w:rsidP="001B547D">
      <w:pPr>
        <w:pStyle w:val="Tabletitle"/>
      </w:pPr>
      <w:r>
        <w:t>Example:</w:t>
      </w:r>
      <w:r>
        <w:rPr>
          <w:spacing w:val="-4"/>
        </w:rPr>
        <w:t xml:space="preserve"> </w:t>
      </w:r>
      <w:r>
        <w:t>Increasing</w:t>
      </w:r>
      <w:r>
        <w:rPr>
          <w:spacing w:val="-4"/>
        </w:rPr>
        <w:t xml:space="preserve"> </w:t>
      </w:r>
      <w:r>
        <w:t>the</w:t>
      </w:r>
      <w:r>
        <w:rPr>
          <w:spacing w:val="-3"/>
        </w:rPr>
        <w:t xml:space="preserve"> </w:t>
      </w:r>
      <w:r>
        <w:t>prominence</w:t>
      </w:r>
      <w:r>
        <w:rPr>
          <w:spacing w:val="-3"/>
        </w:rPr>
        <w:t xml:space="preserve"> </w:t>
      </w:r>
      <w:r>
        <w:t>of</w:t>
      </w:r>
      <w:r>
        <w:rPr>
          <w:spacing w:val="-3"/>
        </w:rPr>
        <w:t xml:space="preserve"> </w:t>
      </w:r>
      <w:r>
        <w:t>the</w:t>
      </w:r>
      <w:r>
        <w:rPr>
          <w:spacing w:val="-4"/>
        </w:rPr>
        <w:t xml:space="preserve"> </w:t>
      </w:r>
      <w:r>
        <w:t>medicine</w:t>
      </w:r>
      <w:r>
        <w:rPr>
          <w:spacing w:val="-3"/>
        </w:rPr>
        <w:t xml:space="preserve"> </w:t>
      </w:r>
      <w:r>
        <w:t>name</w:t>
      </w:r>
      <w:r>
        <w:rPr>
          <w:spacing w:val="-3"/>
        </w:rPr>
        <w:t xml:space="preserve"> </w:t>
      </w:r>
      <w:r>
        <w:t>on</w:t>
      </w:r>
      <w:r>
        <w:rPr>
          <w:spacing w:val="-4"/>
        </w:rPr>
        <w:t xml:space="preserve"> </w:t>
      </w:r>
      <w:r>
        <w:t>the</w:t>
      </w:r>
      <w:r>
        <w:rPr>
          <w:spacing w:val="-3"/>
        </w:rPr>
        <w:t xml:space="preserve"> </w:t>
      </w:r>
      <w:r>
        <w:t>‘main</w:t>
      </w:r>
      <w:r>
        <w:rPr>
          <w:spacing w:val="-4"/>
        </w:rPr>
        <w:t xml:space="preserve"> </w:t>
      </w:r>
      <w:r>
        <w:t>label’</w:t>
      </w:r>
      <w:r>
        <w:rPr>
          <w:spacing w:val="-5"/>
        </w:rPr>
        <w:t xml:space="preserve"> </w:t>
      </w:r>
      <w:r>
        <w:t>compared</w:t>
      </w:r>
      <w:r>
        <w:rPr>
          <w:spacing w:val="-3"/>
        </w:rPr>
        <w:t xml:space="preserve"> </w:t>
      </w:r>
      <w:r>
        <w:t>to other portions of a carton label</w:t>
      </w:r>
    </w:p>
    <w:p w14:paraId="6844F25B" w14:textId="031074D2" w:rsidR="001B547D" w:rsidRPr="001B547D" w:rsidRDefault="001B547D" w:rsidP="001B547D">
      <w:r>
        <w:rPr>
          <w:noProof/>
        </w:rPr>
        <w:drawing>
          <wp:inline distT="0" distB="0" distL="0" distR="0" wp14:anchorId="295E4307" wp14:editId="4CCB1618">
            <wp:extent cx="5731510" cy="2002155"/>
            <wp:effectExtent l="0" t="0" r="2540" b="0"/>
            <wp:docPr id="341880301" name="Picture 1" descr="Example: Increasing the prominence of the medicine name on the ‘main label’ compared to other portions of a carto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0301" name="Picture 1" descr="Example: Increasing the prominence of the medicine name on the ‘main label’ compared to other portions of a carton label"/>
                    <pic:cNvPicPr/>
                  </pic:nvPicPr>
                  <pic:blipFill>
                    <a:blip r:embed="rId39"/>
                    <a:stretch>
                      <a:fillRect/>
                    </a:stretch>
                  </pic:blipFill>
                  <pic:spPr>
                    <a:xfrm>
                      <a:off x="0" y="0"/>
                      <a:ext cx="5731510" cy="2002155"/>
                    </a:xfrm>
                    <a:prstGeom prst="rect">
                      <a:avLst/>
                    </a:prstGeom>
                  </pic:spPr>
                </pic:pic>
              </a:graphicData>
            </a:graphic>
          </wp:inline>
        </w:drawing>
      </w:r>
    </w:p>
    <w:p w14:paraId="4B6AC881" w14:textId="77777777" w:rsidR="001B547D" w:rsidRDefault="001B547D" w:rsidP="001B547D">
      <w:pPr>
        <w:pStyle w:val="Tabledescription"/>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40">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64209B7D" w14:textId="77777777" w:rsidR="001B547D" w:rsidRDefault="001B547D" w:rsidP="001B547D">
      <w:pPr>
        <w:pStyle w:val="Heading4"/>
      </w:pPr>
      <w:bookmarkStart w:id="92" w:name="_Toc185414911"/>
      <w:r>
        <w:lastRenderedPageBreak/>
        <w:t>Prominence</w:t>
      </w:r>
      <w:r>
        <w:rPr>
          <w:spacing w:val="-11"/>
        </w:rPr>
        <w:t xml:space="preserve"> </w:t>
      </w:r>
      <w:r>
        <w:t>of</w:t>
      </w:r>
      <w:r>
        <w:rPr>
          <w:spacing w:val="-11"/>
        </w:rPr>
        <w:t xml:space="preserve"> </w:t>
      </w:r>
      <w:r>
        <w:t>active</w:t>
      </w:r>
      <w:r>
        <w:rPr>
          <w:spacing w:val="-9"/>
        </w:rPr>
        <w:t xml:space="preserve"> </w:t>
      </w:r>
      <w:r>
        <w:t>ingredients</w:t>
      </w:r>
      <w:r>
        <w:rPr>
          <w:spacing w:val="-11"/>
        </w:rPr>
        <w:t xml:space="preserve"> </w:t>
      </w:r>
      <w:r>
        <w:t>and</w:t>
      </w:r>
      <w:r>
        <w:rPr>
          <w:spacing w:val="-8"/>
        </w:rPr>
        <w:t xml:space="preserve"> </w:t>
      </w:r>
      <w:r>
        <w:t>medicine</w:t>
      </w:r>
      <w:r>
        <w:rPr>
          <w:spacing w:val="-11"/>
        </w:rPr>
        <w:t xml:space="preserve"> </w:t>
      </w:r>
      <w:r>
        <w:rPr>
          <w:spacing w:val="-4"/>
        </w:rPr>
        <w:t>name</w:t>
      </w:r>
      <w:bookmarkEnd w:id="92"/>
    </w:p>
    <w:p w14:paraId="51F9FEEC" w14:textId="77777777" w:rsidR="001B547D" w:rsidRDefault="001B547D" w:rsidP="001B547D">
      <w:r>
        <w:t>Clear</w:t>
      </w:r>
      <w:r>
        <w:rPr>
          <w:spacing w:val="-2"/>
        </w:rPr>
        <w:t xml:space="preserve"> </w:t>
      </w:r>
      <w:r>
        <w:t>unambiguous</w:t>
      </w:r>
      <w:r>
        <w:rPr>
          <w:spacing w:val="-1"/>
        </w:rPr>
        <w:t xml:space="preserve"> </w:t>
      </w:r>
      <w:r>
        <w:t>identification</w:t>
      </w:r>
      <w:r>
        <w:rPr>
          <w:spacing w:val="-3"/>
        </w:rPr>
        <w:t xml:space="preserve"> </w:t>
      </w:r>
      <w:r>
        <w:t>of</w:t>
      </w:r>
      <w:r>
        <w:rPr>
          <w:spacing w:val="-2"/>
        </w:rPr>
        <w:t xml:space="preserve"> </w:t>
      </w:r>
      <w:r>
        <w:t>medicines</w:t>
      </w:r>
      <w:r>
        <w:rPr>
          <w:spacing w:val="-1"/>
        </w:rPr>
        <w:t xml:space="preserve"> </w:t>
      </w:r>
      <w:r>
        <w:t>is</w:t>
      </w:r>
      <w:r>
        <w:rPr>
          <w:spacing w:val="-1"/>
        </w:rPr>
        <w:t xml:space="preserve"> </w:t>
      </w:r>
      <w:r>
        <w:t>critical</w:t>
      </w:r>
      <w:r>
        <w:rPr>
          <w:spacing w:val="-4"/>
        </w:rPr>
        <w:t xml:space="preserve"> </w:t>
      </w:r>
      <w:r>
        <w:t>in</w:t>
      </w:r>
      <w:r>
        <w:rPr>
          <w:spacing w:val="-3"/>
        </w:rPr>
        <w:t xml:space="preserve"> </w:t>
      </w:r>
      <w:r>
        <w:t>assisting</w:t>
      </w:r>
      <w:r>
        <w:rPr>
          <w:spacing w:val="-3"/>
        </w:rPr>
        <w:t xml:space="preserve"> </w:t>
      </w:r>
      <w:r>
        <w:t>in</w:t>
      </w:r>
      <w:r>
        <w:rPr>
          <w:spacing w:val="-3"/>
        </w:rPr>
        <w:t xml:space="preserve"> </w:t>
      </w:r>
      <w:r>
        <w:t>their</w:t>
      </w:r>
      <w:r>
        <w:rPr>
          <w:spacing w:val="-4"/>
        </w:rPr>
        <w:t xml:space="preserve"> </w:t>
      </w:r>
      <w:r>
        <w:t>safe</w:t>
      </w:r>
      <w:r>
        <w:rPr>
          <w:spacing w:val="-2"/>
        </w:rPr>
        <w:t xml:space="preserve"> </w:t>
      </w:r>
      <w:r>
        <w:t>use.</w:t>
      </w:r>
      <w:r>
        <w:rPr>
          <w:spacing w:val="-4"/>
        </w:rPr>
        <w:t xml:space="preserve"> </w:t>
      </w:r>
      <w:r>
        <w:t>The</w:t>
      </w:r>
      <w:r>
        <w:rPr>
          <w:spacing w:val="-2"/>
        </w:rPr>
        <w:t xml:space="preserve"> </w:t>
      </w:r>
      <w:r>
        <w:t>active ingredients and the name of the medicine must be easily identifiable and legible on a medicine label. To achieve this:</w:t>
      </w:r>
    </w:p>
    <w:p w14:paraId="7EB58EE1" w14:textId="77777777" w:rsidR="001B547D" w:rsidRDefault="001B547D" w:rsidP="001B547D">
      <w:pPr>
        <w:pStyle w:val="ListBullet"/>
      </w:pPr>
      <w:r>
        <w:t>The</w:t>
      </w:r>
      <w:r>
        <w:rPr>
          <w:spacing w:val="-4"/>
        </w:rPr>
        <w:t xml:space="preserve"> </w:t>
      </w:r>
      <w:r>
        <w:t>medicine</w:t>
      </w:r>
      <w:r>
        <w:rPr>
          <w:spacing w:val="-2"/>
        </w:rPr>
        <w:t xml:space="preserve"> </w:t>
      </w:r>
      <w:r>
        <w:t>name</w:t>
      </w:r>
      <w:r>
        <w:rPr>
          <w:spacing w:val="-4"/>
        </w:rPr>
        <w:t xml:space="preserve"> </w:t>
      </w:r>
      <w:r>
        <w:t>must</w:t>
      </w:r>
      <w:r>
        <w:rPr>
          <w:spacing w:val="-5"/>
        </w:rPr>
        <w:t xml:space="preserve"> </w:t>
      </w:r>
      <w:r>
        <w:t>be</w:t>
      </w:r>
      <w:r>
        <w:rPr>
          <w:spacing w:val="-2"/>
        </w:rPr>
        <w:t xml:space="preserve"> </w:t>
      </w:r>
      <w:r>
        <w:t>complete</w:t>
      </w:r>
      <w:r>
        <w:rPr>
          <w:spacing w:val="-2"/>
        </w:rPr>
        <w:t xml:space="preserve"> </w:t>
      </w:r>
      <w:r>
        <w:t>and</w:t>
      </w:r>
      <w:r>
        <w:rPr>
          <w:spacing w:val="-4"/>
        </w:rPr>
        <w:t xml:space="preserve"> </w:t>
      </w:r>
      <w:r>
        <w:t>clearly</w:t>
      </w:r>
      <w:r>
        <w:rPr>
          <w:spacing w:val="-3"/>
        </w:rPr>
        <w:t xml:space="preserve"> </w:t>
      </w:r>
      <w:r>
        <w:t>discernible</w:t>
      </w:r>
      <w:r>
        <w:rPr>
          <w:spacing w:val="-2"/>
        </w:rPr>
        <w:t xml:space="preserve"> </w:t>
      </w:r>
      <w:r>
        <w:t>(i.e.</w:t>
      </w:r>
      <w:r>
        <w:rPr>
          <w:spacing w:val="-2"/>
        </w:rPr>
        <w:t xml:space="preserve"> </w:t>
      </w:r>
      <w:r>
        <w:t>the</w:t>
      </w:r>
      <w:r>
        <w:rPr>
          <w:spacing w:val="-4"/>
        </w:rPr>
        <w:t xml:space="preserve"> </w:t>
      </w:r>
      <w:r>
        <w:t>complete</w:t>
      </w:r>
      <w:r>
        <w:rPr>
          <w:spacing w:val="-2"/>
        </w:rPr>
        <w:t xml:space="preserve"> </w:t>
      </w:r>
      <w:r>
        <w:t>name</w:t>
      </w:r>
      <w:r>
        <w:rPr>
          <w:spacing w:val="-2"/>
        </w:rPr>
        <w:t xml:space="preserve"> </w:t>
      </w:r>
      <w:r>
        <w:t>all</w:t>
      </w:r>
      <w:r>
        <w:rPr>
          <w:spacing w:val="-4"/>
        </w:rPr>
        <w:t xml:space="preserve"> </w:t>
      </w:r>
      <w:r>
        <w:t>in one place on the label). This will assist in differentiating medicines within a range.</w:t>
      </w:r>
    </w:p>
    <w:p w14:paraId="16374434" w14:textId="77777777" w:rsidR="001B547D" w:rsidRDefault="001B547D" w:rsidP="001B547D">
      <w:pPr>
        <w:pStyle w:val="ListBullet"/>
      </w:pPr>
      <w:r>
        <w:t>There</w:t>
      </w:r>
      <w:r>
        <w:rPr>
          <w:spacing w:val="-6"/>
        </w:rPr>
        <w:t xml:space="preserve"> </w:t>
      </w:r>
      <w:r>
        <w:t>must</w:t>
      </w:r>
      <w:r>
        <w:rPr>
          <w:spacing w:val="-4"/>
        </w:rPr>
        <w:t xml:space="preserve"> </w:t>
      </w:r>
      <w:r>
        <w:t>be</w:t>
      </w:r>
      <w:r>
        <w:rPr>
          <w:spacing w:val="-6"/>
        </w:rPr>
        <w:t xml:space="preserve"> </w:t>
      </w:r>
      <w:r>
        <w:t>consistency</w:t>
      </w:r>
      <w:r>
        <w:rPr>
          <w:spacing w:val="-5"/>
        </w:rPr>
        <w:t xml:space="preserve"> </w:t>
      </w:r>
      <w:r>
        <w:t>of</w:t>
      </w:r>
      <w:r>
        <w:rPr>
          <w:spacing w:val="-4"/>
        </w:rPr>
        <w:t xml:space="preserve"> </w:t>
      </w:r>
      <w:r>
        <w:t>location</w:t>
      </w:r>
      <w:r>
        <w:rPr>
          <w:spacing w:val="-4"/>
        </w:rPr>
        <w:t xml:space="preserve"> </w:t>
      </w:r>
      <w:r>
        <w:t>and</w:t>
      </w:r>
      <w:r>
        <w:rPr>
          <w:spacing w:val="-4"/>
        </w:rPr>
        <w:t xml:space="preserve"> </w:t>
      </w:r>
      <w:r>
        <w:t>presentation</w:t>
      </w:r>
      <w:r>
        <w:rPr>
          <w:spacing w:val="-5"/>
        </w:rPr>
        <w:t xml:space="preserve"> </w:t>
      </w:r>
      <w:r>
        <w:t>of</w:t>
      </w:r>
      <w:r>
        <w:rPr>
          <w:spacing w:val="-4"/>
        </w:rPr>
        <w:t xml:space="preserve"> </w:t>
      </w:r>
      <w:r>
        <w:t>active</w:t>
      </w:r>
      <w:r>
        <w:rPr>
          <w:spacing w:val="-6"/>
        </w:rPr>
        <w:t xml:space="preserve"> </w:t>
      </w:r>
      <w:r>
        <w:t>ingredient</w:t>
      </w:r>
      <w:r>
        <w:rPr>
          <w:spacing w:val="-3"/>
        </w:rPr>
        <w:t xml:space="preserve"> </w:t>
      </w:r>
      <w:r>
        <w:rPr>
          <w:spacing w:val="-2"/>
        </w:rPr>
        <w:t>information.</w:t>
      </w:r>
    </w:p>
    <w:p w14:paraId="6140391C" w14:textId="77777777" w:rsidR="001B547D" w:rsidRDefault="001B547D" w:rsidP="001B547D">
      <w:r>
        <w:t>The</w:t>
      </w:r>
      <w:r>
        <w:rPr>
          <w:spacing w:val="-4"/>
        </w:rPr>
        <w:t xml:space="preserve"> </w:t>
      </w:r>
      <w:r>
        <w:t>main</w:t>
      </w:r>
      <w:r>
        <w:rPr>
          <w:spacing w:val="-3"/>
        </w:rPr>
        <w:t xml:space="preserve"> </w:t>
      </w:r>
      <w:r>
        <w:t>label</w:t>
      </w:r>
      <w:r>
        <w:rPr>
          <w:spacing w:val="-2"/>
        </w:rPr>
        <w:t xml:space="preserve"> </w:t>
      </w:r>
      <w:r>
        <w:t>plays</w:t>
      </w:r>
      <w:r>
        <w:rPr>
          <w:spacing w:val="-3"/>
        </w:rPr>
        <w:t xml:space="preserve"> </w:t>
      </w:r>
      <w:r>
        <w:t>a</w:t>
      </w:r>
      <w:r>
        <w:rPr>
          <w:spacing w:val="-2"/>
        </w:rPr>
        <w:t xml:space="preserve"> </w:t>
      </w:r>
      <w:r>
        <w:t>critical</w:t>
      </w:r>
      <w:r>
        <w:rPr>
          <w:spacing w:val="-2"/>
        </w:rPr>
        <w:t xml:space="preserve"> </w:t>
      </w:r>
      <w:r>
        <w:t>role</w:t>
      </w:r>
      <w:r>
        <w:rPr>
          <w:spacing w:val="-2"/>
        </w:rPr>
        <w:t xml:space="preserve"> </w:t>
      </w:r>
      <w:r>
        <w:t>in</w:t>
      </w:r>
      <w:r>
        <w:rPr>
          <w:spacing w:val="-5"/>
        </w:rPr>
        <w:t xml:space="preserve"> </w:t>
      </w:r>
      <w:r>
        <w:t>communicating</w:t>
      </w:r>
      <w:r>
        <w:rPr>
          <w:spacing w:val="-3"/>
        </w:rPr>
        <w:t xml:space="preserve"> </w:t>
      </w:r>
      <w:r>
        <w:t>this</w:t>
      </w:r>
      <w:r>
        <w:rPr>
          <w:spacing w:val="-1"/>
        </w:rPr>
        <w:t xml:space="preserve"> </w:t>
      </w:r>
      <w:r>
        <w:t>information</w:t>
      </w:r>
      <w:r>
        <w:rPr>
          <w:spacing w:val="-3"/>
        </w:rPr>
        <w:t xml:space="preserve"> </w:t>
      </w:r>
      <w:r>
        <w:t>to</w:t>
      </w:r>
      <w:r>
        <w:rPr>
          <w:spacing w:val="-2"/>
        </w:rPr>
        <w:t xml:space="preserve"> </w:t>
      </w:r>
      <w:r>
        <w:t>medicine</w:t>
      </w:r>
      <w:r>
        <w:rPr>
          <w:spacing w:val="-2"/>
        </w:rPr>
        <w:t xml:space="preserve"> </w:t>
      </w:r>
      <w:r>
        <w:t>users.</w:t>
      </w:r>
      <w:r>
        <w:rPr>
          <w:spacing w:val="-4"/>
        </w:rPr>
        <w:t xml:space="preserve"> </w:t>
      </w:r>
      <w:r>
        <w:t>There are requirements in both Orders (subsections 9(2) and 9(3)) to ensure the prominence of the medicine name and active ingredients on the main label.</w:t>
      </w:r>
    </w:p>
    <w:p w14:paraId="77DBC62E" w14:textId="77777777" w:rsidR="001B547D" w:rsidRDefault="001B547D" w:rsidP="001B547D">
      <w:r>
        <w:t xml:space="preserve">The relationship between the name of the medicine and the active ingredients on the label must not be interrupted by other information. However, there are </w:t>
      </w:r>
      <w:proofErr w:type="gramStart"/>
      <w:r>
        <w:t>particular medicines</w:t>
      </w:r>
      <w:proofErr w:type="gramEnd"/>
      <w:r>
        <w:t xml:space="preserve"> where additional</w:t>
      </w:r>
      <w:r>
        <w:rPr>
          <w:spacing w:val="-3"/>
        </w:rPr>
        <w:t xml:space="preserve"> </w:t>
      </w:r>
      <w:r>
        <w:t>information</w:t>
      </w:r>
      <w:r>
        <w:rPr>
          <w:spacing w:val="-4"/>
        </w:rPr>
        <w:t xml:space="preserve"> </w:t>
      </w:r>
      <w:r>
        <w:t>is</w:t>
      </w:r>
      <w:r>
        <w:rPr>
          <w:spacing w:val="-2"/>
        </w:rPr>
        <w:t xml:space="preserve"> </w:t>
      </w:r>
      <w:r>
        <w:t>needed</w:t>
      </w:r>
      <w:r>
        <w:rPr>
          <w:spacing w:val="-3"/>
        </w:rPr>
        <w:t xml:space="preserve"> </w:t>
      </w:r>
      <w:r>
        <w:t>to</w:t>
      </w:r>
      <w:r>
        <w:rPr>
          <w:spacing w:val="-3"/>
        </w:rPr>
        <w:t xml:space="preserve"> </w:t>
      </w:r>
      <w:r>
        <w:t>describe</w:t>
      </w:r>
      <w:r>
        <w:rPr>
          <w:spacing w:val="-3"/>
        </w:rPr>
        <w:t xml:space="preserve"> </w:t>
      </w:r>
      <w:r>
        <w:t>the</w:t>
      </w:r>
      <w:r>
        <w:rPr>
          <w:spacing w:val="-3"/>
        </w:rPr>
        <w:t xml:space="preserve"> </w:t>
      </w:r>
      <w:r>
        <w:t>active</w:t>
      </w:r>
      <w:r>
        <w:rPr>
          <w:spacing w:val="-3"/>
        </w:rPr>
        <w:t xml:space="preserve"> </w:t>
      </w:r>
      <w:r>
        <w:t>ingredients,</w:t>
      </w:r>
      <w:r>
        <w:rPr>
          <w:spacing w:val="-3"/>
        </w:rPr>
        <w:t xml:space="preserve"> </w:t>
      </w:r>
      <w:r>
        <w:t>for</w:t>
      </w:r>
      <w:r>
        <w:rPr>
          <w:spacing w:val="-3"/>
        </w:rPr>
        <w:t xml:space="preserve"> </w:t>
      </w:r>
      <w:r>
        <w:t>example</w:t>
      </w:r>
      <w:r>
        <w:rPr>
          <w:spacing w:val="-3"/>
        </w:rPr>
        <w:t xml:space="preserve"> </w:t>
      </w:r>
      <w:hyperlink w:anchor="_bookmark38" w:history="1">
        <w:r>
          <w:rPr>
            <w:color w:val="0000FF"/>
            <w:u w:val="single" w:color="0000FF"/>
          </w:rPr>
          <w:t>composite</w:t>
        </w:r>
        <w:r>
          <w:rPr>
            <w:color w:val="0000FF"/>
            <w:spacing w:val="-3"/>
            <w:u w:val="single" w:color="0000FF"/>
          </w:rPr>
          <w:t xml:space="preserve"> </w:t>
        </w:r>
        <w:r>
          <w:rPr>
            <w:color w:val="0000FF"/>
            <w:u w:val="single" w:color="0000FF"/>
          </w:rPr>
          <w:t>packs</w:t>
        </w:r>
      </w:hyperlink>
      <w:r>
        <w:rPr>
          <w:color w:val="0000FF"/>
        </w:rPr>
        <w:t xml:space="preserve"> </w:t>
      </w:r>
      <w:proofErr w:type="gramStart"/>
      <w:r>
        <w:t>and also</w:t>
      </w:r>
      <w:proofErr w:type="gramEnd"/>
      <w:r>
        <w:t xml:space="preserve"> certain types of active ingredients. Requirements for these medicines are included in subsection 9(3) of both Orders. </w:t>
      </w:r>
      <w:hyperlink w:anchor="_bookmark35" w:history="1">
        <w:r>
          <w:rPr>
            <w:color w:val="0000FF"/>
            <w:u w:val="single" w:color="0000FF"/>
          </w:rPr>
          <w:t>Part 2 of this guidance</w:t>
        </w:r>
      </w:hyperlink>
      <w:r>
        <w:rPr>
          <w:color w:val="0000FF"/>
        </w:rPr>
        <w:t xml:space="preserve"> </w:t>
      </w:r>
      <w:r>
        <w:t>describes these situations.</w:t>
      </w:r>
    </w:p>
    <w:p w14:paraId="454EB8D7" w14:textId="77777777" w:rsidR="001B547D" w:rsidRDefault="001B547D" w:rsidP="001C0591">
      <w:pPr>
        <w:pStyle w:val="Heading5"/>
      </w:pPr>
      <w:bookmarkStart w:id="93" w:name="The_medicine_name"/>
      <w:bookmarkEnd w:id="93"/>
      <w:r>
        <w:t>The</w:t>
      </w:r>
      <w:r>
        <w:rPr>
          <w:spacing w:val="-7"/>
        </w:rPr>
        <w:t xml:space="preserve"> </w:t>
      </w:r>
      <w:r w:rsidRPr="001B547D">
        <w:t>medicine</w:t>
      </w:r>
      <w:r>
        <w:t xml:space="preserve"> name</w:t>
      </w:r>
    </w:p>
    <w:p w14:paraId="7815D9C2" w14:textId="77777777" w:rsidR="001B547D" w:rsidRDefault="001B547D" w:rsidP="001B547D">
      <w:r>
        <w:t>When</w:t>
      </w:r>
      <w:r>
        <w:rPr>
          <w:spacing w:val="-5"/>
        </w:rPr>
        <w:t xml:space="preserve"> </w:t>
      </w:r>
      <w:r>
        <w:t>designing</w:t>
      </w:r>
      <w:r>
        <w:rPr>
          <w:spacing w:val="-4"/>
        </w:rPr>
        <w:t xml:space="preserve"> </w:t>
      </w:r>
      <w:r>
        <w:t>your</w:t>
      </w:r>
      <w:r>
        <w:rPr>
          <w:spacing w:val="-4"/>
        </w:rPr>
        <w:t xml:space="preserve"> </w:t>
      </w:r>
      <w:r>
        <w:t>main</w:t>
      </w:r>
      <w:r>
        <w:rPr>
          <w:spacing w:val="-4"/>
        </w:rPr>
        <w:t xml:space="preserve"> </w:t>
      </w:r>
      <w:r>
        <w:t>label,</w:t>
      </w:r>
      <w:r>
        <w:rPr>
          <w:spacing w:val="-4"/>
        </w:rPr>
        <w:t xml:space="preserve"> </w:t>
      </w:r>
      <w:r>
        <w:t>you</w:t>
      </w:r>
      <w:r>
        <w:rPr>
          <w:spacing w:val="-3"/>
        </w:rPr>
        <w:t xml:space="preserve"> </w:t>
      </w:r>
      <w:r>
        <w:rPr>
          <w:spacing w:val="-4"/>
        </w:rPr>
        <w:t>must:</w:t>
      </w:r>
    </w:p>
    <w:p w14:paraId="794FD684" w14:textId="77777777" w:rsidR="001B547D" w:rsidRDefault="001B547D" w:rsidP="001B547D">
      <w:pPr>
        <w:pStyle w:val="ListBullet"/>
      </w:pPr>
      <w:r>
        <w:t>display</w:t>
      </w:r>
      <w:r>
        <w:rPr>
          <w:spacing w:val="-3"/>
        </w:rPr>
        <w:t xml:space="preserve"> </w:t>
      </w:r>
      <w:r>
        <w:t>the</w:t>
      </w:r>
      <w:r>
        <w:rPr>
          <w:spacing w:val="-2"/>
        </w:rPr>
        <w:t xml:space="preserve"> </w:t>
      </w:r>
      <w:r>
        <w:t>medicine</w:t>
      </w:r>
      <w:r>
        <w:rPr>
          <w:spacing w:val="-3"/>
        </w:rPr>
        <w:t xml:space="preserve"> </w:t>
      </w:r>
      <w:r>
        <w:t>name</w:t>
      </w:r>
      <w:r>
        <w:rPr>
          <w:spacing w:val="-2"/>
        </w:rPr>
        <w:t xml:space="preserve"> </w:t>
      </w:r>
      <w:r>
        <w:t>in</w:t>
      </w:r>
      <w:r>
        <w:rPr>
          <w:spacing w:val="-3"/>
        </w:rPr>
        <w:t xml:space="preserve"> </w:t>
      </w:r>
      <w:r>
        <w:t>an</w:t>
      </w:r>
      <w:r>
        <w:rPr>
          <w:spacing w:val="-3"/>
        </w:rPr>
        <w:t xml:space="preserve"> </w:t>
      </w:r>
      <w:r>
        <w:t>uninterrupted</w:t>
      </w:r>
      <w:r>
        <w:rPr>
          <w:spacing w:val="-2"/>
        </w:rPr>
        <w:t xml:space="preserve"> </w:t>
      </w:r>
      <w:r>
        <w:t>and</w:t>
      </w:r>
      <w:r>
        <w:rPr>
          <w:spacing w:val="-4"/>
        </w:rPr>
        <w:t xml:space="preserve"> </w:t>
      </w:r>
      <w:r>
        <w:t>continuous</w:t>
      </w:r>
      <w:r>
        <w:rPr>
          <w:spacing w:val="-2"/>
        </w:rPr>
        <w:t xml:space="preserve"> </w:t>
      </w:r>
      <w:r>
        <w:t>manner</w:t>
      </w:r>
      <w:r>
        <w:rPr>
          <w:spacing w:val="-2"/>
        </w:rPr>
        <w:t xml:space="preserve"> </w:t>
      </w:r>
      <w:r>
        <w:t>(the</w:t>
      </w:r>
      <w:r>
        <w:rPr>
          <w:spacing w:val="-4"/>
        </w:rPr>
        <w:t xml:space="preserve"> </w:t>
      </w:r>
      <w:r>
        <w:t>medicine</w:t>
      </w:r>
      <w:r>
        <w:rPr>
          <w:spacing w:val="-2"/>
        </w:rPr>
        <w:t xml:space="preserve"> </w:t>
      </w:r>
      <w:r>
        <w:t>name does not have to be on a single line if the label design or pack dimensions prevent this)</w:t>
      </w:r>
    </w:p>
    <w:p w14:paraId="06E58DA7" w14:textId="77777777" w:rsidR="001B547D" w:rsidRDefault="001B547D" w:rsidP="001B547D">
      <w:pPr>
        <w:pStyle w:val="ListBullet"/>
      </w:pPr>
      <w:r>
        <w:t>ensure</w:t>
      </w:r>
      <w:r>
        <w:rPr>
          <w:spacing w:val="-2"/>
        </w:rPr>
        <w:t xml:space="preserve"> </w:t>
      </w:r>
      <w:r>
        <w:t>that</w:t>
      </w:r>
      <w:r>
        <w:rPr>
          <w:spacing w:val="-2"/>
        </w:rPr>
        <w:t xml:space="preserve"> </w:t>
      </w:r>
      <w:r>
        <w:t>the</w:t>
      </w:r>
      <w:r>
        <w:rPr>
          <w:spacing w:val="-4"/>
        </w:rPr>
        <w:t xml:space="preserve"> </w:t>
      </w:r>
      <w:r>
        <w:t>use</w:t>
      </w:r>
      <w:r>
        <w:rPr>
          <w:spacing w:val="-4"/>
        </w:rPr>
        <w:t xml:space="preserve"> </w:t>
      </w:r>
      <w:r>
        <w:t>of</w:t>
      </w:r>
      <w:r>
        <w:rPr>
          <w:spacing w:val="-2"/>
        </w:rPr>
        <w:t xml:space="preserve"> </w:t>
      </w:r>
      <w:r>
        <w:t>trademarks,</w:t>
      </w:r>
      <w:r>
        <w:rPr>
          <w:spacing w:val="-2"/>
        </w:rPr>
        <w:t xml:space="preserve"> </w:t>
      </w:r>
      <w:r>
        <w:t>graphics</w:t>
      </w:r>
      <w:r>
        <w:rPr>
          <w:spacing w:val="-1"/>
        </w:rPr>
        <w:t xml:space="preserve"> </w:t>
      </w:r>
      <w:r>
        <w:t>or</w:t>
      </w:r>
      <w:r>
        <w:rPr>
          <w:spacing w:val="-2"/>
        </w:rPr>
        <w:t xml:space="preserve"> </w:t>
      </w:r>
      <w:r>
        <w:t>additional</w:t>
      </w:r>
      <w:r>
        <w:rPr>
          <w:spacing w:val="-2"/>
        </w:rPr>
        <w:t xml:space="preserve"> </w:t>
      </w:r>
      <w:r>
        <w:t>text</w:t>
      </w:r>
      <w:r>
        <w:rPr>
          <w:spacing w:val="-2"/>
        </w:rPr>
        <w:t xml:space="preserve"> </w:t>
      </w:r>
      <w:r>
        <w:t>do</w:t>
      </w:r>
      <w:r>
        <w:rPr>
          <w:spacing w:val="-2"/>
        </w:rPr>
        <w:t xml:space="preserve"> </w:t>
      </w:r>
      <w:r>
        <w:t>not</w:t>
      </w:r>
      <w:r>
        <w:rPr>
          <w:spacing w:val="-2"/>
        </w:rPr>
        <w:t xml:space="preserve"> </w:t>
      </w:r>
      <w:r>
        <w:t>disrupt</w:t>
      </w:r>
      <w:r>
        <w:rPr>
          <w:spacing w:val="-2"/>
        </w:rPr>
        <w:t xml:space="preserve"> </w:t>
      </w:r>
      <w:r>
        <w:t>the</w:t>
      </w:r>
      <w:r>
        <w:rPr>
          <w:spacing w:val="-2"/>
        </w:rPr>
        <w:t xml:space="preserve"> </w:t>
      </w:r>
      <w:r>
        <w:t>medicine name. Use of the symbols ® and ™ are permitted next to the trade name</w:t>
      </w:r>
    </w:p>
    <w:p w14:paraId="2F77F159" w14:textId="77777777" w:rsidR="001B547D" w:rsidRDefault="001B547D" w:rsidP="001B547D">
      <w:pPr>
        <w:pStyle w:val="ListBullet"/>
      </w:pPr>
      <w:r>
        <w:t>ensure</w:t>
      </w:r>
      <w:r>
        <w:rPr>
          <w:spacing w:val="-2"/>
        </w:rPr>
        <w:t xml:space="preserve"> </w:t>
      </w:r>
      <w:r>
        <w:t>that</w:t>
      </w:r>
      <w:r>
        <w:rPr>
          <w:spacing w:val="-2"/>
        </w:rPr>
        <w:t xml:space="preserve"> </w:t>
      </w:r>
      <w:r>
        <w:t>no</w:t>
      </w:r>
      <w:r>
        <w:rPr>
          <w:spacing w:val="-2"/>
        </w:rPr>
        <w:t xml:space="preserve"> </w:t>
      </w:r>
      <w:r>
        <w:t>graphics</w:t>
      </w:r>
      <w:r>
        <w:rPr>
          <w:spacing w:val="-1"/>
        </w:rPr>
        <w:t xml:space="preserve"> </w:t>
      </w:r>
      <w:r>
        <w:t>or</w:t>
      </w:r>
      <w:r>
        <w:rPr>
          <w:spacing w:val="-2"/>
        </w:rPr>
        <w:t xml:space="preserve"> </w:t>
      </w:r>
      <w:r>
        <w:t>information</w:t>
      </w:r>
      <w:r>
        <w:rPr>
          <w:spacing w:val="-2"/>
        </w:rPr>
        <w:t xml:space="preserve"> </w:t>
      </w:r>
      <w:r>
        <w:t>interrupt</w:t>
      </w:r>
      <w:r>
        <w:rPr>
          <w:spacing w:val="-2"/>
        </w:rPr>
        <w:t xml:space="preserve"> </w:t>
      </w:r>
      <w:r>
        <w:t>the</w:t>
      </w:r>
      <w:r>
        <w:rPr>
          <w:spacing w:val="-2"/>
        </w:rPr>
        <w:t xml:space="preserve"> </w:t>
      </w:r>
      <w:r>
        <w:t>cohesive</w:t>
      </w:r>
      <w:r>
        <w:rPr>
          <w:spacing w:val="-2"/>
        </w:rPr>
        <w:t xml:space="preserve"> </w:t>
      </w:r>
      <w:r>
        <w:t>unit</w:t>
      </w:r>
      <w:r>
        <w:rPr>
          <w:spacing w:val="-5"/>
        </w:rPr>
        <w:t xml:space="preserve"> </w:t>
      </w:r>
      <w:r>
        <w:t>of</w:t>
      </w:r>
      <w:r>
        <w:rPr>
          <w:spacing w:val="-2"/>
        </w:rPr>
        <w:t xml:space="preserve"> </w:t>
      </w:r>
      <w:r>
        <w:t>the</w:t>
      </w:r>
      <w:r>
        <w:rPr>
          <w:spacing w:val="-4"/>
        </w:rPr>
        <w:t xml:space="preserve"> </w:t>
      </w:r>
      <w:r>
        <w:t>medicine</w:t>
      </w:r>
      <w:r>
        <w:rPr>
          <w:spacing w:val="-2"/>
        </w:rPr>
        <w:t xml:space="preserve"> </w:t>
      </w:r>
      <w:r>
        <w:t>name</w:t>
      </w:r>
      <w:r>
        <w:rPr>
          <w:spacing w:val="-2"/>
        </w:rPr>
        <w:t xml:space="preserve"> </w:t>
      </w:r>
      <w:r>
        <w:t>and the active ingredient.</w:t>
      </w:r>
    </w:p>
    <w:p w14:paraId="1DEC91BF" w14:textId="77777777" w:rsidR="001B547D" w:rsidRDefault="001B547D" w:rsidP="001B547D">
      <w:pPr>
        <w:pStyle w:val="Tabletitle"/>
      </w:pPr>
      <w:r>
        <w:t>Example:</w:t>
      </w:r>
      <w:r>
        <w:rPr>
          <w:spacing w:val="-8"/>
        </w:rPr>
        <w:t xml:space="preserve"> </w:t>
      </w:r>
      <w:r>
        <w:t>Cohesive</w:t>
      </w:r>
      <w:r>
        <w:rPr>
          <w:spacing w:val="-4"/>
        </w:rPr>
        <w:t xml:space="preserve"> </w:t>
      </w:r>
      <w:r>
        <w:t>(uninterrupted)</w:t>
      </w:r>
      <w:r>
        <w:rPr>
          <w:spacing w:val="-4"/>
        </w:rPr>
        <w:t xml:space="preserve"> </w:t>
      </w:r>
      <w:r>
        <w:t>unit</w:t>
      </w:r>
      <w:r>
        <w:rPr>
          <w:spacing w:val="-4"/>
        </w:rPr>
        <w:t xml:space="preserve"> </w:t>
      </w:r>
      <w:r>
        <w:t>for</w:t>
      </w:r>
      <w:r>
        <w:rPr>
          <w:spacing w:val="-4"/>
        </w:rPr>
        <w:t xml:space="preserve"> </w:t>
      </w:r>
      <w:r>
        <w:t>name</w:t>
      </w:r>
      <w:r>
        <w:rPr>
          <w:spacing w:val="-5"/>
        </w:rPr>
        <w:t xml:space="preserve"> </w:t>
      </w:r>
      <w:r>
        <w:t>of</w:t>
      </w:r>
      <w:r>
        <w:rPr>
          <w:spacing w:val="-4"/>
        </w:rPr>
        <w:t xml:space="preserve"> </w:t>
      </w:r>
      <w:r>
        <w:t>the</w:t>
      </w:r>
      <w:r>
        <w:rPr>
          <w:spacing w:val="-4"/>
        </w:rPr>
        <w:t xml:space="preserve"> </w:t>
      </w:r>
      <w:r>
        <w:t>medicine</w:t>
      </w:r>
      <w:r>
        <w:rPr>
          <w:spacing w:val="-6"/>
        </w:rPr>
        <w:t xml:space="preserve"> </w:t>
      </w:r>
      <w:r>
        <w:t>and</w:t>
      </w:r>
      <w:r>
        <w:rPr>
          <w:spacing w:val="-4"/>
        </w:rPr>
        <w:t xml:space="preserve"> </w:t>
      </w:r>
      <w:r>
        <w:t>the</w:t>
      </w:r>
      <w:r>
        <w:rPr>
          <w:spacing w:val="-4"/>
        </w:rPr>
        <w:t xml:space="preserve"> </w:t>
      </w:r>
      <w:r>
        <w:t>active</w:t>
      </w:r>
      <w:r>
        <w:rPr>
          <w:spacing w:val="-4"/>
        </w:rPr>
        <w:t xml:space="preserve"> </w:t>
      </w:r>
      <w:r>
        <w:rPr>
          <w:spacing w:val="-2"/>
        </w:rPr>
        <w:t>ingredient</w:t>
      </w:r>
    </w:p>
    <w:p w14:paraId="310EF7D3" w14:textId="4FC45BF7" w:rsidR="001B547D" w:rsidRDefault="001B547D" w:rsidP="001B547D">
      <w:r>
        <w:rPr>
          <w:noProof/>
        </w:rPr>
        <w:drawing>
          <wp:inline distT="0" distB="0" distL="0" distR="0" wp14:anchorId="3B08F14A" wp14:editId="0884B9EF">
            <wp:extent cx="5731510" cy="1716405"/>
            <wp:effectExtent l="0" t="0" r="2540" b="0"/>
            <wp:docPr id="945733481" name="Picture 1" descr="Example: Cohesive (uninterrupted) unit for name of the medicine and the active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33481" name="Picture 1" descr="Example: Cohesive (uninterrupted) unit for name of the medicine and the active ingredient"/>
                    <pic:cNvPicPr/>
                  </pic:nvPicPr>
                  <pic:blipFill>
                    <a:blip r:embed="rId41"/>
                    <a:stretch>
                      <a:fillRect/>
                    </a:stretch>
                  </pic:blipFill>
                  <pic:spPr>
                    <a:xfrm>
                      <a:off x="0" y="0"/>
                      <a:ext cx="5731510" cy="1716405"/>
                    </a:xfrm>
                    <a:prstGeom prst="rect">
                      <a:avLst/>
                    </a:prstGeom>
                  </pic:spPr>
                </pic:pic>
              </a:graphicData>
            </a:graphic>
          </wp:inline>
        </w:drawing>
      </w:r>
    </w:p>
    <w:p w14:paraId="18909CED" w14:textId="5F6E922F" w:rsidR="001B547D" w:rsidRDefault="001B547D" w:rsidP="001B547D">
      <w:pPr>
        <w:pStyle w:val="Tabledescription"/>
        <w:rPr>
          <w:spacing w:val="-2"/>
        </w:rPr>
      </w:pPr>
      <w:r>
        <w:t>See</w:t>
      </w:r>
      <w:r>
        <w:rPr>
          <w:spacing w:val="-2"/>
        </w:rPr>
        <w:t xml:space="preserve"> </w:t>
      </w:r>
      <w:r>
        <w:t>our</w:t>
      </w:r>
      <w:r>
        <w:rPr>
          <w:spacing w:val="-1"/>
        </w:rPr>
        <w:t xml:space="preserve"> </w:t>
      </w:r>
      <w:r w:rsidRPr="001B547D">
        <w:t>help</w:t>
      </w:r>
      <w:r>
        <w:rPr>
          <w:spacing w:val="-3"/>
        </w:rPr>
        <w:t xml:space="preserve"> </w:t>
      </w:r>
      <w:r>
        <w:t>card</w:t>
      </w:r>
      <w:r>
        <w:rPr>
          <w:spacing w:val="-3"/>
        </w:rPr>
        <w:t xml:space="preserve"> </w:t>
      </w:r>
      <w:hyperlink r:id="rId42">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72EC3724" w14:textId="77777777" w:rsidR="002B07E3" w:rsidRDefault="002B07E3" w:rsidP="001C0591">
      <w:pPr>
        <w:pStyle w:val="Heading5"/>
      </w:pPr>
      <w:r w:rsidRPr="002B07E3">
        <w:t>Identifying</w:t>
      </w:r>
      <w:r w:rsidRPr="00F44402">
        <w:rPr>
          <w:spacing w:val="-7"/>
        </w:rPr>
        <w:t xml:space="preserve"> </w:t>
      </w:r>
      <w:r w:rsidRPr="00F44402">
        <w:t>active</w:t>
      </w:r>
      <w:r w:rsidRPr="00F44402">
        <w:rPr>
          <w:spacing w:val="-6"/>
        </w:rPr>
        <w:t xml:space="preserve"> </w:t>
      </w:r>
      <w:r w:rsidRPr="00F44402">
        <w:t>ingredients</w:t>
      </w:r>
    </w:p>
    <w:p w14:paraId="6B0C4D3F" w14:textId="77777777" w:rsidR="002B07E3" w:rsidRDefault="002B07E3" w:rsidP="002B07E3">
      <w:r>
        <w:t>You</w:t>
      </w:r>
      <w:r>
        <w:rPr>
          <w:spacing w:val="-2"/>
        </w:rPr>
        <w:t xml:space="preserve"> </w:t>
      </w:r>
      <w:r>
        <w:t>must</w:t>
      </w:r>
      <w:r>
        <w:rPr>
          <w:spacing w:val="-2"/>
        </w:rPr>
        <w:t xml:space="preserve"> </w:t>
      </w:r>
      <w:r>
        <w:t>clearly</w:t>
      </w:r>
      <w:r>
        <w:rPr>
          <w:spacing w:val="-3"/>
        </w:rPr>
        <w:t xml:space="preserve"> </w:t>
      </w:r>
      <w:r>
        <w:t>identify</w:t>
      </w:r>
      <w:r>
        <w:rPr>
          <w:spacing w:val="-5"/>
        </w:rPr>
        <w:t xml:space="preserve"> </w:t>
      </w:r>
      <w:r>
        <w:t>the</w:t>
      </w:r>
      <w:r>
        <w:rPr>
          <w:spacing w:val="-2"/>
        </w:rPr>
        <w:t xml:space="preserve"> </w:t>
      </w:r>
      <w:r>
        <w:t>active</w:t>
      </w:r>
      <w:r>
        <w:rPr>
          <w:spacing w:val="-2"/>
        </w:rPr>
        <w:t xml:space="preserve"> </w:t>
      </w:r>
      <w:r>
        <w:t>ingredients</w:t>
      </w:r>
      <w:r>
        <w:rPr>
          <w:spacing w:val="-1"/>
        </w:rPr>
        <w:t xml:space="preserve"> </w:t>
      </w:r>
      <w:r>
        <w:t>present</w:t>
      </w:r>
      <w:r>
        <w:rPr>
          <w:spacing w:val="-2"/>
        </w:rPr>
        <w:t xml:space="preserve"> </w:t>
      </w:r>
      <w:r>
        <w:t>in</w:t>
      </w:r>
      <w:r>
        <w:rPr>
          <w:spacing w:val="-3"/>
        </w:rPr>
        <w:t xml:space="preserve"> </w:t>
      </w:r>
      <w:r>
        <w:t>your</w:t>
      </w:r>
      <w:r>
        <w:rPr>
          <w:spacing w:val="-4"/>
        </w:rPr>
        <w:t xml:space="preserve"> </w:t>
      </w:r>
      <w:r>
        <w:t>medicine</w:t>
      </w:r>
      <w:r>
        <w:rPr>
          <w:spacing w:val="-2"/>
        </w:rPr>
        <w:t xml:space="preserve"> </w:t>
      </w:r>
      <w:r>
        <w:t>by</w:t>
      </w:r>
      <w:r>
        <w:rPr>
          <w:spacing w:val="-3"/>
        </w:rPr>
        <w:t xml:space="preserve"> </w:t>
      </w:r>
      <w:r>
        <w:t>displaying</w:t>
      </w:r>
      <w:r>
        <w:rPr>
          <w:spacing w:val="-3"/>
        </w:rPr>
        <w:t xml:space="preserve"> </w:t>
      </w:r>
      <w:r>
        <w:t>this information</w:t>
      </w:r>
      <w:r>
        <w:rPr>
          <w:spacing w:val="-1"/>
        </w:rPr>
        <w:t xml:space="preserve"> </w:t>
      </w:r>
      <w:r>
        <w:t>in</w:t>
      </w:r>
      <w:r>
        <w:rPr>
          <w:spacing w:val="-1"/>
        </w:rPr>
        <w:t xml:space="preserve"> </w:t>
      </w:r>
      <w:r>
        <w:t>a certain</w:t>
      </w:r>
      <w:r>
        <w:rPr>
          <w:spacing w:val="-1"/>
        </w:rPr>
        <w:t xml:space="preserve"> </w:t>
      </w:r>
      <w:r>
        <w:t>place and in</w:t>
      </w:r>
      <w:r>
        <w:rPr>
          <w:spacing w:val="-1"/>
        </w:rPr>
        <w:t xml:space="preserve"> </w:t>
      </w:r>
      <w:r>
        <w:t>a</w:t>
      </w:r>
      <w:r>
        <w:rPr>
          <w:spacing w:val="-2"/>
        </w:rPr>
        <w:t xml:space="preserve"> </w:t>
      </w:r>
      <w:r>
        <w:t>specific text size.</w:t>
      </w:r>
      <w:r>
        <w:rPr>
          <w:spacing w:val="-2"/>
        </w:rPr>
        <w:t xml:space="preserve"> </w:t>
      </w:r>
      <w:r>
        <w:t>The required location</w:t>
      </w:r>
      <w:r>
        <w:rPr>
          <w:spacing w:val="-3"/>
        </w:rPr>
        <w:t xml:space="preserve"> </w:t>
      </w:r>
      <w:r>
        <w:t>and text size depends on:</w:t>
      </w:r>
    </w:p>
    <w:p w14:paraId="51FC5CC0" w14:textId="77777777" w:rsidR="002B07E3" w:rsidRDefault="002B07E3" w:rsidP="002B07E3">
      <w:pPr>
        <w:pStyle w:val="ListBullet"/>
      </w:pPr>
      <w:r>
        <w:t>the</w:t>
      </w:r>
      <w:r>
        <w:rPr>
          <w:spacing w:val="-3"/>
        </w:rPr>
        <w:t xml:space="preserve"> </w:t>
      </w:r>
      <w:r>
        <w:t>type</w:t>
      </w:r>
      <w:r>
        <w:rPr>
          <w:spacing w:val="-2"/>
        </w:rPr>
        <w:t xml:space="preserve"> </w:t>
      </w:r>
      <w:r>
        <w:t>of</w:t>
      </w:r>
      <w:r>
        <w:rPr>
          <w:spacing w:val="-4"/>
        </w:rPr>
        <w:t xml:space="preserve"> </w:t>
      </w:r>
      <w:r>
        <w:rPr>
          <w:spacing w:val="-2"/>
        </w:rPr>
        <w:t>medicine</w:t>
      </w:r>
    </w:p>
    <w:p w14:paraId="26E7A5C6" w14:textId="77777777" w:rsidR="002B07E3" w:rsidRPr="002B07E3" w:rsidRDefault="002B07E3" w:rsidP="002B07E3">
      <w:pPr>
        <w:pStyle w:val="ListBullet"/>
      </w:pPr>
      <w:r>
        <w:t>the</w:t>
      </w:r>
      <w:r w:rsidRPr="002B07E3">
        <w:rPr>
          <w:spacing w:val="-3"/>
        </w:rPr>
        <w:t xml:space="preserve"> </w:t>
      </w:r>
      <w:r>
        <w:t>type</w:t>
      </w:r>
      <w:r w:rsidRPr="002B07E3">
        <w:rPr>
          <w:spacing w:val="-3"/>
        </w:rPr>
        <w:t xml:space="preserve"> </w:t>
      </w:r>
      <w:r>
        <w:t>and</w:t>
      </w:r>
      <w:r w:rsidRPr="002B07E3">
        <w:rPr>
          <w:spacing w:val="-2"/>
        </w:rPr>
        <w:t xml:space="preserve"> </w:t>
      </w:r>
      <w:r>
        <w:t>size</w:t>
      </w:r>
      <w:r w:rsidRPr="002B07E3">
        <w:rPr>
          <w:spacing w:val="-3"/>
        </w:rPr>
        <w:t xml:space="preserve"> </w:t>
      </w:r>
      <w:r>
        <w:t>of</w:t>
      </w:r>
      <w:r w:rsidRPr="002B07E3">
        <w:rPr>
          <w:spacing w:val="-2"/>
        </w:rPr>
        <w:t xml:space="preserve"> container</w:t>
      </w:r>
    </w:p>
    <w:p w14:paraId="4B28EBD9" w14:textId="77777777" w:rsidR="002B07E3" w:rsidRDefault="002B07E3" w:rsidP="007E2B42">
      <w:pPr>
        <w:pStyle w:val="ListBullet"/>
      </w:pPr>
      <w:r>
        <w:t>the</w:t>
      </w:r>
      <w:r>
        <w:rPr>
          <w:spacing w:val="-3"/>
        </w:rPr>
        <w:t xml:space="preserve"> </w:t>
      </w:r>
      <w:r>
        <w:t>type of packaging</w:t>
      </w:r>
    </w:p>
    <w:p w14:paraId="7BECBD11" w14:textId="77777777" w:rsidR="002B07E3" w:rsidRDefault="002B07E3" w:rsidP="002B07E3">
      <w:pPr>
        <w:pStyle w:val="ListBullet"/>
      </w:pPr>
      <w:r>
        <w:t>the</w:t>
      </w:r>
      <w:r>
        <w:rPr>
          <w:spacing w:val="-4"/>
        </w:rPr>
        <w:t xml:space="preserve"> </w:t>
      </w:r>
      <w:r>
        <w:t>number</w:t>
      </w:r>
      <w:r>
        <w:rPr>
          <w:spacing w:val="-3"/>
        </w:rPr>
        <w:t xml:space="preserve"> </w:t>
      </w:r>
      <w:r>
        <w:t>and</w:t>
      </w:r>
      <w:r>
        <w:rPr>
          <w:spacing w:val="-4"/>
        </w:rPr>
        <w:t xml:space="preserve"> </w:t>
      </w:r>
      <w:r>
        <w:t>type</w:t>
      </w:r>
      <w:r>
        <w:rPr>
          <w:spacing w:val="-3"/>
        </w:rPr>
        <w:t xml:space="preserve"> </w:t>
      </w:r>
      <w:r>
        <w:t>of</w:t>
      </w:r>
      <w:r>
        <w:rPr>
          <w:spacing w:val="-4"/>
        </w:rPr>
        <w:t xml:space="preserve"> </w:t>
      </w:r>
      <w:r>
        <w:t>active</w:t>
      </w:r>
      <w:r>
        <w:rPr>
          <w:spacing w:val="-3"/>
        </w:rPr>
        <w:t xml:space="preserve"> </w:t>
      </w:r>
      <w:r>
        <w:rPr>
          <w:spacing w:val="-2"/>
        </w:rPr>
        <w:t>ingredients</w:t>
      </w:r>
    </w:p>
    <w:p w14:paraId="441E4231" w14:textId="77777777" w:rsidR="002B07E3" w:rsidRDefault="002B07E3" w:rsidP="002B07E3">
      <w:pPr>
        <w:pStyle w:val="ListBullet"/>
      </w:pPr>
      <w:r>
        <w:t>whether</w:t>
      </w:r>
      <w:r>
        <w:rPr>
          <w:spacing w:val="-6"/>
        </w:rPr>
        <w:t xml:space="preserve"> </w:t>
      </w:r>
      <w:r>
        <w:t>you</w:t>
      </w:r>
      <w:r>
        <w:rPr>
          <w:spacing w:val="-3"/>
        </w:rPr>
        <w:t xml:space="preserve"> </w:t>
      </w:r>
      <w:r>
        <w:t>have</w:t>
      </w:r>
      <w:r>
        <w:rPr>
          <w:spacing w:val="-4"/>
        </w:rPr>
        <w:t xml:space="preserve"> </w:t>
      </w:r>
      <w:r>
        <w:t>displayed</w:t>
      </w:r>
      <w:r>
        <w:rPr>
          <w:spacing w:val="-3"/>
        </w:rPr>
        <w:t xml:space="preserve"> </w:t>
      </w:r>
      <w:r>
        <w:t>the</w:t>
      </w:r>
      <w:r>
        <w:rPr>
          <w:spacing w:val="-4"/>
        </w:rPr>
        <w:t xml:space="preserve"> </w:t>
      </w:r>
      <w:r>
        <w:t>CHI</w:t>
      </w:r>
      <w:r>
        <w:rPr>
          <w:spacing w:val="-3"/>
        </w:rPr>
        <w:t xml:space="preserve"> </w:t>
      </w:r>
      <w:r>
        <w:t>in</w:t>
      </w:r>
      <w:r>
        <w:rPr>
          <w:spacing w:val="-5"/>
        </w:rPr>
        <w:t xml:space="preserve"> </w:t>
      </w:r>
      <w:r>
        <w:t>a</w:t>
      </w:r>
      <w:r>
        <w:rPr>
          <w:spacing w:val="-3"/>
        </w:rPr>
        <w:t xml:space="preserve"> </w:t>
      </w:r>
      <w:r>
        <w:t>tabulated</w:t>
      </w:r>
      <w:r>
        <w:rPr>
          <w:spacing w:val="-3"/>
        </w:rPr>
        <w:t xml:space="preserve"> </w:t>
      </w:r>
      <w:r>
        <w:rPr>
          <w:spacing w:val="-2"/>
        </w:rPr>
        <w:t>format.</w:t>
      </w:r>
    </w:p>
    <w:p w14:paraId="57DE25F2" w14:textId="77777777" w:rsidR="002B07E3" w:rsidRDefault="002B07E3" w:rsidP="002B07E3">
      <w:r>
        <w:lastRenderedPageBreak/>
        <w:t>To</w:t>
      </w:r>
      <w:r>
        <w:rPr>
          <w:spacing w:val="-2"/>
        </w:rPr>
        <w:t xml:space="preserve"> </w:t>
      </w:r>
      <w:r>
        <w:t>determine</w:t>
      </w:r>
      <w:r>
        <w:rPr>
          <w:spacing w:val="-2"/>
        </w:rPr>
        <w:t xml:space="preserve"> </w:t>
      </w:r>
      <w:r>
        <w:t>the</w:t>
      </w:r>
      <w:r>
        <w:rPr>
          <w:spacing w:val="-2"/>
        </w:rPr>
        <w:t xml:space="preserve"> </w:t>
      </w:r>
      <w:r>
        <w:t>requirements</w:t>
      </w:r>
      <w:r>
        <w:rPr>
          <w:spacing w:val="-1"/>
        </w:rPr>
        <w:t xml:space="preserve"> </w:t>
      </w:r>
      <w:r>
        <w:t>for</w:t>
      </w:r>
      <w:r>
        <w:rPr>
          <w:spacing w:val="-2"/>
        </w:rPr>
        <w:t xml:space="preserve"> </w:t>
      </w:r>
      <w:r>
        <w:t>your</w:t>
      </w:r>
      <w:r>
        <w:rPr>
          <w:spacing w:val="-4"/>
        </w:rPr>
        <w:t xml:space="preserve"> </w:t>
      </w:r>
      <w:r>
        <w:t>medicine,</w:t>
      </w:r>
      <w:r>
        <w:rPr>
          <w:spacing w:val="-4"/>
        </w:rPr>
        <w:t xml:space="preserve"> </w:t>
      </w:r>
      <w:r>
        <w:t>you</w:t>
      </w:r>
      <w:r>
        <w:rPr>
          <w:spacing w:val="-2"/>
        </w:rPr>
        <w:t xml:space="preserve"> </w:t>
      </w:r>
      <w:r>
        <w:t>must</w:t>
      </w:r>
      <w:r>
        <w:rPr>
          <w:spacing w:val="-2"/>
        </w:rPr>
        <w:t xml:space="preserve"> </w:t>
      </w:r>
      <w:r>
        <w:t>read</w:t>
      </w:r>
      <w:r>
        <w:rPr>
          <w:spacing w:val="-2"/>
        </w:rPr>
        <w:t xml:space="preserve"> </w:t>
      </w:r>
      <w:r>
        <w:t>section</w:t>
      </w:r>
      <w:r>
        <w:rPr>
          <w:spacing w:val="-3"/>
        </w:rPr>
        <w:t xml:space="preserve"> </w:t>
      </w:r>
      <w:r>
        <w:t>9</w:t>
      </w:r>
      <w:r>
        <w:rPr>
          <w:spacing w:val="-2"/>
        </w:rPr>
        <w:t xml:space="preserve"> </w:t>
      </w:r>
      <w:r>
        <w:t>in</w:t>
      </w:r>
      <w:r>
        <w:rPr>
          <w:spacing w:val="-3"/>
        </w:rPr>
        <w:t xml:space="preserve"> </w:t>
      </w:r>
      <w:r>
        <w:t>conjunction</w:t>
      </w:r>
      <w:r>
        <w:rPr>
          <w:spacing w:val="-3"/>
        </w:rPr>
        <w:t xml:space="preserve"> </w:t>
      </w:r>
      <w:r>
        <w:t>with relevant subsections in section 10 of the Order that applies to your medicine.</w:t>
      </w:r>
    </w:p>
    <w:p w14:paraId="00628E15" w14:textId="77777777" w:rsidR="002B07E3" w:rsidRDefault="002B07E3" w:rsidP="002B07E3">
      <w:r>
        <w:t>To</w:t>
      </w:r>
      <w:r>
        <w:rPr>
          <w:spacing w:val="-2"/>
        </w:rPr>
        <w:t xml:space="preserve"> </w:t>
      </w:r>
      <w:r>
        <w:t>assist</w:t>
      </w:r>
      <w:r>
        <w:rPr>
          <w:spacing w:val="-5"/>
        </w:rPr>
        <w:t xml:space="preserve"> </w:t>
      </w:r>
      <w:r>
        <w:t>consumers</w:t>
      </w:r>
      <w:r>
        <w:rPr>
          <w:spacing w:val="-1"/>
        </w:rPr>
        <w:t xml:space="preserve"> </w:t>
      </w:r>
      <w:r>
        <w:t>in</w:t>
      </w:r>
      <w:r>
        <w:rPr>
          <w:spacing w:val="-3"/>
        </w:rPr>
        <w:t xml:space="preserve"> </w:t>
      </w:r>
      <w:r>
        <w:t>identifying</w:t>
      </w:r>
      <w:r>
        <w:rPr>
          <w:spacing w:val="-3"/>
        </w:rPr>
        <w:t xml:space="preserve"> </w:t>
      </w:r>
      <w:r>
        <w:t>active</w:t>
      </w:r>
      <w:r>
        <w:rPr>
          <w:spacing w:val="-2"/>
        </w:rPr>
        <w:t xml:space="preserve"> </w:t>
      </w:r>
      <w:r>
        <w:t>ingredients,</w:t>
      </w:r>
      <w:r>
        <w:rPr>
          <w:spacing w:val="-2"/>
        </w:rPr>
        <w:t xml:space="preserve"> </w:t>
      </w:r>
      <w:r>
        <w:t>you</w:t>
      </w:r>
      <w:r>
        <w:rPr>
          <w:spacing w:val="-4"/>
        </w:rPr>
        <w:t xml:space="preserve"> </w:t>
      </w:r>
      <w:r>
        <w:t>must</w:t>
      </w:r>
      <w:r>
        <w:rPr>
          <w:spacing w:val="-2"/>
        </w:rPr>
        <w:t xml:space="preserve"> </w:t>
      </w:r>
      <w:r>
        <w:t>place</w:t>
      </w:r>
      <w:r>
        <w:rPr>
          <w:spacing w:val="-2"/>
        </w:rPr>
        <w:t xml:space="preserve"> </w:t>
      </w:r>
      <w:r>
        <w:t>the</w:t>
      </w:r>
      <w:r>
        <w:rPr>
          <w:spacing w:val="-2"/>
        </w:rPr>
        <w:t xml:space="preserve"> </w:t>
      </w:r>
      <w:r>
        <w:t>ingredient</w:t>
      </w:r>
      <w:r>
        <w:rPr>
          <w:spacing w:val="-2"/>
        </w:rPr>
        <w:t xml:space="preserve"> </w:t>
      </w:r>
      <w:r>
        <w:t>name</w:t>
      </w:r>
      <w:r>
        <w:rPr>
          <w:spacing w:val="-2"/>
        </w:rPr>
        <w:t xml:space="preserve"> </w:t>
      </w:r>
      <w:r>
        <w:t>and</w:t>
      </w:r>
      <w:r>
        <w:rPr>
          <w:spacing w:val="-2"/>
        </w:rPr>
        <w:t xml:space="preserve"> </w:t>
      </w:r>
      <w:r>
        <w:t>its quantity or amount together. Text may wrap onto the following line if there are space</w:t>
      </w:r>
      <w:r>
        <w:rPr>
          <w:spacing w:val="40"/>
        </w:rPr>
        <w:t xml:space="preserve"> </w:t>
      </w:r>
      <w:r>
        <w:t xml:space="preserve">constraints or if the legibility of the text will be adversely affected by being on the same line e.g. </w:t>
      </w:r>
      <w:proofErr w:type="gramStart"/>
      <w:r>
        <w:t>through the use of</w:t>
      </w:r>
      <w:proofErr w:type="gramEnd"/>
      <w:r>
        <w:t xml:space="preserve"> condensed fonts. If your medicine contains more than one active ingredient, each ingredient must be described on</w:t>
      </w:r>
      <w:r>
        <w:rPr>
          <w:spacing w:val="-1"/>
        </w:rPr>
        <w:t xml:space="preserve"> </w:t>
      </w:r>
      <w:r>
        <w:t>a</w:t>
      </w:r>
      <w:r>
        <w:rPr>
          <w:spacing w:val="-2"/>
        </w:rPr>
        <w:t xml:space="preserve"> </w:t>
      </w:r>
      <w:r>
        <w:t>separate line. The only</w:t>
      </w:r>
      <w:r>
        <w:rPr>
          <w:spacing w:val="-1"/>
        </w:rPr>
        <w:t xml:space="preserve"> </w:t>
      </w:r>
      <w:r>
        <w:t>exceptions are</w:t>
      </w:r>
      <w:r>
        <w:rPr>
          <w:spacing w:val="-2"/>
        </w:rPr>
        <w:t xml:space="preserve"> </w:t>
      </w:r>
      <w:r>
        <w:t>if your</w:t>
      </w:r>
      <w:r>
        <w:rPr>
          <w:spacing w:val="-2"/>
        </w:rPr>
        <w:t xml:space="preserve"> </w:t>
      </w:r>
      <w:r>
        <w:t>medicine is in a small or medium container and TGO 92 applies – see subsections 9(3) and 9(4) of TGO 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B07E3" w:rsidRPr="00215D48" w14:paraId="34272EC0" w14:textId="77777777" w:rsidTr="002F364D">
        <w:tc>
          <w:tcPr>
            <w:tcW w:w="1276" w:type="dxa"/>
            <w:vAlign w:val="center"/>
          </w:tcPr>
          <w:p w14:paraId="427CA42C" w14:textId="77777777" w:rsidR="002B07E3" w:rsidRPr="00215D48" w:rsidRDefault="002B07E3" w:rsidP="002F364D">
            <w:r w:rsidRPr="00215D48">
              <w:rPr>
                <w:noProof/>
              </w:rPr>
              <w:drawing>
                <wp:inline distT="0" distB="0" distL="0" distR="0" wp14:anchorId="5E395C68" wp14:editId="599AE7C2">
                  <wp:extent cx="487681" cy="487681"/>
                  <wp:effectExtent l="19050" t="0" r="7619" b="0"/>
                  <wp:docPr id="148008246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0DA2B0" w14:textId="64D134EC" w:rsidR="002B07E3" w:rsidRPr="002B07E3" w:rsidRDefault="002B07E3" w:rsidP="002B07E3">
            <w:r>
              <w:t>If</w:t>
            </w:r>
            <w:r>
              <w:rPr>
                <w:spacing w:val="-3"/>
              </w:rPr>
              <w:t xml:space="preserve"> </w:t>
            </w:r>
            <w:r>
              <w:t>your</w:t>
            </w:r>
            <w:r>
              <w:rPr>
                <w:spacing w:val="-3"/>
              </w:rPr>
              <w:t xml:space="preserve"> </w:t>
            </w:r>
            <w:r>
              <w:t>medicine</w:t>
            </w:r>
            <w:r>
              <w:rPr>
                <w:spacing w:val="-3"/>
              </w:rPr>
              <w:t xml:space="preserve"> </w:t>
            </w:r>
            <w:r>
              <w:t>name</w:t>
            </w:r>
            <w:r>
              <w:rPr>
                <w:spacing w:val="-3"/>
              </w:rPr>
              <w:t xml:space="preserve"> </w:t>
            </w:r>
            <w:r>
              <w:t>includes</w:t>
            </w:r>
            <w:r>
              <w:rPr>
                <w:spacing w:val="-2"/>
              </w:rPr>
              <w:t xml:space="preserve"> </w:t>
            </w:r>
            <w:r>
              <w:t>the</w:t>
            </w:r>
            <w:r>
              <w:rPr>
                <w:spacing w:val="-3"/>
              </w:rPr>
              <w:t xml:space="preserve"> </w:t>
            </w:r>
            <w:r>
              <w:t>full</w:t>
            </w:r>
            <w:r>
              <w:rPr>
                <w:spacing w:val="-3"/>
              </w:rPr>
              <w:t xml:space="preserve"> </w:t>
            </w:r>
            <w:r>
              <w:t>name</w:t>
            </w:r>
            <w:r>
              <w:rPr>
                <w:spacing w:val="-2"/>
              </w:rPr>
              <w:t xml:space="preserve"> </w:t>
            </w:r>
            <w:r>
              <w:t>of</w:t>
            </w:r>
            <w:r>
              <w:rPr>
                <w:spacing w:val="-3"/>
              </w:rPr>
              <w:t xml:space="preserve"> </w:t>
            </w:r>
            <w:r>
              <w:t>the</w:t>
            </w:r>
            <w:r>
              <w:rPr>
                <w:spacing w:val="-5"/>
              </w:rPr>
              <w:t xml:space="preserve"> </w:t>
            </w:r>
            <w:r>
              <w:t>active</w:t>
            </w:r>
            <w:r>
              <w:rPr>
                <w:spacing w:val="-5"/>
              </w:rPr>
              <w:t xml:space="preserve"> </w:t>
            </w:r>
            <w:r>
              <w:t>ingredient</w:t>
            </w:r>
            <w:r>
              <w:rPr>
                <w:spacing w:val="-3"/>
              </w:rPr>
              <w:t xml:space="preserve"> </w:t>
            </w:r>
            <w:r>
              <w:t>and</w:t>
            </w:r>
            <w:r>
              <w:rPr>
                <w:spacing w:val="-3"/>
              </w:rPr>
              <w:t xml:space="preserve"> </w:t>
            </w:r>
            <w:r>
              <w:t>its quantity, you do not need to duplicate this information on the main label.</w:t>
            </w:r>
          </w:p>
        </w:tc>
      </w:tr>
    </w:tbl>
    <w:p w14:paraId="305A099F" w14:textId="77777777" w:rsidR="002B07E3" w:rsidRDefault="002B07E3" w:rsidP="002B07E3">
      <w:pPr>
        <w:spacing w:before="240"/>
      </w:pPr>
      <w:r>
        <w:t>The</w:t>
      </w:r>
      <w:r>
        <w:rPr>
          <w:spacing w:val="-6"/>
        </w:rPr>
        <w:t xml:space="preserve"> </w:t>
      </w:r>
      <w:r>
        <w:t>following</w:t>
      </w:r>
      <w:r>
        <w:rPr>
          <w:spacing w:val="-4"/>
        </w:rPr>
        <w:t xml:space="preserve"> </w:t>
      </w:r>
      <w:r>
        <w:t>table</w:t>
      </w:r>
      <w:r>
        <w:rPr>
          <w:spacing w:val="-3"/>
        </w:rPr>
        <w:t xml:space="preserve"> </w:t>
      </w:r>
      <w:r>
        <w:t>will</w:t>
      </w:r>
      <w:r>
        <w:rPr>
          <w:spacing w:val="-3"/>
        </w:rPr>
        <w:t xml:space="preserve"> </w:t>
      </w:r>
      <w:r>
        <w:t>assist</w:t>
      </w:r>
      <w:r>
        <w:rPr>
          <w:spacing w:val="-3"/>
        </w:rPr>
        <w:t xml:space="preserve"> </w:t>
      </w:r>
      <w:r>
        <w:t>you</w:t>
      </w:r>
      <w:r>
        <w:rPr>
          <w:spacing w:val="-3"/>
        </w:rPr>
        <w:t xml:space="preserve"> </w:t>
      </w:r>
      <w:r>
        <w:t>to</w:t>
      </w:r>
      <w:r>
        <w:rPr>
          <w:spacing w:val="-3"/>
        </w:rPr>
        <w:t xml:space="preserve"> </w:t>
      </w:r>
      <w:r>
        <w:t>comply</w:t>
      </w:r>
      <w:r>
        <w:rPr>
          <w:spacing w:val="-4"/>
        </w:rPr>
        <w:t xml:space="preserve"> </w:t>
      </w:r>
      <w:r>
        <w:t>with</w:t>
      </w:r>
      <w:r>
        <w:rPr>
          <w:spacing w:val="-2"/>
        </w:rPr>
        <w:t xml:space="preserve"> </w:t>
      </w:r>
      <w:r>
        <w:t>subsections</w:t>
      </w:r>
      <w:r>
        <w:rPr>
          <w:spacing w:val="-2"/>
        </w:rPr>
        <w:t xml:space="preserve"> </w:t>
      </w:r>
      <w:r>
        <w:t>9(2)</w:t>
      </w:r>
      <w:r>
        <w:rPr>
          <w:spacing w:val="-3"/>
        </w:rPr>
        <w:t xml:space="preserve"> </w:t>
      </w:r>
      <w:r>
        <w:t>and</w:t>
      </w:r>
      <w:r>
        <w:rPr>
          <w:spacing w:val="-3"/>
        </w:rPr>
        <w:t xml:space="preserve"> </w:t>
      </w:r>
      <w:r>
        <w:t>9(3)</w:t>
      </w:r>
      <w:r>
        <w:rPr>
          <w:spacing w:val="-3"/>
        </w:rPr>
        <w:t xml:space="preserve"> </w:t>
      </w:r>
      <w:r>
        <w:t>of</w:t>
      </w:r>
      <w:r>
        <w:rPr>
          <w:spacing w:val="-3"/>
        </w:rPr>
        <w:t xml:space="preserve"> </w:t>
      </w:r>
      <w:r>
        <w:t>the</w:t>
      </w:r>
      <w:r>
        <w:rPr>
          <w:spacing w:val="-3"/>
        </w:rPr>
        <w:t xml:space="preserve"> </w:t>
      </w:r>
      <w:r>
        <w:rPr>
          <w:spacing w:val="-2"/>
        </w:rPr>
        <w:t>Orders.</w:t>
      </w:r>
    </w:p>
    <w:p w14:paraId="092FF53A" w14:textId="77777777" w:rsidR="002B07E3" w:rsidRDefault="002B07E3" w:rsidP="002B07E3">
      <w:pPr>
        <w:pStyle w:val="Tabletitle"/>
      </w:pPr>
      <w:bookmarkStart w:id="94" w:name="Table_1._Prominence_of_active_ingredient"/>
      <w:bookmarkEnd w:id="94"/>
      <w:r>
        <w:t>Table</w:t>
      </w:r>
      <w:r>
        <w:rPr>
          <w:spacing w:val="-5"/>
        </w:rPr>
        <w:t xml:space="preserve"> </w:t>
      </w:r>
      <w:r>
        <w:t>1.</w:t>
      </w:r>
      <w:r>
        <w:rPr>
          <w:spacing w:val="-5"/>
        </w:rPr>
        <w:t xml:space="preserve"> </w:t>
      </w:r>
      <w:r>
        <w:t>Prominence</w:t>
      </w:r>
      <w:r>
        <w:rPr>
          <w:spacing w:val="-3"/>
        </w:rPr>
        <w:t xml:space="preserve"> </w:t>
      </w:r>
      <w:r>
        <w:t>of</w:t>
      </w:r>
      <w:r>
        <w:rPr>
          <w:spacing w:val="-6"/>
        </w:rPr>
        <w:t xml:space="preserve"> </w:t>
      </w:r>
      <w:r>
        <w:t>active</w:t>
      </w:r>
      <w:r>
        <w:rPr>
          <w:spacing w:val="-4"/>
        </w:rPr>
        <w:t xml:space="preserve"> </w:t>
      </w:r>
      <w:r>
        <w:t>ingredients</w:t>
      </w:r>
      <w:r>
        <w:rPr>
          <w:spacing w:val="-5"/>
        </w:rPr>
        <w:t xml:space="preserve"> </w:t>
      </w:r>
      <w:r>
        <w:t>and</w:t>
      </w:r>
      <w:r>
        <w:rPr>
          <w:spacing w:val="-6"/>
        </w:rPr>
        <w:t xml:space="preserve"> </w:t>
      </w:r>
      <w:r>
        <w:t>medicine</w:t>
      </w:r>
      <w:r>
        <w:rPr>
          <w:spacing w:val="-6"/>
        </w:rPr>
        <w:t xml:space="preserve"> </w:t>
      </w:r>
      <w:r>
        <w:rPr>
          <w:spacing w:val="-2"/>
        </w:rPr>
        <w:t>names</w:t>
      </w:r>
    </w:p>
    <w:tbl>
      <w:tblPr>
        <w:tblStyle w:val="TableTGAblue2023"/>
        <w:tblW w:w="9060" w:type="dxa"/>
        <w:tblLayout w:type="fixed"/>
        <w:tblLook w:val="01E0" w:firstRow="1" w:lastRow="1" w:firstColumn="1" w:lastColumn="1" w:noHBand="0" w:noVBand="0"/>
      </w:tblPr>
      <w:tblGrid>
        <w:gridCol w:w="4398"/>
        <w:gridCol w:w="4662"/>
      </w:tblGrid>
      <w:tr w:rsidR="002B07E3" w14:paraId="6352C656" w14:textId="77777777" w:rsidTr="002B07E3">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398" w:type="dxa"/>
          </w:tcPr>
          <w:p w14:paraId="091C33F7" w14:textId="77777777" w:rsidR="002B07E3" w:rsidRDefault="002B07E3" w:rsidP="002B07E3">
            <w:pPr>
              <w:rPr>
                <w:b w:val="0"/>
              </w:rPr>
            </w:pPr>
            <w:r>
              <w:t>Permitted</w:t>
            </w:r>
          </w:p>
        </w:tc>
        <w:tc>
          <w:tcPr>
            <w:tcW w:w="4662" w:type="dxa"/>
          </w:tcPr>
          <w:p w14:paraId="1A023FB5" w14:textId="77777777" w:rsidR="002B07E3" w:rsidRDefault="002B07E3" w:rsidP="002B07E3">
            <w:pPr>
              <w:cnfStyle w:val="100000000000" w:firstRow="1" w:lastRow="0" w:firstColumn="0" w:lastColumn="0" w:oddVBand="0" w:evenVBand="0" w:oddHBand="0" w:evenHBand="0" w:firstRowFirstColumn="0" w:firstRowLastColumn="0" w:lastRowFirstColumn="0" w:lastRowLastColumn="0"/>
              <w:rPr>
                <w:b w:val="0"/>
              </w:rPr>
            </w:pPr>
            <w:r>
              <w:t>Not permitted</w:t>
            </w:r>
          </w:p>
        </w:tc>
      </w:tr>
      <w:tr w:rsidR="002B07E3" w14:paraId="20E13E59"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798FCB4C" w14:textId="77777777" w:rsidR="002B07E3" w:rsidRDefault="002B07E3" w:rsidP="002B07E3">
            <w:r>
              <w:t>Colour blocks, colour palettes, colour banners or</w:t>
            </w:r>
            <w:r>
              <w:rPr>
                <w:spacing w:val="-6"/>
              </w:rPr>
              <w:t xml:space="preserve"> </w:t>
            </w:r>
            <w:r>
              <w:t>patterns</w:t>
            </w:r>
            <w:r>
              <w:rPr>
                <w:spacing w:val="-5"/>
              </w:rPr>
              <w:t xml:space="preserve"> </w:t>
            </w:r>
            <w:r>
              <w:t>as</w:t>
            </w:r>
            <w:r>
              <w:rPr>
                <w:spacing w:val="-5"/>
              </w:rPr>
              <w:t xml:space="preserve"> </w:t>
            </w:r>
            <w:r>
              <w:t>background</w:t>
            </w:r>
            <w:r>
              <w:rPr>
                <w:spacing w:val="-5"/>
              </w:rPr>
              <w:t xml:space="preserve"> </w:t>
            </w:r>
            <w:r>
              <w:t>or</w:t>
            </w:r>
            <w:r>
              <w:rPr>
                <w:spacing w:val="-6"/>
              </w:rPr>
              <w:t xml:space="preserve"> </w:t>
            </w:r>
            <w:r>
              <w:t>near</w:t>
            </w:r>
            <w:r>
              <w:rPr>
                <w:spacing w:val="-6"/>
              </w:rPr>
              <w:t xml:space="preserve"> </w:t>
            </w:r>
            <w:r>
              <w:t>to</w:t>
            </w:r>
            <w:r>
              <w:rPr>
                <w:spacing w:val="-4"/>
              </w:rPr>
              <w:t xml:space="preserve"> </w:t>
            </w:r>
            <w:r>
              <w:t>medicine name and active ingredients where the legibility of the required information is not compromised</w:t>
            </w:r>
          </w:p>
        </w:tc>
        <w:tc>
          <w:tcPr>
            <w:tcW w:w="4662" w:type="dxa"/>
          </w:tcPr>
          <w:p w14:paraId="1C771EB1"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Colour</w:t>
            </w:r>
            <w:r>
              <w:rPr>
                <w:spacing w:val="-7"/>
              </w:rPr>
              <w:t xml:space="preserve"> </w:t>
            </w:r>
            <w:r>
              <w:t>palettes</w:t>
            </w:r>
            <w:r>
              <w:rPr>
                <w:spacing w:val="-6"/>
              </w:rPr>
              <w:t xml:space="preserve"> </w:t>
            </w:r>
            <w:r>
              <w:t>with</w:t>
            </w:r>
            <w:r>
              <w:rPr>
                <w:spacing w:val="-5"/>
              </w:rPr>
              <w:t xml:space="preserve"> </w:t>
            </w:r>
            <w:r>
              <w:t>poor</w:t>
            </w:r>
            <w:r>
              <w:rPr>
                <w:spacing w:val="-7"/>
              </w:rPr>
              <w:t xml:space="preserve"> </w:t>
            </w:r>
            <w:r>
              <w:t>colour</w:t>
            </w:r>
            <w:r>
              <w:rPr>
                <w:spacing w:val="-7"/>
              </w:rPr>
              <w:t xml:space="preserve"> </w:t>
            </w:r>
            <w:r>
              <w:t>contrast</w:t>
            </w:r>
            <w:r>
              <w:rPr>
                <w:spacing w:val="-6"/>
              </w:rPr>
              <w:t xml:space="preserve"> </w:t>
            </w:r>
            <w:r>
              <w:t>against the medicine name and active ingredients that make legibility difficult</w:t>
            </w:r>
          </w:p>
        </w:tc>
      </w:tr>
      <w:tr w:rsidR="002B07E3" w14:paraId="220B254B" w14:textId="77777777" w:rsidTr="002B07E3">
        <w:trPr>
          <w:trHeight w:val="486"/>
        </w:trPr>
        <w:tc>
          <w:tcPr>
            <w:cnfStyle w:val="001000000000" w:firstRow="0" w:lastRow="0" w:firstColumn="1" w:lastColumn="0" w:oddVBand="0" w:evenVBand="0" w:oddHBand="0" w:evenHBand="0" w:firstRowFirstColumn="0" w:firstRowLastColumn="0" w:lastRowFirstColumn="0" w:lastRowLastColumn="0"/>
            <w:tcW w:w="4398" w:type="dxa"/>
            <w:vMerge/>
          </w:tcPr>
          <w:p w14:paraId="7C21B232" w14:textId="77777777" w:rsidR="002B07E3" w:rsidRDefault="002B07E3" w:rsidP="002B07E3">
            <w:pPr>
              <w:rPr>
                <w:sz w:val="2"/>
                <w:szCs w:val="2"/>
              </w:rPr>
            </w:pPr>
          </w:p>
        </w:tc>
        <w:tc>
          <w:tcPr>
            <w:tcW w:w="4662" w:type="dxa"/>
          </w:tcPr>
          <w:p w14:paraId="33BE2E83"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patterns</w:t>
            </w:r>
            <w:r>
              <w:rPr>
                <w:spacing w:val="-7"/>
              </w:rPr>
              <w:t xml:space="preserve"> </w:t>
            </w:r>
            <w:r>
              <w:t>that</w:t>
            </w:r>
            <w:r>
              <w:rPr>
                <w:spacing w:val="-8"/>
              </w:rPr>
              <w:t xml:space="preserve"> </w:t>
            </w:r>
            <w:r>
              <w:t>make</w:t>
            </w:r>
            <w:r>
              <w:rPr>
                <w:spacing w:val="-7"/>
              </w:rPr>
              <w:t xml:space="preserve"> </w:t>
            </w:r>
            <w:r>
              <w:t>legibility</w:t>
            </w:r>
            <w:r>
              <w:rPr>
                <w:spacing w:val="-7"/>
              </w:rPr>
              <w:t xml:space="preserve"> </w:t>
            </w:r>
            <w:r>
              <w:t>difficult</w:t>
            </w:r>
          </w:p>
        </w:tc>
      </w:tr>
      <w:tr w:rsidR="002B07E3" w14:paraId="0E6261E7" w14:textId="77777777" w:rsidTr="002B07E3">
        <w:trPr>
          <w:trHeight w:val="484"/>
        </w:trPr>
        <w:tc>
          <w:tcPr>
            <w:cnfStyle w:val="001000000000" w:firstRow="0" w:lastRow="0" w:firstColumn="1" w:lastColumn="0" w:oddVBand="0" w:evenVBand="0" w:oddHBand="0" w:evenHBand="0" w:firstRowFirstColumn="0" w:firstRowLastColumn="0" w:lastRowFirstColumn="0" w:lastRowLastColumn="0"/>
            <w:tcW w:w="4398" w:type="dxa"/>
            <w:vMerge/>
          </w:tcPr>
          <w:p w14:paraId="20A26F96" w14:textId="77777777" w:rsidR="002B07E3" w:rsidRDefault="002B07E3" w:rsidP="002B07E3">
            <w:pPr>
              <w:rPr>
                <w:sz w:val="2"/>
                <w:szCs w:val="2"/>
              </w:rPr>
            </w:pPr>
          </w:p>
        </w:tc>
        <w:tc>
          <w:tcPr>
            <w:tcW w:w="4662" w:type="dxa"/>
          </w:tcPr>
          <w:p w14:paraId="129F8FF5"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graphics</w:t>
            </w:r>
            <w:r>
              <w:rPr>
                <w:spacing w:val="-7"/>
              </w:rPr>
              <w:t xml:space="preserve"> </w:t>
            </w:r>
            <w:r>
              <w:t>that</w:t>
            </w:r>
            <w:r>
              <w:rPr>
                <w:spacing w:val="-7"/>
              </w:rPr>
              <w:t xml:space="preserve"> </w:t>
            </w:r>
            <w:r>
              <w:t>interfere</w:t>
            </w:r>
            <w:r>
              <w:rPr>
                <w:spacing w:val="-7"/>
              </w:rPr>
              <w:t xml:space="preserve"> </w:t>
            </w:r>
            <w:r>
              <w:t>with</w:t>
            </w:r>
            <w:r>
              <w:rPr>
                <w:spacing w:val="-5"/>
              </w:rPr>
              <w:t xml:space="preserve"> </w:t>
            </w:r>
            <w:r>
              <w:t>legibility</w:t>
            </w:r>
          </w:p>
        </w:tc>
      </w:tr>
      <w:tr w:rsidR="002B07E3" w14:paraId="6E30BFE2" w14:textId="77777777" w:rsidTr="002B07E3">
        <w:trPr>
          <w:trHeight w:val="2449"/>
        </w:trPr>
        <w:tc>
          <w:tcPr>
            <w:cnfStyle w:val="001000000000" w:firstRow="0" w:lastRow="0" w:firstColumn="1" w:lastColumn="0" w:oddVBand="0" w:evenVBand="0" w:oddHBand="0" w:evenHBand="0" w:firstRowFirstColumn="0" w:firstRowLastColumn="0" w:lastRowFirstColumn="0" w:lastRowLastColumn="0"/>
            <w:tcW w:w="4398" w:type="dxa"/>
          </w:tcPr>
          <w:p w14:paraId="501328FF" w14:textId="0E69D8D0" w:rsidR="002B07E3" w:rsidRPr="004915BC" w:rsidRDefault="002B07E3" w:rsidP="004915BC">
            <w:r>
              <w:t>Different</w:t>
            </w:r>
            <w:r>
              <w:rPr>
                <w:spacing w:val="-6"/>
              </w:rPr>
              <w:t xml:space="preserve"> </w:t>
            </w:r>
            <w:r>
              <w:t>font</w:t>
            </w:r>
            <w:r>
              <w:rPr>
                <w:spacing w:val="-6"/>
              </w:rPr>
              <w:t xml:space="preserve"> </w:t>
            </w:r>
            <w:r>
              <w:t>and</w:t>
            </w:r>
            <w:r>
              <w:rPr>
                <w:spacing w:val="-6"/>
              </w:rPr>
              <w:t xml:space="preserve"> </w:t>
            </w:r>
            <w:r>
              <w:t>differently</w:t>
            </w:r>
            <w:r>
              <w:rPr>
                <w:spacing w:val="-7"/>
              </w:rPr>
              <w:t xml:space="preserve"> </w:t>
            </w:r>
            <w:r>
              <w:t>sized</w:t>
            </w:r>
            <w:r>
              <w:rPr>
                <w:spacing w:val="-6"/>
              </w:rPr>
              <w:t xml:space="preserve"> </w:t>
            </w:r>
            <w:r>
              <w:t>fonts</w:t>
            </w:r>
            <w:r>
              <w:rPr>
                <w:spacing w:val="-6"/>
              </w:rPr>
              <w:t xml:space="preserve"> </w:t>
            </w:r>
            <w:r>
              <w:t>used for words that comprise the medicine name</w:t>
            </w:r>
            <w:r w:rsidR="004915BC">
              <w:t xml:space="preserve"> </w:t>
            </w:r>
            <w:r>
              <w:rPr>
                <w:rFonts w:hAnsi="Cambria"/>
              </w:rPr>
              <w:t>e.g. where there is branding across a range and font or colour is used to differentiate between</w:t>
            </w:r>
            <w:r>
              <w:rPr>
                <w:rFonts w:hAnsi="Cambria"/>
                <w:spacing w:val="-1"/>
              </w:rPr>
              <w:t xml:space="preserve"> </w:t>
            </w:r>
            <w:r>
              <w:rPr>
                <w:rFonts w:hAnsi="Cambria"/>
              </w:rPr>
              <w:t>medicines</w:t>
            </w:r>
            <w:r>
              <w:rPr>
                <w:rFonts w:hAnsi="Cambria"/>
                <w:spacing w:val="-1"/>
              </w:rPr>
              <w:t xml:space="preserve"> </w:t>
            </w:r>
            <w:r>
              <w:rPr>
                <w:rFonts w:hAnsi="Cambria"/>
              </w:rPr>
              <w:t>within</w:t>
            </w:r>
            <w:r>
              <w:rPr>
                <w:rFonts w:hAnsi="Cambria"/>
                <w:spacing w:val="-4"/>
              </w:rPr>
              <w:t xml:space="preserve"> </w:t>
            </w:r>
            <w:r>
              <w:rPr>
                <w:rFonts w:hAnsi="Cambria"/>
              </w:rPr>
              <w:t>the</w:t>
            </w:r>
            <w:r>
              <w:rPr>
                <w:rFonts w:hAnsi="Cambria"/>
                <w:spacing w:val="-1"/>
              </w:rPr>
              <w:t xml:space="preserve"> </w:t>
            </w:r>
            <w:r>
              <w:rPr>
                <w:rFonts w:hAnsi="Cambria"/>
              </w:rPr>
              <w:t>range</w:t>
            </w:r>
            <w:r>
              <w:rPr>
                <w:rFonts w:hAnsi="Cambria"/>
                <w:spacing w:val="-1"/>
              </w:rPr>
              <w:t xml:space="preserve"> </w:t>
            </w:r>
            <w:r>
              <w:rPr>
                <w:rFonts w:hAnsi="Cambria"/>
              </w:rPr>
              <w:t>and</w:t>
            </w:r>
            <w:r>
              <w:rPr>
                <w:rFonts w:hAnsi="Cambria"/>
                <w:spacing w:val="-1"/>
              </w:rPr>
              <w:t xml:space="preserve"> </w:t>
            </w:r>
            <w:r>
              <w:rPr>
                <w:rFonts w:hAnsi="Cambria"/>
              </w:rPr>
              <w:t>the entire</w:t>
            </w:r>
            <w:r>
              <w:rPr>
                <w:rFonts w:hAnsi="Cambria"/>
                <w:spacing w:val="-5"/>
              </w:rPr>
              <w:t xml:space="preserve"> </w:t>
            </w:r>
            <w:r>
              <w:rPr>
                <w:rFonts w:hAnsi="Cambria"/>
              </w:rPr>
              <w:t>medicine</w:t>
            </w:r>
            <w:r>
              <w:rPr>
                <w:rFonts w:hAnsi="Cambria"/>
                <w:spacing w:val="-5"/>
              </w:rPr>
              <w:t xml:space="preserve"> </w:t>
            </w:r>
            <w:r>
              <w:rPr>
                <w:rFonts w:hAnsi="Cambria"/>
              </w:rPr>
              <w:t>name</w:t>
            </w:r>
            <w:r>
              <w:rPr>
                <w:rFonts w:hAnsi="Cambria"/>
                <w:spacing w:val="-5"/>
              </w:rPr>
              <w:t xml:space="preserve"> </w:t>
            </w:r>
            <w:r>
              <w:rPr>
                <w:rFonts w:hAnsi="Cambria"/>
              </w:rPr>
              <w:t>is</w:t>
            </w:r>
            <w:r>
              <w:rPr>
                <w:rFonts w:hAnsi="Cambria"/>
                <w:spacing w:val="-5"/>
              </w:rPr>
              <w:t xml:space="preserve"> </w:t>
            </w:r>
            <w:r>
              <w:rPr>
                <w:rFonts w:hAnsi="Cambria"/>
              </w:rPr>
              <w:t>clear</w:t>
            </w:r>
            <w:r>
              <w:rPr>
                <w:rFonts w:hAnsi="Cambria"/>
                <w:spacing w:val="-7"/>
              </w:rPr>
              <w:t xml:space="preserve"> </w:t>
            </w:r>
            <w:r>
              <w:rPr>
                <w:rFonts w:hAnsi="Cambria"/>
              </w:rPr>
              <w:t>–</w:t>
            </w:r>
            <w:r>
              <w:rPr>
                <w:rFonts w:hAnsi="Cambria"/>
                <w:spacing w:val="-5"/>
              </w:rPr>
              <w:t xml:space="preserve"> </w:t>
            </w:r>
            <w:r>
              <w:rPr>
                <w:rFonts w:hAnsi="Cambria"/>
              </w:rPr>
              <w:t>although</w:t>
            </w:r>
            <w:r>
              <w:rPr>
                <w:rFonts w:hAnsi="Cambria"/>
                <w:spacing w:val="-4"/>
              </w:rPr>
              <w:t xml:space="preserve"> </w:t>
            </w:r>
            <w:r>
              <w:rPr>
                <w:rFonts w:hAnsi="Cambria"/>
              </w:rPr>
              <w:t>this needs to be considered in conjunction with other presentation factors</w:t>
            </w:r>
          </w:p>
        </w:tc>
        <w:tc>
          <w:tcPr>
            <w:tcW w:w="4662" w:type="dxa"/>
          </w:tcPr>
          <w:p w14:paraId="0A18A2F8"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Distinguishing words, that are part of the medicine name, appearing in largely differing font</w:t>
            </w:r>
            <w:r>
              <w:rPr>
                <w:spacing w:val="-5"/>
              </w:rPr>
              <w:t xml:space="preserve"> </w:t>
            </w:r>
            <w:r>
              <w:t>where</w:t>
            </w:r>
            <w:r>
              <w:rPr>
                <w:spacing w:val="-5"/>
              </w:rPr>
              <w:t xml:space="preserve"> </w:t>
            </w:r>
            <w:r>
              <w:t>this</w:t>
            </w:r>
            <w:r>
              <w:rPr>
                <w:spacing w:val="-5"/>
              </w:rPr>
              <w:t xml:space="preserve"> </w:t>
            </w:r>
            <w:r>
              <w:t>results</w:t>
            </w:r>
            <w:r>
              <w:rPr>
                <w:spacing w:val="-5"/>
              </w:rPr>
              <w:t xml:space="preserve"> </w:t>
            </w:r>
            <w:r>
              <w:t>in</w:t>
            </w:r>
            <w:r>
              <w:rPr>
                <w:spacing w:val="-5"/>
              </w:rPr>
              <w:t xml:space="preserve"> </w:t>
            </w:r>
            <w:r>
              <w:t>the</w:t>
            </w:r>
            <w:r>
              <w:rPr>
                <w:spacing w:val="-5"/>
              </w:rPr>
              <w:t xml:space="preserve"> </w:t>
            </w:r>
            <w:r>
              <w:t>complete</w:t>
            </w:r>
            <w:r>
              <w:rPr>
                <w:spacing w:val="-5"/>
              </w:rPr>
              <w:t xml:space="preserve"> </w:t>
            </w:r>
            <w:r>
              <w:t>medicine name not being clearly discernible or easy to identify as a cohesive unit.</w:t>
            </w:r>
          </w:p>
        </w:tc>
      </w:tr>
      <w:tr w:rsidR="002B07E3" w14:paraId="1FFA87D5" w14:textId="77777777" w:rsidTr="002B07E3">
        <w:trPr>
          <w:trHeight w:val="1226"/>
        </w:trPr>
        <w:tc>
          <w:tcPr>
            <w:cnfStyle w:val="001000000000" w:firstRow="0" w:lastRow="0" w:firstColumn="1" w:lastColumn="0" w:oddVBand="0" w:evenVBand="0" w:oddHBand="0" w:evenHBand="0" w:firstRowFirstColumn="0" w:firstRowLastColumn="0" w:lastRowFirstColumn="0" w:lastRowLastColumn="0"/>
            <w:tcW w:w="4398" w:type="dxa"/>
          </w:tcPr>
          <w:p w14:paraId="5F3E3F5B" w14:textId="77777777" w:rsidR="002B07E3" w:rsidRDefault="002B07E3" w:rsidP="002B07E3">
            <w:r>
              <w:t>Shading,</w:t>
            </w:r>
            <w:r>
              <w:rPr>
                <w:spacing w:val="-6"/>
              </w:rPr>
              <w:t xml:space="preserve"> </w:t>
            </w:r>
            <w:r>
              <w:t>3-D</w:t>
            </w:r>
            <w:r>
              <w:rPr>
                <w:spacing w:val="-7"/>
              </w:rPr>
              <w:t xml:space="preserve"> </w:t>
            </w:r>
            <w:r>
              <w:t>and</w:t>
            </w:r>
            <w:r>
              <w:rPr>
                <w:spacing w:val="-6"/>
              </w:rPr>
              <w:t xml:space="preserve"> </w:t>
            </w:r>
            <w:r>
              <w:t>other</w:t>
            </w:r>
            <w:r>
              <w:rPr>
                <w:spacing w:val="-7"/>
              </w:rPr>
              <w:t xml:space="preserve"> </w:t>
            </w:r>
            <w:r>
              <w:t>graphic</w:t>
            </w:r>
            <w:r>
              <w:rPr>
                <w:spacing w:val="-6"/>
              </w:rPr>
              <w:t xml:space="preserve"> </w:t>
            </w:r>
            <w:r>
              <w:t>effects</w:t>
            </w:r>
            <w:r>
              <w:rPr>
                <w:spacing w:val="-6"/>
              </w:rPr>
              <w:t xml:space="preserve"> </w:t>
            </w:r>
            <w:r>
              <w:t>applied to text/font of the medicine name</w:t>
            </w:r>
          </w:p>
        </w:tc>
        <w:tc>
          <w:tcPr>
            <w:tcW w:w="4662" w:type="dxa"/>
          </w:tcPr>
          <w:p w14:paraId="72116271"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Graphic</w:t>
            </w:r>
            <w:r>
              <w:rPr>
                <w:spacing w:val="-4"/>
              </w:rPr>
              <w:t xml:space="preserve"> </w:t>
            </w:r>
            <w:r>
              <w:t>effects</w:t>
            </w:r>
            <w:r>
              <w:rPr>
                <w:spacing w:val="-4"/>
              </w:rPr>
              <w:t xml:space="preserve"> </w:t>
            </w:r>
            <w:r>
              <w:t>applied</w:t>
            </w:r>
            <w:r>
              <w:rPr>
                <w:spacing w:val="-4"/>
              </w:rPr>
              <w:t xml:space="preserve"> </w:t>
            </w:r>
            <w:r>
              <w:t>to</w:t>
            </w:r>
            <w:r>
              <w:rPr>
                <w:spacing w:val="-6"/>
              </w:rPr>
              <w:t xml:space="preserve"> </w:t>
            </w:r>
            <w:r>
              <w:t>text</w:t>
            </w:r>
            <w:r>
              <w:rPr>
                <w:spacing w:val="-6"/>
              </w:rPr>
              <w:t xml:space="preserve"> </w:t>
            </w:r>
            <w:r>
              <w:t>that</w:t>
            </w:r>
            <w:r>
              <w:rPr>
                <w:spacing w:val="-4"/>
              </w:rPr>
              <w:t xml:space="preserve"> </w:t>
            </w:r>
            <w:r>
              <w:t>disrupt</w:t>
            </w:r>
            <w:r>
              <w:rPr>
                <w:spacing w:val="-6"/>
              </w:rPr>
              <w:t xml:space="preserve"> </w:t>
            </w:r>
            <w:r>
              <w:t>the</w:t>
            </w:r>
            <w:r>
              <w:rPr>
                <w:spacing w:val="-4"/>
              </w:rPr>
              <w:t xml:space="preserve"> </w:t>
            </w:r>
            <w:r>
              <w:t>co- location of the medicine name and information</w:t>
            </w:r>
            <w:r>
              <w:rPr>
                <w:spacing w:val="40"/>
              </w:rPr>
              <w:t xml:space="preserve"> </w:t>
            </w:r>
            <w:r>
              <w:t>on active ingredients or that make legibility difficult.</w:t>
            </w:r>
          </w:p>
        </w:tc>
      </w:tr>
      <w:tr w:rsidR="002B07E3" w14:paraId="1F35BE05"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6939B6BD" w14:textId="77777777" w:rsidR="002B07E3" w:rsidRDefault="002B07E3" w:rsidP="002B07E3">
            <w:r>
              <w:t>Logos, images or trademarks that feature graphic</w:t>
            </w:r>
            <w:r>
              <w:rPr>
                <w:spacing w:val="-5"/>
              </w:rPr>
              <w:t xml:space="preserve"> </w:t>
            </w:r>
            <w:r>
              <w:t>elements</w:t>
            </w:r>
            <w:r>
              <w:rPr>
                <w:spacing w:val="-5"/>
              </w:rPr>
              <w:t xml:space="preserve"> </w:t>
            </w:r>
            <w:r>
              <w:t>as</w:t>
            </w:r>
            <w:r>
              <w:rPr>
                <w:spacing w:val="-7"/>
              </w:rPr>
              <w:t xml:space="preserve"> </w:t>
            </w:r>
            <w:r>
              <w:t>part</w:t>
            </w:r>
            <w:r>
              <w:rPr>
                <w:spacing w:val="-5"/>
              </w:rPr>
              <w:t xml:space="preserve"> </w:t>
            </w:r>
            <w:r>
              <w:t>of</w:t>
            </w:r>
            <w:r>
              <w:rPr>
                <w:spacing w:val="-7"/>
              </w:rPr>
              <w:t xml:space="preserve"> </w:t>
            </w:r>
            <w:r>
              <w:t>their</w:t>
            </w:r>
            <w:r>
              <w:rPr>
                <w:spacing w:val="-6"/>
              </w:rPr>
              <w:t xml:space="preserve"> </w:t>
            </w:r>
            <w:r>
              <w:t>design</w:t>
            </w:r>
            <w:r>
              <w:rPr>
                <w:spacing w:val="-5"/>
              </w:rPr>
              <w:t xml:space="preserve"> </w:t>
            </w:r>
            <w:r>
              <w:t>placed above or adjacent to medicine name</w:t>
            </w:r>
          </w:p>
        </w:tc>
        <w:tc>
          <w:tcPr>
            <w:tcW w:w="4662" w:type="dxa"/>
          </w:tcPr>
          <w:p w14:paraId="662471FC"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Logos</w:t>
            </w:r>
            <w:r>
              <w:rPr>
                <w:spacing w:val="-7"/>
              </w:rPr>
              <w:t xml:space="preserve"> </w:t>
            </w:r>
            <w:r>
              <w:t>or</w:t>
            </w:r>
            <w:r>
              <w:rPr>
                <w:spacing w:val="-6"/>
              </w:rPr>
              <w:t xml:space="preserve"> </w:t>
            </w:r>
            <w:r>
              <w:t>images</w:t>
            </w:r>
            <w:r>
              <w:rPr>
                <w:spacing w:val="-5"/>
              </w:rPr>
              <w:t xml:space="preserve"> </w:t>
            </w:r>
            <w:r>
              <w:t>between</w:t>
            </w:r>
            <w:r>
              <w:rPr>
                <w:spacing w:val="-8"/>
              </w:rPr>
              <w:t xml:space="preserve"> </w:t>
            </w:r>
            <w:r>
              <w:t>words</w:t>
            </w:r>
            <w:r>
              <w:rPr>
                <w:spacing w:val="-7"/>
              </w:rPr>
              <w:t xml:space="preserve"> </w:t>
            </w:r>
            <w:r>
              <w:t>that</w:t>
            </w:r>
            <w:r>
              <w:rPr>
                <w:spacing w:val="-5"/>
              </w:rPr>
              <w:t xml:space="preserve"> </w:t>
            </w:r>
            <w:r>
              <w:t>comprise the medicine name.</w:t>
            </w:r>
          </w:p>
        </w:tc>
      </w:tr>
      <w:tr w:rsidR="002B07E3" w14:paraId="6D525A3C"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3555CB29" w14:textId="49D0E455" w:rsidR="002B07E3" w:rsidRDefault="002B07E3" w:rsidP="004915BC">
            <w:r>
              <w:t>To</w:t>
            </w:r>
            <w:r>
              <w:rPr>
                <w:spacing w:val="-5"/>
              </w:rPr>
              <w:t xml:space="preserve"> </w:t>
            </w:r>
            <w:r>
              <w:t>avoid</w:t>
            </w:r>
            <w:r>
              <w:rPr>
                <w:spacing w:val="-6"/>
              </w:rPr>
              <w:t xml:space="preserve"> </w:t>
            </w:r>
            <w:r>
              <w:t>disrupting</w:t>
            </w:r>
            <w:r>
              <w:rPr>
                <w:spacing w:val="-7"/>
              </w:rPr>
              <w:t xml:space="preserve"> </w:t>
            </w:r>
            <w:r>
              <w:t>or</w:t>
            </w:r>
            <w:r>
              <w:rPr>
                <w:spacing w:val="-7"/>
              </w:rPr>
              <w:t xml:space="preserve"> </w:t>
            </w:r>
            <w:r>
              <w:t>obscuring</w:t>
            </w:r>
            <w:r>
              <w:rPr>
                <w:spacing w:val="-7"/>
              </w:rPr>
              <w:t xml:space="preserve"> </w:t>
            </w:r>
            <w:r>
              <w:t>a</w:t>
            </w:r>
            <w:r>
              <w:rPr>
                <w:spacing w:val="-6"/>
              </w:rPr>
              <w:t xml:space="preserve"> </w:t>
            </w:r>
            <w:r>
              <w:t>trademark, placement of the active ingredients adjacent to, rather than below, the name of the medicine (i.e. when a trademarked design features the medicine name)</w:t>
            </w:r>
          </w:p>
        </w:tc>
        <w:tc>
          <w:tcPr>
            <w:tcW w:w="4662" w:type="dxa"/>
          </w:tcPr>
          <w:p w14:paraId="375FB292" w14:textId="6DD47488" w:rsidR="002B07E3" w:rsidRDefault="002B07E3" w:rsidP="004915BC">
            <w:pPr>
              <w:cnfStyle w:val="000000000000" w:firstRow="0" w:lastRow="0" w:firstColumn="0" w:lastColumn="0" w:oddVBand="0" w:evenVBand="0" w:oddHBand="0" w:evenHBand="0" w:firstRowFirstColumn="0" w:firstRowLastColumn="0" w:lastRowFirstColumn="0" w:lastRowLastColumn="0"/>
            </w:pPr>
            <w:r>
              <w:t>Logos</w:t>
            </w:r>
            <w:r>
              <w:rPr>
                <w:spacing w:val="-6"/>
              </w:rPr>
              <w:t xml:space="preserve"> </w:t>
            </w:r>
            <w:r>
              <w:t>between</w:t>
            </w:r>
            <w:r>
              <w:rPr>
                <w:spacing w:val="-6"/>
              </w:rPr>
              <w:t xml:space="preserve"> </w:t>
            </w:r>
            <w:r>
              <w:t>the</w:t>
            </w:r>
            <w:r>
              <w:rPr>
                <w:spacing w:val="-6"/>
              </w:rPr>
              <w:t xml:space="preserve"> </w:t>
            </w:r>
            <w:r>
              <w:t>medicine</w:t>
            </w:r>
            <w:r>
              <w:rPr>
                <w:spacing w:val="-6"/>
              </w:rPr>
              <w:t xml:space="preserve"> </w:t>
            </w:r>
            <w:r>
              <w:t>name</w:t>
            </w:r>
            <w:r>
              <w:rPr>
                <w:spacing w:val="-6"/>
              </w:rPr>
              <w:t xml:space="preserve"> </w:t>
            </w:r>
            <w:r>
              <w:t>and</w:t>
            </w:r>
            <w:r>
              <w:rPr>
                <w:spacing w:val="-6"/>
              </w:rPr>
              <w:t xml:space="preserve"> </w:t>
            </w:r>
            <w:r>
              <w:t xml:space="preserve">active </w:t>
            </w:r>
            <w:r>
              <w:rPr>
                <w:spacing w:val="-2"/>
              </w:rPr>
              <w:t>ingredients.</w:t>
            </w:r>
          </w:p>
        </w:tc>
      </w:tr>
      <w:tr w:rsidR="004915BC" w14:paraId="4B181E07"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2EFC0CF7" w14:textId="0A877594" w:rsidR="004915BC" w:rsidRDefault="004915BC" w:rsidP="004915BC">
            <w:r>
              <w:t>Entire</w:t>
            </w:r>
            <w:r>
              <w:rPr>
                <w:spacing w:val="-7"/>
              </w:rPr>
              <w:t xml:space="preserve"> </w:t>
            </w:r>
            <w:r>
              <w:t>medicine</w:t>
            </w:r>
            <w:r>
              <w:rPr>
                <w:spacing w:val="-7"/>
              </w:rPr>
              <w:t xml:space="preserve"> </w:t>
            </w:r>
            <w:r>
              <w:t>name</w:t>
            </w:r>
            <w:r>
              <w:rPr>
                <w:spacing w:val="-7"/>
              </w:rPr>
              <w:t xml:space="preserve"> </w:t>
            </w:r>
            <w:r>
              <w:t>and</w:t>
            </w:r>
            <w:r>
              <w:rPr>
                <w:spacing w:val="-9"/>
              </w:rPr>
              <w:t xml:space="preserve"> </w:t>
            </w:r>
            <w:r>
              <w:t>active</w:t>
            </w:r>
            <w:r>
              <w:rPr>
                <w:spacing w:val="-7"/>
              </w:rPr>
              <w:t xml:space="preserve"> </w:t>
            </w:r>
            <w:r>
              <w:t>ingredients within a logo/distinct background block</w:t>
            </w:r>
          </w:p>
        </w:tc>
        <w:tc>
          <w:tcPr>
            <w:tcW w:w="4662" w:type="dxa"/>
          </w:tcPr>
          <w:p w14:paraId="168A1A1A" w14:textId="09B65F19" w:rsidR="004915BC" w:rsidRDefault="004915BC" w:rsidP="004915BC">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logos</w:t>
            </w:r>
            <w:r>
              <w:rPr>
                <w:spacing w:val="-7"/>
              </w:rPr>
              <w:t xml:space="preserve"> </w:t>
            </w:r>
            <w:r>
              <w:t>or</w:t>
            </w:r>
            <w:r>
              <w:rPr>
                <w:spacing w:val="-8"/>
              </w:rPr>
              <w:t xml:space="preserve"> </w:t>
            </w:r>
            <w:r>
              <w:t>graphics</w:t>
            </w:r>
            <w:r>
              <w:rPr>
                <w:spacing w:val="-7"/>
              </w:rPr>
              <w:t xml:space="preserve"> </w:t>
            </w:r>
            <w:r>
              <w:t>that</w:t>
            </w:r>
            <w:r>
              <w:rPr>
                <w:spacing w:val="-7"/>
              </w:rPr>
              <w:t xml:space="preserve"> </w:t>
            </w:r>
            <w:r>
              <w:t>negatively affect legibility of active ingredients.</w:t>
            </w:r>
          </w:p>
        </w:tc>
      </w:tr>
      <w:tr w:rsidR="004915BC" w14:paraId="6AB80E4B"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B7A1927" w14:textId="77777777" w:rsidR="004915BC" w:rsidRDefault="004915BC" w:rsidP="002B07E3"/>
        </w:tc>
        <w:tc>
          <w:tcPr>
            <w:tcW w:w="4662" w:type="dxa"/>
          </w:tcPr>
          <w:p w14:paraId="4623E940" w14:textId="1FCD133E" w:rsidR="004915BC" w:rsidRPr="004915BC" w:rsidRDefault="004915BC" w:rsidP="004915BC">
            <w:pPr>
              <w:cnfStyle w:val="000000000000" w:firstRow="0" w:lastRow="0" w:firstColumn="0" w:lastColumn="0" w:oddVBand="0" w:evenVBand="0" w:oddHBand="0" w:evenHBand="0" w:firstRowFirstColumn="0" w:firstRowLastColumn="0" w:lastRowFirstColumn="0" w:lastRowLastColumn="0"/>
              <w:rPr>
                <w:rFonts w:ascii="Cambria"/>
                <w:sz w:val="21"/>
              </w:rPr>
            </w:pPr>
            <w:r w:rsidRPr="004915BC">
              <w:t>Distinguishing words that are part of the medicine name appearing in different locations e.g. ‘</w:t>
            </w:r>
            <w:proofErr w:type="gramStart"/>
            <w:r w:rsidRPr="004915BC">
              <w:t>children’s</w:t>
            </w:r>
            <w:proofErr w:type="gramEnd"/>
            <w:r w:rsidRPr="004915BC">
              <w:t>’ for paediatric formulations; ‘sinus + pain’ for formulations with added ingredients within a product range (i.e. to distinguish between a medicine containing only phenylephrine from another in the same range that contains phenylephrine and paracetamol).</w:t>
            </w:r>
          </w:p>
        </w:tc>
      </w:tr>
      <w:tr w:rsidR="004915BC" w14:paraId="1DF33856"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34B77F34" w14:textId="101E1FD2" w:rsidR="004915BC" w:rsidRDefault="004915BC" w:rsidP="004915BC">
            <w:r>
              <w:t>Wrapping</w:t>
            </w:r>
            <w:r>
              <w:rPr>
                <w:spacing w:val="-6"/>
              </w:rPr>
              <w:t xml:space="preserve"> </w:t>
            </w:r>
            <w:r>
              <w:t>of</w:t>
            </w:r>
            <w:r>
              <w:rPr>
                <w:spacing w:val="-4"/>
              </w:rPr>
              <w:t xml:space="preserve"> </w:t>
            </w:r>
            <w:r>
              <w:t>the</w:t>
            </w:r>
            <w:r>
              <w:rPr>
                <w:spacing w:val="-5"/>
              </w:rPr>
              <w:t xml:space="preserve"> </w:t>
            </w:r>
            <w:r>
              <w:t>name</w:t>
            </w:r>
            <w:r>
              <w:rPr>
                <w:spacing w:val="-7"/>
              </w:rPr>
              <w:t xml:space="preserve"> </w:t>
            </w:r>
            <w:r>
              <w:t>of</w:t>
            </w:r>
            <w:r>
              <w:rPr>
                <w:spacing w:val="-4"/>
              </w:rPr>
              <w:t xml:space="preserve"> </w:t>
            </w:r>
            <w:r>
              <w:t>the</w:t>
            </w:r>
            <w:r>
              <w:rPr>
                <w:spacing w:val="-5"/>
              </w:rPr>
              <w:t xml:space="preserve"> </w:t>
            </w:r>
            <w:r>
              <w:t>medicine</w:t>
            </w:r>
            <w:r>
              <w:rPr>
                <w:spacing w:val="-7"/>
              </w:rPr>
              <w:t xml:space="preserve"> </w:t>
            </w:r>
            <w:r>
              <w:t>onto more</w:t>
            </w:r>
            <w:r>
              <w:rPr>
                <w:spacing w:val="-3"/>
              </w:rPr>
              <w:t xml:space="preserve"> </w:t>
            </w:r>
            <w:r>
              <w:t>than</w:t>
            </w:r>
            <w:r>
              <w:rPr>
                <w:spacing w:val="-3"/>
              </w:rPr>
              <w:t xml:space="preserve"> </w:t>
            </w:r>
            <w:r>
              <w:t>one</w:t>
            </w:r>
            <w:r>
              <w:rPr>
                <w:spacing w:val="-3"/>
              </w:rPr>
              <w:t xml:space="preserve"> </w:t>
            </w:r>
            <w:r>
              <w:t>line,</w:t>
            </w:r>
            <w:r>
              <w:rPr>
                <w:spacing w:val="-3"/>
              </w:rPr>
              <w:t xml:space="preserve"> </w:t>
            </w:r>
            <w:r>
              <w:t>following</w:t>
            </w:r>
            <w:r>
              <w:rPr>
                <w:spacing w:val="-4"/>
              </w:rPr>
              <w:t xml:space="preserve"> </w:t>
            </w:r>
            <w:r>
              <w:t>usual</w:t>
            </w:r>
            <w:r>
              <w:rPr>
                <w:spacing w:val="-3"/>
              </w:rPr>
              <w:t xml:space="preserve"> </w:t>
            </w:r>
            <w:r>
              <w:t>English reading order (left to right, top to bottom)</w:t>
            </w:r>
          </w:p>
        </w:tc>
        <w:tc>
          <w:tcPr>
            <w:tcW w:w="4662" w:type="dxa"/>
          </w:tcPr>
          <w:p w14:paraId="7E97BB23" w14:textId="6EB77654"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by being separated onto more than one line with large spaces between the words so that they do not appear to be linked (e.g. words within the name of the medicine changing justification as they</w:t>
            </w:r>
            <w:r>
              <w:rPr>
                <w:spacing w:val="-2"/>
              </w:rPr>
              <w:t xml:space="preserve"> </w:t>
            </w:r>
            <w:r>
              <w:t>wrap</w:t>
            </w:r>
            <w:r>
              <w:rPr>
                <w:spacing w:val="-1"/>
              </w:rPr>
              <w:t xml:space="preserve"> </w:t>
            </w:r>
            <w:r>
              <w:t>or</w:t>
            </w:r>
            <w:r>
              <w:rPr>
                <w:spacing w:val="-2"/>
              </w:rPr>
              <w:t xml:space="preserve"> </w:t>
            </w:r>
            <w:r>
              <w:t>leaving</w:t>
            </w:r>
            <w:r>
              <w:rPr>
                <w:spacing w:val="-2"/>
              </w:rPr>
              <w:t xml:space="preserve"> </w:t>
            </w:r>
            <w:r>
              <w:t>a</w:t>
            </w:r>
            <w:r>
              <w:rPr>
                <w:spacing w:val="-1"/>
              </w:rPr>
              <w:t xml:space="preserve"> </w:t>
            </w:r>
            <w:r>
              <w:t>large</w:t>
            </w:r>
            <w:r>
              <w:rPr>
                <w:spacing w:val="-1"/>
              </w:rPr>
              <w:t xml:space="preserve"> </w:t>
            </w:r>
            <w:r>
              <w:t>vertical</w:t>
            </w:r>
            <w:r>
              <w:rPr>
                <w:spacing w:val="-1"/>
              </w:rPr>
              <w:t xml:space="preserve"> </w:t>
            </w:r>
            <w:r>
              <w:t>gap</w:t>
            </w:r>
            <w:r>
              <w:rPr>
                <w:spacing w:val="-1"/>
              </w:rPr>
              <w:t xml:space="preserve"> </w:t>
            </w:r>
            <w:r>
              <w:t xml:space="preserve">between </w:t>
            </w:r>
            <w:r>
              <w:rPr>
                <w:spacing w:val="-2"/>
              </w:rPr>
              <w:t>words).</w:t>
            </w:r>
          </w:p>
        </w:tc>
      </w:tr>
      <w:tr w:rsidR="004915BC" w14:paraId="46C8E1C1"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F5D623F" w14:textId="77777777" w:rsidR="004915BC" w:rsidRDefault="004915BC" w:rsidP="004915BC"/>
        </w:tc>
        <w:tc>
          <w:tcPr>
            <w:tcW w:w="4662" w:type="dxa"/>
          </w:tcPr>
          <w:p w14:paraId="6C8F0BE9" w14:textId="2BF23743"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 xml:space="preserve">by being presented in different lines that do not follow usual reading order (left to right, top to </w:t>
            </w:r>
            <w:r>
              <w:rPr>
                <w:spacing w:val="-2"/>
              </w:rPr>
              <w:t>bottom).</w:t>
            </w:r>
          </w:p>
        </w:tc>
      </w:tr>
      <w:tr w:rsidR="004915BC" w14:paraId="67BE2224"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384A797" w14:textId="77777777" w:rsidR="004915BC" w:rsidRDefault="004915BC" w:rsidP="004915BC"/>
        </w:tc>
        <w:tc>
          <w:tcPr>
            <w:tcW w:w="4662" w:type="dxa"/>
          </w:tcPr>
          <w:p w14:paraId="731E2D56" w14:textId="3416A826"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by words differing in both font style and size so that they are not linked.</w:t>
            </w:r>
          </w:p>
        </w:tc>
      </w:tr>
      <w:tr w:rsidR="004915BC" w14:paraId="21D21B77"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06795278" w14:textId="77777777" w:rsidR="004915BC" w:rsidRDefault="004915BC" w:rsidP="004915BC">
            <w:pPr>
              <w:rPr>
                <w:spacing w:val="-2"/>
              </w:rPr>
            </w:pPr>
            <w:r>
              <w:t>The</w:t>
            </w:r>
            <w:r>
              <w:rPr>
                <w:spacing w:val="-4"/>
              </w:rPr>
              <w:t xml:space="preserve"> </w:t>
            </w:r>
            <w:r>
              <w:t>words</w:t>
            </w:r>
            <w:r>
              <w:rPr>
                <w:spacing w:val="-4"/>
              </w:rPr>
              <w:t xml:space="preserve"> </w:t>
            </w:r>
            <w:r>
              <w:t>‘per</w:t>
            </w:r>
            <w:r>
              <w:rPr>
                <w:spacing w:val="-5"/>
              </w:rPr>
              <w:t xml:space="preserve"> </w:t>
            </w:r>
            <w:r>
              <w:t>tablet’</w:t>
            </w:r>
            <w:r>
              <w:rPr>
                <w:spacing w:val="-5"/>
              </w:rPr>
              <w:t xml:space="preserve"> </w:t>
            </w:r>
            <w:r>
              <w:t>or</w:t>
            </w:r>
            <w:r>
              <w:rPr>
                <w:spacing w:val="-5"/>
              </w:rPr>
              <w:t xml:space="preserve"> </w:t>
            </w:r>
            <w:r>
              <w:t>other</w:t>
            </w:r>
            <w:r>
              <w:rPr>
                <w:spacing w:val="-5"/>
              </w:rPr>
              <w:t xml:space="preserve"> </w:t>
            </w:r>
            <w:r>
              <w:t>dosage</w:t>
            </w:r>
            <w:r>
              <w:rPr>
                <w:spacing w:val="-6"/>
              </w:rPr>
              <w:t xml:space="preserve"> </w:t>
            </w:r>
            <w:r>
              <w:t xml:space="preserve">form after the active ingredient names and </w:t>
            </w:r>
            <w:r>
              <w:rPr>
                <w:spacing w:val="-2"/>
              </w:rPr>
              <w:t>quantities</w:t>
            </w:r>
          </w:p>
          <w:p w14:paraId="565A4E8B" w14:textId="192BA011" w:rsidR="004915BC" w:rsidRDefault="004915BC" w:rsidP="004915BC">
            <w:r>
              <w:t>Repeating active ingredient information elsewhere</w:t>
            </w:r>
            <w:r>
              <w:rPr>
                <w:spacing w:val="-6"/>
              </w:rPr>
              <w:t xml:space="preserve"> </w:t>
            </w:r>
            <w:r>
              <w:t>on</w:t>
            </w:r>
            <w:r>
              <w:rPr>
                <w:spacing w:val="-6"/>
              </w:rPr>
              <w:t xml:space="preserve"> </w:t>
            </w:r>
            <w:r>
              <w:t>the</w:t>
            </w:r>
            <w:r>
              <w:rPr>
                <w:spacing w:val="-6"/>
              </w:rPr>
              <w:t xml:space="preserve"> </w:t>
            </w:r>
            <w:r>
              <w:t>label</w:t>
            </w:r>
            <w:r>
              <w:rPr>
                <w:spacing w:val="-8"/>
              </w:rPr>
              <w:t xml:space="preserve"> </w:t>
            </w:r>
            <w:r>
              <w:t>using</w:t>
            </w:r>
            <w:r>
              <w:rPr>
                <w:spacing w:val="-7"/>
              </w:rPr>
              <w:t xml:space="preserve"> </w:t>
            </w:r>
            <w:r>
              <w:t>statements</w:t>
            </w:r>
            <w:r>
              <w:rPr>
                <w:spacing w:val="-6"/>
              </w:rPr>
              <w:t xml:space="preserve"> </w:t>
            </w:r>
            <w:r>
              <w:t xml:space="preserve">such as ‘each tablet contains X mg of </w:t>
            </w:r>
            <w:r>
              <w:rPr>
                <w:i/>
              </w:rPr>
              <w:t>active ingredient name</w:t>
            </w:r>
            <w:r>
              <w:t>’</w:t>
            </w:r>
          </w:p>
        </w:tc>
        <w:tc>
          <w:tcPr>
            <w:tcW w:w="4662" w:type="dxa"/>
          </w:tcPr>
          <w:p w14:paraId="61840C20" w14:textId="55A4941C" w:rsidR="004915BC" w:rsidRDefault="004915BC" w:rsidP="004915BC">
            <w:pPr>
              <w:cnfStyle w:val="000000000000" w:firstRow="0" w:lastRow="0" w:firstColumn="0" w:lastColumn="0" w:oddVBand="0" w:evenVBand="0" w:oddHBand="0" w:evenHBand="0" w:firstRowFirstColumn="0" w:firstRowLastColumn="0" w:lastRowFirstColumn="0" w:lastRowLastColumn="0"/>
            </w:pPr>
            <w:r>
              <w:t>Phrases</w:t>
            </w:r>
            <w:r>
              <w:rPr>
                <w:spacing w:val="-6"/>
              </w:rPr>
              <w:t xml:space="preserve"> </w:t>
            </w:r>
            <w:r>
              <w:t>such</w:t>
            </w:r>
            <w:r>
              <w:rPr>
                <w:spacing w:val="-5"/>
              </w:rPr>
              <w:t xml:space="preserve"> </w:t>
            </w:r>
            <w:r>
              <w:t>as</w:t>
            </w:r>
            <w:r>
              <w:rPr>
                <w:spacing w:val="-6"/>
              </w:rPr>
              <w:t xml:space="preserve"> </w:t>
            </w:r>
            <w:r>
              <w:t>‘each</w:t>
            </w:r>
            <w:r>
              <w:rPr>
                <w:spacing w:val="-5"/>
              </w:rPr>
              <w:t xml:space="preserve"> </w:t>
            </w:r>
            <w:r>
              <w:t>tablet</w:t>
            </w:r>
            <w:r>
              <w:rPr>
                <w:spacing w:val="-6"/>
              </w:rPr>
              <w:t xml:space="preserve"> </w:t>
            </w:r>
            <w:r>
              <w:t>contains’</w:t>
            </w:r>
            <w:r>
              <w:rPr>
                <w:spacing w:val="-7"/>
              </w:rPr>
              <w:t xml:space="preserve"> </w:t>
            </w:r>
            <w:r>
              <w:t xml:space="preserve">between the name of the medicine and the active </w:t>
            </w:r>
            <w:r>
              <w:rPr>
                <w:spacing w:val="-2"/>
              </w:rPr>
              <w:t>ingredients.</w:t>
            </w:r>
          </w:p>
        </w:tc>
      </w:tr>
    </w:tbl>
    <w:p w14:paraId="6EEB3D71" w14:textId="77777777" w:rsidR="002B07E3" w:rsidRDefault="002B07E3" w:rsidP="004915BC">
      <w:pPr>
        <w:pStyle w:val="Heading3"/>
      </w:pPr>
      <w:bookmarkStart w:id="95" w:name="1.8_Different_types_of_medicine_and_diff"/>
      <w:bookmarkStart w:id="96" w:name="_bookmark32"/>
      <w:bookmarkStart w:id="97" w:name="_Toc185414912"/>
      <w:bookmarkEnd w:id="95"/>
      <w:bookmarkEnd w:id="96"/>
      <w:r>
        <w:t>Different</w:t>
      </w:r>
      <w:r>
        <w:rPr>
          <w:spacing w:val="-5"/>
        </w:rPr>
        <w:t xml:space="preserve"> </w:t>
      </w:r>
      <w:r>
        <w:t>types</w:t>
      </w:r>
      <w:r>
        <w:rPr>
          <w:spacing w:val="-4"/>
        </w:rPr>
        <w:t xml:space="preserve"> </w:t>
      </w:r>
      <w:r>
        <w:t>of</w:t>
      </w:r>
      <w:r>
        <w:rPr>
          <w:spacing w:val="-7"/>
        </w:rPr>
        <w:t xml:space="preserve"> </w:t>
      </w:r>
      <w:r>
        <w:t>medicine</w:t>
      </w:r>
      <w:r>
        <w:rPr>
          <w:spacing w:val="-7"/>
        </w:rPr>
        <w:t xml:space="preserve"> </w:t>
      </w:r>
      <w:r>
        <w:t>and</w:t>
      </w:r>
      <w:r>
        <w:rPr>
          <w:spacing w:val="-5"/>
        </w:rPr>
        <w:t xml:space="preserve"> </w:t>
      </w:r>
      <w:r>
        <w:t>different</w:t>
      </w:r>
      <w:r>
        <w:rPr>
          <w:spacing w:val="-5"/>
        </w:rPr>
        <w:t xml:space="preserve"> </w:t>
      </w:r>
      <w:r>
        <w:t>types</w:t>
      </w:r>
      <w:r>
        <w:rPr>
          <w:spacing w:val="-4"/>
        </w:rPr>
        <w:t xml:space="preserve"> </w:t>
      </w:r>
      <w:r>
        <w:t xml:space="preserve">of </w:t>
      </w:r>
      <w:r w:rsidRPr="004915BC">
        <w:t>packaging</w:t>
      </w:r>
      <w:bookmarkEnd w:id="97"/>
    </w:p>
    <w:p w14:paraId="51A0FA22" w14:textId="77777777" w:rsidR="002B07E3" w:rsidRDefault="002B07E3" w:rsidP="004915BC">
      <w:r>
        <w:t>Some</w:t>
      </w:r>
      <w:r>
        <w:rPr>
          <w:spacing w:val="-3"/>
        </w:rPr>
        <w:t xml:space="preserve"> </w:t>
      </w:r>
      <w:r>
        <w:t>types</w:t>
      </w:r>
      <w:r>
        <w:rPr>
          <w:spacing w:val="-4"/>
        </w:rPr>
        <w:t xml:space="preserve"> </w:t>
      </w:r>
      <w:r>
        <w:t>of</w:t>
      </w:r>
      <w:r>
        <w:rPr>
          <w:spacing w:val="-3"/>
        </w:rPr>
        <w:t xml:space="preserve"> </w:t>
      </w:r>
      <w:r>
        <w:t>medicines,</w:t>
      </w:r>
      <w:r>
        <w:rPr>
          <w:spacing w:val="-5"/>
        </w:rPr>
        <w:t xml:space="preserve"> </w:t>
      </w:r>
      <w:r>
        <w:t>and</w:t>
      </w:r>
      <w:r>
        <w:rPr>
          <w:spacing w:val="-3"/>
        </w:rPr>
        <w:t xml:space="preserve"> </w:t>
      </w:r>
      <w:r>
        <w:t>certain</w:t>
      </w:r>
      <w:r>
        <w:rPr>
          <w:spacing w:val="-4"/>
        </w:rPr>
        <w:t xml:space="preserve"> </w:t>
      </w:r>
      <w:r>
        <w:t>containers,</w:t>
      </w:r>
      <w:r>
        <w:rPr>
          <w:spacing w:val="-3"/>
        </w:rPr>
        <w:t xml:space="preserve"> </w:t>
      </w:r>
      <w:r>
        <w:t>require</w:t>
      </w:r>
      <w:r>
        <w:rPr>
          <w:spacing w:val="-3"/>
        </w:rPr>
        <w:t xml:space="preserve"> </w:t>
      </w:r>
      <w:proofErr w:type="gramStart"/>
      <w:r>
        <w:t>particular</w:t>
      </w:r>
      <w:r>
        <w:rPr>
          <w:spacing w:val="-5"/>
        </w:rPr>
        <w:t xml:space="preserve"> </w:t>
      </w:r>
      <w:r>
        <w:t>consideration</w:t>
      </w:r>
      <w:proofErr w:type="gramEnd"/>
      <w:r>
        <w:rPr>
          <w:spacing w:val="-4"/>
        </w:rPr>
        <w:t xml:space="preserve"> </w:t>
      </w:r>
      <w:r>
        <w:t>when designing labels.</w:t>
      </w:r>
    </w:p>
    <w:p w14:paraId="40560027" w14:textId="657A7215" w:rsidR="002B07E3" w:rsidRDefault="002B07E3" w:rsidP="004915BC">
      <w:r>
        <w:t>Section</w:t>
      </w:r>
      <w:r>
        <w:rPr>
          <w:spacing w:val="-4"/>
        </w:rPr>
        <w:t xml:space="preserve"> </w:t>
      </w:r>
      <w:r>
        <w:t>10</w:t>
      </w:r>
      <w:r>
        <w:rPr>
          <w:spacing w:val="-5"/>
        </w:rPr>
        <w:t xml:space="preserve"> </w:t>
      </w:r>
      <w:r>
        <w:t>of</w:t>
      </w:r>
      <w:r>
        <w:rPr>
          <w:spacing w:val="-3"/>
        </w:rPr>
        <w:t xml:space="preserve"> </w:t>
      </w:r>
      <w:r>
        <w:t>each</w:t>
      </w:r>
      <w:r>
        <w:rPr>
          <w:spacing w:val="-2"/>
        </w:rPr>
        <w:t xml:space="preserve"> </w:t>
      </w:r>
      <w:r>
        <w:t>Order</w:t>
      </w:r>
      <w:r>
        <w:rPr>
          <w:spacing w:val="-3"/>
        </w:rPr>
        <w:t xml:space="preserve"> </w:t>
      </w:r>
      <w:r>
        <w:t>contains</w:t>
      </w:r>
      <w:r>
        <w:rPr>
          <w:spacing w:val="-2"/>
        </w:rPr>
        <w:t xml:space="preserve"> </w:t>
      </w:r>
      <w:r>
        <w:t>additional</w:t>
      </w:r>
      <w:r>
        <w:rPr>
          <w:spacing w:val="-3"/>
        </w:rPr>
        <w:t xml:space="preserve"> </w:t>
      </w:r>
      <w:r>
        <w:t>requirements,</w:t>
      </w:r>
      <w:r>
        <w:rPr>
          <w:spacing w:val="-3"/>
        </w:rPr>
        <w:t xml:space="preserve"> </w:t>
      </w:r>
      <w:r>
        <w:t>and</w:t>
      </w:r>
      <w:r>
        <w:rPr>
          <w:spacing w:val="-3"/>
        </w:rPr>
        <w:t xml:space="preserve"> </w:t>
      </w:r>
      <w:r>
        <w:t>qualifications</w:t>
      </w:r>
      <w:r>
        <w:rPr>
          <w:spacing w:val="-4"/>
        </w:rPr>
        <w:t xml:space="preserve"> </w:t>
      </w:r>
      <w:r>
        <w:t>to</w:t>
      </w:r>
      <w:r>
        <w:rPr>
          <w:spacing w:val="-3"/>
        </w:rPr>
        <w:t xml:space="preserve"> </w:t>
      </w:r>
      <w:r>
        <w:t>some requirements, for specific medicines or container types.</w:t>
      </w:r>
    </w:p>
    <w:p w14:paraId="6C83A371" w14:textId="6D99C93E" w:rsidR="000301A8" w:rsidRDefault="002B07E3" w:rsidP="004915BC">
      <w:r>
        <w:t>Your</w:t>
      </w:r>
      <w:r>
        <w:rPr>
          <w:spacing w:val="-1"/>
        </w:rPr>
        <w:t xml:space="preserve"> </w:t>
      </w:r>
      <w:r>
        <w:t>medicine</w:t>
      </w:r>
      <w:r>
        <w:rPr>
          <w:spacing w:val="-3"/>
        </w:rPr>
        <w:t xml:space="preserve"> </w:t>
      </w:r>
      <w:r>
        <w:t>may</w:t>
      </w:r>
      <w:r>
        <w:rPr>
          <w:spacing w:val="-2"/>
        </w:rPr>
        <w:t xml:space="preserve"> </w:t>
      </w:r>
      <w:r>
        <w:t>fit</w:t>
      </w:r>
      <w:r>
        <w:rPr>
          <w:spacing w:val="-1"/>
        </w:rPr>
        <w:t xml:space="preserve"> </w:t>
      </w:r>
      <w:r>
        <w:t>the</w:t>
      </w:r>
      <w:r>
        <w:rPr>
          <w:spacing w:val="-3"/>
        </w:rPr>
        <w:t xml:space="preserve"> </w:t>
      </w:r>
      <w:r>
        <w:t>description</w:t>
      </w:r>
      <w:r>
        <w:rPr>
          <w:spacing w:val="-2"/>
        </w:rPr>
        <w:t xml:space="preserve"> </w:t>
      </w:r>
      <w:r>
        <w:t>of</w:t>
      </w:r>
      <w:r>
        <w:rPr>
          <w:spacing w:val="-3"/>
        </w:rPr>
        <w:t xml:space="preserve"> </w:t>
      </w:r>
      <w:r>
        <w:t>more</w:t>
      </w:r>
      <w:r>
        <w:rPr>
          <w:spacing w:val="-1"/>
        </w:rPr>
        <w:t xml:space="preserve"> </w:t>
      </w:r>
      <w:r>
        <w:t>than</w:t>
      </w:r>
      <w:r>
        <w:rPr>
          <w:spacing w:val="-2"/>
        </w:rPr>
        <w:t xml:space="preserve"> </w:t>
      </w:r>
      <w:r>
        <w:t>one</w:t>
      </w:r>
      <w:r>
        <w:rPr>
          <w:spacing w:val="-1"/>
        </w:rPr>
        <w:t xml:space="preserve"> </w:t>
      </w:r>
      <w:r>
        <w:t>of</w:t>
      </w:r>
      <w:r>
        <w:rPr>
          <w:spacing w:val="-1"/>
        </w:rPr>
        <w:t xml:space="preserve"> </w:t>
      </w:r>
      <w:r>
        <w:t>these</w:t>
      </w:r>
      <w:r>
        <w:rPr>
          <w:spacing w:val="-1"/>
        </w:rPr>
        <w:t xml:space="preserve"> </w:t>
      </w:r>
      <w:r>
        <w:t>types. If</w:t>
      </w:r>
      <w:r>
        <w:rPr>
          <w:spacing w:val="-3"/>
        </w:rPr>
        <w:t xml:space="preserve"> </w:t>
      </w:r>
      <w:r>
        <w:t>so,</w:t>
      </w:r>
      <w:r>
        <w:rPr>
          <w:spacing w:val="-3"/>
        </w:rPr>
        <w:t xml:space="preserve"> </w:t>
      </w:r>
      <w:r>
        <w:t>more</w:t>
      </w:r>
      <w:r>
        <w:rPr>
          <w:spacing w:val="-1"/>
        </w:rPr>
        <w:t xml:space="preserve"> </w:t>
      </w:r>
      <w:r>
        <w:t>than</w:t>
      </w:r>
      <w:r>
        <w:rPr>
          <w:spacing w:val="-2"/>
        </w:rPr>
        <w:t xml:space="preserve"> </w:t>
      </w:r>
      <w:r>
        <w:t>one</w:t>
      </w:r>
      <w:r>
        <w:rPr>
          <w:spacing w:val="-1"/>
        </w:rPr>
        <w:t xml:space="preserve"> </w:t>
      </w:r>
      <w:r>
        <w:t>set</w:t>
      </w:r>
      <w:r>
        <w:rPr>
          <w:spacing w:val="-1"/>
        </w:rPr>
        <w:t xml:space="preserve"> </w:t>
      </w:r>
      <w:r>
        <w:t>of additional requirements will apply.</w:t>
      </w:r>
    </w:p>
    <w:p w14:paraId="19FC60E3" w14:textId="5B994658" w:rsidR="006A26A6" w:rsidRDefault="004915BC" w:rsidP="006A26A6">
      <w:r>
        <w:rPr>
          <w:noProof/>
        </w:rPr>
        <w:lastRenderedPageBreak/>
        <mc:AlternateContent>
          <mc:Choice Requires="wpg">
            <w:drawing>
              <wp:inline distT="0" distB="0" distL="0" distR="0" wp14:anchorId="70F560A1" wp14:editId="31FE6F06">
                <wp:extent cx="5873750" cy="348869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3488690"/>
                          <a:chOff x="-1" y="0"/>
                          <a:chExt cx="5703417" cy="3488690"/>
                        </a:xfrm>
                      </wpg:grpSpPr>
                      <wps:wsp>
                        <wps:cNvPr id="53" name="Graphic 53"/>
                        <wps:cNvSpPr/>
                        <wps:spPr>
                          <a:xfrm>
                            <a:off x="12191" y="13728"/>
                            <a:ext cx="5659120" cy="3462654"/>
                          </a:xfrm>
                          <a:custGeom>
                            <a:avLst/>
                            <a:gdLst/>
                            <a:ahLst/>
                            <a:cxnLst/>
                            <a:rect l="l" t="t" r="r" b="b"/>
                            <a:pathLst>
                              <a:path w="5659120" h="3462654">
                                <a:moveTo>
                                  <a:pt x="5658612" y="0"/>
                                </a:moveTo>
                                <a:lnTo>
                                  <a:pt x="0" y="0"/>
                                </a:lnTo>
                                <a:lnTo>
                                  <a:pt x="0" y="3462528"/>
                                </a:lnTo>
                                <a:lnTo>
                                  <a:pt x="5658612" y="3462528"/>
                                </a:lnTo>
                                <a:lnTo>
                                  <a:pt x="5658612" y="0"/>
                                </a:lnTo>
                                <a:close/>
                              </a:path>
                            </a:pathLst>
                          </a:custGeom>
                          <a:solidFill>
                            <a:srgbClr val="EBF7FF"/>
                          </a:solidFill>
                        </wps:spPr>
                        <wps:bodyPr wrap="square" lIns="0" tIns="0" rIns="0" bIns="0" rtlCol="0">
                          <a:prstTxWarp prst="textNoShape">
                            <a:avLst/>
                          </a:prstTxWarp>
                          <a:noAutofit/>
                        </wps:bodyPr>
                      </wps:wsp>
                      <wps:wsp>
                        <wps:cNvPr id="54" name="Graphic 54"/>
                        <wps:cNvSpPr/>
                        <wps:spPr>
                          <a:xfrm>
                            <a:off x="0" y="0"/>
                            <a:ext cx="5683250" cy="3488690"/>
                          </a:xfrm>
                          <a:custGeom>
                            <a:avLst/>
                            <a:gdLst/>
                            <a:ahLst/>
                            <a:cxnLst/>
                            <a:rect l="l" t="t" r="r" b="b"/>
                            <a:pathLst>
                              <a:path w="5683250" h="3488690">
                                <a:moveTo>
                                  <a:pt x="12179" y="3476269"/>
                                </a:moveTo>
                                <a:lnTo>
                                  <a:pt x="0" y="3476269"/>
                                </a:lnTo>
                                <a:lnTo>
                                  <a:pt x="0" y="3488448"/>
                                </a:lnTo>
                                <a:lnTo>
                                  <a:pt x="12179" y="3488448"/>
                                </a:lnTo>
                                <a:lnTo>
                                  <a:pt x="12179" y="3476269"/>
                                </a:lnTo>
                                <a:close/>
                              </a:path>
                              <a:path w="5683250" h="3488690">
                                <a:moveTo>
                                  <a:pt x="12179" y="0"/>
                                </a:moveTo>
                                <a:lnTo>
                                  <a:pt x="0" y="0"/>
                                </a:lnTo>
                                <a:lnTo>
                                  <a:pt x="0" y="12204"/>
                                </a:lnTo>
                                <a:lnTo>
                                  <a:pt x="0" y="120408"/>
                                </a:lnTo>
                                <a:lnTo>
                                  <a:pt x="0" y="3476256"/>
                                </a:lnTo>
                                <a:lnTo>
                                  <a:pt x="12179" y="3476256"/>
                                </a:lnTo>
                                <a:lnTo>
                                  <a:pt x="12179" y="120408"/>
                                </a:lnTo>
                                <a:lnTo>
                                  <a:pt x="12179" y="12204"/>
                                </a:lnTo>
                                <a:lnTo>
                                  <a:pt x="12179" y="12"/>
                                </a:lnTo>
                                <a:close/>
                              </a:path>
                              <a:path w="5683250" h="3488690">
                                <a:moveTo>
                                  <a:pt x="5682996" y="3476269"/>
                                </a:moveTo>
                                <a:lnTo>
                                  <a:pt x="5670804" y="3476269"/>
                                </a:lnTo>
                                <a:lnTo>
                                  <a:pt x="12192" y="3476269"/>
                                </a:lnTo>
                                <a:lnTo>
                                  <a:pt x="12192" y="3488448"/>
                                </a:lnTo>
                                <a:lnTo>
                                  <a:pt x="5670804" y="3488448"/>
                                </a:lnTo>
                                <a:lnTo>
                                  <a:pt x="5682996" y="3488448"/>
                                </a:lnTo>
                                <a:lnTo>
                                  <a:pt x="5682996" y="3476269"/>
                                </a:lnTo>
                                <a:close/>
                              </a:path>
                              <a:path w="5683250" h="3488690">
                                <a:moveTo>
                                  <a:pt x="5682996" y="0"/>
                                </a:moveTo>
                                <a:lnTo>
                                  <a:pt x="5670804" y="0"/>
                                </a:lnTo>
                                <a:lnTo>
                                  <a:pt x="12192" y="12"/>
                                </a:lnTo>
                                <a:lnTo>
                                  <a:pt x="12192" y="12204"/>
                                </a:lnTo>
                                <a:lnTo>
                                  <a:pt x="5670804" y="12204"/>
                                </a:lnTo>
                                <a:lnTo>
                                  <a:pt x="5670804" y="120408"/>
                                </a:lnTo>
                                <a:lnTo>
                                  <a:pt x="5670804" y="3476256"/>
                                </a:lnTo>
                                <a:lnTo>
                                  <a:pt x="5682996" y="3476256"/>
                                </a:lnTo>
                                <a:lnTo>
                                  <a:pt x="5682996" y="120408"/>
                                </a:lnTo>
                                <a:lnTo>
                                  <a:pt x="5682996" y="12204"/>
                                </a:lnTo>
                                <a:lnTo>
                                  <a:pt x="5682996" y="12"/>
                                </a:lnTo>
                                <a:close/>
                              </a:path>
                            </a:pathLst>
                          </a:custGeom>
                          <a:solidFill>
                            <a:srgbClr val="006FB5"/>
                          </a:solidFill>
                        </wps:spPr>
                        <wps:bodyPr wrap="square" lIns="0" tIns="0" rIns="0" bIns="0" rtlCol="0">
                          <a:prstTxWarp prst="textNoShape">
                            <a:avLst/>
                          </a:prstTxWarp>
                          <a:noAutofit/>
                        </wps:bodyPr>
                      </wps:wsp>
                      <wps:wsp>
                        <wps:cNvPr id="55" name="Textbox 55"/>
                        <wps:cNvSpPr txBox="1"/>
                        <wps:spPr>
                          <a:xfrm>
                            <a:off x="-1" y="0"/>
                            <a:ext cx="5703417" cy="3488690"/>
                          </a:xfrm>
                          <a:prstGeom prst="rect">
                            <a:avLst/>
                          </a:prstGeom>
                        </wps:spPr>
                        <wps:txbx>
                          <w:txbxContent>
                            <w:p w14:paraId="5D89E24E" w14:textId="77777777" w:rsidR="002B07E3" w:rsidRPr="0023064E" w:rsidRDefault="002B07E3" w:rsidP="0023064E">
                              <w:pPr>
                                <w:spacing w:before="240"/>
                                <w:rPr>
                                  <w:b/>
                                  <w:bCs/>
                                </w:rPr>
                              </w:pPr>
                              <w:r w:rsidRPr="0023064E">
                                <w:rPr>
                                  <w:b/>
                                  <w:bCs/>
                                </w:rPr>
                                <w:t>Example</w:t>
                              </w:r>
                            </w:p>
                            <w:p w14:paraId="0DBBA441" w14:textId="77777777" w:rsidR="002B07E3" w:rsidRDefault="002B07E3" w:rsidP="0023064E">
                              <w:r>
                                <w:t>A</w:t>
                              </w:r>
                              <w:r>
                                <w:rPr>
                                  <w:spacing w:val="-8"/>
                                </w:rPr>
                                <w:t xml:space="preserve"> </w:t>
                              </w:r>
                              <w:r>
                                <w:t>non-prescription</w:t>
                              </w:r>
                              <w:r>
                                <w:rPr>
                                  <w:spacing w:val="-7"/>
                                </w:rPr>
                                <w:t xml:space="preserve"> </w:t>
                              </w:r>
                              <w:r>
                                <w:t>medicine</w:t>
                              </w:r>
                              <w:r>
                                <w:rPr>
                                  <w:spacing w:val="-4"/>
                                </w:rPr>
                                <w:t xml:space="preserve"> that:</w:t>
                              </w:r>
                            </w:p>
                            <w:p w14:paraId="729903E3" w14:textId="77777777" w:rsidR="002B07E3" w:rsidRDefault="002B07E3" w:rsidP="0023064E">
                              <w:pPr>
                                <w:pStyle w:val="ListBullet"/>
                              </w:pPr>
                              <w:r>
                                <w:t>is</w:t>
                              </w:r>
                              <w:r>
                                <w:rPr>
                                  <w:spacing w:val="-4"/>
                                </w:rPr>
                                <w:t xml:space="preserve"> </w:t>
                              </w:r>
                              <w:r>
                                <w:t>a</w:t>
                              </w:r>
                              <w:r>
                                <w:rPr>
                                  <w:spacing w:val="-5"/>
                                </w:rPr>
                                <w:t xml:space="preserve"> </w:t>
                              </w:r>
                              <w:r>
                                <w:t>solution</w:t>
                              </w:r>
                              <w:r>
                                <w:rPr>
                                  <w:spacing w:val="-3"/>
                                </w:rPr>
                                <w:t xml:space="preserve"> </w:t>
                              </w:r>
                              <w:r>
                                <w:t>presented</w:t>
                              </w:r>
                              <w:r>
                                <w:rPr>
                                  <w:spacing w:val="-5"/>
                                </w:rPr>
                                <w:t xml:space="preserve"> </w:t>
                              </w:r>
                              <w:r>
                                <w:t>in</w:t>
                              </w:r>
                              <w:r>
                                <w:rPr>
                                  <w:spacing w:val="-4"/>
                                </w:rPr>
                                <w:t xml:space="preserve"> </w:t>
                              </w:r>
                              <w:r>
                                <w:t>a</w:t>
                              </w:r>
                              <w:r>
                                <w:rPr>
                                  <w:spacing w:val="-2"/>
                                </w:rPr>
                                <w:t xml:space="preserve"> </w:t>
                              </w:r>
                              <w:r>
                                <w:t>10</w:t>
                              </w:r>
                              <w:r>
                                <w:rPr>
                                  <w:spacing w:val="-3"/>
                                </w:rPr>
                                <w:t xml:space="preserve"> </w:t>
                              </w:r>
                              <w:r>
                                <w:t>millilitre</w:t>
                              </w:r>
                              <w:r>
                                <w:rPr>
                                  <w:spacing w:val="-5"/>
                                </w:rPr>
                                <w:t xml:space="preserve"> </w:t>
                              </w:r>
                              <w:r>
                                <w:t>container</w:t>
                              </w:r>
                              <w:r>
                                <w:rPr>
                                  <w:spacing w:val="-2"/>
                                </w:rPr>
                                <w:t xml:space="preserve"> </w:t>
                              </w:r>
                              <w:r>
                                <w:t>with</w:t>
                              </w:r>
                              <w:r>
                                <w:rPr>
                                  <w:spacing w:val="-2"/>
                                </w:rPr>
                                <w:t xml:space="preserve"> </w:t>
                              </w:r>
                              <w:r>
                                <w:t>a</w:t>
                              </w:r>
                              <w:r>
                                <w:rPr>
                                  <w:spacing w:val="-3"/>
                                </w:rPr>
                                <w:t xml:space="preserve"> </w:t>
                              </w:r>
                              <w:r>
                                <w:t>primary</w:t>
                              </w:r>
                              <w:r>
                                <w:rPr>
                                  <w:spacing w:val="-3"/>
                                </w:rPr>
                                <w:t xml:space="preserve"> </w:t>
                              </w:r>
                              <w:r>
                                <w:rPr>
                                  <w:spacing w:val="-4"/>
                                </w:rPr>
                                <w:t>pack</w:t>
                              </w:r>
                            </w:p>
                            <w:p w14:paraId="73371718" w14:textId="77777777" w:rsidR="002B07E3" w:rsidRDefault="002B07E3" w:rsidP="0023064E">
                              <w:pPr>
                                <w:pStyle w:val="ListBullet"/>
                              </w:pPr>
                              <w:r>
                                <w:t>should</w:t>
                              </w:r>
                              <w:r>
                                <w:rPr>
                                  <w:spacing w:val="-3"/>
                                </w:rPr>
                                <w:t xml:space="preserve"> </w:t>
                              </w:r>
                              <w:r>
                                <w:t>be</w:t>
                              </w:r>
                              <w:r>
                                <w:rPr>
                                  <w:spacing w:val="-3"/>
                                </w:rPr>
                                <w:t xml:space="preserve"> </w:t>
                              </w:r>
                              <w:r>
                                <w:t>applied</w:t>
                              </w:r>
                              <w:r>
                                <w:rPr>
                                  <w:spacing w:val="-2"/>
                                </w:rPr>
                                <w:t xml:space="preserve"> </w:t>
                              </w:r>
                              <w:r>
                                <w:t>to</w:t>
                              </w:r>
                              <w:r>
                                <w:rPr>
                                  <w:spacing w:val="-3"/>
                                </w:rPr>
                                <w:t xml:space="preserve"> </w:t>
                              </w:r>
                              <w:r>
                                <w:t>a</w:t>
                              </w:r>
                              <w:r>
                                <w:rPr>
                                  <w:spacing w:val="-4"/>
                                </w:rPr>
                                <w:t xml:space="preserve"> </w:t>
                              </w:r>
                              <w:r>
                                <w:t>mucous</w:t>
                              </w:r>
                              <w:r>
                                <w:rPr>
                                  <w:spacing w:val="-1"/>
                                </w:rPr>
                                <w:t xml:space="preserve"> </w:t>
                              </w:r>
                              <w:r>
                                <w:rPr>
                                  <w:spacing w:val="-2"/>
                                </w:rPr>
                                <w:t>membrane.</w:t>
                              </w:r>
                            </w:p>
                            <w:p w14:paraId="237DE8D5" w14:textId="77777777" w:rsidR="002B07E3" w:rsidRPr="0023064E" w:rsidRDefault="002B07E3" w:rsidP="0023064E">
                              <w:pPr>
                                <w:rPr>
                                  <w:b/>
                                  <w:bCs/>
                                  <w:i/>
                                  <w:iCs/>
                                  <w:spacing w:val="-2"/>
                                </w:rPr>
                              </w:pPr>
                              <w:r w:rsidRPr="0023064E">
                                <w:rPr>
                                  <w:b/>
                                  <w:bCs/>
                                  <w:i/>
                                  <w:iCs/>
                                </w:rPr>
                                <w:t>Which</w:t>
                              </w:r>
                              <w:r w:rsidRPr="0023064E">
                                <w:rPr>
                                  <w:b/>
                                  <w:bCs/>
                                  <w:i/>
                                  <w:iCs/>
                                  <w:spacing w:val="-7"/>
                                </w:rPr>
                                <w:t xml:space="preserve"> </w:t>
                              </w:r>
                              <w:r w:rsidRPr="0023064E">
                                <w:rPr>
                                  <w:b/>
                                  <w:bCs/>
                                  <w:i/>
                                  <w:iCs/>
                                </w:rPr>
                                <w:t>requirements</w:t>
                              </w:r>
                              <w:r w:rsidRPr="0023064E">
                                <w:rPr>
                                  <w:b/>
                                  <w:bCs/>
                                  <w:i/>
                                  <w:iCs/>
                                  <w:spacing w:val="-5"/>
                                </w:rPr>
                                <w:t xml:space="preserve"> </w:t>
                              </w:r>
                              <w:r w:rsidRPr="0023064E">
                                <w:rPr>
                                  <w:b/>
                                  <w:bCs/>
                                  <w:i/>
                                  <w:iCs/>
                                  <w:spacing w:val="-2"/>
                                </w:rPr>
                                <w:t>apply?</w:t>
                              </w:r>
                            </w:p>
                            <w:tbl>
                              <w:tblPr>
                                <w:tblW w:w="0" w:type="auto"/>
                                <w:tblInd w:w="142" w:type="dxa"/>
                                <w:tblLayout w:type="fixed"/>
                                <w:tblCellMar>
                                  <w:left w:w="0" w:type="dxa"/>
                                  <w:right w:w="0" w:type="dxa"/>
                                </w:tblCellMar>
                                <w:tblLook w:val="01E0" w:firstRow="1" w:lastRow="1" w:firstColumn="1" w:lastColumn="1" w:noHBand="0" w:noVBand="0"/>
                              </w:tblPr>
                              <w:tblGrid>
                                <w:gridCol w:w="3073"/>
                                <w:gridCol w:w="5432"/>
                              </w:tblGrid>
                              <w:tr w:rsidR="004915BC" w14:paraId="5B98D09B" w14:textId="77777777" w:rsidTr="002F12EE">
                                <w:trPr>
                                  <w:trHeight w:val="696"/>
                                </w:trPr>
                                <w:tc>
                                  <w:tcPr>
                                    <w:tcW w:w="3073" w:type="dxa"/>
                                    <w:tcBorders>
                                      <w:bottom w:val="single" w:sz="4" w:space="0" w:color="000000"/>
                                    </w:tcBorders>
                                    <w:shd w:val="clear" w:color="auto" w:fill="EBF7FF"/>
                                  </w:tcPr>
                                  <w:p w14:paraId="1A7832FE" w14:textId="77777777" w:rsidR="004915BC" w:rsidRDefault="004915BC" w:rsidP="0023064E">
                                    <w:r>
                                      <w:t>Non-prescription</w:t>
                                    </w:r>
                                    <w:r>
                                      <w:rPr>
                                        <w:spacing w:val="-12"/>
                                      </w:rPr>
                                      <w:t xml:space="preserve"> </w:t>
                                    </w:r>
                                    <w:r>
                                      <w:rPr>
                                        <w:spacing w:val="-2"/>
                                      </w:rPr>
                                      <w:t>medicine</w:t>
                                    </w:r>
                                  </w:p>
                                </w:tc>
                                <w:tc>
                                  <w:tcPr>
                                    <w:tcW w:w="5432" w:type="dxa"/>
                                    <w:tcBorders>
                                      <w:bottom w:val="single" w:sz="4" w:space="0" w:color="000000"/>
                                    </w:tcBorders>
                                    <w:shd w:val="clear" w:color="auto" w:fill="EBF7FF"/>
                                  </w:tcPr>
                                  <w:p w14:paraId="1049002F" w14:textId="77777777" w:rsidR="004915BC" w:rsidRDefault="004915BC" w:rsidP="0023064E">
                                    <w:r>
                                      <w:t>TGO</w:t>
                                    </w:r>
                                    <w:r>
                                      <w:rPr>
                                        <w:spacing w:val="-7"/>
                                      </w:rPr>
                                      <w:t xml:space="preserve"> </w:t>
                                    </w:r>
                                    <w:r>
                                      <w:t>92</w:t>
                                    </w:r>
                                    <w:r>
                                      <w:rPr>
                                        <w:spacing w:val="-7"/>
                                      </w:rPr>
                                      <w:t xml:space="preserve"> </w:t>
                                    </w:r>
                                    <w:r>
                                      <w:t>applies</w:t>
                                    </w:r>
                                    <w:r>
                                      <w:rPr>
                                        <w:spacing w:val="-6"/>
                                      </w:rPr>
                                      <w:t xml:space="preserve"> </w:t>
                                    </w:r>
                                    <w:r>
                                      <w:t>(including</w:t>
                                    </w:r>
                                    <w:r>
                                      <w:rPr>
                                        <w:spacing w:val="-7"/>
                                      </w:rPr>
                                      <w:t xml:space="preserve"> </w:t>
                                    </w:r>
                                    <w:r>
                                      <w:t>the</w:t>
                                    </w:r>
                                    <w:r>
                                      <w:rPr>
                                        <w:spacing w:val="-7"/>
                                      </w:rPr>
                                      <w:t xml:space="preserve"> </w:t>
                                    </w:r>
                                    <w:r>
                                      <w:t>general</w:t>
                                    </w:r>
                                    <w:r>
                                      <w:rPr>
                                        <w:spacing w:val="-7"/>
                                      </w:rPr>
                                      <w:t xml:space="preserve"> </w:t>
                                    </w:r>
                                    <w:r>
                                      <w:t>requirements under sections 8, 9 and 11)</w:t>
                                    </w:r>
                                  </w:p>
                                </w:tc>
                              </w:tr>
                              <w:tr w:rsidR="004915BC" w14:paraId="6A3D5ABD" w14:textId="77777777" w:rsidTr="002F12EE">
                                <w:trPr>
                                  <w:trHeight w:val="1252"/>
                                </w:trPr>
                                <w:tc>
                                  <w:tcPr>
                                    <w:tcW w:w="3073" w:type="dxa"/>
                                    <w:tcBorders>
                                      <w:top w:val="single" w:sz="4" w:space="0" w:color="000000"/>
                                      <w:bottom w:val="single" w:sz="4" w:space="0" w:color="000000"/>
                                    </w:tcBorders>
                                    <w:shd w:val="clear" w:color="auto" w:fill="EBF7FF"/>
                                  </w:tcPr>
                                  <w:p w14:paraId="1087B9BB" w14:textId="77777777" w:rsidR="004915BC" w:rsidRDefault="004915BC" w:rsidP="0023064E">
                                    <w:r>
                                      <w:t>Presented in a 10 millilitre container</w:t>
                                    </w:r>
                                    <w:r>
                                      <w:rPr>
                                        <w:spacing w:val="-8"/>
                                      </w:rPr>
                                      <w:t xml:space="preserve"> </w:t>
                                    </w:r>
                                    <w:r>
                                      <w:t>with</w:t>
                                    </w:r>
                                    <w:r>
                                      <w:rPr>
                                        <w:spacing w:val="-10"/>
                                      </w:rPr>
                                      <w:t xml:space="preserve"> </w:t>
                                    </w:r>
                                    <w:r>
                                      <w:t>a</w:t>
                                    </w:r>
                                    <w:r>
                                      <w:rPr>
                                        <w:spacing w:val="-8"/>
                                      </w:rPr>
                                      <w:t xml:space="preserve"> </w:t>
                                    </w:r>
                                    <w:r>
                                      <w:t>primary</w:t>
                                    </w:r>
                                    <w:r>
                                      <w:rPr>
                                        <w:spacing w:val="-11"/>
                                      </w:rPr>
                                      <w:t xml:space="preserve"> </w:t>
                                    </w:r>
                                    <w:r>
                                      <w:t>pack</w:t>
                                    </w:r>
                                  </w:p>
                                </w:tc>
                                <w:tc>
                                  <w:tcPr>
                                    <w:tcW w:w="5432" w:type="dxa"/>
                                    <w:tcBorders>
                                      <w:top w:val="single" w:sz="4" w:space="0" w:color="000000"/>
                                      <w:bottom w:val="single" w:sz="4" w:space="0" w:color="000000"/>
                                    </w:tcBorders>
                                    <w:shd w:val="clear" w:color="auto" w:fill="EBF7FF"/>
                                  </w:tcPr>
                                  <w:p w14:paraId="41ECF23B" w14:textId="77777777" w:rsidR="004915BC" w:rsidRDefault="004915BC" w:rsidP="0023064E">
                                    <w:r>
                                      <w:t>Requirements</w:t>
                                    </w:r>
                                    <w:r>
                                      <w:rPr>
                                        <w:spacing w:val="-6"/>
                                      </w:rPr>
                                      <w:t xml:space="preserve"> </w:t>
                                    </w:r>
                                    <w:r>
                                      <w:t>for</w:t>
                                    </w:r>
                                    <w:r>
                                      <w:rPr>
                                        <w:spacing w:val="-7"/>
                                      </w:rPr>
                                      <w:t xml:space="preserve"> </w:t>
                                    </w:r>
                                    <w:r>
                                      <w:t>primary</w:t>
                                    </w:r>
                                    <w:r>
                                      <w:rPr>
                                        <w:spacing w:val="-8"/>
                                      </w:rPr>
                                      <w:t xml:space="preserve"> </w:t>
                                    </w:r>
                                    <w:r>
                                      <w:t>packs</w:t>
                                    </w:r>
                                    <w:r>
                                      <w:rPr>
                                        <w:spacing w:val="-6"/>
                                      </w:rPr>
                                      <w:t xml:space="preserve"> </w:t>
                                    </w:r>
                                    <w:r>
                                      <w:t>of</w:t>
                                    </w:r>
                                    <w:r>
                                      <w:rPr>
                                        <w:spacing w:val="-8"/>
                                      </w:rPr>
                                      <w:t xml:space="preserve"> </w:t>
                                    </w:r>
                                    <w:r>
                                      <w:t>small</w:t>
                                    </w:r>
                                    <w:r>
                                      <w:rPr>
                                        <w:spacing w:val="-7"/>
                                      </w:rPr>
                                      <w:t xml:space="preserve"> </w:t>
                                    </w:r>
                                    <w:r>
                                      <w:t>containers (sections 8, 9 and 11)</w:t>
                                    </w:r>
                                  </w:p>
                                  <w:p w14:paraId="3A159D39" w14:textId="77777777" w:rsidR="004915BC" w:rsidRDefault="004915BC" w:rsidP="0023064E">
                                    <w:r>
                                      <w:t>Requirements</w:t>
                                    </w:r>
                                    <w:r>
                                      <w:rPr>
                                        <w:spacing w:val="-5"/>
                                      </w:rPr>
                                      <w:t xml:space="preserve"> </w:t>
                                    </w:r>
                                    <w:r>
                                      <w:t>for</w:t>
                                    </w:r>
                                    <w:r>
                                      <w:rPr>
                                        <w:spacing w:val="-8"/>
                                      </w:rPr>
                                      <w:t xml:space="preserve"> </w:t>
                                    </w:r>
                                    <w:r>
                                      <w:t>small</w:t>
                                    </w:r>
                                    <w:r>
                                      <w:rPr>
                                        <w:spacing w:val="-6"/>
                                      </w:rPr>
                                      <w:t xml:space="preserve"> </w:t>
                                    </w:r>
                                    <w:r>
                                      <w:t>containers</w:t>
                                    </w:r>
                                    <w:r>
                                      <w:rPr>
                                        <w:spacing w:val="-5"/>
                                      </w:rPr>
                                      <w:t xml:space="preserve"> </w:t>
                                    </w:r>
                                    <w:r>
                                      <w:t>(subsection</w:t>
                                    </w:r>
                                    <w:r>
                                      <w:rPr>
                                        <w:spacing w:val="-6"/>
                                      </w:rPr>
                                      <w:t xml:space="preserve"> </w:t>
                                    </w:r>
                                    <w:r>
                                      <w:rPr>
                                        <w:spacing w:val="-2"/>
                                      </w:rPr>
                                      <w:t>10(7))</w:t>
                                    </w:r>
                                  </w:p>
                                </w:tc>
                              </w:tr>
                              <w:tr w:rsidR="004915BC" w14:paraId="2B5AE874" w14:textId="77777777" w:rsidTr="002F12EE">
                                <w:trPr>
                                  <w:trHeight w:val="896"/>
                                </w:trPr>
                                <w:tc>
                                  <w:tcPr>
                                    <w:tcW w:w="3073" w:type="dxa"/>
                                    <w:tcBorders>
                                      <w:top w:val="single" w:sz="4" w:space="0" w:color="000000"/>
                                    </w:tcBorders>
                                    <w:shd w:val="clear" w:color="auto" w:fill="EBF7FF"/>
                                  </w:tcPr>
                                  <w:p w14:paraId="725A193D" w14:textId="74A9F40D" w:rsidR="004915BC" w:rsidRPr="0023064E" w:rsidRDefault="004915BC" w:rsidP="0023064E">
                                    <w:r>
                                      <w:t>Is a</w:t>
                                    </w:r>
                                    <w:r>
                                      <w:rPr>
                                        <w:spacing w:val="-8"/>
                                      </w:rPr>
                                      <w:t xml:space="preserve"> </w:t>
                                    </w:r>
                                    <w:r>
                                      <w:t>solution</w:t>
                                    </w:r>
                                    <w:r>
                                      <w:rPr>
                                        <w:spacing w:val="-9"/>
                                      </w:rPr>
                                      <w:t xml:space="preserve"> </w:t>
                                    </w:r>
                                    <w:r>
                                      <w:t>intended</w:t>
                                    </w:r>
                                    <w:r>
                                      <w:rPr>
                                        <w:spacing w:val="-8"/>
                                      </w:rPr>
                                      <w:t xml:space="preserve"> </w:t>
                                    </w:r>
                                    <w:r>
                                      <w:t>to</w:t>
                                    </w:r>
                                    <w:r>
                                      <w:rPr>
                                        <w:spacing w:val="-8"/>
                                      </w:rPr>
                                      <w:t xml:space="preserve"> </w:t>
                                    </w:r>
                                    <w:r>
                                      <w:t>be applied to a mucous</w:t>
                                    </w:r>
                                    <w:r w:rsidR="0023064E">
                                      <w:t xml:space="preserve"> </w:t>
                                    </w:r>
                                    <w:r w:rsidRPr="0023064E">
                                      <w:t>membrane</w:t>
                                    </w:r>
                                  </w:p>
                                </w:tc>
                                <w:tc>
                                  <w:tcPr>
                                    <w:tcW w:w="5432" w:type="dxa"/>
                                    <w:tcBorders>
                                      <w:top w:val="single" w:sz="4" w:space="0" w:color="000000"/>
                                    </w:tcBorders>
                                    <w:shd w:val="clear" w:color="auto" w:fill="EBF7FF"/>
                                  </w:tcPr>
                                  <w:p w14:paraId="05871C72" w14:textId="77777777" w:rsidR="004915BC" w:rsidRDefault="004915BC" w:rsidP="0023064E">
                                    <w:r>
                                      <w:t>Requirements for preparations applied to skin/mucous</w:t>
                                    </w:r>
                                    <w:r>
                                      <w:rPr>
                                        <w:spacing w:val="-10"/>
                                      </w:rPr>
                                      <w:t xml:space="preserve"> </w:t>
                                    </w:r>
                                    <w:r>
                                      <w:t>membranes</w:t>
                                    </w:r>
                                    <w:r>
                                      <w:rPr>
                                        <w:spacing w:val="-12"/>
                                      </w:rPr>
                                      <w:t xml:space="preserve"> </w:t>
                                    </w:r>
                                    <w:r>
                                      <w:t>(subsection</w:t>
                                    </w:r>
                                    <w:r>
                                      <w:rPr>
                                        <w:spacing w:val="-12"/>
                                      </w:rPr>
                                      <w:t xml:space="preserve"> </w:t>
                                    </w:r>
                                    <w:r>
                                      <w:t>10(2))</w:t>
                                    </w:r>
                                  </w:p>
                                </w:tc>
                              </w:tr>
                            </w:tbl>
                            <w:p w14:paraId="0D413AC4" w14:textId="60C1EE99" w:rsidR="004915BC" w:rsidRDefault="004915BC" w:rsidP="0023064E"/>
                          </w:txbxContent>
                        </wps:txbx>
                        <wps:bodyPr wrap="square" lIns="0" tIns="0" rIns="0" bIns="0" rtlCol="0">
                          <a:noAutofit/>
                        </wps:bodyPr>
                      </wps:wsp>
                    </wpg:wgp>
                  </a:graphicData>
                </a:graphic>
              </wp:inline>
            </w:drawing>
          </mc:Choice>
          <mc:Fallback>
            <w:pict>
              <v:group w14:anchorId="70F560A1" id="Group 52" o:spid="_x0000_s1029" style="width:462.5pt;height:274.7pt;mso-position-horizontal-relative:char;mso-position-vertical-relative:line" coordorigin="" coordsize="57034,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">
                <v:shape id="Graphic 53" o:spid="_x0000_s1030" style="position:absolute;left:121;top:137;width:56592;height:34626;visibility:visible;mso-wrap-style:square;v-text-anchor:top" coordsize="5659120,34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" path="m5658612,l,,,3462528r5658612,l5658612,xe" fillcolor="#ebf7ff" stroked="f">
                  <v:path arrowok="t"/>
                </v:shape>
                <v:shape id="Graphic 54" o:spid="_x0000_s1031" style="position:absolute;width:56832;height:34886;visibility:visible;mso-wrap-style:square;v-text-anchor:top" coordsize="568325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" path="m12179,3476269r-12179,l,3488448r12179,l12179,3476269xem12179,l,,,12204,,120408,,3476256r12179,l12179,120408r,-108204l12179,12r,-12xem5682996,3476269r-12192,l12192,3476269r,12179l5670804,3488448r12192,l5682996,3476269xem5682996,r-12192,l12192,12r,12192l5670804,12204r,108204l5670804,3476256r12192,l5682996,120408r,-108204l5682996,12r,-12xe" fillcolor="#006fb5" stroked="f">
                  <v:path arrowok="t"/>
                </v:shape>
                <v:shapetype id="_x0000_t202" coordsize="21600,21600" o:spt="202" path="m,l,21600r21600,l21600,xe">
                  <v:stroke joinstyle="miter"/>
                  <v:path gradientshapeok="t" o:connecttype="rect"/>
                </v:shapetype>
                <v:shape id="Textbox 55" o:spid="_x0000_s1032" type="#_x0000_t202" style="position:absolute;width:57034;height:3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D89E24E" w14:textId="77777777" w:rsidR="002B07E3" w:rsidRPr="0023064E" w:rsidRDefault="002B07E3" w:rsidP="0023064E">
                        <w:pPr>
                          <w:spacing w:before="240"/>
                          <w:rPr>
                            <w:b/>
                            <w:bCs/>
                          </w:rPr>
                        </w:pPr>
                        <w:r w:rsidRPr="0023064E">
                          <w:rPr>
                            <w:b/>
                            <w:bCs/>
                          </w:rPr>
                          <w:t>Example</w:t>
                        </w:r>
                      </w:p>
                      <w:p w14:paraId="0DBBA441" w14:textId="77777777" w:rsidR="002B07E3" w:rsidRDefault="002B07E3" w:rsidP="0023064E">
                        <w:r>
                          <w:t>A</w:t>
                        </w:r>
                        <w:r>
                          <w:rPr>
                            <w:spacing w:val="-8"/>
                          </w:rPr>
                          <w:t xml:space="preserve"> </w:t>
                        </w:r>
                        <w:r>
                          <w:t>non-prescription</w:t>
                        </w:r>
                        <w:r>
                          <w:rPr>
                            <w:spacing w:val="-7"/>
                          </w:rPr>
                          <w:t xml:space="preserve"> </w:t>
                        </w:r>
                        <w:r>
                          <w:t>medicine</w:t>
                        </w:r>
                        <w:r>
                          <w:rPr>
                            <w:spacing w:val="-4"/>
                          </w:rPr>
                          <w:t xml:space="preserve"> that:</w:t>
                        </w:r>
                      </w:p>
                      <w:p w14:paraId="729903E3" w14:textId="77777777" w:rsidR="002B07E3" w:rsidRDefault="002B07E3" w:rsidP="0023064E">
                        <w:pPr>
                          <w:pStyle w:val="ListBullet"/>
                        </w:pPr>
                        <w:r>
                          <w:t>is</w:t>
                        </w:r>
                        <w:r>
                          <w:rPr>
                            <w:spacing w:val="-4"/>
                          </w:rPr>
                          <w:t xml:space="preserve"> </w:t>
                        </w:r>
                        <w:r>
                          <w:t>a</w:t>
                        </w:r>
                        <w:r>
                          <w:rPr>
                            <w:spacing w:val="-5"/>
                          </w:rPr>
                          <w:t xml:space="preserve"> </w:t>
                        </w:r>
                        <w:r>
                          <w:t>solution</w:t>
                        </w:r>
                        <w:r>
                          <w:rPr>
                            <w:spacing w:val="-3"/>
                          </w:rPr>
                          <w:t xml:space="preserve"> </w:t>
                        </w:r>
                        <w:r>
                          <w:t>presented</w:t>
                        </w:r>
                        <w:r>
                          <w:rPr>
                            <w:spacing w:val="-5"/>
                          </w:rPr>
                          <w:t xml:space="preserve"> </w:t>
                        </w:r>
                        <w:r>
                          <w:t>in</w:t>
                        </w:r>
                        <w:r>
                          <w:rPr>
                            <w:spacing w:val="-4"/>
                          </w:rPr>
                          <w:t xml:space="preserve"> </w:t>
                        </w:r>
                        <w:r>
                          <w:t>a</w:t>
                        </w:r>
                        <w:r>
                          <w:rPr>
                            <w:spacing w:val="-2"/>
                          </w:rPr>
                          <w:t xml:space="preserve"> </w:t>
                        </w:r>
                        <w:r>
                          <w:t>10</w:t>
                        </w:r>
                        <w:r>
                          <w:rPr>
                            <w:spacing w:val="-3"/>
                          </w:rPr>
                          <w:t xml:space="preserve"> </w:t>
                        </w:r>
                        <w:r>
                          <w:t>millilitre</w:t>
                        </w:r>
                        <w:r>
                          <w:rPr>
                            <w:spacing w:val="-5"/>
                          </w:rPr>
                          <w:t xml:space="preserve"> </w:t>
                        </w:r>
                        <w:r>
                          <w:t>container</w:t>
                        </w:r>
                        <w:r>
                          <w:rPr>
                            <w:spacing w:val="-2"/>
                          </w:rPr>
                          <w:t xml:space="preserve"> </w:t>
                        </w:r>
                        <w:r>
                          <w:t>with</w:t>
                        </w:r>
                        <w:r>
                          <w:rPr>
                            <w:spacing w:val="-2"/>
                          </w:rPr>
                          <w:t xml:space="preserve"> </w:t>
                        </w:r>
                        <w:r>
                          <w:t>a</w:t>
                        </w:r>
                        <w:r>
                          <w:rPr>
                            <w:spacing w:val="-3"/>
                          </w:rPr>
                          <w:t xml:space="preserve"> </w:t>
                        </w:r>
                        <w:r>
                          <w:t>primary</w:t>
                        </w:r>
                        <w:r>
                          <w:rPr>
                            <w:spacing w:val="-3"/>
                          </w:rPr>
                          <w:t xml:space="preserve"> </w:t>
                        </w:r>
                        <w:r>
                          <w:rPr>
                            <w:spacing w:val="-4"/>
                          </w:rPr>
                          <w:t>pack</w:t>
                        </w:r>
                      </w:p>
                      <w:p w14:paraId="73371718" w14:textId="77777777" w:rsidR="002B07E3" w:rsidRDefault="002B07E3" w:rsidP="0023064E">
                        <w:pPr>
                          <w:pStyle w:val="ListBullet"/>
                        </w:pPr>
                        <w:r>
                          <w:t>should</w:t>
                        </w:r>
                        <w:r>
                          <w:rPr>
                            <w:spacing w:val="-3"/>
                          </w:rPr>
                          <w:t xml:space="preserve"> </w:t>
                        </w:r>
                        <w:r>
                          <w:t>be</w:t>
                        </w:r>
                        <w:r>
                          <w:rPr>
                            <w:spacing w:val="-3"/>
                          </w:rPr>
                          <w:t xml:space="preserve"> </w:t>
                        </w:r>
                        <w:r>
                          <w:t>applied</w:t>
                        </w:r>
                        <w:r>
                          <w:rPr>
                            <w:spacing w:val="-2"/>
                          </w:rPr>
                          <w:t xml:space="preserve"> </w:t>
                        </w:r>
                        <w:r>
                          <w:t>to</w:t>
                        </w:r>
                        <w:r>
                          <w:rPr>
                            <w:spacing w:val="-3"/>
                          </w:rPr>
                          <w:t xml:space="preserve"> </w:t>
                        </w:r>
                        <w:r>
                          <w:t>a</w:t>
                        </w:r>
                        <w:r>
                          <w:rPr>
                            <w:spacing w:val="-4"/>
                          </w:rPr>
                          <w:t xml:space="preserve"> </w:t>
                        </w:r>
                        <w:r>
                          <w:t>mucous</w:t>
                        </w:r>
                        <w:r>
                          <w:rPr>
                            <w:spacing w:val="-1"/>
                          </w:rPr>
                          <w:t xml:space="preserve"> </w:t>
                        </w:r>
                        <w:r>
                          <w:rPr>
                            <w:spacing w:val="-2"/>
                          </w:rPr>
                          <w:t>membrane.</w:t>
                        </w:r>
                      </w:p>
                      <w:p w14:paraId="237DE8D5" w14:textId="77777777" w:rsidR="002B07E3" w:rsidRPr="0023064E" w:rsidRDefault="002B07E3" w:rsidP="0023064E">
                        <w:pPr>
                          <w:rPr>
                            <w:b/>
                            <w:bCs/>
                            <w:i/>
                            <w:iCs/>
                            <w:spacing w:val="-2"/>
                          </w:rPr>
                        </w:pPr>
                        <w:r w:rsidRPr="0023064E">
                          <w:rPr>
                            <w:b/>
                            <w:bCs/>
                            <w:i/>
                            <w:iCs/>
                          </w:rPr>
                          <w:t>Which</w:t>
                        </w:r>
                        <w:r w:rsidRPr="0023064E">
                          <w:rPr>
                            <w:b/>
                            <w:bCs/>
                            <w:i/>
                            <w:iCs/>
                            <w:spacing w:val="-7"/>
                          </w:rPr>
                          <w:t xml:space="preserve"> </w:t>
                        </w:r>
                        <w:r w:rsidRPr="0023064E">
                          <w:rPr>
                            <w:b/>
                            <w:bCs/>
                            <w:i/>
                            <w:iCs/>
                          </w:rPr>
                          <w:t>requirements</w:t>
                        </w:r>
                        <w:r w:rsidRPr="0023064E">
                          <w:rPr>
                            <w:b/>
                            <w:bCs/>
                            <w:i/>
                            <w:iCs/>
                            <w:spacing w:val="-5"/>
                          </w:rPr>
                          <w:t xml:space="preserve"> </w:t>
                        </w:r>
                        <w:r w:rsidRPr="0023064E">
                          <w:rPr>
                            <w:b/>
                            <w:bCs/>
                            <w:i/>
                            <w:iCs/>
                            <w:spacing w:val="-2"/>
                          </w:rPr>
                          <w:t>apply?</w:t>
                        </w:r>
                      </w:p>
                      <w:tbl>
                        <w:tblPr>
                          <w:tblW w:w="0" w:type="auto"/>
                          <w:tblInd w:w="142" w:type="dxa"/>
                          <w:tblLayout w:type="fixed"/>
                          <w:tblCellMar>
                            <w:left w:w="0" w:type="dxa"/>
                            <w:right w:w="0" w:type="dxa"/>
                          </w:tblCellMar>
                          <w:tblLook w:val="01E0" w:firstRow="1" w:lastRow="1" w:firstColumn="1" w:lastColumn="1" w:noHBand="0" w:noVBand="0"/>
                        </w:tblPr>
                        <w:tblGrid>
                          <w:gridCol w:w="3073"/>
                          <w:gridCol w:w="5432"/>
                        </w:tblGrid>
                        <w:tr w:rsidR="004915BC" w14:paraId="5B98D09B" w14:textId="77777777" w:rsidTr="002F12EE">
                          <w:trPr>
                            <w:trHeight w:val="696"/>
                          </w:trPr>
                          <w:tc>
                            <w:tcPr>
                              <w:tcW w:w="3073" w:type="dxa"/>
                              <w:tcBorders>
                                <w:bottom w:val="single" w:sz="4" w:space="0" w:color="000000"/>
                              </w:tcBorders>
                              <w:shd w:val="clear" w:color="auto" w:fill="EBF7FF"/>
                            </w:tcPr>
                            <w:p w14:paraId="1A7832FE" w14:textId="77777777" w:rsidR="004915BC" w:rsidRDefault="004915BC" w:rsidP="0023064E">
                              <w:r>
                                <w:t>Non-prescription</w:t>
                              </w:r>
                              <w:r>
                                <w:rPr>
                                  <w:spacing w:val="-12"/>
                                </w:rPr>
                                <w:t xml:space="preserve"> </w:t>
                              </w:r>
                              <w:r>
                                <w:rPr>
                                  <w:spacing w:val="-2"/>
                                </w:rPr>
                                <w:t>medicine</w:t>
                              </w:r>
                            </w:p>
                          </w:tc>
                          <w:tc>
                            <w:tcPr>
                              <w:tcW w:w="5432" w:type="dxa"/>
                              <w:tcBorders>
                                <w:bottom w:val="single" w:sz="4" w:space="0" w:color="000000"/>
                              </w:tcBorders>
                              <w:shd w:val="clear" w:color="auto" w:fill="EBF7FF"/>
                            </w:tcPr>
                            <w:p w14:paraId="1049002F" w14:textId="77777777" w:rsidR="004915BC" w:rsidRDefault="004915BC" w:rsidP="0023064E">
                              <w:r>
                                <w:t>TGO</w:t>
                              </w:r>
                              <w:r>
                                <w:rPr>
                                  <w:spacing w:val="-7"/>
                                </w:rPr>
                                <w:t xml:space="preserve"> </w:t>
                              </w:r>
                              <w:r>
                                <w:t>92</w:t>
                              </w:r>
                              <w:r>
                                <w:rPr>
                                  <w:spacing w:val="-7"/>
                                </w:rPr>
                                <w:t xml:space="preserve"> </w:t>
                              </w:r>
                              <w:r>
                                <w:t>applies</w:t>
                              </w:r>
                              <w:r>
                                <w:rPr>
                                  <w:spacing w:val="-6"/>
                                </w:rPr>
                                <w:t xml:space="preserve"> </w:t>
                              </w:r>
                              <w:r>
                                <w:t>(including</w:t>
                              </w:r>
                              <w:r>
                                <w:rPr>
                                  <w:spacing w:val="-7"/>
                                </w:rPr>
                                <w:t xml:space="preserve"> </w:t>
                              </w:r>
                              <w:r>
                                <w:t>the</w:t>
                              </w:r>
                              <w:r>
                                <w:rPr>
                                  <w:spacing w:val="-7"/>
                                </w:rPr>
                                <w:t xml:space="preserve"> </w:t>
                              </w:r>
                              <w:r>
                                <w:t>general</w:t>
                              </w:r>
                              <w:r>
                                <w:rPr>
                                  <w:spacing w:val="-7"/>
                                </w:rPr>
                                <w:t xml:space="preserve"> </w:t>
                              </w:r>
                              <w:r>
                                <w:t>requirements under sections 8, 9 and 11)</w:t>
                              </w:r>
                            </w:p>
                          </w:tc>
                        </w:tr>
                        <w:tr w:rsidR="004915BC" w14:paraId="6A3D5ABD" w14:textId="77777777" w:rsidTr="002F12EE">
                          <w:trPr>
                            <w:trHeight w:val="1252"/>
                          </w:trPr>
                          <w:tc>
                            <w:tcPr>
                              <w:tcW w:w="3073" w:type="dxa"/>
                              <w:tcBorders>
                                <w:top w:val="single" w:sz="4" w:space="0" w:color="000000"/>
                                <w:bottom w:val="single" w:sz="4" w:space="0" w:color="000000"/>
                              </w:tcBorders>
                              <w:shd w:val="clear" w:color="auto" w:fill="EBF7FF"/>
                            </w:tcPr>
                            <w:p w14:paraId="1087B9BB" w14:textId="77777777" w:rsidR="004915BC" w:rsidRDefault="004915BC" w:rsidP="0023064E">
                              <w:r>
                                <w:t>Presented in a 10 millilitre container</w:t>
                              </w:r>
                              <w:r>
                                <w:rPr>
                                  <w:spacing w:val="-8"/>
                                </w:rPr>
                                <w:t xml:space="preserve"> </w:t>
                              </w:r>
                              <w:r>
                                <w:t>with</w:t>
                              </w:r>
                              <w:r>
                                <w:rPr>
                                  <w:spacing w:val="-10"/>
                                </w:rPr>
                                <w:t xml:space="preserve"> </w:t>
                              </w:r>
                              <w:r>
                                <w:t>a</w:t>
                              </w:r>
                              <w:r>
                                <w:rPr>
                                  <w:spacing w:val="-8"/>
                                </w:rPr>
                                <w:t xml:space="preserve"> </w:t>
                              </w:r>
                              <w:r>
                                <w:t>primary</w:t>
                              </w:r>
                              <w:r>
                                <w:rPr>
                                  <w:spacing w:val="-11"/>
                                </w:rPr>
                                <w:t xml:space="preserve"> </w:t>
                              </w:r>
                              <w:r>
                                <w:t>pack</w:t>
                              </w:r>
                            </w:p>
                          </w:tc>
                          <w:tc>
                            <w:tcPr>
                              <w:tcW w:w="5432" w:type="dxa"/>
                              <w:tcBorders>
                                <w:top w:val="single" w:sz="4" w:space="0" w:color="000000"/>
                                <w:bottom w:val="single" w:sz="4" w:space="0" w:color="000000"/>
                              </w:tcBorders>
                              <w:shd w:val="clear" w:color="auto" w:fill="EBF7FF"/>
                            </w:tcPr>
                            <w:p w14:paraId="41ECF23B" w14:textId="77777777" w:rsidR="004915BC" w:rsidRDefault="004915BC" w:rsidP="0023064E">
                              <w:r>
                                <w:t>Requirements</w:t>
                              </w:r>
                              <w:r>
                                <w:rPr>
                                  <w:spacing w:val="-6"/>
                                </w:rPr>
                                <w:t xml:space="preserve"> </w:t>
                              </w:r>
                              <w:r>
                                <w:t>for</w:t>
                              </w:r>
                              <w:r>
                                <w:rPr>
                                  <w:spacing w:val="-7"/>
                                </w:rPr>
                                <w:t xml:space="preserve"> </w:t>
                              </w:r>
                              <w:r>
                                <w:t>primary</w:t>
                              </w:r>
                              <w:r>
                                <w:rPr>
                                  <w:spacing w:val="-8"/>
                                </w:rPr>
                                <w:t xml:space="preserve"> </w:t>
                              </w:r>
                              <w:r>
                                <w:t>packs</w:t>
                              </w:r>
                              <w:r>
                                <w:rPr>
                                  <w:spacing w:val="-6"/>
                                </w:rPr>
                                <w:t xml:space="preserve"> </w:t>
                              </w:r>
                              <w:r>
                                <w:t>of</w:t>
                              </w:r>
                              <w:r>
                                <w:rPr>
                                  <w:spacing w:val="-8"/>
                                </w:rPr>
                                <w:t xml:space="preserve"> </w:t>
                              </w:r>
                              <w:r>
                                <w:t>small</w:t>
                              </w:r>
                              <w:r>
                                <w:rPr>
                                  <w:spacing w:val="-7"/>
                                </w:rPr>
                                <w:t xml:space="preserve"> </w:t>
                              </w:r>
                              <w:r>
                                <w:t>containers (sections 8, 9 and 11)</w:t>
                              </w:r>
                            </w:p>
                            <w:p w14:paraId="3A159D39" w14:textId="77777777" w:rsidR="004915BC" w:rsidRDefault="004915BC" w:rsidP="0023064E">
                              <w:r>
                                <w:t>Requirements</w:t>
                              </w:r>
                              <w:r>
                                <w:rPr>
                                  <w:spacing w:val="-5"/>
                                </w:rPr>
                                <w:t xml:space="preserve"> </w:t>
                              </w:r>
                              <w:r>
                                <w:t>for</w:t>
                              </w:r>
                              <w:r>
                                <w:rPr>
                                  <w:spacing w:val="-8"/>
                                </w:rPr>
                                <w:t xml:space="preserve"> </w:t>
                              </w:r>
                              <w:r>
                                <w:t>small</w:t>
                              </w:r>
                              <w:r>
                                <w:rPr>
                                  <w:spacing w:val="-6"/>
                                </w:rPr>
                                <w:t xml:space="preserve"> </w:t>
                              </w:r>
                              <w:r>
                                <w:t>containers</w:t>
                              </w:r>
                              <w:r>
                                <w:rPr>
                                  <w:spacing w:val="-5"/>
                                </w:rPr>
                                <w:t xml:space="preserve"> </w:t>
                              </w:r>
                              <w:r>
                                <w:t>(subsection</w:t>
                              </w:r>
                              <w:r>
                                <w:rPr>
                                  <w:spacing w:val="-6"/>
                                </w:rPr>
                                <w:t xml:space="preserve"> </w:t>
                              </w:r>
                              <w:r>
                                <w:rPr>
                                  <w:spacing w:val="-2"/>
                                </w:rPr>
                                <w:t>10(7))</w:t>
                              </w:r>
                            </w:p>
                          </w:tc>
                        </w:tr>
                        <w:tr w:rsidR="004915BC" w14:paraId="2B5AE874" w14:textId="77777777" w:rsidTr="002F12EE">
                          <w:trPr>
                            <w:trHeight w:val="896"/>
                          </w:trPr>
                          <w:tc>
                            <w:tcPr>
                              <w:tcW w:w="3073" w:type="dxa"/>
                              <w:tcBorders>
                                <w:top w:val="single" w:sz="4" w:space="0" w:color="000000"/>
                              </w:tcBorders>
                              <w:shd w:val="clear" w:color="auto" w:fill="EBF7FF"/>
                            </w:tcPr>
                            <w:p w14:paraId="725A193D" w14:textId="74A9F40D" w:rsidR="004915BC" w:rsidRPr="0023064E" w:rsidRDefault="004915BC" w:rsidP="0023064E">
                              <w:r>
                                <w:t>Is a</w:t>
                              </w:r>
                              <w:r>
                                <w:rPr>
                                  <w:spacing w:val="-8"/>
                                </w:rPr>
                                <w:t xml:space="preserve"> </w:t>
                              </w:r>
                              <w:r>
                                <w:t>solution</w:t>
                              </w:r>
                              <w:r>
                                <w:rPr>
                                  <w:spacing w:val="-9"/>
                                </w:rPr>
                                <w:t xml:space="preserve"> </w:t>
                              </w:r>
                              <w:r>
                                <w:t>intended</w:t>
                              </w:r>
                              <w:r>
                                <w:rPr>
                                  <w:spacing w:val="-8"/>
                                </w:rPr>
                                <w:t xml:space="preserve"> </w:t>
                              </w:r>
                              <w:r>
                                <w:t>to</w:t>
                              </w:r>
                              <w:r>
                                <w:rPr>
                                  <w:spacing w:val="-8"/>
                                </w:rPr>
                                <w:t xml:space="preserve"> </w:t>
                              </w:r>
                              <w:r>
                                <w:t>be applied to a mucous</w:t>
                              </w:r>
                              <w:r w:rsidR="0023064E">
                                <w:t xml:space="preserve"> </w:t>
                              </w:r>
                              <w:r w:rsidRPr="0023064E">
                                <w:t>membrane</w:t>
                              </w:r>
                            </w:p>
                          </w:tc>
                          <w:tc>
                            <w:tcPr>
                              <w:tcW w:w="5432" w:type="dxa"/>
                              <w:tcBorders>
                                <w:top w:val="single" w:sz="4" w:space="0" w:color="000000"/>
                              </w:tcBorders>
                              <w:shd w:val="clear" w:color="auto" w:fill="EBF7FF"/>
                            </w:tcPr>
                            <w:p w14:paraId="05871C72" w14:textId="77777777" w:rsidR="004915BC" w:rsidRDefault="004915BC" w:rsidP="0023064E">
                              <w:r>
                                <w:t>Requirements for preparations applied to skin/mucous</w:t>
                              </w:r>
                              <w:r>
                                <w:rPr>
                                  <w:spacing w:val="-10"/>
                                </w:rPr>
                                <w:t xml:space="preserve"> </w:t>
                              </w:r>
                              <w:r>
                                <w:t>membranes</w:t>
                              </w:r>
                              <w:r>
                                <w:rPr>
                                  <w:spacing w:val="-12"/>
                                </w:rPr>
                                <w:t xml:space="preserve"> </w:t>
                              </w:r>
                              <w:r>
                                <w:t>(subsection</w:t>
                              </w:r>
                              <w:r>
                                <w:rPr>
                                  <w:spacing w:val="-12"/>
                                </w:rPr>
                                <w:t xml:space="preserve"> </w:t>
                              </w:r>
                              <w:r>
                                <w:t>10(2))</w:t>
                              </w:r>
                            </w:p>
                          </w:tc>
                        </w:tr>
                      </w:tbl>
                      <w:p w14:paraId="0D413AC4" w14:textId="60C1EE99" w:rsidR="004915BC" w:rsidRDefault="004915BC" w:rsidP="0023064E"/>
                    </w:txbxContent>
                  </v:textbox>
                </v:shape>
                <w10:anchorlock/>
              </v:group>
            </w:pict>
          </mc:Fallback>
        </mc:AlternateContent>
      </w:r>
    </w:p>
    <w:p w14:paraId="297EC94E" w14:textId="77777777" w:rsidR="000301A8" w:rsidRDefault="000301A8" w:rsidP="000301A8">
      <w:pPr>
        <w:pStyle w:val="Heading3"/>
      </w:pPr>
      <w:bookmarkStart w:id="98" w:name="_Toc185414913"/>
      <w:r w:rsidRPr="00E83E72">
        <w:t>How to</w:t>
      </w:r>
      <w:r w:rsidRPr="00E83E72">
        <w:rPr>
          <w:spacing w:val="-10"/>
        </w:rPr>
        <w:t xml:space="preserve"> </w:t>
      </w:r>
      <w:r w:rsidRPr="00E83E72">
        <w:t>quantify</w:t>
      </w:r>
      <w:r>
        <w:rPr>
          <w:spacing w:val="-12"/>
        </w:rPr>
        <w:t xml:space="preserve"> </w:t>
      </w:r>
      <w:r>
        <w:t>active</w:t>
      </w:r>
      <w:r>
        <w:rPr>
          <w:spacing w:val="-10"/>
        </w:rPr>
        <w:t xml:space="preserve"> </w:t>
      </w:r>
      <w:r>
        <w:t>ingredients</w:t>
      </w:r>
      <w:bookmarkEnd w:id="98"/>
    </w:p>
    <w:p w14:paraId="7FFD8C8D" w14:textId="77777777" w:rsidR="000301A8" w:rsidRDefault="000301A8" w:rsidP="000301A8">
      <w:r>
        <w:t>Labels</w:t>
      </w:r>
      <w:r>
        <w:rPr>
          <w:spacing w:val="-2"/>
        </w:rPr>
        <w:t xml:space="preserve"> </w:t>
      </w:r>
      <w:r>
        <w:t>are</w:t>
      </w:r>
      <w:r>
        <w:rPr>
          <w:spacing w:val="-3"/>
        </w:rPr>
        <w:t xml:space="preserve"> </w:t>
      </w:r>
      <w:r>
        <w:t>to</w:t>
      </w:r>
      <w:r>
        <w:rPr>
          <w:spacing w:val="-3"/>
        </w:rPr>
        <w:t xml:space="preserve"> </w:t>
      </w:r>
      <w:r>
        <w:t>provide</w:t>
      </w:r>
      <w:r>
        <w:rPr>
          <w:spacing w:val="-5"/>
        </w:rPr>
        <w:t xml:space="preserve"> </w:t>
      </w:r>
      <w:r>
        <w:t>consistent</w:t>
      </w:r>
      <w:r>
        <w:rPr>
          <w:spacing w:val="-3"/>
        </w:rPr>
        <w:t xml:space="preserve"> </w:t>
      </w:r>
      <w:r>
        <w:t>strength</w:t>
      </w:r>
      <w:r>
        <w:rPr>
          <w:spacing w:val="-2"/>
        </w:rPr>
        <w:t xml:space="preserve"> </w:t>
      </w:r>
      <w:r>
        <w:t>information</w:t>
      </w:r>
      <w:r>
        <w:rPr>
          <w:spacing w:val="-4"/>
        </w:rPr>
        <w:t xml:space="preserve"> </w:t>
      </w:r>
      <w:r>
        <w:t>for</w:t>
      </w:r>
      <w:r>
        <w:rPr>
          <w:spacing w:val="-3"/>
        </w:rPr>
        <w:t xml:space="preserve"> </w:t>
      </w:r>
      <w:r>
        <w:t>all</w:t>
      </w:r>
      <w:r>
        <w:rPr>
          <w:spacing w:val="-3"/>
        </w:rPr>
        <w:t xml:space="preserve"> </w:t>
      </w:r>
      <w:r>
        <w:t>medicines</w:t>
      </w:r>
      <w:r>
        <w:rPr>
          <w:spacing w:val="-4"/>
        </w:rPr>
        <w:t xml:space="preserve"> </w:t>
      </w:r>
      <w:r>
        <w:t>containing</w:t>
      </w:r>
      <w:r>
        <w:rPr>
          <w:spacing w:val="-4"/>
        </w:rPr>
        <w:t xml:space="preserve"> </w:t>
      </w:r>
      <w:r>
        <w:t>the</w:t>
      </w:r>
      <w:r>
        <w:rPr>
          <w:spacing w:val="-3"/>
        </w:rPr>
        <w:t xml:space="preserve"> </w:t>
      </w:r>
      <w:r>
        <w:t>same active ingredient.</w:t>
      </w:r>
    </w:p>
    <w:p w14:paraId="2690B61C" w14:textId="20194F70" w:rsidR="000301A8" w:rsidRDefault="000301A8" w:rsidP="000301A8">
      <w:r>
        <w:t>Section 11 of the Orders contains requirements about appropriate metric units and the expression</w:t>
      </w:r>
      <w:r>
        <w:rPr>
          <w:spacing w:val="-2"/>
        </w:rPr>
        <w:t xml:space="preserve"> </w:t>
      </w:r>
      <w:r>
        <w:t>of</w:t>
      </w:r>
      <w:r>
        <w:rPr>
          <w:spacing w:val="-2"/>
        </w:rPr>
        <w:t xml:space="preserve"> </w:t>
      </w:r>
      <w:r>
        <w:t>quantity</w:t>
      </w:r>
      <w:r>
        <w:rPr>
          <w:spacing w:val="-3"/>
        </w:rPr>
        <w:t xml:space="preserve"> </w:t>
      </w:r>
      <w:r>
        <w:t>or</w:t>
      </w:r>
      <w:r>
        <w:rPr>
          <w:spacing w:val="-4"/>
        </w:rPr>
        <w:t xml:space="preserve"> </w:t>
      </w:r>
      <w:r>
        <w:t>proportion</w:t>
      </w:r>
      <w:r>
        <w:rPr>
          <w:spacing w:val="-3"/>
        </w:rPr>
        <w:t xml:space="preserve"> </w:t>
      </w:r>
      <w:r>
        <w:t>of</w:t>
      </w:r>
      <w:r>
        <w:rPr>
          <w:spacing w:val="-2"/>
        </w:rPr>
        <w:t xml:space="preserve"> </w:t>
      </w:r>
      <w:r>
        <w:t>active</w:t>
      </w:r>
      <w:r>
        <w:rPr>
          <w:spacing w:val="-4"/>
        </w:rPr>
        <w:t xml:space="preserve"> </w:t>
      </w:r>
      <w:r>
        <w:t>ingredients,</w:t>
      </w:r>
      <w:r>
        <w:rPr>
          <w:spacing w:val="-2"/>
        </w:rPr>
        <w:t xml:space="preserve"> </w:t>
      </w:r>
      <w:r>
        <w:t>among</w:t>
      </w:r>
      <w:r>
        <w:rPr>
          <w:spacing w:val="-3"/>
        </w:rPr>
        <w:t xml:space="preserve"> </w:t>
      </w:r>
      <w:r>
        <w:t>other</w:t>
      </w:r>
      <w:r>
        <w:rPr>
          <w:spacing w:val="-2"/>
        </w:rPr>
        <w:t xml:space="preserve"> </w:t>
      </w:r>
      <w:r>
        <w:t>aspects</w:t>
      </w:r>
      <w:r>
        <w:rPr>
          <w:spacing w:val="-1"/>
        </w:rPr>
        <w:t xml:space="preserve"> </w:t>
      </w:r>
      <w:r>
        <w:t>of</w:t>
      </w:r>
      <w:r>
        <w:rPr>
          <w:spacing w:val="-2"/>
        </w:rPr>
        <w:t xml:space="preserve"> </w:t>
      </w:r>
      <w:r>
        <w:t>how</w:t>
      </w:r>
      <w:r>
        <w:rPr>
          <w:spacing w:val="-3"/>
        </w:rPr>
        <w:t xml:space="preserve"> </w:t>
      </w:r>
      <w:r>
        <w:t>to express information.</w:t>
      </w:r>
    </w:p>
    <w:p w14:paraId="18A71841" w14:textId="77777777" w:rsidR="000301A8" w:rsidRDefault="000301A8" w:rsidP="000301A8">
      <w:pPr>
        <w:pStyle w:val="Heading4"/>
      </w:pPr>
      <w:bookmarkStart w:id="99" w:name="1.9.1_Metric_units"/>
      <w:bookmarkStart w:id="100" w:name="_bookmark34"/>
      <w:bookmarkStart w:id="101" w:name="_Toc185414914"/>
      <w:bookmarkEnd w:id="99"/>
      <w:bookmarkEnd w:id="100"/>
      <w:r>
        <w:t>Metric</w:t>
      </w:r>
      <w:r>
        <w:rPr>
          <w:spacing w:val="-11"/>
        </w:rPr>
        <w:t xml:space="preserve"> </w:t>
      </w:r>
      <w:r>
        <w:rPr>
          <w:spacing w:val="-2"/>
        </w:rPr>
        <w:t>units</w:t>
      </w:r>
      <w:bookmarkEnd w:id="101"/>
    </w:p>
    <w:p w14:paraId="5D5A4569" w14:textId="77777777" w:rsidR="000301A8" w:rsidRDefault="000301A8" w:rsidP="000301A8">
      <w:r>
        <w:t>You</w:t>
      </w:r>
      <w:r>
        <w:rPr>
          <w:spacing w:val="-5"/>
        </w:rPr>
        <w:t xml:space="preserve"> </w:t>
      </w:r>
      <w:r>
        <w:t>must:</w:t>
      </w:r>
    </w:p>
    <w:p w14:paraId="6B25B824" w14:textId="3644D9E3" w:rsidR="000301A8" w:rsidRDefault="000301A8" w:rsidP="000301A8">
      <w:pPr>
        <w:pStyle w:val="ListBullet"/>
      </w:pPr>
      <w:r>
        <w:t>Express</w:t>
      </w:r>
      <w:r>
        <w:rPr>
          <w:spacing w:val="-2"/>
        </w:rPr>
        <w:t xml:space="preserve"> </w:t>
      </w:r>
      <w:r w:rsidRPr="000301A8">
        <w:t>quantities</w:t>
      </w:r>
      <w:r>
        <w:rPr>
          <w:spacing w:val="-2"/>
        </w:rPr>
        <w:t xml:space="preserve"> </w:t>
      </w:r>
      <w:r>
        <w:t>using</w:t>
      </w:r>
      <w:r>
        <w:rPr>
          <w:spacing w:val="-4"/>
        </w:rPr>
        <w:t xml:space="preserve"> </w:t>
      </w:r>
      <w:r>
        <w:t>appropriate</w:t>
      </w:r>
      <w:r>
        <w:rPr>
          <w:spacing w:val="-3"/>
        </w:rPr>
        <w:t xml:space="preserve"> </w:t>
      </w:r>
      <w:r>
        <w:t>metric</w:t>
      </w:r>
      <w:r>
        <w:rPr>
          <w:spacing w:val="-2"/>
        </w:rPr>
        <w:t xml:space="preserve"> </w:t>
      </w:r>
      <w:r>
        <w:t>units,</w:t>
      </w:r>
      <w:r>
        <w:rPr>
          <w:spacing w:val="-3"/>
        </w:rPr>
        <w:t xml:space="preserve"> </w:t>
      </w:r>
      <w:r>
        <w:t>i.e.</w:t>
      </w:r>
      <w:r>
        <w:rPr>
          <w:spacing w:val="-3"/>
        </w:rPr>
        <w:t xml:space="preserve"> </w:t>
      </w:r>
      <w:r>
        <w:t>not</w:t>
      </w:r>
      <w:r>
        <w:rPr>
          <w:spacing w:val="-3"/>
        </w:rPr>
        <w:t xml:space="preserve"> </w:t>
      </w:r>
      <w:r>
        <w:t>in</w:t>
      </w:r>
      <w:r>
        <w:rPr>
          <w:spacing w:val="-4"/>
        </w:rPr>
        <w:t xml:space="preserve"> </w:t>
      </w:r>
      <w:r>
        <w:t>terms</w:t>
      </w:r>
      <w:r>
        <w:rPr>
          <w:spacing w:val="-2"/>
        </w:rPr>
        <w:t xml:space="preserve"> </w:t>
      </w:r>
      <w:r>
        <w:t>of</w:t>
      </w:r>
      <w:r>
        <w:rPr>
          <w:spacing w:val="-3"/>
        </w:rPr>
        <w:t xml:space="preserve"> </w:t>
      </w:r>
      <w:r>
        <w:t>a</w:t>
      </w:r>
      <w:r>
        <w:rPr>
          <w:spacing w:val="-3"/>
        </w:rPr>
        <w:t xml:space="preserve"> </w:t>
      </w:r>
      <w:r>
        <w:t>culinary</w:t>
      </w:r>
      <w:r>
        <w:rPr>
          <w:spacing w:val="-4"/>
        </w:rPr>
        <w:t xml:space="preserve"> </w:t>
      </w:r>
      <w:r>
        <w:t>spoonful (e.g. teaspoon, tablespoon, etc.).</w:t>
      </w:r>
    </w:p>
    <w:p w14:paraId="2116259B" w14:textId="43C8507F" w:rsidR="000301A8" w:rsidRDefault="000301A8" w:rsidP="000301A8">
      <w:pPr>
        <w:pStyle w:val="ListBullet"/>
      </w:pPr>
      <w:r>
        <w:t>Always</w:t>
      </w:r>
      <w:r>
        <w:rPr>
          <w:spacing w:val="-1"/>
        </w:rPr>
        <w:t xml:space="preserve"> </w:t>
      </w:r>
      <w:r>
        <w:t>include</w:t>
      </w:r>
      <w:r>
        <w:rPr>
          <w:spacing w:val="-2"/>
        </w:rPr>
        <w:t xml:space="preserve"> </w:t>
      </w:r>
      <w:r>
        <w:t>the</w:t>
      </w:r>
      <w:r>
        <w:rPr>
          <w:spacing w:val="-2"/>
        </w:rPr>
        <w:t xml:space="preserve"> </w:t>
      </w:r>
      <w:r>
        <w:t>quantities</w:t>
      </w:r>
      <w:r>
        <w:rPr>
          <w:spacing w:val="-3"/>
        </w:rPr>
        <w:t xml:space="preserve"> </w:t>
      </w:r>
      <w:r>
        <w:t>of</w:t>
      </w:r>
      <w:r>
        <w:rPr>
          <w:spacing w:val="-2"/>
        </w:rPr>
        <w:t xml:space="preserve"> </w:t>
      </w:r>
      <w:r>
        <w:t>ingredients</w:t>
      </w:r>
      <w:r>
        <w:rPr>
          <w:spacing w:val="-3"/>
        </w:rPr>
        <w:t xml:space="preserve"> </w:t>
      </w:r>
      <w:r>
        <w:t>in</w:t>
      </w:r>
      <w:r>
        <w:rPr>
          <w:spacing w:val="-3"/>
        </w:rPr>
        <w:t xml:space="preserve"> </w:t>
      </w:r>
      <w:r>
        <w:t>the</w:t>
      </w:r>
      <w:r>
        <w:rPr>
          <w:spacing w:val="-4"/>
        </w:rPr>
        <w:t xml:space="preserve"> </w:t>
      </w:r>
      <w:r>
        <w:t>mandated</w:t>
      </w:r>
      <w:r>
        <w:rPr>
          <w:spacing w:val="-2"/>
        </w:rPr>
        <w:t xml:space="preserve"> </w:t>
      </w:r>
      <w:r>
        <w:t>units,</w:t>
      </w:r>
      <w:r>
        <w:rPr>
          <w:spacing w:val="-2"/>
        </w:rPr>
        <w:t xml:space="preserve"> </w:t>
      </w:r>
      <w:r>
        <w:t>in</w:t>
      </w:r>
      <w:r>
        <w:rPr>
          <w:spacing w:val="-3"/>
        </w:rPr>
        <w:t xml:space="preserve"> </w:t>
      </w:r>
      <w:r>
        <w:t>addition</w:t>
      </w:r>
      <w:r>
        <w:rPr>
          <w:spacing w:val="-3"/>
        </w:rPr>
        <w:t xml:space="preserve"> </w:t>
      </w:r>
      <w:r>
        <w:t>to</w:t>
      </w:r>
      <w:r>
        <w:rPr>
          <w:spacing w:val="-2"/>
        </w:rPr>
        <w:t xml:space="preserve"> </w:t>
      </w:r>
      <w:r>
        <w:t>any</w:t>
      </w:r>
      <w:r>
        <w:rPr>
          <w:spacing w:val="-3"/>
        </w:rPr>
        <w:t xml:space="preserve"> </w:t>
      </w:r>
      <w:r>
        <w:t>other dosage related quantities.</w:t>
      </w:r>
    </w:p>
    <w:p w14:paraId="69AD6DC5" w14:textId="77777777" w:rsidR="000301A8" w:rsidRDefault="000301A8" w:rsidP="000301A8">
      <w:r>
        <w:t>If</w:t>
      </w:r>
      <w:r>
        <w:rPr>
          <w:spacing w:val="-4"/>
        </w:rPr>
        <w:t xml:space="preserve"> </w:t>
      </w:r>
      <w:r>
        <w:t>possible,</w:t>
      </w:r>
      <w:r>
        <w:rPr>
          <w:spacing w:val="-3"/>
        </w:rPr>
        <w:t xml:space="preserve"> </w:t>
      </w:r>
      <w:r>
        <w:t>write</w:t>
      </w:r>
      <w:r>
        <w:rPr>
          <w:spacing w:val="-3"/>
        </w:rPr>
        <w:t xml:space="preserve"> </w:t>
      </w:r>
      <w:r>
        <w:t>the</w:t>
      </w:r>
      <w:r>
        <w:rPr>
          <w:spacing w:val="-3"/>
        </w:rPr>
        <w:t xml:space="preserve"> </w:t>
      </w:r>
      <w:r>
        <w:t>units</w:t>
      </w:r>
      <w:r>
        <w:rPr>
          <w:spacing w:val="-4"/>
        </w:rPr>
        <w:t xml:space="preserve"> </w:t>
      </w:r>
      <w:r>
        <w:t>in</w:t>
      </w:r>
      <w:r>
        <w:rPr>
          <w:spacing w:val="-4"/>
        </w:rPr>
        <w:t xml:space="preserve"> </w:t>
      </w:r>
      <w:r>
        <w:rPr>
          <w:spacing w:val="-2"/>
        </w:rPr>
        <w:t>full.</w:t>
      </w:r>
    </w:p>
    <w:p w14:paraId="3D58FCD4" w14:textId="31BB0E12" w:rsidR="000301A8" w:rsidRDefault="000301A8" w:rsidP="000301A8">
      <w:r>
        <w:t>Some classes of goods commonly express the quantities of active ingredients using non-metric units or non-mandated units. These units may be included as additional</w:t>
      </w:r>
      <w:r>
        <w:rPr>
          <w:spacing w:val="-2"/>
        </w:rPr>
        <w:t xml:space="preserve"> </w:t>
      </w:r>
      <w:r>
        <w:t>information</w:t>
      </w:r>
      <w:r>
        <w:rPr>
          <w:spacing w:val="-3"/>
        </w:rPr>
        <w:t xml:space="preserve"> </w:t>
      </w:r>
      <w:r>
        <w:t>on</w:t>
      </w:r>
      <w:r>
        <w:rPr>
          <w:spacing w:val="-5"/>
        </w:rPr>
        <w:t xml:space="preserve"> </w:t>
      </w:r>
      <w:r>
        <w:t>the</w:t>
      </w:r>
      <w:r>
        <w:rPr>
          <w:spacing w:val="-2"/>
        </w:rPr>
        <w:t xml:space="preserve"> </w:t>
      </w:r>
      <w:r>
        <w:t>label.</w:t>
      </w:r>
      <w:r>
        <w:rPr>
          <w:spacing w:val="-4"/>
        </w:rPr>
        <w:t xml:space="preserve"> </w:t>
      </w:r>
      <w:r>
        <w:t>They</w:t>
      </w:r>
      <w:r>
        <w:rPr>
          <w:spacing w:val="-3"/>
        </w:rPr>
        <w:t xml:space="preserve"> </w:t>
      </w:r>
      <w:r>
        <w:t>should</w:t>
      </w:r>
      <w:r>
        <w:rPr>
          <w:spacing w:val="-2"/>
        </w:rPr>
        <w:t xml:space="preserve"> </w:t>
      </w:r>
      <w:r>
        <w:t>not</w:t>
      </w:r>
      <w:r>
        <w:rPr>
          <w:spacing w:val="-2"/>
        </w:rPr>
        <w:t xml:space="preserve"> </w:t>
      </w:r>
      <w:r>
        <w:t>interrupt</w:t>
      </w:r>
      <w:r>
        <w:rPr>
          <w:spacing w:val="-2"/>
        </w:rPr>
        <w:t xml:space="preserve"> </w:t>
      </w:r>
      <w:r>
        <w:t>the</w:t>
      </w:r>
      <w:r>
        <w:rPr>
          <w:spacing w:val="-4"/>
        </w:rPr>
        <w:t xml:space="preserve"> </w:t>
      </w:r>
      <w:r>
        <w:t>main</w:t>
      </w:r>
      <w:r>
        <w:rPr>
          <w:spacing w:val="-3"/>
        </w:rPr>
        <w:t xml:space="preserve"> </w:t>
      </w:r>
      <w:r>
        <w:t>label</w:t>
      </w:r>
      <w:r>
        <w:rPr>
          <w:spacing w:val="-4"/>
        </w:rPr>
        <w:t xml:space="preserve"> </w:t>
      </w:r>
      <w:r>
        <w:t>requirements</w:t>
      </w:r>
      <w:r>
        <w:rPr>
          <w:spacing w:val="-1"/>
        </w:rPr>
        <w:t xml:space="preserve"> </w:t>
      </w:r>
      <w:r>
        <w:t xml:space="preserve">for expression of the active </w:t>
      </w:r>
      <w:proofErr w:type="gramStart"/>
      <w:r>
        <w:t>ingredient</w:t>
      </w:r>
      <w:proofErr w:type="gramEnd"/>
      <w:r>
        <w:t xml:space="preserve"> and the presentation must not be unacceptable.</w:t>
      </w:r>
    </w:p>
    <w:p w14:paraId="19E817D3" w14:textId="77777777" w:rsidR="000301A8" w:rsidRDefault="000301A8" w:rsidP="000301A8">
      <w:r>
        <w:t>Some medicines have specific requirements for expressing quantity of active ingredients in more than one unit. For example, injectable medicines intended for electrolyte replacement with a volume of 100 mL or less. For more information see Injections.</w:t>
      </w:r>
    </w:p>
    <w:p w14:paraId="77E6C613" w14:textId="77777777" w:rsidR="000301A8" w:rsidRDefault="000301A8" w:rsidP="001C0591">
      <w:pPr>
        <w:pStyle w:val="Heading5"/>
      </w:pPr>
      <w:bookmarkStart w:id="102" w:name="Use_of_abbreviations"/>
      <w:bookmarkEnd w:id="102"/>
      <w:r>
        <w:t xml:space="preserve">Use of </w:t>
      </w:r>
      <w:r w:rsidRPr="000301A8">
        <w:t>abbreviations</w:t>
      </w:r>
    </w:p>
    <w:p w14:paraId="6B49D198" w14:textId="77777777" w:rsidR="000301A8" w:rsidRDefault="000301A8" w:rsidP="000301A8">
      <w:r>
        <w:t>Abbreviations</w:t>
      </w:r>
      <w:r>
        <w:rPr>
          <w:spacing w:val="-2"/>
        </w:rPr>
        <w:t xml:space="preserve"> </w:t>
      </w:r>
      <w:r>
        <w:t>are</w:t>
      </w:r>
      <w:r>
        <w:rPr>
          <w:spacing w:val="-3"/>
        </w:rPr>
        <w:t xml:space="preserve"> </w:t>
      </w:r>
      <w:r>
        <w:t>expected</w:t>
      </w:r>
      <w:r>
        <w:rPr>
          <w:spacing w:val="-3"/>
        </w:rPr>
        <w:t xml:space="preserve"> </w:t>
      </w:r>
      <w:r>
        <w:t>to</w:t>
      </w:r>
      <w:r>
        <w:rPr>
          <w:spacing w:val="-3"/>
        </w:rPr>
        <w:t xml:space="preserve"> </w:t>
      </w:r>
      <w:r>
        <w:t>be</w:t>
      </w:r>
      <w:r>
        <w:rPr>
          <w:spacing w:val="-3"/>
        </w:rPr>
        <w:t xml:space="preserve"> </w:t>
      </w:r>
      <w:r>
        <w:t>expressed</w:t>
      </w:r>
      <w:r>
        <w:rPr>
          <w:spacing w:val="-2"/>
        </w:rPr>
        <w:t xml:space="preserve"> </w:t>
      </w:r>
      <w:r>
        <w:t>in</w:t>
      </w:r>
      <w:r>
        <w:rPr>
          <w:spacing w:val="-6"/>
        </w:rPr>
        <w:t xml:space="preserve"> </w:t>
      </w:r>
      <w:r>
        <w:t>standard</w:t>
      </w:r>
      <w:r>
        <w:rPr>
          <w:spacing w:val="-3"/>
        </w:rPr>
        <w:t xml:space="preserve"> </w:t>
      </w:r>
      <w:r>
        <w:t>International</w:t>
      </w:r>
      <w:r>
        <w:rPr>
          <w:spacing w:val="-3"/>
        </w:rPr>
        <w:t xml:space="preserve"> </w:t>
      </w:r>
      <w:r>
        <w:t>System</w:t>
      </w:r>
      <w:r>
        <w:rPr>
          <w:spacing w:val="-2"/>
        </w:rPr>
        <w:t xml:space="preserve"> </w:t>
      </w:r>
      <w:r>
        <w:t>of</w:t>
      </w:r>
      <w:r>
        <w:rPr>
          <w:spacing w:val="-3"/>
        </w:rPr>
        <w:t xml:space="preserve"> </w:t>
      </w:r>
      <w:r>
        <w:t>Units</w:t>
      </w:r>
      <w:r>
        <w:rPr>
          <w:spacing w:val="-2"/>
        </w:rPr>
        <w:t xml:space="preserve"> </w:t>
      </w:r>
      <w:r>
        <w:t>(SI) abbreviations and symbols.</w:t>
      </w:r>
    </w:p>
    <w:p w14:paraId="09FA9674" w14:textId="77777777" w:rsidR="000301A8" w:rsidRDefault="000301A8" w:rsidP="000301A8">
      <w:r>
        <w:lastRenderedPageBreak/>
        <w:t xml:space="preserve">The use of ‘μ’ may be difficult to see in some print and size </w:t>
      </w:r>
      <w:proofErr w:type="gramStart"/>
      <w:r>
        <w:t>formats, and</w:t>
      </w:r>
      <w:proofErr w:type="gramEnd"/>
      <w:r>
        <w:t xml:space="preserve"> may be misread as ‘m’ (‘mg’</w:t>
      </w:r>
      <w:r>
        <w:rPr>
          <w:spacing w:val="-3"/>
        </w:rPr>
        <w:t xml:space="preserve"> </w:t>
      </w:r>
      <w:r>
        <w:t>rather</w:t>
      </w:r>
      <w:r>
        <w:rPr>
          <w:spacing w:val="-2"/>
        </w:rPr>
        <w:t xml:space="preserve"> </w:t>
      </w:r>
      <w:r>
        <w:t>than</w:t>
      </w:r>
      <w:r>
        <w:rPr>
          <w:spacing w:val="-5"/>
        </w:rPr>
        <w:t xml:space="preserve"> </w:t>
      </w:r>
      <w:r>
        <w:t>micrograms).</w:t>
      </w:r>
      <w:r>
        <w:rPr>
          <w:spacing w:val="-2"/>
        </w:rPr>
        <w:t xml:space="preserve"> </w:t>
      </w:r>
      <w:r>
        <w:t>The</w:t>
      </w:r>
      <w:r>
        <w:rPr>
          <w:spacing w:val="-2"/>
        </w:rPr>
        <w:t xml:space="preserve"> </w:t>
      </w:r>
      <w:r>
        <w:t>word</w:t>
      </w:r>
      <w:r>
        <w:rPr>
          <w:spacing w:val="-2"/>
        </w:rPr>
        <w:t xml:space="preserve"> </w:t>
      </w:r>
      <w:r>
        <w:t>‘microgram’</w:t>
      </w:r>
      <w:r>
        <w:rPr>
          <w:spacing w:val="-3"/>
        </w:rPr>
        <w:t xml:space="preserve"> </w:t>
      </w:r>
      <w:r>
        <w:t>or</w:t>
      </w:r>
      <w:r>
        <w:rPr>
          <w:spacing w:val="-2"/>
        </w:rPr>
        <w:t xml:space="preserve"> </w:t>
      </w:r>
      <w:r>
        <w:t>‘microlitre’</w:t>
      </w:r>
      <w:r>
        <w:rPr>
          <w:spacing w:val="-5"/>
        </w:rPr>
        <w:t xml:space="preserve"> </w:t>
      </w:r>
      <w:r>
        <w:t>must</w:t>
      </w:r>
      <w:r>
        <w:rPr>
          <w:spacing w:val="-2"/>
        </w:rPr>
        <w:t xml:space="preserve"> </w:t>
      </w:r>
      <w:r>
        <w:t>be</w:t>
      </w:r>
      <w:r>
        <w:rPr>
          <w:spacing w:val="-2"/>
        </w:rPr>
        <w:t xml:space="preserve"> </w:t>
      </w:r>
      <w:r>
        <w:t>used</w:t>
      </w:r>
      <w:r>
        <w:rPr>
          <w:spacing w:val="-4"/>
        </w:rPr>
        <w:t xml:space="preserve"> </w:t>
      </w:r>
      <w:r>
        <w:t>in</w:t>
      </w:r>
      <w:r>
        <w:rPr>
          <w:spacing w:val="-3"/>
        </w:rPr>
        <w:t xml:space="preserve"> </w:t>
      </w:r>
      <w:r>
        <w:t>full,</w:t>
      </w:r>
      <w:r>
        <w:rPr>
          <w:spacing w:val="-4"/>
        </w:rPr>
        <w:t xml:space="preserve"> </w:t>
      </w:r>
      <w:r>
        <w:t>unless your medicine is covered by:</w:t>
      </w:r>
    </w:p>
    <w:p w14:paraId="6D6A98B6" w14:textId="77777777" w:rsidR="000301A8" w:rsidRDefault="000301A8" w:rsidP="000301A8">
      <w:pPr>
        <w:pStyle w:val="ListBullet"/>
      </w:pPr>
      <w:r>
        <w:t>TGO</w:t>
      </w:r>
      <w:r>
        <w:rPr>
          <w:spacing w:val="-5"/>
        </w:rPr>
        <w:t xml:space="preserve"> </w:t>
      </w:r>
      <w:r>
        <w:t>91</w:t>
      </w:r>
      <w:r>
        <w:rPr>
          <w:spacing w:val="-2"/>
        </w:rPr>
        <w:t xml:space="preserve"> </w:t>
      </w:r>
      <w:r>
        <w:rPr>
          <w:b/>
        </w:rPr>
        <w:t>and</w:t>
      </w:r>
      <w:r>
        <w:rPr>
          <w:b/>
          <w:spacing w:val="-2"/>
        </w:rPr>
        <w:t xml:space="preserve"> </w:t>
      </w:r>
      <w:r>
        <w:t>it</w:t>
      </w:r>
      <w:r>
        <w:rPr>
          <w:spacing w:val="-2"/>
        </w:rPr>
        <w:t xml:space="preserve"> </w:t>
      </w:r>
      <w:r>
        <w:t>is</w:t>
      </w:r>
      <w:r>
        <w:rPr>
          <w:spacing w:val="-1"/>
        </w:rPr>
        <w:t xml:space="preserve"> </w:t>
      </w:r>
      <w:r>
        <w:t>in</w:t>
      </w:r>
      <w:r>
        <w:rPr>
          <w:spacing w:val="-4"/>
        </w:rPr>
        <w:t xml:space="preserve"> </w:t>
      </w:r>
      <w:r>
        <w:t>a</w:t>
      </w:r>
      <w:r>
        <w:rPr>
          <w:spacing w:val="-4"/>
        </w:rPr>
        <w:t xml:space="preserve"> </w:t>
      </w:r>
      <w:r>
        <w:t>small</w:t>
      </w:r>
      <w:r>
        <w:rPr>
          <w:spacing w:val="-2"/>
        </w:rPr>
        <w:t xml:space="preserve"> </w:t>
      </w:r>
      <w:r>
        <w:t>or</w:t>
      </w:r>
      <w:r>
        <w:rPr>
          <w:spacing w:val="-2"/>
        </w:rPr>
        <w:t xml:space="preserve"> </w:t>
      </w:r>
      <w:r>
        <w:t>very</w:t>
      </w:r>
      <w:r>
        <w:rPr>
          <w:spacing w:val="-3"/>
        </w:rPr>
        <w:t xml:space="preserve"> </w:t>
      </w:r>
      <w:r>
        <w:t>small</w:t>
      </w:r>
      <w:r>
        <w:rPr>
          <w:spacing w:val="-2"/>
        </w:rPr>
        <w:t xml:space="preserve"> </w:t>
      </w:r>
      <w:r>
        <w:t>container,</w:t>
      </w:r>
      <w:r>
        <w:rPr>
          <w:spacing w:val="-4"/>
        </w:rPr>
        <w:t xml:space="preserve"> </w:t>
      </w:r>
      <w:r>
        <w:rPr>
          <w:spacing w:val="-5"/>
        </w:rPr>
        <w:t>or</w:t>
      </w:r>
    </w:p>
    <w:p w14:paraId="2D715D47" w14:textId="77777777" w:rsidR="000301A8" w:rsidRDefault="000301A8" w:rsidP="000301A8">
      <w:pPr>
        <w:pStyle w:val="ListBullet"/>
      </w:pPr>
      <w:r>
        <w:t>TGO</w:t>
      </w:r>
      <w:r>
        <w:rPr>
          <w:spacing w:val="-2"/>
        </w:rPr>
        <w:t xml:space="preserve"> </w:t>
      </w:r>
      <w:r>
        <w:t>92</w:t>
      </w:r>
      <w:r>
        <w:rPr>
          <w:spacing w:val="-2"/>
        </w:rPr>
        <w:t xml:space="preserve"> </w:t>
      </w:r>
      <w:r>
        <w:rPr>
          <w:b/>
        </w:rPr>
        <w:t>and</w:t>
      </w:r>
      <w:r>
        <w:rPr>
          <w:b/>
          <w:spacing w:val="-2"/>
        </w:rPr>
        <w:t xml:space="preserve"> </w:t>
      </w:r>
      <w:r>
        <w:t>it</w:t>
      </w:r>
      <w:r>
        <w:rPr>
          <w:spacing w:val="-2"/>
        </w:rPr>
        <w:t xml:space="preserve"> </w:t>
      </w:r>
      <w:r>
        <w:t>is</w:t>
      </w:r>
      <w:r>
        <w:rPr>
          <w:spacing w:val="-1"/>
        </w:rPr>
        <w:t xml:space="preserve"> </w:t>
      </w:r>
      <w:r>
        <w:t>in</w:t>
      </w:r>
      <w:r>
        <w:rPr>
          <w:spacing w:val="-3"/>
        </w:rPr>
        <w:t xml:space="preserve"> </w:t>
      </w:r>
      <w:r>
        <w:t>a</w:t>
      </w:r>
      <w:r>
        <w:rPr>
          <w:spacing w:val="-4"/>
        </w:rPr>
        <w:t xml:space="preserve"> </w:t>
      </w:r>
      <w:r>
        <w:t>small</w:t>
      </w:r>
      <w:r>
        <w:rPr>
          <w:spacing w:val="-1"/>
        </w:rPr>
        <w:t xml:space="preserve"> </w:t>
      </w:r>
      <w:r>
        <w:rPr>
          <w:spacing w:val="-2"/>
        </w:rPr>
        <w:t>container.</w:t>
      </w:r>
    </w:p>
    <w:p w14:paraId="07C16DB7" w14:textId="5DF2AE34" w:rsidR="000301A8" w:rsidRDefault="000301A8" w:rsidP="000301A8">
      <w:r>
        <w:t>In</w:t>
      </w:r>
      <w:r>
        <w:rPr>
          <w:spacing w:val="-3"/>
        </w:rPr>
        <w:t xml:space="preserve"> </w:t>
      </w:r>
      <w:r>
        <w:t>these</w:t>
      </w:r>
      <w:r>
        <w:rPr>
          <w:spacing w:val="-4"/>
        </w:rPr>
        <w:t xml:space="preserve"> </w:t>
      </w:r>
      <w:r>
        <w:t>instances,</w:t>
      </w:r>
      <w:r>
        <w:rPr>
          <w:spacing w:val="-2"/>
        </w:rPr>
        <w:t xml:space="preserve"> </w:t>
      </w:r>
      <w:r>
        <w:t>if</w:t>
      </w:r>
      <w:r>
        <w:rPr>
          <w:spacing w:val="-2"/>
        </w:rPr>
        <w:t xml:space="preserve"> </w:t>
      </w:r>
      <w:r>
        <w:t>there</w:t>
      </w:r>
      <w:r>
        <w:rPr>
          <w:spacing w:val="-4"/>
        </w:rPr>
        <w:t xml:space="preserve"> </w:t>
      </w:r>
      <w:r>
        <w:t>is</w:t>
      </w:r>
      <w:r>
        <w:rPr>
          <w:spacing w:val="-1"/>
        </w:rPr>
        <w:t xml:space="preserve"> </w:t>
      </w:r>
      <w:r>
        <w:t>insufficient</w:t>
      </w:r>
      <w:r>
        <w:rPr>
          <w:spacing w:val="-2"/>
        </w:rPr>
        <w:t xml:space="preserve"> </w:t>
      </w:r>
      <w:r>
        <w:t>space</w:t>
      </w:r>
      <w:r>
        <w:rPr>
          <w:spacing w:val="-2"/>
        </w:rPr>
        <w:t xml:space="preserve"> </w:t>
      </w:r>
      <w:r>
        <w:t>for</w:t>
      </w:r>
      <w:r>
        <w:rPr>
          <w:spacing w:val="-2"/>
        </w:rPr>
        <w:t xml:space="preserve"> </w:t>
      </w:r>
      <w:r>
        <w:t>the</w:t>
      </w:r>
      <w:r>
        <w:rPr>
          <w:spacing w:val="-2"/>
        </w:rPr>
        <w:t xml:space="preserve"> </w:t>
      </w:r>
      <w:r>
        <w:t>full</w:t>
      </w:r>
      <w:r>
        <w:rPr>
          <w:spacing w:val="-2"/>
        </w:rPr>
        <w:t xml:space="preserve"> </w:t>
      </w:r>
      <w:r>
        <w:t>word,</w:t>
      </w:r>
      <w:r>
        <w:rPr>
          <w:spacing w:val="-2"/>
        </w:rPr>
        <w:t xml:space="preserve"> </w:t>
      </w:r>
      <w:r>
        <w:t>use</w:t>
      </w:r>
      <w:r>
        <w:rPr>
          <w:spacing w:val="-2"/>
        </w:rPr>
        <w:t xml:space="preserve"> </w:t>
      </w:r>
      <w:r>
        <w:t>the</w:t>
      </w:r>
      <w:r>
        <w:rPr>
          <w:spacing w:val="-2"/>
        </w:rPr>
        <w:t xml:space="preserve"> </w:t>
      </w:r>
      <w:r>
        <w:t>abbreviation</w:t>
      </w:r>
      <w:r>
        <w:rPr>
          <w:spacing w:val="-3"/>
        </w:rPr>
        <w:t xml:space="preserve"> </w:t>
      </w:r>
      <w:r>
        <w:t>‘</w:t>
      </w:r>
      <w:proofErr w:type="spellStart"/>
      <w:r>
        <w:t>μg</w:t>
      </w:r>
      <w:proofErr w:type="spellEnd"/>
      <w:r>
        <w:t>’</w:t>
      </w:r>
      <w:r>
        <w:rPr>
          <w:spacing w:val="-3"/>
        </w:rPr>
        <w:t xml:space="preserve"> </w:t>
      </w:r>
      <w:r>
        <w:t>or</w:t>
      </w:r>
      <w:r>
        <w:rPr>
          <w:spacing w:val="-2"/>
        </w:rPr>
        <w:t xml:space="preserve"> </w:t>
      </w:r>
      <w:r>
        <w:t>‘</w:t>
      </w:r>
      <w:proofErr w:type="spellStart"/>
      <w:r>
        <w:t>μL</w:t>
      </w:r>
      <w:proofErr w:type="spellEnd"/>
      <w:r>
        <w:t>’. If there is sufficient space on the primary pack for the full word, but not on the container, then we</w:t>
      </w:r>
      <w:r>
        <w:rPr>
          <w:spacing w:val="-6"/>
        </w:rPr>
        <w:t xml:space="preserve"> </w:t>
      </w:r>
      <w:r>
        <w:t>recommend</w:t>
      </w:r>
      <w:r>
        <w:rPr>
          <w:spacing w:val="-4"/>
        </w:rPr>
        <w:t xml:space="preserve"> </w:t>
      </w:r>
      <w:r>
        <w:t>that</w:t>
      </w:r>
      <w:r>
        <w:rPr>
          <w:spacing w:val="-4"/>
        </w:rPr>
        <w:t xml:space="preserve"> </w:t>
      </w:r>
      <w:r>
        <w:t>you</w:t>
      </w:r>
      <w:r>
        <w:rPr>
          <w:spacing w:val="-4"/>
        </w:rPr>
        <w:t xml:space="preserve"> </w:t>
      </w:r>
      <w:r>
        <w:t>use</w:t>
      </w:r>
      <w:r>
        <w:rPr>
          <w:spacing w:val="-4"/>
        </w:rPr>
        <w:t xml:space="preserve"> </w:t>
      </w:r>
      <w:r>
        <w:t>the</w:t>
      </w:r>
      <w:r>
        <w:rPr>
          <w:spacing w:val="-4"/>
        </w:rPr>
        <w:t xml:space="preserve"> </w:t>
      </w:r>
      <w:r>
        <w:t>abbreviation</w:t>
      </w:r>
      <w:r>
        <w:rPr>
          <w:spacing w:val="-5"/>
        </w:rPr>
        <w:t xml:space="preserve"> </w:t>
      </w:r>
      <w:r>
        <w:t>on</w:t>
      </w:r>
      <w:r>
        <w:rPr>
          <w:spacing w:val="-5"/>
        </w:rPr>
        <w:t xml:space="preserve"> </w:t>
      </w:r>
      <w:r>
        <w:t>the</w:t>
      </w:r>
      <w:r>
        <w:rPr>
          <w:spacing w:val="-6"/>
        </w:rPr>
        <w:t xml:space="preserve"> </w:t>
      </w:r>
      <w:r>
        <w:t>container</w:t>
      </w:r>
      <w:r>
        <w:rPr>
          <w:spacing w:val="-4"/>
        </w:rPr>
        <w:t xml:space="preserve"> </w:t>
      </w:r>
      <w:r>
        <w:t>and</w:t>
      </w:r>
      <w:r>
        <w:rPr>
          <w:spacing w:val="-4"/>
        </w:rPr>
        <w:t xml:space="preserve"> </w:t>
      </w:r>
      <w:r>
        <w:t>‘microgram</w:t>
      </w:r>
      <w:r>
        <w:rPr>
          <w:spacing w:val="-3"/>
        </w:rPr>
        <w:t xml:space="preserve"> </w:t>
      </w:r>
      <w:r>
        <w:t>(</w:t>
      </w:r>
      <w:proofErr w:type="spellStart"/>
      <w:r>
        <w:t>μg</w:t>
      </w:r>
      <w:proofErr w:type="spellEnd"/>
      <w:r>
        <w:t>)’</w:t>
      </w:r>
      <w:r>
        <w:rPr>
          <w:spacing w:val="-4"/>
        </w:rPr>
        <w:t xml:space="preserve"> </w:t>
      </w:r>
      <w:r>
        <w:rPr>
          <w:spacing w:val="-5"/>
        </w:rPr>
        <w:t xml:space="preserve">or </w:t>
      </w:r>
      <w:r>
        <w:t>‘microlitre</w:t>
      </w:r>
      <w:r>
        <w:rPr>
          <w:spacing w:val="-5"/>
        </w:rPr>
        <w:t xml:space="preserve"> </w:t>
      </w:r>
      <w:r>
        <w:t>(</w:t>
      </w:r>
      <w:proofErr w:type="spellStart"/>
      <w:r>
        <w:t>μL</w:t>
      </w:r>
      <w:proofErr w:type="spellEnd"/>
      <w:r>
        <w:t>)’</w:t>
      </w:r>
      <w:r>
        <w:rPr>
          <w:spacing w:val="-5"/>
        </w:rPr>
        <w:t xml:space="preserve"> </w:t>
      </w:r>
      <w:r>
        <w:t>on</w:t>
      </w:r>
      <w:r>
        <w:rPr>
          <w:spacing w:val="-6"/>
        </w:rPr>
        <w:t xml:space="preserve"> </w:t>
      </w:r>
      <w:r>
        <w:t>the</w:t>
      </w:r>
      <w:r>
        <w:rPr>
          <w:spacing w:val="-4"/>
        </w:rPr>
        <w:t xml:space="preserve"> </w:t>
      </w:r>
      <w:r>
        <w:t>primary</w:t>
      </w:r>
      <w:r>
        <w:rPr>
          <w:spacing w:val="-5"/>
        </w:rPr>
        <w:t xml:space="preserve"> </w:t>
      </w:r>
      <w:r>
        <w:rPr>
          <w:spacing w:val="-4"/>
        </w:rPr>
        <w:t>pack.</w:t>
      </w:r>
    </w:p>
    <w:p w14:paraId="229ACC11" w14:textId="77777777" w:rsidR="000301A8" w:rsidRDefault="000301A8" w:rsidP="001C0591">
      <w:pPr>
        <w:pStyle w:val="Heading5"/>
      </w:pPr>
      <w:bookmarkStart w:id="103" w:name="Quantity_of_the_active_ingredient_in_a_s"/>
      <w:bookmarkEnd w:id="103"/>
      <w:r w:rsidRPr="000301A8">
        <w:t>Quantity</w:t>
      </w:r>
      <w:r>
        <w:rPr>
          <w:spacing w:val="-5"/>
        </w:rPr>
        <w:t xml:space="preserve"> </w:t>
      </w:r>
      <w:r>
        <w:t>of</w:t>
      </w:r>
      <w:r>
        <w:rPr>
          <w:spacing w:val="-5"/>
        </w:rPr>
        <w:t xml:space="preserve"> </w:t>
      </w:r>
      <w:r>
        <w:t>the</w:t>
      </w:r>
      <w:r>
        <w:rPr>
          <w:spacing w:val="-5"/>
        </w:rPr>
        <w:t xml:space="preserve"> </w:t>
      </w:r>
      <w:r>
        <w:t>active ingredient</w:t>
      </w:r>
      <w:r>
        <w:rPr>
          <w:spacing w:val="-5"/>
        </w:rPr>
        <w:t xml:space="preserve"> </w:t>
      </w:r>
      <w:r>
        <w:t>in</w:t>
      </w:r>
      <w:r>
        <w:rPr>
          <w:spacing w:val="-5"/>
        </w:rPr>
        <w:t xml:space="preserve"> </w:t>
      </w:r>
      <w:r>
        <w:t>a</w:t>
      </w:r>
      <w:r>
        <w:rPr>
          <w:spacing w:val="-5"/>
        </w:rPr>
        <w:t xml:space="preserve"> </w:t>
      </w:r>
      <w:r>
        <w:t>suitable dose</w:t>
      </w:r>
    </w:p>
    <w:p w14:paraId="1953F426" w14:textId="77777777" w:rsidR="000301A8" w:rsidRDefault="000301A8" w:rsidP="000301A8">
      <w:r>
        <w:t>If</w:t>
      </w:r>
      <w:r>
        <w:rPr>
          <w:spacing w:val="-2"/>
        </w:rPr>
        <w:t xml:space="preserve"> </w:t>
      </w:r>
      <w:r>
        <w:t>an</w:t>
      </w:r>
      <w:r>
        <w:rPr>
          <w:spacing w:val="-3"/>
        </w:rPr>
        <w:t xml:space="preserve"> </w:t>
      </w:r>
      <w:r>
        <w:t>article</w:t>
      </w:r>
      <w:r>
        <w:rPr>
          <w:spacing w:val="-2"/>
        </w:rPr>
        <w:t xml:space="preserve"> </w:t>
      </w:r>
      <w:r>
        <w:t>such</w:t>
      </w:r>
      <w:r>
        <w:rPr>
          <w:spacing w:val="-1"/>
        </w:rPr>
        <w:t xml:space="preserve"> </w:t>
      </w:r>
      <w:r>
        <w:t>as</w:t>
      </w:r>
      <w:r>
        <w:rPr>
          <w:spacing w:val="-3"/>
        </w:rPr>
        <w:t xml:space="preserve"> </w:t>
      </w:r>
      <w:r>
        <w:t>a</w:t>
      </w:r>
      <w:r>
        <w:rPr>
          <w:spacing w:val="-2"/>
        </w:rPr>
        <w:t xml:space="preserve"> </w:t>
      </w:r>
      <w:r>
        <w:t>calibrated</w:t>
      </w:r>
      <w:r>
        <w:rPr>
          <w:spacing w:val="-1"/>
        </w:rPr>
        <w:t xml:space="preserve"> </w:t>
      </w:r>
      <w:r>
        <w:t>dropper</w:t>
      </w:r>
      <w:r>
        <w:rPr>
          <w:spacing w:val="-2"/>
        </w:rPr>
        <w:t xml:space="preserve"> </w:t>
      </w:r>
      <w:r>
        <w:t>is</w:t>
      </w:r>
      <w:r>
        <w:rPr>
          <w:spacing w:val="-1"/>
        </w:rPr>
        <w:t xml:space="preserve"> </w:t>
      </w:r>
      <w:r>
        <w:t>packaged</w:t>
      </w:r>
      <w:r>
        <w:rPr>
          <w:spacing w:val="-2"/>
        </w:rPr>
        <w:t xml:space="preserve"> </w:t>
      </w:r>
      <w:r>
        <w:t>with</w:t>
      </w:r>
      <w:r>
        <w:rPr>
          <w:spacing w:val="-1"/>
        </w:rPr>
        <w:t xml:space="preserve"> </w:t>
      </w:r>
      <w:r>
        <w:t>your</w:t>
      </w:r>
      <w:r>
        <w:rPr>
          <w:spacing w:val="-4"/>
        </w:rPr>
        <w:t xml:space="preserve"> </w:t>
      </w:r>
      <w:r>
        <w:t>medicine,</w:t>
      </w:r>
      <w:r>
        <w:rPr>
          <w:spacing w:val="-2"/>
        </w:rPr>
        <w:t xml:space="preserve"> </w:t>
      </w:r>
      <w:r>
        <w:t>you</w:t>
      </w:r>
      <w:r>
        <w:rPr>
          <w:spacing w:val="-4"/>
        </w:rPr>
        <w:t xml:space="preserve"> </w:t>
      </w:r>
      <w:r>
        <w:t>may</w:t>
      </w:r>
      <w:r>
        <w:rPr>
          <w:spacing w:val="-3"/>
        </w:rPr>
        <w:t xml:space="preserve"> </w:t>
      </w:r>
      <w:r>
        <w:t>also</w:t>
      </w:r>
      <w:r>
        <w:rPr>
          <w:spacing w:val="-2"/>
        </w:rPr>
        <w:t xml:space="preserve"> </w:t>
      </w:r>
      <w:r>
        <w:t>include the quantity of the active ingredient in a suitable dose.</w:t>
      </w:r>
    </w:p>
    <w:p w14:paraId="44BC286A" w14:textId="1E4006DC" w:rsidR="000301A8" w:rsidRDefault="000301A8" w:rsidP="000301A8">
      <w:r>
        <w:rPr>
          <w:noProof/>
        </w:rPr>
        <mc:AlternateContent>
          <mc:Choice Requires="wps">
            <w:drawing>
              <wp:inline distT="0" distB="0" distL="0" distR="0" wp14:anchorId="72B2E7A0" wp14:editId="725C621C">
                <wp:extent cx="5454650" cy="1470025"/>
                <wp:effectExtent l="0" t="0" r="12700" b="15875"/>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470025"/>
                        </a:xfrm>
                        <a:prstGeom prst="rect">
                          <a:avLst/>
                        </a:prstGeom>
                        <a:solidFill>
                          <a:srgbClr val="EBF7FF"/>
                        </a:solidFill>
                        <a:ln w="12191">
                          <a:solidFill>
                            <a:srgbClr val="006FB5"/>
                          </a:solidFill>
                          <a:prstDash val="solid"/>
                        </a:ln>
                      </wps:spPr>
                      <wps:txbx>
                        <w:txbxContent>
                          <w:p w14:paraId="2BADFDEB" w14:textId="77777777" w:rsidR="000301A8" w:rsidRPr="000301A8" w:rsidRDefault="000301A8" w:rsidP="000301A8">
                            <w:pPr>
                              <w:spacing w:before="240"/>
                              <w:rPr>
                                <w:b/>
                                <w:bCs/>
                              </w:rPr>
                            </w:pPr>
                            <w:r w:rsidRPr="000301A8">
                              <w:rPr>
                                <w:b/>
                                <w:bCs/>
                              </w:rPr>
                              <w:t>Example</w:t>
                            </w:r>
                          </w:p>
                          <w:p w14:paraId="4CF2D7D1" w14:textId="77777777" w:rsidR="000301A8" w:rsidRDefault="000301A8" w:rsidP="000301A8">
                            <w:r>
                              <w:t>If</w:t>
                            </w:r>
                            <w:r>
                              <w:rPr>
                                <w:spacing w:val="-2"/>
                              </w:rPr>
                              <w:t xml:space="preserve"> </w:t>
                            </w:r>
                            <w:r>
                              <w:t>there</w:t>
                            </w:r>
                            <w:r>
                              <w:rPr>
                                <w:spacing w:val="-4"/>
                              </w:rPr>
                              <w:t xml:space="preserve"> </w:t>
                            </w:r>
                            <w:r>
                              <w:t>is</w:t>
                            </w:r>
                            <w:r>
                              <w:rPr>
                                <w:spacing w:val="-1"/>
                              </w:rPr>
                              <w:t xml:space="preserve"> </w:t>
                            </w:r>
                            <w:r>
                              <w:t>20</w:t>
                            </w:r>
                            <w:r>
                              <w:rPr>
                                <w:spacing w:val="-2"/>
                              </w:rPr>
                              <w:t xml:space="preserve"> </w:t>
                            </w:r>
                            <w:r>
                              <w:t>mg</w:t>
                            </w:r>
                            <w:r>
                              <w:rPr>
                                <w:spacing w:val="-3"/>
                              </w:rPr>
                              <w:t xml:space="preserve"> </w:t>
                            </w:r>
                            <w:r>
                              <w:rPr>
                                <w:i/>
                              </w:rPr>
                              <w:t>active</w:t>
                            </w:r>
                            <w:r>
                              <w:rPr>
                                <w:i/>
                                <w:spacing w:val="-2"/>
                              </w:rPr>
                              <w:t xml:space="preserve"> </w:t>
                            </w:r>
                            <w:r>
                              <w:rPr>
                                <w:i/>
                              </w:rPr>
                              <w:t>ingredient</w:t>
                            </w:r>
                            <w:r>
                              <w:rPr>
                                <w:i/>
                                <w:spacing w:val="-1"/>
                              </w:rPr>
                              <w:t xml:space="preserve"> </w:t>
                            </w:r>
                            <w:r>
                              <w:t>per</w:t>
                            </w:r>
                            <w:r>
                              <w:rPr>
                                <w:spacing w:val="-2"/>
                              </w:rPr>
                              <w:t xml:space="preserve"> </w:t>
                            </w:r>
                            <w:r>
                              <w:t>millilitre</w:t>
                            </w:r>
                            <w:r>
                              <w:rPr>
                                <w:spacing w:val="-2"/>
                              </w:rPr>
                              <w:t xml:space="preserve"> </w:t>
                            </w:r>
                            <w:r>
                              <w:t>and</w:t>
                            </w:r>
                            <w:r>
                              <w:rPr>
                                <w:spacing w:val="-4"/>
                              </w:rPr>
                              <w:t xml:space="preserve"> </w:t>
                            </w:r>
                            <w:r>
                              <w:t>the</w:t>
                            </w:r>
                            <w:r>
                              <w:rPr>
                                <w:spacing w:val="-2"/>
                              </w:rPr>
                              <w:t xml:space="preserve"> </w:t>
                            </w:r>
                            <w:r>
                              <w:t>dropper</w:t>
                            </w:r>
                            <w:r>
                              <w:rPr>
                                <w:spacing w:val="-5"/>
                              </w:rPr>
                              <w:t xml:space="preserve"> </w:t>
                            </w:r>
                            <w:r>
                              <w:t>is</w:t>
                            </w:r>
                            <w:r>
                              <w:rPr>
                                <w:spacing w:val="-3"/>
                              </w:rPr>
                              <w:t xml:space="preserve"> </w:t>
                            </w:r>
                            <w:r>
                              <w:t>calibrated</w:t>
                            </w:r>
                            <w:r>
                              <w:rPr>
                                <w:spacing w:val="-5"/>
                              </w:rPr>
                              <w:t xml:space="preserve"> </w:t>
                            </w:r>
                            <w:r>
                              <w:t>to</w:t>
                            </w:r>
                            <w:r>
                              <w:rPr>
                                <w:spacing w:val="-2"/>
                              </w:rPr>
                              <w:t xml:space="preserve"> </w:t>
                            </w:r>
                            <w:r>
                              <w:t>deliver 5 drops per millilitre, you may also include:</w:t>
                            </w:r>
                          </w:p>
                          <w:p w14:paraId="1B4E56A7" w14:textId="77777777" w:rsidR="000301A8" w:rsidRDefault="000301A8" w:rsidP="000301A8">
                            <w:pPr>
                              <w:pStyle w:val="ListBullet"/>
                            </w:pPr>
                            <w:r>
                              <w:t>4 mg</w:t>
                            </w:r>
                            <w:r>
                              <w:rPr>
                                <w:spacing w:val="-8"/>
                              </w:rPr>
                              <w:t xml:space="preserve"> </w:t>
                            </w:r>
                            <w:r>
                              <w:t xml:space="preserve">active ingredient </w:t>
                            </w:r>
                            <w:r w:rsidRPr="000301A8">
                              <w:t>per</w:t>
                            </w:r>
                            <w:r>
                              <w:t xml:space="preserve"> drop </w:t>
                            </w:r>
                            <w:r>
                              <w:rPr>
                                <w:spacing w:val="-6"/>
                              </w:rPr>
                              <w:t>OR</w:t>
                            </w:r>
                          </w:p>
                          <w:p w14:paraId="275F0376" w14:textId="77777777" w:rsidR="000301A8" w:rsidRDefault="000301A8" w:rsidP="000301A8">
                            <w:pPr>
                              <w:pStyle w:val="ListBullet"/>
                              <w:rPr>
                                <w:i/>
                              </w:rPr>
                            </w:pPr>
                            <w:r>
                              <w:t>5</w:t>
                            </w:r>
                            <w:r>
                              <w:rPr>
                                <w:spacing w:val="-3"/>
                              </w:rPr>
                              <w:t xml:space="preserve"> </w:t>
                            </w:r>
                            <w:r>
                              <w:t>drops</w:t>
                            </w:r>
                            <w:r>
                              <w:rPr>
                                <w:spacing w:val="-3"/>
                              </w:rPr>
                              <w:t xml:space="preserve"> </w:t>
                            </w:r>
                            <w:r>
                              <w:t>contain</w:t>
                            </w:r>
                            <w:r>
                              <w:rPr>
                                <w:spacing w:val="-4"/>
                              </w:rPr>
                              <w:t xml:space="preserve"> </w:t>
                            </w:r>
                            <w:r>
                              <w:t>20</w:t>
                            </w:r>
                            <w:r>
                              <w:rPr>
                                <w:spacing w:val="-2"/>
                              </w:rPr>
                              <w:t xml:space="preserve"> </w:t>
                            </w:r>
                            <w:r>
                              <w:t>mg</w:t>
                            </w:r>
                            <w:r>
                              <w:rPr>
                                <w:spacing w:val="-4"/>
                              </w:rPr>
                              <w:t xml:space="preserve"> </w:t>
                            </w:r>
                            <w:r>
                              <w:rPr>
                                <w:i/>
                              </w:rPr>
                              <w:t>active</w:t>
                            </w:r>
                            <w:r>
                              <w:rPr>
                                <w:i/>
                                <w:spacing w:val="-2"/>
                              </w:rPr>
                              <w:t xml:space="preserve"> ingredient</w:t>
                            </w:r>
                          </w:p>
                        </w:txbxContent>
                      </wps:txbx>
                      <wps:bodyPr wrap="square" lIns="0" tIns="0" rIns="0" bIns="0" rtlCol="0">
                        <a:noAutofit/>
                      </wps:bodyPr>
                    </wps:wsp>
                  </a:graphicData>
                </a:graphic>
              </wp:inline>
            </w:drawing>
          </mc:Choice>
          <mc:Fallback>
            <w:pict>
              <v:shape w14:anchorId="72B2E7A0" id="Textbox 58" o:spid="_x0000_s1033" type="#_x0000_t202" style="width:429.5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" fillcolor="#ebf7ff" strokecolor="#006fb5" strokeweight=".33864mm">
                <v:path arrowok="t"/>
                <v:textbox inset="0,0,0,0">
                  <w:txbxContent>
                    <w:p w14:paraId="2BADFDEB" w14:textId="77777777" w:rsidR="000301A8" w:rsidRPr="000301A8" w:rsidRDefault="000301A8" w:rsidP="000301A8">
                      <w:pPr>
                        <w:spacing w:before="240"/>
                        <w:rPr>
                          <w:b/>
                          <w:bCs/>
                        </w:rPr>
                      </w:pPr>
                      <w:r w:rsidRPr="000301A8">
                        <w:rPr>
                          <w:b/>
                          <w:bCs/>
                        </w:rPr>
                        <w:t>Example</w:t>
                      </w:r>
                    </w:p>
                    <w:p w14:paraId="4CF2D7D1" w14:textId="77777777" w:rsidR="000301A8" w:rsidRDefault="000301A8" w:rsidP="000301A8">
                      <w:r>
                        <w:t>If</w:t>
                      </w:r>
                      <w:r>
                        <w:rPr>
                          <w:spacing w:val="-2"/>
                        </w:rPr>
                        <w:t xml:space="preserve"> </w:t>
                      </w:r>
                      <w:r>
                        <w:t>there</w:t>
                      </w:r>
                      <w:r>
                        <w:rPr>
                          <w:spacing w:val="-4"/>
                        </w:rPr>
                        <w:t xml:space="preserve"> </w:t>
                      </w:r>
                      <w:r>
                        <w:t>is</w:t>
                      </w:r>
                      <w:r>
                        <w:rPr>
                          <w:spacing w:val="-1"/>
                        </w:rPr>
                        <w:t xml:space="preserve"> </w:t>
                      </w:r>
                      <w:r>
                        <w:t>20</w:t>
                      </w:r>
                      <w:r>
                        <w:rPr>
                          <w:spacing w:val="-2"/>
                        </w:rPr>
                        <w:t xml:space="preserve"> </w:t>
                      </w:r>
                      <w:r>
                        <w:t>mg</w:t>
                      </w:r>
                      <w:r>
                        <w:rPr>
                          <w:spacing w:val="-3"/>
                        </w:rPr>
                        <w:t xml:space="preserve"> </w:t>
                      </w:r>
                      <w:r>
                        <w:rPr>
                          <w:i/>
                        </w:rPr>
                        <w:t>active</w:t>
                      </w:r>
                      <w:r>
                        <w:rPr>
                          <w:i/>
                          <w:spacing w:val="-2"/>
                        </w:rPr>
                        <w:t xml:space="preserve"> </w:t>
                      </w:r>
                      <w:r>
                        <w:rPr>
                          <w:i/>
                        </w:rPr>
                        <w:t>ingredient</w:t>
                      </w:r>
                      <w:r>
                        <w:rPr>
                          <w:i/>
                          <w:spacing w:val="-1"/>
                        </w:rPr>
                        <w:t xml:space="preserve"> </w:t>
                      </w:r>
                      <w:r>
                        <w:t>per</w:t>
                      </w:r>
                      <w:r>
                        <w:rPr>
                          <w:spacing w:val="-2"/>
                        </w:rPr>
                        <w:t xml:space="preserve"> </w:t>
                      </w:r>
                      <w:r>
                        <w:t>millilitre</w:t>
                      </w:r>
                      <w:r>
                        <w:rPr>
                          <w:spacing w:val="-2"/>
                        </w:rPr>
                        <w:t xml:space="preserve"> </w:t>
                      </w:r>
                      <w:r>
                        <w:t>and</w:t>
                      </w:r>
                      <w:r>
                        <w:rPr>
                          <w:spacing w:val="-4"/>
                        </w:rPr>
                        <w:t xml:space="preserve"> </w:t>
                      </w:r>
                      <w:r>
                        <w:t>the</w:t>
                      </w:r>
                      <w:r>
                        <w:rPr>
                          <w:spacing w:val="-2"/>
                        </w:rPr>
                        <w:t xml:space="preserve"> </w:t>
                      </w:r>
                      <w:r>
                        <w:t>dropper</w:t>
                      </w:r>
                      <w:r>
                        <w:rPr>
                          <w:spacing w:val="-5"/>
                        </w:rPr>
                        <w:t xml:space="preserve"> </w:t>
                      </w:r>
                      <w:r>
                        <w:t>is</w:t>
                      </w:r>
                      <w:r>
                        <w:rPr>
                          <w:spacing w:val="-3"/>
                        </w:rPr>
                        <w:t xml:space="preserve"> </w:t>
                      </w:r>
                      <w:r>
                        <w:t>calibrated</w:t>
                      </w:r>
                      <w:r>
                        <w:rPr>
                          <w:spacing w:val="-5"/>
                        </w:rPr>
                        <w:t xml:space="preserve"> </w:t>
                      </w:r>
                      <w:r>
                        <w:t>to</w:t>
                      </w:r>
                      <w:r>
                        <w:rPr>
                          <w:spacing w:val="-2"/>
                        </w:rPr>
                        <w:t xml:space="preserve"> </w:t>
                      </w:r>
                      <w:r>
                        <w:t>deliver 5 drops per millilitre, you may also include:</w:t>
                      </w:r>
                    </w:p>
                    <w:p w14:paraId="1B4E56A7" w14:textId="77777777" w:rsidR="000301A8" w:rsidRDefault="000301A8" w:rsidP="000301A8">
                      <w:pPr>
                        <w:pStyle w:val="ListBullet"/>
                      </w:pPr>
                      <w:r>
                        <w:t>4 mg</w:t>
                      </w:r>
                      <w:r>
                        <w:rPr>
                          <w:spacing w:val="-8"/>
                        </w:rPr>
                        <w:t xml:space="preserve"> </w:t>
                      </w:r>
                      <w:r>
                        <w:t xml:space="preserve">active ingredient </w:t>
                      </w:r>
                      <w:r w:rsidRPr="000301A8">
                        <w:t>per</w:t>
                      </w:r>
                      <w:r>
                        <w:t xml:space="preserve"> drop </w:t>
                      </w:r>
                      <w:r>
                        <w:rPr>
                          <w:spacing w:val="-6"/>
                        </w:rPr>
                        <w:t>OR</w:t>
                      </w:r>
                    </w:p>
                    <w:p w14:paraId="275F0376" w14:textId="77777777" w:rsidR="000301A8" w:rsidRDefault="000301A8" w:rsidP="000301A8">
                      <w:pPr>
                        <w:pStyle w:val="ListBullet"/>
                        <w:rPr>
                          <w:i/>
                        </w:rPr>
                      </w:pPr>
                      <w:r>
                        <w:t>5</w:t>
                      </w:r>
                      <w:r>
                        <w:rPr>
                          <w:spacing w:val="-3"/>
                        </w:rPr>
                        <w:t xml:space="preserve"> </w:t>
                      </w:r>
                      <w:r>
                        <w:t>drops</w:t>
                      </w:r>
                      <w:r>
                        <w:rPr>
                          <w:spacing w:val="-3"/>
                        </w:rPr>
                        <w:t xml:space="preserve"> </w:t>
                      </w:r>
                      <w:r>
                        <w:t>contain</w:t>
                      </w:r>
                      <w:r>
                        <w:rPr>
                          <w:spacing w:val="-4"/>
                        </w:rPr>
                        <w:t xml:space="preserve"> </w:t>
                      </w:r>
                      <w:r>
                        <w:t>20</w:t>
                      </w:r>
                      <w:r>
                        <w:rPr>
                          <w:spacing w:val="-2"/>
                        </w:rPr>
                        <w:t xml:space="preserve"> </w:t>
                      </w:r>
                      <w:r>
                        <w:t>mg</w:t>
                      </w:r>
                      <w:r>
                        <w:rPr>
                          <w:spacing w:val="-4"/>
                        </w:rPr>
                        <w:t xml:space="preserve"> </w:t>
                      </w:r>
                      <w:r>
                        <w:rPr>
                          <w:i/>
                        </w:rPr>
                        <w:t>active</w:t>
                      </w:r>
                      <w:r>
                        <w:rPr>
                          <w:i/>
                          <w:spacing w:val="-2"/>
                        </w:rPr>
                        <w:t xml:space="preserve"> ingredient</w:t>
                      </w:r>
                    </w:p>
                  </w:txbxContent>
                </v:textbox>
                <w10:anchorlock/>
              </v:shape>
            </w:pict>
          </mc:Fallback>
        </mc:AlternateContent>
      </w:r>
    </w:p>
    <w:p w14:paraId="5961D567" w14:textId="77777777" w:rsidR="000301A8" w:rsidRDefault="000301A8" w:rsidP="000301A8">
      <w:pPr>
        <w:pStyle w:val="Heading2"/>
      </w:pPr>
      <w:bookmarkStart w:id="104" w:name="_Toc185414915"/>
      <w:r>
        <w:t>Mandatory</w:t>
      </w:r>
      <w:r>
        <w:rPr>
          <w:spacing w:val="-12"/>
        </w:rPr>
        <w:t xml:space="preserve"> </w:t>
      </w:r>
      <w:r>
        <w:t>requirements</w:t>
      </w:r>
      <w:r>
        <w:rPr>
          <w:spacing w:val="-7"/>
        </w:rPr>
        <w:t xml:space="preserve"> </w:t>
      </w:r>
      <w:r>
        <w:t>-</w:t>
      </w:r>
      <w:r>
        <w:rPr>
          <w:spacing w:val="-7"/>
        </w:rPr>
        <w:t xml:space="preserve"> </w:t>
      </w:r>
      <w:r>
        <w:t>specific</w:t>
      </w:r>
      <w:r>
        <w:rPr>
          <w:spacing w:val="-7"/>
        </w:rPr>
        <w:t xml:space="preserve"> </w:t>
      </w:r>
      <w:r>
        <w:t xml:space="preserve">medicine </w:t>
      </w:r>
      <w:r>
        <w:rPr>
          <w:spacing w:val="-2"/>
        </w:rPr>
        <w:t>types</w:t>
      </w:r>
      <w:bookmarkEnd w:id="104"/>
    </w:p>
    <w:p w14:paraId="1944BCC4" w14:textId="77777777" w:rsidR="000301A8" w:rsidRDefault="000301A8" w:rsidP="000301A8">
      <w:r>
        <w:t>How</w:t>
      </w:r>
      <w:r>
        <w:rPr>
          <w:spacing w:val="-4"/>
        </w:rPr>
        <w:t xml:space="preserve"> </w:t>
      </w:r>
      <w:r>
        <w:t>your</w:t>
      </w:r>
      <w:r>
        <w:rPr>
          <w:spacing w:val="-3"/>
        </w:rPr>
        <w:t xml:space="preserve"> </w:t>
      </w:r>
      <w:r>
        <w:t>medicine</w:t>
      </w:r>
      <w:r>
        <w:rPr>
          <w:spacing w:val="-3"/>
        </w:rPr>
        <w:t xml:space="preserve"> </w:t>
      </w:r>
      <w:r>
        <w:t>meets</w:t>
      </w:r>
      <w:r>
        <w:rPr>
          <w:spacing w:val="-4"/>
        </w:rPr>
        <w:t xml:space="preserve"> </w:t>
      </w:r>
      <w:r>
        <w:t>the</w:t>
      </w:r>
      <w:r>
        <w:rPr>
          <w:spacing w:val="-3"/>
        </w:rPr>
        <w:t xml:space="preserve"> </w:t>
      </w:r>
      <w:r>
        <w:t>general</w:t>
      </w:r>
      <w:r>
        <w:rPr>
          <w:spacing w:val="-2"/>
        </w:rPr>
        <w:t xml:space="preserve"> </w:t>
      </w:r>
      <w:r>
        <w:t>requirements</w:t>
      </w:r>
      <w:r>
        <w:rPr>
          <w:spacing w:val="-4"/>
        </w:rPr>
        <w:t xml:space="preserve"> </w:t>
      </w:r>
      <w:r>
        <w:t>of</w:t>
      </w:r>
      <w:r>
        <w:rPr>
          <w:spacing w:val="-3"/>
        </w:rPr>
        <w:t xml:space="preserve"> </w:t>
      </w:r>
      <w:r>
        <w:t>section</w:t>
      </w:r>
      <w:r>
        <w:rPr>
          <w:spacing w:val="-4"/>
        </w:rPr>
        <w:t xml:space="preserve"> </w:t>
      </w:r>
      <w:r>
        <w:t>8</w:t>
      </w:r>
      <w:r>
        <w:rPr>
          <w:spacing w:val="-3"/>
        </w:rPr>
        <w:t xml:space="preserve"> </w:t>
      </w:r>
      <w:r>
        <w:t>of</w:t>
      </w:r>
      <w:r>
        <w:rPr>
          <w:spacing w:val="-3"/>
        </w:rPr>
        <w:t xml:space="preserve"> </w:t>
      </w:r>
      <w:r>
        <w:t>the</w:t>
      </w:r>
      <w:r>
        <w:rPr>
          <w:spacing w:val="-3"/>
        </w:rPr>
        <w:t xml:space="preserve"> </w:t>
      </w:r>
      <w:r>
        <w:t>relevant</w:t>
      </w:r>
      <w:r>
        <w:rPr>
          <w:spacing w:val="-3"/>
        </w:rPr>
        <w:t xml:space="preserve"> </w:t>
      </w:r>
      <w:r>
        <w:t>labelling</w:t>
      </w:r>
      <w:r>
        <w:rPr>
          <w:spacing w:val="-4"/>
        </w:rPr>
        <w:t xml:space="preserve"> </w:t>
      </w:r>
      <w:r>
        <w:t>Order is related to which requirements in sections 9 and 10 also apply. You should review these sections to determine the specific set of requirements for your medicine.</w:t>
      </w:r>
    </w:p>
    <w:p w14:paraId="7D0A77B4" w14:textId="77777777" w:rsidR="000301A8" w:rsidRDefault="000301A8" w:rsidP="000301A8">
      <w:r>
        <w:t>Section</w:t>
      </w:r>
      <w:r>
        <w:rPr>
          <w:spacing w:val="-3"/>
        </w:rPr>
        <w:t xml:space="preserve"> </w:t>
      </w:r>
      <w:r>
        <w:t>11</w:t>
      </w:r>
      <w:r>
        <w:rPr>
          <w:spacing w:val="-4"/>
        </w:rPr>
        <w:t xml:space="preserve"> </w:t>
      </w:r>
      <w:r>
        <w:t>of</w:t>
      </w:r>
      <w:r>
        <w:rPr>
          <w:spacing w:val="-2"/>
        </w:rPr>
        <w:t xml:space="preserve"> </w:t>
      </w:r>
      <w:r>
        <w:t>the</w:t>
      </w:r>
      <w:r>
        <w:rPr>
          <w:spacing w:val="-2"/>
        </w:rPr>
        <w:t xml:space="preserve"> </w:t>
      </w:r>
      <w:r>
        <w:t>Orders</w:t>
      </w:r>
      <w:r>
        <w:rPr>
          <w:spacing w:val="-3"/>
        </w:rPr>
        <w:t xml:space="preserve"> </w:t>
      </w:r>
      <w:r>
        <w:t>sets</w:t>
      </w:r>
      <w:r>
        <w:rPr>
          <w:spacing w:val="-1"/>
        </w:rPr>
        <w:t xml:space="preserve"> </w:t>
      </w:r>
      <w:r>
        <w:t>out</w:t>
      </w:r>
      <w:r>
        <w:rPr>
          <w:spacing w:val="-2"/>
        </w:rPr>
        <w:t xml:space="preserve"> </w:t>
      </w:r>
      <w:r>
        <w:t>general</w:t>
      </w:r>
      <w:r>
        <w:rPr>
          <w:spacing w:val="-2"/>
        </w:rPr>
        <w:t xml:space="preserve"> </w:t>
      </w:r>
      <w:r>
        <w:t>requirements</w:t>
      </w:r>
      <w:r>
        <w:rPr>
          <w:spacing w:val="-1"/>
        </w:rPr>
        <w:t xml:space="preserve"> </w:t>
      </w:r>
      <w:r>
        <w:t>on</w:t>
      </w:r>
      <w:r>
        <w:rPr>
          <w:spacing w:val="-3"/>
        </w:rPr>
        <w:t xml:space="preserve"> </w:t>
      </w:r>
      <w:r>
        <w:t>how</w:t>
      </w:r>
      <w:r>
        <w:rPr>
          <w:spacing w:val="-3"/>
        </w:rPr>
        <w:t xml:space="preserve"> </w:t>
      </w:r>
      <w:r>
        <w:t>information</w:t>
      </w:r>
      <w:r>
        <w:rPr>
          <w:spacing w:val="-3"/>
        </w:rPr>
        <w:t xml:space="preserve"> </w:t>
      </w:r>
      <w:r>
        <w:t>on</w:t>
      </w:r>
      <w:r>
        <w:rPr>
          <w:spacing w:val="-3"/>
        </w:rPr>
        <w:t xml:space="preserve"> </w:t>
      </w:r>
      <w:r>
        <w:t>the</w:t>
      </w:r>
      <w:r>
        <w:rPr>
          <w:spacing w:val="-2"/>
        </w:rPr>
        <w:t xml:space="preserve"> </w:t>
      </w:r>
      <w:r>
        <w:t>label</w:t>
      </w:r>
      <w:r>
        <w:rPr>
          <w:spacing w:val="-2"/>
        </w:rPr>
        <w:t xml:space="preserve"> </w:t>
      </w:r>
      <w:r>
        <w:t>must</w:t>
      </w:r>
      <w:r>
        <w:rPr>
          <w:spacing w:val="-2"/>
        </w:rPr>
        <w:t xml:space="preserve"> </w:t>
      </w:r>
      <w:r>
        <w:t>be expressed. This includes:</w:t>
      </w:r>
    </w:p>
    <w:p w14:paraId="159F1FB1" w14:textId="77777777" w:rsidR="000301A8" w:rsidRDefault="000301A8" w:rsidP="000301A8">
      <w:pPr>
        <w:pStyle w:val="ListBullet"/>
      </w:pPr>
      <w:r>
        <w:t>how the</w:t>
      </w:r>
      <w:r>
        <w:rPr>
          <w:spacing w:val="-4"/>
        </w:rPr>
        <w:t xml:space="preserve"> </w:t>
      </w:r>
      <w:r>
        <w:t>quantities</w:t>
      </w:r>
      <w:r>
        <w:rPr>
          <w:spacing w:val="-3"/>
        </w:rPr>
        <w:t xml:space="preserve"> </w:t>
      </w:r>
      <w:r>
        <w:t>or</w:t>
      </w:r>
      <w:r>
        <w:rPr>
          <w:spacing w:val="-4"/>
        </w:rPr>
        <w:t xml:space="preserve"> </w:t>
      </w:r>
      <w:r>
        <w:t>amounts</w:t>
      </w:r>
      <w:r>
        <w:rPr>
          <w:spacing w:val="-3"/>
        </w:rPr>
        <w:t xml:space="preserve"> </w:t>
      </w:r>
      <w:r>
        <w:t>of</w:t>
      </w:r>
      <w:r>
        <w:rPr>
          <w:spacing w:val="-4"/>
        </w:rPr>
        <w:t xml:space="preserve"> </w:t>
      </w:r>
      <w:r>
        <w:t>active</w:t>
      </w:r>
      <w:r>
        <w:rPr>
          <w:spacing w:val="-4"/>
        </w:rPr>
        <w:t xml:space="preserve"> </w:t>
      </w:r>
      <w:r>
        <w:t>ingredients</w:t>
      </w:r>
      <w:r>
        <w:rPr>
          <w:spacing w:val="-4"/>
        </w:rPr>
        <w:t xml:space="preserve"> </w:t>
      </w:r>
      <w:r>
        <w:t>must</w:t>
      </w:r>
      <w:r>
        <w:rPr>
          <w:spacing w:val="-4"/>
        </w:rPr>
        <w:t xml:space="preserve"> </w:t>
      </w:r>
      <w:r>
        <w:t>be</w:t>
      </w:r>
      <w:r>
        <w:rPr>
          <w:spacing w:val="-3"/>
        </w:rPr>
        <w:t xml:space="preserve"> </w:t>
      </w:r>
      <w:r>
        <w:rPr>
          <w:spacing w:val="-2"/>
        </w:rPr>
        <w:t>identified</w:t>
      </w:r>
    </w:p>
    <w:p w14:paraId="148F80FA" w14:textId="77777777" w:rsidR="000301A8" w:rsidRDefault="000301A8" w:rsidP="000301A8">
      <w:pPr>
        <w:pStyle w:val="ListBullet"/>
      </w:pPr>
      <w:r>
        <w:t>storage</w:t>
      </w:r>
      <w:r>
        <w:rPr>
          <w:spacing w:val="-6"/>
        </w:rPr>
        <w:t xml:space="preserve"> </w:t>
      </w:r>
      <w:r>
        <w:t>conditions.</w:t>
      </w:r>
    </w:p>
    <w:p w14:paraId="6053A8B9" w14:textId="77777777" w:rsidR="000301A8" w:rsidRDefault="000301A8" w:rsidP="000301A8">
      <w:r>
        <w:t>It</w:t>
      </w:r>
      <w:r>
        <w:rPr>
          <w:spacing w:val="-7"/>
        </w:rPr>
        <w:t xml:space="preserve"> </w:t>
      </w:r>
      <w:r>
        <w:t>also</w:t>
      </w:r>
      <w:r>
        <w:rPr>
          <w:spacing w:val="-7"/>
        </w:rPr>
        <w:t xml:space="preserve"> </w:t>
      </w:r>
      <w:r>
        <w:t>includes</w:t>
      </w:r>
      <w:r>
        <w:rPr>
          <w:spacing w:val="-3"/>
        </w:rPr>
        <w:t xml:space="preserve"> </w:t>
      </w:r>
      <w:r>
        <w:t>specific</w:t>
      </w:r>
      <w:r>
        <w:rPr>
          <w:spacing w:val="-4"/>
        </w:rPr>
        <w:t xml:space="preserve"> </w:t>
      </w:r>
      <w:r>
        <w:t>requirements</w:t>
      </w:r>
      <w:r>
        <w:rPr>
          <w:spacing w:val="-4"/>
        </w:rPr>
        <w:t xml:space="preserve"> </w:t>
      </w:r>
      <w:r>
        <w:t>related</w:t>
      </w:r>
      <w:r>
        <w:rPr>
          <w:spacing w:val="-5"/>
        </w:rPr>
        <w:t xml:space="preserve"> </w:t>
      </w:r>
      <w:r>
        <w:t>to</w:t>
      </w:r>
      <w:r>
        <w:rPr>
          <w:spacing w:val="-4"/>
        </w:rPr>
        <w:t xml:space="preserve"> </w:t>
      </w:r>
      <w:r>
        <w:t>certain</w:t>
      </w:r>
      <w:r>
        <w:rPr>
          <w:spacing w:val="-6"/>
        </w:rPr>
        <w:t xml:space="preserve"> </w:t>
      </w:r>
      <w:r>
        <w:t>types</w:t>
      </w:r>
      <w:r>
        <w:rPr>
          <w:spacing w:val="-3"/>
        </w:rPr>
        <w:t xml:space="preserve"> </w:t>
      </w:r>
      <w:r>
        <w:rPr>
          <w:spacing w:val="-5"/>
        </w:rPr>
        <w:t>of:</w:t>
      </w:r>
    </w:p>
    <w:p w14:paraId="047C9A00" w14:textId="77777777" w:rsidR="000301A8" w:rsidRDefault="000301A8" w:rsidP="000301A8">
      <w:pPr>
        <w:pStyle w:val="ListBullet"/>
      </w:pPr>
      <w:r>
        <w:t>dosage</w:t>
      </w:r>
      <w:r>
        <w:rPr>
          <w:spacing w:val="-8"/>
        </w:rPr>
        <w:t xml:space="preserve"> </w:t>
      </w:r>
      <w:r>
        <w:t>forms</w:t>
      </w:r>
      <w:r>
        <w:rPr>
          <w:spacing w:val="-4"/>
        </w:rPr>
        <w:t xml:space="preserve"> </w:t>
      </w:r>
      <w:r>
        <w:t>(e.g.</w:t>
      </w:r>
      <w:r>
        <w:rPr>
          <w:spacing w:val="-4"/>
        </w:rPr>
        <w:t xml:space="preserve"> </w:t>
      </w:r>
      <w:r>
        <w:t>transdermal</w:t>
      </w:r>
      <w:r>
        <w:rPr>
          <w:spacing w:val="-5"/>
        </w:rPr>
        <w:t xml:space="preserve"> </w:t>
      </w:r>
      <w:r>
        <w:t>patches,</w:t>
      </w:r>
      <w:r>
        <w:rPr>
          <w:spacing w:val="-5"/>
        </w:rPr>
        <w:t xml:space="preserve"> </w:t>
      </w:r>
      <w:r>
        <w:t>solid</w:t>
      </w:r>
      <w:r>
        <w:rPr>
          <w:spacing w:val="-5"/>
        </w:rPr>
        <w:t xml:space="preserve"> </w:t>
      </w:r>
      <w:r>
        <w:t>dosage</w:t>
      </w:r>
      <w:r>
        <w:rPr>
          <w:spacing w:val="-5"/>
        </w:rPr>
        <w:t xml:space="preserve"> </w:t>
      </w:r>
      <w:r>
        <w:t>forms</w:t>
      </w:r>
      <w:r>
        <w:rPr>
          <w:spacing w:val="-4"/>
        </w:rPr>
        <w:t xml:space="preserve"> </w:t>
      </w:r>
      <w:r>
        <w:t>and</w:t>
      </w:r>
      <w:r>
        <w:rPr>
          <w:spacing w:val="-5"/>
        </w:rPr>
        <w:t xml:space="preserve"> </w:t>
      </w:r>
      <w:r>
        <w:rPr>
          <w:spacing w:val="-2"/>
        </w:rPr>
        <w:t>liquids)</w:t>
      </w:r>
    </w:p>
    <w:p w14:paraId="3B2CAED8" w14:textId="77777777" w:rsidR="000301A8" w:rsidRDefault="000301A8" w:rsidP="000301A8">
      <w:pPr>
        <w:pStyle w:val="ListBullet"/>
      </w:pPr>
      <w:r>
        <w:t>active ingredients</w:t>
      </w:r>
      <w:r>
        <w:rPr>
          <w:spacing w:val="-5"/>
        </w:rPr>
        <w:t xml:space="preserve"> </w:t>
      </w:r>
      <w:r>
        <w:t>(e.g.</w:t>
      </w:r>
      <w:r>
        <w:rPr>
          <w:spacing w:val="-5"/>
        </w:rPr>
        <w:t xml:space="preserve"> </w:t>
      </w:r>
      <w:r>
        <w:t>antibiotics</w:t>
      </w:r>
      <w:r>
        <w:rPr>
          <w:spacing w:val="-3"/>
        </w:rPr>
        <w:t xml:space="preserve"> </w:t>
      </w:r>
      <w:r>
        <w:t>and</w:t>
      </w:r>
      <w:r>
        <w:rPr>
          <w:spacing w:val="-5"/>
        </w:rPr>
        <w:t xml:space="preserve"> </w:t>
      </w:r>
      <w:r>
        <w:t>herbal</w:t>
      </w:r>
      <w:r>
        <w:rPr>
          <w:spacing w:val="-5"/>
        </w:rPr>
        <w:t xml:space="preserve"> </w:t>
      </w:r>
      <w:r>
        <w:rPr>
          <w:spacing w:val="-2"/>
        </w:rPr>
        <w:t>ingredients).</w:t>
      </w:r>
    </w:p>
    <w:p w14:paraId="3C3C5AD4" w14:textId="77777777" w:rsidR="000301A8" w:rsidRDefault="000301A8" w:rsidP="000301A8">
      <w:r>
        <w:t>The</w:t>
      </w:r>
      <w:r>
        <w:rPr>
          <w:spacing w:val="-4"/>
        </w:rPr>
        <w:t xml:space="preserve"> </w:t>
      </w:r>
      <w:r>
        <w:t>information</w:t>
      </w:r>
      <w:r>
        <w:rPr>
          <w:spacing w:val="-3"/>
        </w:rPr>
        <w:t xml:space="preserve"> </w:t>
      </w:r>
      <w:r>
        <w:t>in</w:t>
      </w:r>
      <w:r>
        <w:rPr>
          <w:spacing w:val="-3"/>
        </w:rPr>
        <w:t xml:space="preserve"> </w:t>
      </w:r>
      <w:r>
        <w:t>this</w:t>
      </w:r>
      <w:r>
        <w:rPr>
          <w:spacing w:val="-1"/>
        </w:rPr>
        <w:t xml:space="preserve"> </w:t>
      </w:r>
      <w:r>
        <w:t>Part</w:t>
      </w:r>
      <w:r>
        <w:rPr>
          <w:spacing w:val="-2"/>
        </w:rPr>
        <w:t xml:space="preserve"> </w:t>
      </w:r>
      <w:r>
        <w:t>of</w:t>
      </w:r>
      <w:r>
        <w:rPr>
          <w:spacing w:val="-2"/>
        </w:rPr>
        <w:t xml:space="preserve"> </w:t>
      </w:r>
      <w:r>
        <w:t>the</w:t>
      </w:r>
      <w:r>
        <w:rPr>
          <w:spacing w:val="-2"/>
        </w:rPr>
        <w:t xml:space="preserve"> </w:t>
      </w:r>
      <w:r>
        <w:t>guidance</w:t>
      </w:r>
      <w:r>
        <w:rPr>
          <w:spacing w:val="-4"/>
        </w:rPr>
        <w:t xml:space="preserve"> </w:t>
      </w:r>
      <w:r>
        <w:t>has</w:t>
      </w:r>
      <w:r>
        <w:rPr>
          <w:spacing w:val="-1"/>
        </w:rPr>
        <w:t xml:space="preserve"> </w:t>
      </w:r>
      <w:r>
        <w:t>been</w:t>
      </w:r>
      <w:r>
        <w:rPr>
          <w:spacing w:val="-3"/>
        </w:rPr>
        <w:t xml:space="preserve"> </w:t>
      </w:r>
      <w:r>
        <w:t>categorised</w:t>
      </w:r>
      <w:r>
        <w:rPr>
          <w:spacing w:val="-2"/>
        </w:rPr>
        <w:t xml:space="preserve"> </w:t>
      </w:r>
      <w:r>
        <w:t>to</w:t>
      </w:r>
      <w:r>
        <w:rPr>
          <w:spacing w:val="-2"/>
        </w:rPr>
        <w:t xml:space="preserve"> </w:t>
      </w:r>
      <w:r>
        <w:t>assist</w:t>
      </w:r>
      <w:r>
        <w:rPr>
          <w:spacing w:val="-2"/>
        </w:rPr>
        <w:t xml:space="preserve"> </w:t>
      </w:r>
      <w:r>
        <w:t>you</w:t>
      </w:r>
      <w:r>
        <w:rPr>
          <w:spacing w:val="-2"/>
        </w:rPr>
        <w:t xml:space="preserve"> </w:t>
      </w:r>
      <w:r>
        <w:t>in</w:t>
      </w:r>
      <w:r>
        <w:rPr>
          <w:spacing w:val="-3"/>
        </w:rPr>
        <w:t xml:space="preserve"> </w:t>
      </w:r>
      <w:r>
        <w:t>identifying specific subsections of 9, 10 and 11 that apply to your medicine.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E645C" w:rsidRPr="00215D48" w14:paraId="371EDF0B" w14:textId="77777777" w:rsidTr="00EC47D5">
        <w:tc>
          <w:tcPr>
            <w:tcW w:w="1276" w:type="dxa"/>
            <w:vAlign w:val="center"/>
          </w:tcPr>
          <w:p w14:paraId="22554D60" w14:textId="77777777" w:rsidR="00BE645C" w:rsidRPr="00215D48" w:rsidRDefault="00BE645C" w:rsidP="00EC47D5">
            <w:r w:rsidRPr="00215D48">
              <w:rPr>
                <w:noProof/>
              </w:rPr>
              <w:drawing>
                <wp:inline distT="0" distB="0" distL="0" distR="0" wp14:anchorId="365F67DD" wp14:editId="05204BFA">
                  <wp:extent cx="487681" cy="487681"/>
                  <wp:effectExtent l="19050" t="0" r="7619" b="0"/>
                  <wp:docPr id="50301018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C8BF8A4" w14:textId="77777777" w:rsidR="00BE645C" w:rsidRDefault="00BE645C" w:rsidP="00BE645C">
            <w:r>
              <w:t>Not</w:t>
            </w:r>
            <w:r>
              <w:rPr>
                <w:spacing w:val="-3"/>
              </w:rPr>
              <w:t xml:space="preserve"> </w:t>
            </w:r>
            <w:r>
              <w:t>all</w:t>
            </w:r>
            <w:r>
              <w:rPr>
                <w:spacing w:val="-3"/>
              </w:rPr>
              <w:t xml:space="preserve"> </w:t>
            </w:r>
            <w:r>
              <w:t>possible</w:t>
            </w:r>
            <w:r>
              <w:rPr>
                <w:spacing w:val="-5"/>
              </w:rPr>
              <w:t xml:space="preserve"> </w:t>
            </w:r>
            <w:r>
              <w:t>medicine</w:t>
            </w:r>
            <w:r>
              <w:rPr>
                <w:spacing w:val="-5"/>
              </w:rPr>
              <w:t xml:space="preserve"> </w:t>
            </w:r>
            <w:r>
              <w:t>types</w:t>
            </w:r>
            <w:r>
              <w:rPr>
                <w:spacing w:val="-2"/>
              </w:rPr>
              <w:t xml:space="preserve"> </w:t>
            </w:r>
            <w:r>
              <w:t>are</w:t>
            </w:r>
            <w:r>
              <w:rPr>
                <w:spacing w:val="-2"/>
              </w:rPr>
              <w:t xml:space="preserve"> identified.</w:t>
            </w:r>
          </w:p>
          <w:p w14:paraId="6051A474" w14:textId="45BC2F7B" w:rsidR="00BE645C" w:rsidRPr="00215D48" w:rsidRDefault="00BE645C" w:rsidP="00EC47D5">
            <w:r>
              <w:t>More than one of the following medicine types may apply to your medicine. If there</w:t>
            </w:r>
            <w:r>
              <w:rPr>
                <w:spacing w:val="-3"/>
              </w:rPr>
              <w:t xml:space="preserve"> </w:t>
            </w:r>
            <w:r>
              <w:t>are</w:t>
            </w:r>
            <w:r>
              <w:rPr>
                <w:spacing w:val="-5"/>
              </w:rPr>
              <w:t xml:space="preserve"> </w:t>
            </w:r>
            <w:r>
              <w:t>multiple</w:t>
            </w:r>
            <w:r>
              <w:rPr>
                <w:spacing w:val="-5"/>
              </w:rPr>
              <w:t xml:space="preserve"> </w:t>
            </w:r>
            <w:r>
              <w:t>sets</w:t>
            </w:r>
            <w:r>
              <w:rPr>
                <w:spacing w:val="-2"/>
              </w:rPr>
              <w:t xml:space="preserve"> </w:t>
            </w:r>
            <w:r>
              <w:t>of</w:t>
            </w:r>
            <w:r>
              <w:rPr>
                <w:spacing w:val="-5"/>
              </w:rPr>
              <w:t xml:space="preserve"> </w:t>
            </w:r>
            <w:r>
              <w:t>requirements,</w:t>
            </w:r>
            <w:r>
              <w:rPr>
                <w:spacing w:val="-3"/>
              </w:rPr>
              <w:t xml:space="preserve"> </w:t>
            </w:r>
            <w:r>
              <w:t>you</w:t>
            </w:r>
            <w:r>
              <w:rPr>
                <w:spacing w:val="-5"/>
              </w:rPr>
              <w:t xml:space="preserve"> </w:t>
            </w:r>
            <w:r>
              <w:t>must</w:t>
            </w:r>
            <w:r>
              <w:rPr>
                <w:spacing w:val="-3"/>
              </w:rPr>
              <w:t xml:space="preserve"> </w:t>
            </w:r>
            <w:r>
              <w:t>comply</w:t>
            </w:r>
            <w:r>
              <w:rPr>
                <w:spacing w:val="-4"/>
              </w:rPr>
              <w:t xml:space="preserve"> </w:t>
            </w:r>
            <w:r>
              <w:t>with</w:t>
            </w:r>
            <w:r>
              <w:rPr>
                <w:spacing w:val="-2"/>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relevant sections of the Orders.</w:t>
            </w:r>
          </w:p>
        </w:tc>
      </w:tr>
    </w:tbl>
    <w:p w14:paraId="12054280" w14:textId="77777777" w:rsidR="00BE645C" w:rsidRDefault="00BE645C" w:rsidP="00BE645C">
      <w:pPr>
        <w:pStyle w:val="Heading3"/>
      </w:pPr>
      <w:bookmarkStart w:id="105" w:name="_Toc185414916"/>
      <w:r>
        <w:lastRenderedPageBreak/>
        <w:t>Types</w:t>
      </w:r>
      <w:r>
        <w:rPr>
          <w:spacing w:val="-6"/>
        </w:rPr>
        <w:t xml:space="preserve"> </w:t>
      </w:r>
      <w:r>
        <w:t>of</w:t>
      </w:r>
      <w:r>
        <w:rPr>
          <w:spacing w:val="-7"/>
        </w:rPr>
        <w:t xml:space="preserve"> </w:t>
      </w:r>
      <w:r>
        <w:t>packaging</w:t>
      </w:r>
      <w:bookmarkEnd w:id="105"/>
    </w:p>
    <w:p w14:paraId="6ED4F4D9" w14:textId="77777777" w:rsidR="00BE645C" w:rsidRDefault="00BE645C" w:rsidP="00BE645C">
      <w:pPr>
        <w:pStyle w:val="Heading4"/>
      </w:pPr>
      <w:bookmarkStart w:id="106" w:name="2.1.1_Blister,_strip_and_dial_dispenser_"/>
      <w:bookmarkStart w:id="107" w:name="_bookmark37"/>
      <w:bookmarkStart w:id="108" w:name="_Toc185414917"/>
      <w:bookmarkEnd w:id="106"/>
      <w:bookmarkEnd w:id="107"/>
      <w:r>
        <w:t>Blister,</w:t>
      </w:r>
      <w:r>
        <w:rPr>
          <w:spacing w:val="-8"/>
        </w:rPr>
        <w:t xml:space="preserve"> </w:t>
      </w:r>
      <w:r>
        <w:t>strip</w:t>
      </w:r>
      <w:r>
        <w:rPr>
          <w:spacing w:val="-7"/>
        </w:rPr>
        <w:t xml:space="preserve"> </w:t>
      </w:r>
      <w:r>
        <w:t>and</w:t>
      </w:r>
      <w:r>
        <w:rPr>
          <w:spacing w:val="-9"/>
        </w:rPr>
        <w:t xml:space="preserve"> </w:t>
      </w:r>
      <w:r>
        <w:t>dial</w:t>
      </w:r>
      <w:r>
        <w:rPr>
          <w:spacing w:val="-10"/>
        </w:rPr>
        <w:t xml:space="preserve"> </w:t>
      </w:r>
      <w:r>
        <w:t>dispenser</w:t>
      </w:r>
      <w:r>
        <w:rPr>
          <w:spacing w:val="-7"/>
        </w:rPr>
        <w:t xml:space="preserve"> </w:t>
      </w:r>
      <w:r>
        <w:rPr>
          <w:spacing w:val="-2"/>
        </w:rPr>
        <w:t>packs</w:t>
      </w:r>
      <w:bookmarkEnd w:id="108"/>
    </w:p>
    <w:p w14:paraId="7AC22C8D" w14:textId="77777777" w:rsidR="00BE645C" w:rsidRDefault="00BE645C" w:rsidP="00BE645C">
      <w:r>
        <w:t>There</w:t>
      </w:r>
      <w:r>
        <w:rPr>
          <w:spacing w:val="-2"/>
        </w:rPr>
        <w:t xml:space="preserve"> </w:t>
      </w:r>
      <w:r>
        <w:t>are</w:t>
      </w:r>
      <w:r>
        <w:rPr>
          <w:spacing w:val="-4"/>
        </w:rPr>
        <w:t xml:space="preserve"> </w:t>
      </w:r>
      <w:r>
        <w:t>specific</w:t>
      </w:r>
      <w:r>
        <w:rPr>
          <w:spacing w:val="-1"/>
        </w:rPr>
        <w:t xml:space="preserve"> </w:t>
      </w:r>
      <w:r>
        <w:t>requirements</w:t>
      </w:r>
      <w:r>
        <w:rPr>
          <w:spacing w:val="-1"/>
        </w:rPr>
        <w:t xml:space="preserve"> </w:t>
      </w:r>
      <w:r>
        <w:t>for</w:t>
      </w:r>
      <w:r>
        <w:rPr>
          <w:spacing w:val="-2"/>
        </w:rPr>
        <w:t xml:space="preserve"> </w:t>
      </w:r>
      <w:r>
        <w:t>the</w:t>
      </w:r>
      <w:r>
        <w:rPr>
          <w:spacing w:val="-4"/>
        </w:rPr>
        <w:t xml:space="preserve"> </w:t>
      </w:r>
      <w:r>
        <w:t>information</w:t>
      </w:r>
      <w:r>
        <w:rPr>
          <w:spacing w:val="-5"/>
        </w:rPr>
        <w:t xml:space="preserve"> </w:t>
      </w:r>
      <w:r>
        <w:t>needed</w:t>
      </w:r>
      <w:r>
        <w:rPr>
          <w:spacing w:val="-2"/>
        </w:rPr>
        <w:t xml:space="preserve"> </w:t>
      </w:r>
      <w:r>
        <w:t>on</w:t>
      </w:r>
      <w:r>
        <w:rPr>
          <w:spacing w:val="-3"/>
        </w:rPr>
        <w:t xml:space="preserve"> </w:t>
      </w:r>
      <w:r>
        <w:t>blister,</w:t>
      </w:r>
      <w:r>
        <w:rPr>
          <w:spacing w:val="-4"/>
        </w:rPr>
        <w:t xml:space="preserve"> </w:t>
      </w:r>
      <w:r>
        <w:t>strip</w:t>
      </w:r>
      <w:r>
        <w:rPr>
          <w:spacing w:val="-2"/>
        </w:rPr>
        <w:t xml:space="preserve"> </w:t>
      </w:r>
      <w:r>
        <w:t>or</w:t>
      </w:r>
      <w:r>
        <w:rPr>
          <w:spacing w:val="-2"/>
        </w:rPr>
        <w:t xml:space="preserve"> </w:t>
      </w:r>
      <w:r>
        <w:t>dial</w:t>
      </w:r>
      <w:r>
        <w:rPr>
          <w:spacing w:val="-2"/>
        </w:rPr>
        <w:t xml:space="preserve"> </w:t>
      </w:r>
      <w:r>
        <w:t>dispenser packs that are supplied in a primary pack.</w:t>
      </w:r>
    </w:p>
    <w:p w14:paraId="06342A04" w14:textId="77777777" w:rsidR="00BE645C" w:rsidRDefault="00BE645C" w:rsidP="00BE645C">
      <w:r>
        <w:t>You</w:t>
      </w:r>
      <w:r>
        <w:rPr>
          <w:spacing w:val="-4"/>
        </w:rPr>
        <w:t xml:space="preserve"> </w:t>
      </w:r>
      <w:r>
        <w:t>should</w:t>
      </w:r>
      <w:r>
        <w:rPr>
          <w:spacing w:val="-3"/>
        </w:rPr>
        <w:t xml:space="preserve"> </w:t>
      </w:r>
      <w:r>
        <w:t>be</w:t>
      </w:r>
      <w:r>
        <w:rPr>
          <w:spacing w:val="-3"/>
        </w:rPr>
        <w:t xml:space="preserve"> </w:t>
      </w:r>
      <w:r>
        <w:t>aware</w:t>
      </w:r>
      <w:r>
        <w:rPr>
          <w:spacing w:val="-3"/>
        </w:rPr>
        <w:t xml:space="preserve"> </w:t>
      </w:r>
      <w:r>
        <w:rPr>
          <w:spacing w:val="-2"/>
        </w:rPr>
        <w:t>that:</w:t>
      </w:r>
    </w:p>
    <w:p w14:paraId="1A3C9A9F" w14:textId="77777777" w:rsidR="00BE645C" w:rsidRDefault="00BE645C" w:rsidP="00BE645C">
      <w:pPr>
        <w:pStyle w:val="ListBullet"/>
      </w:pPr>
      <w:r>
        <w:t>The</w:t>
      </w:r>
      <w:r>
        <w:rPr>
          <w:spacing w:val="-8"/>
        </w:rPr>
        <w:t xml:space="preserve"> </w:t>
      </w:r>
      <w:r>
        <w:t>requirements</w:t>
      </w:r>
      <w:r>
        <w:rPr>
          <w:spacing w:val="-5"/>
        </w:rPr>
        <w:t xml:space="preserve"> </w:t>
      </w:r>
      <w:r>
        <w:t>for</w:t>
      </w:r>
      <w:r>
        <w:rPr>
          <w:spacing w:val="-5"/>
        </w:rPr>
        <w:t xml:space="preserve"> </w:t>
      </w:r>
      <w:r>
        <w:t>listed</w:t>
      </w:r>
      <w:r>
        <w:rPr>
          <w:spacing w:val="-6"/>
        </w:rPr>
        <w:t xml:space="preserve"> </w:t>
      </w:r>
      <w:r>
        <w:t>medicines</w:t>
      </w:r>
      <w:r>
        <w:rPr>
          <w:spacing w:val="-5"/>
        </w:rPr>
        <w:t xml:space="preserve"> </w:t>
      </w:r>
      <w:r>
        <w:t>and</w:t>
      </w:r>
      <w:r>
        <w:rPr>
          <w:spacing w:val="-5"/>
        </w:rPr>
        <w:t xml:space="preserve"> </w:t>
      </w:r>
      <w:r>
        <w:t>registered</w:t>
      </w:r>
      <w:r>
        <w:rPr>
          <w:spacing w:val="-6"/>
        </w:rPr>
        <w:t xml:space="preserve"> </w:t>
      </w:r>
      <w:r>
        <w:t>medicines</w:t>
      </w:r>
      <w:r>
        <w:rPr>
          <w:spacing w:val="-4"/>
        </w:rPr>
        <w:t xml:space="preserve"> </w:t>
      </w:r>
      <w:r>
        <w:rPr>
          <w:spacing w:val="-2"/>
        </w:rPr>
        <w:t>differ.</w:t>
      </w:r>
    </w:p>
    <w:p w14:paraId="22047DF6" w14:textId="77777777" w:rsidR="00BE645C" w:rsidRDefault="00BE645C" w:rsidP="00BE645C">
      <w:pPr>
        <w:pStyle w:val="ListBullet"/>
      </w:pPr>
      <w:r>
        <w:t>The</w:t>
      </w:r>
      <w:r>
        <w:rPr>
          <w:spacing w:val="-3"/>
        </w:rPr>
        <w:t xml:space="preserve"> </w:t>
      </w:r>
      <w:r>
        <w:t>requirements</w:t>
      </w:r>
      <w:r>
        <w:rPr>
          <w:spacing w:val="-2"/>
        </w:rPr>
        <w:t xml:space="preserve"> </w:t>
      </w:r>
      <w:r>
        <w:t>for</w:t>
      </w:r>
      <w:r>
        <w:rPr>
          <w:spacing w:val="-3"/>
        </w:rPr>
        <w:t xml:space="preserve"> </w:t>
      </w:r>
      <w:r>
        <w:t>all</w:t>
      </w:r>
      <w:r>
        <w:rPr>
          <w:spacing w:val="-3"/>
        </w:rPr>
        <w:t xml:space="preserve"> </w:t>
      </w:r>
      <w:r>
        <w:t>registered</w:t>
      </w:r>
      <w:r>
        <w:rPr>
          <w:spacing w:val="-3"/>
        </w:rPr>
        <w:t xml:space="preserve"> </w:t>
      </w:r>
      <w:r>
        <w:t>medicines</w:t>
      </w:r>
      <w:r>
        <w:rPr>
          <w:spacing w:val="-2"/>
        </w:rPr>
        <w:t xml:space="preserve"> </w:t>
      </w:r>
      <w:r>
        <w:t>are</w:t>
      </w:r>
      <w:r>
        <w:rPr>
          <w:spacing w:val="-3"/>
        </w:rPr>
        <w:t xml:space="preserve"> </w:t>
      </w:r>
      <w:r>
        <w:t>the</w:t>
      </w:r>
      <w:r>
        <w:rPr>
          <w:spacing w:val="-3"/>
        </w:rPr>
        <w:t xml:space="preserve"> </w:t>
      </w:r>
      <w:r>
        <w:t>same,</w:t>
      </w:r>
      <w:r>
        <w:rPr>
          <w:spacing w:val="-3"/>
        </w:rPr>
        <w:t xml:space="preserve"> </w:t>
      </w:r>
      <w:r>
        <w:t>regardless</w:t>
      </w:r>
      <w:r>
        <w:rPr>
          <w:spacing w:val="-2"/>
        </w:rPr>
        <w:t xml:space="preserve"> </w:t>
      </w:r>
      <w:r>
        <w:t>of</w:t>
      </w:r>
      <w:r>
        <w:rPr>
          <w:spacing w:val="-3"/>
        </w:rPr>
        <w:t xml:space="preserve"> </w:t>
      </w:r>
      <w:r>
        <w:t>whether</w:t>
      </w:r>
      <w:r>
        <w:rPr>
          <w:spacing w:val="-3"/>
        </w:rPr>
        <w:t xml:space="preserve"> </w:t>
      </w:r>
      <w:r>
        <w:t>your medicine is prescription or non-prescription.</w:t>
      </w:r>
    </w:p>
    <w:p w14:paraId="216102B0" w14:textId="77777777" w:rsidR="00BE645C" w:rsidRDefault="00BE645C" w:rsidP="00BE645C">
      <w:pPr>
        <w:pStyle w:val="ListBullet"/>
      </w:pPr>
      <w:r>
        <w:t>There</w:t>
      </w:r>
      <w:r>
        <w:rPr>
          <w:spacing w:val="-4"/>
        </w:rPr>
        <w:t xml:space="preserve"> </w:t>
      </w:r>
      <w:r>
        <w:t>are</w:t>
      </w:r>
      <w:r>
        <w:rPr>
          <w:spacing w:val="-4"/>
        </w:rPr>
        <w:t xml:space="preserve"> </w:t>
      </w:r>
      <w:r>
        <w:t>different</w:t>
      </w:r>
      <w:r>
        <w:rPr>
          <w:spacing w:val="-3"/>
        </w:rPr>
        <w:t xml:space="preserve"> </w:t>
      </w:r>
      <w:r>
        <w:t>requirements</w:t>
      </w:r>
      <w:r>
        <w:rPr>
          <w:spacing w:val="-2"/>
        </w:rPr>
        <w:t xml:space="preserve"> </w:t>
      </w:r>
      <w:r>
        <w:t>for</w:t>
      </w:r>
      <w:r>
        <w:rPr>
          <w:spacing w:val="-6"/>
        </w:rPr>
        <w:t xml:space="preserve"> </w:t>
      </w:r>
      <w:r>
        <w:t>certain</w:t>
      </w:r>
      <w:r>
        <w:rPr>
          <w:spacing w:val="-5"/>
        </w:rPr>
        <w:t xml:space="preserve"> </w:t>
      </w:r>
      <w:r>
        <w:t>types</w:t>
      </w:r>
      <w:r>
        <w:rPr>
          <w:spacing w:val="-2"/>
        </w:rPr>
        <w:t xml:space="preserve"> </w:t>
      </w:r>
      <w:r>
        <w:t>of</w:t>
      </w:r>
      <w:r>
        <w:rPr>
          <w:spacing w:val="-4"/>
        </w:rPr>
        <w:t xml:space="preserve"> </w:t>
      </w:r>
      <w:r>
        <w:t>blister</w:t>
      </w:r>
      <w:r>
        <w:rPr>
          <w:spacing w:val="-5"/>
        </w:rPr>
        <w:t xml:space="preserve"> </w:t>
      </w:r>
      <w:r>
        <w:t>or</w:t>
      </w:r>
      <w:r>
        <w:rPr>
          <w:spacing w:val="-4"/>
        </w:rPr>
        <w:t xml:space="preserve"> </w:t>
      </w:r>
      <w:r>
        <w:t>strip</w:t>
      </w:r>
      <w:r>
        <w:rPr>
          <w:spacing w:val="-3"/>
        </w:rPr>
        <w:t xml:space="preserve"> </w:t>
      </w:r>
      <w:r>
        <w:rPr>
          <w:spacing w:val="-2"/>
        </w:rPr>
        <w:t>packs.</w:t>
      </w:r>
    </w:p>
    <w:p w14:paraId="21B0D5E2" w14:textId="77777777" w:rsidR="00BE645C" w:rsidRDefault="00BE645C" w:rsidP="001C0591">
      <w:pPr>
        <w:pStyle w:val="Heading5"/>
      </w:pPr>
      <w:bookmarkStart w:id="109" w:name="Information_required_every_two_(2)_dosag"/>
      <w:bookmarkEnd w:id="109"/>
      <w:r w:rsidRPr="00BE645C">
        <w:t>Information</w:t>
      </w:r>
      <w:r>
        <w:rPr>
          <w:spacing w:val="-6"/>
        </w:rPr>
        <w:t xml:space="preserve"> </w:t>
      </w:r>
      <w:r>
        <w:t>required</w:t>
      </w:r>
      <w:r>
        <w:rPr>
          <w:spacing w:val="-5"/>
        </w:rPr>
        <w:t xml:space="preserve"> </w:t>
      </w:r>
      <w:r>
        <w:t>every</w:t>
      </w:r>
      <w:r>
        <w:rPr>
          <w:spacing w:val="-5"/>
        </w:rPr>
        <w:t xml:space="preserve"> </w:t>
      </w:r>
      <w:r>
        <w:t>two</w:t>
      </w:r>
      <w:r>
        <w:rPr>
          <w:spacing w:val="-5"/>
        </w:rPr>
        <w:t xml:space="preserve"> </w:t>
      </w:r>
      <w:r>
        <w:t>(2)</w:t>
      </w:r>
      <w:r>
        <w:rPr>
          <w:spacing w:val="-5"/>
        </w:rPr>
        <w:t xml:space="preserve"> </w:t>
      </w:r>
      <w:r>
        <w:t>dosage</w:t>
      </w:r>
      <w:r>
        <w:rPr>
          <w:spacing w:val="-5"/>
        </w:rPr>
        <w:t xml:space="preserve"> </w:t>
      </w:r>
      <w:r>
        <w:t>units</w:t>
      </w:r>
    </w:p>
    <w:p w14:paraId="1809FE92" w14:textId="77777777" w:rsidR="00BE645C" w:rsidRDefault="00BE645C" w:rsidP="00BE645C">
      <w:r>
        <w:t>Certain information must be repeated at least once every two dosage units if your medicine is supplied</w:t>
      </w:r>
      <w:r>
        <w:rPr>
          <w:spacing w:val="-2"/>
        </w:rPr>
        <w:t xml:space="preserve"> </w:t>
      </w:r>
      <w:r>
        <w:t>in</w:t>
      </w:r>
      <w:r>
        <w:rPr>
          <w:spacing w:val="-3"/>
        </w:rPr>
        <w:t xml:space="preserve"> </w:t>
      </w:r>
      <w:r>
        <w:t>a</w:t>
      </w:r>
      <w:r>
        <w:rPr>
          <w:spacing w:val="-2"/>
        </w:rPr>
        <w:t xml:space="preserve"> </w:t>
      </w:r>
      <w:r>
        <w:t>blister</w:t>
      </w:r>
      <w:r>
        <w:rPr>
          <w:spacing w:val="-2"/>
        </w:rPr>
        <w:t xml:space="preserve"> </w:t>
      </w:r>
      <w:r>
        <w:t>or</w:t>
      </w:r>
      <w:r>
        <w:rPr>
          <w:spacing w:val="-2"/>
        </w:rPr>
        <w:t xml:space="preserve"> </w:t>
      </w:r>
      <w:r>
        <w:t>strip</w:t>
      </w:r>
      <w:r>
        <w:rPr>
          <w:spacing w:val="-2"/>
        </w:rPr>
        <w:t xml:space="preserve"> </w:t>
      </w:r>
      <w:r>
        <w:t>where</w:t>
      </w:r>
      <w:r>
        <w:rPr>
          <w:spacing w:val="-2"/>
        </w:rPr>
        <w:t xml:space="preserve"> </w:t>
      </w:r>
      <w:r>
        <w:t>an</w:t>
      </w:r>
      <w:r>
        <w:rPr>
          <w:spacing w:val="-5"/>
        </w:rPr>
        <w:t xml:space="preserve"> </w:t>
      </w:r>
      <w:r>
        <w:t>individual</w:t>
      </w:r>
      <w:r>
        <w:rPr>
          <w:spacing w:val="-4"/>
        </w:rPr>
        <w:t xml:space="preserve"> </w:t>
      </w:r>
      <w:r>
        <w:t>segment</w:t>
      </w:r>
      <w:r>
        <w:rPr>
          <w:spacing w:val="-2"/>
        </w:rPr>
        <w:t xml:space="preserve"> </w:t>
      </w:r>
      <w:r>
        <w:t>containing</w:t>
      </w:r>
      <w:r>
        <w:rPr>
          <w:spacing w:val="-3"/>
        </w:rPr>
        <w:t xml:space="preserve"> </w:t>
      </w:r>
      <w:r>
        <w:t>a</w:t>
      </w:r>
      <w:r>
        <w:rPr>
          <w:spacing w:val="-2"/>
        </w:rPr>
        <w:t xml:space="preserve"> </w:t>
      </w:r>
      <w:r>
        <w:t>dosage</w:t>
      </w:r>
      <w:r>
        <w:rPr>
          <w:spacing w:val="-2"/>
        </w:rPr>
        <w:t xml:space="preserve"> </w:t>
      </w:r>
      <w:r>
        <w:t>unit</w:t>
      </w:r>
      <w:r>
        <w:rPr>
          <w:spacing w:val="-2"/>
        </w:rPr>
        <w:t xml:space="preserve"> </w:t>
      </w:r>
      <w:r>
        <w:t>can</w:t>
      </w:r>
      <w:r>
        <w:rPr>
          <w:spacing w:val="-3"/>
        </w:rPr>
        <w:t xml:space="preserve"> </w:t>
      </w:r>
      <w:r>
        <w:t>be</w:t>
      </w:r>
      <w:r>
        <w:rPr>
          <w:spacing w:val="-2"/>
        </w:rPr>
        <w:t xml:space="preserve"> </w:t>
      </w:r>
      <w:r>
        <w:t xml:space="preserve">readily </w:t>
      </w:r>
      <w:r>
        <w:rPr>
          <w:spacing w:val="-2"/>
        </w:rPr>
        <w:t>detached.</w:t>
      </w:r>
    </w:p>
    <w:p w14:paraId="5277D4BF" w14:textId="77777777" w:rsidR="00BE645C" w:rsidRDefault="00BE645C" w:rsidP="00BE645C">
      <w:pPr>
        <w:rPr>
          <w:spacing w:val="-2"/>
        </w:rPr>
      </w:pPr>
      <w:r>
        <w:t>The</w:t>
      </w:r>
      <w:r>
        <w:rPr>
          <w:spacing w:val="-2"/>
        </w:rPr>
        <w:t xml:space="preserve"> </w:t>
      </w:r>
      <w:r>
        <w:t>required</w:t>
      </w:r>
      <w:r>
        <w:rPr>
          <w:spacing w:val="-2"/>
        </w:rPr>
        <w:t xml:space="preserve"> </w:t>
      </w:r>
      <w:r>
        <w:t>information</w:t>
      </w:r>
      <w:r>
        <w:rPr>
          <w:spacing w:val="-5"/>
        </w:rPr>
        <w:t xml:space="preserve"> </w:t>
      </w:r>
      <w:r>
        <w:t>differs</w:t>
      </w:r>
      <w:r>
        <w:rPr>
          <w:spacing w:val="-1"/>
        </w:rPr>
        <w:t xml:space="preserve"> </w:t>
      </w:r>
      <w:r>
        <w:t>depending</w:t>
      </w:r>
      <w:r>
        <w:rPr>
          <w:spacing w:val="-3"/>
        </w:rPr>
        <w:t xml:space="preserve"> </w:t>
      </w:r>
      <w:r>
        <w:t>on</w:t>
      </w:r>
      <w:r>
        <w:rPr>
          <w:spacing w:val="-3"/>
        </w:rPr>
        <w:t xml:space="preserve"> </w:t>
      </w:r>
      <w:r>
        <w:t>how</w:t>
      </w:r>
      <w:r>
        <w:rPr>
          <w:spacing w:val="-5"/>
        </w:rPr>
        <w:t xml:space="preserve"> </w:t>
      </w:r>
      <w:r>
        <w:t>many</w:t>
      </w:r>
      <w:r>
        <w:rPr>
          <w:spacing w:val="-3"/>
        </w:rPr>
        <w:t xml:space="preserve"> </w:t>
      </w:r>
      <w:r>
        <w:t>active</w:t>
      </w:r>
      <w:r>
        <w:rPr>
          <w:spacing w:val="-2"/>
        </w:rPr>
        <w:t xml:space="preserve"> </w:t>
      </w:r>
      <w:r>
        <w:t>ingredients</w:t>
      </w:r>
      <w:r>
        <w:rPr>
          <w:spacing w:val="-3"/>
        </w:rPr>
        <w:t xml:space="preserve"> </w:t>
      </w:r>
      <w:r>
        <w:t>are</w:t>
      </w:r>
      <w:r>
        <w:rPr>
          <w:spacing w:val="-2"/>
        </w:rPr>
        <w:t xml:space="preserve"> </w:t>
      </w:r>
      <w:r>
        <w:t>in</w:t>
      </w:r>
      <w:r>
        <w:rPr>
          <w:spacing w:val="-3"/>
        </w:rPr>
        <w:t xml:space="preserve"> </w:t>
      </w:r>
      <w:r>
        <w:t xml:space="preserve">your </w:t>
      </w:r>
      <w:r>
        <w:rPr>
          <w:spacing w:val="-2"/>
        </w:rPr>
        <w:t>medicine.</w:t>
      </w:r>
    </w:p>
    <w:p w14:paraId="5A297595" w14:textId="77777777" w:rsidR="00BE645C" w:rsidRDefault="00BE645C" w:rsidP="00BE645C">
      <w:r>
        <w:t>Only</w:t>
      </w:r>
      <w:r>
        <w:rPr>
          <w:spacing w:val="-7"/>
        </w:rPr>
        <w:t xml:space="preserve"> </w:t>
      </w:r>
      <w:r>
        <w:t>the</w:t>
      </w:r>
      <w:r>
        <w:rPr>
          <w:spacing w:val="-3"/>
        </w:rPr>
        <w:t xml:space="preserve"> </w:t>
      </w:r>
      <w:r>
        <w:t>name</w:t>
      </w:r>
      <w:r>
        <w:rPr>
          <w:spacing w:val="-3"/>
        </w:rPr>
        <w:t xml:space="preserve"> </w:t>
      </w:r>
      <w:r>
        <w:t>of</w:t>
      </w:r>
      <w:r>
        <w:rPr>
          <w:spacing w:val="-3"/>
        </w:rPr>
        <w:t xml:space="preserve"> </w:t>
      </w:r>
      <w:r>
        <w:t>the</w:t>
      </w:r>
      <w:r>
        <w:rPr>
          <w:spacing w:val="-5"/>
        </w:rPr>
        <w:t xml:space="preserve"> </w:t>
      </w:r>
      <w:r>
        <w:t>medicine</w:t>
      </w:r>
      <w:r>
        <w:rPr>
          <w:spacing w:val="-2"/>
        </w:rPr>
        <w:t xml:space="preserve"> </w:t>
      </w:r>
      <w:r>
        <w:t>must</w:t>
      </w:r>
      <w:r>
        <w:rPr>
          <w:spacing w:val="-3"/>
        </w:rPr>
        <w:t xml:space="preserve"> </w:t>
      </w:r>
      <w:r>
        <w:t>be</w:t>
      </w:r>
      <w:r>
        <w:rPr>
          <w:spacing w:val="-3"/>
        </w:rPr>
        <w:t xml:space="preserve"> </w:t>
      </w:r>
      <w:r>
        <w:t>repeated</w:t>
      </w:r>
      <w:r>
        <w:rPr>
          <w:spacing w:val="-3"/>
        </w:rPr>
        <w:t xml:space="preserve"> </w:t>
      </w:r>
      <w:r>
        <w:t>every</w:t>
      </w:r>
      <w:r>
        <w:rPr>
          <w:spacing w:val="-4"/>
        </w:rPr>
        <w:t xml:space="preserve"> </w:t>
      </w:r>
      <w:r>
        <w:t>two</w:t>
      </w:r>
      <w:r>
        <w:rPr>
          <w:spacing w:val="-3"/>
        </w:rPr>
        <w:t xml:space="preserve"> </w:t>
      </w:r>
      <w:r>
        <w:t>dosage</w:t>
      </w:r>
      <w:r>
        <w:rPr>
          <w:spacing w:val="-5"/>
        </w:rPr>
        <w:t xml:space="preserve"> </w:t>
      </w:r>
      <w:r>
        <w:t>units</w:t>
      </w:r>
      <w:r>
        <w:rPr>
          <w:spacing w:val="-2"/>
        </w:rPr>
        <w:t xml:space="preserve"> </w:t>
      </w:r>
      <w:r>
        <w:t>if</w:t>
      </w:r>
      <w:r>
        <w:rPr>
          <w:spacing w:val="-3"/>
        </w:rPr>
        <w:t xml:space="preserve"> </w:t>
      </w:r>
      <w:r>
        <w:t>your</w:t>
      </w:r>
      <w:r>
        <w:rPr>
          <w:spacing w:val="-3"/>
        </w:rPr>
        <w:t xml:space="preserve"> </w:t>
      </w:r>
      <w:r>
        <w:t>medicine</w:t>
      </w:r>
      <w:r>
        <w:rPr>
          <w:spacing w:val="-5"/>
        </w:rPr>
        <w:t xml:space="preserve"> is:</w:t>
      </w:r>
    </w:p>
    <w:p w14:paraId="0390B8F0" w14:textId="77777777" w:rsidR="00BE645C" w:rsidRDefault="00BE645C" w:rsidP="00BE645C">
      <w:pPr>
        <w:pStyle w:val="ListBullet"/>
      </w:pPr>
      <w:r>
        <w:t>a</w:t>
      </w:r>
      <w:r>
        <w:rPr>
          <w:spacing w:val="-6"/>
        </w:rPr>
        <w:t xml:space="preserve"> </w:t>
      </w:r>
      <w:r>
        <w:t>listed</w:t>
      </w:r>
      <w:r>
        <w:rPr>
          <w:spacing w:val="-4"/>
        </w:rPr>
        <w:t xml:space="preserve"> </w:t>
      </w:r>
      <w:r>
        <w:t>medicine</w:t>
      </w:r>
      <w:r>
        <w:rPr>
          <w:spacing w:val="-4"/>
        </w:rPr>
        <w:t xml:space="preserve"> </w:t>
      </w:r>
      <w:r>
        <w:t>that</w:t>
      </w:r>
      <w:r>
        <w:rPr>
          <w:spacing w:val="-4"/>
        </w:rPr>
        <w:t xml:space="preserve"> </w:t>
      </w:r>
      <w:r>
        <w:t>contains</w:t>
      </w:r>
      <w:r>
        <w:rPr>
          <w:spacing w:val="-2"/>
        </w:rPr>
        <w:t xml:space="preserve"> </w:t>
      </w:r>
      <w:r>
        <w:t>two</w:t>
      </w:r>
      <w:r>
        <w:rPr>
          <w:spacing w:val="-4"/>
        </w:rPr>
        <w:t xml:space="preserve"> </w:t>
      </w:r>
      <w:r>
        <w:t>or</w:t>
      </w:r>
      <w:r>
        <w:rPr>
          <w:spacing w:val="-4"/>
        </w:rPr>
        <w:t xml:space="preserve"> </w:t>
      </w:r>
      <w:r>
        <w:t>more</w:t>
      </w:r>
      <w:r>
        <w:rPr>
          <w:spacing w:val="-4"/>
        </w:rPr>
        <w:t xml:space="preserve"> </w:t>
      </w:r>
      <w:r>
        <w:t>active</w:t>
      </w:r>
      <w:r>
        <w:rPr>
          <w:spacing w:val="-4"/>
        </w:rPr>
        <w:t xml:space="preserve"> </w:t>
      </w:r>
      <w:r>
        <w:t>ingredients</w:t>
      </w:r>
      <w:r>
        <w:rPr>
          <w:spacing w:val="-2"/>
        </w:rPr>
        <w:t xml:space="preserve"> </w:t>
      </w:r>
      <w:r>
        <w:rPr>
          <w:spacing w:val="-5"/>
        </w:rPr>
        <w:t>or</w:t>
      </w:r>
    </w:p>
    <w:p w14:paraId="62138090" w14:textId="77777777" w:rsidR="00BE645C" w:rsidRDefault="00BE645C" w:rsidP="00BE645C">
      <w:pPr>
        <w:pStyle w:val="ListBullet"/>
      </w:pPr>
      <w:r>
        <w:t>a</w:t>
      </w:r>
      <w:r>
        <w:rPr>
          <w:spacing w:val="-6"/>
        </w:rPr>
        <w:t xml:space="preserve"> </w:t>
      </w:r>
      <w:r>
        <w:t>registered</w:t>
      </w:r>
      <w:r>
        <w:rPr>
          <w:spacing w:val="-6"/>
        </w:rPr>
        <w:t xml:space="preserve"> </w:t>
      </w:r>
      <w:r>
        <w:t>medicine</w:t>
      </w:r>
      <w:r>
        <w:rPr>
          <w:spacing w:val="-4"/>
        </w:rPr>
        <w:t xml:space="preserve"> </w:t>
      </w:r>
      <w:r>
        <w:t>that</w:t>
      </w:r>
      <w:r>
        <w:rPr>
          <w:spacing w:val="-4"/>
        </w:rPr>
        <w:t xml:space="preserve"> </w:t>
      </w:r>
      <w:r>
        <w:t>contains</w:t>
      </w:r>
      <w:r>
        <w:rPr>
          <w:spacing w:val="-3"/>
        </w:rPr>
        <w:t xml:space="preserve"> </w:t>
      </w:r>
      <w:r>
        <w:t>four</w:t>
      </w:r>
      <w:r>
        <w:rPr>
          <w:spacing w:val="-4"/>
        </w:rPr>
        <w:t xml:space="preserve"> </w:t>
      </w:r>
      <w:r>
        <w:t>or</w:t>
      </w:r>
      <w:r>
        <w:rPr>
          <w:spacing w:val="-4"/>
        </w:rPr>
        <w:t xml:space="preserve"> </w:t>
      </w:r>
      <w:r>
        <w:t>more</w:t>
      </w:r>
      <w:r>
        <w:rPr>
          <w:spacing w:val="-4"/>
        </w:rPr>
        <w:t xml:space="preserve"> </w:t>
      </w:r>
      <w:r>
        <w:t>active</w:t>
      </w:r>
      <w:r>
        <w:rPr>
          <w:spacing w:val="-4"/>
        </w:rPr>
        <w:t xml:space="preserve"> </w:t>
      </w:r>
      <w:r>
        <w:rPr>
          <w:spacing w:val="-2"/>
        </w:rPr>
        <w:t>ingredients.</w:t>
      </w:r>
    </w:p>
    <w:p w14:paraId="2138090E" w14:textId="77777777" w:rsidR="00BE645C" w:rsidRDefault="00BE645C" w:rsidP="00BE645C">
      <w:r>
        <w:t>Otherwise,</w:t>
      </w:r>
      <w:r>
        <w:rPr>
          <w:spacing w:val="-2"/>
        </w:rPr>
        <w:t xml:space="preserve"> </w:t>
      </w: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4"/>
        </w:rPr>
        <w:t xml:space="preserve"> </w:t>
      </w:r>
      <w:r>
        <w:t>details of</w:t>
      </w:r>
      <w:r>
        <w:rPr>
          <w:spacing w:val="-2"/>
        </w:rPr>
        <w:t xml:space="preserve"> </w:t>
      </w:r>
      <w:r>
        <w:t>the</w:t>
      </w:r>
      <w:r>
        <w:rPr>
          <w:spacing w:val="-2"/>
        </w:rPr>
        <w:t xml:space="preserve"> </w:t>
      </w:r>
      <w:r>
        <w:t>active</w:t>
      </w:r>
      <w:r>
        <w:rPr>
          <w:spacing w:val="-2"/>
        </w:rPr>
        <w:t xml:space="preserve"> </w:t>
      </w:r>
      <w:r>
        <w:t>ingredient(s)</w:t>
      </w:r>
      <w:r>
        <w:rPr>
          <w:spacing w:val="-5"/>
        </w:rPr>
        <w:t xml:space="preserve"> </w:t>
      </w:r>
      <w:r>
        <w:t>must</w:t>
      </w:r>
      <w:r>
        <w:rPr>
          <w:spacing w:val="-2"/>
        </w:rPr>
        <w:t xml:space="preserve"> </w:t>
      </w:r>
      <w:r>
        <w:t>also be repeated at least once every two dosage units.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E645C" w:rsidRPr="00215D48" w14:paraId="12E9FD99" w14:textId="77777777" w:rsidTr="00EC47D5">
        <w:tc>
          <w:tcPr>
            <w:tcW w:w="1276" w:type="dxa"/>
            <w:vAlign w:val="center"/>
          </w:tcPr>
          <w:p w14:paraId="63466C71" w14:textId="77777777" w:rsidR="00BE645C" w:rsidRPr="00215D48" w:rsidRDefault="00BE645C" w:rsidP="00EC47D5">
            <w:r w:rsidRPr="00215D48">
              <w:rPr>
                <w:noProof/>
              </w:rPr>
              <w:drawing>
                <wp:inline distT="0" distB="0" distL="0" distR="0" wp14:anchorId="35B29154" wp14:editId="1E7E0694">
                  <wp:extent cx="487681" cy="487681"/>
                  <wp:effectExtent l="19050" t="0" r="7619" b="0"/>
                  <wp:docPr id="137748976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9E1B502" w14:textId="6D8F0159" w:rsidR="00BE645C" w:rsidRPr="00215D48" w:rsidRDefault="00BE645C" w:rsidP="00EC47D5">
            <w:r>
              <w:t>If your medicine is a composite pack and more than one formulation is in the same</w:t>
            </w:r>
            <w:r>
              <w:rPr>
                <w:spacing w:val="-3"/>
              </w:rPr>
              <w:t xml:space="preserve"> </w:t>
            </w:r>
            <w:r>
              <w:t>blister,</w:t>
            </w:r>
            <w:r>
              <w:rPr>
                <w:spacing w:val="-3"/>
              </w:rPr>
              <w:t xml:space="preserve"> </w:t>
            </w:r>
            <w:r>
              <w:t>the</w:t>
            </w:r>
            <w:r>
              <w:rPr>
                <w:spacing w:val="-3"/>
              </w:rPr>
              <w:t xml:space="preserve"> </w:t>
            </w:r>
            <w:r>
              <w:t>number</w:t>
            </w:r>
            <w:r>
              <w:rPr>
                <w:spacing w:val="-5"/>
              </w:rPr>
              <w:t xml:space="preserve"> </w:t>
            </w:r>
            <w:r>
              <w:t>of</w:t>
            </w:r>
            <w:r>
              <w:rPr>
                <w:spacing w:val="-3"/>
              </w:rPr>
              <w:t xml:space="preserve"> </w:t>
            </w:r>
            <w:r>
              <w:t>active</w:t>
            </w:r>
            <w:r>
              <w:rPr>
                <w:spacing w:val="-3"/>
              </w:rPr>
              <w:t xml:space="preserve"> </w:t>
            </w:r>
            <w:r>
              <w:t>ingredients</w:t>
            </w:r>
            <w:r>
              <w:rPr>
                <w:spacing w:val="-4"/>
              </w:rPr>
              <w:t xml:space="preserve"> </w:t>
            </w:r>
            <w:r>
              <w:t>in</w:t>
            </w:r>
            <w:r>
              <w:rPr>
                <w:spacing w:val="-4"/>
              </w:rPr>
              <w:t xml:space="preserve"> </w:t>
            </w:r>
            <w:r>
              <w:t>the</w:t>
            </w:r>
            <w:r>
              <w:rPr>
                <w:spacing w:val="-3"/>
              </w:rPr>
              <w:t xml:space="preserve"> </w:t>
            </w:r>
            <w:r>
              <w:t>medicine</w:t>
            </w:r>
            <w:r>
              <w:rPr>
                <w:spacing w:val="-3"/>
              </w:rPr>
              <w:t xml:space="preserve"> </w:t>
            </w:r>
            <w:r>
              <w:t>should</w:t>
            </w:r>
            <w:r>
              <w:rPr>
                <w:spacing w:val="-3"/>
              </w:rPr>
              <w:t xml:space="preserve"> </w:t>
            </w:r>
            <w:r>
              <w:t>be</w:t>
            </w:r>
            <w:r>
              <w:rPr>
                <w:spacing w:val="-3"/>
              </w:rPr>
              <w:t xml:space="preserve"> </w:t>
            </w:r>
            <w:r>
              <w:t xml:space="preserve">counted in the same way as for the main label (see </w:t>
            </w:r>
            <w:r w:rsidRPr="00BE645C">
              <w:t>Composite packs and medicine kits</w:t>
            </w:r>
            <w:r>
              <w:rPr>
                <w:spacing w:val="-2"/>
              </w:rPr>
              <w:t>).</w:t>
            </w:r>
          </w:p>
        </w:tc>
      </w:tr>
    </w:tbl>
    <w:p w14:paraId="29806623" w14:textId="77777777" w:rsidR="00BE645C" w:rsidRDefault="00BE645C" w:rsidP="001C0591">
      <w:pPr>
        <w:pStyle w:val="Heading5"/>
      </w:pPr>
      <w:r>
        <w:t>Relevant</w:t>
      </w:r>
      <w:r>
        <w:rPr>
          <w:spacing w:val="-5"/>
        </w:rPr>
        <w:t xml:space="preserve"> </w:t>
      </w:r>
      <w:r>
        <w:t>parts</w:t>
      </w:r>
      <w:r>
        <w:rPr>
          <w:spacing w:val="-3"/>
        </w:rPr>
        <w:t xml:space="preserve"> </w:t>
      </w:r>
      <w:r>
        <w:t>of the</w:t>
      </w:r>
      <w:r>
        <w:rPr>
          <w:spacing w:val="-3"/>
        </w:rPr>
        <w:t xml:space="preserve"> </w:t>
      </w:r>
      <w:r w:rsidRPr="00BE645C">
        <w:t>Orders</w:t>
      </w:r>
    </w:p>
    <w:p w14:paraId="3DDB0895" w14:textId="77777777" w:rsidR="00BE645C" w:rsidRDefault="00BE645C" w:rsidP="00BE645C">
      <w:r>
        <w:t>The</w:t>
      </w:r>
      <w:r>
        <w:rPr>
          <w:spacing w:val="-2"/>
        </w:rPr>
        <w:t xml:space="preserve"> </w:t>
      </w:r>
      <w:r>
        <w:t>requirements</w:t>
      </w:r>
      <w:r>
        <w:rPr>
          <w:spacing w:val="-1"/>
        </w:rPr>
        <w:t xml:space="preserve"> </w:t>
      </w:r>
      <w:r>
        <w:t>for</w:t>
      </w:r>
      <w:r>
        <w:rPr>
          <w:spacing w:val="-2"/>
        </w:rPr>
        <w:t xml:space="preserve"> </w:t>
      </w:r>
      <w:r>
        <w:t>blister,</w:t>
      </w:r>
      <w:r>
        <w:rPr>
          <w:spacing w:val="-2"/>
        </w:rPr>
        <w:t xml:space="preserve"> </w:t>
      </w:r>
      <w:r>
        <w:t>strip,</w:t>
      </w:r>
      <w:r>
        <w:rPr>
          <w:spacing w:val="-2"/>
        </w:rPr>
        <w:t xml:space="preserve"> </w:t>
      </w:r>
      <w:r>
        <w:t>or</w:t>
      </w:r>
      <w:r>
        <w:rPr>
          <w:spacing w:val="-2"/>
        </w:rPr>
        <w:t xml:space="preserve"> </w:t>
      </w:r>
      <w:r>
        <w:t>dial</w:t>
      </w:r>
      <w:r>
        <w:rPr>
          <w:spacing w:val="-2"/>
        </w:rPr>
        <w:t xml:space="preserve"> </w:t>
      </w:r>
      <w:r>
        <w:t>dispenser</w:t>
      </w:r>
      <w:r>
        <w:rPr>
          <w:spacing w:val="-2"/>
        </w:rPr>
        <w:t xml:space="preserve"> </w:t>
      </w:r>
      <w:r>
        <w:t>packs</w:t>
      </w:r>
      <w:r>
        <w:rPr>
          <w:spacing w:val="-1"/>
        </w:rPr>
        <w:t xml:space="preserve"> </w:t>
      </w:r>
      <w:r>
        <w:t>that</w:t>
      </w:r>
      <w:r>
        <w:rPr>
          <w:spacing w:val="-2"/>
        </w:rPr>
        <w:t xml:space="preserve"> </w:t>
      </w:r>
      <w:r>
        <w:t>are</w:t>
      </w:r>
      <w:r>
        <w:rPr>
          <w:spacing w:val="-4"/>
        </w:rPr>
        <w:t xml:space="preserve"> </w:t>
      </w:r>
      <w:r>
        <w:t>supplied</w:t>
      </w:r>
      <w:r>
        <w:rPr>
          <w:spacing w:val="-2"/>
        </w:rPr>
        <w:t xml:space="preserve"> </w:t>
      </w:r>
      <w:r>
        <w:t>in</w:t>
      </w:r>
      <w:r>
        <w:rPr>
          <w:spacing w:val="-3"/>
        </w:rPr>
        <w:t xml:space="preserve"> </w:t>
      </w:r>
      <w:r>
        <w:t>a</w:t>
      </w:r>
      <w:r>
        <w:rPr>
          <w:spacing w:val="-2"/>
        </w:rPr>
        <w:t xml:space="preserve"> </w:t>
      </w:r>
      <w:r>
        <w:t>primary</w:t>
      </w:r>
      <w:r>
        <w:rPr>
          <w:spacing w:val="-3"/>
        </w:rPr>
        <w:t xml:space="preserve"> </w:t>
      </w:r>
      <w:r>
        <w:t>pack can be found in:</w:t>
      </w:r>
    </w:p>
    <w:p w14:paraId="16E51AFE" w14:textId="77777777" w:rsidR="00BE645C" w:rsidRDefault="00BE645C" w:rsidP="00BE645C">
      <w:pPr>
        <w:pStyle w:val="ListBullet"/>
      </w:pPr>
      <w:r>
        <w:t>TGO</w:t>
      </w:r>
      <w:r>
        <w:rPr>
          <w:spacing w:val="-3"/>
        </w:rPr>
        <w:t xml:space="preserve"> </w:t>
      </w:r>
      <w:r>
        <w:t>91,</w:t>
      </w:r>
      <w:r>
        <w:rPr>
          <w:spacing w:val="-3"/>
        </w:rPr>
        <w:t xml:space="preserve"> </w:t>
      </w:r>
      <w:r w:rsidRPr="00BE645C">
        <w:t>subsection</w:t>
      </w:r>
      <w:r>
        <w:rPr>
          <w:spacing w:val="-3"/>
        </w:rPr>
        <w:t xml:space="preserve"> </w:t>
      </w:r>
      <w:r>
        <w:rPr>
          <w:spacing w:val="-2"/>
        </w:rPr>
        <w:t>10(14)</w:t>
      </w:r>
    </w:p>
    <w:p w14:paraId="6E493419" w14:textId="77777777" w:rsidR="00BE645C" w:rsidRDefault="00BE645C" w:rsidP="00BE645C">
      <w:pPr>
        <w:pStyle w:val="ListBullet"/>
      </w:pPr>
      <w:r>
        <w:t>TGO</w:t>
      </w:r>
      <w:r>
        <w:rPr>
          <w:spacing w:val="-3"/>
        </w:rPr>
        <w:t xml:space="preserve"> </w:t>
      </w:r>
      <w:r>
        <w:t>92,</w:t>
      </w:r>
      <w:r>
        <w:rPr>
          <w:spacing w:val="-3"/>
        </w:rPr>
        <w:t xml:space="preserve"> </w:t>
      </w:r>
      <w:r>
        <w:t>subsection</w:t>
      </w:r>
      <w:r>
        <w:rPr>
          <w:spacing w:val="-3"/>
        </w:rPr>
        <w:t xml:space="preserve"> </w:t>
      </w:r>
      <w:r>
        <w:rPr>
          <w:spacing w:val="-2"/>
        </w:rPr>
        <w:t>10(9).</w:t>
      </w:r>
    </w:p>
    <w:p w14:paraId="09609B45" w14:textId="77777777" w:rsidR="00BE645C" w:rsidRDefault="00BE645C" w:rsidP="007E2B42"/>
    <w:p w14:paraId="5A316707" w14:textId="77777777" w:rsidR="00BE645C" w:rsidRDefault="00BE645C" w:rsidP="00BE645C">
      <w:pPr>
        <w:pStyle w:val="Heading4"/>
      </w:pPr>
      <w:bookmarkStart w:id="110" w:name="2.1.2_Composite_packs_and_medicine_kits"/>
      <w:bookmarkStart w:id="111" w:name="_bookmark38"/>
      <w:bookmarkStart w:id="112" w:name="_Toc185414918"/>
      <w:bookmarkEnd w:id="110"/>
      <w:bookmarkEnd w:id="111"/>
      <w:r>
        <w:t>Composite</w:t>
      </w:r>
      <w:r>
        <w:rPr>
          <w:spacing w:val="-11"/>
        </w:rPr>
        <w:t xml:space="preserve"> </w:t>
      </w:r>
      <w:r>
        <w:t>packs</w:t>
      </w:r>
      <w:r>
        <w:rPr>
          <w:spacing w:val="-10"/>
        </w:rPr>
        <w:t xml:space="preserve"> </w:t>
      </w:r>
      <w:r>
        <w:t>and</w:t>
      </w:r>
      <w:r>
        <w:rPr>
          <w:spacing w:val="-11"/>
        </w:rPr>
        <w:t xml:space="preserve"> </w:t>
      </w:r>
      <w:r>
        <w:t>medicine</w:t>
      </w:r>
      <w:r>
        <w:rPr>
          <w:spacing w:val="-10"/>
        </w:rPr>
        <w:t xml:space="preserve"> </w:t>
      </w:r>
      <w:r>
        <w:rPr>
          <w:spacing w:val="-4"/>
        </w:rPr>
        <w:t>kits</w:t>
      </w:r>
      <w:bookmarkEnd w:id="112"/>
    </w:p>
    <w:p w14:paraId="344A63E4" w14:textId="77777777" w:rsidR="00BE645C" w:rsidRDefault="00BE645C" w:rsidP="00BE645C">
      <w:r>
        <w:t>Composite packs and kits are types of therapeutic goods that are defined in the Act. They comprise</w:t>
      </w:r>
      <w:r>
        <w:rPr>
          <w:spacing w:val="-2"/>
        </w:rPr>
        <w:t xml:space="preserve"> </w:t>
      </w:r>
      <w:r>
        <w:t>an</w:t>
      </w:r>
      <w:r>
        <w:rPr>
          <w:spacing w:val="-3"/>
        </w:rPr>
        <w:t xml:space="preserve"> </w:t>
      </w:r>
      <w:r>
        <w:t>outer</w:t>
      </w:r>
      <w:r>
        <w:rPr>
          <w:spacing w:val="-2"/>
        </w:rPr>
        <w:t xml:space="preserve"> </w:t>
      </w:r>
      <w:r>
        <w:t>package</w:t>
      </w:r>
      <w:r>
        <w:rPr>
          <w:spacing w:val="-2"/>
        </w:rPr>
        <w:t xml:space="preserve"> </w:t>
      </w:r>
      <w:r>
        <w:t>that</w:t>
      </w:r>
      <w:r>
        <w:rPr>
          <w:spacing w:val="-2"/>
        </w:rPr>
        <w:t xml:space="preserve"> </w:t>
      </w:r>
      <w:r>
        <w:t>contains</w:t>
      </w:r>
      <w:r>
        <w:rPr>
          <w:spacing w:val="-3"/>
        </w:rPr>
        <w:t xml:space="preserve"> </w:t>
      </w:r>
      <w:r>
        <w:t>more</w:t>
      </w:r>
      <w:r>
        <w:rPr>
          <w:spacing w:val="-2"/>
        </w:rPr>
        <w:t xml:space="preserve"> </w:t>
      </w:r>
      <w:r>
        <w:t>than</w:t>
      </w:r>
      <w:r>
        <w:rPr>
          <w:spacing w:val="-5"/>
        </w:rPr>
        <w:t xml:space="preserve"> </w:t>
      </w:r>
      <w:r>
        <w:t>one</w:t>
      </w:r>
      <w:r>
        <w:rPr>
          <w:spacing w:val="-2"/>
        </w:rPr>
        <w:t xml:space="preserve"> </w:t>
      </w:r>
      <w:r>
        <w:t>kind</w:t>
      </w:r>
      <w:r>
        <w:rPr>
          <w:spacing w:val="-2"/>
        </w:rPr>
        <w:t xml:space="preserve"> </w:t>
      </w:r>
      <w:r>
        <w:t>of</w:t>
      </w:r>
      <w:r>
        <w:rPr>
          <w:spacing w:val="-4"/>
        </w:rPr>
        <w:t xml:space="preserve"> </w:t>
      </w:r>
      <w:r>
        <w:t>medicine.</w:t>
      </w:r>
      <w:r>
        <w:rPr>
          <w:spacing w:val="-4"/>
        </w:rPr>
        <w:t xml:space="preserve"> </w:t>
      </w:r>
      <w:r>
        <w:t>These</w:t>
      </w:r>
      <w:r>
        <w:rPr>
          <w:spacing w:val="-2"/>
        </w:rPr>
        <w:t xml:space="preserve"> </w:t>
      </w:r>
      <w:r>
        <w:t>medicines</w:t>
      </w:r>
      <w:r>
        <w:rPr>
          <w:spacing w:val="-3"/>
        </w:rPr>
        <w:t xml:space="preserve"> </w:t>
      </w:r>
      <w:r>
        <w:t>may or may not be on the ARTG as separate goods.</w:t>
      </w:r>
    </w:p>
    <w:p w14:paraId="24E6EE55" w14:textId="77777777" w:rsidR="00BE645C" w:rsidRDefault="00BE645C" w:rsidP="001C0591">
      <w:pPr>
        <w:pStyle w:val="Heading5"/>
      </w:pPr>
      <w:r>
        <w:t>Text</w:t>
      </w:r>
      <w:r>
        <w:rPr>
          <w:spacing w:val="-6"/>
        </w:rPr>
        <w:t xml:space="preserve"> </w:t>
      </w:r>
      <w:r>
        <w:t>between</w:t>
      </w:r>
      <w:r>
        <w:rPr>
          <w:spacing w:val="-5"/>
        </w:rPr>
        <w:t xml:space="preserve"> </w:t>
      </w:r>
      <w:r>
        <w:t>medicine</w:t>
      </w:r>
      <w:r>
        <w:rPr>
          <w:spacing w:val="-6"/>
        </w:rPr>
        <w:t xml:space="preserve"> </w:t>
      </w:r>
      <w:r>
        <w:t>name</w:t>
      </w:r>
      <w:r>
        <w:rPr>
          <w:spacing w:val="-5"/>
        </w:rPr>
        <w:t xml:space="preserve"> </w:t>
      </w:r>
      <w:r>
        <w:t>and</w:t>
      </w:r>
      <w:r>
        <w:rPr>
          <w:spacing w:val="-6"/>
        </w:rPr>
        <w:t xml:space="preserve"> </w:t>
      </w:r>
      <w:r>
        <w:t>active ingredients</w:t>
      </w:r>
    </w:p>
    <w:p w14:paraId="63A64B18" w14:textId="3E672A76" w:rsidR="000301A8" w:rsidRDefault="00BE645C" w:rsidP="006A26A6">
      <w:r>
        <w:t>To identify that there are multiple formulations within the composite pack or medicine kit, additional information on the active ingredients must be included on the medicine label. This affects</w:t>
      </w:r>
      <w:r>
        <w:rPr>
          <w:spacing w:val="-1"/>
        </w:rPr>
        <w:t xml:space="preserve"> </w:t>
      </w:r>
      <w:r>
        <w:t>the</w:t>
      </w:r>
      <w:r>
        <w:rPr>
          <w:spacing w:val="-2"/>
        </w:rPr>
        <w:t xml:space="preserve"> </w:t>
      </w:r>
      <w:r>
        <w:t>relationship</w:t>
      </w:r>
      <w:r>
        <w:rPr>
          <w:spacing w:val="-2"/>
        </w:rPr>
        <w:t xml:space="preserve"> </w:t>
      </w:r>
      <w:r>
        <w:t>between</w:t>
      </w:r>
      <w:r>
        <w:rPr>
          <w:spacing w:val="-3"/>
        </w:rPr>
        <w:t xml:space="preserve"> </w:t>
      </w:r>
      <w:r>
        <w:t>the</w:t>
      </w:r>
      <w:r>
        <w:rPr>
          <w:spacing w:val="-2"/>
        </w:rPr>
        <w:t xml:space="preserve"> </w:t>
      </w:r>
      <w:r>
        <w:t>medicine</w:t>
      </w:r>
      <w:r>
        <w:rPr>
          <w:spacing w:val="-2"/>
        </w:rPr>
        <w:t xml:space="preserve"> </w:t>
      </w:r>
      <w:r>
        <w:t>name</w:t>
      </w:r>
      <w:r>
        <w:rPr>
          <w:spacing w:val="-4"/>
        </w:rPr>
        <w:t xml:space="preserve"> </w:t>
      </w:r>
      <w:r>
        <w:t>and</w:t>
      </w:r>
      <w:r>
        <w:rPr>
          <w:spacing w:val="-2"/>
        </w:rPr>
        <w:t xml:space="preserve"> </w:t>
      </w:r>
      <w:r>
        <w:t>the</w:t>
      </w:r>
      <w:r>
        <w:rPr>
          <w:spacing w:val="-2"/>
        </w:rPr>
        <w:t xml:space="preserve"> </w:t>
      </w:r>
      <w:r>
        <w:t>active</w:t>
      </w:r>
      <w:r>
        <w:rPr>
          <w:spacing w:val="-2"/>
        </w:rPr>
        <w:t xml:space="preserve"> </w:t>
      </w:r>
      <w:r>
        <w:t>ingredients</w:t>
      </w:r>
      <w:r>
        <w:rPr>
          <w:spacing w:val="-1"/>
        </w:rPr>
        <w:t xml:space="preserve"> </w:t>
      </w:r>
      <w:r>
        <w:t>on</w:t>
      </w:r>
      <w:r>
        <w:rPr>
          <w:spacing w:val="-3"/>
        </w:rPr>
        <w:t xml:space="preserve"> </w:t>
      </w:r>
      <w:r>
        <w:t>a</w:t>
      </w:r>
      <w:r>
        <w:rPr>
          <w:spacing w:val="-2"/>
        </w:rPr>
        <w:t xml:space="preserve"> </w:t>
      </w:r>
      <w:r>
        <w:t>main</w:t>
      </w:r>
      <w:r>
        <w:rPr>
          <w:spacing w:val="-3"/>
        </w:rPr>
        <w:t xml:space="preserve"> </w:t>
      </w:r>
      <w:r>
        <w:t>label (see subsections 9(3) of TGO 91 and 9(6) of TGO 92).</w:t>
      </w:r>
    </w:p>
    <w:p w14:paraId="7AC226D2" w14:textId="0028D5FD" w:rsidR="00BE645C" w:rsidRDefault="00BE645C" w:rsidP="006A26A6">
      <w:r>
        <w:rPr>
          <w:noProof/>
        </w:rPr>
        <w:lastRenderedPageBreak/>
        <mc:AlternateContent>
          <mc:Choice Requires="wps">
            <w:drawing>
              <wp:inline distT="0" distB="0" distL="0" distR="0" wp14:anchorId="39A60E1F" wp14:editId="2AF1AD7F">
                <wp:extent cx="5680075" cy="2303145"/>
                <wp:effectExtent l="0" t="0" r="15875" b="20955"/>
                <wp:docPr id="66" name="Textbox 66"/>
                <wp:cNvGraphicFramePr/>
                <a:graphic xmlns:a="http://schemas.openxmlformats.org/drawingml/2006/main">
                  <a:graphicData uri="http://schemas.microsoft.com/office/word/2010/wordprocessingShape">
                    <wps:wsp>
                      <wps:cNvSpPr txBox="1"/>
                      <wps:spPr>
                        <a:xfrm>
                          <a:off x="0" y="0"/>
                          <a:ext cx="5680075" cy="2303145"/>
                        </a:xfrm>
                        <a:prstGeom prst="rect">
                          <a:avLst/>
                        </a:prstGeom>
                        <a:solidFill>
                          <a:srgbClr val="EBF7FF"/>
                        </a:solidFill>
                        <a:ln>
                          <a:solidFill>
                            <a:schemeClr val="accent1"/>
                          </a:solidFill>
                        </a:ln>
                      </wps:spPr>
                      <wps:txbx>
                        <w:txbxContent>
                          <w:p w14:paraId="2C050FD0" w14:textId="77777777" w:rsidR="00BE645C" w:rsidRPr="00081A48" w:rsidRDefault="00BE645C" w:rsidP="00081A48">
                            <w:pPr>
                              <w:spacing w:before="240"/>
                              <w:ind w:left="142"/>
                              <w:rPr>
                                <w:b/>
                                <w:bCs/>
                              </w:rPr>
                            </w:pPr>
                            <w:r w:rsidRPr="00081A48">
                              <w:rPr>
                                <w:b/>
                                <w:bCs/>
                              </w:rPr>
                              <w:t>Example</w:t>
                            </w:r>
                          </w:p>
                          <w:p w14:paraId="593C7A33" w14:textId="77777777" w:rsidR="00BE645C" w:rsidRDefault="00BE645C" w:rsidP="00081A48">
                            <w:pPr>
                              <w:ind w:left="142"/>
                            </w:pPr>
                            <w:r>
                              <w:t>You</w:t>
                            </w:r>
                            <w:r>
                              <w:rPr>
                                <w:spacing w:val="-3"/>
                              </w:rPr>
                              <w:t xml:space="preserve"> </w:t>
                            </w:r>
                            <w:r>
                              <w:t>could</w:t>
                            </w:r>
                            <w:r>
                              <w:rPr>
                                <w:spacing w:val="-3"/>
                              </w:rPr>
                              <w:t xml:space="preserve"> </w:t>
                            </w:r>
                            <w:r>
                              <w:t>place</w:t>
                            </w:r>
                            <w:r>
                              <w:rPr>
                                <w:spacing w:val="-3"/>
                              </w:rPr>
                              <w:t xml:space="preserve"> </w:t>
                            </w:r>
                            <w:r>
                              <w:t>the</w:t>
                            </w:r>
                            <w:r>
                              <w:rPr>
                                <w:spacing w:val="-3"/>
                              </w:rPr>
                              <w:t xml:space="preserve"> </w:t>
                            </w:r>
                            <w:r>
                              <w:t>words</w:t>
                            </w:r>
                            <w:r>
                              <w:rPr>
                                <w:spacing w:val="-2"/>
                              </w:rPr>
                              <w:t xml:space="preserve"> </w:t>
                            </w:r>
                            <w:r>
                              <w:t>‘day</w:t>
                            </w:r>
                            <w:r>
                              <w:rPr>
                                <w:spacing w:val="-4"/>
                              </w:rPr>
                              <w:t xml:space="preserve"> </w:t>
                            </w:r>
                            <w:r>
                              <w:t>formulation’</w:t>
                            </w:r>
                            <w:r>
                              <w:rPr>
                                <w:spacing w:val="-4"/>
                              </w:rPr>
                              <w:t xml:space="preserve"> </w:t>
                            </w:r>
                            <w:r>
                              <w:t>or</w:t>
                            </w:r>
                            <w:r>
                              <w:rPr>
                                <w:spacing w:val="-3"/>
                              </w:rPr>
                              <w:t xml:space="preserve"> </w:t>
                            </w:r>
                            <w:r>
                              <w:t>‘night</w:t>
                            </w:r>
                            <w:r>
                              <w:rPr>
                                <w:spacing w:val="-3"/>
                              </w:rPr>
                              <w:t xml:space="preserve"> </w:t>
                            </w:r>
                            <w:r>
                              <w:t>formulation’</w:t>
                            </w:r>
                            <w:r>
                              <w:rPr>
                                <w:spacing w:val="-4"/>
                              </w:rPr>
                              <w:t xml:space="preserve"> </w:t>
                            </w:r>
                            <w:r>
                              <w:t>above</w:t>
                            </w:r>
                            <w:r>
                              <w:rPr>
                                <w:spacing w:val="-3"/>
                              </w:rPr>
                              <w:t xml:space="preserve"> </w:t>
                            </w:r>
                            <w:r>
                              <w:t>each</w:t>
                            </w:r>
                            <w:r>
                              <w:rPr>
                                <w:spacing w:val="-2"/>
                              </w:rPr>
                              <w:t xml:space="preserve"> </w:t>
                            </w:r>
                            <w:r>
                              <w:t>of</w:t>
                            </w:r>
                            <w:r>
                              <w:rPr>
                                <w:spacing w:val="-3"/>
                              </w:rPr>
                              <w:t xml:space="preserve"> </w:t>
                            </w:r>
                            <w:r>
                              <w:t>the</w:t>
                            </w:r>
                            <w:r>
                              <w:rPr>
                                <w:spacing w:val="-3"/>
                              </w:rPr>
                              <w:t xml:space="preserve"> </w:t>
                            </w:r>
                            <w:r>
                              <w:t>active ingredient lists.</w:t>
                            </w:r>
                          </w:p>
                          <w:tbl>
                            <w:tblPr>
                              <w:tblW w:w="0" w:type="auto"/>
                              <w:tblInd w:w="1103" w:type="dxa"/>
                              <w:tblLayout w:type="fixed"/>
                              <w:tblCellMar>
                                <w:left w:w="0" w:type="dxa"/>
                                <w:right w:w="0" w:type="dxa"/>
                              </w:tblCellMar>
                              <w:tblLook w:val="01E0" w:firstRow="1" w:lastRow="1" w:firstColumn="1" w:lastColumn="1" w:noHBand="0" w:noVBand="0"/>
                            </w:tblPr>
                            <w:tblGrid>
                              <w:gridCol w:w="3365"/>
                              <w:gridCol w:w="3365"/>
                            </w:tblGrid>
                            <w:tr w:rsidR="00BE645C" w14:paraId="587141EA" w14:textId="77777777" w:rsidTr="00EC47D5">
                              <w:trPr>
                                <w:trHeight w:val="407"/>
                              </w:trPr>
                              <w:tc>
                                <w:tcPr>
                                  <w:tcW w:w="3365" w:type="dxa"/>
                                  <w:shd w:val="clear" w:color="auto" w:fill="EBF7FF"/>
                                </w:tcPr>
                                <w:p w14:paraId="5CCFCF38" w14:textId="77777777" w:rsidR="00BE645C" w:rsidRPr="00081A48" w:rsidRDefault="00BE645C" w:rsidP="00081A48">
                                  <w:pPr>
                                    <w:rPr>
                                      <w:b/>
                                      <w:bCs/>
                                    </w:rPr>
                                  </w:pPr>
                                  <w:r w:rsidRPr="00081A48">
                                    <w:rPr>
                                      <w:b/>
                                      <w:bCs/>
                                    </w:rPr>
                                    <w:t>Day formulation</w:t>
                                  </w:r>
                                </w:p>
                              </w:tc>
                              <w:tc>
                                <w:tcPr>
                                  <w:tcW w:w="3365" w:type="dxa"/>
                                  <w:shd w:val="clear" w:color="auto" w:fill="EBF7FF"/>
                                </w:tcPr>
                                <w:p w14:paraId="2B4D8843" w14:textId="77777777" w:rsidR="00BE645C" w:rsidRPr="00081A48" w:rsidRDefault="00BE645C" w:rsidP="00081A48">
                                  <w:pPr>
                                    <w:rPr>
                                      <w:b/>
                                      <w:bCs/>
                                    </w:rPr>
                                  </w:pPr>
                                  <w:r w:rsidRPr="00081A48">
                                    <w:rPr>
                                      <w:b/>
                                      <w:bCs/>
                                    </w:rPr>
                                    <w:t>Night formulation</w:t>
                                  </w:r>
                                </w:p>
                              </w:tc>
                            </w:tr>
                            <w:tr w:rsidR="00BE645C" w14:paraId="41FABCB8" w14:textId="77777777" w:rsidTr="00EC47D5">
                              <w:trPr>
                                <w:trHeight w:val="557"/>
                              </w:trPr>
                              <w:tc>
                                <w:tcPr>
                                  <w:tcW w:w="3365" w:type="dxa"/>
                                  <w:shd w:val="clear" w:color="auto" w:fill="EBF7FF"/>
                                </w:tcPr>
                                <w:p w14:paraId="0BFA841B"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365" w:type="dxa"/>
                                  <w:shd w:val="clear" w:color="auto" w:fill="EBF7FF"/>
                                </w:tcPr>
                                <w:p w14:paraId="24AAA7F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BE645C" w14:paraId="3A940394" w14:textId="77777777" w:rsidTr="00EC47D5">
                              <w:trPr>
                                <w:trHeight w:val="557"/>
                              </w:trPr>
                              <w:tc>
                                <w:tcPr>
                                  <w:tcW w:w="3365" w:type="dxa"/>
                                  <w:shd w:val="clear" w:color="auto" w:fill="EBF7FF"/>
                                </w:tcPr>
                                <w:p w14:paraId="4B26C0B3"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365" w:type="dxa"/>
                                  <w:shd w:val="clear" w:color="auto" w:fill="EBF7FF"/>
                                </w:tcPr>
                                <w:p w14:paraId="28BB756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BE645C" w14:paraId="18856A02" w14:textId="77777777" w:rsidTr="00EC47D5">
                              <w:trPr>
                                <w:trHeight w:val="407"/>
                              </w:trPr>
                              <w:tc>
                                <w:tcPr>
                                  <w:tcW w:w="3365" w:type="dxa"/>
                                  <w:shd w:val="clear" w:color="auto" w:fill="EBF7FF"/>
                                </w:tcPr>
                                <w:p w14:paraId="5B5A14B6" w14:textId="77777777" w:rsidR="00BE645C" w:rsidRDefault="00BE645C"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365" w:type="dxa"/>
                                  <w:shd w:val="clear" w:color="auto" w:fill="EBF7FF"/>
                                </w:tcPr>
                                <w:p w14:paraId="29D9830E" w14:textId="77777777" w:rsidR="00BE645C" w:rsidRDefault="00BE645C" w:rsidP="00081A48">
                                  <w:pPr>
                                    <w:rPr>
                                      <w:rFonts w:ascii="Times New Roman"/>
                                    </w:rPr>
                                  </w:pPr>
                                </w:p>
                              </w:tc>
                            </w:tr>
                          </w:tbl>
                          <w:p w14:paraId="7ED2172B" w14:textId="77777777" w:rsidR="00BE645C" w:rsidRDefault="00BE645C" w:rsidP="00081A48">
                            <w:pPr>
                              <w:spacing w:before="121"/>
                            </w:pPr>
                          </w:p>
                        </w:txbxContent>
                      </wps:txbx>
                      <wps:bodyPr wrap="square" lIns="0" tIns="0" rIns="0" bIns="0" rtlCol="0">
                        <a:noAutofit/>
                      </wps:bodyPr>
                    </wps:wsp>
                  </a:graphicData>
                </a:graphic>
              </wp:inline>
            </w:drawing>
          </mc:Choice>
          <mc:Fallback>
            <w:pict>
              <v:shape w14:anchorId="39A60E1F" id="Textbox 66" o:spid="_x0000_s1034" type="#_x0000_t202" style="width:447.2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" fillcolor="#ebf7ff" strokecolor="#0047bb [3204]">
                <v:textbox inset="0,0,0,0">
                  <w:txbxContent>
                    <w:p w14:paraId="2C050FD0" w14:textId="77777777" w:rsidR="00BE645C" w:rsidRPr="00081A48" w:rsidRDefault="00BE645C" w:rsidP="00081A48">
                      <w:pPr>
                        <w:spacing w:before="240"/>
                        <w:ind w:left="142"/>
                        <w:rPr>
                          <w:b/>
                          <w:bCs/>
                        </w:rPr>
                      </w:pPr>
                      <w:r w:rsidRPr="00081A48">
                        <w:rPr>
                          <w:b/>
                          <w:bCs/>
                        </w:rPr>
                        <w:t>Example</w:t>
                      </w:r>
                    </w:p>
                    <w:p w14:paraId="593C7A33" w14:textId="77777777" w:rsidR="00BE645C" w:rsidRDefault="00BE645C" w:rsidP="00081A48">
                      <w:pPr>
                        <w:ind w:left="142"/>
                      </w:pPr>
                      <w:r>
                        <w:t>You</w:t>
                      </w:r>
                      <w:r>
                        <w:rPr>
                          <w:spacing w:val="-3"/>
                        </w:rPr>
                        <w:t xml:space="preserve"> </w:t>
                      </w:r>
                      <w:r>
                        <w:t>could</w:t>
                      </w:r>
                      <w:r>
                        <w:rPr>
                          <w:spacing w:val="-3"/>
                        </w:rPr>
                        <w:t xml:space="preserve"> </w:t>
                      </w:r>
                      <w:r>
                        <w:t>place</w:t>
                      </w:r>
                      <w:r>
                        <w:rPr>
                          <w:spacing w:val="-3"/>
                        </w:rPr>
                        <w:t xml:space="preserve"> </w:t>
                      </w:r>
                      <w:r>
                        <w:t>the</w:t>
                      </w:r>
                      <w:r>
                        <w:rPr>
                          <w:spacing w:val="-3"/>
                        </w:rPr>
                        <w:t xml:space="preserve"> </w:t>
                      </w:r>
                      <w:r>
                        <w:t>words</w:t>
                      </w:r>
                      <w:r>
                        <w:rPr>
                          <w:spacing w:val="-2"/>
                        </w:rPr>
                        <w:t xml:space="preserve"> </w:t>
                      </w:r>
                      <w:r>
                        <w:t>‘day</w:t>
                      </w:r>
                      <w:r>
                        <w:rPr>
                          <w:spacing w:val="-4"/>
                        </w:rPr>
                        <w:t xml:space="preserve"> </w:t>
                      </w:r>
                      <w:r>
                        <w:t>formulation’</w:t>
                      </w:r>
                      <w:r>
                        <w:rPr>
                          <w:spacing w:val="-4"/>
                        </w:rPr>
                        <w:t xml:space="preserve"> </w:t>
                      </w:r>
                      <w:r>
                        <w:t>or</w:t>
                      </w:r>
                      <w:r>
                        <w:rPr>
                          <w:spacing w:val="-3"/>
                        </w:rPr>
                        <w:t xml:space="preserve"> </w:t>
                      </w:r>
                      <w:r>
                        <w:t>‘night</w:t>
                      </w:r>
                      <w:r>
                        <w:rPr>
                          <w:spacing w:val="-3"/>
                        </w:rPr>
                        <w:t xml:space="preserve"> </w:t>
                      </w:r>
                      <w:r>
                        <w:t>formulation’</w:t>
                      </w:r>
                      <w:r>
                        <w:rPr>
                          <w:spacing w:val="-4"/>
                        </w:rPr>
                        <w:t xml:space="preserve"> </w:t>
                      </w:r>
                      <w:r>
                        <w:t>above</w:t>
                      </w:r>
                      <w:r>
                        <w:rPr>
                          <w:spacing w:val="-3"/>
                        </w:rPr>
                        <w:t xml:space="preserve"> </w:t>
                      </w:r>
                      <w:r>
                        <w:t>each</w:t>
                      </w:r>
                      <w:r>
                        <w:rPr>
                          <w:spacing w:val="-2"/>
                        </w:rPr>
                        <w:t xml:space="preserve"> </w:t>
                      </w:r>
                      <w:r>
                        <w:t>of</w:t>
                      </w:r>
                      <w:r>
                        <w:rPr>
                          <w:spacing w:val="-3"/>
                        </w:rPr>
                        <w:t xml:space="preserve"> </w:t>
                      </w:r>
                      <w:r>
                        <w:t>the</w:t>
                      </w:r>
                      <w:r>
                        <w:rPr>
                          <w:spacing w:val="-3"/>
                        </w:rPr>
                        <w:t xml:space="preserve"> </w:t>
                      </w:r>
                      <w:r>
                        <w:t>active ingredient lists.</w:t>
                      </w:r>
                    </w:p>
                    <w:tbl>
                      <w:tblPr>
                        <w:tblW w:w="0" w:type="auto"/>
                        <w:tblInd w:w="1103" w:type="dxa"/>
                        <w:tblLayout w:type="fixed"/>
                        <w:tblCellMar>
                          <w:left w:w="0" w:type="dxa"/>
                          <w:right w:w="0" w:type="dxa"/>
                        </w:tblCellMar>
                        <w:tblLook w:val="01E0" w:firstRow="1" w:lastRow="1" w:firstColumn="1" w:lastColumn="1" w:noHBand="0" w:noVBand="0"/>
                      </w:tblPr>
                      <w:tblGrid>
                        <w:gridCol w:w="3365"/>
                        <w:gridCol w:w="3365"/>
                      </w:tblGrid>
                      <w:tr w:rsidR="00BE645C" w14:paraId="587141EA" w14:textId="77777777" w:rsidTr="00EC47D5">
                        <w:trPr>
                          <w:trHeight w:val="407"/>
                        </w:trPr>
                        <w:tc>
                          <w:tcPr>
                            <w:tcW w:w="3365" w:type="dxa"/>
                            <w:shd w:val="clear" w:color="auto" w:fill="EBF7FF"/>
                          </w:tcPr>
                          <w:p w14:paraId="5CCFCF38" w14:textId="77777777" w:rsidR="00BE645C" w:rsidRPr="00081A48" w:rsidRDefault="00BE645C" w:rsidP="00081A48">
                            <w:pPr>
                              <w:rPr>
                                <w:b/>
                                <w:bCs/>
                              </w:rPr>
                            </w:pPr>
                            <w:r w:rsidRPr="00081A48">
                              <w:rPr>
                                <w:b/>
                                <w:bCs/>
                              </w:rPr>
                              <w:t>Day formulation</w:t>
                            </w:r>
                          </w:p>
                        </w:tc>
                        <w:tc>
                          <w:tcPr>
                            <w:tcW w:w="3365" w:type="dxa"/>
                            <w:shd w:val="clear" w:color="auto" w:fill="EBF7FF"/>
                          </w:tcPr>
                          <w:p w14:paraId="2B4D8843" w14:textId="77777777" w:rsidR="00BE645C" w:rsidRPr="00081A48" w:rsidRDefault="00BE645C" w:rsidP="00081A48">
                            <w:pPr>
                              <w:rPr>
                                <w:b/>
                                <w:bCs/>
                              </w:rPr>
                            </w:pPr>
                            <w:r w:rsidRPr="00081A48">
                              <w:rPr>
                                <w:b/>
                                <w:bCs/>
                              </w:rPr>
                              <w:t>Night formulation</w:t>
                            </w:r>
                          </w:p>
                        </w:tc>
                      </w:tr>
                      <w:tr w:rsidR="00BE645C" w14:paraId="41FABCB8" w14:textId="77777777" w:rsidTr="00EC47D5">
                        <w:trPr>
                          <w:trHeight w:val="557"/>
                        </w:trPr>
                        <w:tc>
                          <w:tcPr>
                            <w:tcW w:w="3365" w:type="dxa"/>
                            <w:shd w:val="clear" w:color="auto" w:fill="EBF7FF"/>
                          </w:tcPr>
                          <w:p w14:paraId="0BFA841B"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365" w:type="dxa"/>
                            <w:shd w:val="clear" w:color="auto" w:fill="EBF7FF"/>
                          </w:tcPr>
                          <w:p w14:paraId="24AAA7F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BE645C" w14:paraId="3A940394" w14:textId="77777777" w:rsidTr="00EC47D5">
                        <w:trPr>
                          <w:trHeight w:val="557"/>
                        </w:trPr>
                        <w:tc>
                          <w:tcPr>
                            <w:tcW w:w="3365" w:type="dxa"/>
                            <w:shd w:val="clear" w:color="auto" w:fill="EBF7FF"/>
                          </w:tcPr>
                          <w:p w14:paraId="4B26C0B3"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365" w:type="dxa"/>
                            <w:shd w:val="clear" w:color="auto" w:fill="EBF7FF"/>
                          </w:tcPr>
                          <w:p w14:paraId="28BB756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BE645C" w14:paraId="18856A02" w14:textId="77777777" w:rsidTr="00EC47D5">
                        <w:trPr>
                          <w:trHeight w:val="407"/>
                        </w:trPr>
                        <w:tc>
                          <w:tcPr>
                            <w:tcW w:w="3365" w:type="dxa"/>
                            <w:shd w:val="clear" w:color="auto" w:fill="EBF7FF"/>
                          </w:tcPr>
                          <w:p w14:paraId="5B5A14B6" w14:textId="77777777" w:rsidR="00BE645C" w:rsidRDefault="00BE645C"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365" w:type="dxa"/>
                            <w:shd w:val="clear" w:color="auto" w:fill="EBF7FF"/>
                          </w:tcPr>
                          <w:p w14:paraId="29D9830E" w14:textId="77777777" w:rsidR="00BE645C" w:rsidRDefault="00BE645C" w:rsidP="00081A48">
                            <w:pPr>
                              <w:rPr>
                                <w:rFonts w:ascii="Times New Roman"/>
                              </w:rPr>
                            </w:pPr>
                          </w:p>
                        </w:tc>
                      </w:tr>
                    </w:tbl>
                    <w:p w14:paraId="7ED2172B" w14:textId="77777777" w:rsidR="00BE645C" w:rsidRDefault="00BE645C" w:rsidP="00081A48">
                      <w:pPr>
                        <w:spacing w:before="121"/>
                      </w:pPr>
                    </w:p>
                  </w:txbxContent>
                </v:textbox>
                <w10:anchorlock/>
              </v:shape>
            </w:pict>
          </mc:Fallback>
        </mc:AlternateContent>
      </w:r>
    </w:p>
    <w:p w14:paraId="54FF3571" w14:textId="77777777" w:rsidR="00081A48" w:rsidRDefault="00081A48" w:rsidP="001C0591">
      <w:pPr>
        <w:pStyle w:val="Heading5"/>
      </w:pPr>
      <w:r>
        <w:t>Number</w:t>
      </w:r>
      <w:r>
        <w:rPr>
          <w:spacing w:val="-3"/>
        </w:rPr>
        <w:t xml:space="preserve"> </w:t>
      </w:r>
      <w:r>
        <w:t xml:space="preserve">of active </w:t>
      </w:r>
      <w:r w:rsidRPr="00081A48">
        <w:t>ingredients</w:t>
      </w:r>
    </w:p>
    <w:p w14:paraId="5DB206E4" w14:textId="77777777" w:rsidR="00081A48" w:rsidRDefault="00081A48" w:rsidP="00081A48">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active</w:t>
      </w:r>
      <w:r>
        <w:rPr>
          <w:spacing w:val="-3"/>
        </w:rPr>
        <w:t xml:space="preserve"> </w:t>
      </w:r>
      <w:r>
        <w:t>ingredients</w:t>
      </w:r>
      <w:r>
        <w:rPr>
          <w:spacing w:val="-2"/>
        </w:rPr>
        <w:t xml:space="preserve"> </w:t>
      </w:r>
      <w:r>
        <w:t>present</w:t>
      </w:r>
      <w:r>
        <w:rPr>
          <w:spacing w:val="-3"/>
        </w:rPr>
        <w:t xml:space="preserve"> </w:t>
      </w:r>
      <w:r>
        <w:t>in</w:t>
      </w:r>
      <w:r>
        <w:rPr>
          <w:spacing w:val="-4"/>
        </w:rPr>
        <w:t xml:space="preserve"> </w:t>
      </w:r>
      <w:r>
        <w:t>the</w:t>
      </w:r>
      <w:r>
        <w:rPr>
          <w:spacing w:val="-3"/>
        </w:rPr>
        <w:t xml:space="preserve"> </w:t>
      </w:r>
      <w:r>
        <w:t>composite</w:t>
      </w:r>
      <w:r>
        <w:rPr>
          <w:spacing w:val="-3"/>
        </w:rPr>
        <w:t xml:space="preserve"> </w:t>
      </w:r>
      <w:r>
        <w:t>pack</w:t>
      </w:r>
      <w:r>
        <w:rPr>
          <w:spacing w:val="-4"/>
        </w:rPr>
        <w:t xml:space="preserve"> </w:t>
      </w:r>
      <w:r>
        <w:t>or</w:t>
      </w:r>
      <w:r>
        <w:rPr>
          <w:spacing w:val="-3"/>
        </w:rPr>
        <w:t xml:space="preserve"> </w:t>
      </w:r>
      <w:r>
        <w:t>medicine</w:t>
      </w:r>
      <w:r>
        <w:rPr>
          <w:spacing w:val="-3"/>
        </w:rPr>
        <w:t xml:space="preserve"> </w:t>
      </w:r>
      <w:r>
        <w:t>kit</w:t>
      </w:r>
      <w:r>
        <w:rPr>
          <w:spacing w:val="-2"/>
        </w:rPr>
        <w:t xml:space="preserve"> </w:t>
      </w:r>
      <w:r>
        <w:t>determines the location of information on active ingredients (see subsection 9(6) of TGO 91; subsections 9(6) and 9(7) of TGO 92).</w:t>
      </w:r>
    </w:p>
    <w:p w14:paraId="06C651AA" w14:textId="5DABDE29" w:rsidR="00081A48" w:rsidRDefault="00081A48" w:rsidP="00081A48">
      <w:r>
        <w:t>Composite</w:t>
      </w:r>
      <w:r>
        <w:rPr>
          <w:spacing w:val="-2"/>
        </w:rPr>
        <w:t xml:space="preserve"> </w:t>
      </w:r>
      <w:r>
        <w:t>packs</w:t>
      </w:r>
      <w:r>
        <w:rPr>
          <w:spacing w:val="-1"/>
        </w:rPr>
        <w:t xml:space="preserve"> </w:t>
      </w:r>
      <w:r>
        <w:t>and</w:t>
      </w:r>
      <w:r>
        <w:rPr>
          <w:spacing w:val="-4"/>
        </w:rPr>
        <w:t xml:space="preserve"> </w:t>
      </w:r>
      <w:r>
        <w:t>medicine</w:t>
      </w:r>
      <w:r>
        <w:rPr>
          <w:spacing w:val="-2"/>
        </w:rPr>
        <w:t xml:space="preserve"> </w:t>
      </w:r>
      <w:r>
        <w:t>kits</w:t>
      </w:r>
      <w:r>
        <w:rPr>
          <w:spacing w:val="-1"/>
        </w:rPr>
        <w:t xml:space="preserve"> </w:t>
      </w:r>
      <w:r>
        <w:t>may</w:t>
      </w:r>
      <w:r>
        <w:rPr>
          <w:spacing w:val="-5"/>
        </w:rPr>
        <w:t xml:space="preserve"> </w:t>
      </w:r>
      <w:r>
        <w:t>contain</w:t>
      </w:r>
      <w:r>
        <w:rPr>
          <w:spacing w:val="-3"/>
        </w:rPr>
        <w:t xml:space="preserve"> </w:t>
      </w:r>
      <w:r>
        <w:t>two</w:t>
      </w:r>
      <w:r>
        <w:rPr>
          <w:spacing w:val="-2"/>
        </w:rPr>
        <w:t xml:space="preserve"> </w:t>
      </w:r>
      <w:r>
        <w:t>or</w:t>
      </w:r>
      <w:r>
        <w:rPr>
          <w:spacing w:val="-2"/>
        </w:rPr>
        <w:t xml:space="preserve"> </w:t>
      </w:r>
      <w:r>
        <w:t>more</w:t>
      </w:r>
      <w:r>
        <w:rPr>
          <w:spacing w:val="-2"/>
        </w:rPr>
        <w:t xml:space="preserve"> </w:t>
      </w:r>
      <w:r>
        <w:t>different</w:t>
      </w:r>
      <w:r>
        <w:rPr>
          <w:spacing w:val="-2"/>
        </w:rPr>
        <w:t xml:space="preserve"> </w:t>
      </w:r>
      <w:r>
        <w:t>formulations</w:t>
      </w:r>
      <w:r>
        <w:rPr>
          <w:spacing w:val="-1"/>
        </w:rPr>
        <w:t xml:space="preserve"> </w:t>
      </w:r>
      <w:r>
        <w:t>that</w:t>
      </w:r>
      <w:r>
        <w:rPr>
          <w:spacing w:val="-2"/>
        </w:rPr>
        <w:t xml:space="preserve"> </w:t>
      </w:r>
      <w:r>
        <w:t>share</w:t>
      </w:r>
      <w:r>
        <w:rPr>
          <w:spacing w:val="-2"/>
        </w:rPr>
        <w:t xml:space="preserve"> </w:t>
      </w:r>
      <w:r>
        <w:t>a common ingredient. These should be counted as demonstrated below:</w:t>
      </w:r>
    </w:p>
    <w:p w14:paraId="11BF46AD" w14:textId="71DA4592" w:rsidR="00081A48" w:rsidRDefault="00081A48" w:rsidP="007E2B42">
      <w:r>
        <w:rPr>
          <w:noProof/>
        </w:rPr>
        <mc:AlternateContent>
          <mc:Choice Requires="wpg">
            <w:drawing>
              <wp:inline distT="0" distB="0" distL="0" distR="0" wp14:anchorId="46077714" wp14:editId="380DB354">
                <wp:extent cx="5680075" cy="3130906"/>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0075" cy="3130906"/>
                          <a:chOff x="0" y="0"/>
                          <a:chExt cx="5680075" cy="3136900"/>
                        </a:xfrm>
                      </wpg:grpSpPr>
                      <wps:wsp>
                        <wps:cNvPr id="68" name="Graphic 68"/>
                        <wps:cNvSpPr/>
                        <wps:spPr>
                          <a:xfrm>
                            <a:off x="12191" y="13728"/>
                            <a:ext cx="5654040" cy="3110865"/>
                          </a:xfrm>
                          <a:custGeom>
                            <a:avLst/>
                            <a:gdLst/>
                            <a:ahLst/>
                            <a:cxnLst/>
                            <a:rect l="l" t="t" r="r" b="b"/>
                            <a:pathLst>
                              <a:path w="5654040" h="3110865">
                                <a:moveTo>
                                  <a:pt x="5654040" y="0"/>
                                </a:moveTo>
                                <a:lnTo>
                                  <a:pt x="0" y="0"/>
                                </a:lnTo>
                                <a:lnTo>
                                  <a:pt x="0" y="3110483"/>
                                </a:lnTo>
                                <a:lnTo>
                                  <a:pt x="5654040" y="3110483"/>
                                </a:lnTo>
                                <a:lnTo>
                                  <a:pt x="5654040" y="0"/>
                                </a:lnTo>
                                <a:close/>
                              </a:path>
                            </a:pathLst>
                          </a:custGeom>
                          <a:solidFill>
                            <a:srgbClr val="EBF7FF"/>
                          </a:solidFill>
                        </wps:spPr>
                        <wps:bodyPr wrap="square" lIns="0" tIns="0" rIns="0" bIns="0" rtlCol="0">
                          <a:prstTxWarp prst="textNoShape">
                            <a:avLst/>
                          </a:prstTxWarp>
                          <a:noAutofit/>
                        </wps:bodyPr>
                      </wps:wsp>
                      <wps:wsp>
                        <wps:cNvPr id="69" name="Graphic 69"/>
                        <wps:cNvSpPr/>
                        <wps:spPr>
                          <a:xfrm>
                            <a:off x="0" y="0"/>
                            <a:ext cx="5680075" cy="3136900"/>
                          </a:xfrm>
                          <a:custGeom>
                            <a:avLst/>
                            <a:gdLst/>
                            <a:ahLst/>
                            <a:cxnLst/>
                            <a:rect l="l" t="t" r="r" b="b"/>
                            <a:pathLst>
                              <a:path w="5680075" h="3136900">
                                <a:moveTo>
                                  <a:pt x="12179" y="3124225"/>
                                </a:moveTo>
                                <a:lnTo>
                                  <a:pt x="0" y="3124225"/>
                                </a:lnTo>
                                <a:lnTo>
                                  <a:pt x="0" y="3136404"/>
                                </a:lnTo>
                                <a:lnTo>
                                  <a:pt x="12179" y="3136404"/>
                                </a:lnTo>
                                <a:lnTo>
                                  <a:pt x="12179" y="3124225"/>
                                </a:lnTo>
                                <a:close/>
                              </a:path>
                              <a:path w="5680075" h="3136900">
                                <a:moveTo>
                                  <a:pt x="12179" y="0"/>
                                </a:moveTo>
                                <a:lnTo>
                                  <a:pt x="0" y="0"/>
                                </a:lnTo>
                                <a:lnTo>
                                  <a:pt x="0" y="12204"/>
                                </a:lnTo>
                                <a:lnTo>
                                  <a:pt x="0" y="120408"/>
                                </a:lnTo>
                                <a:lnTo>
                                  <a:pt x="0" y="3124212"/>
                                </a:lnTo>
                                <a:lnTo>
                                  <a:pt x="12179" y="3124212"/>
                                </a:lnTo>
                                <a:lnTo>
                                  <a:pt x="12179" y="120408"/>
                                </a:lnTo>
                                <a:lnTo>
                                  <a:pt x="12179" y="12204"/>
                                </a:lnTo>
                                <a:lnTo>
                                  <a:pt x="12179" y="12"/>
                                </a:lnTo>
                                <a:close/>
                              </a:path>
                              <a:path w="5680075" h="3136900">
                                <a:moveTo>
                                  <a:pt x="5679948" y="3124225"/>
                                </a:moveTo>
                                <a:lnTo>
                                  <a:pt x="5667756" y="3124225"/>
                                </a:lnTo>
                                <a:lnTo>
                                  <a:pt x="12192" y="3124225"/>
                                </a:lnTo>
                                <a:lnTo>
                                  <a:pt x="12192" y="3136404"/>
                                </a:lnTo>
                                <a:lnTo>
                                  <a:pt x="5667756" y="3136404"/>
                                </a:lnTo>
                                <a:lnTo>
                                  <a:pt x="5679948" y="3136404"/>
                                </a:lnTo>
                                <a:lnTo>
                                  <a:pt x="5679948" y="3124225"/>
                                </a:lnTo>
                                <a:close/>
                              </a:path>
                              <a:path w="5680075" h="3136900">
                                <a:moveTo>
                                  <a:pt x="5679948" y="0"/>
                                </a:moveTo>
                                <a:lnTo>
                                  <a:pt x="5667756" y="0"/>
                                </a:lnTo>
                                <a:lnTo>
                                  <a:pt x="12192" y="12"/>
                                </a:lnTo>
                                <a:lnTo>
                                  <a:pt x="12192" y="12204"/>
                                </a:lnTo>
                                <a:lnTo>
                                  <a:pt x="5667756" y="12204"/>
                                </a:lnTo>
                                <a:lnTo>
                                  <a:pt x="5667756" y="120408"/>
                                </a:lnTo>
                                <a:lnTo>
                                  <a:pt x="5667756" y="3124212"/>
                                </a:lnTo>
                                <a:lnTo>
                                  <a:pt x="5679948" y="3124212"/>
                                </a:lnTo>
                                <a:lnTo>
                                  <a:pt x="5679948" y="120408"/>
                                </a:lnTo>
                                <a:lnTo>
                                  <a:pt x="5679948" y="12204"/>
                                </a:lnTo>
                                <a:lnTo>
                                  <a:pt x="5679948" y="12"/>
                                </a:lnTo>
                                <a:close/>
                              </a:path>
                            </a:pathLst>
                          </a:custGeom>
                          <a:solidFill>
                            <a:srgbClr val="006FB5"/>
                          </a:solidFill>
                        </wps:spPr>
                        <wps:bodyPr wrap="square" lIns="0" tIns="0" rIns="0" bIns="0" rtlCol="0">
                          <a:prstTxWarp prst="textNoShape">
                            <a:avLst/>
                          </a:prstTxWarp>
                          <a:noAutofit/>
                        </wps:bodyPr>
                      </wps:wsp>
                      <wps:wsp>
                        <wps:cNvPr id="70" name="Textbox 70"/>
                        <wps:cNvSpPr txBox="1"/>
                        <wps:spPr>
                          <a:xfrm>
                            <a:off x="114300" y="121219"/>
                            <a:ext cx="5467198" cy="2964376"/>
                          </a:xfrm>
                          <a:prstGeom prst="rect">
                            <a:avLst/>
                          </a:prstGeom>
                        </wps:spPr>
                        <wps:txbx>
                          <w:txbxContent>
                            <w:p w14:paraId="39B1088C" w14:textId="77777777" w:rsidR="00081A48" w:rsidRPr="00081A48" w:rsidRDefault="00081A48" w:rsidP="00081A48">
                              <w:pPr>
                                <w:spacing w:before="240"/>
                                <w:rPr>
                                  <w:b/>
                                  <w:bCs/>
                                </w:rPr>
                              </w:pPr>
                              <w:r w:rsidRPr="00081A48">
                                <w:rPr>
                                  <w:b/>
                                  <w:bCs/>
                                </w:rPr>
                                <w:t>Example</w:t>
                              </w:r>
                            </w:p>
                            <w:p w14:paraId="57A1B761" w14:textId="77777777" w:rsidR="00081A48" w:rsidRDefault="00081A48" w:rsidP="00081A48">
                              <w:pPr>
                                <w:pStyle w:val="ListBullet"/>
                              </w:pPr>
                              <w:r>
                                <w:t>Ingredient</w:t>
                              </w:r>
                              <w:r>
                                <w:rPr>
                                  <w:spacing w:val="-4"/>
                                </w:rPr>
                                <w:t xml:space="preserve"> </w:t>
                              </w:r>
                              <w:r>
                                <w:t>A</w:t>
                              </w:r>
                              <w:r>
                                <w:rPr>
                                  <w:spacing w:val="-4"/>
                                </w:rPr>
                                <w:t xml:space="preserve"> </w:t>
                              </w:r>
                              <w:r>
                                <w:t>and</w:t>
                              </w:r>
                              <w:r>
                                <w:rPr>
                                  <w:spacing w:val="-4"/>
                                </w:rPr>
                                <w:t xml:space="preserve"> </w:t>
                              </w:r>
                              <w:r>
                                <w:t>Ingredient</w:t>
                              </w:r>
                              <w:r>
                                <w:rPr>
                                  <w:spacing w:val="-4"/>
                                </w:rPr>
                                <w:t xml:space="preserve"> </w:t>
                              </w:r>
                              <w:r>
                                <w:t>B</w:t>
                              </w:r>
                              <w:r>
                                <w:rPr>
                                  <w:spacing w:val="-4"/>
                                </w:rPr>
                                <w:t xml:space="preserve"> </w:t>
                              </w:r>
                              <w:r>
                                <w:t>appear</w:t>
                              </w:r>
                              <w:r>
                                <w:rPr>
                                  <w:spacing w:val="-4"/>
                                </w:rPr>
                                <w:t xml:space="preserve"> </w:t>
                              </w:r>
                              <w:r>
                                <w:t>in</w:t>
                              </w:r>
                              <w:r>
                                <w:rPr>
                                  <w:spacing w:val="-4"/>
                                </w:rPr>
                                <w:t xml:space="preserve"> </w:t>
                              </w:r>
                              <w:r>
                                <w:t>both</w:t>
                              </w:r>
                              <w:r>
                                <w:rPr>
                                  <w:spacing w:val="-3"/>
                                </w:rPr>
                                <w:t xml:space="preserve"> </w:t>
                              </w:r>
                              <w:r>
                                <w:t>formulations</w:t>
                              </w:r>
                            </w:p>
                            <w:p w14:paraId="7204D9E1" w14:textId="77777777" w:rsidR="00081A48" w:rsidRDefault="00081A48" w:rsidP="00081A48">
                              <w:pPr>
                                <w:pStyle w:val="ListBullet"/>
                              </w:pPr>
                              <w:r>
                                <w:t>This</w:t>
                              </w:r>
                              <w:r>
                                <w:rPr>
                                  <w:spacing w:val="-4"/>
                                </w:rPr>
                                <w:t xml:space="preserve"> </w:t>
                              </w:r>
                              <w:r>
                                <w:t>means they</w:t>
                              </w:r>
                              <w:r>
                                <w:rPr>
                                  <w:spacing w:val="-4"/>
                                </w:rPr>
                                <w:t xml:space="preserve"> </w:t>
                              </w:r>
                              <w:r>
                                <w:t>are</w:t>
                              </w:r>
                              <w:r>
                                <w:rPr>
                                  <w:spacing w:val="-5"/>
                                </w:rPr>
                                <w:t xml:space="preserve"> </w:t>
                              </w:r>
                              <w:r>
                                <w:t>counted</w:t>
                              </w:r>
                              <w:r>
                                <w:rPr>
                                  <w:spacing w:val="-3"/>
                                </w:rPr>
                                <w:t xml:space="preserve"> </w:t>
                              </w:r>
                              <w:r>
                                <w:t>as separate</w:t>
                              </w:r>
                              <w:r>
                                <w:rPr>
                                  <w:spacing w:val="-3"/>
                                </w:rPr>
                                <w:t xml:space="preserve"> </w:t>
                              </w:r>
                              <w:r>
                                <w:t>ingredients,</w:t>
                              </w:r>
                              <w:r>
                                <w:rPr>
                                  <w:spacing w:val="-3"/>
                                </w:rPr>
                                <w:t xml:space="preserve"> </w:t>
                              </w:r>
                              <w:r>
                                <w:t>meaning</w:t>
                              </w:r>
                              <w:r>
                                <w:rPr>
                                  <w:spacing w:val="-4"/>
                                </w:rPr>
                                <w:t xml:space="preserve"> </w:t>
                              </w:r>
                              <w:r>
                                <w:t>the</w:t>
                              </w:r>
                              <w:r>
                                <w:rPr>
                                  <w:spacing w:val="-5"/>
                                </w:rPr>
                                <w:t xml:space="preserve"> </w:t>
                              </w:r>
                              <w:r>
                                <w:t>medicine</w:t>
                              </w:r>
                              <w:r>
                                <w:rPr>
                                  <w:spacing w:val="-3"/>
                                </w:rPr>
                                <w:t xml:space="preserve"> </w:t>
                              </w:r>
                              <w:r>
                                <w:t>kit</w:t>
                              </w:r>
                              <w:r>
                                <w:rPr>
                                  <w:spacing w:val="-3"/>
                                </w:rPr>
                                <w:t xml:space="preserve"> </w:t>
                              </w:r>
                              <w:r>
                                <w:t>or composite pack has five (5) active ingredients in total.</w:t>
                              </w:r>
                            </w:p>
                            <w:tbl>
                              <w:tblPr>
                                <w:tblW w:w="0" w:type="auto"/>
                                <w:tblInd w:w="674" w:type="dxa"/>
                                <w:tblLayout w:type="fixed"/>
                                <w:tblCellMar>
                                  <w:left w:w="0" w:type="dxa"/>
                                  <w:right w:w="0" w:type="dxa"/>
                                </w:tblCellMar>
                                <w:tblLook w:val="01E0" w:firstRow="1" w:lastRow="1" w:firstColumn="1" w:lastColumn="1" w:noHBand="0" w:noVBand="0"/>
                              </w:tblPr>
                              <w:tblGrid>
                                <w:gridCol w:w="3581"/>
                                <w:gridCol w:w="3581"/>
                              </w:tblGrid>
                              <w:tr w:rsidR="00081A48" w14:paraId="1F956661" w14:textId="77777777" w:rsidTr="00EC47D5">
                                <w:trPr>
                                  <w:trHeight w:val="409"/>
                                </w:trPr>
                                <w:tc>
                                  <w:tcPr>
                                    <w:tcW w:w="3581" w:type="dxa"/>
                                    <w:shd w:val="clear" w:color="auto" w:fill="EBF7FF"/>
                                  </w:tcPr>
                                  <w:p w14:paraId="3F277E2E"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1</w:t>
                                    </w:r>
                                  </w:p>
                                </w:tc>
                                <w:tc>
                                  <w:tcPr>
                                    <w:tcW w:w="3581" w:type="dxa"/>
                                    <w:shd w:val="clear" w:color="auto" w:fill="EBF7FF"/>
                                  </w:tcPr>
                                  <w:p w14:paraId="692084D9"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2</w:t>
                                    </w:r>
                                  </w:p>
                                </w:tc>
                              </w:tr>
                              <w:tr w:rsidR="00081A48" w14:paraId="33D89E4A" w14:textId="77777777" w:rsidTr="00EC47D5">
                                <w:trPr>
                                  <w:trHeight w:val="558"/>
                                </w:trPr>
                                <w:tc>
                                  <w:tcPr>
                                    <w:tcW w:w="3581" w:type="dxa"/>
                                    <w:shd w:val="clear" w:color="auto" w:fill="EBF7FF"/>
                                  </w:tcPr>
                                  <w:p w14:paraId="41856025"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581" w:type="dxa"/>
                                    <w:shd w:val="clear" w:color="auto" w:fill="EBF7FF"/>
                                  </w:tcPr>
                                  <w:p w14:paraId="34C63B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081A48" w14:paraId="0A4143AB" w14:textId="77777777" w:rsidTr="00EC47D5">
                                <w:trPr>
                                  <w:trHeight w:val="557"/>
                                </w:trPr>
                                <w:tc>
                                  <w:tcPr>
                                    <w:tcW w:w="3581" w:type="dxa"/>
                                    <w:shd w:val="clear" w:color="auto" w:fill="EBF7FF"/>
                                  </w:tcPr>
                                  <w:p w14:paraId="183D43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581" w:type="dxa"/>
                                    <w:shd w:val="clear" w:color="auto" w:fill="EBF7FF"/>
                                  </w:tcPr>
                                  <w:p w14:paraId="01468AA3"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081A48" w14:paraId="760A1FD7" w14:textId="77777777" w:rsidTr="00EC47D5">
                                <w:trPr>
                                  <w:trHeight w:val="409"/>
                                </w:trPr>
                                <w:tc>
                                  <w:tcPr>
                                    <w:tcW w:w="3581" w:type="dxa"/>
                                    <w:shd w:val="clear" w:color="auto" w:fill="EBF7FF"/>
                                  </w:tcPr>
                                  <w:p w14:paraId="04CDB04C" w14:textId="77777777" w:rsidR="00081A48" w:rsidRDefault="00081A48"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581" w:type="dxa"/>
                                    <w:shd w:val="clear" w:color="auto" w:fill="EBF7FF"/>
                                  </w:tcPr>
                                  <w:p w14:paraId="61F102ED" w14:textId="77777777" w:rsidR="00081A48" w:rsidRDefault="00081A48" w:rsidP="00081A48">
                                    <w:pPr>
                                      <w:rPr>
                                        <w:rFonts w:ascii="Times New Roman"/>
                                      </w:rPr>
                                    </w:pPr>
                                  </w:p>
                                </w:tc>
                              </w:tr>
                            </w:tbl>
                            <w:p w14:paraId="75839BDC" w14:textId="113FC86D" w:rsidR="00081A48" w:rsidRDefault="00081A48" w:rsidP="00081A48">
                              <w:pPr>
                                <w:spacing w:before="240"/>
                              </w:pPr>
                              <w:r>
                                <w:t>The</w:t>
                              </w:r>
                              <w:r w:rsidRPr="00FC6DF7">
                                <w:rPr>
                                  <w:spacing w:val="-3"/>
                                </w:rPr>
                                <w:t xml:space="preserve"> </w:t>
                              </w:r>
                              <w:r>
                                <w:t>active</w:t>
                              </w:r>
                              <w:r w:rsidRPr="00FC6DF7">
                                <w:rPr>
                                  <w:spacing w:val="-3"/>
                                </w:rPr>
                                <w:t xml:space="preserve"> </w:t>
                              </w:r>
                              <w:r>
                                <w:t>ingredient</w:t>
                              </w:r>
                              <w:r w:rsidRPr="00FC6DF7">
                                <w:rPr>
                                  <w:spacing w:val="-3"/>
                                </w:rPr>
                                <w:t xml:space="preserve"> </w:t>
                              </w:r>
                              <w:r>
                                <w:t>information</w:t>
                              </w:r>
                              <w:r w:rsidRPr="00FC6DF7">
                                <w:rPr>
                                  <w:spacing w:val="-4"/>
                                </w:rPr>
                                <w:t xml:space="preserve"> </w:t>
                              </w:r>
                              <w:r>
                                <w:t>could</w:t>
                              </w:r>
                              <w:r w:rsidRPr="00FC6DF7">
                                <w:rPr>
                                  <w:spacing w:val="-3"/>
                                </w:rPr>
                                <w:t xml:space="preserve"> </w:t>
                              </w:r>
                              <w:r>
                                <w:t>therefore</w:t>
                              </w:r>
                              <w:r w:rsidRPr="00FC6DF7">
                                <w:rPr>
                                  <w:spacing w:val="-3"/>
                                </w:rPr>
                                <w:t xml:space="preserve"> </w:t>
                              </w:r>
                              <w:r>
                                <w:t>be</w:t>
                              </w:r>
                              <w:r w:rsidRPr="00FC6DF7">
                                <w:rPr>
                                  <w:spacing w:val="-3"/>
                                </w:rPr>
                                <w:t xml:space="preserve"> </w:t>
                              </w:r>
                              <w:r>
                                <w:t>included</w:t>
                              </w:r>
                              <w:r w:rsidRPr="00FC6DF7">
                                <w:rPr>
                                  <w:spacing w:val="-3"/>
                                </w:rPr>
                                <w:t xml:space="preserve"> </w:t>
                              </w:r>
                              <w:r>
                                <w:t>on</w:t>
                              </w:r>
                              <w:r w:rsidRPr="00FC6DF7">
                                <w:rPr>
                                  <w:spacing w:val="-4"/>
                                </w:rPr>
                                <w:t xml:space="preserve"> </w:t>
                              </w:r>
                              <w:r>
                                <w:t>a</w:t>
                              </w:r>
                              <w:r w:rsidRPr="00FC6DF7">
                                <w:rPr>
                                  <w:spacing w:val="-5"/>
                                </w:rPr>
                                <w:t xml:space="preserve"> </w:t>
                              </w:r>
                              <w:r>
                                <w:t>side</w:t>
                              </w:r>
                              <w:r w:rsidRPr="00FC6DF7">
                                <w:rPr>
                                  <w:spacing w:val="-3"/>
                                </w:rPr>
                                <w:t xml:space="preserve"> </w:t>
                              </w:r>
                              <w:r>
                                <w:t>label</w:t>
                              </w:r>
                              <w:r w:rsidRPr="00FC6DF7">
                                <w:rPr>
                                  <w:spacing w:val="-5"/>
                                </w:rPr>
                                <w:t xml:space="preserve"> </w:t>
                              </w:r>
                              <w:r>
                                <w:t>rather</w:t>
                              </w:r>
                              <w:r w:rsidRPr="00FC6DF7">
                                <w:rPr>
                                  <w:spacing w:val="-3"/>
                                </w:rPr>
                                <w:t xml:space="preserve"> </w:t>
                              </w:r>
                              <w:r>
                                <w:t>than the main label.</w:t>
                              </w:r>
                            </w:p>
                          </w:txbxContent>
                        </wps:txbx>
                        <wps:bodyPr wrap="square" lIns="0" tIns="0" rIns="0" bIns="0" rtlCol="0">
                          <a:noAutofit/>
                        </wps:bodyPr>
                      </wps:wsp>
                    </wpg:wgp>
                  </a:graphicData>
                </a:graphic>
              </wp:inline>
            </w:drawing>
          </mc:Choice>
          <mc:Fallback>
            <w:pict>
              <v:group w14:anchorId="46077714" id="Group 67" o:spid="_x0000_s1035" style="width:447.25pt;height:246.55pt;mso-position-horizontal-relative:char;mso-position-vertical-relative:line" coordsize="56800,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">
                <v:shape id="Graphic 68" o:spid="_x0000_s1036" style="position:absolute;left:121;top:137;width:56541;height:31108;visibility:visible;mso-wrap-style:square;v-text-anchor:top" coordsize="5654040,3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" path="m5654040,l,,,3110483r5654040,l5654040,xe" fillcolor="#ebf7ff" stroked="f">
                  <v:path arrowok="t"/>
                </v:shape>
                <v:shape id="Graphic 69" o:spid="_x0000_s1037" style="position:absolute;width:56800;height:31369;visibility:visible;mso-wrap-style:square;v-text-anchor:top" coordsize="5680075,31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" path="m12179,3124225r-12179,l,3136404r12179,l12179,3124225xem12179,l,,,12204,,120408,,3124212r12179,l12179,120408r,-108204l12179,12r,-12xem5679948,3124225r-12192,l12192,3124225r,12179l5667756,3136404r12192,l5679948,3124225xem5679948,r-12192,l12192,12r,12192l5667756,12204r,108204l5667756,3124212r12192,l5679948,120408r,-108204l5679948,12r,-12xe" fillcolor="#006fb5" stroked="f">
                  <v:path arrowok="t"/>
                </v:shape>
                <v:shape id="Textbox 70" o:spid="_x0000_s1038" type="#_x0000_t202" style="position:absolute;left:1143;top:1212;width:54671;height:29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9B1088C" w14:textId="77777777" w:rsidR="00081A48" w:rsidRPr="00081A48" w:rsidRDefault="00081A48" w:rsidP="00081A48">
                        <w:pPr>
                          <w:spacing w:before="240"/>
                          <w:rPr>
                            <w:b/>
                            <w:bCs/>
                          </w:rPr>
                        </w:pPr>
                        <w:r w:rsidRPr="00081A48">
                          <w:rPr>
                            <w:b/>
                            <w:bCs/>
                          </w:rPr>
                          <w:t>Example</w:t>
                        </w:r>
                      </w:p>
                      <w:p w14:paraId="57A1B761" w14:textId="77777777" w:rsidR="00081A48" w:rsidRDefault="00081A48" w:rsidP="00081A48">
                        <w:pPr>
                          <w:pStyle w:val="ListBullet"/>
                        </w:pPr>
                        <w:r>
                          <w:t>Ingredient</w:t>
                        </w:r>
                        <w:r>
                          <w:rPr>
                            <w:spacing w:val="-4"/>
                          </w:rPr>
                          <w:t xml:space="preserve"> </w:t>
                        </w:r>
                        <w:r>
                          <w:t>A</w:t>
                        </w:r>
                        <w:r>
                          <w:rPr>
                            <w:spacing w:val="-4"/>
                          </w:rPr>
                          <w:t xml:space="preserve"> </w:t>
                        </w:r>
                        <w:r>
                          <w:t>and</w:t>
                        </w:r>
                        <w:r>
                          <w:rPr>
                            <w:spacing w:val="-4"/>
                          </w:rPr>
                          <w:t xml:space="preserve"> </w:t>
                        </w:r>
                        <w:r>
                          <w:t>Ingredient</w:t>
                        </w:r>
                        <w:r>
                          <w:rPr>
                            <w:spacing w:val="-4"/>
                          </w:rPr>
                          <w:t xml:space="preserve"> </w:t>
                        </w:r>
                        <w:r>
                          <w:t>B</w:t>
                        </w:r>
                        <w:r>
                          <w:rPr>
                            <w:spacing w:val="-4"/>
                          </w:rPr>
                          <w:t xml:space="preserve"> </w:t>
                        </w:r>
                        <w:r>
                          <w:t>appear</w:t>
                        </w:r>
                        <w:r>
                          <w:rPr>
                            <w:spacing w:val="-4"/>
                          </w:rPr>
                          <w:t xml:space="preserve"> </w:t>
                        </w:r>
                        <w:r>
                          <w:t>in</w:t>
                        </w:r>
                        <w:r>
                          <w:rPr>
                            <w:spacing w:val="-4"/>
                          </w:rPr>
                          <w:t xml:space="preserve"> </w:t>
                        </w:r>
                        <w:r>
                          <w:t>both</w:t>
                        </w:r>
                        <w:r>
                          <w:rPr>
                            <w:spacing w:val="-3"/>
                          </w:rPr>
                          <w:t xml:space="preserve"> </w:t>
                        </w:r>
                        <w:r>
                          <w:t>formulations</w:t>
                        </w:r>
                      </w:p>
                      <w:p w14:paraId="7204D9E1" w14:textId="77777777" w:rsidR="00081A48" w:rsidRDefault="00081A48" w:rsidP="00081A48">
                        <w:pPr>
                          <w:pStyle w:val="ListBullet"/>
                        </w:pPr>
                        <w:r>
                          <w:t>This</w:t>
                        </w:r>
                        <w:r>
                          <w:rPr>
                            <w:spacing w:val="-4"/>
                          </w:rPr>
                          <w:t xml:space="preserve"> </w:t>
                        </w:r>
                        <w:r>
                          <w:t>means they</w:t>
                        </w:r>
                        <w:r>
                          <w:rPr>
                            <w:spacing w:val="-4"/>
                          </w:rPr>
                          <w:t xml:space="preserve"> </w:t>
                        </w:r>
                        <w:r>
                          <w:t>are</w:t>
                        </w:r>
                        <w:r>
                          <w:rPr>
                            <w:spacing w:val="-5"/>
                          </w:rPr>
                          <w:t xml:space="preserve"> </w:t>
                        </w:r>
                        <w:r>
                          <w:t>counted</w:t>
                        </w:r>
                        <w:r>
                          <w:rPr>
                            <w:spacing w:val="-3"/>
                          </w:rPr>
                          <w:t xml:space="preserve"> </w:t>
                        </w:r>
                        <w:r>
                          <w:t>as separate</w:t>
                        </w:r>
                        <w:r>
                          <w:rPr>
                            <w:spacing w:val="-3"/>
                          </w:rPr>
                          <w:t xml:space="preserve"> </w:t>
                        </w:r>
                        <w:r>
                          <w:t>ingredients,</w:t>
                        </w:r>
                        <w:r>
                          <w:rPr>
                            <w:spacing w:val="-3"/>
                          </w:rPr>
                          <w:t xml:space="preserve"> </w:t>
                        </w:r>
                        <w:r>
                          <w:t>meaning</w:t>
                        </w:r>
                        <w:r>
                          <w:rPr>
                            <w:spacing w:val="-4"/>
                          </w:rPr>
                          <w:t xml:space="preserve"> </w:t>
                        </w:r>
                        <w:r>
                          <w:t>the</w:t>
                        </w:r>
                        <w:r>
                          <w:rPr>
                            <w:spacing w:val="-5"/>
                          </w:rPr>
                          <w:t xml:space="preserve"> </w:t>
                        </w:r>
                        <w:r>
                          <w:t>medicine</w:t>
                        </w:r>
                        <w:r>
                          <w:rPr>
                            <w:spacing w:val="-3"/>
                          </w:rPr>
                          <w:t xml:space="preserve"> </w:t>
                        </w:r>
                        <w:r>
                          <w:t>kit</w:t>
                        </w:r>
                        <w:r>
                          <w:rPr>
                            <w:spacing w:val="-3"/>
                          </w:rPr>
                          <w:t xml:space="preserve"> </w:t>
                        </w:r>
                        <w:r>
                          <w:t>or composite pack has five (5) active ingredients in total.</w:t>
                        </w:r>
                      </w:p>
                      <w:tbl>
                        <w:tblPr>
                          <w:tblW w:w="0" w:type="auto"/>
                          <w:tblInd w:w="674" w:type="dxa"/>
                          <w:tblLayout w:type="fixed"/>
                          <w:tblCellMar>
                            <w:left w:w="0" w:type="dxa"/>
                            <w:right w:w="0" w:type="dxa"/>
                          </w:tblCellMar>
                          <w:tblLook w:val="01E0" w:firstRow="1" w:lastRow="1" w:firstColumn="1" w:lastColumn="1" w:noHBand="0" w:noVBand="0"/>
                        </w:tblPr>
                        <w:tblGrid>
                          <w:gridCol w:w="3581"/>
                          <w:gridCol w:w="3581"/>
                        </w:tblGrid>
                        <w:tr w:rsidR="00081A48" w14:paraId="1F956661" w14:textId="77777777" w:rsidTr="00EC47D5">
                          <w:trPr>
                            <w:trHeight w:val="409"/>
                          </w:trPr>
                          <w:tc>
                            <w:tcPr>
                              <w:tcW w:w="3581" w:type="dxa"/>
                              <w:shd w:val="clear" w:color="auto" w:fill="EBF7FF"/>
                            </w:tcPr>
                            <w:p w14:paraId="3F277E2E"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1</w:t>
                              </w:r>
                            </w:p>
                          </w:tc>
                          <w:tc>
                            <w:tcPr>
                              <w:tcW w:w="3581" w:type="dxa"/>
                              <w:shd w:val="clear" w:color="auto" w:fill="EBF7FF"/>
                            </w:tcPr>
                            <w:p w14:paraId="692084D9"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2</w:t>
                              </w:r>
                            </w:p>
                          </w:tc>
                        </w:tr>
                        <w:tr w:rsidR="00081A48" w14:paraId="33D89E4A" w14:textId="77777777" w:rsidTr="00EC47D5">
                          <w:trPr>
                            <w:trHeight w:val="558"/>
                          </w:trPr>
                          <w:tc>
                            <w:tcPr>
                              <w:tcW w:w="3581" w:type="dxa"/>
                              <w:shd w:val="clear" w:color="auto" w:fill="EBF7FF"/>
                            </w:tcPr>
                            <w:p w14:paraId="41856025"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581" w:type="dxa"/>
                              <w:shd w:val="clear" w:color="auto" w:fill="EBF7FF"/>
                            </w:tcPr>
                            <w:p w14:paraId="34C63B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081A48" w14:paraId="0A4143AB" w14:textId="77777777" w:rsidTr="00EC47D5">
                          <w:trPr>
                            <w:trHeight w:val="557"/>
                          </w:trPr>
                          <w:tc>
                            <w:tcPr>
                              <w:tcW w:w="3581" w:type="dxa"/>
                              <w:shd w:val="clear" w:color="auto" w:fill="EBF7FF"/>
                            </w:tcPr>
                            <w:p w14:paraId="183D43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581" w:type="dxa"/>
                              <w:shd w:val="clear" w:color="auto" w:fill="EBF7FF"/>
                            </w:tcPr>
                            <w:p w14:paraId="01468AA3"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081A48" w14:paraId="760A1FD7" w14:textId="77777777" w:rsidTr="00EC47D5">
                          <w:trPr>
                            <w:trHeight w:val="409"/>
                          </w:trPr>
                          <w:tc>
                            <w:tcPr>
                              <w:tcW w:w="3581" w:type="dxa"/>
                              <w:shd w:val="clear" w:color="auto" w:fill="EBF7FF"/>
                            </w:tcPr>
                            <w:p w14:paraId="04CDB04C" w14:textId="77777777" w:rsidR="00081A48" w:rsidRDefault="00081A48"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581" w:type="dxa"/>
                              <w:shd w:val="clear" w:color="auto" w:fill="EBF7FF"/>
                            </w:tcPr>
                            <w:p w14:paraId="61F102ED" w14:textId="77777777" w:rsidR="00081A48" w:rsidRDefault="00081A48" w:rsidP="00081A48">
                              <w:pPr>
                                <w:rPr>
                                  <w:rFonts w:ascii="Times New Roman"/>
                                </w:rPr>
                              </w:pPr>
                            </w:p>
                          </w:tc>
                        </w:tr>
                      </w:tbl>
                      <w:p w14:paraId="75839BDC" w14:textId="113FC86D" w:rsidR="00081A48" w:rsidRDefault="00081A48" w:rsidP="00081A48">
                        <w:pPr>
                          <w:spacing w:before="240"/>
                        </w:pPr>
                        <w:r>
                          <w:t>The</w:t>
                        </w:r>
                        <w:r w:rsidRPr="00FC6DF7">
                          <w:rPr>
                            <w:spacing w:val="-3"/>
                          </w:rPr>
                          <w:t xml:space="preserve"> </w:t>
                        </w:r>
                        <w:r>
                          <w:t>active</w:t>
                        </w:r>
                        <w:r w:rsidRPr="00FC6DF7">
                          <w:rPr>
                            <w:spacing w:val="-3"/>
                          </w:rPr>
                          <w:t xml:space="preserve"> </w:t>
                        </w:r>
                        <w:r>
                          <w:t>ingredient</w:t>
                        </w:r>
                        <w:r w:rsidRPr="00FC6DF7">
                          <w:rPr>
                            <w:spacing w:val="-3"/>
                          </w:rPr>
                          <w:t xml:space="preserve"> </w:t>
                        </w:r>
                        <w:r>
                          <w:t>information</w:t>
                        </w:r>
                        <w:r w:rsidRPr="00FC6DF7">
                          <w:rPr>
                            <w:spacing w:val="-4"/>
                          </w:rPr>
                          <w:t xml:space="preserve"> </w:t>
                        </w:r>
                        <w:r>
                          <w:t>could</w:t>
                        </w:r>
                        <w:r w:rsidRPr="00FC6DF7">
                          <w:rPr>
                            <w:spacing w:val="-3"/>
                          </w:rPr>
                          <w:t xml:space="preserve"> </w:t>
                        </w:r>
                        <w:r>
                          <w:t>therefore</w:t>
                        </w:r>
                        <w:r w:rsidRPr="00FC6DF7">
                          <w:rPr>
                            <w:spacing w:val="-3"/>
                          </w:rPr>
                          <w:t xml:space="preserve"> </w:t>
                        </w:r>
                        <w:r>
                          <w:t>be</w:t>
                        </w:r>
                        <w:r w:rsidRPr="00FC6DF7">
                          <w:rPr>
                            <w:spacing w:val="-3"/>
                          </w:rPr>
                          <w:t xml:space="preserve"> </w:t>
                        </w:r>
                        <w:r>
                          <w:t>included</w:t>
                        </w:r>
                        <w:r w:rsidRPr="00FC6DF7">
                          <w:rPr>
                            <w:spacing w:val="-3"/>
                          </w:rPr>
                          <w:t xml:space="preserve"> </w:t>
                        </w:r>
                        <w:r>
                          <w:t>on</w:t>
                        </w:r>
                        <w:r w:rsidRPr="00FC6DF7">
                          <w:rPr>
                            <w:spacing w:val="-4"/>
                          </w:rPr>
                          <w:t xml:space="preserve"> </w:t>
                        </w:r>
                        <w:r>
                          <w:t>a</w:t>
                        </w:r>
                        <w:r w:rsidRPr="00FC6DF7">
                          <w:rPr>
                            <w:spacing w:val="-5"/>
                          </w:rPr>
                          <w:t xml:space="preserve"> </w:t>
                        </w:r>
                        <w:r>
                          <w:t>side</w:t>
                        </w:r>
                        <w:r w:rsidRPr="00FC6DF7">
                          <w:rPr>
                            <w:spacing w:val="-3"/>
                          </w:rPr>
                          <w:t xml:space="preserve"> </w:t>
                        </w:r>
                        <w:r>
                          <w:t>label</w:t>
                        </w:r>
                        <w:r w:rsidRPr="00FC6DF7">
                          <w:rPr>
                            <w:spacing w:val="-5"/>
                          </w:rPr>
                          <w:t xml:space="preserve"> </w:t>
                        </w:r>
                        <w:r>
                          <w:t>rather</w:t>
                        </w:r>
                        <w:r w:rsidRPr="00FC6DF7">
                          <w:rPr>
                            <w:spacing w:val="-3"/>
                          </w:rPr>
                          <w:t xml:space="preserve"> </w:t>
                        </w:r>
                        <w:r>
                          <w:t>than the main label.</w:t>
                        </w:r>
                      </w:p>
                    </w:txbxContent>
                  </v:textbox>
                </v:shape>
                <w10:anchorlock/>
              </v:group>
            </w:pict>
          </mc:Fallback>
        </mc:AlternateContent>
      </w:r>
    </w:p>
    <w:p w14:paraId="253EF8FA" w14:textId="77777777" w:rsidR="00081A48" w:rsidRDefault="00081A48" w:rsidP="001C0591">
      <w:pPr>
        <w:pStyle w:val="Heading5"/>
      </w:pPr>
      <w:r>
        <w:t>Composite</w:t>
      </w:r>
      <w:r>
        <w:rPr>
          <w:spacing w:val="-11"/>
        </w:rPr>
        <w:t xml:space="preserve"> </w:t>
      </w:r>
      <w:r w:rsidRPr="00081A48">
        <w:t>packs</w:t>
      </w:r>
    </w:p>
    <w:p w14:paraId="7BE2588C" w14:textId="77777777" w:rsidR="00081A48" w:rsidRDefault="00081A48" w:rsidP="001C0591">
      <w:r>
        <w:t>Medicines</w:t>
      </w:r>
      <w:r>
        <w:rPr>
          <w:spacing w:val="-2"/>
        </w:rPr>
        <w:t xml:space="preserve"> </w:t>
      </w:r>
      <w:r>
        <w:t>within</w:t>
      </w:r>
      <w:r>
        <w:rPr>
          <w:spacing w:val="-4"/>
        </w:rPr>
        <w:t xml:space="preserve"> </w:t>
      </w:r>
      <w:r>
        <w:t>a</w:t>
      </w:r>
      <w:r>
        <w:rPr>
          <w:spacing w:val="-4"/>
        </w:rPr>
        <w:t xml:space="preserve"> </w:t>
      </w:r>
      <w:r>
        <w:t>composite</w:t>
      </w:r>
      <w:r>
        <w:rPr>
          <w:spacing w:val="-3"/>
        </w:rPr>
        <w:t xml:space="preserve"> </w:t>
      </w:r>
      <w:r>
        <w:t>pack</w:t>
      </w:r>
      <w:r>
        <w:rPr>
          <w:spacing w:val="-5"/>
        </w:rPr>
        <w:t xml:space="preserve"> </w:t>
      </w:r>
      <w:r>
        <w:t>must</w:t>
      </w:r>
      <w:r>
        <w:rPr>
          <w:spacing w:val="-3"/>
        </w:rPr>
        <w:t xml:space="preserve"> </w:t>
      </w:r>
      <w:r>
        <w:t>be</w:t>
      </w:r>
      <w:r>
        <w:rPr>
          <w:spacing w:val="-3"/>
        </w:rPr>
        <w:t xml:space="preserve"> </w:t>
      </w:r>
      <w:r>
        <w:t>either</w:t>
      </w:r>
      <w:r>
        <w:rPr>
          <w:spacing w:val="-3"/>
        </w:rPr>
        <w:t xml:space="preserve"> </w:t>
      </w:r>
      <w:r>
        <w:t>combined</w:t>
      </w:r>
      <w:r>
        <w:rPr>
          <w:spacing w:val="-3"/>
        </w:rPr>
        <w:t xml:space="preserve"> </w:t>
      </w:r>
      <w:r>
        <w:t>before</w:t>
      </w:r>
      <w:r>
        <w:rPr>
          <w:spacing w:val="-3"/>
        </w:rPr>
        <w:t xml:space="preserve"> </w:t>
      </w:r>
      <w:r>
        <w:t>being</w:t>
      </w:r>
      <w:r>
        <w:rPr>
          <w:spacing w:val="-4"/>
        </w:rPr>
        <w:t xml:space="preserve"> </w:t>
      </w:r>
      <w:r>
        <w:t>administered</w:t>
      </w:r>
      <w:r>
        <w:rPr>
          <w:spacing w:val="-2"/>
        </w:rPr>
        <w:t xml:space="preserve"> </w:t>
      </w:r>
      <w:r>
        <w:t>or</w:t>
      </w:r>
      <w:r>
        <w:rPr>
          <w:spacing w:val="-3"/>
        </w:rPr>
        <w:t xml:space="preserve"> </w:t>
      </w:r>
      <w:r>
        <w:t>be taken in a particular sequence to achieve the intended therapeutic effect.</w:t>
      </w:r>
    </w:p>
    <w:p w14:paraId="356BE8DF" w14:textId="77777777" w:rsidR="00081A48" w:rsidRDefault="00081A48" w:rsidP="001C0591">
      <w:r>
        <w:t>Where</w:t>
      </w:r>
      <w:r>
        <w:rPr>
          <w:spacing w:val="-2"/>
        </w:rPr>
        <w:t xml:space="preserve"> </w:t>
      </w:r>
      <w:r>
        <w:t>the</w:t>
      </w:r>
      <w:r>
        <w:rPr>
          <w:spacing w:val="-2"/>
        </w:rPr>
        <w:t xml:space="preserve"> </w:t>
      </w:r>
      <w:r>
        <w:t>composite</w:t>
      </w:r>
      <w:r>
        <w:rPr>
          <w:spacing w:val="-2"/>
        </w:rPr>
        <w:t xml:space="preserve"> </w:t>
      </w:r>
      <w:r>
        <w:t>pack</w:t>
      </w:r>
      <w:r>
        <w:rPr>
          <w:spacing w:val="-3"/>
        </w:rPr>
        <w:t xml:space="preserve"> </w:t>
      </w:r>
      <w:r>
        <w:t>contains</w:t>
      </w:r>
      <w:r>
        <w:rPr>
          <w:spacing w:val="-2"/>
        </w:rPr>
        <w:t xml:space="preserve"> </w:t>
      </w:r>
      <w:r>
        <w:t>medicines</w:t>
      </w:r>
      <w:r>
        <w:rPr>
          <w:spacing w:val="-2"/>
        </w:rPr>
        <w:t xml:space="preserve"> </w:t>
      </w:r>
      <w:r>
        <w:t>that</w:t>
      </w:r>
      <w:r>
        <w:rPr>
          <w:spacing w:val="-5"/>
        </w:rPr>
        <w:t xml:space="preserve"> </w:t>
      </w:r>
      <w:r>
        <w:t>are</w:t>
      </w:r>
      <w:r>
        <w:rPr>
          <w:spacing w:val="-2"/>
        </w:rPr>
        <w:t xml:space="preserve"> </w:t>
      </w:r>
      <w:r>
        <w:t>already</w:t>
      </w:r>
      <w:r>
        <w:rPr>
          <w:spacing w:val="-3"/>
        </w:rPr>
        <w:t xml:space="preserve"> </w:t>
      </w:r>
      <w:r>
        <w:t>on</w:t>
      </w:r>
      <w:r>
        <w:rPr>
          <w:spacing w:val="-3"/>
        </w:rPr>
        <w:t xml:space="preserve"> </w:t>
      </w:r>
      <w:r>
        <w:t>the</w:t>
      </w:r>
      <w:r>
        <w:rPr>
          <w:spacing w:val="-2"/>
        </w:rPr>
        <w:t xml:space="preserve"> </w:t>
      </w:r>
      <w:r>
        <w:t>ARTG</w:t>
      </w:r>
      <w:r>
        <w:rPr>
          <w:spacing w:val="-2"/>
        </w:rPr>
        <w:t xml:space="preserve"> </w:t>
      </w:r>
      <w:r>
        <w:t>as</w:t>
      </w:r>
      <w:r>
        <w:rPr>
          <w:spacing w:val="-1"/>
        </w:rPr>
        <w:t xml:space="preserve"> </w:t>
      </w:r>
      <w:r>
        <w:t>‘separate</w:t>
      </w:r>
      <w:r>
        <w:rPr>
          <w:spacing w:val="-2"/>
        </w:rPr>
        <w:t xml:space="preserve"> </w:t>
      </w:r>
      <w:r>
        <w:t>and distinct’ goods:</w:t>
      </w:r>
    </w:p>
    <w:p w14:paraId="746B2AB3" w14:textId="34B77345" w:rsidR="001C0591" w:rsidRDefault="001C0591" w:rsidP="001C0591">
      <w:pPr>
        <w:pStyle w:val="ListBullet"/>
      </w:pPr>
      <w:r w:rsidRPr="001C0591">
        <w:t>the individual components may retain their original AUST R or AUST L number on their respective packaging, use the new composite pack AUST R/L number or not include any AUST R/L number. To avoid confusion, if the individual component labels are to include the AUST R/L number of the composite pack, care should be taken to indicate that this number is in fact the AUST R/L of the composite pack and not that of the individual component.</w:t>
      </w:r>
    </w:p>
    <w:p w14:paraId="0D93D32E" w14:textId="77777777" w:rsidR="00081A48" w:rsidRDefault="00081A48" w:rsidP="001C0591">
      <w:pPr>
        <w:pStyle w:val="ListBullet"/>
      </w:pPr>
      <w:r>
        <w:lastRenderedPageBreak/>
        <w:t>the</w:t>
      </w:r>
      <w:r>
        <w:rPr>
          <w:spacing w:val="-2"/>
        </w:rPr>
        <w:t xml:space="preserve"> </w:t>
      </w:r>
      <w:r>
        <w:t>outer</w:t>
      </w:r>
      <w:r>
        <w:rPr>
          <w:spacing w:val="-2"/>
        </w:rPr>
        <w:t xml:space="preserve"> </w:t>
      </w:r>
      <w:r>
        <w:t>package</w:t>
      </w:r>
      <w:r>
        <w:rPr>
          <w:spacing w:val="-4"/>
        </w:rPr>
        <w:t xml:space="preserve"> </w:t>
      </w:r>
      <w:r>
        <w:t>of</w:t>
      </w:r>
      <w:r>
        <w:rPr>
          <w:spacing w:val="-2"/>
        </w:rPr>
        <w:t xml:space="preserve"> </w:t>
      </w:r>
      <w:r>
        <w:t>the</w:t>
      </w:r>
      <w:r>
        <w:rPr>
          <w:spacing w:val="-4"/>
        </w:rPr>
        <w:t xml:space="preserve"> </w:t>
      </w:r>
      <w:r>
        <w:t>composite</w:t>
      </w:r>
      <w:r>
        <w:rPr>
          <w:spacing w:val="-2"/>
        </w:rPr>
        <w:t xml:space="preserve"> </w:t>
      </w:r>
      <w:r>
        <w:t>pack</w:t>
      </w:r>
      <w:r>
        <w:rPr>
          <w:spacing w:val="-5"/>
        </w:rPr>
        <w:t xml:space="preserve"> </w:t>
      </w:r>
      <w:r>
        <w:t>must</w:t>
      </w:r>
      <w:r>
        <w:rPr>
          <w:spacing w:val="-2"/>
        </w:rPr>
        <w:t xml:space="preserve"> </w:t>
      </w:r>
      <w:r>
        <w:t>be</w:t>
      </w:r>
      <w:r>
        <w:rPr>
          <w:spacing w:val="-2"/>
        </w:rPr>
        <w:t xml:space="preserve"> </w:t>
      </w:r>
      <w:r>
        <w:t>labelled</w:t>
      </w:r>
      <w:r>
        <w:rPr>
          <w:spacing w:val="-2"/>
        </w:rPr>
        <w:t xml:space="preserve"> </w:t>
      </w:r>
      <w:r>
        <w:t>with</w:t>
      </w:r>
      <w:r>
        <w:rPr>
          <w:spacing w:val="-1"/>
        </w:rPr>
        <w:t xml:space="preserve"> </w:t>
      </w:r>
      <w:r>
        <w:t>the</w:t>
      </w:r>
      <w:r>
        <w:rPr>
          <w:spacing w:val="-2"/>
        </w:rPr>
        <w:t xml:space="preserve"> </w:t>
      </w:r>
      <w:r>
        <w:t>new</w:t>
      </w:r>
      <w:r>
        <w:rPr>
          <w:spacing w:val="-3"/>
        </w:rPr>
        <w:t xml:space="preserve"> </w:t>
      </w:r>
      <w:r>
        <w:t>ARTG</w:t>
      </w:r>
      <w:r>
        <w:rPr>
          <w:spacing w:val="-5"/>
        </w:rPr>
        <w:t xml:space="preserve"> </w:t>
      </w:r>
      <w:r>
        <w:t>number</w:t>
      </w:r>
      <w:r>
        <w:rPr>
          <w:spacing w:val="-2"/>
        </w:rPr>
        <w:t xml:space="preserve"> </w:t>
      </w:r>
      <w:r>
        <w:t>(AUST R or AUST L) for that pack.</w:t>
      </w:r>
    </w:p>
    <w:p w14:paraId="7B194939" w14:textId="77777777" w:rsidR="00081A48" w:rsidRDefault="00081A48" w:rsidP="001C0591">
      <w:pPr>
        <w:pStyle w:val="Heading5"/>
      </w:pPr>
      <w:r>
        <w:t>Relevant</w:t>
      </w:r>
      <w:r>
        <w:rPr>
          <w:spacing w:val="-5"/>
        </w:rPr>
        <w:t xml:space="preserve"> </w:t>
      </w:r>
      <w:r>
        <w:t>parts</w:t>
      </w:r>
      <w:r>
        <w:rPr>
          <w:spacing w:val="-3"/>
        </w:rPr>
        <w:t xml:space="preserve"> </w:t>
      </w:r>
      <w:r>
        <w:t>of the</w:t>
      </w:r>
      <w:r>
        <w:rPr>
          <w:spacing w:val="-3"/>
        </w:rPr>
        <w:t xml:space="preserve"> </w:t>
      </w:r>
      <w:r>
        <w:t>Orders</w:t>
      </w:r>
    </w:p>
    <w:p w14:paraId="141B14C8" w14:textId="77777777" w:rsidR="00081A48" w:rsidRDefault="00081A48" w:rsidP="001C0591">
      <w:pPr>
        <w:pStyle w:val="ListBullet"/>
      </w:pPr>
      <w:r>
        <w:t>Subsection</w:t>
      </w:r>
      <w:r>
        <w:rPr>
          <w:spacing w:val="-5"/>
        </w:rPr>
        <w:t xml:space="preserve"> </w:t>
      </w:r>
      <w:r>
        <w:t>9(3)</w:t>
      </w:r>
      <w:r>
        <w:rPr>
          <w:spacing w:val="-3"/>
        </w:rPr>
        <w:t xml:space="preserve"> </w:t>
      </w:r>
      <w:r>
        <w:t>of</w:t>
      </w:r>
      <w:r>
        <w:rPr>
          <w:spacing w:val="-3"/>
        </w:rPr>
        <w:t xml:space="preserve"> </w:t>
      </w:r>
      <w:r>
        <w:t>both</w:t>
      </w:r>
      <w:r>
        <w:rPr>
          <w:spacing w:val="-2"/>
        </w:rPr>
        <w:t xml:space="preserve"> Orders</w:t>
      </w:r>
    </w:p>
    <w:p w14:paraId="6DF906E8" w14:textId="77777777" w:rsidR="00081A48" w:rsidRDefault="00081A48" w:rsidP="001C0591">
      <w:pPr>
        <w:pStyle w:val="ListBullet"/>
      </w:pPr>
      <w:r>
        <w:t>TGO</w:t>
      </w:r>
      <w:r>
        <w:rPr>
          <w:spacing w:val="-3"/>
        </w:rPr>
        <w:t xml:space="preserve"> </w:t>
      </w:r>
      <w:r>
        <w:t>91,</w:t>
      </w:r>
      <w:r>
        <w:rPr>
          <w:spacing w:val="-3"/>
        </w:rPr>
        <w:t xml:space="preserve"> </w:t>
      </w:r>
      <w:r>
        <w:t>subsection</w:t>
      </w:r>
      <w:r>
        <w:rPr>
          <w:spacing w:val="-3"/>
        </w:rPr>
        <w:t xml:space="preserve"> </w:t>
      </w:r>
      <w:r>
        <w:rPr>
          <w:spacing w:val="-2"/>
        </w:rPr>
        <w:t>10(16)</w:t>
      </w:r>
    </w:p>
    <w:p w14:paraId="058AF2B6" w14:textId="77777777" w:rsidR="00081A48" w:rsidRDefault="00081A48" w:rsidP="001C0591">
      <w:pPr>
        <w:pStyle w:val="ListBullet"/>
      </w:pPr>
      <w:r>
        <w:t>TGO</w:t>
      </w:r>
      <w:r>
        <w:rPr>
          <w:spacing w:val="-3"/>
        </w:rPr>
        <w:t xml:space="preserve"> </w:t>
      </w:r>
      <w:r>
        <w:t>92,</w:t>
      </w:r>
      <w:r>
        <w:rPr>
          <w:spacing w:val="-3"/>
        </w:rPr>
        <w:t xml:space="preserve"> </w:t>
      </w:r>
      <w:r>
        <w:t>subsection</w:t>
      </w:r>
      <w:r>
        <w:rPr>
          <w:spacing w:val="-3"/>
        </w:rPr>
        <w:t xml:space="preserve"> </w:t>
      </w:r>
      <w:r>
        <w:rPr>
          <w:spacing w:val="-2"/>
        </w:rPr>
        <w:t>10(11)</w:t>
      </w:r>
    </w:p>
    <w:p w14:paraId="3E8DF07B" w14:textId="77777777" w:rsidR="00081A48" w:rsidRDefault="00081A48" w:rsidP="001C0591">
      <w:pPr>
        <w:pStyle w:val="Heading5"/>
      </w:pPr>
      <w:bookmarkStart w:id="113" w:name="Medicine_kits"/>
      <w:bookmarkEnd w:id="113"/>
      <w:r>
        <w:t>Medicine</w:t>
      </w:r>
      <w:r>
        <w:rPr>
          <w:spacing w:val="-8"/>
        </w:rPr>
        <w:t xml:space="preserve"> </w:t>
      </w:r>
      <w:r>
        <w:t>kits</w:t>
      </w:r>
    </w:p>
    <w:p w14:paraId="664F79A5" w14:textId="77777777" w:rsidR="00081A48" w:rsidRDefault="00081A48" w:rsidP="001C0591">
      <w:pPr>
        <w:pStyle w:val="ListBullet"/>
      </w:pPr>
      <w:r>
        <w:t>Under</w:t>
      </w:r>
      <w:r>
        <w:rPr>
          <w:spacing w:val="-5"/>
        </w:rPr>
        <w:t xml:space="preserve"> </w:t>
      </w:r>
      <w:r>
        <w:t>current</w:t>
      </w:r>
      <w:r>
        <w:rPr>
          <w:spacing w:val="-4"/>
        </w:rPr>
        <w:t xml:space="preserve"> </w:t>
      </w:r>
      <w:r>
        <w:t>legislation</w:t>
      </w:r>
      <w:r>
        <w:rPr>
          <w:spacing w:val="-6"/>
        </w:rPr>
        <w:t xml:space="preserve"> </w:t>
      </w:r>
      <w:r>
        <w:t>a</w:t>
      </w:r>
      <w:r>
        <w:rPr>
          <w:spacing w:val="-4"/>
        </w:rPr>
        <w:t xml:space="preserve"> </w:t>
      </w:r>
      <w:r>
        <w:t>medicine</w:t>
      </w:r>
      <w:r>
        <w:rPr>
          <w:spacing w:val="-4"/>
        </w:rPr>
        <w:t xml:space="preserve"> kit:</w:t>
      </w:r>
    </w:p>
    <w:p w14:paraId="5592793A" w14:textId="77777777" w:rsidR="001C0591" w:rsidRDefault="00081A48" w:rsidP="001C0591">
      <w:pPr>
        <w:pStyle w:val="ListBullet"/>
      </w:pPr>
      <w:r>
        <w:t>includes</w:t>
      </w:r>
      <w:r>
        <w:rPr>
          <w:spacing w:val="-6"/>
        </w:rPr>
        <w:t xml:space="preserve"> </w:t>
      </w:r>
      <w:r>
        <w:t>at</w:t>
      </w:r>
      <w:r>
        <w:rPr>
          <w:spacing w:val="-3"/>
        </w:rPr>
        <w:t xml:space="preserve"> </w:t>
      </w:r>
      <w:r>
        <w:t>least</w:t>
      </w:r>
      <w:r>
        <w:rPr>
          <w:spacing w:val="-2"/>
        </w:rPr>
        <w:t xml:space="preserve"> </w:t>
      </w:r>
      <w:r>
        <w:t>one</w:t>
      </w:r>
      <w:r>
        <w:rPr>
          <w:spacing w:val="-3"/>
        </w:rPr>
        <w:t xml:space="preserve"> </w:t>
      </w:r>
      <w:r>
        <w:t>medicine</w:t>
      </w:r>
      <w:r>
        <w:rPr>
          <w:spacing w:val="-3"/>
        </w:rPr>
        <w:t xml:space="preserve"> </w:t>
      </w:r>
      <w:r>
        <w:t>that</w:t>
      </w:r>
      <w:r>
        <w:rPr>
          <w:spacing w:val="-2"/>
        </w:rPr>
        <w:t xml:space="preserve"> </w:t>
      </w:r>
      <w:r>
        <w:t>is</w:t>
      </w:r>
      <w:r>
        <w:rPr>
          <w:spacing w:val="-2"/>
        </w:rPr>
        <w:t xml:space="preserve"> </w:t>
      </w:r>
      <w:r>
        <w:t>on</w:t>
      </w:r>
      <w:r>
        <w:rPr>
          <w:spacing w:val="-4"/>
        </w:rPr>
        <w:t xml:space="preserve"> </w:t>
      </w:r>
      <w:r>
        <w:t>the</w:t>
      </w:r>
      <w:r>
        <w:rPr>
          <w:spacing w:val="-2"/>
        </w:rPr>
        <w:t xml:space="preserve"> </w:t>
      </w:r>
      <w:r>
        <w:rPr>
          <w:spacing w:val="-4"/>
        </w:rPr>
        <w:t>ARTG</w:t>
      </w:r>
    </w:p>
    <w:p w14:paraId="564F5072" w14:textId="24B52D2A" w:rsidR="00081A48" w:rsidRDefault="00081A48" w:rsidP="0001463C">
      <w:pPr>
        <w:pStyle w:val="ListBullet"/>
      </w:pPr>
      <w:r w:rsidRPr="001C0591">
        <w:rPr>
          <w:b/>
          <w:bCs/>
        </w:rPr>
        <w:t>does</w:t>
      </w:r>
      <w:r w:rsidRPr="001C0591">
        <w:rPr>
          <w:b/>
          <w:bCs/>
          <w:spacing w:val="-4"/>
        </w:rPr>
        <w:t xml:space="preserve"> </w:t>
      </w:r>
      <w:r w:rsidRPr="001C0591">
        <w:rPr>
          <w:b/>
          <w:bCs/>
        </w:rPr>
        <w:t>not</w:t>
      </w:r>
      <w:r w:rsidRPr="001C0591">
        <w:rPr>
          <w:spacing w:val="-8"/>
        </w:rPr>
        <w:t xml:space="preserve"> </w:t>
      </w:r>
      <w:r>
        <w:t>include</w:t>
      </w:r>
      <w:r w:rsidRPr="001C0591">
        <w:rPr>
          <w:spacing w:val="-5"/>
        </w:rPr>
        <w:t xml:space="preserve"> </w:t>
      </w:r>
      <w:r>
        <w:t>therapeutic</w:t>
      </w:r>
      <w:r w:rsidRPr="001C0591">
        <w:rPr>
          <w:spacing w:val="-3"/>
        </w:rPr>
        <w:t xml:space="preserve"> </w:t>
      </w:r>
      <w:r w:rsidRPr="001C0591">
        <w:rPr>
          <w:spacing w:val="-2"/>
        </w:rPr>
        <w:t>devices.</w:t>
      </w:r>
    </w:p>
    <w:p w14:paraId="3BCDF942" w14:textId="77777777" w:rsidR="00081A48" w:rsidRDefault="00081A48" w:rsidP="001C0591">
      <w:r>
        <w:t>The</w:t>
      </w:r>
      <w:r>
        <w:rPr>
          <w:spacing w:val="-7"/>
        </w:rPr>
        <w:t xml:space="preserve"> </w:t>
      </w:r>
      <w:r>
        <w:t>medicine</w:t>
      </w:r>
      <w:r>
        <w:rPr>
          <w:spacing w:val="-3"/>
        </w:rPr>
        <w:t xml:space="preserve"> </w:t>
      </w:r>
      <w:r>
        <w:t>kit</w:t>
      </w:r>
      <w:r>
        <w:rPr>
          <w:spacing w:val="-5"/>
        </w:rPr>
        <w:t xml:space="preserve"> </w:t>
      </w:r>
      <w:r>
        <w:t>itself</w:t>
      </w:r>
      <w:r>
        <w:rPr>
          <w:spacing w:val="-2"/>
        </w:rPr>
        <w:t xml:space="preserve"> </w:t>
      </w:r>
      <w:r>
        <w:t>is</w:t>
      </w:r>
      <w:r>
        <w:rPr>
          <w:spacing w:val="-2"/>
        </w:rPr>
        <w:t xml:space="preserve"> </w:t>
      </w:r>
      <w:r>
        <w:t>required</w:t>
      </w:r>
      <w:r>
        <w:rPr>
          <w:spacing w:val="-2"/>
        </w:rPr>
        <w:t xml:space="preserve"> </w:t>
      </w:r>
      <w:r>
        <w:t>to</w:t>
      </w:r>
      <w:r>
        <w:rPr>
          <w:spacing w:val="-3"/>
        </w:rPr>
        <w:t xml:space="preserve"> </w:t>
      </w:r>
      <w:r>
        <w:t>also</w:t>
      </w:r>
      <w:r>
        <w:rPr>
          <w:spacing w:val="-3"/>
        </w:rPr>
        <w:t xml:space="preserve"> </w:t>
      </w:r>
      <w:r>
        <w:t>be</w:t>
      </w:r>
      <w:r>
        <w:rPr>
          <w:spacing w:val="-2"/>
        </w:rPr>
        <w:t xml:space="preserve"> </w:t>
      </w:r>
      <w:r>
        <w:t>on</w:t>
      </w:r>
      <w:r>
        <w:rPr>
          <w:spacing w:val="-4"/>
        </w:rPr>
        <w:t xml:space="preserve"> </w:t>
      </w:r>
      <w:r>
        <w:t>the</w:t>
      </w:r>
      <w:r>
        <w:rPr>
          <w:spacing w:val="-4"/>
        </w:rPr>
        <w:t xml:space="preserve"> </w:t>
      </w:r>
      <w:r>
        <w:rPr>
          <w:spacing w:val="-2"/>
        </w:rPr>
        <w:t>ARTG.</w:t>
      </w:r>
    </w:p>
    <w:p w14:paraId="67E03CA1" w14:textId="77777777" w:rsidR="00081A48" w:rsidRDefault="00081A48" w:rsidP="001C0591">
      <w:r>
        <w:t>A</w:t>
      </w:r>
      <w:r>
        <w:rPr>
          <w:spacing w:val="-3"/>
        </w:rPr>
        <w:t xml:space="preserve"> </w:t>
      </w:r>
      <w:r>
        <w:t>package,</w:t>
      </w:r>
      <w:r>
        <w:rPr>
          <w:spacing w:val="-2"/>
        </w:rPr>
        <w:t xml:space="preserve"> </w:t>
      </w:r>
      <w:r>
        <w:t>and</w:t>
      </w:r>
      <w:r>
        <w:rPr>
          <w:spacing w:val="-2"/>
        </w:rPr>
        <w:t xml:space="preserve"> </w:t>
      </w:r>
      <w:r>
        <w:t>therapeutic</w:t>
      </w:r>
      <w:r>
        <w:rPr>
          <w:spacing w:val="-1"/>
        </w:rPr>
        <w:t xml:space="preserve"> </w:t>
      </w:r>
      <w:r>
        <w:t>goods</w:t>
      </w:r>
      <w:r>
        <w:rPr>
          <w:spacing w:val="-1"/>
        </w:rPr>
        <w:t xml:space="preserve"> </w:t>
      </w:r>
      <w:r>
        <w:t>in</w:t>
      </w:r>
      <w:r>
        <w:rPr>
          <w:spacing w:val="-3"/>
        </w:rPr>
        <w:t xml:space="preserve"> </w:t>
      </w:r>
      <w:r>
        <w:t>the</w:t>
      </w:r>
      <w:r>
        <w:rPr>
          <w:spacing w:val="-2"/>
        </w:rPr>
        <w:t xml:space="preserve"> </w:t>
      </w:r>
      <w:r>
        <w:t>package,</w:t>
      </w:r>
      <w:r>
        <w:rPr>
          <w:spacing w:val="-4"/>
        </w:rPr>
        <w:t xml:space="preserve"> </w:t>
      </w:r>
      <w:r>
        <w:t>constitutes a</w:t>
      </w:r>
      <w:r>
        <w:rPr>
          <w:spacing w:val="-2"/>
        </w:rPr>
        <w:t xml:space="preserve"> </w:t>
      </w:r>
      <w:r>
        <w:t>kit</w:t>
      </w:r>
      <w:r>
        <w:rPr>
          <w:spacing w:val="-5"/>
        </w:rPr>
        <w:t xml:space="preserve"> </w:t>
      </w:r>
      <w:r>
        <w:t>only</w:t>
      </w:r>
      <w:r>
        <w:rPr>
          <w:spacing w:val="-3"/>
        </w:rPr>
        <w:t xml:space="preserve"> </w:t>
      </w:r>
      <w:r>
        <w:t>if</w:t>
      </w:r>
      <w:r>
        <w:rPr>
          <w:spacing w:val="-2"/>
        </w:rPr>
        <w:t xml:space="preserve"> </w:t>
      </w:r>
      <w:r>
        <w:t>together</w:t>
      </w:r>
      <w:r>
        <w:rPr>
          <w:spacing w:val="-2"/>
        </w:rPr>
        <w:t xml:space="preserve"> </w:t>
      </w:r>
      <w:r>
        <w:t>they</w:t>
      </w:r>
      <w:r>
        <w:rPr>
          <w:spacing w:val="-3"/>
        </w:rPr>
        <w:t xml:space="preserve"> </w:t>
      </w:r>
      <w:r>
        <w:t>do</w:t>
      </w:r>
      <w:r>
        <w:rPr>
          <w:spacing w:val="-2"/>
        </w:rPr>
        <w:t xml:space="preserve"> </w:t>
      </w:r>
      <w:r>
        <w:t>not constitute a composite pack.</w:t>
      </w:r>
    </w:p>
    <w:p w14:paraId="2082DCA8" w14:textId="77777777" w:rsidR="00081A48" w:rsidRDefault="00081A48" w:rsidP="00081A48"/>
    <w:p w14:paraId="5757EFA6" w14:textId="77777777" w:rsidR="00081A48" w:rsidRDefault="00081A48" w:rsidP="001C0591">
      <w:pPr>
        <w:pStyle w:val="Heading5"/>
      </w:pPr>
      <w:bookmarkStart w:id="114" w:name="Non-prescription_medicine_kits"/>
      <w:bookmarkEnd w:id="114"/>
      <w:r>
        <w:t>Non-</w:t>
      </w:r>
      <w:r w:rsidRPr="001C0591">
        <w:t>prescription</w:t>
      </w:r>
      <w:r>
        <w:rPr>
          <w:spacing w:val="-12"/>
        </w:rPr>
        <w:t xml:space="preserve"> </w:t>
      </w:r>
      <w:r>
        <w:t>medicine</w:t>
      </w:r>
      <w:r>
        <w:rPr>
          <w:spacing w:val="-9"/>
        </w:rPr>
        <w:t xml:space="preserve"> </w:t>
      </w:r>
      <w:r>
        <w:t>kits</w:t>
      </w:r>
    </w:p>
    <w:p w14:paraId="63918C3E" w14:textId="77777777" w:rsidR="00081A48" w:rsidRDefault="00081A48" w:rsidP="001C0591">
      <w:r>
        <w:t>There</w:t>
      </w:r>
      <w:r>
        <w:rPr>
          <w:spacing w:val="-2"/>
        </w:rPr>
        <w:t xml:space="preserve"> </w:t>
      </w:r>
      <w:r>
        <w:t>are</w:t>
      </w:r>
      <w:r>
        <w:rPr>
          <w:spacing w:val="-4"/>
        </w:rPr>
        <w:t xml:space="preserve"> </w:t>
      </w:r>
      <w:r>
        <w:t>specific</w:t>
      </w:r>
      <w:r>
        <w:rPr>
          <w:spacing w:val="-1"/>
        </w:rPr>
        <w:t xml:space="preserve"> </w:t>
      </w:r>
      <w:r>
        <w:t>requirements</w:t>
      </w:r>
      <w:r>
        <w:rPr>
          <w:spacing w:val="-1"/>
        </w:rPr>
        <w:t xml:space="preserve"> </w:t>
      </w:r>
      <w:r>
        <w:t>for</w:t>
      </w:r>
      <w:r>
        <w:rPr>
          <w:spacing w:val="-2"/>
        </w:rPr>
        <w:t xml:space="preserve"> </w:t>
      </w:r>
      <w:r>
        <w:t>the</w:t>
      </w:r>
      <w:r>
        <w:rPr>
          <w:spacing w:val="-2"/>
        </w:rPr>
        <w:t xml:space="preserve"> </w:t>
      </w:r>
      <w:r>
        <w:t>label</w:t>
      </w:r>
      <w:r>
        <w:rPr>
          <w:spacing w:val="-2"/>
        </w:rPr>
        <w:t xml:space="preserve"> </w:t>
      </w:r>
      <w:r>
        <w:t>on</w:t>
      </w:r>
      <w:r>
        <w:rPr>
          <w:spacing w:val="-3"/>
        </w:rPr>
        <w:t xml:space="preserve"> </w:t>
      </w:r>
      <w:r>
        <w:t>the</w:t>
      </w:r>
      <w:r>
        <w:rPr>
          <w:spacing w:val="-4"/>
        </w:rPr>
        <w:t xml:space="preserve"> </w:t>
      </w:r>
      <w:r>
        <w:t>package</w:t>
      </w:r>
      <w:r>
        <w:rPr>
          <w:spacing w:val="-2"/>
        </w:rPr>
        <w:t xml:space="preserve"> </w:t>
      </w:r>
      <w:r>
        <w:t>if</w:t>
      </w:r>
      <w:r>
        <w:rPr>
          <w:spacing w:val="-2"/>
        </w:rPr>
        <w:t xml:space="preserve"> </w:t>
      </w:r>
      <w:r>
        <w:t>your</w:t>
      </w:r>
      <w:r>
        <w:rPr>
          <w:spacing w:val="-4"/>
        </w:rPr>
        <w:t xml:space="preserve"> </w:t>
      </w:r>
      <w:r>
        <w:t>medicine</w:t>
      </w:r>
      <w:r>
        <w:rPr>
          <w:spacing w:val="-2"/>
        </w:rPr>
        <w:t xml:space="preserve"> </w:t>
      </w:r>
      <w:r>
        <w:t>is</w:t>
      </w:r>
      <w:r>
        <w:rPr>
          <w:spacing w:val="-1"/>
        </w:rPr>
        <w:t xml:space="preserve"> </w:t>
      </w:r>
      <w:r>
        <w:t>a</w:t>
      </w:r>
      <w:r>
        <w:rPr>
          <w:spacing w:val="-2"/>
        </w:rPr>
        <w:t xml:space="preserve"> </w:t>
      </w:r>
      <w:r>
        <w:t>medicine</w:t>
      </w:r>
      <w:r>
        <w:rPr>
          <w:spacing w:val="-2"/>
        </w:rPr>
        <w:t xml:space="preserve"> </w:t>
      </w:r>
      <w:r>
        <w:t>kit comprising a package with at least one non-prescription medicine in it.</w:t>
      </w:r>
    </w:p>
    <w:p w14:paraId="61BE17AA" w14:textId="77777777" w:rsidR="00081A48" w:rsidRDefault="00081A48" w:rsidP="007E2B42">
      <w:r>
        <w:t>See</w:t>
      </w:r>
      <w:r>
        <w:rPr>
          <w:spacing w:val="-6"/>
        </w:rPr>
        <w:t xml:space="preserve"> </w:t>
      </w:r>
      <w:r>
        <w:t>subsections</w:t>
      </w:r>
      <w:r>
        <w:rPr>
          <w:spacing w:val="-3"/>
        </w:rPr>
        <w:t xml:space="preserve"> </w:t>
      </w:r>
      <w:r>
        <w:t>9(3)</w:t>
      </w:r>
      <w:r>
        <w:rPr>
          <w:spacing w:val="-2"/>
        </w:rPr>
        <w:t xml:space="preserve"> </w:t>
      </w:r>
      <w:r>
        <w:t>and</w:t>
      </w:r>
      <w:r>
        <w:rPr>
          <w:spacing w:val="-5"/>
        </w:rPr>
        <w:t xml:space="preserve"> </w:t>
      </w:r>
      <w:r>
        <w:t>10(6)</w:t>
      </w:r>
      <w:r>
        <w:rPr>
          <w:spacing w:val="-2"/>
        </w:rPr>
        <w:t xml:space="preserve"> </w:t>
      </w:r>
      <w:r>
        <w:t>of</w:t>
      </w:r>
      <w:r>
        <w:rPr>
          <w:spacing w:val="-4"/>
        </w:rPr>
        <w:t xml:space="preserve"> </w:t>
      </w:r>
      <w:r>
        <w:t>TGO</w:t>
      </w:r>
      <w:r>
        <w:rPr>
          <w:spacing w:val="-2"/>
        </w:rPr>
        <w:t xml:space="preserve"> </w:t>
      </w:r>
      <w:r>
        <w:rPr>
          <w:spacing w:val="-5"/>
        </w:rPr>
        <w:t>92.</w:t>
      </w:r>
    </w:p>
    <w:p w14:paraId="549EB93C" w14:textId="77777777" w:rsidR="00081A48" w:rsidRDefault="00081A48" w:rsidP="001C0591">
      <w:pPr>
        <w:pStyle w:val="Heading5"/>
      </w:pPr>
      <w:bookmarkStart w:id="115" w:name="Prescription_and_related_medicines"/>
      <w:bookmarkEnd w:id="115"/>
      <w:r>
        <w:t>Prescription</w:t>
      </w:r>
      <w:r>
        <w:rPr>
          <w:spacing w:val="-6"/>
        </w:rPr>
        <w:t xml:space="preserve"> </w:t>
      </w:r>
      <w:r>
        <w:t>and</w:t>
      </w:r>
      <w:r>
        <w:rPr>
          <w:spacing w:val="-6"/>
        </w:rPr>
        <w:t xml:space="preserve"> </w:t>
      </w:r>
      <w:r>
        <w:t>related</w:t>
      </w:r>
      <w:r>
        <w:rPr>
          <w:spacing w:val="-6"/>
        </w:rPr>
        <w:t xml:space="preserve"> </w:t>
      </w:r>
      <w:r>
        <w:t>medicines</w:t>
      </w:r>
    </w:p>
    <w:p w14:paraId="683522E3" w14:textId="77777777" w:rsidR="00081A48" w:rsidRDefault="00081A48" w:rsidP="001C0591">
      <w:r>
        <w:t>Prescription</w:t>
      </w:r>
      <w:r>
        <w:rPr>
          <w:spacing w:val="-4"/>
        </w:rPr>
        <w:t xml:space="preserve"> </w:t>
      </w:r>
      <w:r>
        <w:t>medicines</w:t>
      </w:r>
      <w:r>
        <w:rPr>
          <w:spacing w:val="-2"/>
        </w:rPr>
        <w:t xml:space="preserve"> </w:t>
      </w:r>
      <w:r>
        <w:t>that</w:t>
      </w:r>
      <w:r>
        <w:rPr>
          <w:spacing w:val="-3"/>
        </w:rPr>
        <w:t xml:space="preserve"> </w:t>
      </w:r>
      <w:r>
        <w:t>are</w:t>
      </w:r>
      <w:r>
        <w:rPr>
          <w:spacing w:val="-3"/>
        </w:rPr>
        <w:t xml:space="preserve"> </w:t>
      </w:r>
      <w:r>
        <w:t>packaged</w:t>
      </w:r>
      <w:r>
        <w:rPr>
          <w:spacing w:val="-3"/>
        </w:rPr>
        <w:t xml:space="preserve"> </w:t>
      </w:r>
      <w:r>
        <w:t>with</w:t>
      </w:r>
      <w:r>
        <w:rPr>
          <w:spacing w:val="-2"/>
        </w:rPr>
        <w:t xml:space="preserve"> </w:t>
      </w:r>
      <w:r>
        <w:t>articles</w:t>
      </w:r>
      <w:r>
        <w:rPr>
          <w:spacing w:val="-2"/>
        </w:rPr>
        <w:t xml:space="preserve"> </w:t>
      </w:r>
      <w:r>
        <w:t>such</w:t>
      </w:r>
      <w:r>
        <w:rPr>
          <w:spacing w:val="-2"/>
        </w:rPr>
        <w:t xml:space="preserve"> </w:t>
      </w:r>
      <w:r>
        <w:t>as</w:t>
      </w:r>
      <w:r>
        <w:rPr>
          <w:spacing w:val="-4"/>
        </w:rPr>
        <w:t xml:space="preserve"> </w:t>
      </w:r>
      <w:r>
        <w:t>syringes</w:t>
      </w:r>
      <w:r>
        <w:rPr>
          <w:spacing w:val="-2"/>
        </w:rPr>
        <w:t xml:space="preserve"> </w:t>
      </w:r>
      <w:r>
        <w:t>or</w:t>
      </w:r>
      <w:r>
        <w:rPr>
          <w:spacing w:val="-5"/>
        </w:rPr>
        <w:t xml:space="preserve"> </w:t>
      </w:r>
      <w:r>
        <w:t>measuring</w:t>
      </w:r>
      <w:r>
        <w:rPr>
          <w:spacing w:val="-4"/>
        </w:rPr>
        <w:t xml:space="preserve"> </w:t>
      </w:r>
      <w:r>
        <w:t>cups</w:t>
      </w:r>
      <w:r>
        <w:rPr>
          <w:spacing w:val="-2"/>
        </w:rPr>
        <w:t xml:space="preserve"> </w:t>
      </w:r>
      <w:r>
        <w:t>are not regulated as medicine kits.</w:t>
      </w:r>
    </w:p>
    <w:p w14:paraId="5988547A" w14:textId="77777777" w:rsidR="00081A48" w:rsidRDefault="00081A48" w:rsidP="001C0591">
      <w:r>
        <w:t>If</w:t>
      </w:r>
      <w:r>
        <w:rPr>
          <w:spacing w:val="-2"/>
        </w:rPr>
        <w:t xml:space="preserve"> </w:t>
      </w:r>
      <w:r>
        <w:t>your</w:t>
      </w:r>
      <w:r>
        <w:rPr>
          <w:spacing w:val="-2"/>
        </w:rPr>
        <w:t xml:space="preserve"> </w:t>
      </w:r>
      <w:r>
        <w:t>medicine</w:t>
      </w:r>
      <w:r>
        <w:rPr>
          <w:spacing w:val="-2"/>
        </w:rPr>
        <w:t xml:space="preserve"> </w:t>
      </w:r>
      <w:r>
        <w:t>includes</w:t>
      </w:r>
      <w:r>
        <w:rPr>
          <w:spacing w:val="-3"/>
        </w:rPr>
        <w:t xml:space="preserve"> </w:t>
      </w:r>
      <w:r>
        <w:t>an</w:t>
      </w:r>
      <w:r>
        <w:rPr>
          <w:spacing w:val="-3"/>
        </w:rPr>
        <w:t xml:space="preserve"> </w:t>
      </w:r>
      <w:r>
        <w:t>article</w:t>
      </w:r>
      <w:r>
        <w:rPr>
          <w:spacing w:val="-2"/>
        </w:rPr>
        <w:t xml:space="preserve"> </w:t>
      </w:r>
      <w:r>
        <w:t>such</w:t>
      </w:r>
      <w:r>
        <w:rPr>
          <w:spacing w:val="-4"/>
        </w:rPr>
        <w:t xml:space="preserve"> </w:t>
      </w:r>
      <w:r>
        <w:t>as these,</w:t>
      </w:r>
      <w:r>
        <w:rPr>
          <w:spacing w:val="-2"/>
        </w:rPr>
        <w:t xml:space="preserve"> </w:t>
      </w:r>
      <w:r>
        <w:t>you</w:t>
      </w:r>
      <w:r>
        <w:rPr>
          <w:spacing w:val="-2"/>
        </w:rPr>
        <w:t xml:space="preserve"> </w:t>
      </w:r>
      <w:r>
        <w:t>must</w:t>
      </w:r>
      <w:r>
        <w:rPr>
          <w:spacing w:val="-2"/>
        </w:rPr>
        <w:t xml:space="preserve"> </w:t>
      </w:r>
      <w:r>
        <w:t>describe</w:t>
      </w:r>
      <w:r>
        <w:rPr>
          <w:spacing w:val="-4"/>
        </w:rPr>
        <w:t xml:space="preserve"> </w:t>
      </w:r>
      <w:r>
        <w:t>it</w:t>
      </w:r>
      <w:r>
        <w:rPr>
          <w:spacing w:val="-2"/>
        </w:rPr>
        <w:t xml:space="preserve"> </w:t>
      </w:r>
      <w:r>
        <w:t>on</w:t>
      </w:r>
      <w:r>
        <w:rPr>
          <w:spacing w:val="-3"/>
        </w:rPr>
        <w:t xml:space="preserve"> </w:t>
      </w:r>
      <w:r>
        <w:t>the</w:t>
      </w:r>
      <w:r>
        <w:rPr>
          <w:spacing w:val="-4"/>
        </w:rPr>
        <w:t xml:space="preserve"> </w:t>
      </w:r>
      <w:r>
        <w:t>medicine</w:t>
      </w:r>
      <w:r>
        <w:rPr>
          <w:spacing w:val="-2"/>
        </w:rPr>
        <w:t xml:space="preserve"> </w:t>
      </w:r>
      <w:r>
        <w:t>label</w:t>
      </w:r>
      <w:r>
        <w:rPr>
          <w:spacing w:val="-1"/>
        </w:rPr>
        <w:t xml:space="preserve"> </w:t>
      </w:r>
      <w:r>
        <w:t>on the primary pack.</w:t>
      </w:r>
    </w:p>
    <w:p w14:paraId="32F7DF02" w14:textId="27E1F46B" w:rsidR="00081A48" w:rsidRDefault="00081A48" w:rsidP="001C0591">
      <w:r>
        <w:t>See</w:t>
      </w:r>
      <w:r>
        <w:rPr>
          <w:spacing w:val="-5"/>
        </w:rPr>
        <w:t xml:space="preserve"> </w:t>
      </w:r>
      <w:r>
        <w:t>subsection</w:t>
      </w:r>
      <w:r>
        <w:rPr>
          <w:spacing w:val="-4"/>
        </w:rPr>
        <w:t xml:space="preserve"> </w:t>
      </w:r>
      <w:r>
        <w:t>8(5)</w:t>
      </w:r>
      <w:r>
        <w:rPr>
          <w:spacing w:val="-2"/>
        </w:rPr>
        <w:t xml:space="preserve"> </w:t>
      </w:r>
      <w:r>
        <w:t>of</w:t>
      </w:r>
      <w:r>
        <w:rPr>
          <w:spacing w:val="-3"/>
        </w:rPr>
        <w:t xml:space="preserve"> </w:t>
      </w:r>
      <w:r>
        <w:t>TGO</w:t>
      </w:r>
      <w:r>
        <w:rPr>
          <w:spacing w:val="-2"/>
        </w:rPr>
        <w:t xml:space="preserve"> </w:t>
      </w:r>
      <w:r>
        <w:rPr>
          <w:spacing w:val="-5"/>
        </w:rPr>
        <w:t>91.</w:t>
      </w:r>
    </w:p>
    <w:p w14:paraId="6A33115D" w14:textId="77777777" w:rsidR="00081A48" w:rsidRDefault="00081A48" w:rsidP="001C0591">
      <w:pPr>
        <w:pStyle w:val="Heading4"/>
      </w:pPr>
      <w:bookmarkStart w:id="116" w:name="2.1.3_Delivery_devices"/>
      <w:bookmarkStart w:id="117" w:name="_bookmark39"/>
      <w:bookmarkStart w:id="118" w:name="_Toc185414919"/>
      <w:bookmarkEnd w:id="116"/>
      <w:bookmarkEnd w:id="117"/>
      <w:r>
        <w:t>Delivery</w:t>
      </w:r>
      <w:r>
        <w:rPr>
          <w:spacing w:val="-13"/>
        </w:rPr>
        <w:t xml:space="preserve"> </w:t>
      </w:r>
      <w:r>
        <w:rPr>
          <w:spacing w:val="-2"/>
        </w:rPr>
        <w:t>devices</w:t>
      </w:r>
      <w:bookmarkEnd w:id="118"/>
    </w:p>
    <w:p w14:paraId="442DFB1F" w14:textId="77777777" w:rsidR="00081A48" w:rsidRDefault="00081A48" w:rsidP="001C0591">
      <w:r>
        <w:t>When medicine containers are enclosed within a delivery device, such as a canister within a pressurised</w:t>
      </w:r>
      <w:r>
        <w:rPr>
          <w:spacing w:val="-2"/>
        </w:rPr>
        <w:t xml:space="preserve"> </w:t>
      </w:r>
      <w:r>
        <w:t>metered</w:t>
      </w:r>
      <w:r>
        <w:rPr>
          <w:spacing w:val="-2"/>
        </w:rPr>
        <w:t xml:space="preserve"> </w:t>
      </w:r>
      <w:r>
        <w:t>dose</w:t>
      </w:r>
      <w:r>
        <w:rPr>
          <w:spacing w:val="-4"/>
        </w:rPr>
        <w:t xml:space="preserve"> </w:t>
      </w:r>
      <w:r>
        <w:t>inhaler,</w:t>
      </w:r>
      <w:r>
        <w:rPr>
          <w:spacing w:val="-2"/>
        </w:rPr>
        <w:t xml:space="preserve"> </w:t>
      </w:r>
      <w:r>
        <w:t>the</w:t>
      </w:r>
      <w:r>
        <w:rPr>
          <w:spacing w:val="-1"/>
        </w:rPr>
        <w:t xml:space="preserve"> </w:t>
      </w:r>
      <w:r>
        <w:t>label</w:t>
      </w:r>
      <w:r>
        <w:rPr>
          <w:spacing w:val="-4"/>
        </w:rPr>
        <w:t xml:space="preserve"> </w:t>
      </w:r>
      <w:r>
        <w:t>information</w:t>
      </w:r>
      <w:r>
        <w:rPr>
          <w:spacing w:val="-3"/>
        </w:rPr>
        <w:t xml:space="preserve"> </w:t>
      </w:r>
      <w:r>
        <w:t>required</w:t>
      </w:r>
      <w:r>
        <w:rPr>
          <w:spacing w:val="-2"/>
        </w:rPr>
        <w:t xml:space="preserve"> </w:t>
      </w:r>
      <w:r>
        <w:t>under</w:t>
      </w:r>
      <w:r>
        <w:rPr>
          <w:spacing w:val="-2"/>
        </w:rPr>
        <w:t xml:space="preserve"> </w:t>
      </w:r>
      <w:r>
        <w:t>the</w:t>
      </w:r>
      <w:r>
        <w:rPr>
          <w:spacing w:val="-2"/>
        </w:rPr>
        <w:t xml:space="preserve"> </w:t>
      </w:r>
      <w:r>
        <w:t>labelling</w:t>
      </w:r>
      <w:r>
        <w:rPr>
          <w:spacing w:val="-3"/>
        </w:rPr>
        <w:t xml:space="preserve"> </w:t>
      </w:r>
      <w:r>
        <w:t>Orders</w:t>
      </w:r>
      <w:r>
        <w:rPr>
          <w:spacing w:val="-1"/>
        </w:rPr>
        <w:t xml:space="preserve"> </w:t>
      </w:r>
      <w:r>
        <w:t>may be obscured. If the container cannot be removed from the device, then all the information required to be on the container must be on delivery device instead. This is the only situation where the container may not require a label.</w:t>
      </w:r>
    </w:p>
    <w:p w14:paraId="3307A20A" w14:textId="77777777" w:rsidR="00081A48" w:rsidRDefault="00081A48" w:rsidP="001C0591">
      <w:r>
        <w:t>This</w:t>
      </w:r>
      <w:r>
        <w:rPr>
          <w:spacing w:val="-1"/>
        </w:rPr>
        <w:t xml:space="preserve"> </w:t>
      </w:r>
      <w:r>
        <w:t>problem</w:t>
      </w:r>
      <w:r>
        <w:rPr>
          <w:spacing w:val="-3"/>
        </w:rPr>
        <w:t xml:space="preserve"> </w:t>
      </w:r>
      <w:r>
        <w:t>is</w:t>
      </w:r>
      <w:r>
        <w:rPr>
          <w:spacing w:val="-1"/>
        </w:rPr>
        <w:t xml:space="preserve"> </w:t>
      </w:r>
      <w:r>
        <w:t>avoided</w:t>
      </w:r>
      <w:r>
        <w:rPr>
          <w:spacing w:val="-2"/>
        </w:rPr>
        <w:t xml:space="preserve"> </w:t>
      </w:r>
      <w:r>
        <w:t>if</w:t>
      </w:r>
      <w:r>
        <w:rPr>
          <w:spacing w:val="-4"/>
        </w:rPr>
        <w:t xml:space="preserve"> </w:t>
      </w:r>
      <w:r>
        <w:t>all</w:t>
      </w:r>
      <w:r>
        <w:rPr>
          <w:spacing w:val="-2"/>
        </w:rPr>
        <w:t xml:space="preserve"> </w:t>
      </w:r>
      <w:r>
        <w:t>the</w:t>
      </w:r>
      <w:r>
        <w:rPr>
          <w:spacing w:val="-2"/>
        </w:rPr>
        <w:t xml:space="preserve"> </w:t>
      </w:r>
      <w:r>
        <w:t>information</w:t>
      </w:r>
      <w:r>
        <w:rPr>
          <w:spacing w:val="-3"/>
        </w:rPr>
        <w:t xml:space="preserve"> </w:t>
      </w:r>
      <w:r>
        <w:t>required</w:t>
      </w:r>
      <w:r>
        <w:rPr>
          <w:spacing w:val="-2"/>
        </w:rPr>
        <w:t xml:space="preserve"> </w:t>
      </w:r>
      <w:r>
        <w:t>to</w:t>
      </w:r>
      <w:r>
        <w:rPr>
          <w:spacing w:val="-2"/>
        </w:rPr>
        <w:t xml:space="preserve"> </w:t>
      </w:r>
      <w:r>
        <w:t>be</w:t>
      </w:r>
      <w:r>
        <w:rPr>
          <w:spacing w:val="-2"/>
        </w:rPr>
        <w:t xml:space="preserve"> </w:t>
      </w:r>
      <w:r>
        <w:t>on</w:t>
      </w:r>
      <w:r>
        <w:rPr>
          <w:spacing w:val="-3"/>
        </w:rPr>
        <w:t xml:space="preserve"> </w:t>
      </w:r>
      <w:r>
        <w:t>the</w:t>
      </w:r>
      <w:r>
        <w:rPr>
          <w:spacing w:val="-2"/>
        </w:rPr>
        <w:t xml:space="preserve"> </w:t>
      </w:r>
      <w:r>
        <w:t>container</w:t>
      </w:r>
      <w:r>
        <w:rPr>
          <w:spacing w:val="-2"/>
        </w:rPr>
        <w:t xml:space="preserve"> </w:t>
      </w:r>
      <w:r>
        <w:t>label</w:t>
      </w:r>
      <w:r>
        <w:rPr>
          <w:spacing w:val="-2"/>
        </w:rPr>
        <w:t xml:space="preserve"> </w:t>
      </w:r>
      <w:r>
        <w:t>is</w:t>
      </w:r>
      <w:r>
        <w:rPr>
          <w:spacing w:val="-3"/>
        </w:rPr>
        <w:t xml:space="preserve"> </w:t>
      </w:r>
      <w:r>
        <w:t>completely visible when the container is enclosed in the delivery device.</w:t>
      </w:r>
    </w:p>
    <w:p w14:paraId="1F82D8E5" w14:textId="06C95BA0" w:rsidR="00081A48" w:rsidRPr="001C0591" w:rsidRDefault="00081A48" w:rsidP="001C0591">
      <w:r>
        <w:t>See</w:t>
      </w:r>
      <w:r>
        <w:rPr>
          <w:spacing w:val="-4"/>
        </w:rPr>
        <w:t xml:space="preserve"> </w:t>
      </w:r>
      <w:r>
        <w:t>subsections</w:t>
      </w:r>
      <w:r>
        <w:rPr>
          <w:spacing w:val="-3"/>
        </w:rPr>
        <w:t xml:space="preserve"> </w:t>
      </w:r>
      <w:r>
        <w:t>8(3),</w:t>
      </w:r>
      <w:r>
        <w:rPr>
          <w:spacing w:val="-2"/>
        </w:rPr>
        <w:t xml:space="preserve"> </w:t>
      </w:r>
      <w:r>
        <w:t>8(4)</w:t>
      </w:r>
      <w:r>
        <w:rPr>
          <w:spacing w:val="-5"/>
        </w:rPr>
        <w:t xml:space="preserve"> </w:t>
      </w:r>
      <w:r>
        <w:t>and</w:t>
      </w:r>
      <w:r>
        <w:rPr>
          <w:spacing w:val="-2"/>
        </w:rPr>
        <w:t xml:space="preserve"> </w:t>
      </w:r>
      <w:r>
        <w:t>8(5)</w:t>
      </w:r>
      <w:r>
        <w:rPr>
          <w:spacing w:val="-2"/>
        </w:rPr>
        <w:t xml:space="preserve"> </w:t>
      </w:r>
      <w:r>
        <w:t>of</w:t>
      </w:r>
      <w:r>
        <w:rPr>
          <w:spacing w:val="-2"/>
        </w:rPr>
        <w:t xml:space="preserve"> </w:t>
      </w:r>
      <w:r>
        <w:t>TGO</w:t>
      </w:r>
      <w:r>
        <w:rPr>
          <w:spacing w:val="-2"/>
        </w:rPr>
        <w:t xml:space="preserve"> </w:t>
      </w:r>
      <w:r>
        <w:t>91,</w:t>
      </w:r>
      <w:r>
        <w:rPr>
          <w:spacing w:val="-2"/>
        </w:rPr>
        <w:t xml:space="preserve"> </w:t>
      </w:r>
      <w:r>
        <w:t>subsections</w:t>
      </w:r>
      <w:r>
        <w:rPr>
          <w:spacing w:val="-1"/>
        </w:rPr>
        <w:t xml:space="preserve"> </w:t>
      </w:r>
      <w:r>
        <w:t>8(4)</w:t>
      </w:r>
      <w:r>
        <w:rPr>
          <w:spacing w:val="-2"/>
        </w:rPr>
        <w:t xml:space="preserve"> </w:t>
      </w:r>
      <w:r>
        <w:t>and</w:t>
      </w:r>
      <w:r>
        <w:rPr>
          <w:spacing w:val="-4"/>
        </w:rPr>
        <w:t xml:space="preserve"> </w:t>
      </w:r>
      <w:r>
        <w:t>8(5)</w:t>
      </w:r>
      <w:r>
        <w:rPr>
          <w:spacing w:val="-2"/>
        </w:rPr>
        <w:t xml:space="preserve"> </w:t>
      </w:r>
      <w:r>
        <w:t>of</w:t>
      </w:r>
      <w:r>
        <w:rPr>
          <w:spacing w:val="-4"/>
        </w:rPr>
        <w:t xml:space="preserve"> </w:t>
      </w:r>
      <w:r>
        <w:t>TGO</w:t>
      </w:r>
      <w:r>
        <w:rPr>
          <w:spacing w:val="-2"/>
        </w:rPr>
        <w:t xml:space="preserve"> </w:t>
      </w:r>
      <w:r>
        <w:t>92</w:t>
      </w:r>
      <w:r>
        <w:rPr>
          <w:spacing w:val="-2"/>
        </w:rPr>
        <w:t xml:space="preserve"> </w:t>
      </w:r>
      <w:r>
        <w:t>and</w:t>
      </w:r>
      <w:r>
        <w:rPr>
          <w:spacing w:val="-2"/>
        </w:rPr>
        <w:t xml:space="preserve"> </w:t>
      </w:r>
      <w:r>
        <w:t xml:space="preserve">further best practice guidance in </w:t>
      </w:r>
      <w:r w:rsidR="001C0591" w:rsidRPr="001C0591">
        <w:rPr>
          <w:b/>
          <w:bCs/>
        </w:rPr>
        <w:t>Recommendations and best practice</w:t>
      </w:r>
      <w:r w:rsidR="001C0591">
        <w:t xml:space="preserve"> </w:t>
      </w:r>
      <w:r>
        <w:t>of this document.</w:t>
      </w:r>
    </w:p>
    <w:p w14:paraId="79C78176" w14:textId="77777777" w:rsidR="00081A48" w:rsidRDefault="00081A48" w:rsidP="001C0591">
      <w:pPr>
        <w:pStyle w:val="Heading4"/>
      </w:pPr>
      <w:bookmarkStart w:id="119" w:name="2.1.4_Flexible_intravenous_(IV)_bags"/>
      <w:bookmarkStart w:id="120" w:name="_bookmark40"/>
      <w:bookmarkStart w:id="121" w:name="_Toc185414920"/>
      <w:bookmarkEnd w:id="119"/>
      <w:bookmarkEnd w:id="120"/>
      <w:r>
        <w:t>Flexible</w:t>
      </w:r>
      <w:r>
        <w:rPr>
          <w:spacing w:val="-11"/>
        </w:rPr>
        <w:t xml:space="preserve"> </w:t>
      </w:r>
      <w:r>
        <w:t>intravenous</w:t>
      </w:r>
      <w:r>
        <w:rPr>
          <w:spacing w:val="-13"/>
        </w:rPr>
        <w:t xml:space="preserve"> </w:t>
      </w:r>
      <w:r>
        <w:t>(IV)</w:t>
      </w:r>
      <w:r>
        <w:rPr>
          <w:spacing w:val="-13"/>
        </w:rPr>
        <w:t xml:space="preserve"> </w:t>
      </w:r>
      <w:r>
        <w:rPr>
          <w:spacing w:val="-4"/>
        </w:rPr>
        <w:t>bags</w:t>
      </w:r>
      <w:bookmarkEnd w:id="121"/>
    </w:p>
    <w:p w14:paraId="75BE7583" w14:textId="77777777" w:rsidR="00081A48" w:rsidRDefault="00081A48" w:rsidP="001C0591">
      <w:r>
        <w:t>Large</w:t>
      </w:r>
      <w:r>
        <w:rPr>
          <w:spacing w:val="-3"/>
        </w:rPr>
        <w:t xml:space="preserve"> </w:t>
      </w:r>
      <w:r>
        <w:t>volume</w:t>
      </w:r>
      <w:r>
        <w:rPr>
          <w:spacing w:val="-3"/>
        </w:rPr>
        <w:t xml:space="preserve"> </w:t>
      </w:r>
      <w:r>
        <w:t>flexible</w:t>
      </w:r>
      <w:r>
        <w:rPr>
          <w:spacing w:val="-3"/>
        </w:rPr>
        <w:t xml:space="preserve"> </w:t>
      </w:r>
      <w:r>
        <w:t>bags</w:t>
      </w:r>
      <w:r>
        <w:rPr>
          <w:spacing w:val="-2"/>
        </w:rPr>
        <w:t xml:space="preserve"> </w:t>
      </w:r>
      <w:r>
        <w:t>are</w:t>
      </w:r>
      <w:r>
        <w:rPr>
          <w:spacing w:val="-3"/>
        </w:rPr>
        <w:t xml:space="preserve"> </w:t>
      </w:r>
      <w:r>
        <w:t>often</w:t>
      </w:r>
      <w:r>
        <w:rPr>
          <w:spacing w:val="-4"/>
        </w:rPr>
        <w:t xml:space="preserve"> </w:t>
      </w:r>
      <w:r>
        <w:t>labelled</w:t>
      </w:r>
      <w:r>
        <w:rPr>
          <w:spacing w:val="-3"/>
        </w:rPr>
        <w:t xml:space="preserve"> </w:t>
      </w:r>
      <w:r>
        <w:t>with</w:t>
      </w:r>
      <w:r>
        <w:rPr>
          <w:spacing w:val="-2"/>
        </w:rPr>
        <w:t xml:space="preserve"> </w:t>
      </w:r>
      <w:r>
        <w:t>text</w:t>
      </w:r>
      <w:r>
        <w:rPr>
          <w:spacing w:val="-3"/>
        </w:rPr>
        <w:t xml:space="preserve"> </w:t>
      </w:r>
      <w:r>
        <w:t>in</w:t>
      </w:r>
      <w:r>
        <w:rPr>
          <w:spacing w:val="-4"/>
        </w:rPr>
        <w:t xml:space="preserve"> </w:t>
      </w:r>
      <w:r>
        <w:t>different</w:t>
      </w:r>
      <w:r>
        <w:rPr>
          <w:spacing w:val="-3"/>
        </w:rPr>
        <w:t xml:space="preserve"> </w:t>
      </w:r>
      <w:r>
        <w:t>orientations.</w:t>
      </w:r>
      <w:r>
        <w:rPr>
          <w:spacing w:val="-3"/>
        </w:rPr>
        <w:t xml:space="preserve"> </w:t>
      </w:r>
      <w:r>
        <w:t>This</w:t>
      </w:r>
      <w:r>
        <w:rPr>
          <w:spacing w:val="-2"/>
        </w:rPr>
        <w:t xml:space="preserve"> </w:t>
      </w:r>
      <w:r>
        <w:t>is</w:t>
      </w:r>
      <w:r>
        <w:rPr>
          <w:spacing w:val="-2"/>
        </w:rPr>
        <w:t xml:space="preserve"> </w:t>
      </w:r>
      <w:r>
        <w:t>done</w:t>
      </w:r>
      <w:r>
        <w:rPr>
          <w:spacing w:val="-3"/>
        </w:rPr>
        <w:t xml:space="preserve"> </w:t>
      </w:r>
      <w:r>
        <w:t>to ensure quality and safe use of these medicines when delivered intravenously.</w:t>
      </w:r>
    </w:p>
    <w:p w14:paraId="26AF274A" w14:textId="77777777" w:rsidR="00081A48" w:rsidRDefault="00081A48" w:rsidP="001C0591">
      <w:r>
        <w:t>See</w:t>
      </w:r>
      <w:r>
        <w:rPr>
          <w:spacing w:val="-7"/>
        </w:rPr>
        <w:t xml:space="preserve"> </w:t>
      </w:r>
      <w:r>
        <w:t>subsection</w:t>
      </w:r>
      <w:r>
        <w:rPr>
          <w:spacing w:val="-5"/>
        </w:rPr>
        <w:t xml:space="preserve"> </w:t>
      </w:r>
      <w:r>
        <w:t>9(7)</w:t>
      </w:r>
      <w:r>
        <w:rPr>
          <w:spacing w:val="-3"/>
        </w:rPr>
        <w:t xml:space="preserve"> </w:t>
      </w:r>
      <w:r>
        <w:t>of</w:t>
      </w:r>
      <w:r>
        <w:rPr>
          <w:spacing w:val="-3"/>
        </w:rPr>
        <w:t xml:space="preserve"> </w:t>
      </w:r>
      <w:r>
        <w:t>TGO</w:t>
      </w:r>
      <w:r>
        <w:rPr>
          <w:spacing w:val="-3"/>
        </w:rPr>
        <w:t xml:space="preserve"> </w:t>
      </w:r>
      <w:r>
        <w:t>91</w:t>
      </w:r>
      <w:r>
        <w:rPr>
          <w:spacing w:val="-3"/>
        </w:rPr>
        <w:t xml:space="preserve"> </w:t>
      </w:r>
      <w:r>
        <w:t>for</w:t>
      </w:r>
      <w:r>
        <w:rPr>
          <w:spacing w:val="-3"/>
        </w:rPr>
        <w:t xml:space="preserve"> </w:t>
      </w:r>
      <w:r>
        <w:t>the</w:t>
      </w:r>
      <w:r>
        <w:rPr>
          <w:spacing w:val="-5"/>
        </w:rPr>
        <w:t xml:space="preserve"> </w:t>
      </w:r>
      <w:r>
        <w:t>specific</w:t>
      </w:r>
      <w:r>
        <w:rPr>
          <w:spacing w:val="-2"/>
        </w:rPr>
        <w:t xml:space="preserve"> </w:t>
      </w:r>
      <w:r>
        <w:t>requirements</w:t>
      </w:r>
      <w:r>
        <w:rPr>
          <w:spacing w:val="-2"/>
        </w:rPr>
        <w:t xml:space="preserve"> </w:t>
      </w:r>
      <w:r>
        <w:t>for</w:t>
      </w:r>
      <w:r>
        <w:rPr>
          <w:spacing w:val="-5"/>
        </w:rPr>
        <w:t xml:space="preserve"> </w:t>
      </w:r>
      <w:r>
        <w:t>main</w:t>
      </w:r>
      <w:r>
        <w:rPr>
          <w:spacing w:val="-4"/>
        </w:rPr>
        <w:t xml:space="preserve"> </w:t>
      </w:r>
      <w:r>
        <w:t>labels</w:t>
      </w:r>
      <w:r>
        <w:rPr>
          <w:spacing w:val="-4"/>
        </w:rPr>
        <w:t xml:space="preserve"> </w:t>
      </w:r>
      <w:r>
        <w:t>on</w:t>
      </w:r>
      <w:r>
        <w:rPr>
          <w:spacing w:val="-4"/>
        </w:rPr>
        <w:t xml:space="preserve"> </w:t>
      </w:r>
      <w:r>
        <w:t>flexible</w:t>
      </w:r>
      <w:r>
        <w:rPr>
          <w:spacing w:val="-3"/>
        </w:rPr>
        <w:t xml:space="preserve"> </w:t>
      </w:r>
      <w:r>
        <w:rPr>
          <w:spacing w:val="-2"/>
        </w:rPr>
        <w:t>bags.</w:t>
      </w:r>
    </w:p>
    <w:p w14:paraId="46FF6E92" w14:textId="0D86B15D" w:rsidR="00081A48" w:rsidRDefault="00081A48" w:rsidP="001C0591">
      <w:r>
        <w:lastRenderedPageBreak/>
        <w:t>There</w:t>
      </w:r>
      <w:r>
        <w:rPr>
          <w:spacing w:val="-3"/>
        </w:rPr>
        <w:t xml:space="preserve"> </w:t>
      </w:r>
      <w:r>
        <w:t>are</w:t>
      </w:r>
      <w:r>
        <w:rPr>
          <w:spacing w:val="-3"/>
        </w:rPr>
        <w:t xml:space="preserve"> </w:t>
      </w:r>
      <w:r>
        <w:t>also</w:t>
      </w:r>
      <w:r>
        <w:rPr>
          <w:spacing w:val="-3"/>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or</w:t>
      </w:r>
      <w:r>
        <w:rPr>
          <w:spacing w:val="-3"/>
        </w:rPr>
        <w:t xml:space="preserve"> </w:t>
      </w:r>
      <w:r>
        <w:t>proportion</w:t>
      </w:r>
      <w:r>
        <w:rPr>
          <w:spacing w:val="-6"/>
        </w:rPr>
        <w:t xml:space="preserve"> </w:t>
      </w:r>
      <w:r>
        <w:t>of</w:t>
      </w:r>
      <w:r>
        <w:rPr>
          <w:spacing w:val="-3"/>
        </w:rPr>
        <w:t xml:space="preserve"> </w:t>
      </w:r>
      <w:r>
        <w:t>active ingredients often included in IV bags. See subsections 11(2) and 11(6) of TGO 91.</w:t>
      </w:r>
    </w:p>
    <w:p w14:paraId="5041B79F" w14:textId="77777777" w:rsidR="00081A48" w:rsidRDefault="00081A48" w:rsidP="001C0591">
      <w:pPr>
        <w:pStyle w:val="Heading4"/>
      </w:pPr>
      <w:bookmarkStart w:id="122" w:name="2.1.5_Individually_wrapped_medicines"/>
      <w:bookmarkStart w:id="123" w:name="_bookmark41"/>
      <w:bookmarkStart w:id="124" w:name="_Toc185414921"/>
      <w:bookmarkEnd w:id="122"/>
      <w:bookmarkEnd w:id="123"/>
      <w:r>
        <w:t>Individually</w:t>
      </w:r>
      <w:r>
        <w:rPr>
          <w:spacing w:val="-14"/>
        </w:rPr>
        <w:t xml:space="preserve"> </w:t>
      </w:r>
      <w:r>
        <w:t>wrapped</w:t>
      </w:r>
      <w:r>
        <w:rPr>
          <w:spacing w:val="-9"/>
        </w:rPr>
        <w:t xml:space="preserve"> </w:t>
      </w:r>
      <w:r>
        <w:rPr>
          <w:spacing w:val="-2"/>
        </w:rPr>
        <w:t>medicines</w:t>
      </w:r>
      <w:bookmarkEnd w:id="124"/>
    </w:p>
    <w:p w14:paraId="042E2DC6" w14:textId="77777777" w:rsidR="00081A48" w:rsidRDefault="00081A48" w:rsidP="001C0591">
      <w:r>
        <w:t>There</w:t>
      </w:r>
      <w:r>
        <w:rPr>
          <w:spacing w:val="-3"/>
        </w:rPr>
        <w:t xml:space="preserve"> </w:t>
      </w:r>
      <w:r>
        <w:t>are</w:t>
      </w:r>
      <w:r>
        <w:rPr>
          <w:spacing w:val="-3"/>
        </w:rPr>
        <w:t xml:space="preserve"> </w:t>
      </w:r>
      <w:r>
        <w:t>reduced</w:t>
      </w:r>
      <w:r>
        <w:rPr>
          <w:spacing w:val="-3"/>
        </w:rPr>
        <w:t xml:space="preserve"> </w:t>
      </w:r>
      <w:r>
        <w:t>labelling</w:t>
      </w:r>
      <w:r>
        <w:rPr>
          <w:spacing w:val="-4"/>
        </w:rPr>
        <w:t xml:space="preserve"> </w:t>
      </w:r>
      <w:r>
        <w:t>requirements</w:t>
      </w:r>
      <w:r>
        <w:rPr>
          <w:spacing w:val="-2"/>
        </w:rPr>
        <w:t xml:space="preserve"> </w:t>
      </w:r>
      <w:r>
        <w:t>for</w:t>
      </w:r>
      <w:r>
        <w:rPr>
          <w:spacing w:val="-3"/>
        </w:rPr>
        <w:t xml:space="preserve"> </w:t>
      </w:r>
      <w:r>
        <w:t>the</w:t>
      </w:r>
      <w:r>
        <w:rPr>
          <w:spacing w:val="-3"/>
        </w:rPr>
        <w:t xml:space="preserve"> </w:t>
      </w:r>
      <w:r>
        <w:t>wrappers</w:t>
      </w:r>
      <w:r>
        <w:rPr>
          <w:spacing w:val="-2"/>
        </w:rPr>
        <w:t xml:space="preserve"> </w:t>
      </w:r>
      <w:r>
        <w:t>of</w:t>
      </w:r>
      <w:r>
        <w:rPr>
          <w:spacing w:val="-3"/>
        </w:rPr>
        <w:t xml:space="preserve"> </w:t>
      </w:r>
      <w:r>
        <w:t>individually</w:t>
      </w:r>
      <w:r>
        <w:rPr>
          <w:spacing w:val="-4"/>
        </w:rPr>
        <w:t xml:space="preserve"> </w:t>
      </w:r>
      <w:r>
        <w:t>wrapped</w:t>
      </w:r>
      <w:r>
        <w:rPr>
          <w:spacing w:val="-3"/>
        </w:rPr>
        <w:t xml:space="preserve"> </w:t>
      </w:r>
      <w:r>
        <w:t>dosage</w:t>
      </w:r>
      <w:r>
        <w:rPr>
          <w:spacing w:val="-3"/>
        </w:rPr>
        <w:t xml:space="preserve"> </w:t>
      </w:r>
      <w:r>
        <w:t>units that are supplied in a primary pack.</w:t>
      </w:r>
    </w:p>
    <w:p w14:paraId="7A9EC4B1" w14:textId="77777777" w:rsidR="00081A48" w:rsidRDefault="00081A48" w:rsidP="001C0591">
      <w:r>
        <w:t>The</w:t>
      </w:r>
      <w:r>
        <w:rPr>
          <w:spacing w:val="-10"/>
        </w:rPr>
        <w:t xml:space="preserve"> </w:t>
      </w:r>
      <w:r>
        <w:t>specific</w:t>
      </w:r>
      <w:r>
        <w:rPr>
          <w:spacing w:val="-4"/>
        </w:rPr>
        <w:t xml:space="preserve"> </w:t>
      </w:r>
      <w:r>
        <w:t>requirements</w:t>
      </w:r>
      <w:r>
        <w:rPr>
          <w:spacing w:val="-6"/>
        </w:rPr>
        <w:t xml:space="preserve"> </w:t>
      </w:r>
      <w:r>
        <w:t>depend</w:t>
      </w:r>
      <w:r>
        <w:rPr>
          <w:spacing w:val="-5"/>
        </w:rPr>
        <w:t xml:space="preserve"> on:</w:t>
      </w:r>
    </w:p>
    <w:p w14:paraId="37ECAA3F" w14:textId="77777777" w:rsidR="00081A48" w:rsidRDefault="00081A48" w:rsidP="001C0591">
      <w:pPr>
        <w:pStyle w:val="ListBullet"/>
      </w:pPr>
      <w:r>
        <w:t>the type</w:t>
      </w:r>
      <w:r>
        <w:rPr>
          <w:spacing w:val="-5"/>
        </w:rPr>
        <w:t xml:space="preserve"> </w:t>
      </w:r>
      <w:r>
        <w:t>of</w:t>
      </w:r>
      <w:r>
        <w:rPr>
          <w:spacing w:val="-5"/>
        </w:rPr>
        <w:t xml:space="preserve"> </w:t>
      </w:r>
      <w:r>
        <w:t>dosage</w:t>
      </w:r>
      <w:r>
        <w:rPr>
          <w:spacing w:val="-5"/>
        </w:rPr>
        <w:t xml:space="preserve"> </w:t>
      </w:r>
      <w:r>
        <w:t>unit</w:t>
      </w:r>
      <w:r>
        <w:rPr>
          <w:spacing w:val="-5"/>
        </w:rPr>
        <w:t xml:space="preserve"> </w:t>
      </w:r>
      <w:r>
        <w:t>(for</w:t>
      </w:r>
      <w:r>
        <w:rPr>
          <w:spacing w:val="-4"/>
        </w:rPr>
        <w:t xml:space="preserve"> </w:t>
      </w:r>
      <w:r>
        <w:t>example,</w:t>
      </w:r>
      <w:r>
        <w:rPr>
          <w:spacing w:val="-5"/>
        </w:rPr>
        <w:t xml:space="preserve"> </w:t>
      </w:r>
      <w:r>
        <w:t>lozenges,</w:t>
      </w:r>
      <w:r>
        <w:rPr>
          <w:spacing w:val="-5"/>
        </w:rPr>
        <w:t xml:space="preserve"> </w:t>
      </w:r>
      <w:r>
        <w:t>suppositories,</w:t>
      </w:r>
      <w:r>
        <w:rPr>
          <w:spacing w:val="-5"/>
        </w:rPr>
        <w:t xml:space="preserve"> </w:t>
      </w:r>
      <w:r>
        <w:t>herbal</w:t>
      </w:r>
      <w:r>
        <w:rPr>
          <w:spacing w:val="-5"/>
        </w:rPr>
        <w:t xml:space="preserve"> </w:t>
      </w:r>
      <w:r>
        <w:t>tea</w:t>
      </w:r>
      <w:r>
        <w:rPr>
          <w:spacing w:val="-4"/>
        </w:rPr>
        <w:t xml:space="preserve"> </w:t>
      </w:r>
      <w:r>
        <w:rPr>
          <w:spacing w:val="-2"/>
        </w:rPr>
        <w:t>bags)</w:t>
      </w:r>
    </w:p>
    <w:p w14:paraId="0D4BF4C1" w14:textId="77777777" w:rsidR="00081A48" w:rsidRDefault="00081A48" w:rsidP="001C0591">
      <w:pPr>
        <w:pStyle w:val="ListBullet"/>
      </w:pPr>
      <w:r>
        <w:t>whether</w:t>
      </w:r>
      <w:r>
        <w:rPr>
          <w:spacing w:val="-5"/>
        </w:rPr>
        <w:t xml:space="preserve"> </w:t>
      </w:r>
      <w:r>
        <w:t>the</w:t>
      </w:r>
      <w:r>
        <w:rPr>
          <w:spacing w:val="-6"/>
        </w:rPr>
        <w:t xml:space="preserve"> </w:t>
      </w:r>
      <w:r>
        <w:t>medicine</w:t>
      </w:r>
      <w:r>
        <w:rPr>
          <w:spacing w:val="-4"/>
        </w:rPr>
        <w:t xml:space="preserve"> </w:t>
      </w:r>
      <w:r>
        <w:t>is</w:t>
      </w:r>
      <w:r>
        <w:rPr>
          <w:spacing w:val="-4"/>
        </w:rPr>
        <w:t xml:space="preserve"> </w:t>
      </w:r>
      <w:r>
        <w:t>prescription</w:t>
      </w:r>
      <w:r>
        <w:rPr>
          <w:spacing w:val="-5"/>
        </w:rPr>
        <w:t xml:space="preserve"> </w:t>
      </w:r>
      <w:r>
        <w:t>or</w:t>
      </w:r>
      <w:r>
        <w:rPr>
          <w:spacing w:val="-4"/>
        </w:rPr>
        <w:t xml:space="preserve"> </w:t>
      </w:r>
      <w:r>
        <w:t>non-</w:t>
      </w:r>
      <w:r>
        <w:rPr>
          <w:spacing w:val="-2"/>
        </w:rPr>
        <w:t>prescription.</w:t>
      </w:r>
    </w:p>
    <w:p w14:paraId="35F936A1" w14:textId="77777777" w:rsidR="00081A48" w:rsidRDefault="00081A48" w:rsidP="001C0591">
      <w:pPr>
        <w:pStyle w:val="Heading5"/>
      </w:pPr>
      <w:r>
        <w:t>Relevant</w:t>
      </w:r>
      <w:r>
        <w:rPr>
          <w:spacing w:val="-5"/>
        </w:rPr>
        <w:t xml:space="preserve"> </w:t>
      </w:r>
      <w:r>
        <w:t>parts</w:t>
      </w:r>
      <w:r>
        <w:rPr>
          <w:spacing w:val="-3"/>
        </w:rPr>
        <w:t xml:space="preserve"> </w:t>
      </w:r>
      <w:r>
        <w:t>of the</w:t>
      </w:r>
      <w:r>
        <w:rPr>
          <w:spacing w:val="-3"/>
        </w:rPr>
        <w:t xml:space="preserve"> </w:t>
      </w:r>
      <w:r>
        <w:t>Orders</w:t>
      </w:r>
    </w:p>
    <w:p w14:paraId="34B17FE7" w14:textId="77777777" w:rsidR="00081A48" w:rsidRDefault="00081A48" w:rsidP="001C0591">
      <w:r>
        <w:t>The</w:t>
      </w:r>
      <w:r>
        <w:rPr>
          <w:spacing w:val="-3"/>
        </w:rPr>
        <w:t xml:space="preserve"> </w:t>
      </w:r>
      <w:r>
        <w:t>requirements</w:t>
      </w:r>
      <w:r>
        <w:rPr>
          <w:spacing w:val="-2"/>
        </w:rPr>
        <w:t xml:space="preserve"> </w:t>
      </w:r>
      <w:r>
        <w:t>for</w:t>
      </w:r>
      <w:r>
        <w:rPr>
          <w:spacing w:val="-3"/>
        </w:rPr>
        <w:t xml:space="preserve"> </w:t>
      </w:r>
      <w:r>
        <w:t>individually</w:t>
      </w:r>
      <w:r>
        <w:rPr>
          <w:spacing w:val="-4"/>
        </w:rPr>
        <w:t xml:space="preserve"> </w:t>
      </w:r>
      <w:r>
        <w:t>wrapped</w:t>
      </w:r>
      <w:r>
        <w:rPr>
          <w:spacing w:val="-3"/>
        </w:rPr>
        <w:t xml:space="preserve"> </w:t>
      </w:r>
      <w:r>
        <w:t>medicines</w:t>
      </w:r>
      <w:r>
        <w:rPr>
          <w:spacing w:val="-1"/>
        </w:rPr>
        <w:t xml:space="preserve"> </w:t>
      </w:r>
      <w:r>
        <w:t>that</w:t>
      </w:r>
      <w:r>
        <w:rPr>
          <w:spacing w:val="-3"/>
        </w:rPr>
        <w:t xml:space="preserve"> </w:t>
      </w:r>
      <w:r>
        <w:t>are</w:t>
      </w:r>
      <w:r>
        <w:rPr>
          <w:spacing w:val="-3"/>
        </w:rPr>
        <w:t xml:space="preserve"> </w:t>
      </w:r>
      <w:r>
        <w:t>supplied</w:t>
      </w:r>
      <w:r>
        <w:rPr>
          <w:spacing w:val="-3"/>
        </w:rPr>
        <w:t xml:space="preserve"> </w:t>
      </w:r>
      <w:r>
        <w:t>in</w:t>
      </w:r>
      <w:r>
        <w:rPr>
          <w:spacing w:val="-4"/>
        </w:rPr>
        <w:t xml:space="preserve"> </w:t>
      </w:r>
      <w:r>
        <w:t>a</w:t>
      </w:r>
      <w:r>
        <w:rPr>
          <w:spacing w:val="-3"/>
        </w:rPr>
        <w:t xml:space="preserve"> </w:t>
      </w:r>
      <w:r>
        <w:t>primary</w:t>
      </w:r>
      <w:r>
        <w:rPr>
          <w:spacing w:val="-4"/>
        </w:rPr>
        <w:t xml:space="preserve"> </w:t>
      </w:r>
      <w:r>
        <w:t>pack</w:t>
      </w:r>
      <w:r>
        <w:rPr>
          <w:spacing w:val="-4"/>
        </w:rPr>
        <w:t xml:space="preserve"> </w:t>
      </w:r>
      <w:r>
        <w:t>can</w:t>
      </w:r>
      <w:r>
        <w:rPr>
          <w:spacing w:val="-4"/>
        </w:rPr>
        <w:t xml:space="preserve"> </w:t>
      </w:r>
      <w:r>
        <w:t>be found in:</w:t>
      </w:r>
    </w:p>
    <w:p w14:paraId="18848A5A" w14:textId="77777777" w:rsidR="00081A48" w:rsidRDefault="00081A48" w:rsidP="001C0591">
      <w:pPr>
        <w:pStyle w:val="ListBullet"/>
      </w:pPr>
      <w:r>
        <w:t>TGO</w:t>
      </w:r>
      <w:r>
        <w:rPr>
          <w:spacing w:val="-2"/>
        </w:rPr>
        <w:t xml:space="preserve"> </w:t>
      </w:r>
      <w:r>
        <w:t>91,</w:t>
      </w:r>
      <w:r>
        <w:rPr>
          <w:spacing w:val="-3"/>
        </w:rPr>
        <w:t xml:space="preserve"> </w:t>
      </w:r>
      <w:r>
        <w:t>section</w:t>
      </w:r>
      <w:r>
        <w:rPr>
          <w:spacing w:val="-2"/>
        </w:rPr>
        <w:t xml:space="preserve"> 10(13)</w:t>
      </w:r>
    </w:p>
    <w:p w14:paraId="72071943" w14:textId="2FBC5279" w:rsidR="00081A48" w:rsidRPr="001C0591" w:rsidRDefault="00081A48" w:rsidP="001C0591">
      <w:pPr>
        <w:pStyle w:val="ListBullet"/>
        <w:rPr>
          <w:spacing w:val="0"/>
        </w:rPr>
      </w:pPr>
      <w:r>
        <w:t>TGO</w:t>
      </w:r>
      <w:r>
        <w:rPr>
          <w:spacing w:val="-4"/>
        </w:rPr>
        <w:t xml:space="preserve"> </w:t>
      </w:r>
      <w:r>
        <w:t>92,</w:t>
      </w:r>
      <w:r>
        <w:rPr>
          <w:spacing w:val="-3"/>
        </w:rPr>
        <w:t xml:space="preserve"> </w:t>
      </w:r>
      <w:r>
        <w:t>section</w:t>
      </w:r>
      <w:r>
        <w:rPr>
          <w:spacing w:val="-2"/>
        </w:rPr>
        <w:t xml:space="preserve"> </w:t>
      </w:r>
      <w:r>
        <w:rPr>
          <w:spacing w:val="-4"/>
        </w:rPr>
        <w:t>10(8)</w:t>
      </w:r>
    </w:p>
    <w:p w14:paraId="6ADC96EB" w14:textId="77777777" w:rsidR="001C0591" w:rsidRDefault="001C0591" w:rsidP="001C0591">
      <w:pPr>
        <w:pStyle w:val="Heading4"/>
      </w:pPr>
      <w:bookmarkStart w:id="125" w:name="_Toc185414922"/>
      <w:r>
        <w:t>Medium</w:t>
      </w:r>
      <w:r>
        <w:rPr>
          <w:spacing w:val="-13"/>
        </w:rPr>
        <w:t xml:space="preserve"> </w:t>
      </w:r>
      <w:r>
        <w:t>containers</w:t>
      </w:r>
      <w:bookmarkEnd w:id="125"/>
    </w:p>
    <w:p w14:paraId="2B96AE28" w14:textId="77777777" w:rsidR="001C0591" w:rsidRDefault="001C0591" w:rsidP="001C0591">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non-prescription</w:t>
      </w:r>
      <w:r>
        <w:rPr>
          <w:spacing w:val="-3"/>
        </w:rPr>
        <w:t xml:space="preserve"> </w:t>
      </w:r>
      <w:r>
        <w:t>and</w:t>
      </w:r>
      <w:r>
        <w:rPr>
          <w:spacing w:val="-2"/>
        </w:rPr>
        <w:t xml:space="preserve"> </w:t>
      </w:r>
      <w:r>
        <w:t>it</w:t>
      </w:r>
      <w:r>
        <w:rPr>
          <w:spacing w:val="-2"/>
        </w:rPr>
        <w:t xml:space="preserve"> </w:t>
      </w:r>
      <w:r>
        <w:t>is</w:t>
      </w:r>
      <w:r>
        <w:rPr>
          <w:spacing w:val="-1"/>
        </w:rPr>
        <w:t xml:space="preserve"> </w:t>
      </w:r>
      <w:r>
        <w:t>in</w:t>
      </w:r>
      <w:r>
        <w:rPr>
          <w:spacing w:val="-3"/>
        </w:rPr>
        <w:t xml:space="preserve"> </w:t>
      </w:r>
      <w:r>
        <w:t>a</w:t>
      </w:r>
      <w:r>
        <w:rPr>
          <w:spacing w:val="-4"/>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60</w:t>
      </w:r>
      <w:r>
        <w:rPr>
          <w:spacing w:val="-2"/>
        </w:rPr>
        <w:t xml:space="preserve"> </w:t>
      </w:r>
      <w:r>
        <w:t>millilitres</w:t>
      </w:r>
      <w:r>
        <w:rPr>
          <w:spacing w:val="-1"/>
        </w:rPr>
        <w:t xml:space="preserve"> </w:t>
      </w:r>
      <w:r>
        <w:t>or less, but is not in a ‘small container’, TGO 92 defines it as being in a ‘medium container’.</w:t>
      </w:r>
    </w:p>
    <w:p w14:paraId="4EA406E0" w14:textId="77777777" w:rsidR="001C0591" w:rsidRDefault="001C0591" w:rsidP="001C0591">
      <w:r>
        <w:t>See</w:t>
      </w:r>
      <w:r>
        <w:rPr>
          <w:spacing w:val="-7"/>
        </w:rPr>
        <w:t xml:space="preserve"> </w:t>
      </w:r>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for</w:t>
      </w:r>
      <w:r>
        <w:rPr>
          <w:spacing w:val="-3"/>
        </w:rPr>
        <w:t xml:space="preserve"> </w:t>
      </w:r>
      <w:r>
        <w:t>the</w:t>
      </w:r>
      <w:r>
        <w:rPr>
          <w:spacing w:val="-3"/>
        </w:rPr>
        <w:t xml:space="preserve"> </w:t>
      </w:r>
      <w:r>
        <w:t>definition</w:t>
      </w:r>
      <w:r>
        <w:rPr>
          <w:spacing w:val="-4"/>
        </w:rPr>
        <w:t xml:space="preserve"> </w:t>
      </w:r>
      <w:r>
        <w:t>of</w:t>
      </w:r>
      <w:r>
        <w:rPr>
          <w:spacing w:val="-3"/>
        </w:rPr>
        <w:t xml:space="preserve"> </w:t>
      </w:r>
      <w:r>
        <w:t>‘medium</w:t>
      </w:r>
      <w:r>
        <w:rPr>
          <w:spacing w:val="-2"/>
        </w:rPr>
        <w:t xml:space="preserve"> container’.</w:t>
      </w:r>
    </w:p>
    <w:p w14:paraId="05A8B11F" w14:textId="77777777" w:rsidR="001C0591" w:rsidRDefault="001C0591" w:rsidP="001C0591">
      <w:pPr>
        <w:pStyle w:val="Heading5"/>
      </w:pPr>
      <w:bookmarkStart w:id="126" w:name="Medicines_with_more_than_one_active_ingr"/>
      <w:bookmarkEnd w:id="126"/>
      <w:r>
        <w:t>Medicines with</w:t>
      </w:r>
      <w:r>
        <w:rPr>
          <w:spacing w:val="-5"/>
        </w:rPr>
        <w:t xml:space="preserve"> </w:t>
      </w:r>
      <w:r>
        <w:t>more</w:t>
      </w:r>
      <w:r>
        <w:rPr>
          <w:spacing w:val="-5"/>
        </w:rPr>
        <w:t xml:space="preserve"> </w:t>
      </w:r>
      <w:r w:rsidRPr="001C0591">
        <w:t>than</w:t>
      </w:r>
      <w:r>
        <w:t xml:space="preserve"> one</w:t>
      </w:r>
      <w:r>
        <w:rPr>
          <w:spacing w:val="-5"/>
        </w:rPr>
        <w:t xml:space="preserve"> </w:t>
      </w:r>
      <w:r>
        <w:t>active ingredient</w:t>
      </w:r>
    </w:p>
    <w:p w14:paraId="339F9B66" w14:textId="77777777" w:rsidR="001C0591" w:rsidRDefault="001C0591" w:rsidP="001C0591">
      <w:r>
        <w:t>Medicines</w:t>
      </w:r>
      <w:r>
        <w:rPr>
          <w:spacing w:val="-8"/>
        </w:rPr>
        <w:t xml:space="preserve"> </w:t>
      </w:r>
      <w:r>
        <w:rPr>
          <w:spacing w:val="-4"/>
        </w:rPr>
        <w:t>that</w:t>
      </w:r>
    </w:p>
    <w:p w14:paraId="0D19672F" w14:textId="77777777" w:rsidR="001C0591" w:rsidRDefault="001C0591" w:rsidP="001C0591">
      <w:pPr>
        <w:pStyle w:val="ListBullet"/>
      </w:pPr>
      <w:r>
        <w:t>include</w:t>
      </w:r>
      <w:r>
        <w:rPr>
          <w:spacing w:val="-4"/>
        </w:rPr>
        <w:t xml:space="preserve"> </w:t>
      </w:r>
      <w:r>
        <w:t>more</w:t>
      </w:r>
      <w:r>
        <w:rPr>
          <w:spacing w:val="-4"/>
        </w:rPr>
        <w:t xml:space="preserve"> </w:t>
      </w:r>
      <w:r>
        <w:t>than</w:t>
      </w:r>
      <w:r>
        <w:rPr>
          <w:spacing w:val="-5"/>
        </w:rPr>
        <w:t xml:space="preserve"> </w:t>
      </w:r>
      <w:r>
        <w:t>one</w:t>
      </w:r>
      <w:r>
        <w:rPr>
          <w:spacing w:val="-4"/>
        </w:rPr>
        <w:t xml:space="preserve"> </w:t>
      </w:r>
      <w:r>
        <w:t>active</w:t>
      </w:r>
      <w:r>
        <w:rPr>
          <w:spacing w:val="-4"/>
        </w:rPr>
        <w:t xml:space="preserve"> </w:t>
      </w:r>
      <w:r>
        <w:t>ingredient,</w:t>
      </w:r>
      <w:r>
        <w:rPr>
          <w:spacing w:val="-3"/>
        </w:rPr>
        <w:t xml:space="preserve"> </w:t>
      </w:r>
      <w:r>
        <w:rPr>
          <w:spacing w:val="-5"/>
        </w:rPr>
        <w:t>and</w:t>
      </w:r>
    </w:p>
    <w:p w14:paraId="73753AC2" w14:textId="77777777" w:rsidR="00720B0A" w:rsidRDefault="001C0591" w:rsidP="00720B0A">
      <w:pPr>
        <w:pStyle w:val="ListBullet"/>
      </w:pPr>
      <w:r>
        <w:t>are</w:t>
      </w:r>
      <w:r>
        <w:rPr>
          <w:spacing w:val="-4"/>
        </w:rPr>
        <w:t xml:space="preserve"> </w:t>
      </w:r>
      <w:r>
        <w:t>supplied</w:t>
      </w:r>
      <w:r>
        <w:rPr>
          <w:spacing w:val="-3"/>
        </w:rPr>
        <w:t xml:space="preserve"> </w:t>
      </w:r>
      <w:r>
        <w:t>in</w:t>
      </w:r>
      <w:r>
        <w:rPr>
          <w:spacing w:val="-3"/>
        </w:rPr>
        <w:t xml:space="preserve"> </w:t>
      </w:r>
      <w:r>
        <w:t>a</w:t>
      </w:r>
      <w:r>
        <w:rPr>
          <w:spacing w:val="-4"/>
        </w:rPr>
        <w:t xml:space="preserve"> </w:t>
      </w:r>
      <w:r>
        <w:t>medium</w:t>
      </w:r>
      <w:r>
        <w:rPr>
          <w:spacing w:val="-3"/>
        </w:rPr>
        <w:t xml:space="preserve"> </w:t>
      </w:r>
      <w:r>
        <w:rPr>
          <w:spacing w:val="-2"/>
        </w:rPr>
        <w:t>container</w:t>
      </w:r>
    </w:p>
    <w:p w14:paraId="416AE44F" w14:textId="5CE25F77" w:rsidR="001C0591" w:rsidRDefault="001C0591" w:rsidP="0001463C">
      <w:pPr>
        <w:pStyle w:val="ListBullet"/>
      </w:pPr>
      <w:r>
        <w:t>are</w:t>
      </w:r>
      <w:r w:rsidRPr="00720B0A">
        <w:rPr>
          <w:spacing w:val="-2"/>
        </w:rPr>
        <w:t xml:space="preserve"> </w:t>
      </w:r>
      <w:r>
        <w:t>not</w:t>
      </w:r>
      <w:r w:rsidRPr="00720B0A">
        <w:rPr>
          <w:spacing w:val="-2"/>
        </w:rPr>
        <w:t xml:space="preserve"> </w:t>
      </w:r>
      <w:r>
        <w:t>required</w:t>
      </w:r>
      <w:r w:rsidRPr="00720B0A">
        <w:rPr>
          <w:spacing w:val="-2"/>
        </w:rPr>
        <w:t xml:space="preserve"> </w:t>
      </w:r>
      <w:r>
        <w:t>to</w:t>
      </w:r>
      <w:r w:rsidRPr="00720B0A">
        <w:rPr>
          <w:spacing w:val="-4"/>
        </w:rPr>
        <w:t xml:space="preserve"> </w:t>
      </w:r>
      <w:r>
        <w:t>state</w:t>
      </w:r>
      <w:r w:rsidRPr="00720B0A">
        <w:rPr>
          <w:spacing w:val="-2"/>
        </w:rPr>
        <w:t xml:space="preserve"> </w:t>
      </w:r>
      <w:r>
        <w:t>the</w:t>
      </w:r>
      <w:r w:rsidRPr="00720B0A">
        <w:rPr>
          <w:spacing w:val="-2"/>
        </w:rPr>
        <w:t xml:space="preserve"> </w:t>
      </w:r>
      <w:r>
        <w:t>information</w:t>
      </w:r>
      <w:r w:rsidRPr="00720B0A">
        <w:rPr>
          <w:spacing w:val="-3"/>
        </w:rPr>
        <w:t xml:space="preserve"> </w:t>
      </w:r>
      <w:r>
        <w:t>about</w:t>
      </w:r>
      <w:r w:rsidRPr="00720B0A">
        <w:rPr>
          <w:spacing w:val="-2"/>
        </w:rPr>
        <w:t xml:space="preserve"> </w:t>
      </w:r>
      <w:r>
        <w:t>each</w:t>
      </w:r>
      <w:r w:rsidRPr="00720B0A">
        <w:rPr>
          <w:spacing w:val="-1"/>
        </w:rPr>
        <w:t xml:space="preserve"> </w:t>
      </w:r>
      <w:r>
        <w:t>active</w:t>
      </w:r>
      <w:r w:rsidRPr="00720B0A">
        <w:rPr>
          <w:spacing w:val="-2"/>
        </w:rPr>
        <w:t xml:space="preserve"> </w:t>
      </w:r>
      <w:r>
        <w:t>ingredient</w:t>
      </w:r>
      <w:r w:rsidRPr="00720B0A">
        <w:rPr>
          <w:spacing w:val="-2"/>
        </w:rPr>
        <w:t xml:space="preserve"> </w:t>
      </w:r>
      <w:r>
        <w:t>on</w:t>
      </w:r>
      <w:r w:rsidRPr="00720B0A">
        <w:rPr>
          <w:spacing w:val="-3"/>
        </w:rPr>
        <w:t xml:space="preserve"> </w:t>
      </w:r>
      <w:r>
        <w:t>separate</w:t>
      </w:r>
      <w:r w:rsidRPr="00720B0A">
        <w:rPr>
          <w:spacing w:val="-2"/>
        </w:rPr>
        <w:t xml:space="preserve"> </w:t>
      </w:r>
      <w:r>
        <w:t>lines</w:t>
      </w:r>
      <w:r w:rsidRPr="00720B0A">
        <w:rPr>
          <w:spacing w:val="-1"/>
        </w:rPr>
        <w:t xml:space="preserve"> </w:t>
      </w:r>
      <w:r>
        <w:t>on</w:t>
      </w:r>
      <w:r w:rsidRPr="00720B0A">
        <w:rPr>
          <w:spacing w:val="-3"/>
        </w:rPr>
        <w:t xml:space="preserve"> </w:t>
      </w:r>
      <w:r>
        <w:t>the main label. This applies to both the container and the associated primary pack.</w:t>
      </w:r>
    </w:p>
    <w:p w14:paraId="3CC59014" w14:textId="77777777" w:rsidR="001C0591" w:rsidRDefault="001C0591" w:rsidP="001C0591">
      <w:r>
        <w:t>See</w:t>
      </w:r>
      <w:r>
        <w:rPr>
          <w:spacing w:val="-5"/>
        </w:rPr>
        <w:t xml:space="preserve"> </w:t>
      </w:r>
      <w:r>
        <w:t>subsection</w:t>
      </w:r>
      <w:r>
        <w:rPr>
          <w:spacing w:val="-4"/>
        </w:rPr>
        <w:t xml:space="preserve"> </w:t>
      </w:r>
      <w:r>
        <w:t>9(3)</w:t>
      </w:r>
      <w:r>
        <w:rPr>
          <w:spacing w:val="-2"/>
        </w:rPr>
        <w:t xml:space="preserve"> </w:t>
      </w:r>
      <w:r>
        <w:t>of</w:t>
      </w:r>
      <w:r>
        <w:rPr>
          <w:spacing w:val="-3"/>
        </w:rPr>
        <w:t xml:space="preserve"> </w:t>
      </w:r>
      <w:r>
        <w:t>TGO</w:t>
      </w:r>
      <w:r>
        <w:rPr>
          <w:spacing w:val="-2"/>
        </w:rPr>
        <w:t xml:space="preserve"> </w:t>
      </w:r>
      <w:r>
        <w:rPr>
          <w:spacing w:val="-5"/>
        </w:rPr>
        <w:t>92.</w:t>
      </w:r>
    </w:p>
    <w:p w14:paraId="02351FE4" w14:textId="77777777" w:rsidR="001C0591" w:rsidRDefault="001C0591" w:rsidP="001C0591">
      <w:pPr>
        <w:pStyle w:val="Heading5"/>
      </w:pPr>
      <w:bookmarkStart w:id="127" w:name="Medium_container_without_additional_oute"/>
      <w:bookmarkEnd w:id="127"/>
      <w:r>
        <w:t>Medium</w:t>
      </w:r>
      <w:r>
        <w:rPr>
          <w:spacing w:val="-9"/>
        </w:rPr>
        <w:t xml:space="preserve"> </w:t>
      </w:r>
      <w:r w:rsidRPr="001C0591">
        <w:t>container</w:t>
      </w:r>
      <w:r>
        <w:rPr>
          <w:spacing w:val="-6"/>
        </w:rPr>
        <w:t xml:space="preserve"> </w:t>
      </w:r>
      <w:r>
        <w:t>without</w:t>
      </w:r>
      <w:r>
        <w:rPr>
          <w:spacing w:val="-7"/>
        </w:rPr>
        <w:t xml:space="preserve"> </w:t>
      </w:r>
      <w:r>
        <w:t>additional</w:t>
      </w:r>
      <w:r>
        <w:rPr>
          <w:spacing w:val="-7"/>
        </w:rPr>
        <w:t xml:space="preserve"> </w:t>
      </w:r>
      <w:r>
        <w:t>outer</w:t>
      </w:r>
      <w:r>
        <w:rPr>
          <w:spacing w:val="-6"/>
        </w:rPr>
        <w:t xml:space="preserve"> </w:t>
      </w:r>
      <w:r>
        <w:t>packaging</w:t>
      </w:r>
    </w:p>
    <w:p w14:paraId="4B153263" w14:textId="77777777" w:rsidR="001C0591" w:rsidRDefault="001C0591" w:rsidP="001C0591">
      <w:r>
        <w:t>Medicines supplied in medium containers without further outer packaging (i.e. a new primary pack),</w:t>
      </w:r>
      <w:r>
        <w:rPr>
          <w:spacing w:val="-2"/>
        </w:rPr>
        <w:t xml:space="preserve"> </w:t>
      </w:r>
      <w:r>
        <w:t>the</w:t>
      </w:r>
      <w:r>
        <w:rPr>
          <w:spacing w:val="-2"/>
        </w:rPr>
        <w:t xml:space="preserve"> </w:t>
      </w:r>
      <w:r>
        <w:t>name(s)</w:t>
      </w:r>
      <w:r>
        <w:rPr>
          <w:spacing w:val="-2"/>
        </w:rPr>
        <w:t xml:space="preserve"> </w:t>
      </w:r>
      <w:r>
        <w:t>and</w:t>
      </w:r>
      <w:r>
        <w:rPr>
          <w:spacing w:val="-2"/>
        </w:rPr>
        <w:t xml:space="preserve"> </w:t>
      </w:r>
      <w:r>
        <w:t>quantity</w:t>
      </w:r>
      <w:r>
        <w:rPr>
          <w:spacing w:val="-3"/>
        </w:rPr>
        <w:t xml:space="preserve"> </w:t>
      </w:r>
      <w:r>
        <w:t>information</w:t>
      </w:r>
      <w:r>
        <w:rPr>
          <w:spacing w:val="-3"/>
        </w:rPr>
        <w:t xml:space="preserve"> </w:t>
      </w:r>
      <w:r>
        <w:t>for</w:t>
      </w:r>
      <w:r>
        <w:rPr>
          <w:spacing w:val="-2"/>
        </w:rPr>
        <w:t xml:space="preserve"> </w:t>
      </w:r>
      <w:r>
        <w:t>the</w:t>
      </w:r>
      <w:r>
        <w:rPr>
          <w:spacing w:val="-4"/>
        </w:rPr>
        <w:t xml:space="preserve"> </w:t>
      </w:r>
      <w:r>
        <w:t>active</w:t>
      </w:r>
      <w:r>
        <w:rPr>
          <w:spacing w:val="-4"/>
        </w:rPr>
        <w:t xml:space="preserve"> </w:t>
      </w:r>
      <w:r>
        <w:t>ingredient(s)</w:t>
      </w:r>
      <w:r>
        <w:rPr>
          <w:spacing w:val="-2"/>
        </w:rPr>
        <w:t xml:space="preserve"> </w:t>
      </w:r>
      <w:r>
        <w:t>in</w:t>
      </w:r>
      <w:r>
        <w:rPr>
          <w:spacing w:val="-3"/>
        </w:rPr>
        <w:t xml:space="preserve"> </w:t>
      </w:r>
      <w:r>
        <w:t>the</w:t>
      </w:r>
      <w:r>
        <w:rPr>
          <w:spacing w:val="-4"/>
        </w:rPr>
        <w:t xml:space="preserve"> </w:t>
      </w:r>
      <w:r>
        <w:t>medicine</w:t>
      </w:r>
      <w:r>
        <w:rPr>
          <w:spacing w:val="-2"/>
        </w:rPr>
        <w:t xml:space="preserve"> </w:t>
      </w:r>
      <w:r>
        <w:t>can</w:t>
      </w:r>
      <w:r>
        <w:rPr>
          <w:spacing w:val="-3"/>
        </w:rPr>
        <w:t xml:space="preserve"> </w:t>
      </w:r>
      <w:r>
        <w:t>be displayed on the main label in a text size smaller than otherwise required under section 9.</w:t>
      </w:r>
    </w:p>
    <w:p w14:paraId="78EAAF30" w14:textId="3C2B9C3A" w:rsidR="001C0591" w:rsidRDefault="001C0591" w:rsidP="001C0591">
      <w:r>
        <w:t>See</w:t>
      </w:r>
      <w:r>
        <w:rPr>
          <w:spacing w:val="-5"/>
        </w:rPr>
        <w:t xml:space="preserve"> </w:t>
      </w:r>
      <w:r>
        <w:t>subsection</w:t>
      </w:r>
      <w:r>
        <w:rPr>
          <w:spacing w:val="-4"/>
        </w:rPr>
        <w:t xml:space="preserve"> </w:t>
      </w:r>
      <w:r>
        <w:t>9(7)</w:t>
      </w:r>
      <w:r>
        <w:rPr>
          <w:spacing w:val="-2"/>
        </w:rPr>
        <w:t xml:space="preserve"> </w:t>
      </w:r>
      <w:r>
        <w:t>of</w:t>
      </w:r>
      <w:r>
        <w:rPr>
          <w:spacing w:val="-3"/>
        </w:rPr>
        <w:t xml:space="preserve"> </w:t>
      </w:r>
      <w:r>
        <w:t>TGO</w:t>
      </w:r>
      <w:r>
        <w:rPr>
          <w:spacing w:val="-2"/>
        </w:rPr>
        <w:t xml:space="preserve"> </w:t>
      </w:r>
      <w:r>
        <w:rPr>
          <w:spacing w:val="-5"/>
        </w:rPr>
        <w:t>92.</w:t>
      </w:r>
    </w:p>
    <w:p w14:paraId="5E4FB8A6" w14:textId="77777777" w:rsidR="001C0591" w:rsidRDefault="001C0591" w:rsidP="001C0591">
      <w:pPr>
        <w:pStyle w:val="Heading4"/>
      </w:pPr>
      <w:bookmarkStart w:id="128" w:name="2.1.7_Metered_dose_medicines"/>
      <w:bookmarkStart w:id="129" w:name="_bookmark43"/>
      <w:bookmarkStart w:id="130" w:name="_Toc185414923"/>
      <w:bookmarkEnd w:id="128"/>
      <w:bookmarkEnd w:id="129"/>
      <w:r>
        <w:t>Metered</w:t>
      </w:r>
      <w:r>
        <w:rPr>
          <w:spacing w:val="-11"/>
        </w:rPr>
        <w:t xml:space="preserve"> </w:t>
      </w:r>
      <w:r>
        <w:t>dose</w:t>
      </w:r>
      <w:r>
        <w:rPr>
          <w:spacing w:val="-9"/>
        </w:rPr>
        <w:t xml:space="preserve"> </w:t>
      </w:r>
      <w:r>
        <w:rPr>
          <w:spacing w:val="-2"/>
        </w:rPr>
        <w:t>medicines</w:t>
      </w:r>
      <w:bookmarkEnd w:id="130"/>
    </w:p>
    <w:p w14:paraId="336BAE05" w14:textId="77777777" w:rsidR="001C0591" w:rsidRDefault="001C0591" w:rsidP="001C0591">
      <w:r>
        <w:t>If your medicine is packaged to deliver a metered dose (for example, dry powder inhalers or nasal</w:t>
      </w:r>
      <w:r>
        <w:rPr>
          <w:spacing w:val="-3"/>
        </w:rPr>
        <w:t xml:space="preserve"> </w:t>
      </w:r>
      <w:r>
        <w:t>sprays),</w:t>
      </w:r>
      <w:r>
        <w:rPr>
          <w:spacing w:val="-3"/>
        </w:rPr>
        <w:t xml:space="preserve"> </w:t>
      </w:r>
      <w:r>
        <w:t>there</w:t>
      </w:r>
      <w:r>
        <w:rPr>
          <w:spacing w:val="-3"/>
        </w:rPr>
        <w:t xml:space="preserve"> </w:t>
      </w:r>
      <w:r>
        <w:t>are</w:t>
      </w:r>
      <w:r>
        <w:rPr>
          <w:spacing w:val="-3"/>
        </w:rPr>
        <w:t xml:space="preserve"> </w:t>
      </w:r>
      <w:r>
        <w:t>two</w:t>
      </w:r>
      <w:r>
        <w:rPr>
          <w:spacing w:val="-3"/>
        </w:rPr>
        <w:t xml:space="preserve"> </w:t>
      </w:r>
      <w:r>
        <w:t>alternative</w:t>
      </w:r>
      <w:r>
        <w:rPr>
          <w:spacing w:val="-3"/>
        </w:rPr>
        <w:t xml:space="preserve"> </w:t>
      </w:r>
      <w:r>
        <w:t>ways</w:t>
      </w:r>
      <w:r>
        <w:rPr>
          <w:spacing w:val="-2"/>
        </w:rPr>
        <w:t xml:space="preserve"> </w:t>
      </w:r>
      <w:r>
        <w:t>to</w:t>
      </w:r>
      <w:r>
        <w:rPr>
          <w:spacing w:val="-3"/>
        </w:rPr>
        <w:t xml:space="preserve"> </w:t>
      </w:r>
      <w:r>
        <w:t>express</w:t>
      </w:r>
      <w:r>
        <w:rPr>
          <w:spacing w:val="-2"/>
        </w:rPr>
        <w:t xml:space="preserve"> </w:t>
      </w:r>
      <w:r>
        <w:t>the</w:t>
      </w:r>
      <w:r>
        <w:rPr>
          <w:spacing w:val="-3"/>
        </w:rPr>
        <w:t xml:space="preserve"> </w:t>
      </w:r>
      <w:r>
        <w:t>amount</w:t>
      </w:r>
      <w:r>
        <w:rPr>
          <w:spacing w:val="-3"/>
        </w:rPr>
        <w:t xml:space="preserve"> </w:t>
      </w:r>
      <w:r>
        <w:t>of</w:t>
      </w:r>
      <w:r>
        <w:rPr>
          <w:spacing w:val="-3"/>
        </w:rPr>
        <w:t xml:space="preserve"> </w:t>
      </w:r>
      <w:r>
        <w:t>active</w:t>
      </w:r>
      <w:r>
        <w:rPr>
          <w:spacing w:val="-3"/>
        </w:rPr>
        <w:t xml:space="preserve"> </w:t>
      </w:r>
      <w:r>
        <w:t>ingredient</w:t>
      </w:r>
      <w:r>
        <w:rPr>
          <w:spacing w:val="-3"/>
        </w:rPr>
        <w:t xml:space="preserve"> </w:t>
      </w:r>
      <w:r>
        <w:t>on</w:t>
      </w:r>
      <w:r>
        <w:rPr>
          <w:spacing w:val="-4"/>
        </w:rPr>
        <w:t xml:space="preserve"> </w:t>
      </w:r>
      <w:r>
        <w:t xml:space="preserve">the </w:t>
      </w:r>
      <w:r>
        <w:rPr>
          <w:spacing w:val="-2"/>
        </w:rPr>
        <w:t>label.</w:t>
      </w:r>
    </w:p>
    <w:p w14:paraId="44FFB701" w14:textId="77777777" w:rsidR="001C0591" w:rsidRDefault="001C0591" w:rsidP="001C0591">
      <w:r>
        <w:t>Specific</w:t>
      </w:r>
      <w:r>
        <w:rPr>
          <w:spacing w:val="-2"/>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of</w:t>
      </w:r>
      <w:r>
        <w:rPr>
          <w:spacing w:val="-3"/>
        </w:rPr>
        <w:t xml:space="preserve"> </w:t>
      </w:r>
      <w:r>
        <w:t>the</w:t>
      </w:r>
      <w:r>
        <w:rPr>
          <w:spacing w:val="-3"/>
        </w:rPr>
        <w:t xml:space="preserve"> </w:t>
      </w:r>
      <w:r>
        <w:t>active</w:t>
      </w:r>
      <w:r>
        <w:rPr>
          <w:spacing w:val="-5"/>
        </w:rPr>
        <w:t xml:space="preserve"> </w:t>
      </w:r>
      <w:r>
        <w:t>ingredient</w:t>
      </w:r>
      <w:r>
        <w:rPr>
          <w:spacing w:val="-3"/>
        </w:rPr>
        <w:t xml:space="preserve"> </w:t>
      </w:r>
      <w:r>
        <w:t>in</w:t>
      </w:r>
      <w:r>
        <w:rPr>
          <w:spacing w:val="-4"/>
        </w:rPr>
        <w:t xml:space="preserve"> </w:t>
      </w:r>
      <w:r>
        <w:t>metered</w:t>
      </w:r>
      <w:r>
        <w:rPr>
          <w:spacing w:val="-3"/>
        </w:rPr>
        <w:t xml:space="preserve"> </w:t>
      </w:r>
      <w:r>
        <w:t>dose medicines are in subsection 11(2) of both Orders.</w:t>
      </w:r>
    </w:p>
    <w:p w14:paraId="211C7C41" w14:textId="77777777" w:rsidR="001C0591" w:rsidRDefault="001C0591" w:rsidP="001C0591">
      <w:pPr>
        <w:pStyle w:val="Heading5"/>
      </w:pPr>
      <w:bookmarkStart w:id="131" w:name="Dry_powder_inhalers"/>
      <w:bookmarkEnd w:id="131"/>
      <w:r>
        <w:lastRenderedPageBreak/>
        <w:t>Dry</w:t>
      </w:r>
      <w:r>
        <w:rPr>
          <w:spacing w:val="-3"/>
        </w:rPr>
        <w:t xml:space="preserve"> </w:t>
      </w:r>
      <w:r>
        <w:t>powder inhalers</w:t>
      </w:r>
    </w:p>
    <w:p w14:paraId="53CC772C" w14:textId="4EA3D04E" w:rsidR="001C0591" w:rsidRDefault="001C0591" w:rsidP="001C0591">
      <w:r>
        <w:t>Since</w:t>
      </w:r>
      <w:r>
        <w:rPr>
          <w:spacing w:val="-2"/>
        </w:rPr>
        <w:t xml:space="preserve"> </w:t>
      </w:r>
      <w:r>
        <w:t>dry</w:t>
      </w:r>
      <w:r>
        <w:rPr>
          <w:spacing w:val="-3"/>
        </w:rPr>
        <w:t xml:space="preserve"> </w:t>
      </w:r>
      <w:r>
        <w:t>powder</w:t>
      </w:r>
      <w:r>
        <w:rPr>
          <w:spacing w:val="-4"/>
        </w:rPr>
        <w:t xml:space="preserve"> </w:t>
      </w:r>
      <w:r>
        <w:t>inhalers</w:t>
      </w:r>
      <w:r>
        <w:rPr>
          <w:spacing w:val="-1"/>
        </w:rPr>
        <w:t xml:space="preserve"> </w:t>
      </w:r>
      <w:r>
        <w:t>do</w:t>
      </w:r>
      <w:r>
        <w:rPr>
          <w:spacing w:val="-2"/>
        </w:rPr>
        <w:t xml:space="preserve"> </w:t>
      </w:r>
      <w:r>
        <w:t>not</w:t>
      </w:r>
      <w:r>
        <w:rPr>
          <w:spacing w:val="-2"/>
        </w:rPr>
        <w:t xml:space="preserve"> </w:t>
      </w:r>
      <w:r>
        <w:t>use</w:t>
      </w:r>
      <w:r>
        <w:rPr>
          <w:spacing w:val="-2"/>
        </w:rPr>
        <w:t xml:space="preserve"> </w:t>
      </w:r>
      <w:r>
        <w:t>‘actuations’</w:t>
      </w:r>
      <w:r>
        <w:rPr>
          <w:spacing w:val="-3"/>
        </w:rPr>
        <w:t xml:space="preserve"> </w:t>
      </w:r>
      <w:r>
        <w:t>it</w:t>
      </w:r>
      <w:r>
        <w:rPr>
          <w:spacing w:val="-5"/>
        </w:rPr>
        <w:t xml:space="preserve"> </w:t>
      </w:r>
      <w:r>
        <w:t>is</w:t>
      </w:r>
      <w:r>
        <w:rPr>
          <w:spacing w:val="-1"/>
        </w:rPr>
        <w:t xml:space="preserve"> </w:t>
      </w:r>
      <w:r>
        <w:t>acceptable</w:t>
      </w:r>
      <w:r>
        <w:rPr>
          <w:spacing w:val="-2"/>
        </w:rPr>
        <w:t xml:space="preserve"> </w:t>
      </w:r>
      <w:r>
        <w:t>to</w:t>
      </w:r>
      <w:r>
        <w:rPr>
          <w:spacing w:val="-2"/>
        </w:rPr>
        <w:t xml:space="preserve"> </w:t>
      </w:r>
      <w:r>
        <w:t>use</w:t>
      </w:r>
      <w:r>
        <w:rPr>
          <w:spacing w:val="-2"/>
        </w:rPr>
        <w:t xml:space="preserve"> </w:t>
      </w:r>
      <w:r>
        <w:t>an</w:t>
      </w:r>
      <w:r>
        <w:rPr>
          <w:spacing w:val="-3"/>
        </w:rPr>
        <w:t xml:space="preserve"> </w:t>
      </w:r>
      <w:r>
        <w:t>appropriate</w:t>
      </w:r>
      <w:r>
        <w:rPr>
          <w:spacing w:val="-2"/>
        </w:rPr>
        <w:t xml:space="preserve"> </w:t>
      </w:r>
      <w:r>
        <w:t>term such as ‘per inhalation’ when describing the quantity of the active ingredients. The quantity declared must be equivalent to the delivered dose.</w:t>
      </w:r>
    </w:p>
    <w:p w14:paraId="6604A674" w14:textId="77777777" w:rsidR="001C0591" w:rsidRDefault="001C0591" w:rsidP="00F1709A">
      <w:pPr>
        <w:pStyle w:val="Heading4"/>
      </w:pPr>
      <w:bookmarkStart w:id="132" w:name="2.1.8_Plastic_ampoules"/>
      <w:bookmarkStart w:id="133" w:name="_bookmark44"/>
      <w:bookmarkStart w:id="134" w:name="_Toc185414924"/>
      <w:bookmarkEnd w:id="132"/>
      <w:bookmarkEnd w:id="133"/>
      <w:r>
        <w:t>Plastic</w:t>
      </w:r>
      <w:r>
        <w:rPr>
          <w:spacing w:val="-14"/>
        </w:rPr>
        <w:t xml:space="preserve"> </w:t>
      </w:r>
      <w:r>
        <w:rPr>
          <w:spacing w:val="-2"/>
        </w:rPr>
        <w:t>ampoules</w:t>
      </w:r>
      <w:bookmarkEnd w:id="134"/>
    </w:p>
    <w:p w14:paraId="5B729751" w14:textId="77777777" w:rsidR="001C0591" w:rsidRDefault="001C0591" w:rsidP="00F1709A">
      <w:r>
        <w:t>The</w:t>
      </w:r>
      <w:r>
        <w:rPr>
          <w:spacing w:val="-4"/>
        </w:rPr>
        <w:t xml:space="preserve"> </w:t>
      </w:r>
      <w:r>
        <w:t>capacity</w:t>
      </w:r>
      <w:r>
        <w:rPr>
          <w:spacing w:val="-3"/>
        </w:rPr>
        <w:t xml:space="preserve"> </w:t>
      </w:r>
      <w:r>
        <w:t>of</w:t>
      </w:r>
      <w:r>
        <w:rPr>
          <w:spacing w:val="-2"/>
        </w:rPr>
        <w:t xml:space="preserve"> </w:t>
      </w:r>
      <w:r>
        <w:t>plastic</w:t>
      </w:r>
      <w:r>
        <w:rPr>
          <w:spacing w:val="-1"/>
        </w:rPr>
        <w:t xml:space="preserve"> </w:t>
      </w:r>
      <w:r>
        <w:t>ampoules,</w:t>
      </w:r>
      <w:r>
        <w:rPr>
          <w:spacing w:val="-2"/>
        </w:rPr>
        <w:t xml:space="preserve"> </w:t>
      </w:r>
      <w:r>
        <w:t>how</w:t>
      </w:r>
      <w:r>
        <w:rPr>
          <w:spacing w:val="-3"/>
        </w:rPr>
        <w:t xml:space="preserve"> </w:t>
      </w:r>
      <w:r>
        <w:t>the</w:t>
      </w:r>
      <w:r>
        <w:rPr>
          <w:spacing w:val="-2"/>
        </w:rPr>
        <w:t xml:space="preserve"> </w:t>
      </w:r>
      <w:r>
        <w:t>ampoule</w:t>
      </w:r>
      <w:r>
        <w:rPr>
          <w:spacing w:val="-2"/>
        </w:rPr>
        <w:t xml:space="preserve"> </w:t>
      </w:r>
      <w:r>
        <w:t>is</w:t>
      </w:r>
      <w:r>
        <w:rPr>
          <w:spacing w:val="-1"/>
        </w:rPr>
        <w:t xml:space="preserve"> </w:t>
      </w:r>
      <w:r>
        <w:t>attached</w:t>
      </w:r>
      <w:r>
        <w:rPr>
          <w:spacing w:val="-2"/>
        </w:rPr>
        <w:t xml:space="preserve"> </w:t>
      </w:r>
      <w:r>
        <w:t>to</w:t>
      </w:r>
      <w:r>
        <w:rPr>
          <w:spacing w:val="-2"/>
        </w:rPr>
        <w:t xml:space="preserve"> </w:t>
      </w:r>
      <w:r>
        <w:t>the</w:t>
      </w:r>
      <w:r>
        <w:rPr>
          <w:spacing w:val="-2"/>
        </w:rPr>
        <w:t xml:space="preserve"> </w:t>
      </w:r>
      <w:r>
        <w:t>connecting</w:t>
      </w:r>
      <w:r>
        <w:rPr>
          <w:spacing w:val="-3"/>
        </w:rPr>
        <w:t xml:space="preserve"> </w:t>
      </w:r>
      <w:r>
        <w:t>strip</w:t>
      </w:r>
      <w:r>
        <w:rPr>
          <w:spacing w:val="-2"/>
        </w:rPr>
        <w:t xml:space="preserve"> </w:t>
      </w:r>
      <w:r>
        <w:t>and</w:t>
      </w:r>
      <w:r>
        <w:rPr>
          <w:spacing w:val="-2"/>
        </w:rPr>
        <w:t xml:space="preserve"> </w:t>
      </w:r>
      <w:r>
        <w:t xml:space="preserve">the type of medicine in the ampoule will determine how information is displayed on these </w:t>
      </w:r>
      <w:r>
        <w:rPr>
          <w:spacing w:val="-2"/>
        </w:rPr>
        <w:t>containers.</w:t>
      </w:r>
    </w:p>
    <w:p w14:paraId="38DBD27D" w14:textId="05858602" w:rsidR="001C0591" w:rsidRDefault="001C0591" w:rsidP="00F1709A">
      <w:r>
        <w:t>The</w:t>
      </w:r>
      <w:r>
        <w:rPr>
          <w:spacing w:val="-5"/>
        </w:rPr>
        <w:t xml:space="preserve"> </w:t>
      </w:r>
      <w:r>
        <w:t>specific</w:t>
      </w:r>
      <w:r>
        <w:rPr>
          <w:spacing w:val="-2"/>
        </w:rPr>
        <w:t xml:space="preserve"> </w:t>
      </w:r>
      <w:r>
        <w:t>requirements</w:t>
      </w:r>
      <w:r>
        <w:rPr>
          <w:spacing w:val="-4"/>
        </w:rPr>
        <w:t xml:space="preserve"> </w:t>
      </w:r>
      <w:r>
        <w:t>are</w:t>
      </w:r>
      <w:r>
        <w:rPr>
          <w:spacing w:val="-3"/>
        </w:rPr>
        <w:t xml:space="preserve"> </w:t>
      </w:r>
      <w:r>
        <w:t>in</w:t>
      </w:r>
      <w:r>
        <w:rPr>
          <w:spacing w:val="-4"/>
        </w:rPr>
        <w:t xml:space="preserve"> </w:t>
      </w:r>
      <w:r>
        <w:t>subsection</w:t>
      </w:r>
      <w:r>
        <w:rPr>
          <w:spacing w:val="-4"/>
        </w:rPr>
        <w:t xml:space="preserve"> </w:t>
      </w:r>
      <w:r>
        <w:t>10(15)</w:t>
      </w:r>
      <w:r>
        <w:rPr>
          <w:spacing w:val="-6"/>
        </w:rPr>
        <w:t xml:space="preserve"> </w:t>
      </w:r>
      <w:r>
        <w:t>of</w:t>
      </w:r>
      <w:r>
        <w:rPr>
          <w:spacing w:val="-2"/>
        </w:rPr>
        <w:t xml:space="preserve"> </w:t>
      </w:r>
      <w:r>
        <w:t>TGO</w:t>
      </w:r>
      <w:r>
        <w:rPr>
          <w:spacing w:val="-3"/>
        </w:rPr>
        <w:t xml:space="preserve"> </w:t>
      </w:r>
      <w:r>
        <w:t>91</w:t>
      </w:r>
      <w:r>
        <w:rPr>
          <w:spacing w:val="-5"/>
        </w:rPr>
        <w:t xml:space="preserve"> </w:t>
      </w:r>
      <w:r>
        <w:t>and</w:t>
      </w:r>
      <w:r>
        <w:rPr>
          <w:spacing w:val="-3"/>
        </w:rPr>
        <w:t xml:space="preserve"> </w:t>
      </w:r>
      <w:r>
        <w:t>subsection</w:t>
      </w:r>
      <w:r>
        <w:rPr>
          <w:spacing w:val="-6"/>
        </w:rPr>
        <w:t xml:space="preserve"> </w:t>
      </w:r>
      <w:r>
        <w:t>10(10)</w:t>
      </w:r>
      <w:r>
        <w:rPr>
          <w:spacing w:val="-3"/>
        </w:rPr>
        <w:t xml:space="preserve"> </w:t>
      </w:r>
      <w:r>
        <w:t>of</w:t>
      </w:r>
      <w:r>
        <w:rPr>
          <w:spacing w:val="-5"/>
        </w:rPr>
        <w:t xml:space="preserve"> </w:t>
      </w:r>
      <w:r>
        <w:t>TGO</w:t>
      </w:r>
      <w:r>
        <w:rPr>
          <w:spacing w:val="-2"/>
        </w:rPr>
        <w:t xml:space="preserve"> </w:t>
      </w:r>
      <w:r>
        <w:rPr>
          <w:spacing w:val="-5"/>
        </w:rPr>
        <w:t>92.</w:t>
      </w:r>
    </w:p>
    <w:p w14:paraId="6426C998" w14:textId="77777777" w:rsidR="001C0591" w:rsidRDefault="001C0591" w:rsidP="00F1709A">
      <w:pPr>
        <w:pStyle w:val="Heading4"/>
      </w:pPr>
      <w:bookmarkStart w:id="135" w:name="2.1.9_Small_containers"/>
      <w:bookmarkStart w:id="136" w:name="_bookmark45"/>
      <w:bookmarkStart w:id="137" w:name="_Toc185414925"/>
      <w:bookmarkEnd w:id="135"/>
      <w:bookmarkEnd w:id="136"/>
      <w:r>
        <w:t>Small</w:t>
      </w:r>
      <w:r>
        <w:rPr>
          <w:spacing w:val="-8"/>
        </w:rPr>
        <w:t xml:space="preserve"> </w:t>
      </w:r>
      <w:r w:rsidRPr="00F1709A">
        <w:t>containers</w:t>
      </w:r>
      <w:bookmarkEnd w:id="137"/>
    </w:p>
    <w:p w14:paraId="3F10B14C" w14:textId="77777777" w:rsidR="001C0591" w:rsidRDefault="001C0591" w:rsidP="00F1709A">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25</w:t>
      </w:r>
      <w:r>
        <w:rPr>
          <w:spacing w:val="-2"/>
        </w:rPr>
        <w:t xml:space="preserve"> </w:t>
      </w:r>
      <w:r>
        <w:t>millilitres</w:t>
      </w:r>
      <w:r>
        <w:rPr>
          <w:spacing w:val="-1"/>
        </w:rPr>
        <w:t xml:space="preserve"> </w:t>
      </w:r>
      <w:r>
        <w:t>or</w:t>
      </w:r>
      <w:r>
        <w:rPr>
          <w:spacing w:val="-2"/>
        </w:rPr>
        <w:t xml:space="preserve"> </w:t>
      </w:r>
      <w:r>
        <w:t>less,</w:t>
      </w:r>
      <w:r>
        <w:rPr>
          <w:spacing w:val="-2"/>
        </w:rPr>
        <w:t xml:space="preserve"> </w:t>
      </w:r>
      <w:r>
        <w:t>both</w:t>
      </w:r>
      <w:r>
        <w:rPr>
          <w:spacing w:val="-4"/>
        </w:rPr>
        <w:t xml:space="preserve"> </w:t>
      </w:r>
      <w:r>
        <w:t>TGO</w:t>
      </w:r>
      <w:r>
        <w:rPr>
          <w:spacing w:val="-2"/>
        </w:rPr>
        <w:t xml:space="preserve"> </w:t>
      </w:r>
      <w:r>
        <w:t>91</w:t>
      </w:r>
      <w:r>
        <w:rPr>
          <w:spacing w:val="-2"/>
        </w:rPr>
        <w:t xml:space="preserve"> </w:t>
      </w:r>
      <w:r>
        <w:t>and TGO 92 define it as being in a ‘small container’.</w:t>
      </w:r>
    </w:p>
    <w:p w14:paraId="7E6E8BB8" w14:textId="77777777" w:rsidR="001C0591" w:rsidRDefault="001C0591" w:rsidP="00F1709A">
      <w:r>
        <w:t>For</w:t>
      </w:r>
      <w:r>
        <w:rPr>
          <w:spacing w:val="-2"/>
        </w:rPr>
        <w:t xml:space="preserve"> </w:t>
      </w:r>
      <w:r>
        <w:t>medicines</w:t>
      </w:r>
      <w:r>
        <w:rPr>
          <w:spacing w:val="-1"/>
        </w:rPr>
        <w:t xml:space="preserve"> </w:t>
      </w:r>
      <w:r>
        <w:t>in</w:t>
      </w:r>
      <w:r>
        <w:rPr>
          <w:spacing w:val="-3"/>
        </w:rPr>
        <w:t xml:space="preserve"> </w:t>
      </w:r>
      <w:r>
        <w:t>small</w:t>
      </w:r>
      <w:r>
        <w:rPr>
          <w:spacing w:val="-4"/>
        </w:rPr>
        <w:t xml:space="preserve"> </w:t>
      </w:r>
      <w:r>
        <w:t>containers</w:t>
      </w:r>
      <w:r>
        <w:rPr>
          <w:spacing w:val="-1"/>
        </w:rPr>
        <w:t xml:space="preserve"> </w:t>
      </w:r>
      <w:r>
        <w:t>that</w:t>
      </w:r>
      <w:r>
        <w:rPr>
          <w:spacing w:val="-2"/>
        </w:rPr>
        <w:t xml:space="preserve"> </w:t>
      </w:r>
      <w:r>
        <w:t>are</w:t>
      </w:r>
      <w:r>
        <w:rPr>
          <w:spacing w:val="-4"/>
        </w:rPr>
        <w:t xml:space="preserve"> </w:t>
      </w:r>
      <w:r>
        <w:t>supplied</w:t>
      </w:r>
      <w:r>
        <w:rPr>
          <w:spacing w:val="-5"/>
        </w:rPr>
        <w:t xml:space="preserve"> </w:t>
      </w:r>
      <w:r>
        <w:t>in</w:t>
      </w:r>
      <w:r>
        <w:rPr>
          <w:spacing w:val="-3"/>
        </w:rPr>
        <w:t xml:space="preserve"> </w:t>
      </w:r>
      <w:r>
        <w:t>an</w:t>
      </w:r>
      <w:r>
        <w:rPr>
          <w:spacing w:val="-3"/>
        </w:rPr>
        <w:t xml:space="preserve"> </w:t>
      </w:r>
      <w:r>
        <w:t>outer</w:t>
      </w:r>
      <w:r>
        <w:rPr>
          <w:spacing w:val="-2"/>
        </w:rPr>
        <w:t xml:space="preserve"> </w:t>
      </w:r>
      <w:r>
        <w:t>primary</w:t>
      </w:r>
      <w:r>
        <w:rPr>
          <w:spacing w:val="-3"/>
        </w:rPr>
        <w:t xml:space="preserve"> </w:t>
      </w:r>
      <w:r>
        <w:t>pack</w:t>
      </w:r>
      <w:r>
        <w:rPr>
          <w:spacing w:val="-5"/>
        </w:rPr>
        <w:t xml:space="preserve"> </w:t>
      </w:r>
      <w:r>
        <w:t>such</w:t>
      </w:r>
      <w:r>
        <w:rPr>
          <w:spacing w:val="-1"/>
        </w:rPr>
        <w:t xml:space="preserve"> </w:t>
      </w:r>
      <w:r>
        <w:t>as</w:t>
      </w:r>
      <w:r>
        <w:rPr>
          <w:spacing w:val="-1"/>
        </w:rPr>
        <w:t xml:space="preserve"> </w:t>
      </w:r>
      <w:r>
        <w:t>a</w:t>
      </w:r>
      <w:r>
        <w:rPr>
          <w:spacing w:val="-2"/>
        </w:rPr>
        <w:t xml:space="preserve"> </w:t>
      </w:r>
      <w:r>
        <w:t>carton, there are some allowances for the label on the container:</w:t>
      </w:r>
    </w:p>
    <w:p w14:paraId="71F30D3F" w14:textId="77777777" w:rsidR="001C0591" w:rsidRPr="00354609" w:rsidRDefault="001C0591" w:rsidP="00F1709A">
      <w:pPr>
        <w:pStyle w:val="ListBullet"/>
      </w:pPr>
      <w:r>
        <w:t>Less</w:t>
      </w:r>
      <w:r w:rsidRPr="00354609">
        <w:rPr>
          <w:spacing w:val="-5"/>
        </w:rPr>
        <w:t xml:space="preserve"> </w:t>
      </w:r>
      <w:r>
        <w:t>information</w:t>
      </w:r>
      <w:r w:rsidRPr="00354609">
        <w:rPr>
          <w:spacing w:val="-4"/>
        </w:rPr>
        <w:t xml:space="preserve"> </w:t>
      </w:r>
      <w:r>
        <w:t>is</w:t>
      </w:r>
      <w:r w:rsidRPr="00354609">
        <w:rPr>
          <w:spacing w:val="-3"/>
        </w:rPr>
        <w:t xml:space="preserve"> </w:t>
      </w:r>
      <w:r>
        <w:t>required</w:t>
      </w:r>
      <w:r w:rsidRPr="00354609">
        <w:rPr>
          <w:spacing w:val="-3"/>
        </w:rPr>
        <w:t xml:space="preserve"> </w:t>
      </w:r>
      <w:r>
        <w:t>on</w:t>
      </w:r>
      <w:r w:rsidRPr="00354609">
        <w:rPr>
          <w:spacing w:val="-5"/>
        </w:rPr>
        <w:t xml:space="preserve"> </w:t>
      </w:r>
      <w:r>
        <w:t>the</w:t>
      </w:r>
      <w:r w:rsidRPr="00354609">
        <w:rPr>
          <w:spacing w:val="-3"/>
        </w:rPr>
        <w:t xml:space="preserve"> </w:t>
      </w:r>
      <w:r>
        <w:t>container</w:t>
      </w:r>
      <w:r w:rsidRPr="00354609">
        <w:rPr>
          <w:spacing w:val="-3"/>
        </w:rPr>
        <w:t xml:space="preserve"> </w:t>
      </w:r>
      <w:r w:rsidRPr="00354609">
        <w:rPr>
          <w:spacing w:val="-4"/>
        </w:rPr>
        <w:t>label</w:t>
      </w:r>
    </w:p>
    <w:p w14:paraId="14503063" w14:textId="77777777" w:rsidR="001C0591" w:rsidRDefault="001C0591" w:rsidP="00F1709A">
      <w:pPr>
        <w:pStyle w:val="ListBullet"/>
      </w:pPr>
      <w:r>
        <w:t>This</w:t>
      </w:r>
      <w:r>
        <w:rPr>
          <w:spacing w:val="-5"/>
        </w:rPr>
        <w:t xml:space="preserve"> </w:t>
      </w:r>
      <w:r>
        <w:t>information</w:t>
      </w:r>
      <w:r>
        <w:rPr>
          <w:spacing w:val="-4"/>
        </w:rPr>
        <w:t xml:space="preserve"> </w:t>
      </w:r>
      <w:r>
        <w:t>can</w:t>
      </w:r>
      <w:r>
        <w:rPr>
          <w:spacing w:val="-4"/>
        </w:rPr>
        <w:t xml:space="preserve"> </w:t>
      </w:r>
      <w:r>
        <w:t>be</w:t>
      </w:r>
      <w:r>
        <w:rPr>
          <w:spacing w:val="-3"/>
        </w:rPr>
        <w:t xml:space="preserve"> </w:t>
      </w:r>
      <w:r w:rsidRPr="00F1709A">
        <w:t>presented</w:t>
      </w:r>
      <w:r>
        <w:rPr>
          <w:spacing w:val="-4"/>
        </w:rPr>
        <w:t xml:space="preserve"> </w:t>
      </w:r>
      <w:r>
        <w:t>in</w:t>
      </w:r>
      <w:r>
        <w:rPr>
          <w:spacing w:val="-4"/>
        </w:rPr>
        <w:t xml:space="preserve"> </w:t>
      </w:r>
      <w:r>
        <w:t>smaller</w:t>
      </w:r>
      <w:r>
        <w:rPr>
          <w:spacing w:val="-3"/>
        </w:rPr>
        <w:t xml:space="preserve"> </w:t>
      </w:r>
      <w:r>
        <w:t>text</w:t>
      </w:r>
      <w:r>
        <w:rPr>
          <w:spacing w:val="-3"/>
        </w:rPr>
        <w:t xml:space="preserve"> </w:t>
      </w:r>
      <w:r>
        <w:rPr>
          <w:spacing w:val="-2"/>
        </w:rPr>
        <w:t>sizes.</w:t>
      </w:r>
    </w:p>
    <w:p w14:paraId="635CFB3D" w14:textId="77777777" w:rsidR="001C0591" w:rsidRDefault="001C0591" w:rsidP="00F1709A">
      <w:r>
        <w:t>The</w:t>
      </w:r>
      <w:r>
        <w:rPr>
          <w:spacing w:val="-5"/>
        </w:rPr>
        <w:t xml:space="preserve"> </w:t>
      </w:r>
      <w:r>
        <w:t>primary</w:t>
      </w:r>
      <w:r>
        <w:rPr>
          <w:spacing w:val="-4"/>
        </w:rPr>
        <w:t xml:space="preserve"> </w:t>
      </w:r>
      <w:r>
        <w:t>pack</w:t>
      </w:r>
      <w:r>
        <w:rPr>
          <w:spacing w:val="-4"/>
        </w:rPr>
        <w:t xml:space="preserve"> </w:t>
      </w:r>
      <w:r>
        <w:t>of</w:t>
      </w:r>
      <w:r>
        <w:rPr>
          <w:spacing w:val="-3"/>
        </w:rPr>
        <w:t xml:space="preserve"> </w:t>
      </w:r>
      <w:r>
        <w:t>the</w:t>
      </w:r>
      <w:r>
        <w:rPr>
          <w:spacing w:val="-5"/>
        </w:rPr>
        <w:t xml:space="preserve"> </w:t>
      </w:r>
      <w:r>
        <w:t>small</w:t>
      </w:r>
      <w:r>
        <w:rPr>
          <w:spacing w:val="-5"/>
        </w:rPr>
        <w:t xml:space="preserve"> </w:t>
      </w:r>
      <w:r>
        <w:t>container</w:t>
      </w:r>
      <w:r>
        <w:rPr>
          <w:spacing w:val="-3"/>
        </w:rPr>
        <w:t xml:space="preserve"> </w:t>
      </w:r>
      <w:r>
        <w:t>must</w:t>
      </w:r>
      <w:r>
        <w:rPr>
          <w:spacing w:val="-6"/>
        </w:rPr>
        <w:t xml:space="preserve"> </w:t>
      </w:r>
      <w:r>
        <w:t>meet</w:t>
      </w:r>
      <w:r>
        <w:rPr>
          <w:spacing w:val="-6"/>
        </w:rPr>
        <w:t xml:space="preserve"> </w:t>
      </w:r>
      <w:r>
        <w:t>the</w:t>
      </w:r>
      <w:r>
        <w:rPr>
          <w:spacing w:val="-3"/>
        </w:rPr>
        <w:t xml:space="preserve"> </w:t>
      </w:r>
      <w:r>
        <w:t>full</w:t>
      </w:r>
      <w:r>
        <w:rPr>
          <w:spacing w:val="-3"/>
        </w:rPr>
        <w:t xml:space="preserve"> </w:t>
      </w:r>
      <w:r>
        <w:t>requirements of</w:t>
      </w:r>
      <w:r>
        <w:rPr>
          <w:spacing w:val="-3"/>
        </w:rPr>
        <w:t xml:space="preserve"> </w:t>
      </w:r>
      <w:r>
        <w:t>the</w:t>
      </w:r>
      <w:r>
        <w:rPr>
          <w:spacing w:val="-2"/>
        </w:rPr>
        <w:t xml:space="preserve"> Orders.</w:t>
      </w:r>
    </w:p>
    <w:p w14:paraId="011F329F" w14:textId="77777777" w:rsidR="001C0591" w:rsidRDefault="001C0591" w:rsidP="00F1709A">
      <w:pPr>
        <w:pStyle w:val="Heading5"/>
      </w:pPr>
      <w:r>
        <w:t>Relevant</w:t>
      </w:r>
      <w:r>
        <w:rPr>
          <w:spacing w:val="-5"/>
        </w:rPr>
        <w:t xml:space="preserve"> </w:t>
      </w:r>
      <w:r>
        <w:t>parts of</w:t>
      </w:r>
      <w:r>
        <w:rPr>
          <w:spacing w:val="-4"/>
        </w:rPr>
        <w:t xml:space="preserve"> </w:t>
      </w:r>
      <w:r>
        <w:t>the Orders</w:t>
      </w:r>
    </w:p>
    <w:p w14:paraId="24E5C0F9" w14:textId="77777777" w:rsidR="001C0591" w:rsidRDefault="001C0591" w:rsidP="00F1709A">
      <w:r>
        <w:t>The</w:t>
      </w:r>
      <w:r>
        <w:rPr>
          <w:spacing w:val="-6"/>
        </w:rPr>
        <w:t xml:space="preserve"> </w:t>
      </w:r>
      <w:r>
        <w:t>requirements</w:t>
      </w:r>
      <w:r>
        <w:rPr>
          <w:spacing w:val="-2"/>
        </w:rPr>
        <w:t xml:space="preserve"> </w:t>
      </w:r>
      <w:r>
        <w:t>for</w:t>
      </w:r>
      <w:r>
        <w:rPr>
          <w:spacing w:val="-3"/>
        </w:rPr>
        <w:t xml:space="preserve"> </w:t>
      </w:r>
      <w:r>
        <w:t>small</w:t>
      </w:r>
      <w:r>
        <w:rPr>
          <w:spacing w:val="-3"/>
        </w:rPr>
        <w:t xml:space="preserve"> </w:t>
      </w:r>
      <w:r>
        <w:t>containers</w:t>
      </w:r>
      <w:r>
        <w:rPr>
          <w:spacing w:val="-2"/>
        </w:rPr>
        <w:t xml:space="preserve"> </w:t>
      </w:r>
      <w:r>
        <w:t>that</w:t>
      </w:r>
      <w:r>
        <w:rPr>
          <w:spacing w:val="-3"/>
        </w:rPr>
        <w:t xml:space="preserve"> </w:t>
      </w:r>
      <w:r>
        <w:t>are</w:t>
      </w:r>
      <w:r>
        <w:rPr>
          <w:spacing w:val="-5"/>
        </w:rPr>
        <w:t xml:space="preserve"> </w:t>
      </w:r>
      <w:r>
        <w:t>supplied</w:t>
      </w:r>
      <w:r>
        <w:rPr>
          <w:spacing w:val="-3"/>
        </w:rPr>
        <w:t xml:space="preserve"> </w:t>
      </w:r>
      <w:r>
        <w:t>in</w:t>
      </w:r>
      <w:r>
        <w:rPr>
          <w:spacing w:val="-4"/>
        </w:rPr>
        <w:t xml:space="preserve"> </w:t>
      </w:r>
      <w:r>
        <w:t>a</w:t>
      </w:r>
      <w:r>
        <w:rPr>
          <w:spacing w:val="-4"/>
        </w:rPr>
        <w:t xml:space="preserve"> </w:t>
      </w:r>
      <w:r>
        <w:t>primary</w:t>
      </w:r>
      <w:r>
        <w:rPr>
          <w:spacing w:val="-4"/>
        </w:rPr>
        <w:t xml:space="preserve"> </w:t>
      </w:r>
      <w:r>
        <w:t>pack</w:t>
      </w:r>
      <w:r>
        <w:rPr>
          <w:spacing w:val="-6"/>
        </w:rPr>
        <w:t xml:space="preserve"> </w:t>
      </w:r>
      <w:r>
        <w:t>can</w:t>
      </w:r>
      <w:r>
        <w:rPr>
          <w:spacing w:val="-6"/>
        </w:rPr>
        <w:t xml:space="preserve"> </w:t>
      </w:r>
      <w:r>
        <w:t>be</w:t>
      </w:r>
      <w:r>
        <w:rPr>
          <w:spacing w:val="-3"/>
        </w:rPr>
        <w:t xml:space="preserve"> </w:t>
      </w:r>
      <w:r>
        <w:t>found</w:t>
      </w:r>
      <w:r>
        <w:rPr>
          <w:spacing w:val="-3"/>
        </w:rPr>
        <w:t xml:space="preserve"> </w:t>
      </w:r>
      <w:r>
        <w:rPr>
          <w:spacing w:val="-5"/>
        </w:rPr>
        <w:t>in:</w:t>
      </w:r>
    </w:p>
    <w:p w14:paraId="1D28E7AD" w14:textId="77777777" w:rsidR="001C0591" w:rsidRDefault="001C0591" w:rsidP="00F1709A">
      <w:pPr>
        <w:pStyle w:val="ListBullet"/>
      </w:pPr>
      <w:r>
        <w:t>TGO</w:t>
      </w:r>
      <w:r>
        <w:rPr>
          <w:spacing w:val="-4"/>
        </w:rPr>
        <w:t xml:space="preserve"> </w:t>
      </w:r>
      <w:r>
        <w:t>91,</w:t>
      </w:r>
      <w:r>
        <w:rPr>
          <w:spacing w:val="-5"/>
        </w:rPr>
        <w:t xml:space="preserve"> </w:t>
      </w:r>
      <w:r>
        <w:t>subsections</w:t>
      </w:r>
      <w:r>
        <w:rPr>
          <w:spacing w:val="-3"/>
        </w:rPr>
        <w:t xml:space="preserve"> </w:t>
      </w:r>
      <w:r>
        <w:t>10(4)</w:t>
      </w:r>
      <w:r>
        <w:rPr>
          <w:spacing w:val="-3"/>
        </w:rPr>
        <w:t xml:space="preserve"> </w:t>
      </w:r>
      <w:r>
        <w:t>and</w:t>
      </w:r>
      <w:r>
        <w:rPr>
          <w:spacing w:val="-3"/>
        </w:rPr>
        <w:t xml:space="preserve"> </w:t>
      </w:r>
      <w:r>
        <w:rPr>
          <w:spacing w:val="-2"/>
        </w:rPr>
        <w:t>10(11)</w:t>
      </w:r>
    </w:p>
    <w:p w14:paraId="454CA74F" w14:textId="77777777" w:rsidR="001C0591" w:rsidRDefault="001C0591" w:rsidP="00F1709A">
      <w:pPr>
        <w:pStyle w:val="ListBullet"/>
      </w:pPr>
      <w:r>
        <w:t>TGO</w:t>
      </w:r>
      <w:r>
        <w:rPr>
          <w:spacing w:val="-3"/>
        </w:rPr>
        <w:t xml:space="preserve"> </w:t>
      </w:r>
      <w:r>
        <w:t>92,</w:t>
      </w:r>
      <w:r>
        <w:rPr>
          <w:spacing w:val="-3"/>
        </w:rPr>
        <w:t xml:space="preserve"> </w:t>
      </w:r>
      <w:r>
        <w:t>subsection</w:t>
      </w:r>
      <w:r>
        <w:rPr>
          <w:spacing w:val="-3"/>
        </w:rPr>
        <w:t xml:space="preserve"> </w:t>
      </w:r>
      <w:r>
        <w:rPr>
          <w:spacing w:val="-2"/>
        </w:rPr>
        <w:t>10(7).</w:t>
      </w:r>
    </w:p>
    <w:p w14:paraId="28BB6086" w14:textId="77777777" w:rsidR="001C0591" w:rsidRDefault="001C0591" w:rsidP="00F1709A">
      <w:pPr>
        <w:pStyle w:val="Heading5"/>
      </w:pPr>
      <w:bookmarkStart w:id="138" w:name="Prescription_medicines"/>
      <w:bookmarkEnd w:id="138"/>
      <w:r>
        <w:t>Prescription</w:t>
      </w:r>
      <w:r>
        <w:rPr>
          <w:spacing w:val="-8"/>
        </w:rPr>
        <w:t xml:space="preserve"> </w:t>
      </w:r>
      <w:r>
        <w:t>medicines</w:t>
      </w:r>
    </w:p>
    <w:p w14:paraId="3772B62B" w14:textId="77777777" w:rsidR="001C0591" w:rsidRDefault="001C0591" w:rsidP="00F1709A">
      <w:r>
        <w:t>Section</w:t>
      </w:r>
      <w:r>
        <w:rPr>
          <w:spacing w:val="-3"/>
        </w:rPr>
        <w:t xml:space="preserve"> </w:t>
      </w:r>
      <w:r>
        <w:t>6</w:t>
      </w:r>
      <w:r>
        <w:rPr>
          <w:spacing w:val="-2"/>
        </w:rPr>
        <w:t xml:space="preserve"> </w:t>
      </w:r>
      <w:r>
        <w:t>of</w:t>
      </w:r>
      <w:r>
        <w:rPr>
          <w:spacing w:val="-2"/>
        </w:rPr>
        <w:t xml:space="preserve"> </w:t>
      </w:r>
      <w:r>
        <w:t>TGO</w:t>
      </w:r>
      <w:r>
        <w:rPr>
          <w:spacing w:val="-2"/>
        </w:rPr>
        <w:t xml:space="preserve"> </w:t>
      </w:r>
      <w:r>
        <w:t>91</w:t>
      </w:r>
      <w:r>
        <w:rPr>
          <w:spacing w:val="-2"/>
        </w:rPr>
        <w:t xml:space="preserve"> </w:t>
      </w:r>
      <w:r>
        <w:t>defines</w:t>
      </w:r>
      <w:r>
        <w:rPr>
          <w:spacing w:val="-1"/>
        </w:rPr>
        <w:t xml:space="preserve"> </w:t>
      </w:r>
      <w:r>
        <w:t>a</w:t>
      </w:r>
      <w:r>
        <w:rPr>
          <w:spacing w:val="-2"/>
        </w:rPr>
        <w:t xml:space="preserve"> </w:t>
      </w:r>
      <w:r>
        <w:t>‘small</w:t>
      </w:r>
      <w:r>
        <w:rPr>
          <w:spacing w:val="-4"/>
        </w:rPr>
        <w:t xml:space="preserve"> </w:t>
      </w:r>
      <w:r>
        <w:t>container’</w:t>
      </w:r>
      <w:r>
        <w:rPr>
          <w:spacing w:val="-3"/>
        </w:rPr>
        <w:t xml:space="preserve"> </w:t>
      </w:r>
      <w:r>
        <w:t>and</w:t>
      </w:r>
      <w:r>
        <w:rPr>
          <w:spacing w:val="-2"/>
        </w:rPr>
        <w:t xml:space="preserve"> </w:t>
      </w:r>
      <w:r>
        <w:t>excludes</w:t>
      </w:r>
      <w:r>
        <w:rPr>
          <w:spacing w:val="-1"/>
        </w:rPr>
        <w:t xml:space="preserve"> </w:t>
      </w:r>
      <w:r>
        <w:t>‘very</w:t>
      </w:r>
      <w:r>
        <w:rPr>
          <w:spacing w:val="-3"/>
        </w:rPr>
        <w:t xml:space="preserve"> </w:t>
      </w:r>
      <w:r>
        <w:t>small</w:t>
      </w:r>
      <w:r>
        <w:rPr>
          <w:spacing w:val="-4"/>
        </w:rPr>
        <w:t xml:space="preserve"> </w:t>
      </w:r>
      <w:r>
        <w:t>containers’</w:t>
      </w:r>
      <w:r>
        <w:rPr>
          <w:spacing w:val="-3"/>
        </w:rPr>
        <w:t xml:space="preserve"> </w:t>
      </w:r>
      <w:r>
        <w:t>from</w:t>
      </w:r>
      <w:r>
        <w:rPr>
          <w:spacing w:val="-1"/>
        </w:rPr>
        <w:t xml:space="preserve"> </w:t>
      </w:r>
      <w:r>
        <w:t xml:space="preserve">this </w:t>
      </w:r>
      <w:r>
        <w:rPr>
          <w:spacing w:val="-2"/>
        </w:rPr>
        <w:t>definition.</w:t>
      </w:r>
    </w:p>
    <w:p w14:paraId="46C36005" w14:textId="77777777" w:rsidR="001C0591" w:rsidRDefault="001C0591" w:rsidP="001C0591">
      <w:pPr>
        <w:pStyle w:val="Heading5"/>
      </w:pPr>
      <w:bookmarkStart w:id="139" w:name="Non-prescription_medicines"/>
      <w:bookmarkEnd w:id="139"/>
      <w:r>
        <w:t>Non-prescription</w:t>
      </w:r>
      <w:r>
        <w:rPr>
          <w:spacing w:val="19"/>
        </w:rPr>
        <w:t xml:space="preserve"> </w:t>
      </w:r>
      <w:r>
        <w:t>medicines</w:t>
      </w:r>
    </w:p>
    <w:p w14:paraId="504775D5" w14:textId="77777777" w:rsidR="001C0591" w:rsidRDefault="001C0591" w:rsidP="00F1709A">
      <w:r>
        <w:t>Medicines</w:t>
      </w:r>
      <w:r>
        <w:rPr>
          <w:spacing w:val="-8"/>
        </w:rPr>
        <w:t xml:space="preserve"> </w:t>
      </w:r>
      <w:r>
        <w:rPr>
          <w:spacing w:val="-4"/>
        </w:rPr>
        <w:t>that:</w:t>
      </w:r>
    </w:p>
    <w:p w14:paraId="60805A4C" w14:textId="77777777" w:rsidR="001C0591" w:rsidRDefault="001C0591" w:rsidP="00F1709A">
      <w:pPr>
        <w:pStyle w:val="ListBullet"/>
      </w:pPr>
      <w:r>
        <w:t>are</w:t>
      </w:r>
      <w:r>
        <w:rPr>
          <w:spacing w:val="-3"/>
        </w:rPr>
        <w:t xml:space="preserve"> </w:t>
      </w:r>
      <w:r>
        <w:t>subject</w:t>
      </w:r>
      <w:r>
        <w:rPr>
          <w:spacing w:val="-2"/>
        </w:rPr>
        <w:t xml:space="preserve"> </w:t>
      </w:r>
      <w:r>
        <w:t>to</w:t>
      </w:r>
      <w:r>
        <w:rPr>
          <w:spacing w:val="-3"/>
        </w:rPr>
        <w:t xml:space="preserve"> </w:t>
      </w:r>
      <w:r>
        <w:t>TGO</w:t>
      </w:r>
      <w:r>
        <w:rPr>
          <w:spacing w:val="-2"/>
        </w:rPr>
        <w:t xml:space="preserve"> </w:t>
      </w:r>
      <w:r>
        <w:rPr>
          <w:spacing w:val="-5"/>
        </w:rPr>
        <w:t>92,</w:t>
      </w:r>
    </w:p>
    <w:p w14:paraId="3715015B" w14:textId="77777777" w:rsidR="001C0591" w:rsidRDefault="001C0591" w:rsidP="00F1709A">
      <w:pPr>
        <w:pStyle w:val="ListBullet"/>
      </w:pPr>
      <w:r>
        <w:t>include</w:t>
      </w:r>
      <w:r>
        <w:rPr>
          <w:spacing w:val="-4"/>
        </w:rPr>
        <w:t xml:space="preserve"> </w:t>
      </w:r>
      <w:r>
        <w:t>more</w:t>
      </w:r>
      <w:r>
        <w:rPr>
          <w:spacing w:val="-4"/>
        </w:rPr>
        <w:t xml:space="preserve"> </w:t>
      </w:r>
      <w:r>
        <w:t>than</w:t>
      </w:r>
      <w:r>
        <w:rPr>
          <w:spacing w:val="-5"/>
        </w:rPr>
        <w:t xml:space="preserve"> </w:t>
      </w:r>
      <w:r>
        <w:t>one</w:t>
      </w:r>
      <w:r>
        <w:rPr>
          <w:spacing w:val="-4"/>
        </w:rPr>
        <w:t xml:space="preserve"> </w:t>
      </w:r>
      <w:r>
        <w:t>active</w:t>
      </w:r>
      <w:r>
        <w:rPr>
          <w:spacing w:val="-4"/>
        </w:rPr>
        <w:t xml:space="preserve"> </w:t>
      </w:r>
      <w:r>
        <w:t>ingredient,</w:t>
      </w:r>
      <w:r>
        <w:rPr>
          <w:spacing w:val="-3"/>
        </w:rPr>
        <w:t xml:space="preserve"> </w:t>
      </w:r>
      <w:r>
        <w:rPr>
          <w:spacing w:val="-5"/>
        </w:rPr>
        <w:t>and</w:t>
      </w:r>
    </w:p>
    <w:p w14:paraId="2B25389E" w14:textId="77777777" w:rsidR="00720B0A" w:rsidRDefault="001C0591" w:rsidP="00720B0A">
      <w:pPr>
        <w:pStyle w:val="ListBullet"/>
      </w:pPr>
      <w:r>
        <w:t>are</w:t>
      </w:r>
      <w:r>
        <w:rPr>
          <w:spacing w:val="-3"/>
        </w:rPr>
        <w:t xml:space="preserve"> </w:t>
      </w:r>
      <w:r>
        <w:t>supplied</w:t>
      </w:r>
      <w:r>
        <w:rPr>
          <w:spacing w:val="-2"/>
        </w:rPr>
        <w:t xml:space="preserve"> </w:t>
      </w:r>
      <w:r>
        <w:t>in</w:t>
      </w:r>
      <w:r>
        <w:rPr>
          <w:spacing w:val="-3"/>
        </w:rPr>
        <w:t xml:space="preserve"> </w:t>
      </w:r>
      <w:r>
        <w:t>a</w:t>
      </w:r>
      <w:r>
        <w:rPr>
          <w:spacing w:val="-2"/>
        </w:rPr>
        <w:t xml:space="preserve"> </w:t>
      </w:r>
      <w:r>
        <w:t>small</w:t>
      </w:r>
      <w:r>
        <w:rPr>
          <w:spacing w:val="-4"/>
        </w:rPr>
        <w:t xml:space="preserve"> </w:t>
      </w:r>
      <w:r>
        <w:rPr>
          <w:spacing w:val="-2"/>
        </w:rPr>
        <w:t>container</w:t>
      </w:r>
    </w:p>
    <w:p w14:paraId="63965109" w14:textId="4BE85582" w:rsidR="001C0591" w:rsidRDefault="001C0591" w:rsidP="0001463C">
      <w:pPr>
        <w:pStyle w:val="ListBullet"/>
      </w:pPr>
      <w:r>
        <w:t>are</w:t>
      </w:r>
      <w:r w:rsidRPr="00720B0A">
        <w:rPr>
          <w:spacing w:val="-2"/>
        </w:rPr>
        <w:t xml:space="preserve"> </w:t>
      </w:r>
      <w:r>
        <w:t>not</w:t>
      </w:r>
      <w:r w:rsidRPr="00720B0A">
        <w:rPr>
          <w:spacing w:val="-2"/>
        </w:rPr>
        <w:t xml:space="preserve"> </w:t>
      </w:r>
      <w:r>
        <w:t>required</w:t>
      </w:r>
      <w:r w:rsidRPr="00720B0A">
        <w:rPr>
          <w:spacing w:val="-2"/>
        </w:rPr>
        <w:t xml:space="preserve"> </w:t>
      </w:r>
      <w:r>
        <w:t>to</w:t>
      </w:r>
      <w:r w:rsidRPr="00720B0A">
        <w:rPr>
          <w:spacing w:val="-4"/>
        </w:rPr>
        <w:t xml:space="preserve"> </w:t>
      </w:r>
      <w:r>
        <w:t>state</w:t>
      </w:r>
      <w:r w:rsidRPr="00720B0A">
        <w:rPr>
          <w:spacing w:val="-2"/>
        </w:rPr>
        <w:t xml:space="preserve"> </w:t>
      </w:r>
      <w:r>
        <w:t>the</w:t>
      </w:r>
      <w:r w:rsidRPr="00720B0A">
        <w:rPr>
          <w:spacing w:val="-2"/>
        </w:rPr>
        <w:t xml:space="preserve"> </w:t>
      </w:r>
      <w:r>
        <w:t>information</w:t>
      </w:r>
      <w:r w:rsidRPr="00720B0A">
        <w:rPr>
          <w:spacing w:val="-3"/>
        </w:rPr>
        <w:t xml:space="preserve"> </w:t>
      </w:r>
      <w:r>
        <w:t>about</w:t>
      </w:r>
      <w:r w:rsidRPr="00720B0A">
        <w:rPr>
          <w:spacing w:val="-2"/>
        </w:rPr>
        <w:t xml:space="preserve"> </w:t>
      </w:r>
      <w:r>
        <w:t>each</w:t>
      </w:r>
      <w:r w:rsidRPr="00720B0A">
        <w:rPr>
          <w:spacing w:val="-1"/>
        </w:rPr>
        <w:t xml:space="preserve"> </w:t>
      </w:r>
      <w:r>
        <w:t>active</w:t>
      </w:r>
      <w:r w:rsidRPr="00720B0A">
        <w:rPr>
          <w:spacing w:val="-2"/>
        </w:rPr>
        <w:t xml:space="preserve"> </w:t>
      </w:r>
      <w:r>
        <w:t>ingredient</w:t>
      </w:r>
      <w:r w:rsidRPr="00720B0A">
        <w:rPr>
          <w:spacing w:val="-2"/>
        </w:rPr>
        <w:t xml:space="preserve"> </w:t>
      </w:r>
      <w:r>
        <w:t>on</w:t>
      </w:r>
      <w:r w:rsidRPr="00720B0A">
        <w:rPr>
          <w:spacing w:val="-3"/>
        </w:rPr>
        <w:t xml:space="preserve"> </w:t>
      </w:r>
      <w:r>
        <w:t>separate</w:t>
      </w:r>
      <w:r w:rsidRPr="00720B0A">
        <w:rPr>
          <w:spacing w:val="-2"/>
        </w:rPr>
        <w:t xml:space="preserve"> </w:t>
      </w:r>
      <w:r>
        <w:t>lines</w:t>
      </w:r>
      <w:r w:rsidRPr="00720B0A">
        <w:rPr>
          <w:spacing w:val="-1"/>
        </w:rPr>
        <w:t xml:space="preserve"> </w:t>
      </w:r>
      <w:r>
        <w:t>on</w:t>
      </w:r>
      <w:r w:rsidRPr="00720B0A">
        <w:rPr>
          <w:spacing w:val="-3"/>
        </w:rPr>
        <w:t xml:space="preserve"> </w:t>
      </w:r>
      <w:r>
        <w:t>the main</w:t>
      </w:r>
      <w:r w:rsidRPr="00720B0A">
        <w:rPr>
          <w:spacing w:val="-3"/>
        </w:rPr>
        <w:t xml:space="preserve"> </w:t>
      </w:r>
      <w:r>
        <w:t>label.</w:t>
      </w:r>
      <w:r w:rsidRPr="00720B0A">
        <w:rPr>
          <w:spacing w:val="-2"/>
        </w:rPr>
        <w:t xml:space="preserve"> </w:t>
      </w:r>
      <w:r>
        <w:t>This</w:t>
      </w:r>
      <w:r w:rsidRPr="00720B0A">
        <w:rPr>
          <w:spacing w:val="-1"/>
        </w:rPr>
        <w:t xml:space="preserve"> </w:t>
      </w:r>
      <w:r>
        <w:t>applies</w:t>
      </w:r>
      <w:r w:rsidRPr="00720B0A">
        <w:rPr>
          <w:spacing w:val="-1"/>
        </w:rPr>
        <w:t xml:space="preserve"> </w:t>
      </w:r>
      <w:r>
        <w:t>to</w:t>
      </w:r>
      <w:r w:rsidRPr="00720B0A">
        <w:rPr>
          <w:spacing w:val="-4"/>
        </w:rPr>
        <w:t xml:space="preserve"> </w:t>
      </w:r>
      <w:r>
        <w:t>both</w:t>
      </w:r>
      <w:r w:rsidRPr="00720B0A">
        <w:rPr>
          <w:spacing w:val="-1"/>
        </w:rPr>
        <w:t xml:space="preserve"> </w:t>
      </w:r>
      <w:r>
        <w:t>the</w:t>
      </w:r>
      <w:r w:rsidRPr="00720B0A">
        <w:rPr>
          <w:spacing w:val="-2"/>
        </w:rPr>
        <w:t xml:space="preserve"> </w:t>
      </w:r>
      <w:r>
        <w:t>container</w:t>
      </w:r>
      <w:r w:rsidRPr="00720B0A">
        <w:rPr>
          <w:spacing w:val="-2"/>
        </w:rPr>
        <w:t xml:space="preserve"> </w:t>
      </w:r>
      <w:r>
        <w:t>and</w:t>
      </w:r>
      <w:r w:rsidRPr="00720B0A">
        <w:rPr>
          <w:spacing w:val="-2"/>
        </w:rPr>
        <w:t xml:space="preserve"> </w:t>
      </w:r>
      <w:r>
        <w:t>the</w:t>
      </w:r>
      <w:r w:rsidRPr="00720B0A">
        <w:rPr>
          <w:spacing w:val="-2"/>
        </w:rPr>
        <w:t xml:space="preserve"> </w:t>
      </w:r>
      <w:r>
        <w:t>associated</w:t>
      </w:r>
      <w:r w:rsidRPr="00720B0A">
        <w:rPr>
          <w:spacing w:val="-2"/>
        </w:rPr>
        <w:t xml:space="preserve"> </w:t>
      </w:r>
      <w:r>
        <w:t>primary</w:t>
      </w:r>
      <w:r w:rsidRPr="00720B0A">
        <w:rPr>
          <w:spacing w:val="-3"/>
        </w:rPr>
        <w:t xml:space="preserve"> </w:t>
      </w:r>
      <w:r>
        <w:t>pack.</w:t>
      </w:r>
      <w:r w:rsidRPr="00720B0A">
        <w:rPr>
          <w:spacing w:val="-1"/>
        </w:rPr>
        <w:t xml:space="preserve"> </w:t>
      </w:r>
      <w:r>
        <w:t>See</w:t>
      </w:r>
      <w:r w:rsidRPr="00720B0A">
        <w:rPr>
          <w:spacing w:val="-4"/>
        </w:rPr>
        <w:t xml:space="preserve"> </w:t>
      </w:r>
      <w:r>
        <w:t>subsection 9(3) of TGO 92.</w:t>
      </w:r>
    </w:p>
    <w:p w14:paraId="18AFA14F" w14:textId="77777777" w:rsidR="001C0591" w:rsidRDefault="001C0591" w:rsidP="00720B0A">
      <w:r w:rsidRPr="00720B0A">
        <w:t>Medicines</w:t>
      </w:r>
      <w:r w:rsidRPr="00720B0A">
        <w:rPr>
          <w:spacing w:val="-8"/>
        </w:rPr>
        <w:t xml:space="preserve"> </w:t>
      </w:r>
      <w:r w:rsidRPr="00720B0A">
        <w:rPr>
          <w:spacing w:val="-4"/>
        </w:rPr>
        <w:t>that:</w:t>
      </w:r>
    </w:p>
    <w:p w14:paraId="24CC21C7" w14:textId="77777777" w:rsidR="001C0591" w:rsidRDefault="001C0591" w:rsidP="00720B0A">
      <w:pPr>
        <w:pStyle w:val="ListBullet"/>
      </w:pPr>
      <w:r>
        <w:t>are</w:t>
      </w:r>
      <w:r>
        <w:rPr>
          <w:spacing w:val="-3"/>
        </w:rPr>
        <w:t xml:space="preserve"> </w:t>
      </w:r>
      <w:r>
        <w:t>subject</w:t>
      </w:r>
      <w:r>
        <w:rPr>
          <w:spacing w:val="-2"/>
        </w:rPr>
        <w:t xml:space="preserve"> </w:t>
      </w:r>
      <w:r>
        <w:t>to</w:t>
      </w:r>
      <w:r>
        <w:rPr>
          <w:spacing w:val="-3"/>
        </w:rPr>
        <w:t xml:space="preserve"> </w:t>
      </w:r>
      <w:r>
        <w:t>TGO</w:t>
      </w:r>
      <w:r>
        <w:rPr>
          <w:spacing w:val="-2"/>
        </w:rPr>
        <w:t xml:space="preserve"> </w:t>
      </w:r>
      <w:r>
        <w:rPr>
          <w:spacing w:val="-5"/>
        </w:rPr>
        <w:t>92,</w:t>
      </w:r>
    </w:p>
    <w:p w14:paraId="46388D1C" w14:textId="77777777" w:rsidR="001C0591" w:rsidRDefault="001C0591" w:rsidP="00720B0A">
      <w:pPr>
        <w:pStyle w:val="ListBullet"/>
      </w:pPr>
      <w:r>
        <w:t>are</w:t>
      </w:r>
      <w:r>
        <w:rPr>
          <w:spacing w:val="-3"/>
        </w:rPr>
        <w:t xml:space="preserve"> </w:t>
      </w:r>
      <w:r>
        <w:t>supplied</w:t>
      </w:r>
      <w:r>
        <w:rPr>
          <w:spacing w:val="-3"/>
        </w:rPr>
        <w:t xml:space="preserve"> </w:t>
      </w:r>
      <w:r>
        <w:t>in</w:t>
      </w:r>
      <w:r>
        <w:rPr>
          <w:spacing w:val="-3"/>
        </w:rPr>
        <w:t xml:space="preserve"> </w:t>
      </w:r>
      <w:r>
        <w:t>a</w:t>
      </w:r>
      <w:r>
        <w:rPr>
          <w:spacing w:val="-3"/>
        </w:rPr>
        <w:t xml:space="preserve"> </w:t>
      </w:r>
      <w:r>
        <w:t>small</w:t>
      </w:r>
      <w:r>
        <w:rPr>
          <w:spacing w:val="-4"/>
        </w:rPr>
        <w:t xml:space="preserve"> </w:t>
      </w:r>
      <w:r>
        <w:t>container,</w:t>
      </w:r>
      <w:r>
        <w:rPr>
          <w:spacing w:val="-2"/>
        </w:rPr>
        <w:t xml:space="preserve"> </w:t>
      </w:r>
      <w:r>
        <w:rPr>
          <w:spacing w:val="-5"/>
        </w:rPr>
        <w:t>and</w:t>
      </w:r>
    </w:p>
    <w:p w14:paraId="028A3F65" w14:textId="77777777" w:rsidR="001C0591" w:rsidRDefault="001C0591" w:rsidP="00720B0A">
      <w:pPr>
        <w:pStyle w:val="ListBullet"/>
      </w:pPr>
      <w:r>
        <w:t>do</w:t>
      </w:r>
      <w:r>
        <w:rPr>
          <w:spacing w:val="-3"/>
        </w:rPr>
        <w:t xml:space="preserve"> </w:t>
      </w:r>
      <w:r>
        <w:t>not</w:t>
      </w:r>
      <w:r>
        <w:rPr>
          <w:spacing w:val="-3"/>
        </w:rPr>
        <w:t xml:space="preserve"> </w:t>
      </w:r>
      <w:r>
        <w:t>have</w:t>
      </w:r>
      <w:r>
        <w:rPr>
          <w:spacing w:val="-3"/>
        </w:rPr>
        <w:t xml:space="preserve"> </w:t>
      </w:r>
      <w:r>
        <w:t>any</w:t>
      </w:r>
      <w:r>
        <w:rPr>
          <w:spacing w:val="-4"/>
        </w:rPr>
        <w:t xml:space="preserve"> </w:t>
      </w:r>
      <w:r>
        <w:t>further</w:t>
      </w:r>
      <w:r>
        <w:rPr>
          <w:spacing w:val="-3"/>
        </w:rPr>
        <w:t xml:space="preserve"> </w:t>
      </w:r>
      <w:r>
        <w:t>outer</w:t>
      </w:r>
      <w:r>
        <w:rPr>
          <w:spacing w:val="-2"/>
        </w:rPr>
        <w:t xml:space="preserve"> packaging</w:t>
      </w:r>
    </w:p>
    <w:p w14:paraId="16237F70" w14:textId="3165AA40" w:rsidR="001C0591" w:rsidRDefault="001C0591" w:rsidP="0001463C">
      <w:pPr>
        <w:pStyle w:val="ListBullet"/>
      </w:pPr>
      <w:r>
        <w:t>can</w:t>
      </w:r>
      <w:r>
        <w:rPr>
          <w:spacing w:val="-3"/>
        </w:rPr>
        <w:t xml:space="preserve"> </w:t>
      </w:r>
      <w:r>
        <w:t>display</w:t>
      </w:r>
      <w:r>
        <w:rPr>
          <w:spacing w:val="-3"/>
        </w:rPr>
        <w:t xml:space="preserve"> </w:t>
      </w:r>
      <w:r>
        <w:t>the</w:t>
      </w:r>
      <w:r>
        <w:rPr>
          <w:spacing w:val="-2"/>
        </w:rPr>
        <w:t xml:space="preserve"> </w:t>
      </w:r>
      <w:r>
        <w:t>name(s)</w:t>
      </w:r>
      <w:r>
        <w:rPr>
          <w:spacing w:val="-2"/>
        </w:rPr>
        <w:t xml:space="preserve"> </w:t>
      </w:r>
      <w:r>
        <w:t>and</w:t>
      </w:r>
      <w:r>
        <w:rPr>
          <w:spacing w:val="-2"/>
        </w:rPr>
        <w:t xml:space="preserve"> </w:t>
      </w:r>
      <w:r>
        <w:t>quantity</w:t>
      </w:r>
      <w:r>
        <w:rPr>
          <w:spacing w:val="-3"/>
        </w:rPr>
        <w:t xml:space="preserve"> </w:t>
      </w:r>
      <w:r>
        <w:t>information</w:t>
      </w:r>
      <w:r>
        <w:rPr>
          <w:spacing w:val="-3"/>
        </w:rPr>
        <w:t xml:space="preserve"> </w:t>
      </w:r>
      <w:r>
        <w:t>for</w:t>
      </w:r>
      <w:r>
        <w:rPr>
          <w:spacing w:val="-2"/>
        </w:rPr>
        <w:t xml:space="preserve"> </w:t>
      </w:r>
      <w:r>
        <w:t>the</w:t>
      </w:r>
      <w:r>
        <w:rPr>
          <w:spacing w:val="-2"/>
        </w:rPr>
        <w:t xml:space="preserve"> </w:t>
      </w:r>
      <w:r>
        <w:t>active</w:t>
      </w:r>
      <w:r>
        <w:rPr>
          <w:spacing w:val="-2"/>
        </w:rPr>
        <w:t xml:space="preserve"> </w:t>
      </w:r>
      <w:r>
        <w:t>ingredient(s)</w:t>
      </w:r>
      <w:r>
        <w:rPr>
          <w:spacing w:val="-5"/>
        </w:rPr>
        <w:t xml:space="preserve"> </w:t>
      </w:r>
      <w:r>
        <w:t>in</w:t>
      </w:r>
      <w:r>
        <w:rPr>
          <w:spacing w:val="-3"/>
        </w:rPr>
        <w:t xml:space="preserve"> </w:t>
      </w:r>
      <w:r>
        <w:t>a</w:t>
      </w:r>
      <w:r>
        <w:rPr>
          <w:spacing w:val="-2"/>
        </w:rPr>
        <w:t xml:space="preserve"> </w:t>
      </w:r>
      <w:r>
        <w:t>smaller</w:t>
      </w:r>
      <w:r>
        <w:rPr>
          <w:spacing w:val="-2"/>
        </w:rPr>
        <w:t xml:space="preserve"> </w:t>
      </w:r>
      <w:r>
        <w:t>text size on the main label. See subsection 9(7) of TGO 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20B0A" w:rsidRPr="00215D48" w14:paraId="2EEDD60A" w14:textId="77777777" w:rsidTr="00EC47D5">
        <w:tc>
          <w:tcPr>
            <w:tcW w:w="1276" w:type="dxa"/>
            <w:vAlign w:val="center"/>
          </w:tcPr>
          <w:p w14:paraId="31AC1A13" w14:textId="77777777" w:rsidR="00720B0A" w:rsidRPr="00215D48" w:rsidRDefault="00720B0A" w:rsidP="00EC47D5">
            <w:r w:rsidRPr="00215D48">
              <w:rPr>
                <w:noProof/>
              </w:rPr>
              <w:lastRenderedPageBreak/>
              <w:drawing>
                <wp:inline distT="0" distB="0" distL="0" distR="0" wp14:anchorId="75391572" wp14:editId="29F8B21F">
                  <wp:extent cx="487681" cy="487681"/>
                  <wp:effectExtent l="19050" t="0" r="7619" b="0"/>
                  <wp:docPr id="31099784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EFB193" w14:textId="77777777" w:rsidR="00720B0A" w:rsidRDefault="00720B0A" w:rsidP="00720B0A">
            <w:r>
              <w:t>Error</w:t>
            </w:r>
            <w:r>
              <w:rPr>
                <w:spacing w:val="-3"/>
              </w:rPr>
              <w:t xml:space="preserve"> </w:t>
            </w:r>
            <w:r>
              <w:t>in</w:t>
            </w:r>
            <w:r>
              <w:rPr>
                <w:spacing w:val="-5"/>
              </w:rPr>
              <w:t xml:space="preserve"> </w:t>
            </w:r>
            <w:r>
              <w:t>TGO</w:t>
            </w:r>
            <w:r>
              <w:rPr>
                <w:spacing w:val="-2"/>
              </w:rPr>
              <w:t xml:space="preserve"> </w:t>
            </w:r>
            <w:r>
              <w:t>92</w:t>
            </w:r>
            <w:r>
              <w:rPr>
                <w:spacing w:val="-2"/>
              </w:rPr>
              <w:t xml:space="preserve"> </w:t>
            </w:r>
            <w:r>
              <w:t>for</w:t>
            </w:r>
            <w:r>
              <w:rPr>
                <w:spacing w:val="-3"/>
              </w:rPr>
              <w:t xml:space="preserve"> </w:t>
            </w:r>
            <w:r>
              <w:t>listed</w:t>
            </w:r>
            <w:r>
              <w:rPr>
                <w:spacing w:val="-4"/>
              </w:rPr>
              <w:t xml:space="preserve"> </w:t>
            </w:r>
            <w:r>
              <w:t>medicines</w:t>
            </w:r>
            <w:r>
              <w:rPr>
                <w:spacing w:val="-1"/>
              </w:rPr>
              <w:t xml:space="preserve"> </w:t>
            </w:r>
            <w:r>
              <w:t>in</w:t>
            </w:r>
            <w:r>
              <w:rPr>
                <w:spacing w:val="-3"/>
              </w:rPr>
              <w:t xml:space="preserve"> </w:t>
            </w:r>
            <w:r>
              <w:t>small</w:t>
            </w:r>
            <w:r>
              <w:rPr>
                <w:spacing w:val="-4"/>
              </w:rPr>
              <w:t xml:space="preserve"> </w:t>
            </w:r>
            <w:r>
              <w:rPr>
                <w:spacing w:val="-2"/>
              </w:rPr>
              <w:t>containers:</w:t>
            </w:r>
          </w:p>
          <w:p w14:paraId="354B905B" w14:textId="1995DA04" w:rsidR="00720B0A" w:rsidRPr="00215D48" w:rsidRDefault="00720B0A" w:rsidP="00EC47D5">
            <w:r>
              <w:t>The</w:t>
            </w:r>
            <w:r>
              <w:rPr>
                <w:spacing w:val="-8"/>
              </w:rPr>
              <w:t xml:space="preserve"> </w:t>
            </w:r>
            <w:r>
              <w:t>minimum</w:t>
            </w:r>
            <w:r>
              <w:rPr>
                <w:spacing w:val="-3"/>
              </w:rPr>
              <w:t xml:space="preserve"> </w:t>
            </w:r>
            <w:r>
              <w:t>text</w:t>
            </w:r>
            <w:r>
              <w:rPr>
                <w:spacing w:val="-4"/>
              </w:rPr>
              <w:t xml:space="preserve"> </w:t>
            </w:r>
            <w:r>
              <w:t>height</w:t>
            </w:r>
            <w:r>
              <w:rPr>
                <w:spacing w:val="-4"/>
              </w:rPr>
              <w:t xml:space="preserve"> </w:t>
            </w:r>
            <w:r>
              <w:t>for</w:t>
            </w:r>
            <w:r>
              <w:rPr>
                <w:spacing w:val="-4"/>
              </w:rPr>
              <w:t xml:space="preserve"> </w:t>
            </w:r>
            <w:r>
              <w:rPr>
                <w:b/>
              </w:rPr>
              <w:t>listed</w:t>
            </w:r>
            <w:r>
              <w:rPr>
                <w:b/>
                <w:spacing w:val="-6"/>
              </w:rPr>
              <w:t xml:space="preserve"> </w:t>
            </w:r>
            <w:r>
              <w:t>medicines</w:t>
            </w:r>
            <w:r>
              <w:rPr>
                <w:spacing w:val="-3"/>
              </w:rPr>
              <w:t xml:space="preserve"> </w:t>
            </w:r>
            <w:r>
              <w:t>presented</w:t>
            </w:r>
            <w:r>
              <w:rPr>
                <w:spacing w:val="-4"/>
              </w:rPr>
              <w:t xml:space="preserve"> </w:t>
            </w:r>
            <w:r>
              <w:t>in</w:t>
            </w:r>
            <w:r>
              <w:rPr>
                <w:spacing w:val="-5"/>
              </w:rPr>
              <w:t xml:space="preserve"> </w:t>
            </w:r>
            <w:r>
              <w:t>small</w:t>
            </w:r>
            <w:r>
              <w:rPr>
                <w:spacing w:val="-6"/>
              </w:rPr>
              <w:t xml:space="preserve"> </w:t>
            </w:r>
            <w:r>
              <w:t>containers</w:t>
            </w:r>
            <w:r>
              <w:rPr>
                <w:spacing w:val="-4"/>
              </w:rPr>
              <w:t xml:space="preserve"> </w:t>
            </w:r>
            <w:r>
              <w:rPr>
                <w:spacing w:val="-5"/>
              </w:rPr>
              <w:t>is</w:t>
            </w:r>
            <w:r>
              <w:t xml:space="preserve"> 1.5</w:t>
            </w:r>
            <w:r>
              <w:rPr>
                <w:spacing w:val="-2"/>
              </w:rPr>
              <w:t xml:space="preserve"> </w:t>
            </w:r>
            <w:r>
              <w:t>millimetres,</w:t>
            </w:r>
            <w:r>
              <w:rPr>
                <w:spacing w:val="-2"/>
              </w:rPr>
              <w:t xml:space="preserve"> </w:t>
            </w:r>
            <w:r>
              <w:t>not</w:t>
            </w:r>
            <w:r>
              <w:rPr>
                <w:spacing w:val="-2"/>
              </w:rPr>
              <w:t xml:space="preserve"> </w:t>
            </w:r>
            <w:r>
              <w:t>2</w:t>
            </w:r>
            <w:r>
              <w:rPr>
                <w:spacing w:val="-2"/>
              </w:rPr>
              <w:t xml:space="preserve"> </w:t>
            </w:r>
            <w:r>
              <w:t>millimetres</w:t>
            </w:r>
            <w:r>
              <w:rPr>
                <w:spacing w:val="-3"/>
              </w:rPr>
              <w:t xml:space="preserve"> </w:t>
            </w:r>
            <w:r>
              <w:t>as</w:t>
            </w:r>
            <w:r>
              <w:rPr>
                <w:spacing w:val="-3"/>
              </w:rPr>
              <w:t xml:space="preserve"> </w:t>
            </w:r>
            <w:r>
              <w:t>stated</w:t>
            </w:r>
            <w:r>
              <w:rPr>
                <w:spacing w:val="-2"/>
              </w:rPr>
              <w:t xml:space="preserve"> </w:t>
            </w:r>
            <w:r>
              <w:t>by</w:t>
            </w:r>
            <w:r>
              <w:rPr>
                <w:spacing w:val="-3"/>
              </w:rPr>
              <w:t xml:space="preserve"> </w:t>
            </w:r>
            <w:r>
              <w:t>TGO</w:t>
            </w:r>
            <w:r>
              <w:rPr>
                <w:spacing w:val="-5"/>
              </w:rPr>
              <w:t xml:space="preserve"> </w:t>
            </w:r>
            <w:r>
              <w:t>92.</w:t>
            </w:r>
            <w:r>
              <w:rPr>
                <w:spacing w:val="-2"/>
              </w:rPr>
              <w:t xml:space="preserve"> </w:t>
            </w:r>
            <w:r>
              <w:t>This</w:t>
            </w:r>
            <w:r>
              <w:rPr>
                <w:spacing w:val="-1"/>
              </w:rPr>
              <w:t xml:space="preserve"> </w:t>
            </w:r>
            <w:r>
              <w:t>will</w:t>
            </w:r>
            <w:r>
              <w:rPr>
                <w:spacing w:val="-2"/>
              </w:rPr>
              <w:t xml:space="preserve"> </w:t>
            </w:r>
            <w:r>
              <w:t>be</w:t>
            </w:r>
            <w:r>
              <w:rPr>
                <w:spacing w:val="-4"/>
              </w:rPr>
              <w:t xml:space="preserve"> </w:t>
            </w:r>
            <w:r>
              <w:t>corrected</w:t>
            </w:r>
            <w:r>
              <w:rPr>
                <w:spacing w:val="-4"/>
              </w:rPr>
              <w:t xml:space="preserve"> </w:t>
            </w:r>
            <w:r>
              <w:t>in future updates to the Order.</w:t>
            </w:r>
          </w:p>
        </w:tc>
      </w:tr>
    </w:tbl>
    <w:p w14:paraId="5220FC63" w14:textId="77777777" w:rsidR="00720B0A" w:rsidRDefault="00720B0A" w:rsidP="00720B0A">
      <w:pPr>
        <w:pStyle w:val="Heading4"/>
      </w:pPr>
      <w:bookmarkStart w:id="140" w:name="_Toc185414926"/>
      <w:r>
        <w:t>Starter</w:t>
      </w:r>
      <w:r>
        <w:rPr>
          <w:spacing w:val="-13"/>
        </w:rPr>
        <w:t xml:space="preserve"> </w:t>
      </w:r>
      <w:r>
        <w:rPr>
          <w:spacing w:val="-2"/>
        </w:rPr>
        <w:t>packs</w:t>
      </w:r>
      <w:bookmarkEnd w:id="140"/>
    </w:p>
    <w:p w14:paraId="567F3D00" w14:textId="77777777" w:rsidR="00720B0A" w:rsidRDefault="00720B0A" w:rsidP="00720B0A">
      <w:r>
        <w:t>Medicines</w:t>
      </w:r>
      <w:r>
        <w:rPr>
          <w:spacing w:val="-3"/>
        </w:rPr>
        <w:t xml:space="preserve"> </w:t>
      </w:r>
      <w:r>
        <w:t>that</w:t>
      </w:r>
      <w:r>
        <w:rPr>
          <w:spacing w:val="-6"/>
        </w:rPr>
        <w:t xml:space="preserve"> </w:t>
      </w:r>
      <w:r>
        <w:t>are</w:t>
      </w:r>
      <w:r>
        <w:rPr>
          <w:spacing w:val="-3"/>
        </w:rPr>
        <w:t xml:space="preserve"> </w:t>
      </w:r>
      <w:r>
        <w:t>starter</w:t>
      </w:r>
      <w:r>
        <w:rPr>
          <w:spacing w:val="-6"/>
        </w:rPr>
        <w:t xml:space="preserve"> </w:t>
      </w:r>
      <w:r>
        <w:t>packs</w:t>
      </w:r>
      <w:r>
        <w:rPr>
          <w:spacing w:val="-4"/>
        </w:rPr>
        <w:t xml:space="preserve"> </w:t>
      </w:r>
      <w:r>
        <w:t>must</w:t>
      </w:r>
      <w:r>
        <w:rPr>
          <w:spacing w:val="-3"/>
        </w:rPr>
        <w:t xml:space="preserve"> </w:t>
      </w:r>
      <w:r>
        <w:rPr>
          <w:spacing w:val="-2"/>
        </w:rPr>
        <w:t>include:</w:t>
      </w:r>
    </w:p>
    <w:p w14:paraId="6A541D70" w14:textId="77777777" w:rsidR="00720B0A" w:rsidRDefault="00720B0A" w:rsidP="00720B0A">
      <w:pPr>
        <w:pStyle w:val="ListBullet"/>
      </w:pPr>
      <w:r>
        <w:t>a</w:t>
      </w:r>
      <w:r>
        <w:rPr>
          <w:spacing w:val="-3"/>
        </w:rPr>
        <w:t xml:space="preserve"> </w:t>
      </w:r>
      <w:r>
        <w:t>statement</w:t>
      </w:r>
      <w:r>
        <w:rPr>
          <w:spacing w:val="-3"/>
        </w:rPr>
        <w:t xml:space="preserve"> </w:t>
      </w:r>
      <w:r>
        <w:t>to</w:t>
      </w:r>
      <w:r>
        <w:rPr>
          <w:spacing w:val="-2"/>
        </w:rPr>
        <w:t xml:space="preserve"> </w:t>
      </w:r>
      <w:r>
        <w:t>that</w:t>
      </w:r>
      <w:r>
        <w:rPr>
          <w:spacing w:val="-3"/>
        </w:rPr>
        <w:t xml:space="preserve"> </w:t>
      </w:r>
      <w:r>
        <w:t>effect</w:t>
      </w:r>
      <w:r>
        <w:rPr>
          <w:spacing w:val="-5"/>
        </w:rPr>
        <w:t xml:space="preserve"> </w:t>
      </w:r>
      <w:r>
        <w:t>on</w:t>
      </w:r>
      <w:r>
        <w:rPr>
          <w:spacing w:val="-3"/>
        </w:rPr>
        <w:t xml:space="preserve"> </w:t>
      </w:r>
      <w:r>
        <w:t>the</w:t>
      </w:r>
      <w:r>
        <w:rPr>
          <w:spacing w:val="-3"/>
        </w:rPr>
        <w:t xml:space="preserve"> </w:t>
      </w:r>
      <w:r>
        <w:t>label,</w:t>
      </w:r>
      <w:r>
        <w:rPr>
          <w:spacing w:val="-2"/>
        </w:rPr>
        <w:t xml:space="preserve"> </w:t>
      </w:r>
      <w:r>
        <w:rPr>
          <w:spacing w:val="-5"/>
        </w:rPr>
        <w:t>and</w:t>
      </w:r>
    </w:p>
    <w:p w14:paraId="37FA35DE" w14:textId="77777777" w:rsidR="00720B0A" w:rsidRDefault="00720B0A" w:rsidP="00720B0A">
      <w:pPr>
        <w:pStyle w:val="ListBullet"/>
      </w:pPr>
      <w:r>
        <w:t>space</w:t>
      </w:r>
      <w:r w:rsidRPr="00F221E4">
        <w:t xml:space="preserve"> </w:t>
      </w:r>
      <w:r>
        <w:t>for</w:t>
      </w:r>
      <w:r w:rsidRPr="00F221E4">
        <w:t xml:space="preserve"> </w:t>
      </w:r>
      <w:r>
        <w:t>patient</w:t>
      </w:r>
      <w:r w:rsidRPr="00F221E4">
        <w:t xml:space="preserve"> </w:t>
      </w:r>
      <w:r>
        <w:t>and</w:t>
      </w:r>
      <w:r w:rsidRPr="00F221E4">
        <w:t xml:space="preserve"> </w:t>
      </w:r>
      <w:r>
        <w:t>doctor</w:t>
      </w:r>
      <w:r w:rsidRPr="00F221E4">
        <w:rPr>
          <w:spacing w:val="-6"/>
        </w:rPr>
        <w:t xml:space="preserve"> </w:t>
      </w:r>
      <w:r>
        <w:t>details. See subsection 10(10) of TGO 91.</w:t>
      </w:r>
    </w:p>
    <w:p w14:paraId="14F159DF" w14:textId="77777777" w:rsidR="00720B0A" w:rsidRDefault="00720B0A" w:rsidP="00720B0A">
      <w:pPr>
        <w:pStyle w:val="Heading4"/>
      </w:pPr>
      <w:bookmarkStart w:id="141" w:name="2.1.11_Very_small_containers"/>
      <w:bookmarkStart w:id="142" w:name="_bookmark47"/>
      <w:bookmarkStart w:id="143" w:name="_Toc185414927"/>
      <w:bookmarkEnd w:id="141"/>
      <w:bookmarkEnd w:id="142"/>
      <w:r>
        <w:t>Very</w:t>
      </w:r>
      <w:r>
        <w:rPr>
          <w:spacing w:val="-10"/>
        </w:rPr>
        <w:t xml:space="preserve"> </w:t>
      </w:r>
      <w:r>
        <w:t>small</w:t>
      </w:r>
      <w:r>
        <w:rPr>
          <w:spacing w:val="-6"/>
        </w:rPr>
        <w:t xml:space="preserve"> </w:t>
      </w:r>
      <w:r>
        <w:rPr>
          <w:spacing w:val="-2"/>
        </w:rPr>
        <w:t>containers</w:t>
      </w:r>
      <w:bookmarkEnd w:id="143"/>
    </w:p>
    <w:p w14:paraId="0A1179C9" w14:textId="77777777" w:rsidR="00720B0A" w:rsidRDefault="00720B0A" w:rsidP="00720B0A">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prescription</w:t>
      </w:r>
      <w:r>
        <w:rPr>
          <w:spacing w:val="-3"/>
        </w:rPr>
        <w:t xml:space="preserve"> </w:t>
      </w:r>
      <w:r>
        <w:t>or</w:t>
      </w:r>
      <w:r>
        <w:rPr>
          <w:spacing w:val="-2"/>
        </w:rPr>
        <w:t xml:space="preserve"> </w:t>
      </w:r>
      <w:r>
        <w:t>related</w:t>
      </w:r>
      <w:r>
        <w:rPr>
          <w:spacing w:val="-4"/>
        </w:rPr>
        <w:t xml:space="preserve"> </w:t>
      </w:r>
      <w:r>
        <w:t>medicine</w:t>
      </w:r>
      <w:r>
        <w:rPr>
          <w:spacing w:val="-1"/>
        </w:rPr>
        <w:t xml:space="preserve"> </w:t>
      </w:r>
      <w:r>
        <w:t>supplied</w:t>
      </w:r>
      <w:r>
        <w:rPr>
          <w:spacing w:val="-2"/>
        </w:rPr>
        <w:t xml:space="preserve"> </w:t>
      </w:r>
      <w:r>
        <w:t>in</w:t>
      </w:r>
      <w:r>
        <w:rPr>
          <w:spacing w:val="-3"/>
        </w:rPr>
        <w:t xml:space="preserve"> </w:t>
      </w:r>
      <w:r>
        <w:t>a</w:t>
      </w:r>
      <w:r>
        <w:rPr>
          <w:spacing w:val="-4"/>
        </w:rPr>
        <w:t xml:space="preserve"> </w:t>
      </w:r>
      <w:r>
        <w:t>container</w:t>
      </w:r>
      <w:r>
        <w:rPr>
          <w:spacing w:val="-5"/>
        </w:rPr>
        <w:t xml:space="preserve"> </w:t>
      </w:r>
      <w:r>
        <w:t>with</w:t>
      </w:r>
      <w:r>
        <w:rPr>
          <w:spacing w:val="-1"/>
        </w:rPr>
        <w:t xml:space="preserve"> </w:t>
      </w:r>
      <w:r>
        <w:t>a</w:t>
      </w:r>
      <w:r>
        <w:rPr>
          <w:spacing w:val="-2"/>
        </w:rPr>
        <w:t xml:space="preserve"> </w:t>
      </w:r>
      <w:r>
        <w:t>capacity</w:t>
      </w:r>
      <w:r>
        <w:rPr>
          <w:spacing w:val="-3"/>
        </w:rPr>
        <w:t xml:space="preserve"> </w:t>
      </w:r>
      <w:r>
        <w:t>of</w:t>
      </w:r>
      <w:r>
        <w:rPr>
          <w:spacing w:val="-2"/>
        </w:rPr>
        <w:t xml:space="preserve"> </w:t>
      </w:r>
      <w:r>
        <w:t>3 millilitres or less, this is defined as being in a ‘very small container’. See section 6 of TGO 91.</w:t>
      </w:r>
    </w:p>
    <w:p w14:paraId="5B79C938" w14:textId="77777777" w:rsidR="00720B0A" w:rsidRDefault="00720B0A" w:rsidP="00720B0A">
      <w:r>
        <w:t>For</w:t>
      </w:r>
      <w:r>
        <w:rPr>
          <w:spacing w:val="-2"/>
        </w:rPr>
        <w:t xml:space="preserve"> </w:t>
      </w:r>
      <w:r>
        <w:t>medicines</w:t>
      </w:r>
      <w:r>
        <w:rPr>
          <w:spacing w:val="-2"/>
        </w:rPr>
        <w:t xml:space="preserve"> </w:t>
      </w:r>
      <w:r>
        <w:t>in</w:t>
      </w:r>
      <w:r>
        <w:rPr>
          <w:spacing w:val="-3"/>
        </w:rPr>
        <w:t xml:space="preserve"> </w:t>
      </w:r>
      <w:r>
        <w:t>very</w:t>
      </w:r>
      <w:r>
        <w:rPr>
          <w:spacing w:val="-3"/>
        </w:rPr>
        <w:t xml:space="preserve"> </w:t>
      </w:r>
      <w:r>
        <w:t>small</w:t>
      </w:r>
      <w:r>
        <w:rPr>
          <w:spacing w:val="-2"/>
        </w:rPr>
        <w:t xml:space="preserve"> </w:t>
      </w:r>
      <w:r>
        <w:t>containers</w:t>
      </w:r>
      <w:r>
        <w:rPr>
          <w:spacing w:val="-2"/>
        </w:rPr>
        <w:t xml:space="preserve"> </w:t>
      </w:r>
      <w:r>
        <w:t>that</w:t>
      </w:r>
      <w:r>
        <w:rPr>
          <w:spacing w:val="-2"/>
        </w:rPr>
        <w:t xml:space="preserve"> </w:t>
      </w:r>
      <w:r>
        <w:t>are</w:t>
      </w:r>
      <w:r>
        <w:rPr>
          <w:spacing w:val="-4"/>
        </w:rPr>
        <w:t xml:space="preserve"> </w:t>
      </w:r>
      <w:r>
        <w:t>supplied</w:t>
      </w:r>
      <w:r>
        <w:rPr>
          <w:spacing w:val="-2"/>
        </w:rPr>
        <w:t xml:space="preserve"> </w:t>
      </w:r>
      <w:r>
        <w:t>in</w:t>
      </w:r>
      <w:r>
        <w:rPr>
          <w:spacing w:val="-3"/>
        </w:rPr>
        <w:t xml:space="preserve"> </w:t>
      </w:r>
      <w:r>
        <w:t>a</w:t>
      </w:r>
      <w:r>
        <w:rPr>
          <w:spacing w:val="-2"/>
        </w:rPr>
        <w:t xml:space="preserve"> </w:t>
      </w:r>
      <w:r>
        <w:t>primary</w:t>
      </w:r>
      <w:r>
        <w:rPr>
          <w:spacing w:val="-3"/>
        </w:rPr>
        <w:t xml:space="preserve"> </w:t>
      </w:r>
      <w:r>
        <w:t>pack,</w:t>
      </w:r>
      <w:r>
        <w:rPr>
          <w:spacing w:val="-2"/>
        </w:rPr>
        <w:t xml:space="preserve"> </w:t>
      </w:r>
      <w:r>
        <w:t>there</w:t>
      </w:r>
      <w:r>
        <w:rPr>
          <w:spacing w:val="-2"/>
        </w:rPr>
        <w:t xml:space="preserve"> </w:t>
      </w:r>
      <w:r>
        <w:t>are</w:t>
      </w:r>
      <w:r>
        <w:rPr>
          <w:spacing w:val="-3"/>
        </w:rPr>
        <w:t xml:space="preserve"> </w:t>
      </w:r>
      <w:r>
        <w:t>some allowances for the label on the container:</w:t>
      </w:r>
    </w:p>
    <w:p w14:paraId="6A2941D5" w14:textId="77777777" w:rsidR="00720B0A" w:rsidRDefault="00720B0A" w:rsidP="00720B0A">
      <w:pPr>
        <w:pStyle w:val="ListBullet"/>
      </w:pPr>
      <w:r>
        <w:t>less</w:t>
      </w:r>
      <w:r>
        <w:rPr>
          <w:spacing w:val="-3"/>
        </w:rPr>
        <w:t xml:space="preserve"> </w:t>
      </w:r>
      <w:r>
        <w:t>information</w:t>
      </w:r>
      <w:r>
        <w:rPr>
          <w:spacing w:val="-5"/>
        </w:rPr>
        <w:t xml:space="preserve"> </w:t>
      </w:r>
      <w:r>
        <w:t>is</w:t>
      </w:r>
      <w:r>
        <w:rPr>
          <w:spacing w:val="-3"/>
        </w:rPr>
        <w:t xml:space="preserve"> </w:t>
      </w:r>
      <w:r>
        <w:t>required</w:t>
      </w:r>
      <w:r>
        <w:rPr>
          <w:spacing w:val="-3"/>
        </w:rPr>
        <w:t xml:space="preserve"> </w:t>
      </w:r>
      <w:r>
        <w:t>on</w:t>
      </w:r>
      <w:r>
        <w:rPr>
          <w:spacing w:val="-5"/>
        </w:rPr>
        <w:t xml:space="preserve"> </w:t>
      </w:r>
      <w:r>
        <w:t>the</w:t>
      </w:r>
      <w:r>
        <w:rPr>
          <w:spacing w:val="-4"/>
        </w:rPr>
        <w:t xml:space="preserve"> </w:t>
      </w:r>
      <w:r>
        <w:t>container</w:t>
      </w:r>
      <w:r>
        <w:rPr>
          <w:spacing w:val="-3"/>
        </w:rPr>
        <w:t xml:space="preserve"> </w:t>
      </w:r>
      <w:r>
        <w:rPr>
          <w:spacing w:val="-4"/>
        </w:rPr>
        <w:t>label</w:t>
      </w:r>
    </w:p>
    <w:p w14:paraId="70F18DBE" w14:textId="609ECECE" w:rsidR="00720B0A" w:rsidRDefault="00720B0A" w:rsidP="00720B0A">
      <w:pPr>
        <w:pStyle w:val="ListBullet"/>
      </w:pPr>
      <w:r>
        <w:t>this</w:t>
      </w:r>
      <w:r>
        <w:rPr>
          <w:spacing w:val="-3"/>
        </w:rPr>
        <w:t xml:space="preserve"> </w:t>
      </w:r>
      <w:r>
        <w:t>information</w:t>
      </w:r>
      <w:r>
        <w:rPr>
          <w:spacing w:val="-5"/>
        </w:rPr>
        <w:t xml:space="preserve"> </w:t>
      </w:r>
      <w:r>
        <w:t>can</w:t>
      </w:r>
      <w:r>
        <w:rPr>
          <w:spacing w:val="-5"/>
        </w:rPr>
        <w:t xml:space="preserve"> </w:t>
      </w:r>
      <w:r>
        <w:t>be</w:t>
      </w:r>
      <w:r>
        <w:rPr>
          <w:spacing w:val="-4"/>
        </w:rPr>
        <w:t xml:space="preserve"> </w:t>
      </w:r>
      <w:r>
        <w:t>presented</w:t>
      </w:r>
      <w:r>
        <w:rPr>
          <w:spacing w:val="-6"/>
        </w:rPr>
        <w:t xml:space="preserve"> </w:t>
      </w:r>
      <w:r>
        <w:t>in</w:t>
      </w:r>
      <w:r>
        <w:rPr>
          <w:spacing w:val="-5"/>
        </w:rPr>
        <w:t xml:space="preserve"> </w:t>
      </w:r>
      <w:r>
        <w:t>smaller</w:t>
      </w:r>
      <w:r>
        <w:rPr>
          <w:spacing w:val="-4"/>
        </w:rPr>
        <w:t xml:space="preserve"> </w:t>
      </w:r>
      <w:r>
        <w:t>text</w:t>
      </w:r>
      <w:r>
        <w:rPr>
          <w:spacing w:val="-4"/>
        </w:rPr>
        <w:t xml:space="preserve"> </w:t>
      </w:r>
      <w:r>
        <w:t>sizes See subsections 10(5) and 10(12) of TGO 91.</w:t>
      </w:r>
    </w:p>
    <w:p w14:paraId="7DD79FDD" w14:textId="77777777" w:rsidR="00720B0A" w:rsidRDefault="00720B0A" w:rsidP="00720B0A">
      <w:pPr>
        <w:pStyle w:val="Heading3"/>
      </w:pPr>
      <w:bookmarkStart w:id="144" w:name="2.2_Particular_routes_of_administration"/>
      <w:bookmarkStart w:id="145" w:name="_bookmark48"/>
      <w:bookmarkStart w:id="146" w:name="_Toc185414928"/>
      <w:bookmarkEnd w:id="144"/>
      <w:bookmarkEnd w:id="145"/>
      <w:proofErr w:type="gramStart"/>
      <w:r w:rsidRPr="00720B0A">
        <w:t>Particular</w:t>
      </w:r>
      <w:r>
        <w:rPr>
          <w:spacing w:val="-10"/>
        </w:rPr>
        <w:t xml:space="preserve"> </w:t>
      </w:r>
      <w:r>
        <w:t>routes</w:t>
      </w:r>
      <w:proofErr w:type="gramEnd"/>
      <w:r>
        <w:rPr>
          <w:spacing w:val="-10"/>
        </w:rPr>
        <w:t xml:space="preserve"> </w:t>
      </w:r>
      <w:r>
        <w:t>of</w:t>
      </w:r>
      <w:r>
        <w:rPr>
          <w:spacing w:val="-10"/>
        </w:rPr>
        <w:t xml:space="preserve"> </w:t>
      </w:r>
      <w:r>
        <w:t>administration</w:t>
      </w:r>
      <w:bookmarkEnd w:id="146"/>
    </w:p>
    <w:p w14:paraId="541CEC93" w14:textId="77777777" w:rsidR="00720B0A" w:rsidRDefault="00720B0A" w:rsidP="00720B0A">
      <w:pPr>
        <w:pStyle w:val="Heading4"/>
      </w:pPr>
      <w:bookmarkStart w:id="147" w:name="2.2.1_Haemofiltration_and_haemodiafiltra"/>
      <w:bookmarkStart w:id="148" w:name="_bookmark49"/>
      <w:bookmarkStart w:id="149" w:name="_Toc185414929"/>
      <w:bookmarkEnd w:id="147"/>
      <w:bookmarkEnd w:id="148"/>
      <w:proofErr w:type="spellStart"/>
      <w:r>
        <w:t>Haemofiltration</w:t>
      </w:r>
      <w:proofErr w:type="spellEnd"/>
      <w:r>
        <w:rPr>
          <w:spacing w:val="-17"/>
        </w:rPr>
        <w:t xml:space="preserve"> </w:t>
      </w:r>
      <w:r>
        <w:t>and</w:t>
      </w:r>
      <w:r>
        <w:rPr>
          <w:spacing w:val="-14"/>
        </w:rPr>
        <w:t xml:space="preserve"> </w:t>
      </w:r>
      <w:proofErr w:type="spellStart"/>
      <w:r>
        <w:t>haemodiafiltration</w:t>
      </w:r>
      <w:proofErr w:type="spellEnd"/>
      <w:r>
        <w:rPr>
          <w:spacing w:val="-14"/>
        </w:rPr>
        <w:t xml:space="preserve"> </w:t>
      </w:r>
      <w:r>
        <w:rPr>
          <w:spacing w:val="-2"/>
        </w:rPr>
        <w:t>solutions</w:t>
      </w:r>
      <w:bookmarkEnd w:id="149"/>
    </w:p>
    <w:p w14:paraId="74ACB704" w14:textId="77777777" w:rsidR="00720B0A" w:rsidRDefault="00720B0A" w:rsidP="00720B0A">
      <w:proofErr w:type="spellStart"/>
      <w:r>
        <w:t>Haemofiltration</w:t>
      </w:r>
      <w:proofErr w:type="spellEnd"/>
      <w:r>
        <w:rPr>
          <w:spacing w:val="-5"/>
        </w:rPr>
        <w:t xml:space="preserve"> </w:t>
      </w:r>
      <w:r>
        <w:t>and</w:t>
      </w:r>
      <w:r>
        <w:rPr>
          <w:spacing w:val="-4"/>
        </w:rPr>
        <w:t xml:space="preserve"> </w:t>
      </w:r>
      <w:proofErr w:type="spellStart"/>
      <w:r>
        <w:t>haemodiafiltration</w:t>
      </w:r>
      <w:proofErr w:type="spellEnd"/>
      <w:r>
        <w:rPr>
          <w:spacing w:val="-5"/>
        </w:rPr>
        <w:t xml:space="preserve"> </w:t>
      </w:r>
      <w:r>
        <w:t>solutions</w:t>
      </w:r>
      <w:r>
        <w:rPr>
          <w:spacing w:val="-5"/>
        </w:rPr>
        <w:t xml:space="preserve"> </w:t>
      </w:r>
      <w:r>
        <w:t>have</w:t>
      </w:r>
      <w:r>
        <w:rPr>
          <w:spacing w:val="-4"/>
        </w:rPr>
        <w:t xml:space="preserve"> </w:t>
      </w:r>
      <w:r>
        <w:t>specific</w:t>
      </w:r>
      <w:r>
        <w:rPr>
          <w:spacing w:val="-3"/>
        </w:rPr>
        <w:t xml:space="preserve"> </w:t>
      </w:r>
      <w:r>
        <w:t>requirements</w:t>
      </w:r>
      <w:r>
        <w:rPr>
          <w:spacing w:val="-3"/>
        </w:rPr>
        <w:t xml:space="preserve"> </w:t>
      </w:r>
      <w:r>
        <w:t>for</w:t>
      </w:r>
      <w:r>
        <w:rPr>
          <w:spacing w:val="-4"/>
        </w:rPr>
        <w:t xml:space="preserve"> </w:t>
      </w:r>
      <w:r>
        <w:t>the</w:t>
      </w:r>
      <w:r>
        <w:rPr>
          <w:spacing w:val="-4"/>
        </w:rPr>
        <w:t xml:space="preserve"> </w:t>
      </w:r>
      <w:r>
        <w:t>placement of information on the main label of flexible bags.</w:t>
      </w:r>
    </w:p>
    <w:p w14:paraId="20F5F8B6" w14:textId="77777777" w:rsidR="00720B0A" w:rsidRDefault="00720B0A" w:rsidP="00720B0A">
      <w:r>
        <w:t>There</w:t>
      </w:r>
      <w:r>
        <w:rPr>
          <w:spacing w:val="-2"/>
        </w:rPr>
        <w:t xml:space="preserve"> </w:t>
      </w:r>
      <w:r>
        <w:t>is</w:t>
      </w:r>
      <w:r>
        <w:rPr>
          <w:spacing w:val="-1"/>
        </w:rPr>
        <w:t xml:space="preserve"> </w:t>
      </w:r>
      <w:r>
        <w:t>specific</w:t>
      </w:r>
      <w:r>
        <w:rPr>
          <w:spacing w:val="-1"/>
        </w:rPr>
        <w:t xml:space="preserve"> </w:t>
      </w:r>
      <w:r>
        <w:t>information</w:t>
      </w:r>
      <w:r>
        <w:rPr>
          <w:spacing w:val="-3"/>
        </w:rPr>
        <w:t xml:space="preserve"> </w:t>
      </w:r>
      <w:r>
        <w:t>required</w:t>
      </w:r>
      <w:r>
        <w:rPr>
          <w:spacing w:val="-2"/>
        </w:rPr>
        <w:t xml:space="preserve"> </w:t>
      </w:r>
      <w:r>
        <w:t>to</w:t>
      </w:r>
      <w:r>
        <w:rPr>
          <w:spacing w:val="-2"/>
        </w:rPr>
        <w:t xml:space="preserve"> </w:t>
      </w:r>
      <w:r>
        <w:t>be</w:t>
      </w:r>
      <w:r>
        <w:rPr>
          <w:spacing w:val="-2"/>
        </w:rPr>
        <w:t xml:space="preserve"> </w:t>
      </w:r>
      <w:r>
        <w:t>included</w:t>
      </w:r>
      <w:r>
        <w:rPr>
          <w:spacing w:val="-2"/>
        </w:rPr>
        <w:t xml:space="preserve"> </w:t>
      </w:r>
      <w:r>
        <w:t>on</w:t>
      </w:r>
      <w:r>
        <w:rPr>
          <w:spacing w:val="-3"/>
        </w:rPr>
        <w:t xml:space="preserve"> </w:t>
      </w:r>
      <w:r>
        <w:t>the</w:t>
      </w:r>
      <w:r>
        <w:rPr>
          <w:spacing w:val="-2"/>
        </w:rPr>
        <w:t xml:space="preserve"> </w:t>
      </w:r>
      <w:r>
        <w:t>labels</w:t>
      </w:r>
      <w:r>
        <w:rPr>
          <w:spacing w:val="-1"/>
        </w:rPr>
        <w:t xml:space="preserve"> </w:t>
      </w:r>
      <w:r>
        <w:t>of</w:t>
      </w:r>
      <w:r>
        <w:rPr>
          <w:spacing w:val="-1"/>
        </w:rPr>
        <w:t xml:space="preserve"> </w:t>
      </w:r>
      <w:r>
        <w:t>these</w:t>
      </w:r>
      <w:r>
        <w:rPr>
          <w:spacing w:val="-2"/>
        </w:rPr>
        <w:t xml:space="preserve"> </w:t>
      </w:r>
      <w:r>
        <w:t>types</w:t>
      </w:r>
      <w:r>
        <w:rPr>
          <w:spacing w:val="-1"/>
        </w:rPr>
        <w:t xml:space="preserve"> </w:t>
      </w:r>
      <w:r>
        <w:t>of</w:t>
      </w:r>
      <w:r>
        <w:rPr>
          <w:spacing w:val="-4"/>
        </w:rPr>
        <w:t xml:space="preserve"> </w:t>
      </w:r>
      <w:r>
        <w:t>medicines. See subsections 9(7) and 10(7) of TGO 91.</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20B0A" w:rsidRPr="00215D48" w14:paraId="5A946327" w14:textId="77777777" w:rsidTr="00EC47D5">
        <w:tc>
          <w:tcPr>
            <w:tcW w:w="1276" w:type="dxa"/>
            <w:vAlign w:val="center"/>
          </w:tcPr>
          <w:p w14:paraId="402FA33C" w14:textId="77777777" w:rsidR="00720B0A" w:rsidRPr="00215D48" w:rsidRDefault="00720B0A" w:rsidP="00EC47D5">
            <w:r w:rsidRPr="00215D48">
              <w:rPr>
                <w:noProof/>
              </w:rPr>
              <w:drawing>
                <wp:inline distT="0" distB="0" distL="0" distR="0" wp14:anchorId="09ACBA2B" wp14:editId="426EC5C8">
                  <wp:extent cx="487681" cy="487681"/>
                  <wp:effectExtent l="19050" t="0" r="7619" b="0"/>
                  <wp:docPr id="209344340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AF09516" w14:textId="5673F46D" w:rsidR="00720B0A" w:rsidRPr="00215D48" w:rsidRDefault="00720B0A" w:rsidP="00EC47D5">
            <w:r>
              <w:t>Haemodialysis</w:t>
            </w:r>
            <w:r>
              <w:rPr>
                <w:spacing w:val="-2"/>
              </w:rPr>
              <w:t xml:space="preserve"> </w:t>
            </w:r>
            <w:r>
              <w:t>fluids</w:t>
            </w:r>
            <w:r>
              <w:rPr>
                <w:spacing w:val="-2"/>
              </w:rPr>
              <w:t xml:space="preserve"> </w:t>
            </w:r>
            <w:r>
              <w:t>used</w:t>
            </w:r>
            <w:r>
              <w:rPr>
                <w:spacing w:val="-5"/>
              </w:rPr>
              <w:t xml:space="preserve"> </w:t>
            </w:r>
            <w:r>
              <w:t>in</w:t>
            </w:r>
            <w:r>
              <w:rPr>
                <w:spacing w:val="-4"/>
              </w:rPr>
              <w:t xml:space="preserve"> </w:t>
            </w:r>
            <w:r>
              <w:t>renal</w:t>
            </w:r>
            <w:r>
              <w:rPr>
                <w:spacing w:val="-3"/>
              </w:rPr>
              <w:t xml:space="preserve"> </w:t>
            </w:r>
            <w:r>
              <w:t>replacement</w:t>
            </w:r>
            <w:r>
              <w:rPr>
                <w:spacing w:val="-3"/>
              </w:rPr>
              <w:t xml:space="preserve"> </w:t>
            </w:r>
            <w:r>
              <w:t>therapy</w:t>
            </w:r>
            <w:r>
              <w:rPr>
                <w:spacing w:val="-4"/>
              </w:rPr>
              <w:t xml:space="preserve"> </w:t>
            </w:r>
            <w:r>
              <w:t>where</w:t>
            </w:r>
            <w:r>
              <w:rPr>
                <w:spacing w:val="-3"/>
              </w:rPr>
              <w:t xml:space="preserve"> </w:t>
            </w:r>
            <w:r>
              <w:t>the</w:t>
            </w:r>
            <w:r>
              <w:rPr>
                <w:spacing w:val="-5"/>
              </w:rPr>
              <w:t xml:space="preserve"> </w:t>
            </w:r>
            <w:r>
              <w:t>movement</w:t>
            </w:r>
            <w:r>
              <w:rPr>
                <w:spacing w:val="-6"/>
              </w:rPr>
              <w:t xml:space="preserve"> </w:t>
            </w:r>
            <w:r>
              <w:t xml:space="preserve">of solutes is governed by diffusion are classified as medical </w:t>
            </w:r>
            <w:proofErr w:type="gramStart"/>
            <w:r>
              <w:t>devices, and</w:t>
            </w:r>
            <w:proofErr w:type="gramEnd"/>
            <w:r>
              <w:t xml:space="preserve"> are not within the scope of this Order.</w:t>
            </w:r>
          </w:p>
        </w:tc>
      </w:tr>
    </w:tbl>
    <w:p w14:paraId="5FB8B083" w14:textId="77777777" w:rsidR="00720B0A" w:rsidRDefault="00720B0A" w:rsidP="00720B0A">
      <w:pPr>
        <w:pStyle w:val="Heading4"/>
      </w:pPr>
      <w:bookmarkStart w:id="150" w:name="_Toc185414930"/>
      <w:r>
        <w:t>Inhalations</w:t>
      </w:r>
      <w:r>
        <w:rPr>
          <w:spacing w:val="-9"/>
        </w:rPr>
        <w:t xml:space="preserve"> </w:t>
      </w:r>
      <w:r>
        <w:t>and</w:t>
      </w:r>
      <w:r>
        <w:rPr>
          <w:spacing w:val="-8"/>
        </w:rPr>
        <w:t xml:space="preserve"> </w:t>
      </w:r>
      <w:r>
        <w:t>nasal</w:t>
      </w:r>
      <w:r>
        <w:rPr>
          <w:spacing w:val="-8"/>
        </w:rPr>
        <w:t xml:space="preserve"> </w:t>
      </w:r>
      <w:r>
        <w:rPr>
          <w:spacing w:val="-2"/>
        </w:rPr>
        <w:t>sprays</w:t>
      </w:r>
      <w:bookmarkEnd w:id="150"/>
    </w:p>
    <w:p w14:paraId="4B587252" w14:textId="77777777" w:rsidR="00720B0A" w:rsidRDefault="00720B0A" w:rsidP="00720B0A">
      <w:r>
        <w:t>TGO</w:t>
      </w:r>
      <w:r>
        <w:rPr>
          <w:spacing w:val="-4"/>
        </w:rPr>
        <w:t xml:space="preserve"> </w:t>
      </w:r>
      <w:r>
        <w:t>91</w:t>
      </w:r>
      <w:r>
        <w:rPr>
          <w:spacing w:val="-3"/>
        </w:rPr>
        <w:t xml:space="preserve"> </w:t>
      </w:r>
      <w:r>
        <w:t>and</w:t>
      </w:r>
      <w:r>
        <w:rPr>
          <w:spacing w:val="-5"/>
        </w:rPr>
        <w:t xml:space="preserve"> </w:t>
      </w:r>
      <w:r>
        <w:t>TGO</w:t>
      </w:r>
      <w:r>
        <w:rPr>
          <w:spacing w:val="-4"/>
        </w:rPr>
        <w:t xml:space="preserve"> </w:t>
      </w:r>
      <w:r>
        <w:t>92</w:t>
      </w:r>
      <w:r>
        <w:rPr>
          <w:spacing w:val="-3"/>
        </w:rPr>
        <w:t xml:space="preserve"> </w:t>
      </w:r>
      <w:r>
        <w:t>have</w:t>
      </w:r>
      <w:r>
        <w:rPr>
          <w:spacing w:val="-3"/>
        </w:rPr>
        <w:t xml:space="preserve"> </w:t>
      </w:r>
      <w:r>
        <w:t>the</w:t>
      </w:r>
      <w:r>
        <w:rPr>
          <w:spacing w:val="-3"/>
        </w:rPr>
        <w:t xml:space="preserve"> </w:t>
      </w:r>
      <w:r>
        <w:t>same</w:t>
      </w:r>
      <w:r>
        <w:rPr>
          <w:spacing w:val="-6"/>
        </w:rPr>
        <w:t xml:space="preserve"> </w:t>
      </w:r>
      <w:r>
        <w:t>specific</w:t>
      </w:r>
      <w:r>
        <w:rPr>
          <w:spacing w:val="-2"/>
        </w:rPr>
        <w:t xml:space="preserve"> </w:t>
      </w:r>
      <w:r>
        <w:t>requirements</w:t>
      </w:r>
      <w:r>
        <w:rPr>
          <w:spacing w:val="-2"/>
        </w:rPr>
        <w:t xml:space="preserve"> </w:t>
      </w:r>
      <w:r>
        <w:t>for</w:t>
      </w:r>
      <w:r>
        <w:rPr>
          <w:spacing w:val="-4"/>
        </w:rPr>
        <w:t xml:space="preserve"> </w:t>
      </w:r>
      <w:r>
        <w:t>inhalations</w:t>
      </w:r>
      <w:r>
        <w:rPr>
          <w:spacing w:val="-2"/>
        </w:rPr>
        <w:t xml:space="preserve"> </w:t>
      </w:r>
      <w:r>
        <w:t>and</w:t>
      </w:r>
      <w:r>
        <w:rPr>
          <w:spacing w:val="-5"/>
        </w:rPr>
        <w:t xml:space="preserve"> </w:t>
      </w:r>
      <w:r>
        <w:t>nasal</w:t>
      </w:r>
      <w:r>
        <w:rPr>
          <w:spacing w:val="-3"/>
        </w:rPr>
        <w:t xml:space="preserve"> </w:t>
      </w:r>
      <w:r>
        <w:rPr>
          <w:spacing w:val="-2"/>
        </w:rPr>
        <w:t>sprays.</w:t>
      </w:r>
    </w:p>
    <w:p w14:paraId="1B26A0BD" w14:textId="77777777" w:rsidR="00720B0A" w:rsidRDefault="00720B0A" w:rsidP="00720B0A">
      <w:pPr>
        <w:pStyle w:val="Heading5"/>
      </w:pPr>
      <w:bookmarkStart w:id="151" w:name="Use_of_antimicrobial_preservatives"/>
      <w:bookmarkEnd w:id="151"/>
      <w:r>
        <w:t>Use</w:t>
      </w:r>
      <w:r>
        <w:rPr>
          <w:spacing w:val="-6"/>
        </w:rPr>
        <w:t xml:space="preserve"> </w:t>
      </w:r>
      <w:r>
        <w:t>of</w:t>
      </w:r>
      <w:r>
        <w:rPr>
          <w:spacing w:val="-6"/>
        </w:rPr>
        <w:t xml:space="preserve"> </w:t>
      </w:r>
      <w:r w:rsidRPr="00720B0A">
        <w:t>antimicrobial</w:t>
      </w:r>
      <w:r>
        <w:rPr>
          <w:spacing w:val="-6"/>
        </w:rPr>
        <w:t xml:space="preserve"> </w:t>
      </w:r>
      <w:r>
        <w:t>preservatives</w:t>
      </w:r>
    </w:p>
    <w:p w14:paraId="33F12A2F" w14:textId="77777777" w:rsidR="00720B0A" w:rsidRDefault="00720B0A" w:rsidP="00720B0A">
      <w:r>
        <w:t>Medicines</w:t>
      </w:r>
      <w:r>
        <w:rPr>
          <w:spacing w:val="-2"/>
        </w:rPr>
        <w:t xml:space="preserve"> </w:t>
      </w:r>
      <w:r>
        <w:t>for</w:t>
      </w:r>
      <w:r>
        <w:rPr>
          <w:spacing w:val="-3"/>
        </w:rPr>
        <w:t xml:space="preserve"> </w:t>
      </w:r>
      <w:r>
        <w:t>inhalation</w:t>
      </w:r>
      <w:r>
        <w:rPr>
          <w:spacing w:val="-4"/>
        </w:rPr>
        <w:t xml:space="preserve"> </w:t>
      </w:r>
      <w:r>
        <w:t>and</w:t>
      </w:r>
      <w:r>
        <w:rPr>
          <w:spacing w:val="-3"/>
        </w:rPr>
        <w:t xml:space="preserve"> </w:t>
      </w:r>
      <w:r>
        <w:t>nasal</w:t>
      </w:r>
      <w:r>
        <w:rPr>
          <w:spacing w:val="-3"/>
        </w:rPr>
        <w:t xml:space="preserve"> </w:t>
      </w:r>
      <w:r>
        <w:t>sprays</w:t>
      </w:r>
      <w:r>
        <w:rPr>
          <w:spacing w:val="-4"/>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of</w:t>
      </w:r>
      <w:r>
        <w:rPr>
          <w:spacing w:val="-3"/>
        </w:rPr>
        <w:t xml:space="preserve"> </w:t>
      </w:r>
      <w:r>
        <w:t>any</w:t>
      </w:r>
      <w:r>
        <w:rPr>
          <w:spacing w:val="-4"/>
        </w:rPr>
        <w:t xml:space="preserve"> </w:t>
      </w:r>
      <w:r>
        <w:t>antimicrobial preservative on the label of the container, and any associated primary pack.</w:t>
      </w:r>
    </w:p>
    <w:p w14:paraId="45EC1767" w14:textId="77777777" w:rsidR="00720B0A" w:rsidRDefault="00720B0A" w:rsidP="00720B0A">
      <w:pPr>
        <w:pStyle w:val="Heading5"/>
      </w:pPr>
      <w:r>
        <w:t>Expressing</w:t>
      </w:r>
      <w:r>
        <w:rPr>
          <w:spacing w:val="-7"/>
        </w:rPr>
        <w:t xml:space="preserve"> </w:t>
      </w:r>
      <w:r>
        <w:t>the</w:t>
      </w:r>
      <w:r>
        <w:rPr>
          <w:spacing w:val="-5"/>
        </w:rPr>
        <w:t xml:space="preserve"> </w:t>
      </w:r>
      <w:r>
        <w:t>quantity</w:t>
      </w:r>
      <w:r>
        <w:rPr>
          <w:spacing w:val="-7"/>
        </w:rPr>
        <w:t xml:space="preserve"> </w:t>
      </w:r>
      <w:r>
        <w:t>or</w:t>
      </w:r>
      <w:r>
        <w:rPr>
          <w:spacing w:val="-5"/>
        </w:rPr>
        <w:t xml:space="preserve"> </w:t>
      </w:r>
      <w:r>
        <w:t>proportion</w:t>
      </w:r>
      <w:r>
        <w:rPr>
          <w:spacing w:val="-5"/>
        </w:rPr>
        <w:t xml:space="preserve"> </w:t>
      </w:r>
      <w:r>
        <w:t>of</w:t>
      </w:r>
      <w:r>
        <w:rPr>
          <w:spacing w:val="-6"/>
        </w:rPr>
        <w:t xml:space="preserve"> </w:t>
      </w:r>
      <w:r>
        <w:t>active</w:t>
      </w:r>
      <w:r>
        <w:rPr>
          <w:spacing w:val="-4"/>
        </w:rPr>
        <w:t xml:space="preserve"> </w:t>
      </w:r>
      <w:r>
        <w:t>ingredients</w:t>
      </w:r>
    </w:p>
    <w:p w14:paraId="0D4AAB74" w14:textId="77777777" w:rsidR="00720B0A" w:rsidRDefault="00720B0A" w:rsidP="00720B0A">
      <w:r>
        <w:t>Medicines for inhalation have different requirements for the expression of the quantity or proportion</w:t>
      </w:r>
      <w:r>
        <w:rPr>
          <w:spacing w:val="-3"/>
        </w:rPr>
        <w:t xml:space="preserve"> </w:t>
      </w:r>
      <w:r>
        <w:t>of</w:t>
      </w:r>
      <w:r>
        <w:rPr>
          <w:spacing w:val="-2"/>
        </w:rPr>
        <w:t xml:space="preserve"> </w:t>
      </w:r>
      <w:r>
        <w:t>an</w:t>
      </w:r>
      <w:r>
        <w:rPr>
          <w:spacing w:val="-3"/>
        </w:rPr>
        <w:t xml:space="preserve"> </w:t>
      </w:r>
      <w:r>
        <w:t>active</w:t>
      </w:r>
      <w:r>
        <w:rPr>
          <w:spacing w:val="-2"/>
        </w:rPr>
        <w:t xml:space="preserve"> </w:t>
      </w:r>
      <w:r>
        <w:t>ingredient.</w:t>
      </w:r>
      <w:r>
        <w:rPr>
          <w:spacing w:val="-4"/>
        </w:rPr>
        <w:t xml:space="preserve"> </w:t>
      </w:r>
      <w:r>
        <w:t>This</w:t>
      </w:r>
      <w:r>
        <w:rPr>
          <w:spacing w:val="-1"/>
        </w:rPr>
        <w:t xml:space="preserve"> </w:t>
      </w:r>
      <w:r>
        <w:t>depends</w:t>
      </w:r>
      <w:r>
        <w:rPr>
          <w:spacing w:val="-1"/>
        </w:rPr>
        <w:t xml:space="preserve"> </w:t>
      </w:r>
      <w:r>
        <w:t>on</w:t>
      </w:r>
      <w:r>
        <w:rPr>
          <w:spacing w:val="-5"/>
        </w:rPr>
        <w:t xml:space="preserve"> </w:t>
      </w:r>
      <w:r>
        <w:t>whether</w:t>
      </w:r>
      <w:r>
        <w:rPr>
          <w:spacing w:val="-2"/>
        </w:rPr>
        <w:t xml:space="preserve"> </w:t>
      </w:r>
      <w:r>
        <w:t>your</w:t>
      </w:r>
      <w:r>
        <w:rPr>
          <w:spacing w:val="-2"/>
        </w:rPr>
        <w:t xml:space="preserve"> </w:t>
      </w:r>
      <w:r>
        <w:t>medicine</w:t>
      </w:r>
      <w:r>
        <w:rPr>
          <w:spacing w:val="-4"/>
        </w:rPr>
        <w:t xml:space="preserve"> </w:t>
      </w:r>
      <w:r>
        <w:t>is</w:t>
      </w:r>
      <w:r>
        <w:rPr>
          <w:spacing w:val="-3"/>
        </w:rPr>
        <w:t xml:space="preserve"> </w:t>
      </w:r>
      <w:r>
        <w:t>delivered</w:t>
      </w:r>
      <w:r>
        <w:rPr>
          <w:spacing w:val="-4"/>
        </w:rPr>
        <w:t xml:space="preserve"> </w:t>
      </w:r>
      <w:r>
        <w:t>as</w:t>
      </w:r>
      <w:r>
        <w:rPr>
          <w:spacing w:val="-1"/>
        </w:rPr>
        <w:t xml:space="preserve"> </w:t>
      </w:r>
      <w:r>
        <w:t>a metered dose or a discrete dosage unit.</w:t>
      </w:r>
    </w:p>
    <w:p w14:paraId="04A03D3D" w14:textId="77777777" w:rsidR="00720B0A" w:rsidRDefault="00720B0A" w:rsidP="00720B0A">
      <w:r>
        <w:t>See</w:t>
      </w:r>
      <w:r>
        <w:rPr>
          <w:spacing w:val="-8"/>
        </w:rPr>
        <w:t xml:space="preserve"> </w:t>
      </w:r>
      <w:r>
        <w:t>subsection</w:t>
      </w:r>
      <w:r>
        <w:rPr>
          <w:spacing w:val="-4"/>
        </w:rPr>
        <w:t xml:space="preserve"> </w:t>
      </w:r>
      <w:r>
        <w:t>11(2)</w:t>
      </w:r>
      <w:r>
        <w:rPr>
          <w:spacing w:val="-6"/>
        </w:rPr>
        <w:t xml:space="preserve"> </w:t>
      </w:r>
      <w:r>
        <w:t>of</w:t>
      </w:r>
      <w:r>
        <w:rPr>
          <w:spacing w:val="-3"/>
        </w:rPr>
        <w:t xml:space="preserve"> </w:t>
      </w:r>
      <w:r>
        <w:t>both</w:t>
      </w:r>
      <w:r>
        <w:rPr>
          <w:spacing w:val="-2"/>
        </w:rPr>
        <w:t xml:space="preserve"> </w:t>
      </w:r>
      <w:r>
        <w:t>Orders</w:t>
      </w:r>
      <w:r>
        <w:rPr>
          <w:spacing w:val="-2"/>
        </w:rPr>
        <w:t xml:space="preserve"> </w:t>
      </w:r>
      <w:r>
        <w:t>for</w:t>
      </w:r>
      <w:r>
        <w:rPr>
          <w:spacing w:val="-3"/>
        </w:rPr>
        <w:t xml:space="preserve"> </w:t>
      </w:r>
      <w:r>
        <w:t>these</w:t>
      </w:r>
      <w:r>
        <w:rPr>
          <w:spacing w:val="-3"/>
        </w:rPr>
        <w:t xml:space="preserve"> </w:t>
      </w:r>
      <w:r>
        <w:rPr>
          <w:spacing w:val="-2"/>
        </w:rPr>
        <w:t>requirements.</w:t>
      </w:r>
    </w:p>
    <w:p w14:paraId="1259F433" w14:textId="77777777" w:rsidR="00720B0A" w:rsidRDefault="00720B0A" w:rsidP="00720B0A">
      <w:pPr>
        <w:pStyle w:val="Heading5"/>
      </w:pPr>
      <w:r>
        <w:lastRenderedPageBreak/>
        <w:t>Relevant</w:t>
      </w:r>
      <w:r>
        <w:rPr>
          <w:spacing w:val="-5"/>
        </w:rPr>
        <w:t xml:space="preserve"> </w:t>
      </w:r>
      <w:r>
        <w:t>parts of</w:t>
      </w:r>
      <w:r>
        <w:rPr>
          <w:spacing w:val="-4"/>
        </w:rPr>
        <w:t xml:space="preserve"> </w:t>
      </w:r>
      <w:r>
        <w:t>the Orders</w:t>
      </w:r>
    </w:p>
    <w:p w14:paraId="1FFA145B" w14:textId="77777777" w:rsidR="00720B0A" w:rsidRDefault="00720B0A" w:rsidP="00720B0A">
      <w:pPr>
        <w:pStyle w:val="ListBullet"/>
      </w:pPr>
      <w:r>
        <w:t>TGO</w:t>
      </w:r>
      <w:r>
        <w:rPr>
          <w:spacing w:val="-3"/>
        </w:rPr>
        <w:t xml:space="preserve"> </w:t>
      </w:r>
      <w:r>
        <w:t>91,</w:t>
      </w:r>
      <w:r>
        <w:rPr>
          <w:spacing w:val="-3"/>
        </w:rPr>
        <w:t xml:space="preserve"> </w:t>
      </w:r>
      <w:r>
        <w:t>subsection</w:t>
      </w:r>
      <w:r>
        <w:rPr>
          <w:spacing w:val="-3"/>
        </w:rPr>
        <w:t xml:space="preserve"> </w:t>
      </w:r>
      <w:r>
        <w:rPr>
          <w:spacing w:val="-2"/>
        </w:rPr>
        <w:t>10(9)</w:t>
      </w:r>
    </w:p>
    <w:p w14:paraId="094B9521" w14:textId="7D79E4AA" w:rsidR="00720B0A" w:rsidRDefault="00720B0A" w:rsidP="00720B0A">
      <w:pPr>
        <w:pStyle w:val="ListBullet"/>
      </w:pPr>
      <w:r>
        <w:t>TGO</w:t>
      </w:r>
      <w:r>
        <w:rPr>
          <w:spacing w:val="-3"/>
        </w:rPr>
        <w:t xml:space="preserve"> </w:t>
      </w:r>
      <w:r>
        <w:t>92,</w:t>
      </w:r>
      <w:r>
        <w:rPr>
          <w:spacing w:val="-3"/>
        </w:rPr>
        <w:t xml:space="preserve"> </w:t>
      </w:r>
      <w:r>
        <w:t>subsection</w:t>
      </w:r>
      <w:r>
        <w:rPr>
          <w:spacing w:val="-3"/>
        </w:rPr>
        <w:t xml:space="preserve"> </w:t>
      </w:r>
      <w:r>
        <w:rPr>
          <w:spacing w:val="-2"/>
        </w:rPr>
        <w:t>10(2)</w:t>
      </w:r>
    </w:p>
    <w:p w14:paraId="33A4C185" w14:textId="77777777" w:rsidR="00720B0A" w:rsidRDefault="00720B0A" w:rsidP="00720B0A">
      <w:pPr>
        <w:pStyle w:val="Heading4"/>
      </w:pPr>
      <w:bookmarkStart w:id="152" w:name="2.2.3_Injections"/>
      <w:bookmarkStart w:id="153" w:name="_bookmark51"/>
      <w:bookmarkStart w:id="154" w:name="_Toc185414931"/>
      <w:bookmarkEnd w:id="152"/>
      <w:bookmarkEnd w:id="153"/>
      <w:r>
        <w:t>Injections</w:t>
      </w:r>
      <w:bookmarkEnd w:id="154"/>
    </w:p>
    <w:p w14:paraId="005BEE87" w14:textId="2CD8AA9B" w:rsidR="00720B0A" w:rsidRPr="00720B0A" w:rsidRDefault="00720B0A" w:rsidP="00720B0A">
      <w:r>
        <w:t>TGO</w:t>
      </w:r>
      <w:r>
        <w:rPr>
          <w:spacing w:val="-3"/>
        </w:rPr>
        <w:t xml:space="preserve"> </w:t>
      </w:r>
      <w:r>
        <w:t>91</w:t>
      </w:r>
      <w:r>
        <w:rPr>
          <w:spacing w:val="-3"/>
        </w:rPr>
        <w:t xml:space="preserve"> </w:t>
      </w:r>
      <w:r>
        <w:t>applies</w:t>
      </w:r>
      <w:r>
        <w:rPr>
          <w:spacing w:val="-2"/>
        </w:rPr>
        <w:t xml:space="preserve"> </w:t>
      </w:r>
      <w:r>
        <w:t>to</w:t>
      </w:r>
      <w:r>
        <w:rPr>
          <w:spacing w:val="-2"/>
        </w:rPr>
        <w:t xml:space="preserve"> </w:t>
      </w:r>
      <w:r>
        <w:t>medicines</w:t>
      </w:r>
      <w:r>
        <w:rPr>
          <w:spacing w:val="-2"/>
        </w:rPr>
        <w:t xml:space="preserve"> </w:t>
      </w:r>
      <w:r>
        <w:t>for</w:t>
      </w:r>
      <w:r>
        <w:rPr>
          <w:spacing w:val="-5"/>
        </w:rPr>
        <w:t xml:space="preserve"> </w:t>
      </w:r>
      <w:r>
        <w:t>injection.</w:t>
      </w:r>
      <w:r>
        <w:rPr>
          <w:spacing w:val="-3"/>
        </w:rPr>
        <w:t xml:space="preserve"> </w:t>
      </w:r>
      <w:r>
        <w:t>The</w:t>
      </w:r>
      <w:r>
        <w:rPr>
          <w:spacing w:val="-3"/>
        </w:rPr>
        <w:t xml:space="preserve"> </w:t>
      </w:r>
      <w:r>
        <w:t>capacity</w:t>
      </w:r>
      <w:r>
        <w:rPr>
          <w:spacing w:val="-4"/>
        </w:rPr>
        <w:t xml:space="preserve"> </w:t>
      </w:r>
      <w:r>
        <w:t>of</w:t>
      </w:r>
      <w:r>
        <w:rPr>
          <w:spacing w:val="-3"/>
        </w:rPr>
        <w:t xml:space="preserve"> </w:t>
      </w:r>
      <w:r>
        <w:t>the</w:t>
      </w:r>
      <w:r>
        <w:rPr>
          <w:spacing w:val="-3"/>
        </w:rPr>
        <w:t xml:space="preserve"> </w:t>
      </w:r>
      <w:r>
        <w:t>container</w:t>
      </w:r>
      <w:r>
        <w:rPr>
          <w:spacing w:val="-3"/>
        </w:rPr>
        <w:t xml:space="preserve"> </w:t>
      </w:r>
      <w:r>
        <w:t>determines</w:t>
      </w:r>
      <w:r>
        <w:rPr>
          <w:spacing w:val="-2"/>
        </w:rPr>
        <w:t xml:space="preserve"> </w:t>
      </w:r>
      <w:r>
        <w:t>which</w:t>
      </w:r>
      <w:r>
        <w:rPr>
          <w:spacing w:val="-2"/>
        </w:rPr>
        <w:t xml:space="preserve"> </w:t>
      </w:r>
      <w:r>
        <w:t>part of section 10 of TGO 91 applies:</w:t>
      </w:r>
    </w:p>
    <w:tbl>
      <w:tblPr>
        <w:tblStyle w:val="TableTGAblue2023"/>
        <w:tblW w:w="0" w:type="auto"/>
        <w:tblLayout w:type="fixed"/>
        <w:tblLook w:val="01E0" w:firstRow="1" w:lastRow="1" w:firstColumn="1" w:lastColumn="1" w:noHBand="0" w:noVBand="0"/>
      </w:tblPr>
      <w:tblGrid>
        <w:gridCol w:w="3262"/>
        <w:gridCol w:w="3679"/>
      </w:tblGrid>
      <w:tr w:rsidR="00720B0A" w14:paraId="202BE3BC" w14:textId="77777777" w:rsidTr="00720B0A">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2" w:type="dxa"/>
          </w:tcPr>
          <w:p w14:paraId="61DA668A" w14:textId="77777777" w:rsidR="00720B0A" w:rsidRDefault="00720B0A" w:rsidP="00720B0A">
            <w:pPr>
              <w:rPr>
                <w:b w:val="0"/>
              </w:rPr>
            </w:pPr>
            <w:r>
              <w:t>Capacity</w:t>
            </w:r>
          </w:p>
        </w:tc>
        <w:tc>
          <w:tcPr>
            <w:tcW w:w="3679" w:type="dxa"/>
          </w:tcPr>
          <w:p w14:paraId="129CB080" w14:textId="77777777" w:rsidR="00720B0A" w:rsidRDefault="00720B0A" w:rsidP="00720B0A">
            <w:pPr>
              <w:cnfStyle w:val="100000000000" w:firstRow="1" w:lastRow="0" w:firstColumn="0" w:lastColumn="0" w:oddVBand="0" w:evenVBand="0" w:oddHBand="0" w:evenHBand="0" w:firstRowFirstColumn="0" w:firstRowLastColumn="0" w:lastRowFirstColumn="0" w:lastRowLastColumn="0"/>
              <w:rPr>
                <w:b w:val="0"/>
              </w:rPr>
            </w:pPr>
            <w:r>
              <w:t>Relevant</w:t>
            </w:r>
            <w:r>
              <w:rPr>
                <w:spacing w:val="-7"/>
              </w:rPr>
              <w:t xml:space="preserve"> </w:t>
            </w:r>
            <w:r>
              <w:t>subsection</w:t>
            </w:r>
            <w:r>
              <w:rPr>
                <w:spacing w:val="-4"/>
              </w:rPr>
              <w:t xml:space="preserve"> </w:t>
            </w:r>
            <w:r>
              <w:t>of</w:t>
            </w:r>
            <w:r>
              <w:rPr>
                <w:spacing w:val="-5"/>
              </w:rPr>
              <w:t xml:space="preserve"> </w:t>
            </w:r>
            <w:r>
              <w:t>TGO</w:t>
            </w:r>
            <w:r>
              <w:rPr>
                <w:spacing w:val="-4"/>
              </w:rPr>
              <w:t xml:space="preserve"> </w:t>
            </w:r>
            <w:r>
              <w:rPr>
                <w:spacing w:val="-5"/>
              </w:rPr>
              <w:t>91</w:t>
            </w:r>
          </w:p>
        </w:tc>
      </w:tr>
      <w:tr w:rsidR="00720B0A" w14:paraId="09C7E58B"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4ECC76D7" w14:textId="77777777" w:rsidR="00720B0A" w:rsidRDefault="00720B0A" w:rsidP="00720B0A">
            <w:r>
              <w:t>More</w:t>
            </w:r>
            <w:r>
              <w:rPr>
                <w:spacing w:val="-4"/>
              </w:rPr>
              <w:t xml:space="preserve"> </w:t>
            </w:r>
            <w:r>
              <w:t>than</w:t>
            </w:r>
            <w:r>
              <w:rPr>
                <w:spacing w:val="-3"/>
              </w:rPr>
              <w:t xml:space="preserve"> </w:t>
            </w:r>
            <w:r>
              <w:t>100</w:t>
            </w:r>
            <w:r>
              <w:rPr>
                <w:spacing w:val="-3"/>
              </w:rPr>
              <w:t xml:space="preserve"> </w:t>
            </w:r>
            <w:r>
              <w:t>millilitres</w:t>
            </w:r>
          </w:p>
        </w:tc>
        <w:tc>
          <w:tcPr>
            <w:tcW w:w="3679" w:type="dxa"/>
          </w:tcPr>
          <w:p w14:paraId="14F80441"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10(2)</w:t>
            </w:r>
          </w:p>
        </w:tc>
      </w:tr>
      <w:tr w:rsidR="00720B0A" w14:paraId="2BCD8E44" w14:textId="77777777" w:rsidTr="00720B0A">
        <w:trPr>
          <w:trHeight w:val="556"/>
        </w:trPr>
        <w:tc>
          <w:tcPr>
            <w:cnfStyle w:val="001000000000" w:firstRow="0" w:lastRow="0" w:firstColumn="1" w:lastColumn="0" w:oddVBand="0" w:evenVBand="0" w:oddHBand="0" w:evenHBand="0" w:firstRowFirstColumn="0" w:firstRowLastColumn="0" w:lastRowFirstColumn="0" w:lastRowLastColumn="0"/>
            <w:tcW w:w="3262" w:type="dxa"/>
          </w:tcPr>
          <w:p w14:paraId="54BDB440" w14:textId="77777777" w:rsidR="00720B0A" w:rsidRDefault="00720B0A" w:rsidP="00720B0A">
            <w:r>
              <w:t>100</w:t>
            </w:r>
            <w:r>
              <w:rPr>
                <w:spacing w:val="-3"/>
              </w:rPr>
              <w:t xml:space="preserve"> </w:t>
            </w:r>
            <w:r>
              <w:t>millilitres</w:t>
            </w:r>
            <w:r>
              <w:rPr>
                <w:spacing w:val="-3"/>
              </w:rPr>
              <w:t xml:space="preserve"> </w:t>
            </w:r>
            <w:r>
              <w:t xml:space="preserve">or </w:t>
            </w:r>
            <w:r>
              <w:rPr>
                <w:spacing w:val="-4"/>
              </w:rPr>
              <w:t>less</w:t>
            </w:r>
          </w:p>
        </w:tc>
        <w:tc>
          <w:tcPr>
            <w:tcW w:w="3679" w:type="dxa"/>
          </w:tcPr>
          <w:p w14:paraId="0CB8E248"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10(3)</w:t>
            </w:r>
          </w:p>
        </w:tc>
      </w:tr>
      <w:tr w:rsidR="00720B0A" w14:paraId="45EA986B"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07D7A3B1" w14:textId="77777777" w:rsidR="00720B0A" w:rsidRDefault="00720B0A" w:rsidP="00720B0A">
            <w:r>
              <w:t>25</w:t>
            </w:r>
            <w:r>
              <w:rPr>
                <w:spacing w:val="-4"/>
              </w:rPr>
              <w:t xml:space="preserve"> </w:t>
            </w:r>
            <w:r>
              <w:t>millilitres or</w:t>
            </w:r>
            <w:r>
              <w:rPr>
                <w:spacing w:val="-3"/>
              </w:rPr>
              <w:t xml:space="preserve"> </w:t>
            </w:r>
            <w:r>
              <w:rPr>
                <w:spacing w:val="-4"/>
              </w:rPr>
              <w:t>less</w:t>
            </w:r>
          </w:p>
        </w:tc>
        <w:tc>
          <w:tcPr>
            <w:tcW w:w="3679" w:type="dxa"/>
          </w:tcPr>
          <w:p w14:paraId="76AF80BC"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10(4)</w:t>
            </w:r>
          </w:p>
        </w:tc>
      </w:tr>
      <w:tr w:rsidR="00720B0A" w14:paraId="32690DA7"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53E61EE8" w14:textId="77777777" w:rsidR="00720B0A" w:rsidRDefault="00720B0A" w:rsidP="00720B0A">
            <w:r>
              <w:t>3</w:t>
            </w:r>
            <w:r>
              <w:rPr>
                <w:spacing w:val="-4"/>
              </w:rPr>
              <w:t xml:space="preserve"> </w:t>
            </w:r>
            <w:r>
              <w:t>millilitres or</w:t>
            </w:r>
            <w:r>
              <w:rPr>
                <w:spacing w:val="-3"/>
              </w:rPr>
              <w:t xml:space="preserve"> </w:t>
            </w:r>
            <w:r>
              <w:rPr>
                <w:spacing w:val="-4"/>
              </w:rPr>
              <w:t>less</w:t>
            </w:r>
          </w:p>
        </w:tc>
        <w:tc>
          <w:tcPr>
            <w:tcW w:w="3679" w:type="dxa"/>
          </w:tcPr>
          <w:p w14:paraId="3E3C828C"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10(5)</w:t>
            </w:r>
          </w:p>
        </w:tc>
      </w:tr>
      <w:tr w:rsidR="00720B0A" w14:paraId="3912FA43" w14:textId="77777777" w:rsidTr="00720B0A">
        <w:trPr>
          <w:trHeight w:val="815"/>
        </w:trPr>
        <w:tc>
          <w:tcPr>
            <w:cnfStyle w:val="001000000000" w:firstRow="0" w:lastRow="0" w:firstColumn="1" w:lastColumn="0" w:oddVBand="0" w:evenVBand="0" w:oddHBand="0" w:evenHBand="0" w:firstRowFirstColumn="0" w:firstRowLastColumn="0" w:lastRowFirstColumn="0" w:lastRowLastColumn="0"/>
            <w:tcW w:w="3262" w:type="dxa"/>
          </w:tcPr>
          <w:p w14:paraId="033D7C84" w14:textId="77777777" w:rsidR="00720B0A" w:rsidRDefault="00720B0A" w:rsidP="00720B0A">
            <w:r>
              <w:t>Injections</w:t>
            </w:r>
            <w:r>
              <w:rPr>
                <w:spacing w:val="-9"/>
              </w:rPr>
              <w:t xml:space="preserve"> </w:t>
            </w:r>
            <w:r>
              <w:t>with</w:t>
            </w:r>
            <w:r>
              <w:rPr>
                <w:spacing w:val="-9"/>
              </w:rPr>
              <w:t xml:space="preserve"> </w:t>
            </w:r>
            <w:r>
              <w:t>a</w:t>
            </w:r>
            <w:r>
              <w:rPr>
                <w:spacing w:val="-9"/>
              </w:rPr>
              <w:t xml:space="preserve"> </w:t>
            </w:r>
            <w:r>
              <w:t>stated</w:t>
            </w:r>
            <w:r>
              <w:rPr>
                <w:spacing w:val="-9"/>
              </w:rPr>
              <w:t xml:space="preserve"> </w:t>
            </w:r>
            <w:r>
              <w:t>volume of fill of 100 millilitres or</w:t>
            </w:r>
            <w:r>
              <w:rPr>
                <w:spacing w:val="-1"/>
              </w:rPr>
              <w:t xml:space="preserve"> </w:t>
            </w:r>
            <w:r>
              <w:t>more</w:t>
            </w:r>
          </w:p>
        </w:tc>
        <w:tc>
          <w:tcPr>
            <w:tcW w:w="3679" w:type="dxa"/>
          </w:tcPr>
          <w:p w14:paraId="68DE73F2"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10(6)</w:t>
            </w:r>
          </w:p>
        </w:tc>
      </w:tr>
    </w:tbl>
    <w:p w14:paraId="2817A3AC" w14:textId="77777777" w:rsidR="00720B0A" w:rsidRDefault="00720B0A" w:rsidP="00720B0A">
      <w:pPr>
        <w:pStyle w:val="Heading5"/>
      </w:pPr>
      <w:bookmarkStart w:id="155" w:name="Specific_requirements_for_primary_packs"/>
      <w:bookmarkEnd w:id="155"/>
      <w:r>
        <w:t>Specific</w:t>
      </w:r>
      <w:r>
        <w:rPr>
          <w:spacing w:val="-6"/>
        </w:rPr>
        <w:t xml:space="preserve"> </w:t>
      </w:r>
      <w:r w:rsidRPr="00720B0A">
        <w:t>requirements</w:t>
      </w:r>
      <w:r>
        <w:rPr>
          <w:spacing w:val="-6"/>
        </w:rPr>
        <w:t xml:space="preserve"> </w:t>
      </w:r>
      <w:r>
        <w:t>for</w:t>
      </w:r>
      <w:r>
        <w:rPr>
          <w:spacing w:val="-6"/>
        </w:rPr>
        <w:t xml:space="preserve"> </w:t>
      </w:r>
      <w:r>
        <w:t>primary</w:t>
      </w:r>
      <w:r>
        <w:rPr>
          <w:spacing w:val="-6"/>
        </w:rPr>
        <w:t xml:space="preserve"> </w:t>
      </w:r>
      <w:r>
        <w:rPr>
          <w:spacing w:val="-4"/>
        </w:rPr>
        <w:t>packs</w:t>
      </w:r>
    </w:p>
    <w:p w14:paraId="2DEED454" w14:textId="77777777" w:rsidR="00720B0A" w:rsidRDefault="00720B0A" w:rsidP="00720B0A">
      <w:r>
        <w:t>If</w:t>
      </w:r>
      <w:r>
        <w:rPr>
          <w:spacing w:val="-2"/>
        </w:rPr>
        <w:t xml:space="preserve"> </w:t>
      </w:r>
      <w:r>
        <w:t>your</w:t>
      </w:r>
      <w:r>
        <w:rPr>
          <w:spacing w:val="-2"/>
        </w:rPr>
        <w:t xml:space="preserve"> </w:t>
      </w:r>
      <w:r>
        <w:t>injection</w:t>
      </w:r>
      <w:r>
        <w:rPr>
          <w:spacing w:val="-5"/>
        </w:rPr>
        <w:t xml:space="preserve"> </w:t>
      </w:r>
      <w:r>
        <w:t>is</w:t>
      </w:r>
      <w:r>
        <w:rPr>
          <w:spacing w:val="-3"/>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less</w:t>
      </w:r>
      <w:r>
        <w:rPr>
          <w:spacing w:val="-1"/>
        </w:rPr>
        <w:t xml:space="preserve"> </w:t>
      </w:r>
      <w:r>
        <w:t>than</w:t>
      </w:r>
      <w:r>
        <w:rPr>
          <w:spacing w:val="-3"/>
        </w:rPr>
        <w:t xml:space="preserve"> </w:t>
      </w:r>
      <w:r>
        <w:t>25</w:t>
      </w:r>
      <w:r>
        <w:rPr>
          <w:spacing w:val="-4"/>
        </w:rPr>
        <w:t xml:space="preserve"> </w:t>
      </w:r>
      <w:r>
        <w:t>millilitres</w:t>
      </w:r>
      <w:r>
        <w:rPr>
          <w:spacing w:val="-1"/>
        </w:rPr>
        <w:t xml:space="preserve"> </w:t>
      </w:r>
      <w:r>
        <w:t>or</w:t>
      </w:r>
      <w:r>
        <w:rPr>
          <w:spacing w:val="-4"/>
        </w:rPr>
        <w:t xml:space="preserve"> </w:t>
      </w:r>
      <w:r>
        <w:t>a</w:t>
      </w:r>
      <w:r>
        <w:rPr>
          <w:spacing w:val="-2"/>
        </w:rPr>
        <w:t xml:space="preserve"> </w:t>
      </w:r>
      <w:r>
        <w:t>capacity</w:t>
      </w:r>
      <w:r>
        <w:rPr>
          <w:spacing w:val="-3"/>
        </w:rPr>
        <w:t xml:space="preserve"> </w:t>
      </w:r>
      <w:r>
        <w:t>less</w:t>
      </w:r>
      <w:r>
        <w:rPr>
          <w:spacing w:val="-1"/>
        </w:rPr>
        <w:t xml:space="preserve"> </w:t>
      </w:r>
      <w:r>
        <w:t>than 3 millilitres, the specific requirements in subsection 10(3) apply to the primary pack of your medicine but not the container label.</w:t>
      </w:r>
    </w:p>
    <w:p w14:paraId="3E5461FF" w14:textId="77777777" w:rsidR="00720B0A" w:rsidRDefault="00720B0A" w:rsidP="00720B0A">
      <w:pPr>
        <w:pStyle w:val="Heading5"/>
      </w:pPr>
      <w:bookmarkStart w:id="156" w:name="Injections_in_special_packaging"/>
      <w:bookmarkEnd w:id="156"/>
      <w:r>
        <w:t>Injections</w:t>
      </w:r>
      <w:r>
        <w:rPr>
          <w:spacing w:val="-4"/>
        </w:rPr>
        <w:t xml:space="preserve"> </w:t>
      </w:r>
      <w:r>
        <w:t>in</w:t>
      </w:r>
      <w:r>
        <w:rPr>
          <w:spacing w:val="-7"/>
        </w:rPr>
        <w:t xml:space="preserve"> </w:t>
      </w:r>
      <w:r>
        <w:t>special</w:t>
      </w:r>
      <w:r>
        <w:rPr>
          <w:spacing w:val="-5"/>
        </w:rPr>
        <w:t xml:space="preserve"> </w:t>
      </w:r>
      <w:r w:rsidRPr="00720B0A">
        <w:t>packaging</w:t>
      </w:r>
    </w:p>
    <w:p w14:paraId="4640586A" w14:textId="77777777" w:rsidR="00720B0A" w:rsidRDefault="00720B0A" w:rsidP="00720B0A">
      <w:r>
        <w:t>If</w:t>
      </w:r>
      <w:r>
        <w:rPr>
          <w:spacing w:val="-3"/>
        </w:rPr>
        <w:t xml:space="preserve"> </w:t>
      </w:r>
      <w:r>
        <w:t>your</w:t>
      </w:r>
      <w:r>
        <w:rPr>
          <w:spacing w:val="-3"/>
        </w:rPr>
        <w:t xml:space="preserve"> </w:t>
      </w:r>
      <w:r>
        <w:t>injection</w:t>
      </w:r>
      <w:r>
        <w:rPr>
          <w:spacing w:val="-6"/>
        </w:rPr>
        <w:t xml:space="preserve"> </w:t>
      </w:r>
      <w:r>
        <w:t>is</w:t>
      </w:r>
      <w:r>
        <w:rPr>
          <w:spacing w:val="-2"/>
        </w:rPr>
        <w:t xml:space="preserve"> </w:t>
      </w:r>
      <w:r>
        <w:t>presented</w:t>
      </w:r>
      <w:r>
        <w:rPr>
          <w:spacing w:val="-3"/>
        </w:rPr>
        <w:t xml:space="preserve"> </w:t>
      </w:r>
      <w:r>
        <w:t>in</w:t>
      </w:r>
      <w:r>
        <w:rPr>
          <w:spacing w:val="-4"/>
        </w:rPr>
        <w:t xml:space="preserve"> </w:t>
      </w:r>
      <w:r>
        <w:t>a</w:t>
      </w:r>
      <w:r>
        <w:rPr>
          <w:spacing w:val="-3"/>
        </w:rPr>
        <w:t xml:space="preserve"> </w:t>
      </w:r>
      <w:r>
        <w:t>special</w:t>
      </w:r>
      <w:r>
        <w:rPr>
          <w:spacing w:val="-3"/>
        </w:rPr>
        <w:t xml:space="preserve"> </w:t>
      </w:r>
      <w:r>
        <w:t>type</w:t>
      </w:r>
      <w:r>
        <w:rPr>
          <w:spacing w:val="-3"/>
        </w:rPr>
        <w:t xml:space="preserve"> </w:t>
      </w:r>
      <w:r>
        <w:t>of</w:t>
      </w:r>
      <w:r>
        <w:rPr>
          <w:spacing w:val="-3"/>
        </w:rPr>
        <w:t xml:space="preserve"> </w:t>
      </w:r>
      <w:r>
        <w:t>packaging,</w:t>
      </w:r>
      <w:r>
        <w:rPr>
          <w:spacing w:val="-3"/>
        </w:rPr>
        <w:t xml:space="preserve"> </w:t>
      </w:r>
      <w:r>
        <w:t>additional</w:t>
      </w:r>
      <w:r>
        <w:rPr>
          <w:spacing w:val="-3"/>
        </w:rPr>
        <w:t xml:space="preserve"> </w:t>
      </w:r>
      <w:r>
        <w:t>requirements</w:t>
      </w:r>
      <w:r>
        <w:rPr>
          <w:spacing w:val="-2"/>
        </w:rPr>
        <w:t xml:space="preserve"> </w:t>
      </w:r>
      <w:r>
        <w:t>specified elsewhere in section 10 also apply (e.g. plastic ampoules that have a connecting strip – subsection 10(15)).</w:t>
      </w:r>
    </w:p>
    <w:p w14:paraId="2D8CC01D" w14:textId="77777777" w:rsidR="00720B0A" w:rsidRDefault="00720B0A" w:rsidP="00720B0A">
      <w:pPr>
        <w:pStyle w:val="Heading5"/>
      </w:pPr>
      <w:bookmarkStart w:id="157" w:name="Injections_requiring_preparation_before_"/>
      <w:bookmarkEnd w:id="157"/>
      <w:r>
        <w:t>Injections</w:t>
      </w:r>
      <w:r>
        <w:rPr>
          <w:spacing w:val="-9"/>
        </w:rPr>
        <w:t xml:space="preserve"> </w:t>
      </w:r>
      <w:r>
        <w:t>requiring</w:t>
      </w:r>
      <w:r>
        <w:rPr>
          <w:spacing w:val="-9"/>
        </w:rPr>
        <w:t xml:space="preserve"> </w:t>
      </w:r>
      <w:r>
        <w:t>preparation</w:t>
      </w:r>
      <w:r>
        <w:rPr>
          <w:spacing w:val="-7"/>
        </w:rPr>
        <w:t xml:space="preserve"> </w:t>
      </w:r>
      <w:r>
        <w:t>before</w:t>
      </w:r>
      <w:r>
        <w:rPr>
          <w:spacing w:val="-7"/>
        </w:rPr>
        <w:t xml:space="preserve"> </w:t>
      </w:r>
      <w:r>
        <w:rPr>
          <w:spacing w:val="-5"/>
        </w:rPr>
        <w:t>use</w:t>
      </w:r>
    </w:p>
    <w:p w14:paraId="0BB2D7B4" w14:textId="77777777" w:rsidR="00720B0A" w:rsidRDefault="00720B0A" w:rsidP="00720B0A">
      <w:r>
        <w:t>Subsection</w:t>
      </w:r>
      <w:r>
        <w:rPr>
          <w:spacing w:val="-3"/>
        </w:rPr>
        <w:t xml:space="preserve"> </w:t>
      </w:r>
      <w:r>
        <w:t>8(1)</w:t>
      </w:r>
      <w:r>
        <w:rPr>
          <w:spacing w:val="-2"/>
        </w:rPr>
        <w:t xml:space="preserve"> </w:t>
      </w:r>
      <w:r>
        <w:t>of</w:t>
      </w:r>
      <w:r>
        <w:rPr>
          <w:spacing w:val="-2"/>
        </w:rPr>
        <w:t xml:space="preserve"> </w:t>
      </w:r>
      <w:r>
        <w:t>TGO</w:t>
      </w:r>
      <w:r>
        <w:rPr>
          <w:spacing w:val="-2"/>
        </w:rPr>
        <w:t xml:space="preserve"> </w:t>
      </w:r>
      <w:r>
        <w:t>91</w:t>
      </w:r>
      <w:r>
        <w:rPr>
          <w:spacing w:val="-2"/>
        </w:rPr>
        <w:t xml:space="preserve"> </w:t>
      </w:r>
      <w:r>
        <w:t>requires</w:t>
      </w:r>
      <w:r>
        <w:rPr>
          <w:spacing w:val="-2"/>
        </w:rPr>
        <w:t xml:space="preserve"> </w:t>
      </w:r>
      <w:r>
        <w:t>that</w:t>
      </w:r>
      <w:r>
        <w:rPr>
          <w:spacing w:val="-2"/>
        </w:rPr>
        <w:t xml:space="preserve"> </w:t>
      </w:r>
      <w:r>
        <w:t>certain</w:t>
      </w:r>
      <w:r>
        <w:rPr>
          <w:spacing w:val="-3"/>
        </w:rPr>
        <w:t xml:space="preserve"> </w:t>
      </w:r>
      <w:r>
        <w:t>preparation</w:t>
      </w:r>
      <w:r>
        <w:rPr>
          <w:spacing w:val="-3"/>
        </w:rPr>
        <w:t xml:space="preserve"> </w:t>
      </w:r>
      <w:r>
        <w:t>steps</w:t>
      </w:r>
      <w:r>
        <w:rPr>
          <w:spacing w:val="-2"/>
        </w:rPr>
        <w:t xml:space="preserve"> </w:t>
      </w:r>
      <w:r>
        <w:t>must</w:t>
      </w:r>
      <w:r>
        <w:rPr>
          <w:spacing w:val="-2"/>
        </w:rPr>
        <w:t xml:space="preserve"> </w:t>
      </w:r>
      <w:r>
        <w:t>be</w:t>
      </w:r>
      <w:r>
        <w:rPr>
          <w:spacing w:val="-2"/>
        </w:rPr>
        <w:t xml:space="preserve"> </w:t>
      </w:r>
      <w:r>
        <w:t>on</w:t>
      </w:r>
      <w:r>
        <w:rPr>
          <w:spacing w:val="-3"/>
        </w:rPr>
        <w:t xml:space="preserve"> </w:t>
      </w:r>
      <w:r>
        <w:t>all</w:t>
      </w:r>
      <w:r>
        <w:rPr>
          <w:spacing w:val="-2"/>
        </w:rPr>
        <w:t xml:space="preserve"> </w:t>
      </w:r>
      <w:r>
        <w:t>injection</w:t>
      </w:r>
      <w:r>
        <w:rPr>
          <w:spacing w:val="-3"/>
        </w:rPr>
        <w:t xml:space="preserve"> </w:t>
      </w:r>
      <w:r>
        <w:t>labels, or on a printed package insert in the primary pack of the medicine.</w:t>
      </w:r>
    </w:p>
    <w:p w14:paraId="6709CC96" w14:textId="77777777" w:rsidR="00720B0A" w:rsidRDefault="00720B0A" w:rsidP="00720B0A">
      <w:r>
        <w:t>However,</w:t>
      </w:r>
      <w:r>
        <w:rPr>
          <w:spacing w:val="-7"/>
        </w:rPr>
        <w:t xml:space="preserve"> </w:t>
      </w:r>
      <w:r>
        <w:t>you</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4"/>
        </w:rPr>
        <w:t xml:space="preserve"> </w:t>
      </w:r>
      <w:r>
        <w:t>have</w:t>
      </w:r>
      <w:r>
        <w:rPr>
          <w:spacing w:val="-4"/>
        </w:rPr>
        <w:t xml:space="preserve"> </w:t>
      </w:r>
      <w:r>
        <w:t>preparation</w:t>
      </w:r>
      <w:r>
        <w:rPr>
          <w:spacing w:val="-6"/>
        </w:rPr>
        <w:t xml:space="preserve"> </w:t>
      </w:r>
      <w:r>
        <w:t>steps</w:t>
      </w:r>
      <w:r>
        <w:rPr>
          <w:spacing w:val="-3"/>
        </w:rPr>
        <w:t xml:space="preserve"> </w:t>
      </w:r>
      <w:r>
        <w:t>on</w:t>
      </w:r>
      <w:r>
        <w:rPr>
          <w:spacing w:val="-5"/>
        </w:rPr>
        <w:t xml:space="preserve"> </w:t>
      </w:r>
      <w:r>
        <w:t>the</w:t>
      </w:r>
      <w:r>
        <w:rPr>
          <w:spacing w:val="-4"/>
        </w:rPr>
        <w:t xml:space="preserve"> </w:t>
      </w:r>
      <w:r>
        <w:t>container</w:t>
      </w:r>
      <w:r>
        <w:rPr>
          <w:spacing w:val="-4"/>
        </w:rPr>
        <w:t xml:space="preserve"> </w:t>
      </w:r>
      <w:r>
        <w:t>label</w:t>
      </w:r>
      <w:r>
        <w:rPr>
          <w:spacing w:val="-4"/>
        </w:rPr>
        <w:t xml:space="preserve"> </w:t>
      </w:r>
      <w:r>
        <w:rPr>
          <w:spacing w:val="-2"/>
        </w:rPr>
        <w:t>where:</w:t>
      </w:r>
    </w:p>
    <w:p w14:paraId="7DFA792B" w14:textId="77777777" w:rsidR="00720B0A" w:rsidRDefault="00720B0A" w:rsidP="00720B0A">
      <w:pPr>
        <w:pStyle w:val="ListBullet"/>
      </w:pPr>
      <w:r>
        <w:t>your medicine</w:t>
      </w:r>
      <w:r>
        <w:rPr>
          <w:spacing w:val="-5"/>
        </w:rPr>
        <w:t xml:space="preserve"> </w:t>
      </w:r>
      <w:r>
        <w:t>is</w:t>
      </w:r>
      <w:r>
        <w:rPr>
          <w:spacing w:val="-2"/>
        </w:rPr>
        <w:t xml:space="preserve"> </w:t>
      </w:r>
      <w:r>
        <w:t>an</w:t>
      </w:r>
      <w:r>
        <w:rPr>
          <w:spacing w:val="-5"/>
        </w:rPr>
        <w:t xml:space="preserve"> </w:t>
      </w:r>
      <w:r>
        <w:t>injection</w:t>
      </w:r>
      <w:r>
        <w:rPr>
          <w:spacing w:val="-4"/>
        </w:rPr>
        <w:t xml:space="preserve"> </w:t>
      </w:r>
      <w:r>
        <w:t>in</w:t>
      </w:r>
      <w:r>
        <w:rPr>
          <w:spacing w:val="-4"/>
        </w:rPr>
        <w:t xml:space="preserve"> </w:t>
      </w:r>
      <w:r>
        <w:t xml:space="preserve">a container of capacity less than 25 millilitres </w:t>
      </w:r>
      <w:r>
        <w:rPr>
          <w:spacing w:val="-5"/>
        </w:rPr>
        <w:t>and</w:t>
      </w:r>
    </w:p>
    <w:p w14:paraId="0D076F4B" w14:textId="77777777" w:rsidR="00720B0A" w:rsidRDefault="00720B0A" w:rsidP="00720B0A">
      <w:pPr>
        <w:pStyle w:val="ListBullet"/>
      </w:pPr>
      <w:r>
        <w:t>this</w:t>
      </w:r>
      <w:r>
        <w:rPr>
          <w:spacing w:val="-3"/>
        </w:rPr>
        <w:t xml:space="preserve"> </w:t>
      </w:r>
      <w:r>
        <w:t>information</w:t>
      </w:r>
      <w:r>
        <w:rPr>
          <w:spacing w:val="-4"/>
        </w:rPr>
        <w:t xml:space="preserve"> </w:t>
      </w:r>
      <w:r>
        <w:t>is</w:t>
      </w:r>
      <w:r>
        <w:rPr>
          <w:spacing w:val="-2"/>
        </w:rPr>
        <w:t xml:space="preserve"> </w:t>
      </w:r>
      <w:r>
        <w:t>on</w:t>
      </w:r>
      <w:r>
        <w:rPr>
          <w:spacing w:val="-4"/>
        </w:rPr>
        <w:t xml:space="preserve"> </w:t>
      </w:r>
      <w:r>
        <w:t>the</w:t>
      </w:r>
      <w:r>
        <w:rPr>
          <w:spacing w:val="-4"/>
        </w:rPr>
        <w:t xml:space="preserve"> </w:t>
      </w:r>
      <w:r>
        <w:t>label</w:t>
      </w:r>
      <w:r>
        <w:rPr>
          <w:spacing w:val="-3"/>
        </w:rPr>
        <w:t xml:space="preserve"> </w:t>
      </w:r>
      <w:r>
        <w:t>of</w:t>
      </w:r>
      <w:r>
        <w:rPr>
          <w:spacing w:val="-4"/>
        </w:rPr>
        <w:t xml:space="preserve"> </w:t>
      </w:r>
      <w:r>
        <w:t>the</w:t>
      </w:r>
      <w:r>
        <w:rPr>
          <w:spacing w:val="-3"/>
        </w:rPr>
        <w:t xml:space="preserve"> </w:t>
      </w:r>
      <w:r>
        <w:t>primary</w:t>
      </w:r>
      <w:r>
        <w:rPr>
          <w:spacing w:val="-3"/>
        </w:rPr>
        <w:t xml:space="preserve"> </w:t>
      </w:r>
      <w:r>
        <w:rPr>
          <w:spacing w:val="-4"/>
        </w:rPr>
        <w:t>pack or package insert.</w:t>
      </w:r>
    </w:p>
    <w:p w14:paraId="71454FB5" w14:textId="77777777" w:rsidR="00720B0A" w:rsidRPr="006D0BC6" w:rsidRDefault="00720B0A" w:rsidP="00720B0A">
      <w:r w:rsidRPr="006D0BC6">
        <w:t xml:space="preserve">If preparation steps are in a </w:t>
      </w:r>
      <w:r>
        <w:t>package insert</w:t>
      </w:r>
      <w:r w:rsidRPr="006D0BC6">
        <w:t xml:space="preserve">, you must include a statement on the label that those instructions are </w:t>
      </w:r>
      <w:r>
        <w:t xml:space="preserve">stated </w:t>
      </w:r>
      <w:r w:rsidRPr="006D0BC6">
        <w:t xml:space="preserve">in the package insert. For example: </w:t>
      </w:r>
    </w:p>
    <w:p w14:paraId="0B0FCD31" w14:textId="77777777" w:rsidR="00720B0A" w:rsidRPr="006D0BC6" w:rsidRDefault="00720B0A" w:rsidP="00720B0A">
      <w:pPr>
        <w:pStyle w:val="ListBullet"/>
      </w:pPr>
      <w:r w:rsidRPr="006D0BC6">
        <w:t>‘Please see package insert for instructions on how to prepare this medicine.’</w:t>
      </w:r>
    </w:p>
    <w:p w14:paraId="783F7CC8" w14:textId="77777777" w:rsidR="00720B0A" w:rsidRPr="006D0BC6" w:rsidRDefault="00720B0A" w:rsidP="00720B0A">
      <w:r w:rsidRPr="006D0BC6">
        <w:t>Examples of a package insert include:</w:t>
      </w:r>
    </w:p>
    <w:p w14:paraId="36A2F666" w14:textId="77777777" w:rsidR="00720B0A" w:rsidRPr="006D0BC6" w:rsidRDefault="00720B0A" w:rsidP="00720B0A">
      <w:pPr>
        <w:pStyle w:val="ListBullet"/>
      </w:pPr>
      <w:bookmarkStart w:id="158" w:name="_Hlk176440964"/>
      <w:bookmarkStart w:id="159" w:name="_Hlk178942918"/>
      <w:r w:rsidRPr="006D0BC6">
        <w:t xml:space="preserve">the approved Product Information </w:t>
      </w:r>
    </w:p>
    <w:bookmarkEnd w:id="158"/>
    <w:p w14:paraId="24D376B5" w14:textId="77777777" w:rsidR="00720B0A" w:rsidRPr="006D0BC6" w:rsidRDefault="00720B0A" w:rsidP="00720B0A">
      <w:pPr>
        <w:pStyle w:val="ListBullet"/>
      </w:pPr>
      <w:r>
        <w:t xml:space="preserve">a leaflet detailing the </w:t>
      </w:r>
      <w:r w:rsidRPr="006D0BC6">
        <w:t xml:space="preserve">instructions for preparation </w:t>
      </w:r>
      <w:r>
        <w:t>of injections administered by healthcare professionals</w:t>
      </w:r>
      <w:r w:rsidRPr="006D0BC6">
        <w:t>.</w:t>
      </w:r>
    </w:p>
    <w:bookmarkEnd w:id="159"/>
    <w:p w14:paraId="4CAD95CA" w14:textId="2CC27C8E" w:rsidR="00BE6913" w:rsidRDefault="00BE6913" w:rsidP="00BE6913">
      <w:r w:rsidRPr="006D0BC6">
        <w:t xml:space="preserve">For </w:t>
      </w:r>
      <w:r>
        <w:t>instructions for preparation package leaflets</w:t>
      </w:r>
      <w:r w:rsidRPr="006D0BC6">
        <w:t xml:space="preserve">, </w:t>
      </w:r>
      <w:r>
        <w:t>a</w:t>
      </w:r>
      <w:r w:rsidRPr="006D0BC6">
        <w:t xml:space="preserve"> template is available at</w:t>
      </w:r>
      <w:r>
        <w:t xml:space="preserve"> the TGA website - </w:t>
      </w:r>
      <w:r w:rsidRPr="006D0BC6">
        <w:t xml:space="preserve"> </w:t>
      </w:r>
      <w:r>
        <w:t>‘</w:t>
      </w:r>
      <w:hyperlink r:id="rId43" w:history="1">
        <w:r w:rsidRPr="00BE6913">
          <w:rPr>
            <w:rStyle w:val="Hyperlink"/>
          </w:rPr>
          <w:t>Ensuring compliance after removing the product information insert</w:t>
        </w:r>
      </w:hyperlink>
      <w:r>
        <w:t>’</w:t>
      </w:r>
      <w:r w:rsidRPr="006D0BC6">
        <w:t xml:space="preserve">. </w:t>
      </w:r>
    </w:p>
    <w:p w14:paraId="3A584491" w14:textId="77777777" w:rsidR="00BE6913" w:rsidRPr="006D0BC6" w:rsidRDefault="00BE6913" w:rsidP="00BE6913">
      <w:r w:rsidRPr="006D0BC6">
        <w:lastRenderedPageBreak/>
        <w:t xml:space="preserve">The package </w:t>
      </w:r>
      <w:r>
        <w:t>leaflet</w:t>
      </w:r>
      <w:r w:rsidRPr="006D0BC6">
        <w:t xml:space="preserve"> should:</w:t>
      </w:r>
    </w:p>
    <w:p w14:paraId="674B54E0" w14:textId="77777777" w:rsidR="00BE6913" w:rsidRPr="006D0BC6" w:rsidRDefault="00BE6913" w:rsidP="00BE6913">
      <w:pPr>
        <w:pStyle w:val="ListBullet"/>
      </w:pPr>
      <w:r w:rsidRPr="006D0BC6">
        <w:t xml:space="preserve">Be consistent with the </w:t>
      </w:r>
      <w:r>
        <w:t>preparation instructions before use stated in Section 4.2 of</w:t>
      </w:r>
      <w:r w:rsidRPr="006D0BC6">
        <w:t xml:space="preserve"> the approved Product Information.</w:t>
      </w:r>
    </w:p>
    <w:p w14:paraId="50040C49" w14:textId="40213502" w:rsidR="00BE6913" w:rsidRPr="006D0BC6" w:rsidRDefault="00BE6913" w:rsidP="00BE6913">
      <w:pPr>
        <w:pStyle w:val="ListBullet"/>
      </w:pPr>
      <w:r w:rsidRPr="006D0BC6">
        <w:t>Have clear formatting to make it easy to read.</w:t>
      </w:r>
    </w:p>
    <w:p w14:paraId="46583079" w14:textId="0EC1A518" w:rsidR="00BE6913" w:rsidRDefault="00BE6913" w:rsidP="00BE6913">
      <w:r w:rsidRPr="006D0BC6">
        <w:t xml:space="preserve">A package insert should be specific to the </w:t>
      </w:r>
      <w:r>
        <w:t>strength</w:t>
      </w:r>
      <w:r w:rsidRPr="006D0BC6">
        <w:t xml:space="preserve"> of the medicine. If there are multiple </w:t>
      </w:r>
      <w:r>
        <w:t>strengths</w:t>
      </w:r>
      <w:r w:rsidRPr="006D0BC6">
        <w:t xml:space="preserve"> of the medicine, and you </w:t>
      </w:r>
      <w:r>
        <w:t>want</w:t>
      </w:r>
      <w:r w:rsidRPr="006D0BC6">
        <w:t xml:space="preserve"> to include </w:t>
      </w:r>
      <w:r>
        <w:t>instructions</w:t>
      </w:r>
      <w:r w:rsidRPr="006D0BC6">
        <w:t xml:space="preserve"> for each in one package insert, ensure instructions are clear and the </w:t>
      </w:r>
      <w:proofErr w:type="gramStart"/>
      <w:r w:rsidRPr="006D0BC6">
        <w:t>instructions</w:t>
      </w:r>
      <w:proofErr w:type="gramEnd"/>
      <w:r>
        <w:t xml:space="preserve"> for each strength is easy to identify.</w:t>
      </w:r>
    </w:p>
    <w:p w14:paraId="404877A3" w14:textId="77777777" w:rsidR="00BE6913" w:rsidRDefault="00BE6913" w:rsidP="00BE6913">
      <w:pPr>
        <w:pStyle w:val="Heading5"/>
      </w:pPr>
      <w:r>
        <w:t xml:space="preserve">Expressing the </w:t>
      </w:r>
      <w:r w:rsidRPr="00BE6913">
        <w:t>quantity</w:t>
      </w:r>
      <w:r>
        <w:t xml:space="preserve"> or proportion of active ingredients</w:t>
      </w:r>
    </w:p>
    <w:p w14:paraId="37226E59" w14:textId="77777777" w:rsidR="00BE6913" w:rsidRPr="009A34BE" w:rsidRDefault="00BE6913" w:rsidP="00BE6913">
      <w:pPr>
        <w:pStyle w:val="Heading6"/>
      </w:pPr>
      <w:r>
        <w:t xml:space="preserve">For </w:t>
      </w:r>
      <w:r w:rsidRPr="00BE6913">
        <w:t>medicines</w:t>
      </w:r>
      <w:r w:rsidRPr="009A34BE">
        <w:t xml:space="preserve"> intended for electrolyte replacement with a volume of 100 mL or less</w:t>
      </w:r>
      <w:r>
        <w:t>:</w:t>
      </w:r>
    </w:p>
    <w:p w14:paraId="3EF026C5" w14:textId="77777777" w:rsidR="00BE6913" w:rsidRDefault="00BE6913" w:rsidP="00BE6913">
      <w:pPr>
        <w:pStyle w:val="ListBullet"/>
      </w:pPr>
      <w:r>
        <w:t xml:space="preserve">Section 10 and section 11 of TGO 91 include </w:t>
      </w:r>
      <w:r w:rsidRPr="009A34BE">
        <w:t xml:space="preserve">requirements on how you must express the quantity or proportion of active ingredients in injectable medicines intended for electrolyte replacement with a volume of 100 mL or less. </w:t>
      </w:r>
    </w:p>
    <w:p w14:paraId="1E0C36A0" w14:textId="77777777" w:rsidR="00BE6913" w:rsidRPr="009A34BE" w:rsidRDefault="00BE6913" w:rsidP="00BE6913">
      <w:pPr>
        <w:pStyle w:val="ListBullet"/>
      </w:pPr>
      <w:r>
        <w:t>These requirements were included in 2024 with a 2-year transition period. A</w:t>
      </w:r>
      <w:r w:rsidRPr="00E025CF">
        <w:t xml:space="preserve">pplicable products imported or released for supply </w:t>
      </w:r>
      <w:r>
        <w:t xml:space="preserve">from 1 December 2026 </w:t>
      </w:r>
      <w:r w:rsidRPr="00E025CF">
        <w:t>must comply with the new requirements</w:t>
      </w:r>
      <w:r>
        <w:t>.</w:t>
      </w:r>
    </w:p>
    <w:p w14:paraId="4F56DC15" w14:textId="38CDD4E0" w:rsidR="00BE6913" w:rsidRPr="00BE6913" w:rsidRDefault="00BE6913" w:rsidP="00BE6913">
      <w:pPr>
        <w:pStyle w:val="ListBullet"/>
      </w:pPr>
      <w:r w:rsidRPr="009A34BE">
        <w:t>The abbreviated unit ‘mmol’ for millimoles can be used when expressing quantity in millimoles.</w:t>
      </w:r>
    </w:p>
    <w:p w14:paraId="5245E792" w14:textId="77777777" w:rsidR="00BE6913" w:rsidRDefault="00BE6913" w:rsidP="00BE6913">
      <w:pPr>
        <w:pStyle w:val="Heading6"/>
      </w:pPr>
      <w:bookmarkStart w:id="160" w:name="_Hlk180398208"/>
      <w:r w:rsidRPr="009A34BE">
        <w:t>Potassium chloride</w:t>
      </w:r>
    </w:p>
    <w:bookmarkEnd w:id="160"/>
    <w:p w14:paraId="5ED1B2FD" w14:textId="77777777" w:rsidR="00BE6913" w:rsidRDefault="00BE6913" w:rsidP="00BE6913">
      <w:r w:rsidRPr="007E48F8">
        <w:t>For potassium chloride injectable medicines with a volume of 100 mL or less:</w:t>
      </w:r>
    </w:p>
    <w:p w14:paraId="2DCC83C8" w14:textId="77777777" w:rsidR="00BE6913" w:rsidRPr="008F2C27" w:rsidRDefault="00BE6913" w:rsidP="00BE6913">
      <w:pPr>
        <w:pStyle w:val="ListBullet"/>
      </w:pPr>
      <w:bookmarkStart w:id="161" w:name="_Hlk162953045"/>
      <w:r>
        <w:t>t</w:t>
      </w:r>
      <w:r w:rsidRPr="008F2C27">
        <w:t>he quantity or proportion of potassium chloride must be expressed as the number of millimoles in the stated volume of the injection in the container</w:t>
      </w:r>
    </w:p>
    <w:bookmarkEnd w:id="161"/>
    <w:p w14:paraId="19E84A67" w14:textId="77777777" w:rsidR="00BE6913" w:rsidRDefault="00BE6913" w:rsidP="00BE6913">
      <w:pPr>
        <w:pStyle w:val="ListBullet"/>
      </w:pPr>
      <w:r>
        <w:t>a</w:t>
      </w:r>
      <w:r w:rsidRPr="008F2C27">
        <w:t xml:space="preserve"> statement must be included below the cohesive unit</w:t>
      </w:r>
      <w:r>
        <w:rPr>
          <w:rStyle w:val="FootnoteReference"/>
        </w:rPr>
        <w:footnoteReference w:id="3"/>
      </w:r>
      <w:r w:rsidRPr="008F2C27">
        <w:t xml:space="preserve"> to state the equivalent quantity of potassium chloride in weight (in relation to the stated volume of the injection).</w:t>
      </w:r>
    </w:p>
    <w:p w14:paraId="7F7B147A" w14:textId="77777777" w:rsidR="00BE6913" w:rsidRDefault="00BE6913" w:rsidP="00BE6913">
      <w:r>
        <w:t>You are not required to include the statement below the cohesive unit on the container label where:</w:t>
      </w:r>
    </w:p>
    <w:p w14:paraId="2FCD7BF7" w14:textId="77777777" w:rsidR="00BE6913" w:rsidRDefault="00BE6913" w:rsidP="00BE6913">
      <w:pPr>
        <w:pStyle w:val="ListBullet"/>
      </w:pPr>
      <w:r>
        <w:t xml:space="preserve"> your medicine is in a container with a capacity of 25 mL or less, and</w:t>
      </w:r>
    </w:p>
    <w:p w14:paraId="79197F14" w14:textId="77777777" w:rsidR="00BE6913" w:rsidRDefault="00BE6913" w:rsidP="00BE6913">
      <w:pPr>
        <w:pStyle w:val="ListBullet"/>
      </w:pPr>
      <w:r>
        <w:t>this information is included on the label of the primary pack, and</w:t>
      </w:r>
    </w:p>
    <w:p w14:paraId="622D25FD" w14:textId="77777777" w:rsidR="00BE6913" w:rsidRDefault="00BE6913" w:rsidP="00BE6913">
      <w:pPr>
        <w:pStyle w:val="ListBullet"/>
      </w:pPr>
      <w:r>
        <w:t>where the statement cannot be included due to the container size.</w:t>
      </w:r>
    </w:p>
    <w:p w14:paraId="4C204A4C" w14:textId="77777777" w:rsidR="00BE6913" w:rsidRDefault="00BE6913" w:rsidP="00BE6913">
      <w:pPr>
        <w:pStyle w:val="Tabletitle"/>
      </w:pPr>
      <w:r>
        <w:lastRenderedPageBreak/>
        <w:t xml:space="preserve">Example: </w:t>
      </w:r>
      <w:r w:rsidRPr="00600321">
        <w:t>Expressing quantity of potassium chloride in medicines intended for electrolyte replacement with a volume of 100 mL or less</w:t>
      </w:r>
      <w:r>
        <w:t xml:space="preserve"> on a primary pack main label</w:t>
      </w:r>
      <w:r w:rsidRPr="00F64C93">
        <w:t>.</w:t>
      </w:r>
    </w:p>
    <w:p w14:paraId="156104F2" w14:textId="444B1543" w:rsidR="00081A48" w:rsidRDefault="00BE6913" w:rsidP="00BE6913">
      <w:r>
        <w:rPr>
          <w:noProof/>
        </w:rPr>
        <w:drawing>
          <wp:inline distT="0" distB="0" distL="0" distR="0" wp14:anchorId="0F7B75F9" wp14:editId="72D1EBF8">
            <wp:extent cx="4974590" cy="2164080"/>
            <wp:effectExtent l="0" t="0" r="0" b="7620"/>
            <wp:docPr id="1088648745" name="Picture 1" descr="Example of a main label on a primary pack expressing quantity of potassium chloride in millimoles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8745" name="Picture 1" descr="Example of a main label on a primary pack expressing quantity of potassium chloride in millimoles in stated volu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4590" cy="2164080"/>
                    </a:xfrm>
                    <a:prstGeom prst="rect">
                      <a:avLst/>
                    </a:prstGeom>
                    <a:noFill/>
                  </pic:spPr>
                </pic:pic>
              </a:graphicData>
            </a:graphic>
          </wp:inline>
        </w:drawing>
      </w:r>
    </w:p>
    <w:p w14:paraId="4EFBB89B" w14:textId="77777777" w:rsidR="00BE6913" w:rsidRPr="00C14B46" w:rsidRDefault="00BE6913" w:rsidP="00BE6913">
      <w:pPr>
        <w:pStyle w:val="Tabledescription"/>
      </w:pPr>
      <w:r w:rsidRPr="00C14B46">
        <w:t>Example of a main label on a primary pack expressing quantity of potassium chloride in millimoles in stated volume.</w:t>
      </w:r>
      <w:r>
        <w:rPr>
          <w:rStyle w:val="FootnoteReference"/>
          <w:szCs w:val="18"/>
        </w:rPr>
        <w:footnoteReference w:id="4"/>
      </w:r>
      <w:r w:rsidRPr="00C14B46">
        <w:t xml:space="preserve"> An equivalent statement is included below the cohesive unit to also show the equivalent quantity in weight in </w:t>
      </w:r>
      <w:r>
        <w:t xml:space="preserve">relation to the </w:t>
      </w:r>
      <w:r w:rsidRPr="00C14B46">
        <w:t>stated volume.</w:t>
      </w:r>
    </w:p>
    <w:p w14:paraId="41306116" w14:textId="77777777" w:rsidR="00B018B4" w:rsidRDefault="00B018B4" w:rsidP="00B018B4">
      <w:pPr>
        <w:pStyle w:val="Tabletitle"/>
      </w:pPr>
      <w:r w:rsidRPr="00F64C93">
        <w:t xml:space="preserve">Example: Expressing quantity of potassium chloride in medicines intended for electrolyte replacement with a volume of 100 mL or less </w:t>
      </w:r>
      <w:r w:rsidRPr="008C5A5F">
        <w:t>on a container</w:t>
      </w:r>
      <w:r>
        <w:t xml:space="preserve"> main label w</w:t>
      </w:r>
      <w:r w:rsidRPr="00F64C93">
        <w:t xml:space="preserve">here an equivalent statement </w:t>
      </w:r>
      <w:r>
        <w:t xml:space="preserve">is not included </w:t>
      </w:r>
      <w:r w:rsidRPr="00F64C93">
        <w:t>below the cohesive unit</w:t>
      </w:r>
      <w:r>
        <w:t>.</w:t>
      </w:r>
    </w:p>
    <w:p w14:paraId="64FF7D5F" w14:textId="4FBE6BD9" w:rsidR="00BE645C" w:rsidRDefault="00B018B4" w:rsidP="00B018B4">
      <w:r w:rsidRPr="0031173C">
        <w:rPr>
          <w:noProof/>
        </w:rPr>
        <w:drawing>
          <wp:inline distT="0" distB="0" distL="0" distR="0" wp14:anchorId="573C3C06" wp14:editId="7EA08CE0">
            <wp:extent cx="4242391" cy="1131832"/>
            <wp:effectExtent l="0" t="0" r="6350" b="0"/>
            <wp:docPr id="698931605" name="Picture 1" descr="Example of a main label on a container expressing quantity of potassium chloride in millimoles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31605" name="Picture 1" descr="Example of a main label on a container expressing quantity of potassium chloride in millimoles in stated volume"/>
                    <pic:cNvPicPr/>
                  </pic:nvPicPr>
                  <pic:blipFill>
                    <a:blip r:embed="rId45"/>
                    <a:stretch>
                      <a:fillRect/>
                    </a:stretch>
                  </pic:blipFill>
                  <pic:spPr>
                    <a:xfrm>
                      <a:off x="0" y="0"/>
                      <a:ext cx="4303479" cy="1148130"/>
                    </a:xfrm>
                    <a:prstGeom prst="rect">
                      <a:avLst/>
                    </a:prstGeom>
                  </pic:spPr>
                </pic:pic>
              </a:graphicData>
            </a:graphic>
          </wp:inline>
        </w:drawing>
      </w:r>
    </w:p>
    <w:p w14:paraId="7C8E9D90" w14:textId="77777777" w:rsidR="00B018B4" w:rsidRDefault="00B018B4" w:rsidP="00B018B4">
      <w:pPr>
        <w:pStyle w:val="Tabledescription"/>
      </w:pPr>
      <w:r w:rsidRPr="00C14B46">
        <w:t>Example of a main label on a container expressing quantity of potassium chloride in millimoles in stated volume.</w:t>
      </w:r>
      <w:r>
        <w:rPr>
          <w:rStyle w:val="FootnoteReference"/>
          <w:szCs w:val="18"/>
        </w:rPr>
        <w:footnoteReference w:id="5"/>
      </w:r>
      <w:r w:rsidRPr="00C14B46">
        <w:t xml:space="preserve"> An equivalent statement is not included below the cohesive unit </w:t>
      </w:r>
      <w:r>
        <w:t>to support label readability as the size of the container precludes it</w:t>
      </w:r>
      <w:r w:rsidRPr="00C14B46">
        <w:t>.</w:t>
      </w:r>
    </w:p>
    <w:p w14:paraId="4C899BBD" w14:textId="77777777" w:rsidR="00B018B4" w:rsidRDefault="00B018B4" w:rsidP="00B018B4">
      <w:r w:rsidRPr="00C14B46">
        <w:t xml:space="preserve">There are also recommendations to uniquely identify injectable potassium medicines in </w:t>
      </w:r>
      <w:r w:rsidRPr="00B018B4">
        <w:rPr>
          <w:b/>
          <w:bCs/>
        </w:rPr>
        <w:t>Potassium for injection or infusion</w:t>
      </w:r>
      <w:r w:rsidRPr="00C14B46">
        <w:t>.</w:t>
      </w:r>
    </w:p>
    <w:p w14:paraId="3630512F" w14:textId="77777777" w:rsidR="00F33B09" w:rsidRDefault="00F33B09" w:rsidP="00F33B09">
      <w:pPr>
        <w:pStyle w:val="Heading6"/>
      </w:pPr>
      <w:r w:rsidRPr="006E54E3">
        <w:t>Other medicines</w:t>
      </w:r>
    </w:p>
    <w:p w14:paraId="76A73789" w14:textId="77777777" w:rsidR="00F33B09" w:rsidRDefault="00F33B09" w:rsidP="00F33B09">
      <w:r w:rsidRPr="00900258">
        <w:t>For medicines intended for electrolyte replacement with a volume of 100 mL or less (that are not potassium chloride):</w:t>
      </w:r>
    </w:p>
    <w:p w14:paraId="080A7D35" w14:textId="77777777" w:rsidR="00F33B09" w:rsidRDefault="00F33B09" w:rsidP="00F33B09">
      <w:pPr>
        <w:pStyle w:val="ListBullet"/>
      </w:pPr>
      <w:r>
        <w:t>The quantity or proportion of the active ingredients must be expressed as the stated weight in the stated volume of the injection in the container.</w:t>
      </w:r>
    </w:p>
    <w:p w14:paraId="1572063D" w14:textId="77777777" w:rsidR="00F33B09" w:rsidRDefault="00F33B09" w:rsidP="00F33B09">
      <w:pPr>
        <w:pStyle w:val="ListBullet"/>
      </w:pPr>
      <w:r>
        <w:t>A statement must be included below the cohesive unit to state the equivalent quantity of the active ingredients in millimoles (in relation to the stated volume of the injection).</w:t>
      </w:r>
    </w:p>
    <w:p w14:paraId="52661D8A" w14:textId="77777777" w:rsidR="00F33B09" w:rsidRDefault="00F33B09" w:rsidP="00F33B09">
      <w:r w:rsidRPr="00900258">
        <w:t xml:space="preserve">An equivalent statement is always required for these medicines on the primary pack and </w:t>
      </w:r>
      <w:r>
        <w:t xml:space="preserve">on </w:t>
      </w:r>
      <w:r w:rsidRPr="00900258">
        <w:t>the container.</w:t>
      </w:r>
    </w:p>
    <w:p w14:paraId="328806A2" w14:textId="77777777" w:rsidR="00F33B09" w:rsidRDefault="00F33B09" w:rsidP="00F33B09">
      <w:pPr>
        <w:pStyle w:val="Tabletitle"/>
        <w:rPr>
          <w:bCs/>
        </w:rPr>
      </w:pPr>
      <w:r>
        <w:lastRenderedPageBreak/>
        <w:t xml:space="preserve">Example: </w:t>
      </w:r>
      <w:bookmarkStart w:id="162" w:name="_Hlk180402933"/>
      <w:r w:rsidRPr="00996CA4">
        <w:t xml:space="preserve">Expressing quantity of an active ingredient </w:t>
      </w:r>
      <w:r w:rsidRPr="00AA0748">
        <w:rPr>
          <w:bCs/>
        </w:rPr>
        <w:t>that is not potassium chloride</w:t>
      </w:r>
      <w:r w:rsidRPr="00996CA4">
        <w:t xml:space="preserve"> in medicines intended for electrolyte replacement with a volume of 100 mL </w:t>
      </w:r>
      <w:r w:rsidRPr="00996CA4">
        <w:rPr>
          <w:bCs/>
        </w:rPr>
        <w:t>or less</w:t>
      </w:r>
      <w:bookmarkEnd w:id="162"/>
      <w:r>
        <w:rPr>
          <w:bCs/>
        </w:rPr>
        <w:t xml:space="preserve"> on a primary pack main label.</w:t>
      </w:r>
    </w:p>
    <w:p w14:paraId="2BC08735" w14:textId="6F4BD8EA" w:rsidR="00BE645C" w:rsidRDefault="00F33B09" w:rsidP="00F33B09">
      <w:r>
        <w:rPr>
          <w:noProof/>
        </w:rPr>
        <w:drawing>
          <wp:inline distT="0" distB="0" distL="0" distR="0" wp14:anchorId="4BCD68D7" wp14:editId="29126417">
            <wp:extent cx="5092504" cy="2272688"/>
            <wp:effectExtent l="0" t="0" r="0" b="0"/>
            <wp:docPr id="178712292" name="Picture 1" descr="Example of a main label on a primary pack expressing quantity of an active ingredient in weight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292" name="Picture 1" descr="Example of a main label on a primary pack expressing quantity of an active ingredient in weight in stated volume"/>
                    <pic:cNvPicPr/>
                  </pic:nvPicPr>
                  <pic:blipFill>
                    <a:blip r:embed="rId46"/>
                    <a:stretch>
                      <a:fillRect/>
                    </a:stretch>
                  </pic:blipFill>
                  <pic:spPr>
                    <a:xfrm>
                      <a:off x="0" y="0"/>
                      <a:ext cx="5123151" cy="2286365"/>
                    </a:xfrm>
                    <a:prstGeom prst="rect">
                      <a:avLst/>
                    </a:prstGeom>
                  </pic:spPr>
                </pic:pic>
              </a:graphicData>
            </a:graphic>
          </wp:inline>
        </w:drawing>
      </w:r>
    </w:p>
    <w:p w14:paraId="0344F410" w14:textId="77777777" w:rsidR="00F33B09" w:rsidRPr="001A7375" w:rsidRDefault="00F33B09" w:rsidP="00F33B09">
      <w:pPr>
        <w:pStyle w:val="Tabledescription"/>
      </w:pPr>
      <w:r w:rsidRPr="00D07B17">
        <w:t>Example of a main label on a primary pack expressing quantity of an active ingredient in weight in stated volume.</w:t>
      </w:r>
      <w:r>
        <w:rPr>
          <w:rStyle w:val="FootnoteReference"/>
          <w:szCs w:val="18"/>
        </w:rPr>
        <w:footnoteReference w:id="6"/>
      </w:r>
      <w:r w:rsidRPr="00D07B17">
        <w:t xml:space="preserve"> An equivalent statement is included below the cohesive unit to show the equivalent quantity in millimoles in </w:t>
      </w:r>
      <w:r>
        <w:t xml:space="preserve">relation to the </w:t>
      </w:r>
      <w:r w:rsidRPr="00D07B17">
        <w:t>stated volume</w:t>
      </w:r>
      <w:bookmarkStart w:id="163" w:name="_Hlk180680173"/>
      <w:r w:rsidRPr="00D07B17">
        <w:t>.</w:t>
      </w:r>
      <w:bookmarkEnd w:id="163"/>
    </w:p>
    <w:p w14:paraId="115A82BD" w14:textId="77777777" w:rsidR="00F33B09" w:rsidRDefault="00F33B09" w:rsidP="00F33B09">
      <w:pPr>
        <w:pStyle w:val="Tabletitle"/>
      </w:pPr>
      <w:r>
        <w:t xml:space="preserve">Example: </w:t>
      </w:r>
      <w:r w:rsidRPr="0090196D">
        <w:t xml:space="preserve">Expressing quantity of an active ingredient </w:t>
      </w:r>
      <w:r w:rsidRPr="00AA0748">
        <w:rPr>
          <w:bCs/>
        </w:rPr>
        <w:t>that is not potassium chloride</w:t>
      </w:r>
      <w:r w:rsidRPr="0090196D">
        <w:t xml:space="preserve"> in medicines intended for electrolyte replacement with a volume of 100 mL or less</w:t>
      </w:r>
      <w:r>
        <w:t xml:space="preserve"> on a container main label.</w:t>
      </w:r>
    </w:p>
    <w:p w14:paraId="00C24752" w14:textId="20A9869E" w:rsidR="00BE645C" w:rsidRDefault="00F33B09" w:rsidP="00F33B09">
      <w:r>
        <w:rPr>
          <w:noProof/>
        </w:rPr>
        <w:drawing>
          <wp:inline distT="0" distB="0" distL="0" distR="0" wp14:anchorId="229E31F1" wp14:editId="3F938628">
            <wp:extent cx="4253024" cy="1527376"/>
            <wp:effectExtent l="0" t="0" r="0" b="0"/>
            <wp:docPr id="1374222747" name="Picture 1" descr="Example of a main label on a container expressing quantity of an active ingredient in weight in stated volume. An equivalent statement is included below the cohesive unit to also show the equivalent quantity in millimoles in relation to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2747" name="Picture 1" descr="Example of a main label on a container expressing quantity of an active ingredient in weight in stated volume. An equivalent statement is included below the cohesive unit to also show the equivalent quantity in millimoles in relation to stated volume."/>
                    <pic:cNvPicPr/>
                  </pic:nvPicPr>
                  <pic:blipFill>
                    <a:blip r:embed="rId47"/>
                    <a:stretch>
                      <a:fillRect/>
                    </a:stretch>
                  </pic:blipFill>
                  <pic:spPr>
                    <a:xfrm>
                      <a:off x="0" y="0"/>
                      <a:ext cx="4270296" cy="1533579"/>
                    </a:xfrm>
                    <a:prstGeom prst="rect">
                      <a:avLst/>
                    </a:prstGeom>
                  </pic:spPr>
                </pic:pic>
              </a:graphicData>
            </a:graphic>
          </wp:inline>
        </w:drawing>
      </w:r>
    </w:p>
    <w:p w14:paraId="7A646254" w14:textId="518220F7" w:rsidR="00F33B09" w:rsidRDefault="00F33B09" w:rsidP="00F33B09">
      <w:pPr>
        <w:pStyle w:val="Tabledescription"/>
      </w:pPr>
      <w:r w:rsidRPr="001A7375">
        <w:t xml:space="preserve">Example of a main label on a container expressing quantity of an active ingredient in weight in stated volume. An equivalent statement is included below the cohesive unit to also show the equivalent quantity in millimoles in </w:t>
      </w:r>
      <w:r>
        <w:t xml:space="preserve">relation to </w:t>
      </w:r>
      <w:r w:rsidRPr="001A7375">
        <w:t>stated volume.</w:t>
      </w:r>
    </w:p>
    <w:p w14:paraId="781D3882" w14:textId="77777777" w:rsidR="00F33B09" w:rsidRDefault="00F33B09" w:rsidP="00F33B09">
      <w:pPr>
        <w:pStyle w:val="Heading4"/>
      </w:pPr>
      <w:bookmarkStart w:id="164" w:name="2.2.4_Ophthalmic_medicines"/>
      <w:bookmarkStart w:id="165" w:name="_bookmark52"/>
      <w:bookmarkStart w:id="166" w:name="_Toc185414932"/>
      <w:bookmarkEnd w:id="164"/>
      <w:bookmarkEnd w:id="165"/>
      <w:r>
        <w:t>Ophthalmic</w:t>
      </w:r>
      <w:r>
        <w:rPr>
          <w:spacing w:val="-16"/>
        </w:rPr>
        <w:t xml:space="preserve"> </w:t>
      </w:r>
      <w:r>
        <w:rPr>
          <w:spacing w:val="-2"/>
        </w:rPr>
        <w:t>medicines</w:t>
      </w:r>
      <w:bookmarkEnd w:id="166"/>
    </w:p>
    <w:p w14:paraId="140DC725" w14:textId="77777777" w:rsidR="00F33B09" w:rsidRDefault="00F33B09" w:rsidP="007E2B42">
      <w:bookmarkStart w:id="167" w:name="_Hlk180396560"/>
      <w:r>
        <w:t>TGO</w:t>
      </w:r>
      <w:r>
        <w:rPr>
          <w:spacing w:val="-6"/>
        </w:rPr>
        <w:t xml:space="preserve"> </w:t>
      </w:r>
      <w:r>
        <w:t>91</w:t>
      </w:r>
      <w:r>
        <w:rPr>
          <w:spacing w:val="-4"/>
        </w:rPr>
        <w:t xml:space="preserve"> </w:t>
      </w:r>
      <w:r>
        <w:t>and</w:t>
      </w:r>
      <w:r>
        <w:rPr>
          <w:spacing w:val="-6"/>
        </w:rPr>
        <w:t xml:space="preserve"> </w:t>
      </w:r>
      <w:r>
        <w:t>TGO</w:t>
      </w:r>
      <w:r>
        <w:rPr>
          <w:spacing w:val="-3"/>
        </w:rPr>
        <w:t xml:space="preserve"> </w:t>
      </w:r>
      <w:r>
        <w:t>92</w:t>
      </w:r>
      <w:r>
        <w:rPr>
          <w:spacing w:val="-4"/>
        </w:rPr>
        <w:t xml:space="preserve"> </w:t>
      </w:r>
      <w:r>
        <w:t>have</w:t>
      </w:r>
      <w:r>
        <w:rPr>
          <w:spacing w:val="-4"/>
        </w:rPr>
        <w:t xml:space="preserve"> </w:t>
      </w:r>
      <w:r>
        <w:t>the</w:t>
      </w:r>
      <w:r>
        <w:rPr>
          <w:spacing w:val="-3"/>
        </w:rPr>
        <w:t xml:space="preserve"> </w:t>
      </w:r>
      <w:r>
        <w:t>same</w:t>
      </w:r>
      <w:r>
        <w:rPr>
          <w:spacing w:val="-5"/>
        </w:rPr>
        <w:t xml:space="preserve"> </w:t>
      </w:r>
      <w:r>
        <w:t>specific</w:t>
      </w:r>
      <w:r>
        <w:rPr>
          <w:spacing w:val="-3"/>
        </w:rPr>
        <w:t xml:space="preserve"> </w:t>
      </w:r>
      <w:r>
        <w:t>requirements</w:t>
      </w:r>
      <w:r>
        <w:rPr>
          <w:spacing w:val="-3"/>
        </w:rPr>
        <w:t xml:space="preserve"> </w:t>
      </w:r>
      <w:r>
        <w:t>for</w:t>
      </w:r>
      <w:r>
        <w:rPr>
          <w:spacing w:val="-4"/>
        </w:rPr>
        <w:t xml:space="preserve"> </w:t>
      </w:r>
      <w:r>
        <w:t>ophthalmic</w:t>
      </w:r>
      <w:r>
        <w:rPr>
          <w:spacing w:val="-4"/>
        </w:rPr>
        <w:t xml:space="preserve"> </w:t>
      </w:r>
      <w:r>
        <w:rPr>
          <w:spacing w:val="-2"/>
        </w:rPr>
        <w:t>medicines.</w:t>
      </w:r>
    </w:p>
    <w:bookmarkEnd w:id="167"/>
    <w:p w14:paraId="6F9D89EA" w14:textId="77777777" w:rsidR="00F33B09" w:rsidRDefault="00F33B09" w:rsidP="00F33B09">
      <w:pPr>
        <w:pStyle w:val="ListBullet"/>
      </w:pPr>
      <w:r>
        <w:t>Labels</w:t>
      </w:r>
      <w:r>
        <w:rPr>
          <w:spacing w:val="-2"/>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(or</w:t>
      </w:r>
      <w:r>
        <w:rPr>
          <w:spacing w:val="-3"/>
        </w:rPr>
        <w:t xml:space="preserve"> </w:t>
      </w:r>
      <w:r>
        <w:t>absence)</w:t>
      </w:r>
      <w:r>
        <w:rPr>
          <w:spacing w:val="-3"/>
        </w:rPr>
        <w:t xml:space="preserve"> </w:t>
      </w:r>
      <w:r>
        <w:t>of</w:t>
      </w:r>
      <w:r>
        <w:rPr>
          <w:spacing w:val="-3"/>
        </w:rPr>
        <w:t xml:space="preserve"> </w:t>
      </w:r>
      <w:r>
        <w:t>any</w:t>
      </w:r>
      <w:r>
        <w:rPr>
          <w:spacing w:val="-4"/>
        </w:rPr>
        <w:t xml:space="preserve"> </w:t>
      </w:r>
      <w:r>
        <w:t>antimicrobial</w:t>
      </w:r>
      <w:r>
        <w:rPr>
          <w:spacing w:val="-3"/>
        </w:rPr>
        <w:t xml:space="preserve"> </w:t>
      </w:r>
      <w:r>
        <w:t>preservative</w:t>
      </w:r>
      <w:r>
        <w:rPr>
          <w:spacing w:val="-3"/>
        </w:rPr>
        <w:t xml:space="preserve"> </w:t>
      </w:r>
      <w:r>
        <w:t>(both</w:t>
      </w:r>
      <w:r>
        <w:rPr>
          <w:spacing w:val="-2"/>
        </w:rPr>
        <w:t xml:space="preserve"> </w:t>
      </w:r>
      <w:r>
        <w:t>the container label and any associated primary pack).</w:t>
      </w:r>
    </w:p>
    <w:p w14:paraId="09C0CE0C" w14:textId="77777777" w:rsidR="00F33B09" w:rsidRDefault="00F33B09" w:rsidP="00F33B09">
      <w:pPr>
        <w:pStyle w:val="ListBullet"/>
      </w:pPr>
      <w:r>
        <w:t>If</w:t>
      </w:r>
      <w:r>
        <w:rPr>
          <w:spacing w:val="-3"/>
        </w:rPr>
        <w:t xml:space="preserve"> </w:t>
      </w:r>
      <w:r>
        <w:t>the</w:t>
      </w:r>
      <w:r>
        <w:rPr>
          <w:spacing w:val="-5"/>
        </w:rPr>
        <w:t xml:space="preserve"> </w:t>
      </w:r>
      <w:r>
        <w:t>medicine</w:t>
      </w:r>
      <w:r>
        <w:rPr>
          <w:spacing w:val="-3"/>
        </w:rPr>
        <w:t xml:space="preserve"> </w:t>
      </w:r>
      <w:r>
        <w:t>is</w:t>
      </w:r>
      <w:r>
        <w:rPr>
          <w:spacing w:val="-2"/>
        </w:rPr>
        <w:t xml:space="preserve"> </w:t>
      </w:r>
      <w:r>
        <w:t>for</w:t>
      </w:r>
      <w:r>
        <w:rPr>
          <w:spacing w:val="-5"/>
        </w:rPr>
        <w:t xml:space="preserve"> </w:t>
      </w:r>
      <w:r>
        <w:t>multidose</w:t>
      </w:r>
      <w:r>
        <w:rPr>
          <w:spacing w:val="-3"/>
        </w:rPr>
        <w:t xml:space="preserve"> </w:t>
      </w:r>
      <w:r>
        <w:t>use,</w:t>
      </w:r>
      <w:r>
        <w:rPr>
          <w:spacing w:val="-3"/>
        </w:rPr>
        <w:t xml:space="preserve"> </w:t>
      </w:r>
      <w:r>
        <w:t>the</w:t>
      </w:r>
      <w:r>
        <w:rPr>
          <w:spacing w:val="-3"/>
        </w:rPr>
        <w:t xml:space="preserve"> </w:t>
      </w:r>
      <w:r>
        <w:t>label</w:t>
      </w:r>
      <w:r>
        <w:rPr>
          <w:spacing w:val="-5"/>
        </w:rPr>
        <w:t xml:space="preserve"> </w:t>
      </w:r>
      <w:r>
        <w:t>must</w:t>
      </w:r>
      <w:r>
        <w:rPr>
          <w:spacing w:val="-3"/>
        </w:rPr>
        <w:t xml:space="preserve"> </w:t>
      </w:r>
      <w:r>
        <w:t>also</w:t>
      </w:r>
      <w:r>
        <w:rPr>
          <w:spacing w:val="-3"/>
        </w:rPr>
        <w:t xml:space="preserve"> </w:t>
      </w:r>
      <w:r>
        <w:t>include</w:t>
      </w:r>
      <w:r>
        <w:rPr>
          <w:spacing w:val="-3"/>
        </w:rPr>
        <w:t xml:space="preserve"> </w:t>
      </w:r>
      <w:r>
        <w:t>specific</w:t>
      </w:r>
      <w:r>
        <w:rPr>
          <w:spacing w:val="-2"/>
        </w:rPr>
        <w:t xml:space="preserve"> </w:t>
      </w:r>
      <w:r>
        <w:t>statements</w:t>
      </w:r>
      <w:r>
        <w:rPr>
          <w:spacing w:val="-2"/>
        </w:rPr>
        <w:t xml:space="preserve"> </w:t>
      </w:r>
      <w:r>
        <w:t>relating to this.</w:t>
      </w:r>
    </w:p>
    <w:p w14:paraId="48B744EE" w14:textId="3028A8E0" w:rsidR="00F33B09" w:rsidRDefault="00F33B09" w:rsidP="00F33B09">
      <w:r>
        <w:t>The</w:t>
      </w:r>
      <w:r>
        <w:rPr>
          <w:spacing w:val="-8"/>
        </w:rPr>
        <w:t xml:space="preserve"> </w:t>
      </w:r>
      <w:r>
        <w:t>specific</w:t>
      </w:r>
      <w:r>
        <w:rPr>
          <w:spacing w:val="-3"/>
        </w:rPr>
        <w:t xml:space="preserve"> </w:t>
      </w:r>
      <w:r>
        <w:t>requirements</w:t>
      </w:r>
      <w:r>
        <w:rPr>
          <w:spacing w:val="-5"/>
        </w:rPr>
        <w:t xml:space="preserve"> </w:t>
      </w:r>
      <w:r>
        <w:t>are</w:t>
      </w:r>
      <w:r>
        <w:rPr>
          <w:spacing w:val="-4"/>
        </w:rPr>
        <w:t xml:space="preserve"> </w:t>
      </w:r>
      <w:r>
        <w:t>in</w:t>
      </w:r>
      <w:r>
        <w:rPr>
          <w:spacing w:val="-5"/>
        </w:rPr>
        <w:t xml:space="preserve"> </w:t>
      </w:r>
      <w:r>
        <w:t>subsection</w:t>
      </w:r>
      <w:r>
        <w:rPr>
          <w:spacing w:val="-5"/>
        </w:rPr>
        <w:t xml:space="preserve"> </w:t>
      </w:r>
      <w:r>
        <w:t>10(1)</w:t>
      </w:r>
      <w:r>
        <w:rPr>
          <w:spacing w:val="-4"/>
        </w:rPr>
        <w:t xml:space="preserve"> </w:t>
      </w:r>
      <w:r>
        <w:t>of</w:t>
      </w:r>
      <w:r>
        <w:rPr>
          <w:spacing w:val="-4"/>
        </w:rPr>
        <w:t xml:space="preserve"> </w:t>
      </w:r>
      <w:r>
        <w:t>both</w:t>
      </w:r>
      <w:r>
        <w:rPr>
          <w:spacing w:val="-2"/>
        </w:rPr>
        <w:t xml:space="preserve"> Orders.</w:t>
      </w:r>
    </w:p>
    <w:p w14:paraId="39DC4856" w14:textId="77777777" w:rsidR="00F33B09" w:rsidRDefault="00F33B09" w:rsidP="00F33B09">
      <w:pPr>
        <w:pStyle w:val="Heading4"/>
      </w:pPr>
      <w:bookmarkStart w:id="168" w:name="2.2.5_Peritoneal_dialysis_solutions"/>
      <w:bookmarkStart w:id="169" w:name="_bookmark53"/>
      <w:bookmarkStart w:id="170" w:name="_Toc185414933"/>
      <w:bookmarkEnd w:id="168"/>
      <w:bookmarkEnd w:id="169"/>
      <w:r>
        <w:t>Peritoneal</w:t>
      </w:r>
      <w:r>
        <w:rPr>
          <w:spacing w:val="-17"/>
        </w:rPr>
        <w:t xml:space="preserve"> </w:t>
      </w:r>
      <w:r>
        <w:t>dialysis</w:t>
      </w:r>
      <w:r>
        <w:rPr>
          <w:spacing w:val="-12"/>
        </w:rPr>
        <w:t xml:space="preserve"> </w:t>
      </w:r>
      <w:r>
        <w:rPr>
          <w:spacing w:val="-2"/>
        </w:rPr>
        <w:t>solutions</w:t>
      </w:r>
      <w:bookmarkEnd w:id="170"/>
    </w:p>
    <w:p w14:paraId="52CFD7F8" w14:textId="77777777" w:rsidR="00F33B09" w:rsidRDefault="00F33B09" w:rsidP="00F33B09">
      <w:r>
        <w:t>Specific</w:t>
      </w:r>
      <w:r>
        <w:rPr>
          <w:spacing w:val="-2"/>
        </w:rPr>
        <w:t xml:space="preserve"> </w:t>
      </w:r>
      <w:r>
        <w:t>labelling</w:t>
      </w:r>
      <w:r>
        <w:rPr>
          <w:spacing w:val="-4"/>
        </w:rPr>
        <w:t xml:space="preserve"> </w:t>
      </w:r>
      <w:r>
        <w:t>requirements</w:t>
      </w:r>
      <w:r>
        <w:rPr>
          <w:spacing w:val="-2"/>
        </w:rPr>
        <w:t xml:space="preserve"> </w:t>
      </w:r>
      <w:r>
        <w:t>for</w:t>
      </w:r>
      <w:r>
        <w:rPr>
          <w:spacing w:val="-3"/>
        </w:rPr>
        <w:t xml:space="preserve"> </w:t>
      </w:r>
      <w:r>
        <w:t>peritoneal</w:t>
      </w:r>
      <w:r>
        <w:rPr>
          <w:spacing w:val="-3"/>
        </w:rPr>
        <w:t xml:space="preserve"> </w:t>
      </w:r>
      <w:r>
        <w:t>dialysis</w:t>
      </w:r>
      <w:r>
        <w:rPr>
          <w:spacing w:val="-2"/>
        </w:rPr>
        <w:t xml:space="preserve"> </w:t>
      </w:r>
      <w:r>
        <w:t>solutions</w:t>
      </w:r>
      <w:r>
        <w:rPr>
          <w:spacing w:val="-2"/>
        </w:rPr>
        <w:t xml:space="preserve"> </w:t>
      </w:r>
      <w:r>
        <w:t>are</w:t>
      </w:r>
      <w:r>
        <w:rPr>
          <w:spacing w:val="-3"/>
        </w:rPr>
        <w:t xml:space="preserve"> </w:t>
      </w:r>
      <w:r>
        <w:t>found</w:t>
      </w:r>
      <w:r>
        <w:rPr>
          <w:spacing w:val="-5"/>
        </w:rPr>
        <w:t xml:space="preserve"> </w:t>
      </w:r>
      <w:r>
        <w:t>in</w:t>
      </w:r>
      <w:r>
        <w:rPr>
          <w:spacing w:val="-4"/>
        </w:rPr>
        <w:t xml:space="preserve"> </w:t>
      </w:r>
      <w:r>
        <w:t>subsection</w:t>
      </w:r>
      <w:r>
        <w:rPr>
          <w:spacing w:val="-4"/>
        </w:rPr>
        <w:t xml:space="preserve"> </w:t>
      </w:r>
      <w:r>
        <w:t>10(8)</w:t>
      </w:r>
      <w:r>
        <w:rPr>
          <w:spacing w:val="-6"/>
        </w:rPr>
        <w:t xml:space="preserve"> </w:t>
      </w:r>
      <w:r>
        <w:t>of TGO 91.</w:t>
      </w:r>
    </w:p>
    <w:p w14:paraId="48B8887F" w14:textId="68A099DB" w:rsidR="00F33B09" w:rsidRDefault="00F33B09" w:rsidP="00F33B09">
      <w:r>
        <w:lastRenderedPageBreak/>
        <w:t>As</w:t>
      </w:r>
      <w:r>
        <w:rPr>
          <w:spacing w:val="-2"/>
        </w:rPr>
        <w:t xml:space="preserve"> </w:t>
      </w:r>
      <w:r>
        <w:t>these</w:t>
      </w:r>
      <w:r>
        <w:rPr>
          <w:spacing w:val="-3"/>
        </w:rPr>
        <w:t xml:space="preserve"> </w:t>
      </w:r>
      <w:r>
        <w:t>medicines</w:t>
      </w:r>
      <w:r>
        <w:rPr>
          <w:spacing w:val="-2"/>
        </w:rPr>
        <w:t xml:space="preserve"> </w:t>
      </w:r>
      <w:r>
        <w:t>are</w:t>
      </w:r>
      <w:r>
        <w:rPr>
          <w:spacing w:val="-3"/>
        </w:rPr>
        <w:t xml:space="preserve"> </w:t>
      </w:r>
      <w:r>
        <w:t>usually</w:t>
      </w:r>
      <w:r>
        <w:rPr>
          <w:spacing w:val="-4"/>
        </w:rPr>
        <w:t xml:space="preserve"> </w:t>
      </w:r>
      <w:r>
        <w:t>large</w:t>
      </w:r>
      <w:r>
        <w:rPr>
          <w:spacing w:val="-3"/>
        </w:rPr>
        <w:t xml:space="preserve"> </w:t>
      </w:r>
      <w:r>
        <w:t>volume</w:t>
      </w:r>
      <w:r>
        <w:rPr>
          <w:spacing w:val="-5"/>
        </w:rPr>
        <w:t xml:space="preserve"> </w:t>
      </w:r>
      <w:r>
        <w:t>injections,</w:t>
      </w:r>
      <w:r>
        <w:rPr>
          <w:spacing w:val="-3"/>
        </w:rPr>
        <w:t xml:space="preserve"> </w:t>
      </w:r>
      <w:r>
        <w:t>there</w:t>
      </w:r>
      <w:r>
        <w:rPr>
          <w:spacing w:val="-3"/>
        </w:rPr>
        <w:t xml:space="preserve"> </w:t>
      </w:r>
      <w:r>
        <w:t>are</w:t>
      </w:r>
      <w:r>
        <w:rPr>
          <w:spacing w:val="-3"/>
        </w:rPr>
        <w:t xml:space="preserve"> </w:t>
      </w:r>
      <w:r>
        <w:t>other</w:t>
      </w:r>
      <w:r>
        <w:rPr>
          <w:spacing w:val="-3"/>
        </w:rPr>
        <w:t xml:space="preserve"> </w:t>
      </w:r>
      <w:r>
        <w:t>relevant</w:t>
      </w:r>
      <w:r>
        <w:rPr>
          <w:spacing w:val="-3"/>
        </w:rPr>
        <w:t xml:space="preserve"> </w:t>
      </w:r>
      <w:r>
        <w:t>requirements</w:t>
      </w:r>
      <w:r>
        <w:rPr>
          <w:spacing w:val="-2"/>
        </w:rPr>
        <w:t xml:space="preserve"> </w:t>
      </w:r>
      <w:r>
        <w:t>in subsection 10(2) and subsection 11(2).</w:t>
      </w:r>
    </w:p>
    <w:p w14:paraId="6A594986" w14:textId="77777777" w:rsidR="00F33B09" w:rsidRDefault="00F33B09" w:rsidP="00F33B09">
      <w:pPr>
        <w:pStyle w:val="Heading4"/>
      </w:pPr>
      <w:bookmarkStart w:id="171" w:name="2.2.6_Topical_medicines"/>
      <w:bookmarkStart w:id="172" w:name="_bookmark54"/>
      <w:bookmarkStart w:id="173" w:name="_Toc185414934"/>
      <w:bookmarkEnd w:id="171"/>
      <w:bookmarkEnd w:id="172"/>
      <w:r>
        <w:t>Topical</w:t>
      </w:r>
      <w:r>
        <w:rPr>
          <w:spacing w:val="-14"/>
        </w:rPr>
        <w:t xml:space="preserve"> </w:t>
      </w:r>
      <w:r>
        <w:t>medicines</w:t>
      </w:r>
      <w:bookmarkEnd w:id="173"/>
    </w:p>
    <w:p w14:paraId="7E668E44" w14:textId="77777777" w:rsidR="00F33B09" w:rsidRDefault="00F33B09" w:rsidP="00F33B09">
      <w:r>
        <w:t>Topical</w:t>
      </w:r>
      <w:r>
        <w:rPr>
          <w:spacing w:val="-5"/>
        </w:rPr>
        <w:t xml:space="preserve"> </w:t>
      </w:r>
      <w:r>
        <w:t>medicines</w:t>
      </w:r>
      <w:r>
        <w:rPr>
          <w:spacing w:val="-2"/>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of</w:t>
      </w:r>
      <w:r>
        <w:rPr>
          <w:spacing w:val="-3"/>
        </w:rPr>
        <w:t xml:space="preserve"> </w:t>
      </w:r>
      <w:r>
        <w:t>any</w:t>
      </w:r>
      <w:r>
        <w:rPr>
          <w:spacing w:val="-6"/>
        </w:rPr>
        <w:t xml:space="preserve"> </w:t>
      </w:r>
      <w:r>
        <w:t>antimicrobial</w:t>
      </w:r>
      <w:r>
        <w:rPr>
          <w:spacing w:val="-3"/>
        </w:rPr>
        <w:t xml:space="preserve"> </w:t>
      </w:r>
      <w:r>
        <w:t>preservative</w:t>
      </w:r>
      <w:r>
        <w:rPr>
          <w:spacing w:val="-3"/>
        </w:rPr>
        <w:t xml:space="preserve"> </w:t>
      </w:r>
      <w:r>
        <w:t>on</w:t>
      </w:r>
      <w:r>
        <w:rPr>
          <w:spacing w:val="-4"/>
        </w:rPr>
        <w:t xml:space="preserve"> </w:t>
      </w:r>
      <w:r>
        <w:t>the</w:t>
      </w:r>
      <w:r>
        <w:rPr>
          <w:spacing w:val="-3"/>
        </w:rPr>
        <w:t xml:space="preserve"> </w:t>
      </w:r>
      <w:r>
        <w:t>label</w:t>
      </w:r>
      <w:r>
        <w:rPr>
          <w:spacing w:val="-3"/>
        </w:rPr>
        <w:t xml:space="preserve"> </w:t>
      </w:r>
      <w:r>
        <w:t>of the container and any associated primary pack.</w:t>
      </w:r>
    </w:p>
    <w:p w14:paraId="3F6CB8D2" w14:textId="77777777" w:rsidR="00F33B09" w:rsidRDefault="00F33B09" w:rsidP="00F33B09">
      <w:r>
        <w:t>The</w:t>
      </w:r>
      <w:r>
        <w:rPr>
          <w:spacing w:val="-3"/>
        </w:rPr>
        <w:t xml:space="preserve"> </w:t>
      </w:r>
      <w:r>
        <w:t>definition</w:t>
      </w:r>
      <w:r>
        <w:rPr>
          <w:spacing w:val="-3"/>
        </w:rPr>
        <w:t xml:space="preserve"> </w:t>
      </w:r>
      <w:r>
        <w:t>of</w:t>
      </w:r>
      <w:r>
        <w:rPr>
          <w:spacing w:val="-3"/>
        </w:rPr>
        <w:t xml:space="preserve"> </w:t>
      </w:r>
      <w:r>
        <w:t>‘topical</w:t>
      </w:r>
      <w:r>
        <w:rPr>
          <w:spacing w:val="-4"/>
        </w:rPr>
        <w:t xml:space="preserve"> </w:t>
      </w:r>
      <w:r>
        <w:t>use’</w:t>
      </w:r>
      <w:r>
        <w:rPr>
          <w:spacing w:val="-3"/>
        </w:rPr>
        <w:t xml:space="preserve"> </w:t>
      </w:r>
      <w:r>
        <w:t>can</w:t>
      </w:r>
      <w:r>
        <w:rPr>
          <w:spacing w:val="-3"/>
        </w:rPr>
        <w:t xml:space="preserve"> </w:t>
      </w:r>
      <w:r>
        <w:t>include</w:t>
      </w:r>
      <w:r>
        <w:rPr>
          <w:spacing w:val="-4"/>
        </w:rPr>
        <w:t xml:space="preserve"> </w:t>
      </w:r>
      <w:r>
        <w:t>medicines</w:t>
      </w:r>
      <w:r>
        <w:rPr>
          <w:spacing w:val="-2"/>
        </w:rPr>
        <w:t xml:space="preserve"> </w:t>
      </w:r>
      <w:r>
        <w:t>such</w:t>
      </w:r>
      <w:r>
        <w:rPr>
          <w:spacing w:val="-2"/>
        </w:rPr>
        <w:t xml:space="preserve"> </w:t>
      </w:r>
      <w:r>
        <w:t>as</w:t>
      </w:r>
      <w:r>
        <w:rPr>
          <w:spacing w:val="-2"/>
        </w:rPr>
        <w:t xml:space="preserve"> </w:t>
      </w:r>
      <w:r>
        <w:t>nasal</w:t>
      </w:r>
      <w:r>
        <w:rPr>
          <w:spacing w:val="-3"/>
        </w:rPr>
        <w:t xml:space="preserve"> </w:t>
      </w:r>
      <w:r>
        <w:t>sprays</w:t>
      </w:r>
      <w:r>
        <w:rPr>
          <w:spacing w:val="-2"/>
        </w:rPr>
        <w:t xml:space="preserve"> </w:t>
      </w:r>
      <w:r>
        <w:t>and</w:t>
      </w:r>
      <w:r>
        <w:rPr>
          <w:spacing w:val="-4"/>
        </w:rPr>
        <w:t xml:space="preserve"> </w:t>
      </w:r>
      <w:r>
        <w:t>nasal</w:t>
      </w:r>
      <w:r>
        <w:rPr>
          <w:spacing w:val="-3"/>
        </w:rPr>
        <w:t xml:space="preserve"> </w:t>
      </w:r>
      <w:r>
        <w:t>inhalations. Non-prescription topical medicines have requirements to include specific warning statements such as ‘Caution: Not to be swallowed’ or ‘For external use only’ but use of these on nasal medicines can be confusing for consumers. A</w:t>
      </w:r>
      <w:r>
        <w:rPr>
          <w:spacing w:val="-2"/>
        </w:rPr>
        <w:t xml:space="preserve"> </w:t>
      </w:r>
      <w:r>
        <w:t>statement to the</w:t>
      </w:r>
      <w:r>
        <w:rPr>
          <w:spacing w:val="-1"/>
        </w:rPr>
        <w:t xml:space="preserve"> </w:t>
      </w:r>
      <w:r>
        <w:t>effect of ‘For</w:t>
      </w:r>
      <w:r>
        <w:rPr>
          <w:spacing w:val="-1"/>
        </w:rPr>
        <w:t xml:space="preserve"> </w:t>
      </w:r>
      <w:r>
        <w:t>nasal use only’ can be used instead.</w:t>
      </w:r>
    </w:p>
    <w:p w14:paraId="48FB1C57" w14:textId="77777777" w:rsidR="00F33B09" w:rsidRDefault="00F33B09" w:rsidP="00F33B09">
      <w:pPr>
        <w:pStyle w:val="Heading5"/>
      </w:pPr>
      <w:r>
        <w:t>Relevant</w:t>
      </w:r>
      <w:r>
        <w:rPr>
          <w:spacing w:val="-5"/>
        </w:rPr>
        <w:t xml:space="preserve"> </w:t>
      </w:r>
      <w:r>
        <w:t>parts</w:t>
      </w:r>
      <w:r>
        <w:rPr>
          <w:spacing w:val="-3"/>
        </w:rPr>
        <w:t xml:space="preserve"> </w:t>
      </w:r>
      <w:r>
        <w:t>of</w:t>
      </w:r>
      <w:r>
        <w:rPr>
          <w:spacing w:val="-4"/>
        </w:rPr>
        <w:t xml:space="preserve"> </w:t>
      </w:r>
      <w:r>
        <w:t>the</w:t>
      </w:r>
      <w:r>
        <w:rPr>
          <w:spacing w:val="-3"/>
        </w:rPr>
        <w:t xml:space="preserve"> </w:t>
      </w:r>
      <w:r>
        <w:t>Orders</w:t>
      </w:r>
    </w:p>
    <w:p w14:paraId="647B1D74" w14:textId="77777777" w:rsidR="00F33B09" w:rsidRDefault="00F33B09" w:rsidP="00F33B09">
      <w:pPr>
        <w:pStyle w:val="ListBullet"/>
      </w:pPr>
      <w:r>
        <w:t>TGO</w:t>
      </w:r>
      <w:r>
        <w:rPr>
          <w:spacing w:val="-3"/>
        </w:rPr>
        <w:t xml:space="preserve"> </w:t>
      </w:r>
      <w:r>
        <w:t>91,</w:t>
      </w:r>
      <w:r>
        <w:rPr>
          <w:spacing w:val="-3"/>
        </w:rPr>
        <w:t xml:space="preserve"> </w:t>
      </w:r>
      <w:r>
        <w:t>subsection</w:t>
      </w:r>
      <w:r>
        <w:rPr>
          <w:spacing w:val="-3"/>
        </w:rPr>
        <w:t xml:space="preserve"> </w:t>
      </w:r>
      <w:r>
        <w:rPr>
          <w:spacing w:val="-2"/>
        </w:rPr>
        <w:t>10(9)</w:t>
      </w:r>
    </w:p>
    <w:p w14:paraId="6225E1E6" w14:textId="77777777" w:rsidR="00F33B09" w:rsidRDefault="00F33B09" w:rsidP="00F33B09">
      <w:pPr>
        <w:pStyle w:val="ListBullet"/>
      </w:pPr>
      <w:r>
        <w:t>TGO</w:t>
      </w:r>
      <w:r>
        <w:rPr>
          <w:spacing w:val="-3"/>
        </w:rPr>
        <w:t xml:space="preserve"> </w:t>
      </w:r>
      <w:r>
        <w:t>92,</w:t>
      </w:r>
      <w:r>
        <w:rPr>
          <w:spacing w:val="-3"/>
        </w:rPr>
        <w:t xml:space="preserve"> </w:t>
      </w:r>
      <w:r>
        <w:t>subsection</w:t>
      </w:r>
      <w:r>
        <w:rPr>
          <w:spacing w:val="-3"/>
        </w:rPr>
        <w:t xml:space="preserve"> </w:t>
      </w:r>
      <w:r>
        <w:rPr>
          <w:spacing w:val="-2"/>
        </w:rPr>
        <w:t>10(2)</w:t>
      </w:r>
    </w:p>
    <w:p w14:paraId="625830EF" w14:textId="77777777" w:rsidR="00F33B09" w:rsidRDefault="00F33B09" w:rsidP="00F33B09">
      <w:pPr>
        <w:pStyle w:val="Heading5"/>
      </w:pPr>
      <w:r>
        <w:t>Expressing</w:t>
      </w:r>
      <w:r>
        <w:rPr>
          <w:spacing w:val="-7"/>
        </w:rPr>
        <w:t xml:space="preserve"> </w:t>
      </w:r>
      <w:r>
        <w:t>the</w:t>
      </w:r>
      <w:r>
        <w:rPr>
          <w:spacing w:val="-5"/>
        </w:rPr>
        <w:t xml:space="preserve"> </w:t>
      </w:r>
      <w:r>
        <w:t>quantity</w:t>
      </w:r>
      <w:r>
        <w:rPr>
          <w:spacing w:val="-7"/>
        </w:rPr>
        <w:t xml:space="preserve"> </w:t>
      </w:r>
      <w:r>
        <w:t>or</w:t>
      </w:r>
      <w:r>
        <w:rPr>
          <w:spacing w:val="-5"/>
        </w:rPr>
        <w:t xml:space="preserve"> </w:t>
      </w:r>
      <w:r w:rsidRPr="00F33B09">
        <w:t>proportion</w:t>
      </w:r>
      <w:r>
        <w:rPr>
          <w:spacing w:val="-5"/>
        </w:rPr>
        <w:t xml:space="preserve"> </w:t>
      </w:r>
      <w:r>
        <w:t>of</w:t>
      </w:r>
      <w:r>
        <w:rPr>
          <w:spacing w:val="-6"/>
        </w:rPr>
        <w:t xml:space="preserve"> </w:t>
      </w:r>
      <w:r>
        <w:t>active</w:t>
      </w:r>
      <w:r>
        <w:rPr>
          <w:spacing w:val="-4"/>
        </w:rPr>
        <w:t xml:space="preserve"> </w:t>
      </w:r>
      <w:r>
        <w:t>ingredients</w:t>
      </w:r>
    </w:p>
    <w:p w14:paraId="6C5A2EBE" w14:textId="77777777" w:rsidR="00F33B09" w:rsidRDefault="00F33B09" w:rsidP="00F33B09">
      <w:r>
        <w:t>There</w:t>
      </w:r>
      <w:r>
        <w:rPr>
          <w:spacing w:val="-2"/>
        </w:rPr>
        <w:t xml:space="preserve"> </w:t>
      </w:r>
      <w:r>
        <w:t>are</w:t>
      </w:r>
      <w:r>
        <w:rPr>
          <w:spacing w:val="-2"/>
        </w:rPr>
        <w:t xml:space="preserve"> </w:t>
      </w:r>
      <w:r>
        <w:t>also</w:t>
      </w:r>
      <w:r>
        <w:rPr>
          <w:spacing w:val="-4"/>
        </w:rPr>
        <w:t xml:space="preserve"> </w:t>
      </w:r>
      <w:r>
        <w:t>specific</w:t>
      </w:r>
      <w:r>
        <w:rPr>
          <w:spacing w:val="-1"/>
        </w:rPr>
        <w:t xml:space="preserve"> </w:t>
      </w:r>
      <w:r>
        <w:t>requirements</w:t>
      </w:r>
      <w:r>
        <w:rPr>
          <w:spacing w:val="-1"/>
        </w:rPr>
        <w:t xml:space="preserve"> </w:t>
      </w:r>
      <w:r>
        <w:t>on</w:t>
      </w:r>
      <w:r>
        <w:rPr>
          <w:spacing w:val="-3"/>
        </w:rPr>
        <w:t xml:space="preserve"> </w:t>
      </w:r>
      <w:r>
        <w:t>how</w:t>
      </w:r>
      <w:r>
        <w:rPr>
          <w:spacing w:val="-3"/>
        </w:rPr>
        <w:t xml:space="preserve"> </w:t>
      </w:r>
      <w:r>
        <w:t>you</w:t>
      </w:r>
      <w:r>
        <w:rPr>
          <w:spacing w:val="-4"/>
        </w:rPr>
        <w:t xml:space="preserve"> </w:t>
      </w:r>
      <w:r>
        <w:t>must</w:t>
      </w:r>
      <w:r>
        <w:rPr>
          <w:spacing w:val="-2"/>
        </w:rPr>
        <w:t xml:space="preserve"> </w:t>
      </w:r>
      <w:r>
        <w:t>express</w:t>
      </w:r>
      <w:r>
        <w:rPr>
          <w:spacing w:val="-1"/>
        </w:rPr>
        <w:t xml:space="preserve"> </w:t>
      </w:r>
      <w:r>
        <w:t>the</w:t>
      </w:r>
      <w:r>
        <w:rPr>
          <w:spacing w:val="-2"/>
        </w:rPr>
        <w:t xml:space="preserve"> </w:t>
      </w:r>
      <w:r>
        <w:t>quantity</w:t>
      </w:r>
      <w:r>
        <w:rPr>
          <w:spacing w:val="-5"/>
        </w:rPr>
        <w:t xml:space="preserve"> </w:t>
      </w:r>
      <w:r>
        <w:t>or</w:t>
      </w:r>
      <w:r>
        <w:rPr>
          <w:spacing w:val="-2"/>
        </w:rPr>
        <w:t xml:space="preserve"> </w:t>
      </w:r>
      <w:r>
        <w:t>proportion</w:t>
      </w:r>
      <w:r>
        <w:rPr>
          <w:spacing w:val="-3"/>
        </w:rPr>
        <w:t xml:space="preserve"> </w:t>
      </w:r>
      <w:r>
        <w:t>of active ingredients in medicines used on skin or mucous membranes.</w:t>
      </w:r>
    </w:p>
    <w:p w14:paraId="16CFD933" w14:textId="6F01F775" w:rsidR="00F33B09" w:rsidRDefault="00F33B09" w:rsidP="00F33B09">
      <w:r>
        <w:t>See</w:t>
      </w:r>
      <w:r>
        <w:rPr>
          <w:spacing w:val="-5"/>
        </w:rPr>
        <w:t xml:space="preserve"> </w:t>
      </w:r>
      <w:r>
        <w:t>subsection</w:t>
      </w:r>
      <w:r>
        <w:rPr>
          <w:spacing w:val="-3"/>
        </w:rPr>
        <w:t xml:space="preserve"> </w:t>
      </w:r>
      <w:r>
        <w:t>11(2)</w:t>
      </w:r>
      <w:r>
        <w:rPr>
          <w:spacing w:val="-5"/>
        </w:rPr>
        <w:t xml:space="preserve"> </w:t>
      </w:r>
      <w:r>
        <w:t>of</w:t>
      </w:r>
      <w:r>
        <w:rPr>
          <w:spacing w:val="-2"/>
        </w:rPr>
        <w:t xml:space="preserve"> </w:t>
      </w:r>
      <w:r>
        <w:t>both</w:t>
      </w:r>
      <w:r>
        <w:rPr>
          <w:spacing w:val="-1"/>
        </w:rPr>
        <w:t xml:space="preserve"> </w:t>
      </w:r>
      <w:r>
        <w:rPr>
          <w:spacing w:val="-2"/>
        </w:rPr>
        <w:t>Orders.</w:t>
      </w:r>
    </w:p>
    <w:p w14:paraId="3ECC4701" w14:textId="77777777" w:rsidR="00F33B09" w:rsidRDefault="00F33B09" w:rsidP="00F33B09">
      <w:pPr>
        <w:pStyle w:val="Heading4"/>
      </w:pPr>
      <w:bookmarkStart w:id="174" w:name="2.2.7_Transdermal_patches"/>
      <w:bookmarkStart w:id="175" w:name="_bookmark55"/>
      <w:bookmarkStart w:id="176" w:name="_Toc185414935"/>
      <w:bookmarkEnd w:id="174"/>
      <w:bookmarkEnd w:id="175"/>
      <w:r>
        <w:t>Transdermal</w:t>
      </w:r>
      <w:r>
        <w:rPr>
          <w:spacing w:val="3"/>
        </w:rPr>
        <w:t xml:space="preserve"> </w:t>
      </w:r>
      <w:r>
        <w:t>patches</w:t>
      </w:r>
      <w:bookmarkEnd w:id="176"/>
    </w:p>
    <w:p w14:paraId="3DCCC429" w14:textId="77777777" w:rsidR="00F33B09" w:rsidRDefault="00F33B09" w:rsidP="00F33B09">
      <w:r>
        <w:t>There</w:t>
      </w:r>
      <w:r>
        <w:rPr>
          <w:spacing w:val="-3"/>
        </w:rPr>
        <w:t xml:space="preserve"> </w:t>
      </w:r>
      <w:r>
        <w:t>are</w:t>
      </w:r>
      <w:r>
        <w:rPr>
          <w:spacing w:val="-5"/>
        </w:rPr>
        <w:t xml:space="preserve"> </w:t>
      </w:r>
      <w:r>
        <w:t>specific</w:t>
      </w:r>
      <w:r>
        <w:rPr>
          <w:spacing w:val="-2"/>
        </w:rPr>
        <w:t xml:space="preserve"> </w:t>
      </w:r>
      <w:r>
        <w:t>requirements</w:t>
      </w:r>
      <w:r>
        <w:rPr>
          <w:spacing w:val="-2"/>
        </w:rPr>
        <w:t xml:space="preserve"> </w:t>
      </w:r>
      <w:r>
        <w:t>for</w:t>
      </w:r>
      <w:r>
        <w:rPr>
          <w:spacing w:val="-3"/>
        </w:rPr>
        <w:t xml:space="preserve"> </w:t>
      </w:r>
      <w:r>
        <w:t>the</w:t>
      </w:r>
      <w:r>
        <w:rPr>
          <w:spacing w:val="-5"/>
        </w:rPr>
        <w:t xml:space="preserve"> </w:t>
      </w:r>
      <w:r>
        <w:t>expression</w:t>
      </w:r>
      <w:r>
        <w:rPr>
          <w:spacing w:val="-4"/>
        </w:rPr>
        <w:t xml:space="preserve"> </w:t>
      </w:r>
      <w:r>
        <w:t>of</w:t>
      </w:r>
      <w:r>
        <w:rPr>
          <w:spacing w:val="-3"/>
        </w:rPr>
        <w:t xml:space="preserve"> </w:t>
      </w:r>
      <w:r>
        <w:t>the</w:t>
      </w:r>
      <w:r>
        <w:rPr>
          <w:spacing w:val="-3"/>
        </w:rPr>
        <w:t xml:space="preserve"> </w:t>
      </w:r>
      <w:r>
        <w:t>amounts</w:t>
      </w:r>
      <w:r>
        <w:rPr>
          <w:spacing w:val="-2"/>
        </w:rPr>
        <w:t xml:space="preserve"> </w:t>
      </w:r>
      <w:r>
        <w:t>of</w:t>
      </w:r>
      <w:r>
        <w:rPr>
          <w:spacing w:val="-3"/>
        </w:rPr>
        <w:t xml:space="preserve"> </w:t>
      </w:r>
      <w:r>
        <w:t>active</w:t>
      </w:r>
      <w:r>
        <w:rPr>
          <w:spacing w:val="-3"/>
        </w:rPr>
        <w:t xml:space="preserve"> </w:t>
      </w:r>
      <w:r>
        <w:t>ingredients</w:t>
      </w:r>
      <w:r>
        <w:rPr>
          <w:spacing w:val="-4"/>
        </w:rPr>
        <w:t xml:space="preserve"> </w:t>
      </w:r>
      <w:r>
        <w:t>in transdermal patches. You must include:</w:t>
      </w:r>
    </w:p>
    <w:p w14:paraId="738E27B7" w14:textId="77777777" w:rsidR="00F33B09" w:rsidRDefault="00F33B09" w:rsidP="00F33B09">
      <w:pPr>
        <w:pStyle w:val="ListBullet"/>
      </w:pPr>
      <w:r>
        <w:t>the</w:t>
      </w:r>
      <w:r>
        <w:rPr>
          <w:spacing w:val="-4"/>
        </w:rPr>
        <w:t xml:space="preserve"> </w:t>
      </w:r>
      <w:r>
        <w:t>total</w:t>
      </w:r>
      <w:r>
        <w:rPr>
          <w:spacing w:val="-4"/>
        </w:rPr>
        <w:t xml:space="preserve"> </w:t>
      </w:r>
      <w:r>
        <w:t>quantity</w:t>
      </w:r>
      <w:r>
        <w:rPr>
          <w:spacing w:val="-5"/>
        </w:rPr>
        <w:t xml:space="preserve"> </w:t>
      </w:r>
      <w:r>
        <w:t>of</w:t>
      </w:r>
      <w:r>
        <w:rPr>
          <w:spacing w:val="-4"/>
        </w:rPr>
        <w:t xml:space="preserve"> </w:t>
      </w:r>
      <w:r>
        <w:t>active</w:t>
      </w:r>
      <w:r>
        <w:rPr>
          <w:spacing w:val="-3"/>
        </w:rPr>
        <w:t xml:space="preserve"> </w:t>
      </w:r>
      <w:r>
        <w:rPr>
          <w:spacing w:val="-2"/>
        </w:rPr>
        <w:t>ingredient</w:t>
      </w:r>
    </w:p>
    <w:p w14:paraId="2F969AFB" w14:textId="77777777" w:rsidR="00F33B09" w:rsidRDefault="00F33B09" w:rsidP="00F33B09">
      <w:pPr>
        <w:pStyle w:val="ListBullet"/>
      </w:pPr>
      <w:r>
        <w:t>the</w:t>
      </w:r>
      <w:r>
        <w:rPr>
          <w:spacing w:val="-3"/>
        </w:rPr>
        <w:t xml:space="preserve"> </w:t>
      </w:r>
      <w:r>
        <w:t>quantity</w:t>
      </w:r>
      <w:r>
        <w:rPr>
          <w:spacing w:val="-4"/>
        </w:rPr>
        <w:t xml:space="preserve"> </w:t>
      </w:r>
      <w:r>
        <w:t>of</w:t>
      </w:r>
      <w:r>
        <w:rPr>
          <w:spacing w:val="-3"/>
        </w:rPr>
        <w:t xml:space="preserve"> </w:t>
      </w:r>
      <w:r>
        <w:t>active</w:t>
      </w:r>
      <w:r>
        <w:rPr>
          <w:spacing w:val="-3"/>
        </w:rPr>
        <w:t xml:space="preserve"> </w:t>
      </w:r>
      <w:r>
        <w:t>ingredient</w:t>
      </w:r>
      <w:r>
        <w:rPr>
          <w:spacing w:val="-3"/>
        </w:rPr>
        <w:t xml:space="preserve"> </w:t>
      </w:r>
      <w:r>
        <w:t>released</w:t>
      </w:r>
      <w:r>
        <w:rPr>
          <w:spacing w:val="-3"/>
        </w:rPr>
        <w:t xml:space="preserve"> </w:t>
      </w:r>
      <w:r>
        <w:t>in</w:t>
      </w:r>
      <w:r>
        <w:rPr>
          <w:spacing w:val="-4"/>
        </w:rPr>
        <w:t xml:space="preserve"> </w:t>
      </w:r>
      <w:r>
        <w:t>a</w:t>
      </w:r>
      <w:r>
        <w:rPr>
          <w:spacing w:val="-5"/>
        </w:rPr>
        <w:t xml:space="preserve"> </w:t>
      </w:r>
      <w:r>
        <w:t>specific</w:t>
      </w:r>
      <w:r>
        <w:rPr>
          <w:spacing w:val="-2"/>
        </w:rPr>
        <w:t xml:space="preserve"> </w:t>
      </w:r>
      <w:proofErr w:type="gramStart"/>
      <w:r>
        <w:t>time</w:t>
      </w:r>
      <w:r>
        <w:rPr>
          <w:spacing w:val="-3"/>
        </w:rPr>
        <w:t xml:space="preserve"> </w:t>
      </w:r>
      <w:r>
        <w:t>period</w:t>
      </w:r>
      <w:proofErr w:type="gramEnd"/>
      <w:r>
        <w:t xml:space="preserve"> on the medicine label.</w:t>
      </w:r>
    </w:p>
    <w:p w14:paraId="6BBBEB55" w14:textId="4CA3CE07" w:rsidR="00F33B09" w:rsidRDefault="00F33B09" w:rsidP="00F33B09">
      <w:r>
        <w:t>See</w:t>
      </w:r>
      <w:r>
        <w:rPr>
          <w:spacing w:val="-4"/>
        </w:rPr>
        <w:t xml:space="preserve"> </w:t>
      </w:r>
      <w:r>
        <w:t>section</w:t>
      </w:r>
      <w:r>
        <w:rPr>
          <w:spacing w:val="-3"/>
        </w:rPr>
        <w:t xml:space="preserve"> </w:t>
      </w:r>
      <w:r>
        <w:t>11(2)</w:t>
      </w:r>
      <w:r>
        <w:rPr>
          <w:spacing w:val="-2"/>
        </w:rPr>
        <w:t xml:space="preserve"> </w:t>
      </w:r>
      <w:r>
        <w:t>of</w:t>
      </w:r>
      <w:r>
        <w:rPr>
          <w:spacing w:val="-3"/>
        </w:rPr>
        <w:t xml:space="preserve"> </w:t>
      </w:r>
      <w:r>
        <w:t>both</w:t>
      </w:r>
      <w:r>
        <w:rPr>
          <w:spacing w:val="-3"/>
        </w:rPr>
        <w:t xml:space="preserve"> </w:t>
      </w:r>
      <w:r>
        <w:rPr>
          <w:spacing w:val="-2"/>
        </w:rPr>
        <w:t>Orders.</w:t>
      </w:r>
    </w:p>
    <w:p w14:paraId="23401CD5" w14:textId="77777777" w:rsidR="00F33B09" w:rsidRDefault="00F33B09" w:rsidP="00F33B09">
      <w:pPr>
        <w:pStyle w:val="Heading3"/>
      </w:pPr>
      <w:bookmarkStart w:id="177" w:name="2.3_Types_of_active_ingredients"/>
      <w:bookmarkStart w:id="178" w:name="_bookmark56"/>
      <w:bookmarkStart w:id="179" w:name="_Toc185414936"/>
      <w:bookmarkEnd w:id="177"/>
      <w:bookmarkEnd w:id="178"/>
      <w:r>
        <w:t>Types</w:t>
      </w:r>
      <w:r>
        <w:rPr>
          <w:spacing w:val="-7"/>
        </w:rPr>
        <w:t xml:space="preserve"> </w:t>
      </w:r>
      <w:r>
        <w:t>of</w:t>
      </w:r>
      <w:r>
        <w:rPr>
          <w:spacing w:val="-9"/>
        </w:rPr>
        <w:t xml:space="preserve"> </w:t>
      </w:r>
      <w:r>
        <w:t>active</w:t>
      </w:r>
      <w:r>
        <w:rPr>
          <w:spacing w:val="-7"/>
        </w:rPr>
        <w:t xml:space="preserve"> </w:t>
      </w:r>
      <w:r>
        <w:t>ingredients</w:t>
      </w:r>
      <w:bookmarkEnd w:id="179"/>
    </w:p>
    <w:p w14:paraId="6D9EE214" w14:textId="77777777" w:rsidR="00F33B09" w:rsidRDefault="00F33B09" w:rsidP="00F33B09">
      <w:pPr>
        <w:pStyle w:val="Heading4"/>
      </w:pPr>
      <w:bookmarkStart w:id="180" w:name="2.3.1_Antibiotics"/>
      <w:bookmarkStart w:id="181" w:name="_bookmark57"/>
      <w:bookmarkStart w:id="182" w:name="_Toc185414937"/>
      <w:bookmarkEnd w:id="180"/>
      <w:bookmarkEnd w:id="181"/>
      <w:r>
        <w:t>Antibiotics</w:t>
      </w:r>
      <w:bookmarkEnd w:id="182"/>
    </w:p>
    <w:p w14:paraId="03541D25" w14:textId="77777777" w:rsidR="00F33B09" w:rsidRDefault="00F33B09" w:rsidP="00F33B09">
      <w:r>
        <w:t>There</w:t>
      </w:r>
      <w:r>
        <w:rPr>
          <w:spacing w:val="-2"/>
        </w:rPr>
        <w:t xml:space="preserve"> </w:t>
      </w:r>
      <w:r>
        <w:t>are</w:t>
      </w:r>
      <w:r>
        <w:rPr>
          <w:spacing w:val="-4"/>
        </w:rPr>
        <w:t xml:space="preserve"> </w:t>
      </w:r>
      <w:r>
        <w:t>specific</w:t>
      </w:r>
      <w:r>
        <w:rPr>
          <w:spacing w:val="-1"/>
        </w:rPr>
        <w:t xml:space="preserve"> </w:t>
      </w:r>
      <w:r>
        <w:t>requirements</w:t>
      </w:r>
      <w:r>
        <w:rPr>
          <w:spacing w:val="-3"/>
        </w:rPr>
        <w:t xml:space="preserve"> </w:t>
      </w:r>
      <w:r>
        <w:t>if</w:t>
      </w:r>
      <w:r>
        <w:rPr>
          <w:spacing w:val="-2"/>
        </w:rPr>
        <w:t xml:space="preserve"> </w:t>
      </w:r>
      <w:r>
        <w:t>you</w:t>
      </w:r>
      <w:r>
        <w:rPr>
          <w:spacing w:val="-4"/>
        </w:rPr>
        <w:t xml:space="preserve"> </w:t>
      </w:r>
      <w:r>
        <w:t>use</w:t>
      </w:r>
      <w:r>
        <w:rPr>
          <w:spacing w:val="-2"/>
        </w:rPr>
        <w:t xml:space="preserve"> </w:t>
      </w:r>
      <w:r>
        <w:t>potency</w:t>
      </w:r>
      <w:r>
        <w:rPr>
          <w:spacing w:val="-5"/>
        </w:rPr>
        <w:t xml:space="preserve"> </w:t>
      </w:r>
      <w:r>
        <w:t>units</w:t>
      </w:r>
      <w:r>
        <w:rPr>
          <w:spacing w:val="-1"/>
        </w:rPr>
        <w:t xml:space="preserve"> </w:t>
      </w:r>
      <w:r>
        <w:t>as</w:t>
      </w:r>
      <w:r>
        <w:rPr>
          <w:spacing w:val="-1"/>
        </w:rPr>
        <w:t xml:space="preserve"> </w:t>
      </w:r>
      <w:r>
        <w:t>a</w:t>
      </w:r>
      <w:r>
        <w:rPr>
          <w:spacing w:val="-4"/>
        </w:rPr>
        <w:t xml:space="preserve"> </w:t>
      </w:r>
      <w:r>
        <w:t>measure</w:t>
      </w:r>
      <w:r>
        <w:rPr>
          <w:spacing w:val="-4"/>
        </w:rPr>
        <w:t xml:space="preserve"> </w:t>
      </w:r>
      <w:r>
        <w:t>of</w:t>
      </w:r>
      <w:r>
        <w:rPr>
          <w:spacing w:val="-2"/>
        </w:rPr>
        <w:t xml:space="preserve"> </w:t>
      </w:r>
      <w:r>
        <w:t>the</w:t>
      </w:r>
      <w:r>
        <w:rPr>
          <w:spacing w:val="-4"/>
        </w:rPr>
        <w:t xml:space="preserve"> </w:t>
      </w:r>
      <w:r>
        <w:t>medicine’s</w:t>
      </w:r>
      <w:r>
        <w:rPr>
          <w:spacing w:val="-1"/>
        </w:rPr>
        <w:t xml:space="preserve"> </w:t>
      </w:r>
      <w:r>
        <w:t>activity. See subsection 11(2) of TGO 91.</w:t>
      </w:r>
    </w:p>
    <w:p w14:paraId="4CEEBBEE" w14:textId="77777777" w:rsidR="00F33B09" w:rsidRDefault="00F33B09" w:rsidP="00F33B09">
      <w:pPr>
        <w:pStyle w:val="Heading4"/>
      </w:pPr>
      <w:bookmarkStart w:id="183" w:name="2.3.2_Neuromuscular_blocking_agent-conta"/>
      <w:bookmarkStart w:id="184" w:name="_bookmark58"/>
      <w:bookmarkStart w:id="185" w:name="_Toc185414938"/>
      <w:bookmarkEnd w:id="183"/>
      <w:bookmarkEnd w:id="184"/>
      <w:r>
        <w:t>Neuromuscular</w:t>
      </w:r>
      <w:r>
        <w:rPr>
          <w:spacing w:val="6"/>
        </w:rPr>
        <w:t xml:space="preserve"> </w:t>
      </w:r>
      <w:r>
        <w:t>blocking</w:t>
      </w:r>
      <w:r>
        <w:rPr>
          <w:spacing w:val="6"/>
        </w:rPr>
        <w:t xml:space="preserve"> </w:t>
      </w:r>
      <w:r>
        <w:t>agent-containing</w:t>
      </w:r>
      <w:r>
        <w:rPr>
          <w:spacing w:val="6"/>
        </w:rPr>
        <w:t xml:space="preserve"> </w:t>
      </w:r>
      <w:r>
        <w:t>medicines</w:t>
      </w:r>
      <w:bookmarkEnd w:id="185"/>
    </w:p>
    <w:p w14:paraId="7DAC68BC" w14:textId="77777777" w:rsidR="00F33B09" w:rsidRDefault="00F33B09" w:rsidP="00F33B09">
      <w:r>
        <w:t>There</w:t>
      </w:r>
      <w:r>
        <w:rPr>
          <w:spacing w:val="-2"/>
        </w:rPr>
        <w:t xml:space="preserve"> </w:t>
      </w:r>
      <w:r>
        <w:t>are</w:t>
      </w:r>
      <w:r>
        <w:rPr>
          <w:spacing w:val="-4"/>
        </w:rPr>
        <w:t xml:space="preserve"> </w:t>
      </w:r>
      <w:r>
        <w:t>specific</w:t>
      </w:r>
      <w:r>
        <w:rPr>
          <w:spacing w:val="-1"/>
        </w:rPr>
        <w:t xml:space="preserve"> </w:t>
      </w:r>
      <w:r>
        <w:t>labelling</w:t>
      </w:r>
      <w:r>
        <w:rPr>
          <w:spacing w:val="-3"/>
        </w:rPr>
        <w:t xml:space="preserve"> </w:t>
      </w:r>
      <w:r>
        <w:t>requirements</w:t>
      </w:r>
      <w:r>
        <w:rPr>
          <w:spacing w:val="-3"/>
        </w:rPr>
        <w:t xml:space="preserve"> </w:t>
      </w:r>
      <w:r>
        <w:t>for</w:t>
      </w:r>
      <w:r>
        <w:rPr>
          <w:spacing w:val="-2"/>
        </w:rPr>
        <w:t xml:space="preserve"> </w:t>
      </w:r>
      <w:r>
        <w:t>medicines</w:t>
      </w:r>
      <w:r>
        <w:rPr>
          <w:spacing w:val="-1"/>
        </w:rPr>
        <w:t xml:space="preserve"> </w:t>
      </w:r>
      <w:r>
        <w:t>that</w:t>
      </w:r>
      <w:r>
        <w:rPr>
          <w:spacing w:val="-5"/>
        </w:rPr>
        <w:t xml:space="preserve"> </w:t>
      </w:r>
      <w:r>
        <w:t>contain</w:t>
      </w:r>
      <w:r>
        <w:rPr>
          <w:spacing w:val="-3"/>
        </w:rPr>
        <w:t xml:space="preserve"> </w:t>
      </w:r>
      <w:r>
        <w:t>an</w:t>
      </w:r>
      <w:r>
        <w:rPr>
          <w:spacing w:val="-5"/>
        </w:rPr>
        <w:t xml:space="preserve"> </w:t>
      </w:r>
      <w:r>
        <w:t>ingredient</w:t>
      </w:r>
      <w:r>
        <w:rPr>
          <w:spacing w:val="-2"/>
        </w:rPr>
        <w:t xml:space="preserve"> </w:t>
      </w:r>
      <w:r>
        <w:t>that</w:t>
      </w:r>
      <w:r>
        <w:rPr>
          <w:spacing w:val="-2"/>
        </w:rPr>
        <w:t xml:space="preserve"> </w:t>
      </w:r>
      <w:r>
        <w:t>is</w:t>
      </w:r>
      <w:r>
        <w:rPr>
          <w:spacing w:val="-1"/>
        </w:rPr>
        <w:t xml:space="preserve"> </w:t>
      </w:r>
      <w:r>
        <w:t>a neuromuscular blocking agent.</w:t>
      </w:r>
    </w:p>
    <w:p w14:paraId="5A3AEBE2" w14:textId="77777777" w:rsidR="00F33B09" w:rsidRDefault="00F33B09" w:rsidP="00F33B09">
      <w:r>
        <w:t>See</w:t>
      </w:r>
      <w:r>
        <w:rPr>
          <w:spacing w:val="-7"/>
        </w:rPr>
        <w:t xml:space="preserve"> </w:t>
      </w:r>
      <w:r>
        <w:t>section</w:t>
      </w:r>
      <w:r>
        <w:rPr>
          <w:spacing w:val="-3"/>
        </w:rPr>
        <w:t xml:space="preserve"> </w:t>
      </w:r>
      <w:r>
        <w:t>6</w:t>
      </w:r>
      <w:r>
        <w:rPr>
          <w:spacing w:val="-3"/>
        </w:rPr>
        <w:t xml:space="preserve"> </w:t>
      </w:r>
      <w:r>
        <w:t>and</w:t>
      </w:r>
      <w:r>
        <w:rPr>
          <w:spacing w:val="-4"/>
        </w:rPr>
        <w:t xml:space="preserve"> </w:t>
      </w:r>
      <w:r>
        <w:t>subsection</w:t>
      </w:r>
      <w:r>
        <w:rPr>
          <w:spacing w:val="-4"/>
        </w:rPr>
        <w:t xml:space="preserve"> </w:t>
      </w:r>
      <w:r>
        <w:t>10(8A)</w:t>
      </w:r>
      <w:r>
        <w:rPr>
          <w:spacing w:val="-2"/>
        </w:rPr>
        <w:t xml:space="preserve"> </w:t>
      </w:r>
      <w:r>
        <w:t>of</w:t>
      </w:r>
      <w:r>
        <w:rPr>
          <w:spacing w:val="-3"/>
        </w:rPr>
        <w:t xml:space="preserve"> </w:t>
      </w:r>
      <w:r>
        <w:t>TGO</w:t>
      </w:r>
      <w:r>
        <w:rPr>
          <w:spacing w:val="-2"/>
        </w:rPr>
        <w:t xml:space="preserve"> </w:t>
      </w:r>
      <w:r>
        <w:rPr>
          <w:spacing w:val="-5"/>
        </w:rPr>
        <w:t>91.</w:t>
      </w:r>
    </w:p>
    <w:p w14:paraId="2178130C" w14:textId="77777777" w:rsidR="00F33B09" w:rsidRDefault="00F33B09" w:rsidP="00F33B09">
      <w:r>
        <w:t>Ingredients</w:t>
      </w:r>
      <w:r>
        <w:rPr>
          <w:spacing w:val="-2"/>
        </w:rPr>
        <w:t xml:space="preserve"> </w:t>
      </w:r>
      <w:r>
        <w:t>that</w:t>
      </w:r>
      <w:r>
        <w:rPr>
          <w:spacing w:val="-3"/>
        </w:rPr>
        <w:t xml:space="preserve"> </w:t>
      </w:r>
      <w:r>
        <w:t>are</w:t>
      </w:r>
      <w:r>
        <w:rPr>
          <w:spacing w:val="-3"/>
        </w:rPr>
        <w:t xml:space="preserve"> </w:t>
      </w:r>
      <w:r>
        <w:t>neuromuscular</w:t>
      </w:r>
      <w:r>
        <w:rPr>
          <w:spacing w:val="-3"/>
        </w:rPr>
        <w:t xml:space="preserve"> </w:t>
      </w:r>
      <w:r>
        <w:t>blocking</w:t>
      </w:r>
      <w:r>
        <w:rPr>
          <w:spacing w:val="-4"/>
        </w:rPr>
        <w:t xml:space="preserve"> </w:t>
      </w:r>
      <w:r>
        <w:t>agents</w:t>
      </w:r>
      <w:r>
        <w:rPr>
          <w:spacing w:val="-2"/>
        </w:rPr>
        <w:t xml:space="preserve"> </w:t>
      </w:r>
      <w:r>
        <w:t>(including</w:t>
      </w:r>
      <w:r>
        <w:rPr>
          <w:spacing w:val="-4"/>
        </w:rPr>
        <w:t xml:space="preserve"> </w:t>
      </w:r>
      <w:r>
        <w:t>salts</w:t>
      </w:r>
      <w:r>
        <w:rPr>
          <w:spacing w:val="-2"/>
        </w:rPr>
        <w:t xml:space="preserve"> </w:t>
      </w:r>
      <w:r>
        <w:t>thereof)</w:t>
      </w:r>
      <w:r>
        <w:rPr>
          <w:spacing w:val="-6"/>
        </w:rPr>
        <w:t xml:space="preserve"> </w:t>
      </w:r>
      <w:r>
        <w:t>are</w:t>
      </w:r>
      <w:r>
        <w:rPr>
          <w:spacing w:val="-3"/>
        </w:rPr>
        <w:t xml:space="preserve"> </w:t>
      </w:r>
      <w:r>
        <w:t>listed</w:t>
      </w:r>
      <w:r>
        <w:rPr>
          <w:spacing w:val="-3"/>
        </w:rPr>
        <w:t xml:space="preserve"> </w:t>
      </w:r>
      <w:r>
        <w:t>in Schedule 3 to TGO 91.</w:t>
      </w:r>
    </w:p>
    <w:p w14:paraId="167F73F3" w14:textId="77777777" w:rsidR="00F33B09" w:rsidRDefault="00F33B09" w:rsidP="00F33B09">
      <w:r>
        <w:t>The warning statement described in subsection 10(8A) of TGO 91 must be displayed on ‘fluorescent</w:t>
      </w:r>
      <w:r>
        <w:rPr>
          <w:spacing w:val="-2"/>
        </w:rPr>
        <w:t xml:space="preserve"> </w:t>
      </w:r>
      <w:r>
        <w:t>red’</w:t>
      </w:r>
      <w:r>
        <w:rPr>
          <w:spacing w:val="-3"/>
        </w:rPr>
        <w:t xml:space="preserve"> </w:t>
      </w:r>
      <w:r>
        <w:t>or</w:t>
      </w:r>
      <w:r>
        <w:rPr>
          <w:spacing w:val="-2"/>
        </w:rPr>
        <w:t xml:space="preserve"> </w:t>
      </w:r>
      <w:r>
        <w:t>‘warm</w:t>
      </w:r>
      <w:r>
        <w:rPr>
          <w:spacing w:val="-3"/>
        </w:rPr>
        <w:t xml:space="preserve"> </w:t>
      </w:r>
      <w:r>
        <w:t>red’</w:t>
      </w:r>
      <w:r>
        <w:rPr>
          <w:spacing w:val="-3"/>
        </w:rPr>
        <w:t xml:space="preserve"> </w:t>
      </w:r>
      <w:r>
        <w:t>background</w:t>
      </w:r>
      <w:r>
        <w:rPr>
          <w:spacing w:val="-2"/>
        </w:rPr>
        <w:t xml:space="preserve"> </w:t>
      </w:r>
      <w:r>
        <w:t>colours.</w:t>
      </w:r>
      <w:r>
        <w:rPr>
          <w:spacing w:val="-4"/>
        </w:rPr>
        <w:t xml:space="preserve"> </w:t>
      </w:r>
      <w:r>
        <w:t>The</w:t>
      </w:r>
      <w:r>
        <w:rPr>
          <w:spacing w:val="-4"/>
        </w:rPr>
        <w:t xml:space="preserve"> </w:t>
      </w:r>
      <w:r>
        <w:t>colour</w:t>
      </w:r>
      <w:r>
        <w:rPr>
          <w:spacing w:val="-2"/>
        </w:rPr>
        <w:t xml:space="preserve"> </w:t>
      </w:r>
      <w:r>
        <w:t>identifiers</w:t>
      </w:r>
      <w:r>
        <w:rPr>
          <w:spacing w:val="-1"/>
        </w:rPr>
        <w:t xml:space="preserve"> </w:t>
      </w:r>
      <w:r>
        <w:t>for</w:t>
      </w:r>
      <w:r>
        <w:rPr>
          <w:spacing w:val="-4"/>
        </w:rPr>
        <w:t xml:space="preserve"> </w:t>
      </w:r>
      <w:r>
        <w:t>these</w:t>
      </w:r>
      <w:r>
        <w:rPr>
          <w:spacing w:val="-2"/>
        </w:rPr>
        <w:t xml:space="preserve"> </w:t>
      </w:r>
      <w:r>
        <w:t>background colours are:</w:t>
      </w:r>
    </w:p>
    <w:p w14:paraId="328FFAC8" w14:textId="77777777" w:rsidR="00F33B09" w:rsidRDefault="00F33B09" w:rsidP="00F33B09">
      <w:pPr>
        <w:pStyle w:val="ListBullet"/>
      </w:pPr>
      <w:r>
        <w:t xml:space="preserve">fluorescent </w:t>
      </w:r>
      <w:r>
        <w:rPr>
          <w:spacing w:val="-5"/>
        </w:rPr>
        <w:t>red</w:t>
      </w:r>
    </w:p>
    <w:p w14:paraId="5894ABC3" w14:textId="6786DF20" w:rsidR="00F33B09" w:rsidRDefault="00F33B09" w:rsidP="00F33B09">
      <w:pPr>
        <w:pStyle w:val="ListBullet2"/>
      </w:pPr>
      <w:r>
        <w:t>RGB:</w:t>
      </w:r>
      <w:r>
        <w:rPr>
          <w:spacing w:val="-5"/>
        </w:rPr>
        <w:t xml:space="preserve"> </w:t>
      </w:r>
      <w:r>
        <w:t>253.</w:t>
      </w:r>
      <w:r w:rsidRPr="00F33B09">
        <w:t>121</w:t>
      </w:r>
      <w:r>
        <w:t>.86</w:t>
      </w:r>
    </w:p>
    <w:p w14:paraId="5A8E4143" w14:textId="4BBE887C" w:rsidR="00F33B09" w:rsidRDefault="00F33B09" w:rsidP="00F33B09">
      <w:pPr>
        <w:pStyle w:val="ListBullet2"/>
      </w:pPr>
      <w:r>
        <w:lastRenderedPageBreak/>
        <w:t>CMYK:</w:t>
      </w:r>
      <w:r>
        <w:rPr>
          <w:spacing w:val="-5"/>
        </w:rPr>
        <w:t xml:space="preserve"> </w:t>
      </w:r>
      <w:r>
        <w:t>0.52.65.1</w:t>
      </w:r>
    </w:p>
    <w:p w14:paraId="1E6A96FC" w14:textId="77777777" w:rsidR="00F33B09" w:rsidRDefault="00F33B09" w:rsidP="00F33B09">
      <w:pPr>
        <w:pStyle w:val="ListBullet2"/>
      </w:pPr>
      <w:r>
        <w:t>Pantone:</w:t>
      </w:r>
      <w:r>
        <w:rPr>
          <w:spacing w:val="-6"/>
        </w:rPr>
        <w:t xml:space="preserve"> </w:t>
      </w:r>
      <w:r>
        <w:rPr>
          <w:spacing w:val="-5"/>
        </w:rPr>
        <w:t>811</w:t>
      </w:r>
    </w:p>
    <w:p w14:paraId="7A2F0DBF" w14:textId="77777777" w:rsidR="00F33B09" w:rsidRDefault="00F33B09" w:rsidP="00F33B09">
      <w:pPr>
        <w:pStyle w:val="ListBullet"/>
      </w:pPr>
      <w:r>
        <w:t>warm</w:t>
      </w:r>
      <w:r>
        <w:rPr>
          <w:spacing w:val="-4"/>
        </w:rPr>
        <w:t xml:space="preserve"> </w:t>
      </w:r>
      <w:proofErr w:type="gramStart"/>
      <w:r>
        <w:rPr>
          <w:spacing w:val="-4"/>
        </w:rPr>
        <w:t>red;</w:t>
      </w:r>
      <w:proofErr w:type="gramEnd"/>
    </w:p>
    <w:p w14:paraId="7A2F4E2C" w14:textId="77777777" w:rsidR="00F33B09" w:rsidRDefault="00F33B09" w:rsidP="00F33B09">
      <w:pPr>
        <w:pStyle w:val="ListBullet2"/>
      </w:pPr>
      <w:r>
        <w:t>RGB:</w:t>
      </w:r>
      <w:r>
        <w:rPr>
          <w:spacing w:val="-5"/>
        </w:rPr>
        <w:t xml:space="preserve"> </w:t>
      </w:r>
      <w:r>
        <w:t>245.64.41</w:t>
      </w:r>
    </w:p>
    <w:p w14:paraId="03D6DC82" w14:textId="77777777" w:rsidR="00F33B09" w:rsidRDefault="00F33B09" w:rsidP="00F33B09">
      <w:pPr>
        <w:pStyle w:val="ListBullet2"/>
      </w:pPr>
      <w:r>
        <w:t>CMYK:</w:t>
      </w:r>
      <w:r>
        <w:rPr>
          <w:spacing w:val="-5"/>
        </w:rPr>
        <w:t xml:space="preserve"> </w:t>
      </w:r>
      <w:r>
        <w:t>0.75.90.0</w:t>
      </w:r>
    </w:p>
    <w:p w14:paraId="64D617B4" w14:textId="77777777" w:rsidR="00F33B09" w:rsidRDefault="00F33B09" w:rsidP="00F33B09">
      <w:pPr>
        <w:pStyle w:val="ListBullet2"/>
      </w:pPr>
      <w:r>
        <w:t>Pantone:</w:t>
      </w:r>
      <w:r>
        <w:rPr>
          <w:spacing w:val="-6"/>
        </w:rPr>
        <w:t xml:space="preserve"> </w:t>
      </w:r>
      <w:r>
        <w:t>Warm</w:t>
      </w:r>
      <w:r>
        <w:rPr>
          <w:spacing w:val="-3"/>
        </w:rPr>
        <w:t xml:space="preserve"> </w:t>
      </w:r>
      <w:r>
        <w:rPr>
          <w:spacing w:val="-5"/>
        </w:rPr>
        <w:t>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33B09" w:rsidRPr="00215D48" w14:paraId="2C37947B" w14:textId="77777777" w:rsidTr="00EC47D5">
        <w:tc>
          <w:tcPr>
            <w:tcW w:w="1276" w:type="dxa"/>
            <w:vAlign w:val="center"/>
          </w:tcPr>
          <w:p w14:paraId="6803D864" w14:textId="77777777" w:rsidR="00F33B09" w:rsidRPr="00215D48" w:rsidRDefault="00F33B09" w:rsidP="00EC47D5">
            <w:r w:rsidRPr="00215D48">
              <w:rPr>
                <w:noProof/>
              </w:rPr>
              <w:drawing>
                <wp:inline distT="0" distB="0" distL="0" distR="0" wp14:anchorId="6B47F691" wp14:editId="42CB083F">
                  <wp:extent cx="487681" cy="487681"/>
                  <wp:effectExtent l="19050" t="0" r="7619" b="0"/>
                  <wp:docPr id="75457377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D1E385E" w14:textId="77777777" w:rsidR="00F33B09" w:rsidRPr="00F33B09" w:rsidRDefault="00F33B09" w:rsidP="00F33B09">
            <w:pPr>
              <w:rPr>
                <w:b/>
                <w:bCs/>
              </w:rPr>
            </w:pPr>
            <w:r w:rsidRPr="00F33B09">
              <w:rPr>
                <w:b/>
                <w:bCs/>
              </w:rPr>
              <w:t>Note:</w:t>
            </w:r>
          </w:p>
          <w:p w14:paraId="41030730" w14:textId="643FBDF8" w:rsidR="00F33B09" w:rsidRPr="00215D48" w:rsidRDefault="00F33B09" w:rsidP="00F33B09">
            <w:r>
              <w:t>The</w:t>
            </w:r>
            <w:r>
              <w:rPr>
                <w:spacing w:val="-4"/>
              </w:rPr>
              <w:t xml:space="preserve"> </w:t>
            </w:r>
            <w:r>
              <w:t>Pantone</w:t>
            </w:r>
            <w:r>
              <w:rPr>
                <w:spacing w:val="-4"/>
              </w:rPr>
              <w:t xml:space="preserve"> </w:t>
            </w:r>
            <w:r>
              <w:t>Matching</w:t>
            </w:r>
            <w:r>
              <w:rPr>
                <w:spacing w:val="-5"/>
              </w:rPr>
              <w:t xml:space="preserve"> </w:t>
            </w:r>
            <w:r>
              <w:t>System</w:t>
            </w:r>
            <w:r>
              <w:rPr>
                <w:spacing w:val="-3"/>
              </w:rPr>
              <w:t xml:space="preserve"> </w:t>
            </w:r>
            <w:r>
              <w:t>is</w:t>
            </w:r>
            <w:r>
              <w:rPr>
                <w:spacing w:val="-3"/>
              </w:rPr>
              <w:t xml:space="preserve"> </w:t>
            </w:r>
            <w:r>
              <w:t>an</w:t>
            </w:r>
            <w:r>
              <w:rPr>
                <w:spacing w:val="-5"/>
              </w:rPr>
              <w:t xml:space="preserve"> </w:t>
            </w:r>
            <w:r>
              <w:t>example</w:t>
            </w:r>
            <w:r>
              <w:rPr>
                <w:spacing w:val="-4"/>
              </w:rPr>
              <w:t xml:space="preserve"> </w:t>
            </w:r>
            <w:r>
              <w:t>of</w:t>
            </w:r>
            <w:r>
              <w:rPr>
                <w:spacing w:val="-4"/>
              </w:rPr>
              <w:t xml:space="preserve"> </w:t>
            </w:r>
            <w:r>
              <w:t>a</w:t>
            </w:r>
            <w:r>
              <w:rPr>
                <w:spacing w:val="-4"/>
              </w:rPr>
              <w:t xml:space="preserve"> </w:t>
            </w:r>
            <w:r>
              <w:t>suitable</w:t>
            </w:r>
            <w:r>
              <w:rPr>
                <w:spacing w:val="-4"/>
              </w:rPr>
              <w:t xml:space="preserve"> </w:t>
            </w:r>
            <w:r>
              <w:t>commercially</w:t>
            </w:r>
            <w:r>
              <w:rPr>
                <w:spacing w:val="-5"/>
              </w:rPr>
              <w:t xml:space="preserve"> </w:t>
            </w:r>
            <w:r>
              <w:t>available product. Mention of this product in the guidance is not an endorsement.</w:t>
            </w:r>
          </w:p>
        </w:tc>
      </w:tr>
    </w:tbl>
    <w:p w14:paraId="016D9E3F" w14:textId="77777777" w:rsidR="00F33B09" w:rsidRDefault="00F33B09" w:rsidP="00F33B09">
      <w:pPr>
        <w:pStyle w:val="Heading5"/>
      </w:pPr>
      <w:r w:rsidRPr="00F33B09">
        <w:t>Container</w:t>
      </w:r>
      <w:r>
        <w:rPr>
          <w:spacing w:val="-8"/>
        </w:rPr>
        <w:t xml:space="preserve"> </w:t>
      </w:r>
      <w:r>
        <w:t>constraints</w:t>
      </w:r>
    </w:p>
    <w:p w14:paraId="655C7588" w14:textId="77777777" w:rsidR="00F33B09" w:rsidRDefault="00F33B09" w:rsidP="00F33B09">
      <w:r>
        <w:t>There</w:t>
      </w:r>
      <w:r>
        <w:rPr>
          <w:spacing w:val="-5"/>
        </w:rPr>
        <w:t xml:space="preserve"> </w:t>
      </w:r>
      <w:r>
        <w:t>are</w:t>
      </w:r>
      <w:r>
        <w:rPr>
          <w:spacing w:val="-5"/>
        </w:rPr>
        <w:t xml:space="preserve"> </w:t>
      </w:r>
      <w:r>
        <w:t>reduced</w:t>
      </w:r>
      <w:r>
        <w:rPr>
          <w:spacing w:val="-5"/>
        </w:rPr>
        <w:t xml:space="preserve"> </w:t>
      </w:r>
      <w:r>
        <w:t>requirements</w:t>
      </w:r>
      <w:r>
        <w:rPr>
          <w:spacing w:val="-4"/>
        </w:rPr>
        <w:t xml:space="preserve"> </w:t>
      </w:r>
      <w:r>
        <w:t>for</w:t>
      </w:r>
      <w:r>
        <w:rPr>
          <w:spacing w:val="-7"/>
        </w:rPr>
        <w:t xml:space="preserve"> </w:t>
      </w:r>
      <w:r>
        <w:t>medicines</w:t>
      </w:r>
      <w:r>
        <w:rPr>
          <w:spacing w:val="-4"/>
        </w:rPr>
        <w:t xml:space="preserve"> </w:t>
      </w:r>
      <w:r>
        <w:t>in</w:t>
      </w:r>
      <w:r>
        <w:rPr>
          <w:spacing w:val="-6"/>
        </w:rPr>
        <w:t xml:space="preserve"> </w:t>
      </w:r>
      <w:r>
        <w:t>particular</w:t>
      </w:r>
      <w:r>
        <w:rPr>
          <w:spacing w:val="-7"/>
        </w:rPr>
        <w:t xml:space="preserve"> </w:t>
      </w:r>
      <w:r>
        <w:t>containers.</w:t>
      </w:r>
      <w:r>
        <w:rPr>
          <w:spacing w:val="-5"/>
        </w:rPr>
        <w:t xml:space="preserve"> </w:t>
      </w:r>
      <w:r>
        <w:t>These</w:t>
      </w:r>
      <w:r>
        <w:rPr>
          <w:spacing w:val="-4"/>
        </w:rPr>
        <w:t xml:space="preserve"> are:</w:t>
      </w:r>
    </w:p>
    <w:p w14:paraId="2715C76A" w14:textId="77777777" w:rsidR="00F33B09" w:rsidRDefault="00F33B09" w:rsidP="00F33B09">
      <w:pPr>
        <w:pStyle w:val="ListBullet"/>
      </w:pPr>
      <w:r>
        <w:t>injections</w:t>
      </w:r>
      <w:r>
        <w:rPr>
          <w:spacing w:val="-2"/>
        </w:rPr>
        <w:t xml:space="preserve"> </w:t>
      </w:r>
      <w:r>
        <w:t>in</w:t>
      </w:r>
      <w:r>
        <w:rPr>
          <w:spacing w:val="-3"/>
        </w:rPr>
        <w:t xml:space="preserve"> </w:t>
      </w:r>
      <w:r>
        <w:t>a</w:t>
      </w:r>
      <w:r>
        <w:rPr>
          <w:spacing w:val="-4"/>
        </w:rPr>
        <w:t xml:space="preserve"> </w:t>
      </w:r>
      <w:r>
        <w:t>container</w:t>
      </w:r>
      <w:r>
        <w:rPr>
          <w:spacing w:val="-4"/>
        </w:rPr>
        <w:t xml:space="preserve"> </w:t>
      </w:r>
      <w:r>
        <w:t>with</w:t>
      </w:r>
      <w:r>
        <w:rPr>
          <w:spacing w:val="-1"/>
        </w:rPr>
        <w:t xml:space="preserve"> </w:t>
      </w:r>
      <w:r>
        <w:t>a</w:t>
      </w:r>
      <w:r>
        <w:rPr>
          <w:spacing w:val="-3"/>
        </w:rPr>
        <w:t xml:space="preserve"> </w:t>
      </w:r>
      <w:r>
        <w:t>capacity</w:t>
      </w:r>
      <w:r>
        <w:rPr>
          <w:spacing w:val="-3"/>
        </w:rPr>
        <w:t xml:space="preserve"> </w:t>
      </w:r>
      <w:r>
        <w:t>of</w:t>
      </w:r>
      <w:r>
        <w:rPr>
          <w:spacing w:val="-1"/>
        </w:rPr>
        <w:t xml:space="preserve"> </w:t>
      </w:r>
      <w:r>
        <w:t>3</w:t>
      </w:r>
      <w:r>
        <w:rPr>
          <w:spacing w:val="-4"/>
        </w:rPr>
        <w:t xml:space="preserve"> </w:t>
      </w:r>
      <w:r>
        <w:t>mL</w:t>
      </w:r>
      <w:r>
        <w:rPr>
          <w:spacing w:val="-3"/>
        </w:rPr>
        <w:t xml:space="preserve"> </w:t>
      </w:r>
      <w:r>
        <w:t>or</w:t>
      </w:r>
      <w:r>
        <w:rPr>
          <w:spacing w:val="-5"/>
        </w:rPr>
        <w:t xml:space="preserve"> </w:t>
      </w:r>
      <w:r>
        <w:rPr>
          <w:spacing w:val="-4"/>
        </w:rPr>
        <w:t>less</w:t>
      </w:r>
    </w:p>
    <w:p w14:paraId="098FE6C2" w14:textId="77777777" w:rsidR="00F33B09" w:rsidRDefault="00F33B09" w:rsidP="00F33B09">
      <w:pPr>
        <w:pStyle w:val="ListBullet2"/>
      </w:pPr>
      <w:r>
        <w:t>the</w:t>
      </w:r>
      <w:r>
        <w:rPr>
          <w:spacing w:val="-7"/>
        </w:rPr>
        <w:t xml:space="preserve"> </w:t>
      </w:r>
      <w:r>
        <w:t>warning</w:t>
      </w:r>
      <w:r>
        <w:rPr>
          <w:spacing w:val="-4"/>
        </w:rPr>
        <w:t xml:space="preserve"> </w:t>
      </w:r>
      <w:r>
        <w:t>statement</w:t>
      </w:r>
      <w:r>
        <w:rPr>
          <w:spacing w:val="-5"/>
        </w:rPr>
        <w:t xml:space="preserve"> </w:t>
      </w:r>
      <w:r>
        <w:t>can</w:t>
      </w:r>
      <w:r>
        <w:rPr>
          <w:spacing w:val="-4"/>
        </w:rPr>
        <w:t xml:space="preserve"> </w:t>
      </w:r>
      <w:r>
        <w:t>be</w:t>
      </w:r>
      <w:r>
        <w:rPr>
          <w:spacing w:val="-4"/>
        </w:rPr>
        <w:t xml:space="preserve"> </w:t>
      </w:r>
      <w:r>
        <w:t>shortened</w:t>
      </w:r>
      <w:r>
        <w:rPr>
          <w:spacing w:val="-5"/>
        </w:rPr>
        <w:t xml:space="preserve"> </w:t>
      </w:r>
      <w:r>
        <w:t>to</w:t>
      </w:r>
      <w:r>
        <w:rPr>
          <w:spacing w:val="-4"/>
        </w:rPr>
        <w:t xml:space="preserve"> </w:t>
      </w:r>
      <w:r>
        <w:t>‘Warning:</w:t>
      </w:r>
      <w:r>
        <w:rPr>
          <w:spacing w:val="-5"/>
        </w:rPr>
        <w:t xml:space="preserve"> </w:t>
      </w:r>
      <w:r>
        <w:t>Paralyser’</w:t>
      </w:r>
      <w:r>
        <w:rPr>
          <w:spacing w:val="-4"/>
        </w:rPr>
        <w:t xml:space="preserve"> </w:t>
      </w:r>
      <w:r>
        <w:t>or</w:t>
      </w:r>
      <w:r>
        <w:rPr>
          <w:spacing w:val="-4"/>
        </w:rPr>
        <w:t xml:space="preserve"> </w:t>
      </w:r>
      <w:r>
        <w:rPr>
          <w:spacing w:val="-2"/>
        </w:rPr>
        <w:t>‘Paralyser’.</w:t>
      </w:r>
    </w:p>
    <w:p w14:paraId="70944B42" w14:textId="77777777" w:rsidR="00F33B09" w:rsidRDefault="00F33B09" w:rsidP="00F33B09">
      <w:pPr>
        <w:pStyle w:val="ListBullet"/>
      </w:pPr>
      <w:r>
        <w:t>plastic</w:t>
      </w:r>
      <w:r>
        <w:rPr>
          <w:spacing w:val="-5"/>
        </w:rPr>
        <w:t xml:space="preserve"> </w:t>
      </w:r>
      <w:r>
        <w:rPr>
          <w:spacing w:val="-2"/>
        </w:rPr>
        <w:t>ampoules</w:t>
      </w:r>
    </w:p>
    <w:p w14:paraId="04181851" w14:textId="77777777" w:rsidR="00F33B09" w:rsidRDefault="00F33B09" w:rsidP="00F33B09">
      <w:pPr>
        <w:pStyle w:val="ListBullet2"/>
      </w:pPr>
      <w:r>
        <w:t>the</w:t>
      </w:r>
      <w:r>
        <w:rPr>
          <w:spacing w:val="-2"/>
        </w:rPr>
        <w:t xml:space="preserve"> </w:t>
      </w:r>
      <w:r>
        <w:t>warning</w:t>
      </w:r>
      <w:r>
        <w:rPr>
          <w:spacing w:val="-3"/>
        </w:rPr>
        <w:t xml:space="preserve"> </w:t>
      </w:r>
      <w:r>
        <w:t>can</w:t>
      </w:r>
      <w:r>
        <w:rPr>
          <w:spacing w:val="-5"/>
        </w:rPr>
        <w:t xml:space="preserve"> </w:t>
      </w:r>
      <w:proofErr w:type="gramStart"/>
      <w:r>
        <w:t>shortened</w:t>
      </w:r>
      <w:proofErr w:type="gramEnd"/>
      <w:r>
        <w:rPr>
          <w:spacing w:val="-2"/>
        </w:rPr>
        <w:t xml:space="preserve"> </w:t>
      </w:r>
      <w:r>
        <w:t>and</w:t>
      </w:r>
      <w:r>
        <w:rPr>
          <w:spacing w:val="-2"/>
        </w:rPr>
        <w:t xml:space="preserve"> </w:t>
      </w:r>
      <w:r>
        <w:t>be</w:t>
      </w:r>
      <w:r>
        <w:rPr>
          <w:spacing w:val="-2"/>
        </w:rPr>
        <w:t xml:space="preserve"> </w:t>
      </w:r>
      <w:r>
        <w:t>printed</w:t>
      </w:r>
      <w:r>
        <w:rPr>
          <w:spacing w:val="-2"/>
        </w:rPr>
        <w:t xml:space="preserve"> </w:t>
      </w:r>
      <w:r>
        <w:t>in</w:t>
      </w:r>
      <w:r>
        <w:rPr>
          <w:spacing w:val="-3"/>
        </w:rPr>
        <w:t xml:space="preserve"> </w:t>
      </w:r>
      <w:r>
        <w:t>any</w:t>
      </w:r>
      <w:r>
        <w:rPr>
          <w:spacing w:val="-3"/>
        </w:rPr>
        <w:t xml:space="preserve"> </w:t>
      </w:r>
      <w:r>
        <w:t>text</w:t>
      </w:r>
      <w:r>
        <w:rPr>
          <w:spacing w:val="-2"/>
        </w:rPr>
        <w:t xml:space="preserve"> </w:t>
      </w:r>
      <w:r>
        <w:t>colour,</w:t>
      </w:r>
      <w:r>
        <w:rPr>
          <w:spacing w:val="-2"/>
        </w:rPr>
        <w:t xml:space="preserve"> </w:t>
      </w:r>
      <w:r>
        <w:t>with</w:t>
      </w:r>
      <w:r>
        <w:rPr>
          <w:spacing w:val="-1"/>
        </w:rPr>
        <w:t xml:space="preserve"> </w:t>
      </w:r>
      <w:r>
        <w:t>or</w:t>
      </w:r>
      <w:r>
        <w:rPr>
          <w:spacing w:val="-2"/>
        </w:rPr>
        <w:t xml:space="preserve"> </w:t>
      </w:r>
      <w:r>
        <w:t>without</w:t>
      </w:r>
      <w:r>
        <w:rPr>
          <w:spacing w:val="-5"/>
        </w:rPr>
        <w:t xml:space="preserve"> </w:t>
      </w:r>
      <w:r>
        <w:t>the background colour.</w:t>
      </w:r>
    </w:p>
    <w:p w14:paraId="0E36E797" w14:textId="3792A5CA" w:rsidR="00F33B09" w:rsidRDefault="00F33B09" w:rsidP="00F33B09">
      <w:r>
        <w:t>See</w:t>
      </w:r>
      <w:r>
        <w:rPr>
          <w:spacing w:val="-7"/>
        </w:rPr>
        <w:t xml:space="preserve"> </w:t>
      </w:r>
      <w:r>
        <w:t>paragraph</w:t>
      </w:r>
      <w:r>
        <w:rPr>
          <w:spacing w:val="-3"/>
        </w:rPr>
        <w:t xml:space="preserve"> </w:t>
      </w:r>
      <w:r>
        <w:t>10(8</w:t>
      </w:r>
      <w:proofErr w:type="gramStart"/>
      <w:r>
        <w:t>A)(</w:t>
      </w:r>
      <w:proofErr w:type="gramEnd"/>
      <w:r>
        <w:t>b)</w:t>
      </w:r>
      <w:r>
        <w:rPr>
          <w:spacing w:val="-8"/>
        </w:rPr>
        <w:t xml:space="preserve"> </w:t>
      </w:r>
      <w:r>
        <w:t>for</w:t>
      </w:r>
      <w:r>
        <w:rPr>
          <w:spacing w:val="-4"/>
        </w:rPr>
        <w:t xml:space="preserve"> </w:t>
      </w:r>
      <w:r>
        <w:t>details</w:t>
      </w:r>
      <w:r>
        <w:rPr>
          <w:spacing w:val="-6"/>
        </w:rPr>
        <w:t xml:space="preserve"> </w:t>
      </w:r>
      <w:r>
        <w:t>of</w:t>
      </w:r>
      <w:r>
        <w:rPr>
          <w:spacing w:val="-4"/>
        </w:rPr>
        <w:t xml:space="preserve"> </w:t>
      </w:r>
      <w:r>
        <w:t>reduced</w:t>
      </w:r>
      <w:r>
        <w:rPr>
          <w:spacing w:val="-4"/>
        </w:rPr>
        <w:t xml:space="preserve"> </w:t>
      </w:r>
      <w:r>
        <w:rPr>
          <w:spacing w:val="-2"/>
        </w:rPr>
        <w:t>requirements.</w:t>
      </w:r>
    </w:p>
    <w:p w14:paraId="6B5F41E0" w14:textId="77777777" w:rsidR="00F33B09" w:rsidRDefault="00F33B09" w:rsidP="00F33B09">
      <w:pPr>
        <w:pStyle w:val="Heading4"/>
      </w:pPr>
      <w:bookmarkStart w:id="186" w:name="2.3.3_Biological_medicines"/>
      <w:bookmarkStart w:id="187" w:name="_bookmark59"/>
      <w:bookmarkStart w:id="188" w:name="_Toc185414939"/>
      <w:bookmarkEnd w:id="186"/>
      <w:bookmarkEnd w:id="187"/>
      <w:r>
        <w:t>Biological</w:t>
      </w:r>
      <w:r>
        <w:rPr>
          <w:spacing w:val="1"/>
        </w:rPr>
        <w:t xml:space="preserve"> </w:t>
      </w:r>
      <w:r>
        <w:t>medicines</w:t>
      </w:r>
      <w:bookmarkEnd w:id="188"/>
    </w:p>
    <w:p w14:paraId="406F2D27" w14:textId="77777777" w:rsidR="00F33B09" w:rsidRDefault="00F33B09" w:rsidP="00F33B09">
      <w:r>
        <w:t>Biological</w:t>
      </w:r>
      <w:r>
        <w:rPr>
          <w:spacing w:val="-7"/>
        </w:rPr>
        <w:t xml:space="preserve"> </w:t>
      </w:r>
      <w:r>
        <w:t>medicines</w:t>
      </w:r>
      <w:r>
        <w:rPr>
          <w:spacing w:val="-1"/>
        </w:rPr>
        <w:t xml:space="preserve"> </w:t>
      </w:r>
      <w:r>
        <w:t>are</w:t>
      </w:r>
      <w:r>
        <w:rPr>
          <w:spacing w:val="-3"/>
        </w:rPr>
        <w:t xml:space="preserve"> </w:t>
      </w:r>
      <w:r>
        <w:t>defined</w:t>
      </w:r>
      <w:r>
        <w:rPr>
          <w:spacing w:val="-4"/>
        </w:rPr>
        <w:t xml:space="preserve"> </w:t>
      </w:r>
      <w:r>
        <w:t>in</w:t>
      </w:r>
      <w:r>
        <w:rPr>
          <w:spacing w:val="-4"/>
        </w:rPr>
        <w:t xml:space="preserve"> </w:t>
      </w:r>
      <w:r>
        <w:t>section</w:t>
      </w:r>
      <w:r>
        <w:rPr>
          <w:spacing w:val="-3"/>
        </w:rPr>
        <w:t xml:space="preserve"> </w:t>
      </w:r>
      <w:r>
        <w:t>6</w:t>
      </w:r>
      <w:r>
        <w:rPr>
          <w:spacing w:val="-3"/>
        </w:rPr>
        <w:t xml:space="preserve"> </w:t>
      </w:r>
      <w:r>
        <w:t>of</w:t>
      </w:r>
      <w:r>
        <w:rPr>
          <w:spacing w:val="-2"/>
        </w:rPr>
        <w:t xml:space="preserve"> </w:t>
      </w:r>
      <w:r>
        <w:t>TGO</w:t>
      </w:r>
      <w:r>
        <w:rPr>
          <w:spacing w:val="-3"/>
        </w:rPr>
        <w:t xml:space="preserve"> </w:t>
      </w:r>
      <w:r>
        <w:t>91.</w:t>
      </w:r>
      <w:r>
        <w:rPr>
          <w:spacing w:val="-2"/>
        </w:rPr>
        <w:t xml:space="preserve"> </w:t>
      </w:r>
      <w:r>
        <w:t>If</w:t>
      </w:r>
      <w:r>
        <w:rPr>
          <w:spacing w:val="-2"/>
        </w:rPr>
        <w:t xml:space="preserve"> </w:t>
      </w:r>
      <w:r>
        <w:t>your</w:t>
      </w:r>
      <w:r>
        <w:rPr>
          <w:spacing w:val="-4"/>
        </w:rPr>
        <w:t xml:space="preserve"> </w:t>
      </w:r>
      <w:r>
        <w:rPr>
          <w:spacing w:val="-2"/>
        </w:rPr>
        <w:t>medicine:</w:t>
      </w:r>
    </w:p>
    <w:p w14:paraId="042417E6" w14:textId="77777777" w:rsidR="00F33B09" w:rsidRDefault="00F33B09" w:rsidP="00F33B09">
      <w:pPr>
        <w:pStyle w:val="ListBullet"/>
      </w:pPr>
      <w:r>
        <w:t>is</w:t>
      </w:r>
      <w:r>
        <w:rPr>
          <w:spacing w:val="-2"/>
        </w:rPr>
        <w:t xml:space="preserve"> </w:t>
      </w:r>
      <w:r>
        <w:t>a</w:t>
      </w:r>
      <w:r>
        <w:rPr>
          <w:spacing w:val="-2"/>
        </w:rPr>
        <w:t xml:space="preserve"> </w:t>
      </w:r>
      <w:r>
        <w:t>vaccine,</w:t>
      </w:r>
      <w:r>
        <w:rPr>
          <w:spacing w:val="-2"/>
        </w:rPr>
        <w:t xml:space="preserve"> </w:t>
      </w:r>
      <w:r>
        <w:rPr>
          <w:spacing w:val="-5"/>
        </w:rPr>
        <w:t>or</w:t>
      </w:r>
    </w:p>
    <w:p w14:paraId="77B58727" w14:textId="77777777" w:rsidR="00F33B09" w:rsidRDefault="00F33B09" w:rsidP="00F33B09">
      <w:pPr>
        <w:pStyle w:val="ListBullet"/>
      </w:pPr>
      <w:r>
        <w:t>satisfies all four of the other criteria in that definition and</w:t>
      </w:r>
      <w:r>
        <w:rPr>
          <w:spacing w:val="-3"/>
        </w:rPr>
        <w:t xml:space="preserve"> </w:t>
      </w:r>
      <w:r>
        <w:t>is</w:t>
      </w:r>
      <w:r>
        <w:rPr>
          <w:spacing w:val="-2"/>
        </w:rPr>
        <w:t xml:space="preserve"> </w:t>
      </w:r>
      <w:r>
        <w:t>not</w:t>
      </w:r>
      <w:r>
        <w:rPr>
          <w:spacing w:val="-3"/>
        </w:rPr>
        <w:t xml:space="preserve"> </w:t>
      </w:r>
      <w:r>
        <w:t>exempt,</w:t>
      </w:r>
      <w:r>
        <w:rPr>
          <w:spacing w:val="-3"/>
        </w:rPr>
        <w:t xml:space="preserve"> </w:t>
      </w:r>
      <w:r>
        <w:t>it</w:t>
      </w:r>
      <w:r>
        <w:rPr>
          <w:spacing w:val="-6"/>
        </w:rPr>
        <w:t xml:space="preserve"> </w:t>
      </w:r>
      <w:r>
        <w:t>must</w:t>
      </w:r>
      <w:r>
        <w:rPr>
          <w:spacing w:val="-6"/>
        </w:rPr>
        <w:t xml:space="preserve"> </w:t>
      </w:r>
      <w:r>
        <w:t>meet</w:t>
      </w:r>
      <w:r>
        <w:rPr>
          <w:spacing w:val="-3"/>
        </w:rPr>
        <w:t xml:space="preserve"> </w:t>
      </w:r>
      <w:r>
        <w:t>the</w:t>
      </w:r>
      <w:r>
        <w:rPr>
          <w:spacing w:val="-3"/>
        </w:rPr>
        <w:t xml:space="preserve"> </w:t>
      </w:r>
      <w:r>
        <w:t>requirements</w:t>
      </w:r>
      <w:r>
        <w:rPr>
          <w:spacing w:val="-2"/>
        </w:rPr>
        <w:t xml:space="preserve"> </w:t>
      </w:r>
      <w:r>
        <w:t>of</w:t>
      </w:r>
      <w:r>
        <w:rPr>
          <w:spacing w:val="-5"/>
        </w:rPr>
        <w:t xml:space="preserve"> </w:t>
      </w:r>
      <w:r>
        <w:t>TGO</w:t>
      </w:r>
      <w:r>
        <w:rPr>
          <w:spacing w:val="-3"/>
        </w:rPr>
        <w:t xml:space="preserve"> </w:t>
      </w:r>
      <w:r>
        <w:t>91.</w:t>
      </w:r>
    </w:p>
    <w:p w14:paraId="0A0ED0A4" w14:textId="77777777" w:rsidR="00F33B09" w:rsidRDefault="00F33B09" w:rsidP="00F33B09">
      <w:r>
        <w:t>There</w:t>
      </w:r>
      <w:r>
        <w:rPr>
          <w:spacing w:val="-7"/>
        </w:rPr>
        <w:t xml:space="preserve"> </w:t>
      </w:r>
      <w:r>
        <w:t>are</w:t>
      </w:r>
      <w:r>
        <w:rPr>
          <w:spacing w:val="-4"/>
        </w:rPr>
        <w:t xml:space="preserve"> </w:t>
      </w:r>
      <w:r>
        <w:t>also</w:t>
      </w:r>
      <w:r>
        <w:rPr>
          <w:spacing w:val="-7"/>
        </w:rPr>
        <w:t xml:space="preserve"> </w:t>
      </w:r>
      <w:r>
        <w:t>specific</w:t>
      </w:r>
      <w:r>
        <w:rPr>
          <w:spacing w:val="-3"/>
        </w:rPr>
        <w:t xml:space="preserve"> </w:t>
      </w:r>
      <w:r>
        <w:t>requirements</w:t>
      </w:r>
      <w:r>
        <w:rPr>
          <w:spacing w:val="-3"/>
        </w:rPr>
        <w:t xml:space="preserve"> </w:t>
      </w:r>
      <w:r>
        <w:t>for</w:t>
      </w:r>
      <w:r>
        <w:rPr>
          <w:spacing w:val="-5"/>
        </w:rPr>
        <w:t xml:space="preserve"> </w:t>
      </w:r>
      <w:r>
        <w:t>biological</w:t>
      </w:r>
      <w:r>
        <w:rPr>
          <w:spacing w:val="-6"/>
        </w:rPr>
        <w:t xml:space="preserve"> </w:t>
      </w:r>
      <w:r>
        <w:t>medicines,</w:t>
      </w:r>
      <w:r>
        <w:rPr>
          <w:spacing w:val="-5"/>
        </w:rPr>
        <w:t xml:space="preserve"> </w:t>
      </w:r>
      <w:r>
        <w:t>see</w:t>
      </w:r>
      <w:r>
        <w:rPr>
          <w:spacing w:val="-4"/>
        </w:rPr>
        <w:t xml:space="preserve"> </w:t>
      </w:r>
      <w:r>
        <w:t>subsection</w:t>
      </w:r>
      <w:r>
        <w:rPr>
          <w:spacing w:val="-5"/>
        </w:rPr>
        <w:t xml:space="preserve"> </w:t>
      </w:r>
      <w:r>
        <w:t>11(3)</w:t>
      </w:r>
      <w:r>
        <w:rPr>
          <w:spacing w:val="-5"/>
        </w:rPr>
        <w:t xml:space="preserve"> </w:t>
      </w:r>
      <w:r>
        <w:t>of</w:t>
      </w:r>
      <w:r>
        <w:rPr>
          <w:spacing w:val="-4"/>
        </w:rPr>
        <w:t xml:space="preserve"> </w:t>
      </w:r>
      <w:r>
        <w:t>TGO</w:t>
      </w:r>
      <w:r>
        <w:rPr>
          <w:spacing w:val="-4"/>
        </w:rPr>
        <w:t xml:space="preserve"> </w:t>
      </w:r>
      <w:r>
        <w:rPr>
          <w:spacing w:val="-5"/>
        </w:rPr>
        <w:t>91.</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33B09" w:rsidRPr="00215D48" w14:paraId="3ED4EAF6" w14:textId="77777777" w:rsidTr="00EC47D5">
        <w:tc>
          <w:tcPr>
            <w:tcW w:w="1276" w:type="dxa"/>
            <w:vAlign w:val="center"/>
          </w:tcPr>
          <w:p w14:paraId="31071640" w14:textId="77777777" w:rsidR="00F33B09" w:rsidRPr="00215D48" w:rsidRDefault="00F33B09" w:rsidP="00EC47D5">
            <w:r w:rsidRPr="00215D48">
              <w:rPr>
                <w:noProof/>
              </w:rPr>
              <w:drawing>
                <wp:inline distT="0" distB="0" distL="0" distR="0" wp14:anchorId="0946AA39" wp14:editId="76FD11CA">
                  <wp:extent cx="487681" cy="487681"/>
                  <wp:effectExtent l="19050" t="0" r="7619" b="0"/>
                  <wp:docPr id="198018838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BEA18C3" w14:textId="77777777" w:rsidR="00F33B09" w:rsidRDefault="00F33B09" w:rsidP="00F33B09">
            <w:r>
              <w:t>If your medicine is a peptide, protein or polysaccharide-based and is not a prescription</w:t>
            </w:r>
            <w:r>
              <w:rPr>
                <w:spacing w:val="-5"/>
              </w:rPr>
              <w:t xml:space="preserve"> </w:t>
            </w:r>
            <w:r>
              <w:t>medicine,</w:t>
            </w:r>
            <w:r>
              <w:rPr>
                <w:spacing w:val="-4"/>
              </w:rPr>
              <w:t xml:space="preserve"> </w:t>
            </w:r>
            <w:r>
              <w:t>it</w:t>
            </w:r>
            <w:r>
              <w:rPr>
                <w:spacing w:val="-4"/>
              </w:rPr>
              <w:t xml:space="preserve"> </w:t>
            </w:r>
            <w:r>
              <w:t>is</w:t>
            </w:r>
            <w:r>
              <w:rPr>
                <w:spacing w:val="-3"/>
              </w:rPr>
              <w:t xml:space="preserve"> </w:t>
            </w:r>
            <w:r>
              <w:rPr>
                <w:b/>
              </w:rPr>
              <w:t>not</w:t>
            </w:r>
            <w:r>
              <w:rPr>
                <w:b/>
                <w:spacing w:val="-5"/>
              </w:rPr>
              <w:t xml:space="preserve"> </w:t>
            </w:r>
            <w:r>
              <w:t>considered</w:t>
            </w:r>
            <w:r>
              <w:rPr>
                <w:spacing w:val="-4"/>
              </w:rPr>
              <w:t xml:space="preserve"> </w:t>
            </w:r>
            <w:r>
              <w:t>a</w:t>
            </w:r>
            <w:r>
              <w:rPr>
                <w:spacing w:val="-4"/>
              </w:rPr>
              <w:t xml:space="preserve"> </w:t>
            </w:r>
            <w:r>
              <w:t>‘biological</w:t>
            </w:r>
            <w:r>
              <w:rPr>
                <w:spacing w:val="-6"/>
              </w:rPr>
              <w:t xml:space="preserve"> </w:t>
            </w:r>
            <w:r>
              <w:t>medicine’</w:t>
            </w:r>
            <w:r>
              <w:rPr>
                <w:spacing w:val="-5"/>
              </w:rPr>
              <w:t xml:space="preserve"> </w:t>
            </w:r>
            <w:r>
              <w:t>for</w:t>
            </w:r>
            <w:r>
              <w:rPr>
                <w:spacing w:val="-4"/>
              </w:rPr>
              <w:t xml:space="preserve"> </w:t>
            </w:r>
            <w:r>
              <w:t xml:space="preserve">labelling </w:t>
            </w:r>
            <w:r>
              <w:rPr>
                <w:spacing w:val="-2"/>
              </w:rPr>
              <w:t>purposes.</w:t>
            </w:r>
          </w:p>
          <w:p w14:paraId="6B6C8FC8" w14:textId="686074B3" w:rsidR="00F33B09" w:rsidRPr="00215D48" w:rsidRDefault="00F33B09" w:rsidP="00EC47D5">
            <w:r>
              <w:t>Your</w:t>
            </w:r>
            <w:r>
              <w:rPr>
                <w:spacing w:val="-4"/>
              </w:rPr>
              <w:t xml:space="preserve"> </w:t>
            </w:r>
            <w:r>
              <w:t>medicine</w:t>
            </w:r>
            <w:r>
              <w:rPr>
                <w:spacing w:val="-5"/>
              </w:rPr>
              <w:t xml:space="preserve"> </w:t>
            </w:r>
            <w:r>
              <w:t>must</w:t>
            </w:r>
            <w:r>
              <w:rPr>
                <w:spacing w:val="-3"/>
              </w:rPr>
              <w:t xml:space="preserve"> </w:t>
            </w:r>
            <w:r>
              <w:t>meet</w:t>
            </w:r>
            <w:r>
              <w:rPr>
                <w:spacing w:val="-5"/>
              </w:rPr>
              <w:t xml:space="preserve"> </w:t>
            </w:r>
            <w:r>
              <w:t>the</w:t>
            </w:r>
            <w:r>
              <w:rPr>
                <w:spacing w:val="-4"/>
              </w:rPr>
              <w:t xml:space="preserve"> </w:t>
            </w:r>
            <w:r>
              <w:t>requirements</w:t>
            </w:r>
            <w:r>
              <w:rPr>
                <w:spacing w:val="-4"/>
              </w:rPr>
              <w:t xml:space="preserve"> </w:t>
            </w:r>
            <w:r>
              <w:t>of</w:t>
            </w:r>
            <w:r>
              <w:rPr>
                <w:spacing w:val="-3"/>
              </w:rPr>
              <w:t xml:space="preserve"> </w:t>
            </w:r>
            <w:r>
              <w:t>TGO</w:t>
            </w:r>
            <w:r>
              <w:rPr>
                <w:spacing w:val="-5"/>
              </w:rPr>
              <w:t xml:space="preserve"> 92.</w:t>
            </w:r>
          </w:p>
        </w:tc>
      </w:tr>
    </w:tbl>
    <w:p w14:paraId="75CCC9B7" w14:textId="77777777" w:rsidR="00F33B09" w:rsidRDefault="00F33B09" w:rsidP="00F33B09">
      <w:pPr>
        <w:pStyle w:val="Heading4"/>
      </w:pPr>
      <w:bookmarkStart w:id="189" w:name="_Toc185414940"/>
      <w:r>
        <w:t>Herbal</w:t>
      </w:r>
      <w:r>
        <w:rPr>
          <w:spacing w:val="-12"/>
        </w:rPr>
        <w:t xml:space="preserve"> </w:t>
      </w:r>
      <w:r>
        <w:t>medicines</w:t>
      </w:r>
      <w:bookmarkEnd w:id="189"/>
    </w:p>
    <w:p w14:paraId="4C637A26" w14:textId="77777777" w:rsidR="00F33B09" w:rsidRDefault="00F33B09" w:rsidP="00F33B09">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provides</w:t>
      </w:r>
      <w:r>
        <w:rPr>
          <w:spacing w:val="-2"/>
        </w:rPr>
        <w:t xml:space="preserve"> </w:t>
      </w:r>
      <w:r>
        <w:t>specific</w:t>
      </w:r>
      <w:r>
        <w:rPr>
          <w:spacing w:val="-2"/>
        </w:rPr>
        <w:t xml:space="preserve"> </w:t>
      </w:r>
      <w:r>
        <w:t>definitions</w:t>
      </w:r>
      <w:r>
        <w:rPr>
          <w:spacing w:val="-2"/>
        </w:rPr>
        <w:t xml:space="preserve"> </w:t>
      </w:r>
      <w:r>
        <w:t>for</w:t>
      </w:r>
      <w:r>
        <w:rPr>
          <w:spacing w:val="-3"/>
        </w:rPr>
        <w:t xml:space="preserve"> </w:t>
      </w:r>
      <w:r>
        <w:t>herbal</w:t>
      </w:r>
      <w:r>
        <w:rPr>
          <w:spacing w:val="-3"/>
        </w:rPr>
        <w:t xml:space="preserve"> </w:t>
      </w:r>
      <w:r>
        <w:t>materials</w:t>
      </w:r>
      <w:r>
        <w:rPr>
          <w:spacing w:val="-4"/>
        </w:rPr>
        <w:t xml:space="preserve"> </w:t>
      </w:r>
      <w:r>
        <w:t>and</w:t>
      </w:r>
      <w:r>
        <w:rPr>
          <w:spacing w:val="-3"/>
        </w:rPr>
        <w:t xml:space="preserve"> </w:t>
      </w:r>
      <w:r>
        <w:t>herbal</w:t>
      </w:r>
      <w:r>
        <w:rPr>
          <w:spacing w:val="-3"/>
        </w:rPr>
        <w:t xml:space="preserve"> </w:t>
      </w:r>
      <w:r>
        <w:t>preparations</w:t>
      </w:r>
      <w:r>
        <w:rPr>
          <w:spacing w:val="-2"/>
        </w:rPr>
        <w:t xml:space="preserve"> </w:t>
      </w:r>
      <w:r>
        <w:t>to assist you in interpreting the specific requirements of the Order.</w:t>
      </w:r>
    </w:p>
    <w:p w14:paraId="247CBFEC" w14:textId="145CE015" w:rsidR="00F33B09" w:rsidRDefault="00F33B09" w:rsidP="00B04983">
      <w:r>
        <w:t>The</w:t>
      </w:r>
      <w:r>
        <w:rPr>
          <w:spacing w:val="-2"/>
        </w:rPr>
        <w:t xml:space="preserve"> </w:t>
      </w:r>
      <w:r>
        <w:t>type</w:t>
      </w:r>
      <w:r>
        <w:rPr>
          <w:spacing w:val="-2"/>
        </w:rPr>
        <w:t xml:space="preserve"> </w:t>
      </w:r>
      <w:r>
        <w:t>of</w:t>
      </w:r>
      <w:r>
        <w:rPr>
          <w:spacing w:val="-2"/>
        </w:rPr>
        <w:t xml:space="preserve"> </w:t>
      </w:r>
      <w:r>
        <w:t>herbal</w:t>
      </w:r>
      <w:r>
        <w:rPr>
          <w:spacing w:val="-4"/>
        </w:rPr>
        <w:t xml:space="preserve"> </w:t>
      </w:r>
      <w:r>
        <w:t>ingredient</w:t>
      </w:r>
      <w:r>
        <w:rPr>
          <w:spacing w:val="-2"/>
        </w:rPr>
        <w:t xml:space="preserve"> </w:t>
      </w:r>
      <w:r>
        <w:t>in</w:t>
      </w:r>
      <w:r>
        <w:rPr>
          <w:spacing w:val="-3"/>
        </w:rPr>
        <w:t xml:space="preserve"> </w:t>
      </w:r>
      <w:r>
        <w:t>your</w:t>
      </w:r>
      <w:r>
        <w:rPr>
          <w:spacing w:val="-2"/>
        </w:rPr>
        <w:t xml:space="preserve"> </w:t>
      </w:r>
      <w:r>
        <w:t>medicine</w:t>
      </w:r>
      <w:r>
        <w:rPr>
          <w:spacing w:val="-2"/>
        </w:rPr>
        <w:t xml:space="preserve"> </w:t>
      </w:r>
      <w:r>
        <w:t>determines</w:t>
      </w:r>
      <w:r>
        <w:rPr>
          <w:spacing w:val="-1"/>
        </w:rPr>
        <w:t xml:space="preserve"> </w:t>
      </w:r>
      <w:r>
        <w:t>how</w:t>
      </w:r>
      <w:r>
        <w:rPr>
          <w:spacing w:val="-3"/>
        </w:rPr>
        <w:t xml:space="preserve"> </w:t>
      </w:r>
      <w:r>
        <w:t>you</w:t>
      </w:r>
      <w:r>
        <w:rPr>
          <w:spacing w:val="-4"/>
        </w:rPr>
        <w:t xml:space="preserve"> </w:t>
      </w:r>
      <w:r>
        <w:t>must</w:t>
      </w:r>
      <w:r>
        <w:rPr>
          <w:spacing w:val="-2"/>
        </w:rPr>
        <w:t xml:space="preserve"> </w:t>
      </w:r>
      <w:r>
        <w:t>express</w:t>
      </w:r>
      <w:r>
        <w:rPr>
          <w:spacing w:val="-1"/>
        </w:rPr>
        <w:t xml:space="preserve"> </w:t>
      </w:r>
      <w:r>
        <w:t>the</w:t>
      </w:r>
      <w:r>
        <w:rPr>
          <w:spacing w:val="-2"/>
        </w:rPr>
        <w:t xml:space="preserve"> </w:t>
      </w:r>
      <w:r>
        <w:t>quantity</w:t>
      </w:r>
      <w:r>
        <w:rPr>
          <w:spacing w:val="-3"/>
        </w:rPr>
        <w:t xml:space="preserve"> </w:t>
      </w:r>
      <w:r>
        <w:t>of the active ingredient on the label. The requirements for each type are in subsection 11(2) of</w:t>
      </w:r>
      <w:r w:rsidR="00B04983">
        <w:t xml:space="preserve"> </w:t>
      </w:r>
      <w:r>
        <w:t>TGO</w:t>
      </w:r>
      <w:r>
        <w:rPr>
          <w:spacing w:val="-1"/>
        </w:rPr>
        <w:t xml:space="preserve"> </w:t>
      </w:r>
      <w:r>
        <w:rPr>
          <w:spacing w:val="-5"/>
        </w:rPr>
        <w:t>92.</w:t>
      </w:r>
    </w:p>
    <w:p w14:paraId="60DB92EE" w14:textId="77777777" w:rsidR="00F33B09" w:rsidRDefault="00F33B09" w:rsidP="00B04983">
      <w:pPr>
        <w:pStyle w:val="Heading5"/>
      </w:pPr>
      <w:bookmarkStart w:id="190" w:name="Identifying_the_active_ingredient_in_her"/>
      <w:bookmarkEnd w:id="190"/>
      <w:r>
        <w:lastRenderedPageBreak/>
        <w:t>Identifying</w:t>
      </w:r>
      <w:r>
        <w:rPr>
          <w:spacing w:val="-6"/>
        </w:rPr>
        <w:t xml:space="preserve"> </w:t>
      </w:r>
      <w:r>
        <w:t>the</w:t>
      </w:r>
      <w:r>
        <w:rPr>
          <w:spacing w:val="-5"/>
        </w:rPr>
        <w:t xml:space="preserve"> </w:t>
      </w:r>
      <w:r>
        <w:t>active</w:t>
      </w:r>
      <w:r>
        <w:rPr>
          <w:spacing w:val="-6"/>
        </w:rPr>
        <w:t xml:space="preserve"> </w:t>
      </w:r>
      <w:r>
        <w:t>ingredient</w:t>
      </w:r>
      <w:r>
        <w:rPr>
          <w:spacing w:val="-6"/>
        </w:rPr>
        <w:t xml:space="preserve"> </w:t>
      </w:r>
      <w:r w:rsidRPr="00B04983">
        <w:t>in</w:t>
      </w:r>
      <w:r>
        <w:rPr>
          <w:spacing w:val="-5"/>
        </w:rPr>
        <w:t xml:space="preserve"> </w:t>
      </w:r>
      <w:r>
        <w:t>herbal</w:t>
      </w:r>
      <w:r>
        <w:rPr>
          <w:spacing w:val="-6"/>
        </w:rPr>
        <w:t xml:space="preserve"> </w:t>
      </w:r>
      <w:r>
        <w:t>medicines</w:t>
      </w:r>
    </w:p>
    <w:p w14:paraId="62A09843" w14:textId="77777777" w:rsidR="00F33B09" w:rsidRDefault="00F33B09" w:rsidP="00B04983">
      <w:r>
        <w:t>The</w:t>
      </w:r>
      <w:r>
        <w:rPr>
          <w:spacing w:val="-2"/>
        </w:rPr>
        <w:t xml:space="preserve"> </w:t>
      </w:r>
      <w:r>
        <w:t>active</w:t>
      </w:r>
      <w:r>
        <w:rPr>
          <w:spacing w:val="-2"/>
        </w:rPr>
        <w:t xml:space="preserve"> </w:t>
      </w:r>
      <w:r>
        <w:t>ingredient</w:t>
      </w:r>
      <w:r>
        <w:rPr>
          <w:spacing w:val="-2"/>
        </w:rPr>
        <w:t xml:space="preserve"> </w:t>
      </w:r>
      <w:r>
        <w:t>in</w:t>
      </w:r>
      <w:r>
        <w:rPr>
          <w:spacing w:val="-3"/>
        </w:rPr>
        <w:t xml:space="preserve"> </w:t>
      </w:r>
      <w:r>
        <w:t>a</w:t>
      </w:r>
      <w:r>
        <w:rPr>
          <w:spacing w:val="-4"/>
        </w:rPr>
        <w:t xml:space="preserve"> </w:t>
      </w:r>
      <w:r>
        <w:t>medicine</w:t>
      </w:r>
      <w:r>
        <w:rPr>
          <w:spacing w:val="-2"/>
        </w:rPr>
        <w:t xml:space="preserve"> </w:t>
      </w:r>
      <w:r>
        <w:t>is</w:t>
      </w:r>
      <w:r>
        <w:rPr>
          <w:spacing w:val="-1"/>
        </w:rPr>
        <w:t xml:space="preserve"> </w:t>
      </w:r>
      <w:r>
        <w:t>defined</w:t>
      </w:r>
      <w:r>
        <w:rPr>
          <w:spacing w:val="-2"/>
        </w:rPr>
        <w:t xml:space="preserve"> </w:t>
      </w:r>
      <w:r>
        <w:t>in</w:t>
      </w:r>
      <w:r>
        <w:rPr>
          <w:spacing w:val="-5"/>
        </w:rPr>
        <w:t xml:space="preserve"> </w:t>
      </w:r>
      <w:r>
        <w:t>section</w:t>
      </w:r>
      <w:r>
        <w:rPr>
          <w:spacing w:val="-3"/>
        </w:rPr>
        <w:t xml:space="preserve"> </w:t>
      </w:r>
      <w:r>
        <w:t>6</w:t>
      </w:r>
      <w:r>
        <w:rPr>
          <w:spacing w:val="-2"/>
        </w:rPr>
        <w:t xml:space="preserve"> </w:t>
      </w:r>
      <w:r>
        <w:t>of</w:t>
      </w:r>
      <w:r>
        <w:rPr>
          <w:spacing w:val="-4"/>
        </w:rPr>
        <w:t xml:space="preserve"> </w:t>
      </w:r>
      <w:r>
        <w:t>TGO</w:t>
      </w:r>
      <w:r>
        <w:rPr>
          <w:spacing w:val="-2"/>
        </w:rPr>
        <w:t xml:space="preserve"> </w:t>
      </w:r>
      <w:r>
        <w:t>92.</w:t>
      </w:r>
      <w:r>
        <w:rPr>
          <w:spacing w:val="-4"/>
        </w:rPr>
        <w:t xml:space="preserve"> </w:t>
      </w:r>
      <w:r>
        <w:t>This</w:t>
      </w:r>
      <w:r>
        <w:rPr>
          <w:spacing w:val="-1"/>
        </w:rPr>
        <w:t xml:space="preserve"> </w:t>
      </w:r>
      <w:r>
        <w:t>definition</w:t>
      </w:r>
      <w:r>
        <w:rPr>
          <w:spacing w:val="-5"/>
        </w:rPr>
        <w:t xml:space="preserve"> </w:t>
      </w:r>
      <w:r>
        <w:t>must</w:t>
      </w:r>
      <w:r>
        <w:rPr>
          <w:spacing w:val="-2"/>
        </w:rPr>
        <w:t xml:space="preserve"> </w:t>
      </w:r>
      <w:r>
        <w:t>not</w:t>
      </w:r>
      <w:r>
        <w:rPr>
          <w:spacing w:val="-2"/>
        </w:rPr>
        <w:t xml:space="preserve"> </w:t>
      </w:r>
      <w:r>
        <w:t xml:space="preserve">be interpreted to mean a component within </w:t>
      </w:r>
      <w:proofErr w:type="gramStart"/>
      <w:r>
        <w:t>a</w:t>
      </w:r>
      <w:proofErr w:type="gramEnd"/>
      <w:r>
        <w:t xml:space="preserve"> herbal material or herbal preparation.</w:t>
      </w:r>
    </w:p>
    <w:p w14:paraId="45FE4072" w14:textId="77777777" w:rsidR="00F33B09" w:rsidRDefault="00F33B09" w:rsidP="00B04983">
      <w:r>
        <w:t>In most cases, to correctly identify herbal ingredients, you must state the species name (Latin binomial),</w:t>
      </w:r>
      <w:r>
        <w:rPr>
          <w:spacing w:val="-2"/>
        </w:rPr>
        <w:t xml:space="preserve"> </w:t>
      </w:r>
      <w:r>
        <w:t>plant</w:t>
      </w:r>
      <w:r>
        <w:rPr>
          <w:spacing w:val="-2"/>
        </w:rPr>
        <w:t xml:space="preserve"> </w:t>
      </w:r>
      <w:r>
        <w:t>part</w:t>
      </w:r>
      <w:r>
        <w:rPr>
          <w:spacing w:val="-2"/>
        </w:rPr>
        <w:t xml:space="preserve"> </w:t>
      </w:r>
      <w:r>
        <w:t>and</w:t>
      </w:r>
      <w:r>
        <w:rPr>
          <w:spacing w:val="-2"/>
        </w:rPr>
        <w:t xml:space="preserve"> </w:t>
      </w:r>
      <w:r>
        <w:t>preparation</w:t>
      </w:r>
      <w:r>
        <w:rPr>
          <w:spacing w:val="-3"/>
        </w:rPr>
        <w:t xml:space="preserve"> </w:t>
      </w:r>
      <w:r>
        <w:t>on</w:t>
      </w:r>
      <w:r>
        <w:rPr>
          <w:spacing w:val="-3"/>
        </w:rPr>
        <w:t xml:space="preserve"> </w:t>
      </w:r>
      <w:r>
        <w:t>the</w:t>
      </w:r>
      <w:r>
        <w:rPr>
          <w:spacing w:val="-2"/>
        </w:rPr>
        <w:t xml:space="preserve"> </w:t>
      </w:r>
      <w:r>
        <w:t>label.</w:t>
      </w:r>
      <w:r>
        <w:rPr>
          <w:spacing w:val="-4"/>
        </w:rPr>
        <w:t xml:space="preserve"> </w:t>
      </w:r>
      <w:r>
        <w:t>This</w:t>
      </w:r>
      <w:r>
        <w:rPr>
          <w:spacing w:val="-3"/>
        </w:rPr>
        <w:t xml:space="preserve"> </w:t>
      </w:r>
      <w:r>
        <w:t>is</w:t>
      </w:r>
      <w:r>
        <w:rPr>
          <w:spacing w:val="-1"/>
        </w:rPr>
        <w:t xml:space="preserve"> </w:t>
      </w:r>
      <w:r>
        <w:t>the</w:t>
      </w:r>
      <w:r>
        <w:rPr>
          <w:spacing w:val="-2"/>
        </w:rPr>
        <w:t xml:space="preserve"> </w:t>
      </w:r>
      <w:r>
        <w:t>full</w:t>
      </w:r>
      <w:r>
        <w:rPr>
          <w:spacing w:val="-2"/>
        </w:rPr>
        <w:t xml:space="preserve"> </w:t>
      </w:r>
      <w:r>
        <w:t>approved</w:t>
      </w:r>
      <w:r>
        <w:rPr>
          <w:spacing w:val="-2"/>
        </w:rPr>
        <w:t xml:space="preserve"> </w:t>
      </w:r>
      <w:r>
        <w:t>name</w:t>
      </w:r>
      <w:r>
        <w:rPr>
          <w:spacing w:val="-2"/>
        </w:rPr>
        <w:t xml:space="preserve"> </w:t>
      </w:r>
      <w:r>
        <w:t>as</w:t>
      </w:r>
      <w:r>
        <w:rPr>
          <w:spacing w:val="-1"/>
        </w:rPr>
        <w:t xml:space="preserve"> </w:t>
      </w:r>
      <w:r>
        <w:t>described</w:t>
      </w:r>
      <w:r>
        <w:rPr>
          <w:spacing w:val="-4"/>
        </w:rPr>
        <w:t xml:space="preserve"> </w:t>
      </w:r>
      <w:r>
        <w:t xml:space="preserve">in the Australian Approved Names List; see the </w:t>
      </w:r>
      <w:hyperlink r:id="rId48">
        <w:r>
          <w:rPr>
            <w:color w:val="0000FF"/>
            <w:u w:val="single" w:color="0000FF"/>
          </w:rPr>
          <w:t>TGA approved terminology for medicines</w:t>
        </w:r>
      </w:hyperlink>
      <w:r>
        <w:rPr>
          <w:color w:val="0000FF"/>
          <w:spacing w:val="40"/>
        </w:rPr>
        <w:t xml:space="preserve"> </w:t>
      </w:r>
      <w:r>
        <w:t>document for more information.</w:t>
      </w:r>
    </w:p>
    <w:p w14:paraId="4E98D612" w14:textId="73692F1F" w:rsidR="00F33B09" w:rsidRDefault="00F33B09" w:rsidP="007E2B42">
      <w:pPr>
        <w:rPr>
          <w:sz w:val="26"/>
        </w:rPr>
      </w:pPr>
      <w:r>
        <w:rPr>
          <w:noProof/>
        </w:rPr>
        <mc:AlternateContent>
          <mc:Choice Requires="wps">
            <w:drawing>
              <wp:inline distT="0" distB="0" distL="0" distR="0" wp14:anchorId="61A6CB55" wp14:editId="396B7B59">
                <wp:extent cx="5668010" cy="1237615"/>
                <wp:effectExtent l="0" t="0" r="27940" b="19685"/>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8010" cy="1237615"/>
                        </a:xfrm>
                        <a:prstGeom prst="rect">
                          <a:avLst/>
                        </a:prstGeom>
                        <a:solidFill>
                          <a:srgbClr val="EBF7FF"/>
                        </a:solidFill>
                        <a:ln w="12192">
                          <a:solidFill>
                            <a:srgbClr val="006FB5"/>
                          </a:solidFill>
                          <a:prstDash val="solid"/>
                        </a:ln>
                      </wps:spPr>
                      <wps:txbx>
                        <w:txbxContent>
                          <w:p w14:paraId="7F810706" w14:textId="77777777" w:rsidR="00F33B09" w:rsidRPr="00B04983" w:rsidRDefault="00F33B09" w:rsidP="00B04983">
                            <w:pPr>
                              <w:ind w:left="142"/>
                              <w:rPr>
                                <w:b/>
                                <w:bCs/>
                              </w:rPr>
                            </w:pPr>
                            <w:r w:rsidRPr="00B04983">
                              <w:rPr>
                                <w:b/>
                                <w:bCs/>
                              </w:rPr>
                              <w:t>Example</w:t>
                            </w:r>
                          </w:p>
                          <w:p w14:paraId="13F76BC4" w14:textId="77777777" w:rsidR="00F33B09" w:rsidRDefault="00F33B09" w:rsidP="00B04983">
                            <w:pPr>
                              <w:ind w:left="142"/>
                            </w:pPr>
                            <w:r>
                              <w:t xml:space="preserve">A medicine that contains St John’s wort would name </w:t>
                            </w:r>
                            <w:r>
                              <w:rPr>
                                <w:i/>
                              </w:rPr>
                              <w:t xml:space="preserve">Hypericum perforatum </w:t>
                            </w:r>
                            <w:r>
                              <w:t>as the active ingredient in the ARTG entry for the medicine, and on the medicine label. The chemical ‘hypericin’</w:t>
                            </w:r>
                            <w:r>
                              <w:rPr>
                                <w:spacing w:val="-4"/>
                              </w:rPr>
                              <w:t xml:space="preserve"> </w:t>
                            </w:r>
                            <w:r>
                              <w:t>could</w:t>
                            </w:r>
                            <w:r>
                              <w:rPr>
                                <w:spacing w:val="-3"/>
                              </w:rPr>
                              <w:t xml:space="preserve"> </w:t>
                            </w:r>
                            <w:r>
                              <w:t>be</w:t>
                            </w:r>
                            <w:r>
                              <w:rPr>
                                <w:spacing w:val="-3"/>
                              </w:rPr>
                              <w:t xml:space="preserve"> </w:t>
                            </w:r>
                            <w:r>
                              <w:t>identified</w:t>
                            </w:r>
                            <w:r>
                              <w:rPr>
                                <w:spacing w:val="-3"/>
                              </w:rPr>
                              <w:t xml:space="preserve"> </w:t>
                            </w:r>
                            <w:r>
                              <w:t>on</w:t>
                            </w:r>
                            <w:r>
                              <w:rPr>
                                <w:spacing w:val="-4"/>
                              </w:rPr>
                              <w:t xml:space="preserve"> </w:t>
                            </w:r>
                            <w:r>
                              <w:t>the</w:t>
                            </w:r>
                            <w:r>
                              <w:rPr>
                                <w:spacing w:val="-3"/>
                              </w:rPr>
                              <w:t xml:space="preserve"> </w:t>
                            </w:r>
                            <w:r>
                              <w:t>label</w:t>
                            </w:r>
                            <w:r>
                              <w:rPr>
                                <w:spacing w:val="-3"/>
                              </w:rPr>
                              <w:t xml:space="preserve"> </w:t>
                            </w:r>
                            <w:r>
                              <w:t>as</w:t>
                            </w:r>
                            <w:r>
                              <w:rPr>
                                <w:spacing w:val="-2"/>
                              </w:rPr>
                              <w:t xml:space="preserve"> </w:t>
                            </w:r>
                            <w:r>
                              <w:t>additional</w:t>
                            </w:r>
                            <w:r>
                              <w:rPr>
                                <w:spacing w:val="-3"/>
                              </w:rPr>
                              <w:t xml:space="preserve"> </w:t>
                            </w:r>
                            <w:r>
                              <w:t>information</w:t>
                            </w:r>
                            <w:r>
                              <w:rPr>
                                <w:spacing w:val="-4"/>
                              </w:rPr>
                              <w:t xml:space="preserve"> </w:t>
                            </w:r>
                            <w:r>
                              <w:t>(often</w:t>
                            </w:r>
                            <w:r>
                              <w:rPr>
                                <w:spacing w:val="-4"/>
                              </w:rPr>
                              <w:t xml:space="preserve"> </w:t>
                            </w:r>
                            <w:r>
                              <w:t>this</w:t>
                            </w:r>
                            <w:r>
                              <w:rPr>
                                <w:spacing w:val="-2"/>
                              </w:rPr>
                              <w:t xml:space="preserve"> </w:t>
                            </w:r>
                            <w:r>
                              <w:t>is</w:t>
                            </w:r>
                            <w:r>
                              <w:rPr>
                                <w:spacing w:val="-2"/>
                              </w:rPr>
                              <w:t xml:space="preserve"> </w:t>
                            </w:r>
                            <w:r>
                              <w:t>identified as a ‘herbal component’) but this is not the name of the active ingredient.</w:t>
                            </w:r>
                          </w:p>
                        </w:txbxContent>
                      </wps:txbx>
                      <wps:bodyPr wrap="square" lIns="0" tIns="0" rIns="0" bIns="0" rtlCol="0">
                        <a:noAutofit/>
                      </wps:bodyPr>
                    </wps:wsp>
                  </a:graphicData>
                </a:graphic>
              </wp:inline>
            </w:drawing>
          </mc:Choice>
          <mc:Fallback>
            <w:pict>
              <v:shape w14:anchorId="61A6CB55" id="Textbox 82" o:spid="_x0000_s1039" type="#_x0000_t202" style="width:446.3pt;height: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" fillcolor="#ebf7ff" strokecolor="#006fb5" strokeweight=".96pt">
                <v:path arrowok="t"/>
                <v:textbox inset="0,0,0,0">
                  <w:txbxContent>
                    <w:p w14:paraId="7F810706" w14:textId="77777777" w:rsidR="00F33B09" w:rsidRPr="00B04983" w:rsidRDefault="00F33B09" w:rsidP="00B04983">
                      <w:pPr>
                        <w:ind w:left="142"/>
                        <w:rPr>
                          <w:b/>
                          <w:bCs/>
                        </w:rPr>
                      </w:pPr>
                      <w:r w:rsidRPr="00B04983">
                        <w:rPr>
                          <w:b/>
                          <w:bCs/>
                        </w:rPr>
                        <w:t>Example</w:t>
                      </w:r>
                    </w:p>
                    <w:p w14:paraId="13F76BC4" w14:textId="77777777" w:rsidR="00F33B09" w:rsidRDefault="00F33B09" w:rsidP="00B04983">
                      <w:pPr>
                        <w:ind w:left="142"/>
                      </w:pPr>
                      <w:r>
                        <w:t xml:space="preserve">A medicine that contains St John’s wort would name </w:t>
                      </w:r>
                      <w:r>
                        <w:rPr>
                          <w:i/>
                        </w:rPr>
                        <w:t xml:space="preserve">Hypericum perforatum </w:t>
                      </w:r>
                      <w:r>
                        <w:t>as the active ingredient in the ARTG entry for the medicine, and on the medicine label. The chemical ‘hypericin’</w:t>
                      </w:r>
                      <w:r>
                        <w:rPr>
                          <w:spacing w:val="-4"/>
                        </w:rPr>
                        <w:t xml:space="preserve"> </w:t>
                      </w:r>
                      <w:r>
                        <w:t>could</w:t>
                      </w:r>
                      <w:r>
                        <w:rPr>
                          <w:spacing w:val="-3"/>
                        </w:rPr>
                        <w:t xml:space="preserve"> </w:t>
                      </w:r>
                      <w:r>
                        <w:t>be</w:t>
                      </w:r>
                      <w:r>
                        <w:rPr>
                          <w:spacing w:val="-3"/>
                        </w:rPr>
                        <w:t xml:space="preserve"> </w:t>
                      </w:r>
                      <w:r>
                        <w:t>identified</w:t>
                      </w:r>
                      <w:r>
                        <w:rPr>
                          <w:spacing w:val="-3"/>
                        </w:rPr>
                        <w:t xml:space="preserve"> </w:t>
                      </w:r>
                      <w:r>
                        <w:t>on</w:t>
                      </w:r>
                      <w:r>
                        <w:rPr>
                          <w:spacing w:val="-4"/>
                        </w:rPr>
                        <w:t xml:space="preserve"> </w:t>
                      </w:r>
                      <w:r>
                        <w:t>the</w:t>
                      </w:r>
                      <w:r>
                        <w:rPr>
                          <w:spacing w:val="-3"/>
                        </w:rPr>
                        <w:t xml:space="preserve"> </w:t>
                      </w:r>
                      <w:r>
                        <w:t>label</w:t>
                      </w:r>
                      <w:r>
                        <w:rPr>
                          <w:spacing w:val="-3"/>
                        </w:rPr>
                        <w:t xml:space="preserve"> </w:t>
                      </w:r>
                      <w:r>
                        <w:t>as</w:t>
                      </w:r>
                      <w:r>
                        <w:rPr>
                          <w:spacing w:val="-2"/>
                        </w:rPr>
                        <w:t xml:space="preserve"> </w:t>
                      </w:r>
                      <w:r>
                        <w:t>additional</w:t>
                      </w:r>
                      <w:r>
                        <w:rPr>
                          <w:spacing w:val="-3"/>
                        </w:rPr>
                        <w:t xml:space="preserve"> </w:t>
                      </w:r>
                      <w:r>
                        <w:t>information</w:t>
                      </w:r>
                      <w:r>
                        <w:rPr>
                          <w:spacing w:val="-4"/>
                        </w:rPr>
                        <w:t xml:space="preserve"> </w:t>
                      </w:r>
                      <w:r>
                        <w:t>(often</w:t>
                      </w:r>
                      <w:r>
                        <w:rPr>
                          <w:spacing w:val="-4"/>
                        </w:rPr>
                        <w:t xml:space="preserve"> </w:t>
                      </w:r>
                      <w:r>
                        <w:t>this</w:t>
                      </w:r>
                      <w:r>
                        <w:rPr>
                          <w:spacing w:val="-2"/>
                        </w:rPr>
                        <w:t xml:space="preserve"> </w:t>
                      </w:r>
                      <w:r>
                        <w:t>is</w:t>
                      </w:r>
                      <w:r>
                        <w:rPr>
                          <w:spacing w:val="-2"/>
                        </w:rPr>
                        <w:t xml:space="preserve"> </w:t>
                      </w:r>
                      <w:r>
                        <w:t>identified as a ‘herbal component’) but this is not the name of the active ingredient.</w:t>
                      </w:r>
                    </w:p>
                  </w:txbxContent>
                </v:textbox>
                <w10:anchorlock/>
              </v:shape>
            </w:pict>
          </mc:Fallback>
        </mc:AlternateContent>
      </w:r>
    </w:p>
    <w:p w14:paraId="58595AA3" w14:textId="77777777" w:rsidR="00F33B09" w:rsidRDefault="00F33B09" w:rsidP="00B04983">
      <w:pPr>
        <w:pStyle w:val="Heading4"/>
      </w:pPr>
      <w:bookmarkStart w:id="191" w:name="2.3.5_Additional_information_for_herbal_"/>
      <w:bookmarkStart w:id="192" w:name="_bookmark61"/>
      <w:bookmarkStart w:id="193" w:name="_Toc185414941"/>
      <w:bookmarkEnd w:id="191"/>
      <w:bookmarkEnd w:id="192"/>
      <w:r>
        <w:t>Additional</w:t>
      </w:r>
      <w:r>
        <w:rPr>
          <w:spacing w:val="-13"/>
        </w:rPr>
        <w:t xml:space="preserve"> </w:t>
      </w:r>
      <w:r>
        <w:t>information</w:t>
      </w:r>
      <w:r>
        <w:rPr>
          <w:spacing w:val="-13"/>
        </w:rPr>
        <w:t xml:space="preserve"> </w:t>
      </w:r>
      <w:r>
        <w:t>for</w:t>
      </w:r>
      <w:r>
        <w:rPr>
          <w:spacing w:val="-12"/>
        </w:rPr>
        <w:t xml:space="preserve"> </w:t>
      </w:r>
      <w:r>
        <w:t>herbal</w:t>
      </w:r>
      <w:r>
        <w:rPr>
          <w:spacing w:val="-13"/>
        </w:rPr>
        <w:t xml:space="preserve"> </w:t>
      </w:r>
      <w:r>
        <w:rPr>
          <w:spacing w:val="-2"/>
        </w:rPr>
        <w:t>preparations</w:t>
      </w:r>
      <w:bookmarkEnd w:id="193"/>
    </w:p>
    <w:p w14:paraId="7CE8524E" w14:textId="5193013B" w:rsidR="00F33B09" w:rsidRDefault="00F33B09" w:rsidP="00B04983">
      <w:r>
        <w:t>Your</w:t>
      </w:r>
      <w:r>
        <w:rPr>
          <w:spacing w:val="-2"/>
        </w:rPr>
        <w:t xml:space="preserve"> </w:t>
      </w:r>
      <w:r>
        <w:t>main</w:t>
      </w:r>
      <w:r>
        <w:rPr>
          <w:spacing w:val="-3"/>
        </w:rPr>
        <w:t xml:space="preserve"> </w:t>
      </w:r>
      <w:r>
        <w:t>label</w:t>
      </w:r>
      <w:r>
        <w:rPr>
          <w:spacing w:val="-2"/>
        </w:rPr>
        <w:t xml:space="preserve"> </w:t>
      </w:r>
      <w:r>
        <w:t>needs</w:t>
      </w:r>
      <w:r>
        <w:rPr>
          <w:spacing w:val="-1"/>
        </w:rPr>
        <w:t xml:space="preserve"> </w:t>
      </w:r>
      <w:r>
        <w:t>to</w:t>
      </w:r>
      <w:r>
        <w:rPr>
          <w:spacing w:val="-2"/>
        </w:rPr>
        <w:t xml:space="preserve"> </w:t>
      </w:r>
      <w:r>
        <w:t>include</w:t>
      </w:r>
      <w:r>
        <w:rPr>
          <w:spacing w:val="-4"/>
        </w:rPr>
        <w:t xml:space="preserve"> </w:t>
      </w:r>
      <w:r>
        <w:t>information</w:t>
      </w:r>
      <w:r>
        <w:rPr>
          <w:spacing w:val="-3"/>
        </w:rPr>
        <w:t xml:space="preserve"> </w:t>
      </w:r>
      <w:r>
        <w:t>that</w:t>
      </w:r>
      <w:r>
        <w:rPr>
          <w:spacing w:val="-2"/>
        </w:rPr>
        <w:t xml:space="preserve"> </w:t>
      </w:r>
      <w:r>
        <w:t>relates</w:t>
      </w:r>
      <w:r>
        <w:rPr>
          <w:spacing w:val="-1"/>
        </w:rPr>
        <w:t xml:space="preserve"> </w:t>
      </w:r>
      <w:r>
        <w:t>the</w:t>
      </w:r>
      <w:r>
        <w:rPr>
          <w:spacing w:val="-2"/>
        </w:rPr>
        <w:t xml:space="preserve"> </w:t>
      </w:r>
      <w:r>
        <w:t>amount</w:t>
      </w:r>
      <w:r>
        <w:rPr>
          <w:spacing w:val="-2"/>
        </w:rPr>
        <w:t xml:space="preserve"> </w:t>
      </w:r>
      <w:r>
        <w:t>of</w:t>
      </w:r>
      <w:r>
        <w:rPr>
          <w:spacing w:val="-2"/>
        </w:rPr>
        <w:t xml:space="preserve"> </w:t>
      </w:r>
      <w:r>
        <w:t>active</w:t>
      </w:r>
      <w:r>
        <w:rPr>
          <w:spacing w:val="-2"/>
        </w:rPr>
        <w:t xml:space="preserve"> </w:t>
      </w:r>
      <w:r>
        <w:t>ingredient</w:t>
      </w:r>
      <w:r>
        <w:rPr>
          <w:spacing w:val="-5"/>
        </w:rPr>
        <w:t xml:space="preserve"> </w:t>
      </w:r>
      <w:r>
        <w:t>in</w:t>
      </w:r>
      <w:r>
        <w:rPr>
          <w:spacing w:val="-3"/>
        </w:rPr>
        <w:t xml:space="preserve"> </w:t>
      </w:r>
      <w:r>
        <w:t>your medicine to the amount of herbal material from which it was prepared. See subsection 11(2) of TGO 92.</w:t>
      </w:r>
    </w:p>
    <w:p w14:paraId="77AA73A4" w14:textId="77777777" w:rsidR="00F33B09" w:rsidRDefault="00F33B09" w:rsidP="00B04983">
      <w:pPr>
        <w:pStyle w:val="Heading4"/>
      </w:pPr>
      <w:bookmarkStart w:id="194" w:name="2.3.6_Where_no_standardisation_is_claime"/>
      <w:bookmarkStart w:id="195" w:name="_bookmark62"/>
      <w:bookmarkStart w:id="196" w:name="_Toc185414942"/>
      <w:bookmarkEnd w:id="194"/>
      <w:bookmarkEnd w:id="195"/>
      <w:r>
        <w:t>Where</w:t>
      </w:r>
      <w:r>
        <w:rPr>
          <w:spacing w:val="-10"/>
        </w:rPr>
        <w:t xml:space="preserve"> </w:t>
      </w:r>
      <w:r>
        <w:t>no</w:t>
      </w:r>
      <w:r>
        <w:rPr>
          <w:spacing w:val="-9"/>
        </w:rPr>
        <w:t xml:space="preserve"> </w:t>
      </w:r>
      <w:r w:rsidRPr="00B04983">
        <w:t>standardisation</w:t>
      </w:r>
      <w:r>
        <w:rPr>
          <w:spacing w:val="-10"/>
        </w:rPr>
        <w:t xml:space="preserve"> </w:t>
      </w:r>
      <w:r>
        <w:t>is</w:t>
      </w:r>
      <w:r>
        <w:rPr>
          <w:spacing w:val="-9"/>
        </w:rPr>
        <w:t xml:space="preserve"> </w:t>
      </w:r>
      <w:r>
        <w:rPr>
          <w:spacing w:val="-2"/>
        </w:rPr>
        <w:t>claimed</w:t>
      </w:r>
      <w:bookmarkEnd w:id="196"/>
    </w:p>
    <w:p w14:paraId="61235DC7" w14:textId="77777777" w:rsidR="00F33B09" w:rsidRDefault="00F33B09" w:rsidP="00B04983">
      <w:pPr>
        <w:pStyle w:val="Heading5"/>
      </w:pPr>
      <w:bookmarkStart w:id="197" w:name="Herbal_material"/>
      <w:bookmarkEnd w:id="197"/>
      <w:r>
        <w:t>Herbal</w:t>
      </w:r>
      <w:r>
        <w:rPr>
          <w:spacing w:val="-4"/>
        </w:rPr>
        <w:t xml:space="preserve"> </w:t>
      </w:r>
      <w:r w:rsidRPr="00B04983">
        <w:t>material</w:t>
      </w:r>
    </w:p>
    <w:p w14:paraId="12D7E768" w14:textId="341B0DB6"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proofErr w:type="gramStart"/>
      <w:r>
        <w:t>a</w:t>
      </w:r>
      <w:proofErr w:type="gramEnd"/>
      <w:r>
        <w:rPr>
          <w:spacing w:val="-4"/>
        </w:rPr>
        <w:t xml:space="preserve"> </w:t>
      </w:r>
      <w:r>
        <w:t>herbal</w:t>
      </w:r>
      <w:r>
        <w:rPr>
          <w:spacing w:val="-4"/>
        </w:rPr>
        <w:t xml:space="preserve"> </w:t>
      </w:r>
      <w:r>
        <w:t>material,</w:t>
      </w:r>
      <w:r>
        <w:rPr>
          <w:spacing w:val="-4"/>
        </w:rPr>
        <w:t xml:space="preserve"> </w:t>
      </w:r>
      <w:r>
        <w:t>its</w:t>
      </w:r>
      <w:r>
        <w:rPr>
          <w:spacing w:val="-1"/>
        </w:rPr>
        <w:t xml:space="preserve"> </w:t>
      </w:r>
      <w:r>
        <w:t>quantity</w:t>
      </w:r>
      <w:r>
        <w:rPr>
          <w:spacing w:val="-2"/>
        </w:rPr>
        <w:t xml:space="preserve"> </w:t>
      </w:r>
      <w:r>
        <w:t>must</w:t>
      </w:r>
      <w:r>
        <w:rPr>
          <w:spacing w:val="-2"/>
        </w:rPr>
        <w:t xml:space="preserve"> </w:t>
      </w:r>
      <w:r>
        <w:t>be</w:t>
      </w:r>
      <w:r>
        <w:rPr>
          <w:spacing w:val="-2"/>
        </w:rPr>
        <w:t xml:space="preserve"> </w:t>
      </w:r>
      <w:r>
        <w:t>expressed</w:t>
      </w:r>
      <w:r>
        <w:rPr>
          <w:spacing w:val="-2"/>
        </w:rPr>
        <w:t xml:space="preserve"> </w:t>
      </w:r>
      <w:r>
        <w:t>as the weight of that material.</w:t>
      </w:r>
      <w:r>
        <w:rPr>
          <w:noProof/>
        </w:rPr>
        <mc:AlternateContent>
          <mc:Choice Requires="wps">
            <w:drawing>
              <wp:inline distT="0" distB="0" distL="0" distR="0" wp14:anchorId="05529C99" wp14:editId="3E999A56">
                <wp:extent cx="5419725" cy="584200"/>
                <wp:effectExtent l="0" t="0" r="28575" b="2540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584200"/>
                        </a:xfrm>
                        <a:prstGeom prst="rect">
                          <a:avLst/>
                        </a:prstGeom>
                        <a:solidFill>
                          <a:srgbClr val="EBF7FF"/>
                        </a:solidFill>
                        <a:ln w="12179">
                          <a:solidFill>
                            <a:srgbClr val="006FB5"/>
                          </a:solidFill>
                          <a:prstDash val="solid"/>
                        </a:ln>
                      </wps:spPr>
                      <wps:txbx>
                        <w:txbxContent>
                          <w:p w14:paraId="654EE704" w14:textId="77777777" w:rsidR="00F33B09" w:rsidRDefault="00F33B09" w:rsidP="00B04983">
                            <w:pPr>
                              <w:spacing w:before="240"/>
                            </w:pPr>
                            <w:r>
                              <w:rPr>
                                <w:b/>
                              </w:rPr>
                              <w:t>Example</w:t>
                            </w:r>
                            <w:r>
                              <w:rPr>
                                <w:b/>
                                <w:spacing w:val="-4"/>
                              </w:rPr>
                              <w:t xml:space="preserve"> </w:t>
                            </w:r>
                            <w:r>
                              <w:t>-</w:t>
                            </w:r>
                            <w:r>
                              <w:rPr>
                                <w:spacing w:val="-2"/>
                              </w:rPr>
                              <w:t xml:space="preserve"> </w:t>
                            </w:r>
                            <w:r>
                              <w:rPr>
                                <w:i/>
                              </w:rPr>
                              <w:t>Camellia</w:t>
                            </w:r>
                            <w:r>
                              <w:rPr>
                                <w:i/>
                                <w:spacing w:val="-5"/>
                              </w:rPr>
                              <w:t xml:space="preserve"> </w:t>
                            </w:r>
                            <w:r>
                              <w:rPr>
                                <w:i/>
                              </w:rPr>
                              <w:t>sinensis</w:t>
                            </w:r>
                            <w:r>
                              <w:rPr>
                                <w:i/>
                                <w:spacing w:val="-4"/>
                              </w:rPr>
                              <w:t xml:space="preserve"> </w:t>
                            </w:r>
                            <w:r>
                              <w:t>dry</w:t>
                            </w:r>
                            <w:r>
                              <w:rPr>
                                <w:spacing w:val="-5"/>
                              </w:rPr>
                              <w:t xml:space="preserve"> </w:t>
                            </w:r>
                            <w:r>
                              <w:t>leaf</w:t>
                            </w:r>
                            <w:r>
                              <w:rPr>
                                <w:spacing w:val="-3"/>
                              </w:rPr>
                              <w:t xml:space="preserve"> </w:t>
                            </w:r>
                            <w:r>
                              <w:t>500</w:t>
                            </w:r>
                            <w:r>
                              <w:rPr>
                                <w:spacing w:val="-5"/>
                              </w:rPr>
                              <w:t xml:space="preserve"> mg</w:t>
                            </w:r>
                          </w:p>
                        </w:txbxContent>
                      </wps:txbx>
                      <wps:bodyPr wrap="square" lIns="0" tIns="0" rIns="0" bIns="0" rtlCol="0">
                        <a:noAutofit/>
                      </wps:bodyPr>
                    </wps:wsp>
                  </a:graphicData>
                </a:graphic>
              </wp:inline>
            </w:drawing>
          </mc:Choice>
          <mc:Fallback>
            <w:pict>
              <v:shape w14:anchorId="05529C99" id="Textbox 83" o:spid="_x0000_s1040" type="#_x0000_t202" style="width:426.7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" fillcolor="#ebf7ff" strokecolor="#006fb5" strokeweight=".33831mm">
                <v:path arrowok="t"/>
                <v:textbox inset="0,0,0,0">
                  <w:txbxContent>
                    <w:p w14:paraId="654EE704" w14:textId="77777777" w:rsidR="00F33B09" w:rsidRDefault="00F33B09" w:rsidP="00B04983">
                      <w:pPr>
                        <w:spacing w:before="240"/>
                      </w:pPr>
                      <w:r>
                        <w:rPr>
                          <w:b/>
                        </w:rPr>
                        <w:t>Example</w:t>
                      </w:r>
                      <w:r>
                        <w:rPr>
                          <w:b/>
                          <w:spacing w:val="-4"/>
                        </w:rPr>
                        <w:t xml:space="preserve"> </w:t>
                      </w:r>
                      <w:r>
                        <w:t>-</w:t>
                      </w:r>
                      <w:r>
                        <w:rPr>
                          <w:spacing w:val="-2"/>
                        </w:rPr>
                        <w:t xml:space="preserve"> </w:t>
                      </w:r>
                      <w:r>
                        <w:rPr>
                          <w:i/>
                        </w:rPr>
                        <w:t>Camellia</w:t>
                      </w:r>
                      <w:r>
                        <w:rPr>
                          <w:i/>
                          <w:spacing w:val="-5"/>
                        </w:rPr>
                        <w:t xml:space="preserve"> </w:t>
                      </w:r>
                      <w:r>
                        <w:rPr>
                          <w:i/>
                        </w:rPr>
                        <w:t>sinensis</w:t>
                      </w:r>
                      <w:r>
                        <w:rPr>
                          <w:i/>
                          <w:spacing w:val="-4"/>
                        </w:rPr>
                        <w:t xml:space="preserve"> </w:t>
                      </w:r>
                      <w:r>
                        <w:t>dry</w:t>
                      </w:r>
                      <w:r>
                        <w:rPr>
                          <w:spacing w:val="-5"/>
                        </w:rPr>
                        <w:t xml:space="preserve"> </w:t>
                      </w:r>
                      <w:r>
                        <w:t>leaf</w:t>
                      </w:r>
                      <w:r>
                        <w:rPr>
                          <w:spacing w:val="-3"/>
                        </w:rPr>
                        <w:t xml:space="preserve"> </w:t>
                      </w:r>
                      <w:r>
                        <w:t>500</w:t>
                      </w:r>
                      <w:r>
                        <w:rPr>
                          <w:spacing w:val="-5"/>
                        </w:rPr>
                        <w:t xml:space="preserve"> mg</w:t>
                      </w:r>
                    </w:p>
                  </w:txbxContent>
                </v:textbox>
                <w10:anchorlock/>
              </v:shape>
            </w:pict>
          </mc:Fallback>
        </mc:AlternateContent>
      </w:r>
    </w:p>
    <w:p w14:paraId="7FD53381" w14:textId="77777777" w:rsidR="00F33B09" w:rsidRDefault="00F33B09" w:rsidP="00B04983">
      <w:pPr>
        <w:pStyle w:val="Heading5"/>
      </w:pPr>
      <w:bookmarkStart w:id="198" w:name="Herbal_preparation"/>
      <w:bookmarkEnd w:id="198"/>
      <w:r>
        <w:t>Herbal</w:t>
      </w:r>
      <w:r>
        <w:rPr>
          <w:spacing w:val="-4"/>
        </w:rPr>
        <w:t xml:space="preserve"> </w:t>
      </w:r>
      <w:r w:rsidRPr="00B04983">
        <w:t>preparation</w:t>
      </w:r>
    </w:p>
    <w:p w14:paraId="3125DAF1"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proofErr w:type="gramStart"/>
      <w:r>
        <w:t>a</w:t>
      </w:r>
      <w:proofErr w:type="gramEnd"/>
      <w:r>
        <w:rPr>
          <w:spacing w:val="-4"/>
        </w:rPr>
        <w:t xml:space="preserve"> </w:t>
      </w:r>
      <w:r>
        <w:t>herbal</w:t>
      </w:r>
      <w:r>
        <w:rPr>
          <w:spacing w:val="-4"/>
        </w:rPr>
        <w:t xml:space="preserve"> </w:t>
      </w:r>
      <w:r>
        <w:t>preparation,</w:t>
      </w:r>
      <w:r>
        <w:rPr>
          <w:spacing w:val="-1"/>
        </w:rPr>
        <w:t xml:space="preserve"> </w:t>
      </w:r>
      <w:r>
        <w:t>its</w:t>
      </w:r>
      <w:r>
        <w:rPr>
          <w:spacing w:val="-1"/>
        </w:rPr>
        <w:t xml:space="preserve"> </w:t>
      </w:r>
      <w:r>
        <w:t>quantity</w:t>
      </w:r>
      <w:r>
        <w:rPr>
          <w:spacing w:val="-5"/>
        </w:rPr>
        <w:t xml:space="preserve"> </w:t>
      </w:r>
      <w:r>
        <w:t>must</w:t>
      </w:r>
      <w:r>
        <w:rPr>
          <w:spacing w:val="-2"/>
        </w:rPr>
        <w:t xml:space="preserve"> </w:t>
      </w:r>
      <w:r>
        <w:t>be</w:t>
      </w:r>
      <w:r>
        <w:rPr>
          <w:spacing w:val="-2"/>
        </w:rPr>
        <w:t xml:space="preserve"> </w:t>
      </w:r>
      <w:r>
        <w:t>expressed as the:</w:t>
      </w:r>
    </w:p>
    <w:p w14:paraId="144D2BCA" w14:textId="77777777" w:rsidR="00F33B09" w:rsidRDefault="00F33B09" w:rsidP="00B04983">
      <w:pPr>
        <w:pStyle w:val="ListBullet"/>
      </w:pPr>
      <w:r>
        <w:t>weight</w:t>
      </w:r>
      <w:r>
        <w:rPr>
          <w:spacing w:val="-5"/>
        </w:rPr>
        <w:t xml:space="preserve"> </w:t>
      </w:r>
      <w:r>
        <w:t>of</w:t>
      </w:r>
      <w:r>
        <w:rPr>
          <w:spacing w:val="-4"/>
        </w:rPr>
        <w:t xml:space="preserve"> </w:t>
      </w:r>
      <w:r>
        <w:t>that</w:t>
      </w:r>
      <w:r>
        <w:rPr>
          <w:spacing w:val="-5"/>
        </w:rPr>
        <w:t xml:space="preserve"> </w:t>
      </w:r>
      <w:r>
        <w:t>preparation,</w:t>
      </w:r>
      <w:r>
        <w:rPr>
          <w:spacing w:val="-4"/>
        </w:rPr>
        <w:t xml:space="preserve"> </w:t>
      </w:r>
      <w:r>
        <w:rPr>
          <w:spacing w:val="-5"/>
        </w:rPr>
        <w:t>and</w:t>
      </w:r>
    </w:p>
    <w:p w14:paraId="5C621CE4" w14:textId="6C204CF1" w:rsidR="00F33B09" w:rsidRPr="00B04983" w:rsidRDefault="00F33B09" w:rsidP="00B04983">
      <w:pPr>
        <w:pStyle w:val="ListBullet"/>
        <w:rPr>
          <w:spacing w:val="0"/>
        </w:rPr>
      </w:pPr>
      <w:r>
        <w:t>equivalent</w:t>
      </w:r>
      <w:r>
        <w:rPr>
          <w:spacing w:val="-6"/>
        </w:rPr>
        <w:t xml:space="preserve"> </w:t>
      </w:r>
      <w:r>
        <w:t>weight</w:t>
      </w:r>
      <w:r>
        <w:rPr>
          <w:spacing w:val="-3"/>
        </w:rPr>
        <w:t xml:space="preserve"> </w:t>
      </w:r>
      <w:r>
        <w:t>of</w:t>
      </w:r>
      <w:r>
        <w:rPr>
          <w:spacing w:val="-4"/>
        </w:rPr>
        <w:t xml:space="preserve"> </w:t>
      </w:r>
      <w:r>
        <w:t>the</w:t>
      </w:r>
      <w:r>
        <w:rPr>
          <w:spacing w:val="-3"/>
        </w:rPr>
        <w:t xml:space="preserve"> </w:t>
      </w:r>
      <w:r>
        <w:t>herbal</w:t>
      </w:r>
      <w:r>
        <w:rPr>
          <w:spacing w:val="-3"/>
        </w:rPr>
        <w:t xml:space="preserve"> </w:t>
      </w:r>
      <w:r>
        <w:t>material</w:t>
      </w:r>
      <w:r>
        <w:rPr>
          <w:spacing w:val="-4"/>
        </w:rPr>
        <w:t xml:space="preserve"> </w:t>
      </w:r>
      <w:r>
        <w:t>from</w:t>
      </w:r>
      <w:r>
        <w:rPr>
          <w:spacing w:val="-2"/>
        </w:rPr>
        <w:t xml:space="preserve"> </w:t>
      </w:r>
      <w:r>
        <w:t>which</w:t>
      </w:r>
      <w:r>
        <w:rPr>
          <w:spacing w:val="-5"/>
        </w:rPr>
        <w:t xml:space="preserve"> </w:t>
      </w:r>
      <w:r>
        <w:t>it</w:t>
      </w:r>
      <w:r>
        <w:rPr>
          <w:spacing w:val="-4"/>
        </w:rPr>
        <w:t xml:space="preserve"> </w:t>
      </w:r>
      <w:r>
        <w:t>was</w:t>
      </w:r>
      <w:r>
        <w:rPr>
          <w:spacing w:val="-2"/>
        </w:rPr>
        <w:t xml:space="preserve"> prepared.</w:t>
      </w:r>
    </w:p>
    <w:p w14:paraId="51982104" w14:textId="1205509D" w:rsidR="00F33B09" w:rsidRPr="00B04983" w:rsidRDefault="00B04983" w:rsidP="00B04983">
      <w:r>
        <w:rPr>
          <w:noProof/>
        </w:rPr>
        <mc:AlternateContent>
          <mc:Choice Requires="wps">
            <w:drawing>
              <wp:inline distT="0" distB="0" distL="0" distR="0" wp14:anchorId="393E3935" wp14:editId="507F7629">
                <wp:extent cx="5347411" cy="1630680"/>
                <wp:effectExtent l="0" t="0" r="24765" b="2667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411" cy="1630680"/>
                        </a:xfrm>
                        <a:prstGeom prst="rect">
                          <a:avLst/>
                        </a:prstGeom>
                        <a:solidFill>
                          <a:srgbClr val="EBF7FF"/>
                        </a:solidFill>
                        <a:ln w="12191">
                          <a:solidFill>
                            <a:srgbClr val="006FB5"/>
                          </a:solidFill>
                          <a:prstDash val="solid"/>
                        </a:ln>
                      </wps:spPr>
                      <wps:txbx>
                        <w:txbxContent>
                          <w:p w14:paraId="13CFF99D" w14:textId="77777777" w:rsidR="00B04983" w:rsidRPr="00B04983" w:rsidRDefault="00B04983" w:rsidP="00B04983">
                            <w:pPr>
                              <w:spacing w:before="240"/>
                              <w:rPr>
                                <w:b/>
                                <w:bCs/>
                              </w:rPr>
                            </w:pPr>
                            <w:r w:rsidRPr="00B04983">
                              <w:rPr>
                                <w:b/>
                                <w:bCs/>
                              </w:rPr>
                              <w:t>Examples</w:t>
                            </w:r>
                          </w:p>
                          <w:p w14:paraId="2CA7AD31" w14:textId="77777777" w:rsidR="00B04983" w:rsidRDefault="00B04983"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500 mg (or words to that effect).</w:t>
                            </w:r>
                          </w:p>
                          <w:p w14:paraId="37ABEA46" w14:textId="77777777" w:rsidR="00B04983" w:rsidRDefault="00B04983" w:rsidP="00B04983">
                            <w:pPr>
                              <w:pStyle w:val="ListBullet"/>
                            </w:pPr>
                            <w:r>
                              <w:rPr>
                                <w:i/>
                              </w:rPr>
                              <w:t>Camellia</w:t>
                            </w:r>
                            <w:r>
                              <w:rPr>
                                <w:i/>
                                <w:spacing w:val="-3"/>
                              </w:rPr>
                              <w:t xml:space="preserve"> </w:t>
                            </w:r>
                            <w:r>
                              <w:rPr>
                                <w:i/>
                              </w:rPr>
                              <w:t xml:space="preserve">sinensis </w:t>
                            </w:r>
                            <w:r>
                              <w:t>leaf dry</w:t>
                            </w:r>
                            <w:r>
                              <w:rPr>
                                <w:spacing w:val="-5"/>
                              </w:rPr>
                              <w:t xml:space="preserve"> </w:t>
                            </w:r>
                            <w:r>
                              <w:t>ext. 5 mg, from</w:t>
                            </w:r>
                            <w:r>
                              <w:rPr>
                                <w:spacing w:val="-1"/>
                              </w:rPr>
                              <w:t xml:space="preserve"> </w:t>
                            </w:r>
                            <w:r>
                              <w:rPr>
                                <w:i/>
                              </w:rPr>
                              <w:t>C.</w:t>
                            </w:r>
                            <w:r>
                              <w:rPr>
                                <w:i/>
                                <w:spacing w:val="-3"/>
                              </w:rPr>
                              <w:t xml:space="preserve"> </w:t>
                            </w:r>
                            <w:r>
                              <w:rPr>
                                <w:i/>
                              </w:rPr>
                              <w:t>sinensis</w:t>
                            </w:r>
                            <w:r>
                              <w:rPr>
                                <w:i/>
                                <w:spacing w:val="-4"/>
                              </w:rPr>
                              <w:t xml:space="preserve"> </w:t>
                            </w:r>
                            <w:r>
                              <w:t>leaf dry</w:t>
                            </w:r>
                            <w:r>
                              <w:rPr>
                                <w:spacing w:val="-3"/>
                              </w:rPr>
                              <w:t xml:space="preserve"> </w:t>
                            </w:r>
                            <w:r>
                              <w:t>500</w:t>
                            </w:r>
                            <w:r>
                              <w:rPr>
                                <w:spacing w:val="-4"/>
                              </w:rPr>
                              <w:t xml:space="preserve"> </w:t>
                            </w:r>
                            <w:r>
                              <w:t>mg</w:t>
                            </w:r>
                            <w:r>
                              <w:rPr>
                                <w:spacing w:val="-3"/>
                              </w:rPr>
                              <w:t xml:space="preserve"> </w:t>
                            </w:r>
                            <w:r>
                              <w:t>(or words</w:t>
                            </w:r>
                            <w:r>
                              <w:rPr>
                                <w:spacing w:val="-3"/>
                              </w:rPr>
                              <w:t xml:space="preserve"> </w:t>
                            </w:r>
                            <w:r>
                              <w:t>to that effect)</w:t>
                            </w:r>
                          </w:p>
                          <w:p w14:paraId="59473F1E" w14:textId="77777777" w:rsidR="00B04983" w:rsidRDefault="00B04983" w:rsidP="00B04983">
                            <w:pPr>
                              <w:pStyle w:val="ListBullet"/>
                            </w:pPr>
                            <w:r>
                              <w:rPr>
                                <w:i/>
                              </w:rPr>
                              <w:t>Camellia</w:t>
                            </w:r>
                            <w:r>
                              <w:rPr>
                                <w:i/>
                                <w:spacing w:val="-5"/>
                              </w:rPr>
                              <w:t xml:space="preserve"> </w:t>
                            </w:r>
                            <w:r>
                              <w:rPr>
                                <w:i/>
                              </w:rPr>
                              <w:t>sinensis</w:t>
                            </w:r>
                            <w:r>
                              <w:rPr>
                                <w:i/>
                                <w:spacing w:val="-3"/>
                              </w:rPr>
                              <w:t xml:space="preserve"> </w:t>
                            </w:r>
                            <w:r>
                              <w:t>dry</w:t>
                            </w:r>
                            <w:r>
                              <w:rPr>
                                <w:spacing w:val="-4"/>
                              </w:rPr>
                              <w:t xml:space="preserve"> </w:t>
                            </w:r>
                            <w:r>
                              <w:t>leaf</w:t>
                            </w:r>
                            <w:r>
                              <w:rPr>
                                <w:spacing w:val="-5"/>
                              </w:rPr>
                              <w:t xml:space="preserve"> </w:t>
                            </w:r>
                            <w:r>
                              <w:t>extract</w:t>
                            </w:r>
                            <w:r>
                              <w:rPr>
                                <w:spacing w:val="-3"/>
                              </w:rPr>
                              <w:t xml:space="preserve"> </w:t>
                            </w:r>
                            <w:r>
                              <w:t>5 mg,</w:t>
                            </w:r>
                            <w:r>
                              <w:rPr>
                                <w:spacing w:val="-4"/>
                              </w:rPr>
                              <w:t xml:space="preserve"> </w:t>
                            </w:r>
                            <w:r>
                              <w:t>from 500</w:t>
                            </w:r>
                            <w:r>
                              <w:rPr>
                                <w:spacing w:val="-5"/>
                              </w:rPr>
                              <w:t xml:space="preserve"> </w:t>
                            </w:r>
                            <w:r>
                              <w:t>mg</w:t>
                            </w:r>
                            <w:r>
                              <w:rPr>
                                <w:spacing w:val="-4"/>
                              </w:rPr>
                              <w:t xml:space="preserve"> </w:t>
                            </w:r>
                            <w:r>
                              <w:t>dry</w:t>
                            </w:r>
                            <w:r>
                              <w:rPr>
                                <w:spacing w:val="-4"/>
                              </w:rPr>
                              <w:t xml:space="preserve"> </w:t>
                            </w:r>
                            <w:r>
                              <w:t>leaf (green</w:t>
                            </w:r>
                            <w:r>
                              <w:rPr>
                                <w:spacing w:val="-4"/>
                              </w:rPr>
                              <w:t xml:space="preserve"> tea)</w:t>
                            </w:r>
                          </w:p>
                        </w:txbxContent>
                      </wps:txbx>
                      <wps:bodyPr wrap="square" lIns="0" tIns="0" rIns="0" bIns="0" rtlCol="0">
                        <a:noAutofit/>
                      </wps:bodyPr>
                    </wps:wsp>
                  </a:graphicData>
                </a:graphic>
              </wp:inline>
            </w:drawing>
          </mc:Choice>
          <mc:Fallback>
            <w:pict>
              <v:shape w14:anchorId="393E3935" id="Textbox 84" o:spid="_x0000_s1041" type="#_x0000_t202" style="width:421.0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" fillcolor="#ebf7ff" strokecolor="#006fb5" strokeweight=".33864mm">
                <v:path arrowok="t"/>
                <v:textbox inset="0,0,0,0">
                  <w:txbxContent>
                    <w:p w14:paraId="13CFF99D" w14:textId="77777777" w:rsidR="00B04983" w:rsidRPr="00B04983" w:rsidRDefault="00B04983" w:rsidP="00B04983">
                      <w:pPr>
                        <w:spacing w:before="240"/>
                        <w:rPr>
                          <w:b/>
                          <w:bCs/>
                        </w:rPr>
                      </w:pPr>
                      <w:r w:rsidRPr="00B04983">
                        <w:rPr>
                          <w:b/>
                          <w:bCs/>
                        </w:rPr>
                        <w:t>Examples</w:t>
                      </w:r>
                    </w:p>
                    <w:p w14:paraId="2CA7AD31" w14:textId="77777777" w:rsidR="00B04983" w:rsidRDefault="00B04983"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500 mg (or words to that effect).</w:t>
                      </w:r>
                    </w:p>
                    <w:p w14:paraId="37ABEA46" w14:textId="77777777" w:rsidR="00B04983" w:rsidRDefault="00B04983" w:rsidP="00B04983">
                      <w:pPr>
                        <w:pStyle w:val="ListBullet"/>
                      </w:pPr>
                      <w:r>
                        <w:rPr>
                          <w:i/>
                        </w:rPr>
                        <w:t>Camellia</w:t>
                      </w:r>
                      <w:r>
                        <w:rPr>
                          <w:i/>
                          <w:spacing w:val="-3"/>
                        </w:rPr>
                        <w:t xml:space="preserve"> </w:t>
                      </w:r>
                      <w:r>
                        <w:rPr>
                          <w:i/>
                        </w:rPr>
                        <w:t xml:space="preserve">sinensis </w:t>
                      </w:r>
                      <w:r>
                        <w:t>leaf dry</w:t>
                      </w:r>
                      <w:r>
                        <w:rPr>
                          <w:spacing w:val="-5"/>
                        </w:rPr>
                        <w:t xml:space="preserve"> </w:t>
                      </w:r>
                      <w:r>
                        <w:t>ext. 5 mg, from</w:t>
                      </w:r>
                      <w:r>
                        <w:rPr>
                          <w:spacing w:val="-1"/>
                        </w:rPr>
                        <w:t xml:space="preserve"> </w:t>
                      </w:r>
                      <w:r>
                        <w:rPr>
                          <w:i/>
                        </w:rPr>
                        <w:t>C.</w:t>
                      </w:r>
                      <w:r>
                        <w:rPr>
                          <w:i/>
                          <w:spacing w:val="-3"/>
                        </w:rPr>
                        <w:t xml:space="preserve"> </w:t>
                      </w:r>
                      <w:r>
                        <w:rPr>
                          <w:i/>
                        </w:rPr>
                        <w:t>sinensis</w:t>
                      </w:r>
                      <w:r>
                        <w:rPr>
                          <w:i/>
                          <w:spacing w:val="-4"/>
                        </w:rPr>
                        <w:t xml:space="preserve"> </w:t>
                      </w:r>
                      <w:r>
                        <w:t>leaf dry</w:t>
                      </w:r>
                      <w:r>
                        <w:rPr>
                          <w:spacing w:val="-3"/>
                        </w:rPr>
                        <w:t xml:space="preserve"> </w:t>
                      </w:r>
                      <w:r>
                        <w:t>500</w:t>
                      </w:r>
                      <w:r>
                        <w:rPr>
                          <w:spacing w:val="-4"/>
                        </w:rPr>
                        <w:t xml:space="preserve"> </w:t>
                      </w:r>
                      <w:r>
                        <w:t>mg</w:t>
                      </w:r>
                      <w:r>
                        <w:rPr>
                          <w:spacing w:val="-3"/>
                        </w:rPr>
                        <w:t xml:space="preserve"> </w:t>
                      </w:r>
                      <w:r>
                        <w:t>(or words</w:t>
                      </w:r>
                      <w:r>
                        <w:rPr>
                          <w:spacing w:val="-3"/>
                        </w:rPr>
                        <w:t xml:space="preserve"> </w:t>
                      </w:r>
                      <w:r>
                        <w:t>to that effect)</w:t>
                      </w:r>
                    </w:p>
                    <w:p w14:paraId="59473F1E" w14:textId="77777777" w:rsidR="00B04983" w:rsidRDefault="00B04983" w:rsidP="00B04983">
                      <w:pPr>
                        <w:pStyle w:val="ListBullet"/>
                      </w:pPr>
                      <w:r>
                        <w:rPr>
                          <w:i/>
                        </w:rPr>
                        <w:t>Camellia</w:t>
                      </w:r>
                      <w:r>
                        <w:rPr>
                          <w:i/>
                          <w:spacing w:val="-5"/>
                        </w:rPr>
                        <w:t xml:space="preserve"> </w:t>
                      </w:r>
                      <w:r>
                        <w:rPr>
                          <w:i/>
                        </w:rPr>
                        <w:t>sinensis</w:t>
                      </w:r>
                      <w:r>
                        <w:rPr>
                          <w:i/>
                          <w:spacing w:val="-3"/>
                        </w:rPr>
                        <w:t xml:space="preserve"> </w:t>
                      </w:r>
                      <w:r>
                        <w:t>dry</w:t>
                      </w:r>
                      <w:r>
                        <w:rPr>
                          <w:spacing w:val="-4"/>
                        </w:rPr>
                        <w:t xml:space="preserve"> </w:t>
                      </w:r>
                      <w:r>
                        <w:t>leaf</w:t>
                      </w:r>
                      <w:r>
                        <w:rPr>
                          <w:spacing w:val="-5"/>
                        </w:rPr>
                        <w:t xml:space="preserve"> </w:t>
                      </w:r>
                      <w:r>
                        <w:t>extract</w:t>
                      </w:r>
                      <w:r>
                        <w:rPr>
                          <w:spacing w:val="-3"/>
                        </w:rPr>
                        <w:t xml:space="preserve"> </w:t>
                      </w:r>
                      <w:r>
                        <w:t>5 mg,</w:t>
                      </w:r>
                      <w:r>
                        <w:rPr>
                          <w:spacing w:val="-4"/>
                        </w:rPr>
                        <w:t xml:space="preserve"> </w:t>
                      </w:r>
                      <w:r>
                        <w:t>from 500</w:t>
                      </w:r>
                      <w:r>
                        <w:rPr>
                          <w:spacing w:val="-5"/>
                        </w:rPr>
                        <w:t xml:space="preserve"> </w:t>
                      </w:r>
                      <w:r>
                        <w:t>mg</w:t>
                      </w:r>
                      <w:r>
                        <w:rPr>
                          <w:spacing w:val="-4"/>
                        </w:rPr>
                        <w:t xml:space="preserve"> </w:t>
                      </w:r>
                      <w:r>
                        <w:t>dry</w:t>
                      </w:r>
                      <w:r>
                        <w:rPr>
                          <w:spacing w:val="-4"/>
                        </w:rPr>
                        <w:t xml:space="preserve"> </w:t>
                      </w:r>
                      <w:r>
                        <w:t>leaf (green</w:t>
                      </w:r>
                      <w:r>
                        <w:rPr>
                          <w:spacing w:val="-4"/>
                        </w:rPr>
                        <w:t xml:space="preserve"> tea)</w:t>
                      </w:r>
                    </w:p>
                  </w:txbxContent>
                </v:textbox>
                <w10:anchorlock/>
              </v:shape>
            </w:pict>
          </mc:Fallback>
        </mc:AlternateContent>
      </w:r>
    </w:p>
    <w:p w14:paraId="54377D7B" w14:textId="77777777" w:rsidR="00F33B09" w:rsidRDefault="00F33B09" w:rsidP="00B04983">
      <w:pPr>
        <w:pStyle w:val="Heading4"/>
      </w:pPr>
      <w:bookmarkStart w:id="199" w:name="2.3.7_Where_standardisation_is_claimed"/>
      <w:bookmarkStart w:id="200" w:name="_bookmark63"/>
      <w:bookmarkStart w:id="201" w:name="_Toc185414943"/>
      <w:bookmarkEnd w:id="199"/>
      <w:bookmarkEnd w:id="200"/>
      <w:r>
        <w:lastRenderedPageBreak/>
        <w:t>Where</w:t>
      </w:r>
      <w:r>
        <w:rPr>
          <w:spacing w:val="-13"/>
        </w:rPr>
        <w:t xml:space="preserve"> </w:t>
      </w:r>
      <w:r>
        <w:t>standardisation</w:t>
      </w:r>
      <w:r>
        <w:rPr>
          <w:spacing w:val="-13"/>
        </w:rPr>
        <w:t xml:space="preserve"> </w:t>
      </w:r>
      <w:r>
        <w:t>is</w:t>
      </w:r>
      <w:r>
        <w:rPr>
          <w:spacing w:val="-13"/>
        </w:rPr>
        <w:t xml:space="preserve"> </w:t>
      </w:r>
      <w:r>
        <w:rPr>
          <w:spacing w:val="-2"/>
        </w:rPr>
        <w:t>claimed</w:t>
      </w:r>
      <w:bookmarkEnd w:id="201"/>
    </w:p>
    <w:p w14:paraId="6FD5A827" w14:textId="77777777" w:rsidR="00F33B09" w:rsidRDefault="00F33B09" w:rsidP="00B04983">
      <w:r>
        <w:t>Standardisation is the process in which the content of a specific chemical constituent(s) has</w:t>
      </w:r>
      <w:r>
        <w:rPr>
          <w:spacing w:val="80"/>
        </w:rPr>
        <w:t xml:space="preserve"> </w:t>
      </w:r>
      <w:r>
        <w:t>been</w:t>
      </w:r>
      <w:r>
        <w:rPr>
          <w:spacing w:val="-3"/>
        </w:rPr>
        <w:t xml:space="preserve"> </w:t>
      </w:r>
      <w:r>
        <w:t>determined</w:t>
      </w:r>
      <w:r>
        <w:rPr>
          <w:spacing w:val="-4"/>
        </w:rPr>
        <w:t xml:space="preserve"> </w:t>
      </w:r>
      <w:r>
        <w:t>in</w:t>
      </w:r>
      <w:r>
        <w:rPr>
          <w:spacing w:val="-3"/>
        </w:rPr>
        <w:t xml:space="preserve"> </w:t>
      </w:r>
      <w:proofErr w:type="gramStart"/>
      <w:r>
        <w:t>a</w:t>
      </w:r>
      <w:proofErr w:type="gramEnd"/>
      <w:r>
        <w:rPr>
          <w:spacing w:val="-2"/>
        </w:rPr>
        <w:t xml:space="preserve"> </w:t>
      </w:r>
      <w:r>
        <w:t>herbal</w:t>
      </w:r>
      <w:r>
        <w:rPr>
          <w:spacing w:val="-2"/>
        </w:rPr>
        <w:t xml:space="preserve"> </w:t>
      </w:r>
      <w:r>
        <w:t>material</w:t>
      </w:r>
      <w:r>
        <w:rPr>
          <w:spacing w:val="-2"/>
        </w:rPr>
        <w:t xml:space="preserve"> </w:t>
      </w:r>
      <w:r>
        <w:t>or</w:t>
      </w:r>
      <w:r>
        <w:rPr>
          <w:spacing w:val="-4"/>
        </w:rPr>
        <w:t xml:space="preserve"> </w:t>
      </w:r>
      <w:r>
        <w:t>herbal</w:t>
      </w:r>
      <w:r>
        <w:rPr>
          <w:spacing w:val="-2"/>
        </w:rPr>
        <w:t xml:space="preserve"> </w:t>
      </w:r>
      <w:r>
        <w:t>preparation.</w:t>
      </w:r>
      <w:r>
        <w:rPr>
          <w:spacing w:val="-4"/>
        </w:rPr>
        <w:t xml:space="preserve"> </w:t>
      </w:r>
      <w:r>
        <w:t>Where</w:t>
      </w:r>
      <w:r>
        <w:rPr>
          <w:spacing w:val="-2"/>
        </w:rPr>
        <w:t xml:space="preserve"> </w:t>
      </w:r>
      <w:r>
        <w:t>standardisation</w:t>
      </w:r>
      <w:r>
        <w:rPr>
          <w:spacing w:val="-3"/>
        </w:rPr>
        <w:t xml:space="preserve"> </w:t>
      </w:r>
      <w:r>
        <w:t>of</w:t>
      </w:r>
      <w:r>
        <w:rPr>
          <w:spacing w:val="-2"/>
        </w:rPr>
        <w:t xml:space="preserve"> </w:t>
      </w:r>
      <w:r>
        <w:t>the</w:t>
      </w:r>
      <w:r>
        <w:rPr>
          <w:spacing w:val="-2"/>
        </w:rPr>
        <w:t xml:space="preserve"> </w:t>
      </w:r>
      <w:r>
        <w:t>herbal material or herbal preparation is claimed on the label of the medicine, it affects the way that the quantity or proportion of the active ingredient must be expressed. You should use the term ‘minimum’ on your label.</w:t>
      </w:r>
    </w:p>
    <w:p w14:paraId="72A0E384" w14:textId="77777777" w:rsidR="00F33B09" w:rsidRDefault="00F33B09" w:rsidP="00B04983">
      <w:pPr>
        <w:pStyle w:val="Heading5"/>
      </w:pPr>
      <w:bookmarkStart w:id="202" w:name="Standardised_herbal_material"/>
      <w:bookmarkEnd w:id="202"/>
      <w:r>
        <w:t>Standardised</w:t>
      </w:r>
      <w:r>
        <w:rPr>
          <w:spacing w:val="-10"/>
        </w:rPr>
        <w:t xml:space="preserve"> </w:t>
      </w:r>
      <w:r>
        <w:t>herbal</w:t>
      </w:r>
      <w:r>
        <w:rPr>
          <w:spacing w:val="-9"/>
        </w:rPr>
        <w:t xml:space="preserve"> </w:t>
      </w:r>
      <w:r>
        <w:t>material</w:t>
      </w:r>
    </w:p>
    <w:p w14:paraId="214528D4"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r>
        <w:t>a</w:t>
      </w:r>
      <w:r>
        <w:rPr>
          <w:spacing w:val="-4"/>
        </w:rPr>
        <w:t xml:space="preserve"> </w:t>
      </w:r>
      <w:r>
        <w:t>standardised</w:t>
      </w:r>
      <w:r>
        <w:rPr>
          <w:spacing w:val="-2"/>
        </w:rPr>
        <w:t xml:space="preserve"> </w:t>
      </w:r>
      <w:r>
        <w:t>herbal</w:t>
      </w:r>
      <w:r>
        <w:rPr>
          <w:spacing w:val="-2"/>
        </w:rPr>
        <w:t xml:space="preserve"> </w:t>
      </w:r>
      <w:r>
        <w:t>material,</w:t>
      </w:r>
      <w:r>
        <w:rPr>
          <w:spacing w:val="-2"/>
        </w:rPr>
        <w:t xml:space="preserve"> </w:t>
      </w:r>
      <w:r>
        <w:t>then</w:t>
      </w:r>
      <w:r>
        <w:rPr>
          <w:spacing w:val="-3"/>
        </w:rPr>
        <w:t xml:space="preserve"> </w:t>
      </w:r>
      <w:r>
        <w:t>the</w:t>
      </w:r>
      <w:r>
        <w:rPr>
          <w:spacing w:val="-2"/>
        </w:rPr>
        <w:t xml:space="preserve"> </w:t>
      </w:r>
      <w:r>
        <w:t>quantity</w:t>
      </w:r>
      <w:r>
        <w:rPr>
          <w:spacing w:val="-3"/>
        </w:rPr>
        <w:t xml:space="preserve"> </w:t>
      </w:r>
      <w:r>
        <w:t>of the active ingredient must be expressed as:</w:t>
      </w:r>
    </w:p>
    <w:p w14:paraId="753C19D0" w14:textId="77777777" w:rsidR="00F33B09" w:rsidRDefault="00F33B09" w:rsidP="00B04983">
      <w:pPr>
        <w:pStyle w:val="ListBullet"/>
      </w:pPr>
      <w:r>
        <w:t>the</w:t>
      </w:r>
      <w:r>
        <w:rPr>
          <w:spacing w:val="-6"/>
        </w:rPr>
        <w:t xml:space="preserve"> </w:t>
      </w:r>
      <w:r>
        <w:t>minimum</w:t>
      </w:r>
      <w:r>
        <w:rPr>
          <w:spacing w:val="-3"/>
        </w:rPr>
        <w:t xml:space="preserve"> </w:t>
      </w:r>
      <w:r>
        <w:t>dry</w:t>
      </w:r>
      <w:r>
        <w:rPr>
          <w:spacing w:val="-5"/>
        </w:rPr>
        <w:t xml:space="preserve"> </w:t>
      </w:r>
      <w:r>
        <w:t>weight</w:t>
      </w:r>
      <w:r>
        <w:rPr>
          <w:spacing w:val="-4"/>
        </w:rPr>
        <w:t xml:space="preserve"> </w:t>
      </w:r>
      <w:r>
        <w:t>or</w:t>
      </w:r>
      <w:r>
        <w:rPr>
          <w:spacing w:val="-4"/>
        </w:rPr>
        <w:t xml:space="preserve"> </w:t>
      </w:r>
      <w:r>
        <w:t>minimum</w:t>
      </w:r>
      <w:r>
        <w:rPr>
          <w:spacing w:val="-3"/>
        </w:rPr>
        <w:t xml:space="preserve"> </w:t>
      </w:r>
      <w:r>
        <w:t>fresh</w:t>
      </w:r>
      <w:r>
        <w:rPr>
          <w:spacing w:val="-2"/>
        </w:rPr>
        <w:t xml:space="preserve"> </w:t>
      </w:r>
      <w:r>
        <w:t>weight of</w:t>
      </w:r>
      <w:r>
        <w:rPr>
          <w:spacing w:val="-4"/>
        </w:rPr>
        <w:t xml:space="preserve"> </w:t>
      </w:r>
      <w:r>
        <w:t>herbal</w:t>
      </w:r>
      <w:r>
        <w:rPr>
          <w:spacing w:val="-6"/>
        </w:rPr>
        <w:t xml:space="preserve"> </w:t>
      </w:r>
      <w:r>
        <w:t>material,</w:t>
      </w:r>
      <w:r>
        <w:rPr>
          <w:spacing w:val="-3"/>
        </w:rPr>
        <w:t xml:space="preserve"> </w:t>
      </w:r>
      <w:r>
        <w:rPr>
          <w:spacing w:val="-5"/>
        </w:rPr>
        <w:t>and</w:t>
      </w:r>
    </w:p>
    <w:p w14:paraId="1DB747BC" w14:textId="77777777" w:rsidR="00F33B09" w:rsidRDefault="00F33B09" w:rsidP="00B04983">
      <w:pPr>
        <w:pStyle w:val="ListBullet"/>
      </w:pPr>
      <w:r>
        <w:t>the quantity</w:t>
      </w:r>
      <w:r>
        <w:rPr>
          <w:spacing w:val="-5"/>
        </w:rPr>
        <w:t xml:space="preserve"> </w:t>
      </w:r>
      <w:r>
        <w:t>of</w:t>
      </w:r>
      <w:r>
        <w:rPr>
          <w:spacing w:val="-5"/>
        </w:rPr>
        <w:t xml:space="preserve"> </w:t>
      </w:r>
      <w:r>
        <w:t>standardised</w:t>
      </w:r>
      <w:r>
        <w:rPr>
          <w:spacing w:val="-4"/>
        </w:rPr>
        <w:t xml:space="preserve"> </w:t>
      </w:r>
      <w:r>
        <w:t>constituent(s) in</w:t>
      </w:r>
      <w:r>
        <w:rPr>
          <w:spacing w:val="-6"/>
        </w:rPr>
        <w:t xml:space="preserve"> </w:t>
      </w:r>
      <w:r>
        <w:t>the</w:t>
      </w:r>
      <w:r>
        <w:rPr>
          <w:spacing w:val="-4"/>
        </w:rPr>
        <w:t xml:space="preserve"> </w:t>
      </w:r>
      <w:r>
        <w:t>herbal</w:t>
      </w:r>
      <w:r>
        <w:rPr>
          <w:spacing w:val="-4"/>
        </w:rPr>
        <w:t xml:space="preserve"> </w:t>
      </w:r>
      <w:r>
        <w:rPr>
          <w:spacing w:val="-2"/>
        </w:rPr>
        <w:t>material.</w:t>
      </w:r>
    </w:p>
    <w:p w14:paraId="1B47C4DA" w14:textId="77777777" w:rsidR="00F33B09" w:rsidRDefault="00F33B09" w:rsidP="00B04983">
      <w:r>
        <w:rPr>
          <w:noProof/>
        </w:rPr>
        <mc:AlternateContent>
          <mc:Choice Requires="wps">
            <w:drawing>
              <wp:inline distT="0" distB="0" distL="0" distR="0" wp14:anchorId="709578E4" wp14:editId="3CCE0C43">
                <wp:extent cx="5454650" cy="1468120"/>
                <wp:effectExtent l="0" t="0" r="12700" b="1778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468120"/>
                        </a:xfrm>
                        <a:prstGeom prst="rect">
                          <a:avLst/>
                        </a:prstGeom>
                        <a:solidFill>
                          <a:srgbClr val="EBF7FF"/>
                        </a:solidFill>
                        <a:ln w="12191">
                          <a:solidFill>
                            <a:srgbClr val="006FB5"/>
                          </a:solidFill>
                          <a:prstDash val="solid"/>
                        </a:ln>
                      </wps:spPr>
                      <wps:txbx>
                        <w:txbxContent>
                          <w:p w14:paraId="3EA20F36" w14:textId="77777777" w:rsidR="00F33B09" w:rsidRPr="00B04983" w:rsidRDefault="00F33B09" w:rsidP="00B04983">
                            <w:pPr>
                              <w:spacing w:before="240"/>
                              <w:rPr>
                                <w:b/>
                                <w:bCs/>
                              </w:rPr>
                            </w:pPr>
                            <w:r w:rsidRPr="00B04983">
                              <w:rPr>
                                <w:b/>
                                <w:bCs/>
                              </w:rPr>
                              <w:t>Examples</w:t>
                            </w:r>
                          </w:p>
                          <w:p w14:paraId="6A2E7038" w14:textId="77777777" w:rsidR="00F33B09" w:rsidRDefault="00F33B09"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500</w:t>
                            </w:r>
                            <w:r>
                              <w:rPr>
                                <w:spacing w:val="-3"/>
                              </w:rPr>
                              <w:t xml:space="preserve"> </w:t>
                            </w:r>
                            <w:r>
                              <w:t>mg</w:t>
                            </w:r>
                            <w:r>
                              <w:rPr>
                                <w:spacing w:val="-4"/>
                              </w:rPr>
                              <w:t xml:space="preserve"> </w:t>
                            </w:r>
                            <w:r>
                              <w:t>minimum,</w:t>
                            </w:r>
                            <w:r>
                              <w:rPr>
                                <w:spacing w:val="-5"/>
                              </w:rPr>
                              <w:t xml:space="preserve"> </w:t>
                            </w:r>
                            <w:r>
                              <w:t>standardised</w:t>
                            </w:r>
                            <w:r>
                              <w:rPr>
                                <w:spacing w:val="-3"/>
                              </w:rPr>
                              <w:t xml:space="preserve"> </w:t>
                            </w:r>
                            <w:r>
                              <w:t>to</w:t>
                            </w:r>
                            <w:r>
                              <w:rPr>
                                <w:spacing w:val="-3"/>
                              </w:rPr>
                              <w:t xml:space="preserve"> </w:t>
                            </w:r>
                            <w:r>
                              <w:t>contain</w:t>
                            </w:r>
                            <w:r>
                              <w:rPr>
                                <w:spacing w:val="-4"/>
                              </w:rPr>
                              <w:t xml:space="preserve"> </w:t>
                            </w:r>
                            <w:r>
                              <w:t>catechins</w:t>
                            </w:r>
                            <w:r>
                              <w:rPr>
                                <w:spacing w:val="-2"/>
                              </w:rPr>
                              <w:t xml:space="preserve"> </w:t>
                            </w:r>
                            <w:r>
                              <w:t xml:space="preserve">30 </w:t>
                            </w:r>
                            <w:r>
                              <w:rPr>
                                <w:spacing w:val="-4"/>
                              </w:rPr>
                              <w:t>mg.</w:t>
                            </w:r>
                          </w:p>
                          <w:p w14:paraId="1293F9E0" w14:textId="77777777" w:rsidR="00F33B09" w:rsidRDefault="00F33B09" w:rsidP="00B04983">
                            <w:pPr>
                              <w:pStyle w:val="ListBullet"/>
                            </w:pPr>
                            <w:r>
                              <w:rPr>
                                <w:i/>
                              </w:rPr>
                              <w:t>Camellia sinensis</w:t>
                            </w:r>
                            <w:r>
                              <w:rPr>
                                <w:i/>
                                <w:spacing w:val="-4"/>
                              </w:rPr>
                              <w:t xml:space="preserve"> </w:t>
                            </w:r>
                            <w:r>
                              <w:t>dry</w:t>
                            </w:r>
                            <w:r>
                              <w:rPr>
                                <w:spacing w:val="-5"/>
                              </w:rPr>
                              <w:t xml:space="preserve"> </w:t>
                            </w:r>
                            <w:r>
                              <w:t>leaf</w:t>
                            </w:r>
                            <w:r>
                              <w:rPr>
                                <w:spacing w:val="-5"/>
                              </w:rPr>
                              <w:t xml:space="preserve"> </w:t>
                            </w:r>
                            <w:r>
                              <w:t>500</w:t>
                            </w:r>
                            <w:r>
                              <w:rPr>
                                <w:spacing w:val="-4"/>
                              </w:rPr>
                              <w:t xml:space="preserve"> </w:t>
                            </w:r>
                            <w:r>
                              <w:t>mg</w:t>
                            </w:r>
                            <w:r>
                              <w:rPr>
                                <w:spacing w:val="-5"/>
                              </w:rPr>
                              <w:t xml:space="preserve"> </w:t>
                            </w:r>
                            <w:r>
                              <w:t>(min),</w:t>
                            </w:r>
                            <w:r>
                              <w:rPr>
                                <w:spacing w:val="-4"/>
                              </w:rPr>
                              <w:t xml:space="preserve"> </w:t>
                            </w:r>
                            <w:r>
                              <w:t>stand.</w:t>
                            </w:r>
                            <w:r>
                              <w:rPr>
                                <w:spacing w:val="-3"/>
                              </w:rPr>
                              <w:t xml:space="preserve"> </w:t>
                            </w:r>
                            <w:r>
                              <w:t>to</w:t>
                            </w:r>
                            <w:r>
                              <w:rPr>
                                <w:spacing w:val="-4"/>
                              </w:rPr>
                              <w:t xml:space="preserve"> </w:t>
                            </w:r>
                            <w:r>
                              <w:t>contain</w:t>
                            </w:r>
                            <w:r>
                              <w:rPr>
                                <w:spacing w:val="-5"/>
                              </w:rPr>
                              <w:t xml:space="preserve"> </w:t>
                            </w:r>
                            <w:r>
                              <w:t>catechins</w:t>
                            </w:r>
                            <w:r>
                              <w:rPr>
                                <w:spacing w:val="-3"/>
                              </w:rPr>
                              <w:t xml:space="preserve"> </w:t>
                            </w:r>
                            <w:r>
                              <w:t>30</w:t>
                            </w:r>
                            <w:r>
                              <w:rPr>
                                <w:spacing w:val="-3"/>
                              </w:rPr>
                              <w:t xml:space="preserve"> </w:t>
                            </w:r>
                            <w:r>
                              <w:rPr>
                                <w:spacing w:val="-5"/>
                              </w:rPr>
                              <w:t>mg</w:t>
                            </w:r>
                          </w:p>
                          <w:p w14:paraId="51E5BE92" w14:textId="77777777" w:rsidR="00F33B09" w:rsidRDefault="00F33B09" w:rsidP="00B04983">
                            <w:pPr>
                              <w:pStyle w:val="ListBullet"/>
                            </w:pPr>
                            <w:r>
                              <w:rPr>
                                <w:i/>
                              </w:rPr>
                              <w:t>Camellia sinensis</w:t>
                            </w:r>
                            <w:r>
                              <w:rPr>
                                <w:i/>
                                <w:spacing w:val="-4"/>
                              </w:rPr>
                              <w:t xml:space="preserve"> </w:t>
                            </w:r>
                            <w:r>
                              <w:t>dry</w:t>
                            </w:r>
                            <w:r>
                              <w:rPr>
                                <w:spacing w:val="-4"/>
                              </w:rPr>
                              <w:t xml:space="preserve"> </w:t>
                            </w:r>
                            <w:r>
                              <w:t>leaf</w:t>
                            </w:r>
                            <w:r>
                              <w:rPr>
                                <w:spacing w:val="-6"/>
                              </w:rPr>
                              <w:t xml:space="preserve"> </w:t>
                            </w:r>
                            <w:r>
                              <w:t>500</w:t>
                            </w:r>
                            <w:r>
                              <w:rPr>
                                <w:spacing w:val="-3"/>
                              </w:rPr>
                              <w:t xml:space="preserve"> </w:t>
                            </w:r>
                            <w:r>
                              <w:t>mg</w:t>
                            </w:r>
                            <w:r>
                              <w:rPr>
                                <w:spacing w:val="-5"/>
                              </w:rPr>
                              <w:t xml:space="preserve"> </w:t>
                            </w:r>
                            <w:r>
                              <w:t>(min),</w:t>
                            </w:r>
                            <w:r>
                              <w:rPr>
                                <w:spacing w:val="-3"/>
                              </w:rPr>
                              <w:t xml:space="preserve"> </w:t>
                            </w:r>
                            <w:r>
                              <w:t>contains</w:t>
                            </w:r>
                            <w:r>
                              <w:rPr>
                                <w:spacing w:val="-3"/>
                              </w:rPr>
                              <w:t xml:space="preserve"> </w:t>
                            </w:r>
                            <w:r>
                              <w:t>catechins</w:t>
                            </w:r>
                            <w:r>
                              <w:rPr>
                                <w:spacing w:val="-4"/>
                              </w:rPr>
                              <w:t xml:space="preserve"> </w:t>
                            </w:r>
                            <w:r>
                              <w:t>stand.</w:t>
                            </w:r>
                            <w:r>
                              <w:rPr>
                                <w:spacing w:val="-4"/>
                              </w:rPr>
                              <w:t xml:space="preserve"> </w:t>
                            </w:r>
                            <w:r>
                              <w:t>30</w:t>
                            </w:r>
                            <w:r>
                              <w:rPr>
                                <w:spacing w:val="-5"/>
                              </w:rPr>
                              <w:t xml:space="preserve"> mg</w:t>
                            </w:r>
                          </w:p>
                        </w:txbxContent>
                      </wps:txbx>
                      <wps:bodyPr wrap="square" lIns="0" tIns="0" rIns="0" bIns="0" rtlCol="0">
                        <a:noAutofit/>
                      </wps:bodyPr>
                    </wps:wsp>
                  </a:graphicData>
                </a:graphic>
              </wp:inline>
            </w:drawing>
          </mc:Choice>
          <mc:Fallback>
            <w:pict>
              <v:shape w14:anchorId="709578E4" id="Textbox 85" o:spid="_x0000_s1042" type="#_x0000_t202" style="width:429.5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" fillcolor="#ebf7ff" strokecolor="#006fb5" strokeweight=".33864mm">
                <v:path arrowok="t"/>
                <v:textbox inset="0,0,0,0">
                  <w:txbxContent>
                    <w:p w14:paraId="3EA20F36" w14:textId="77777777" w:rsidR="00F33B09" w:rsidRPr="00B04983" w:rsidRDefault="00F33B09" w:rsidP="00B04983">
                      <w:pPr>
                        <w:spacing w:before="240"/>
                        <w:rPr>
                          <w:b/>
                          <w:bCs/>
                        </w:rPr>
                      </w:pPr>
                      <w:r w:rsidRPr="00B04983">
                        <w:rPr>
                          <w:b/>
                          <w:bCs/>
                        </w:rPr>
                        <w:t>Examples</w:t>
                      </w:r>
                    </w:p>
                    <w:p w14:paraId="6A2E7038" w14:textId="77777777" w:rsidR="00F33B09" w:rsidRDefault="00F33B09"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500</w:t>
                      </w:r>
                      <w:r>
                        <w:rPr>
                          <w:spacing w:val="-3"/>
                        </w:rPr>
                        <w:t xml:space="preserve"> </w:t>
                      </w:r>
                      <w:r>
                        <w:t>mg</w:t>
                      </w:r>
                      <w:r>
                        <w:rPr>
                          <w:spacing w:val="-4"/>
                        </w:rPr>
                        <w:t xml:space="preserve"> </w:t>
                      </w:r>
                      <w:r>
                        <w:t>minimum,</w:t>
                      </w:r>
                      <w:r>
                        <w:rPr>
                          <w:spacing w:val="-5"/>
                        </w:rPr>
                        <w:t xml:space="preserve"> </w:t>
                      </w:r>
                      <w:r>
                        <w:t>standardised</w:t>
                      </w:r>
                      <w:r>
                        <w:rPr>
                          <w:spacing w:val="-3"/>
                        </w:rPr>
                        <w:t xml:space="preserve"> </w:t>
                      </w:r>
                      <w:r>
                        <w:t>to</w:t>
                      </w:r>
                      <w:r>
                        <w:rPr>
                          <w:spacing w:val="-3"/>
                        </w:rPr>
                        <w:t xml:space="preserve"> </w:t>
                      </w:r>
                      <w:r>
                        <w:t>contain</w:t>
                      </w:r>
                      <w:r>
                        <w:rPr>
                          <w:spacing w:val="-4"/>
                        </w:rPr>
                        <w:t xml:space="preserve"> </w:t>
                      </w:r>
                      <w:r>
                        <w:t>catechins</w:t>
                      </w:r>
                      <w:r>
                        <w:rPr>
                          <w:spacing w:val="-2"/>
                        </w:rPr>
                        <w:t xml:space="preserve"> </w:t>
                      </w:r>
                      <w:r>
                        <w:t xml:space="preserve">30 </w:t>
                      </w:r>
                      <w:r>
                        <w:rPr>
                          <w:spacing w:val="-4"/>
                        </w:rPr>
                        <w:t>mg.</w:t>
                      </w:r>
                    </w:p>
                    <w:p w14:paraId="1293F9E0" w14:textId="77777777" w:rsidR="00F33B09" w:rsidRDefault="00F33B09" w:rsidP="00B04983">
                      <w:pPr>
                        <w:pStyle w:val="ListBullet"/>
                      </w:pPr>
                      <w:r>
                        <w:rPr>
                          <w:i/>
                        </w:rPr>
                        <w:t>Camellia sinensis</w:t>
                      </w:r>
                      <w:r>
                        <w:rPr>
                          <w:i/>
                          <w:spacing w:val="-4"/>
                        </w:rPr>
                        <w:t xml:space="preserve"> </w:t>
                      </w:r>
                      <w:r>
                        <w:t>dry</w:t>
                      </w:r>
                      <w:r>
                        <w:rPr>
                          <w:spacing w:val="-5"/>
                        </w:rPr>
                        <w:t xml:space="preserve"> </w:t>
                      </w:r>
                      <w:r>
                        <w:t>leaf</w:t>
                      </w:r>
                      <w:r>
                        <w:rPr>
                          <w:spacing w:val="-5"/>
                        </w:rPr>
                        <w:t xml:space="preserve"> </w:t>
                      </w:r>
                      <w:r>
                        <w:t>500</w:t>
                      </w:r>
                      <w:r>
                        <w:rPr>
                          <w:spacing w:val="-4"/>
                        </w:rPr>
                        <w:t xml:space="preserve"> </w:t>
                      </w:r>
                      <w:r>
                        <w:t>mg</w:t>
                      </w:r>
                      <w:r>
                        <w:rPr>
                          <w:spacing w:val="-5"/>
                        </w:rPr>
                        <w:t xml:space="preserve"> </w:t>
                      </w:r>
                      <w:r>
                        <w:t>(min),</w:t>
                      </w:r>
                      <w:r>
                        <w:rPr>
                          <w:spacing w:val="-4"/>
                        </w:rPr>
                        <w:t xml:space="preserve"> </w:t>
                      </w:r>
                      <w:r>
                        <w:t>stand.</w:t>
                      </w:r>
                      <w:r>
                        <w:rPr>
                          <w:spacing w:val="-3"/>
                        </w:rPr>
                        <w:t xml:space="preserve"> </w:t>
                      </w:r>
                      <w:r>
                        <w:t>to</w:t>
                      </w:r>
                      <w:r>
                        <w:rPr>
                          <w:spacing w:val="-4"/>
                        </w:rPr>
                        <w:t xml:space="preserve"> </w:t>
                      </w:r>
                      <w:r>
                        <w:t>contain</w:t>
                      </w:r>
                      <w:r>
                        <w:rPr>
                          <w:spacing w:val="-5"/>
                        </w:rPr>
                        <w:t xml:space="preserve"> </w:t>
                      </w:r>
                      <w:r>
                        <w:t>catechins</w:t>
                      </w:r>
                      <w:r>
                        <w:rPr>
                          <w:spacing w:val="-3"/>
                        </w:rPr>
                        <w:t xml:space="preserve"> </w:t>
                      </w:r>
                      <w:r>
                        <w:t>30</w:t>
                      </w:r>
                      <w:r>
                        <w:rPr>
                          <w:spacing w:val="-3"/>
                        </w:rPr>
                        <w:t xml:space="preserve"> </w:t>
                      </w:r>
                      <w:r>
                        <w:rPr>
                          <w:spacing w:val="-5"/>
                        </w:rPr>
                        <w:t>mg</w:t>
                      </w:r>
                    </w:p>
                    <w:p w14:paraId="51E5BE92" w14:textId="77777777" w:rsidR="00F33B09" w:rsidRDefault="00F33B09" w:rsidP="00B04983">
                      <w:pPr>
                        <w:pStyle w:val="ListBullet"/>
                      </w:pPr>
                      <w:r>
                        <w:rPr>
                          <w:i/>
                        </w:rPr>
                        <w:t>Camellia sinensis</w:t>
                      </w:r>
                      <w:r>
                        <w:rPr>
                          <w:i/>
                          <w:spacing w:val="-4"/>
                        </w:rPr>
                        <w:t xml:space="preserve"> </w:t>
                      </w:r>
                      <w:r>
                        <w:t>dry</w:t>
                      </w:r>
                      <w:r>
                        <w:rPr>
                          <w:spacing w:val="-4"/>
                        </w:rPr>
                        <w:t xml:space="preserve"> </w:t>
                      </w:r>
                      <w:r>
                        <w:t>leaf</w:t>
                      </w:r>
                      <w:r>
                        <w:rPr>
                          <w:spacing w:val="-6"/>
                        </w:rPr>
                        <w:t xml:space="preserve"> </w:t>
                      </w:r>
                      <w:r>
                        <w:t>500</w:t>
                      </w:r>
                      <w:r>
                        <w:rPr>
                          <w:spacing w:val="-3"/>
                        </w:rPr>
                        <w:t xml:space="preserve"> </w:t>
                      </w:r>
                      <w:r>
                        <w:t>mg</w:t>
                      </w:r>
                      <w:r>
                        <w:rPr>
                          <w:spacing w:val="-5"/>
                        </w:rPr>
                        <w:t xml:space="preserve"> </w:t>
                      </w:r>
                      <w:r>
                        <w:t>(min),</w:t>
                      </w:r>
                      <w:r>
                        <w:rPr>
                          <w:spacing w:val="-3"/>
                        </w:rPr>
                        <w:t xml:space="preserve"> </w:t>
                      </w:r>
                      <w:r>
                        <w:t>contains</w:t>
                      </w:r>
                      <w:r>
                        <w:rPr>
                          <w:spacing w:val="-3"/>
                        </w:rPr>
                        <w:t xml:space="preserve"> </w:t>
                      </w:r>
                      <w:r>
                        <w:t>catechins</w:t>
                      </w:r>
                      <w:r>
                        <w:rPr>
                          <w:spacing w:val="-4"/>
                        </w:rPr>
                        <w:t xml:space="preserve"> </w:t>
                      </w:r>
                      <w:r>
                        <w:t>stand.</w:t>
                      </w:r>
                      <w:r>
                        <w:rPr>
                          <w:spacing w:val="-4"/>
                        </w:rPr>
                        <w:t xml:space="preserve"> </w:t>
                      </w:r>
                      <w:r>
                        <w:t>30</w:t>
                      </w:r>
                      <w:r>
                        <w:rPr>
                          <w:spacing w:val="-5"/>
                        </w:rPr>
                        <w:t xml:space="preserve"> mg</w:t>
                      </w:r>
                    </w:p>
                  </w:txbxContent>
                </v:textbox>
                <w10:anchorlock/>
              </v:shape>
            </w:pict>
          </mc:Fallback>
        </mc:AlternateContent>
      </w:r>
    </w:p>
    <w:p w14:paraId="2B579299" w14:textId="77777777" w:rsidR="00F33B09" w:rsidRDefault="00F33B09" w:rsidP="00B04983">
      <w:pPr>
        <w:pStyle w:val="Heading5"/>
      </w:pPr>
      <w:bookmarkStart w:id="203" w:name="Standardised_herbal_preparation"/>
      <w:bookmarkEnd w:id="203"/>
      <w:r>
        <w:t>Standardised</w:t>
      </w:r>
      <w:r>
        <w:rPr>
          <w:spacing w:val="-10"/>
        </w:rPr>
        <w:t xml:space="preserve"> </w:t>
      </w:r>
      <w:r>
        <w:t>herbal</w:t>
      </w:r>
      <w:r>
        <w:rPr>
          <w:spacing w:val="-9"/>
        </w:rPr>
        <w:t xml:space="preserve"> </w:t>
      </w:r>
      <w:r>
        <w:t>preparation</w:t>
      </w:r>
    </w:p>
    <w:p w14:paraId="599FC249"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r>
        <w:t>a</w:t>
      </w:r>
      <w:r>
        <w:rPr>
          <w:spacing w:val="-4"/>
        </w:rPr>
        <w:t xml:space="preserve"> </w:t>
      </w:r>
      <w:r>
        <w:t>standardised</w:t>
      </w:r>
      <w:r>
        <w:rPr>
          <w:spacing w:val="-2"/>
        </w:rPr>
        <w:t xml:space="preserve"> </w:t>
      </w:r>
      <w:r>
        <w:t>herbal</w:t>
      </w:r>
      <w:r>
        <w:rPr>
          <w:spacing w:val="-2"/>
        </w:rPr>
        <w:t xml:space="preserve"> </w:t>
      </w:r>
      <w:r>
        <w:t>preparation,</w:t>
      </w:r>
      <w:r>
        <w:rPr>
          <w:spacing w:val="-2"/>
        </w:rPr>
        <w:t xml:space="preserve"> </w:t>
      </w:r>
      <w:r>
        <w:t>then</w:t>
      </w:r>
      <w:r>
        <w:rPr>
          <w:spacing w:val="-3"/>
        </w:rPr>
        <w:t xml:space="preserve"> </w:t>
      </w:r>
      <w:r>
        <w:t>the</w:t>
      </w:r>
      <w:r>
        <w:rPr>
          <w:spacing w:val="-2"/>
        </w:rPr>
        <w:t xml:space="preserve"> </w:t>
      </w:r>
      <w:r>
        <w:t>quantity of the active ingredient must be expressed as:</w:t>
      </w:r>
    </w:p>
    <w:p w14:paraId="60ED4807" w14:textId="77777777" w:rsidR="00F33B09" w:rsidRDefault="00F33B09" w:rsidP="00B04983">
      <w:pPr>
        <w:pStyle w:val="ListBullet"/>
      </w:pPr>
      <w:r>
        <w:t>the</w:t>
      </w:r>
      <w:r>
        <w:rPr>
          <w:spacing w:val="-3"/>
        </w:rPr>
        <w:t xml:space="preserve"> </w:t>
      </w:r>
      <w:r>
        <w:t>weight</w:t>
      </w:r>
      <w:r>
        <w:rPr>
          <w:spacing w:val="-4"/>
        </w:rPr>
        <w:t xml:space="preserve"> </w:t>
      </w:r>
      <w:r>
        <w:t>of</w:t>
      </w:r>
      <w:r>
        <w:rPr>
          <w:spacing w:val="-2"/>
        </w:rPr>
        <w:t xml:space="preserve"> </w:t>
      </w:r>
      <w:r>
        <w:t>that</w:t>
      </w:r>
      <w:r>
        <w:rPr>
          <w:spacing w:val="-2"/>
        </w:rPr>
        <w:t xml:space="preserve"> preparation,</w:t>
      </w:r>
    </w:p>
    <w:p w14:paraId="09F128C3" w14:textId="77777777" w:rsidR="00F33B09" w:rsidRDefault="00F33B09" w:rsidP="00B04983">
      <w:pPr>
        <w:pStyle w:val="ListBullet"/>
      </w:pPr>
      <w:r>
        <w:t>the</w:t>
      </w:r>
      <w:r>
        <w:rPr>
          <w:spacing w:val="-6"/>
        </w:rPr>
        <w:t xml:space="preserve"> </w:t>
      </w:r>
      <w:r>
        <w:t>minimum</w:t>
      </w:r>
      <w:r>
        <w:rPr>
          <w:spacing w:val="-4"/>
        </w:rPr>
        <w:t xml:space="preserve"> </w:t>
      </w:r>
      <w:r>
        <w:t>weight</w:t>
      </w:r>
      <w:r>
        <w:rPr>
          <w:spacing w:val="-4"/>
        </w:rPr>
        <w:t xml:space="preserve"> </w:t>
      </w:r>
      <w:r>
        <w:t>of</w:t>
      </w:r>
      <w:r>
        <w:rPr>
          <w:spacing w:val="-4"/>
        </w:rPr>
        <w:t xml:space="preserve"> </w:t>
      </w:r>
      <w:r>
        <w:t>the</w:t>
      </w:r>
      <w:r>
        <w:rPr>
          <w:spacing w:val="-4"/>
        </w:rPr>
        <w:t xml:space="preserve"> </w:t>
      </w:r>
      <w:r>
        <w:t>herbal</w:t>
      </w:r>
      <w:r>
        <w:rPr>
          <w:spacing w:val="-5"/>
        </w:rPr>
        <w:t xml:space="preserve"> </w:t>
      </w:r>
      <w:r>
        <w:t>material</w:t>
      </w:r>
      <w:r>
        <w:rPr>
          <w:spacing w:val="-4"/>
        </w:rPr>
        <w:t xml:space="preserve"> </w:t>
      </w:r>
      <w:r>
        <w:t>from</w:t>
      </w:r>
      <w:r>
        <w:rPr>
          <w:spacing w:val="-3"/>
        </w:rPr>
        <w:t xml:space="preserve"> </w:t>
      </w:r>
      <w:r>
        <w:t>which</w:t>
      </w:r>
      <w:r>
        <w:rPr>
          <w:spacing w:val="-3"/>
        </w:rPr>
        <w:t xml:space="preserve"> </w:t>
      </w:r>
      <w:r>
        <w:t>it</w:t>
      </w:r>
      <w:r>
        <w:rPr>
          <w:spacing w:val="-4"/>
        </w:rPr>
        <w:t xml:space="preserve"> </w:t>
      </w:r>
      <w:r>
        <w:t>was</w:t>
      </w:r>
      <w:r>
        <w:rPr>
          <w:spacing w:val="-4"/>
        </w:rPr>
        <w:t xml:space="preserve"> </w:t>
      </w:r>
      <w:r>
        <w:t>prepared,</w:t>
      </w:r>
      <w:r>
        <w:rPr>
          <w:spacing w:val="-3"/>
        </w:rPr>
        <w:t xml:space="preserve"> </w:t>
      </w:r>
      <w:r>
        <w:rPr>
          <w:spacing w:val="-5"/>
        </w:rPr>
        <w:t>and</w:t>
      </w:r>
    </w:p>
    <w:p w14:paraId="278B7729" w14:textId="210033E7" w:rsidR="00B04983" w:rsidRPr="00035086" w:rsidRDefault="00F33B09" w:rsidP="00B04983">
      <w:pPr>
        <w:pStyle w:val="ListBullet"/>
        <w:rPr>
          <w:spacing w:val="0"/>
        </w:rPr>
      </w:pPr>
      <w:r>
        <w:t>the quantity</w:t>
      </w:r>
      <w:r>
        <w:rPr>
          <w:spacing w:val="-5"/>
        </w:rPr>
        <w:t xml:space="preserve"> </w:t>
      </w:r>
      <w:r>
        <w:t>of</w:t>
      </w:r>
      <w:r>
        <w:rPr>
          <w:spacing w:val="-5"/>
        </w:rPr>
        <w:t xml:space="preserve"> </w:t>
      </w:r>
      <w:r>
        <w:t>standardised</w:t>
      </w:r>
      <w:r>
        <w:rPr>
          <w:spacing w:val="-4"/>
        </w:rPr>
        <w:t xml:space="preserve"> </w:t>
      </w:r>
      <w:r>
        <w:t>constituent(s) in</w:t>
      </w:r>
      <w:r>
        <w:rPr>
          <w:spacing w:val="-6"/>
        </w:rPr>
        <w:t xml:space="preserve"> </w:t>
      </w:r>
      <w:r>
        <w:t>the</w:t>
      </w:r>
      <w:r>
        <w:rPr>
          <w:spacing w:val="-4"/>
        </w:rPr>
        <w:t xml:space="preserve"> </w:t>
      </w:r>
      <w:r>
        <w:t>herbal</w:t>
      </w:r>
      <w:r>
        <w:rPr>
          <w:spacing w:val="-4"/>
        </w:rPr>
        <w:t xml:space="preserve"> </w:t>
      </w:r>
      <w:r>
        <w:rPr>
          <w:spacing w:val="-2"/>
        </w:rPr>
        <w:t>preparation.</w:t>
      </w:r>
    </w:p>
    <w:p w14:paraId="0C083689" w14:textId="1416CC7F" w:rsidR="00B04983" w:rsidRPr="00035086" w:rsidRDefault="00035086" w:rsidP="00035086">
      <w:pPr>
        <w:pStyle w:val="ListBullet"/>
        <w:numPr>
          <w:ilvl w:val="0"/>
          <w:numId w:val="0"/>
        </w:numPr>
      </w:pPr>
      <w:r>
        <w:rPr>
          <w:noProof/>
        </w:rPr>
        <mc:AlternateContent>
          <mc:Choice Requires="wps">
            <w:drawing>
              <wp:inline distT="0" distB="0" distL="0" distR="0" wp14:anchorId="74115543" wp14:editId="5800E865">
                <wp:extent cx="5454650" cy="1689735"/>
                <wp:effectExtent l="0" t="0" r="12700" b="24765"/>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689735"/>
                        </a:xfrm>
                        <a:prstGeom prst="rect">
                          <a:avLst/>
                        </a:prstGeom>
                        <a:solidFill>
                          <a:srgbClr val="EBF7FF"/>
                        </a:solidFill>
                        <a:ln w="12191">
                          <a:solidFill>
                            <a:srgbClr val="006FB5"/>
                          </a:solidFill>
                          <a:prstDash val="solid"/>
                        </a:ln>
                      </wps:spPr>
                      <wps:txbx>
                        <w:txbxContent>
                          <w:p w14:paraId="608D5D31" w14:textId="77777777" w:rsidR="00035086" w:rsidRPr="00035086" w:rsidRDefault="00035086" w:rsidP="00035086">
                            <w:pPr>
                              <w:spacing w:before="240"/>
                              <w:rPr>
                                <w:b/>
                                <w:bCs/>
                              </w:rPr>
                            </w:pPr>
                            <w:r w:rsidRPr="00035086">
                              <w:rPr>
                                <w:b/>
                                <w:bCs/>
                              </w:rPr>
                              <w:t>Examples</w:t>
                            </w:r>
                          </w:p>
                          <w:p w14:paraId="2A3D0E46" w14:textId="77777777" w:rsidR="00035086" w:rsidRPr="00B04983" w:rsidRDefault="00035086" w:rsidP="00035086">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 xml:space="preserve">500 mg minimum, standardised to contain catechins (of </w:t>
                            </w:r>
                            <w:r>
                              <w:rPr>
                                <w:i/>
                              </w:rPr>
                              <w:t>Camellia sinensis</w:t>
                            </w:r>
                            <w:r>
                              <w:t>) 30 mg (or words to that effect)</w:t>
                            </w:r>
                          </w:p>
                          <w:p w14:paraId="0359555F" w14:textId="77777777" w:rsidR="00035086" w:rsidRDefault="00035086" w:rsidP="00035086">
                            <w:pPr>
                              <w:pStyle w:val="ListBullet"/>
                            </w:pPr>
                            <w:r>
                              <w:rPr>
                                <w:i/>
                              </w:rPr>
                              <w:t>Camellia</w:t>
                            </w:r>
                            <w:r>
                              <w:rPr>
                                <w:i/>
                                <w:spacing w:val="-4"/>
                              </w:rPr>
                              <w:t xml:space="preserve"> </w:t>
                            </w:r>
                            <w:r>
                              <w:rPr>
                                <w:i/>
                              </w:rPr>
                              <w:t>sinensis</w:t>
                            </w:r>
                            <w:r>
                              <w:rPr>
                                <w:i/>
                                <w:spacing w:val="-3"/>
                              </w:rPr>
                              <w:t xml:space="preserve"> </w:t>
                            </w:r>
                            <w:r>
                              <w:t>ext.</w:t>
                            </w:r>
                            <w:r>
                              <w:rPr>
                                <w:spacing w:val="-3"/>
                              </w:rPr>
                              <w:t xml:space="preserve"> </w:t>
                            </w:r>
                            <w:r>
                              <w:t>5</w:t>
                            </w:r>
                            <w:r>
                              <w:rPr>
                                <w:spacing w:val="-5"/>
                              </w:rPr>
                              <w:t xml:space="preserve"> </w:t>
                            </w:r>
                            <w:r>
                              <w:t>mg,</w:t>
                            </w:r>
                            <w:r>
                              <w:rPr>
                                <w:spacing w:val="-3"/>
                              </w:rPr>
                              <w:t xml:space="preserve"> </w:t>
                            </w:r>
                            <w:r>
                              <w:t>from 500 mg</w:t>
                            </w:r>
                            <w:r>
                              <w:rPr>
                                <w:spacing w:val="-4"/>
                              </w:rPr>
                              <w:t xml:space="preserve"> </w:t>
                            </w:r>
                            <w:r>
                              <w:t>(min)</w:t>
                            </w:r>
                            <w:r>
                              <w:rPr>
                                <w:spacing w:val="-3"/>
                              </w:rPr>
                              <w:t xml:space="preserve"> </w:t>
                            </w:r>
                            <w:r>
                              <w:t>dry</w:t>
                            </w:r>
                            <w:r>
                              <w:rPr>
                                <w:spacing w:val="-4"/>
                              </w:rPr>
                              <w:t xml:space="preserve"> </w:t>
                            </w:r>
                            <w:r>
                              <w:t>leaf,</w:t>
                            </w:r>
                            <w:r>
                              <w:rPr>
                                <w:spacing w:val="-3"/>
                              </w:rPr>
                              <w:t xml:space="preserve"> </w:t>
                            </w:r>
                            <w:r>
                              <w:t>contains std.</w:t>
                            </w:r>
                            <w:r>
                              <w:rPr>
                                <w:spacing w:val="-5"/>
                              </w:rPr>
                              <w:t xml:space="preserve"> </w:t>
                            </w:r>
                            <w:r>
                              <w:t>catechins 30 mg</w:t>
                            </w:r>
                          </w:p>
                          <w:p w14:paraId="152CCAFF" w14:textId="77777777" w:rsidR="00035086" w:rsidRDefault="00035086" w:rsidP="00035086">
                            <w:pPr>
                              <w:pStyle w:val="ListBullet"/>
                            </w:pPr>
                            <w:r>
                              <w:rPr>
                                <w:i/>
                              </w:rPr>
                              <w:t>Camellia</w:t>
                            </w:r>
                            <w:r>
                              <w:rPr>
                                <w:i/>
                                <w:spacing w:val="-3"/>
                              </w:rPr>
                              <w:t xml:space="preserve"> </w:t>
                            </w:r>
                            <w:r>
                              <w:rPr>
                                <w:i/>
                              </w:rPr>
                              <w:t xml:space="preserve">sinensis </w:t>
                            </w:r>
                            <w:r>
                              <w:t>ext. 5</w:t>
                            </w:r>
                            <w:r>
                              <w:rPr>
                                <w:spacing w:val="-4"/>
                              </w:rPr>
                              <w:t xml:space="preserve"> </w:t>
                            </w:r>
                            <w:r>
                              <w:t>mg, from 500 mg</w:t>
                            </w:r>
                            <w:r>
                              <w:rPr>
                                <w:spacing w:val="-3"/>
                              </w:rPr>
                              <w:t xml:space="preserve"> </w:t>
                            </w:r>
                            <w:r>
                              <w:t>(min) dry</w:t>
                            </w:r>
                            <w:r>
                              <w:rPr>
                                <w:spacing w:val="-3"/>
                              </w:rPr>
                              <w:t xml:space="preserve"> </w:t>
                            </w:r>
                            <w:r>
                              <w:t>leaf, contains 30</w:t>
                            </w:r>
                            <w:r>
                              <w:rPr>
                                <w:spacing w:val="-3"/>
                              </w:rPr>
                              <w:t xml:space="preserve"> </w:t>
                            </w:r>
                            <w:r>
                              <w:t>mg</w:t>
                            </w:r>
                            <w:r>
                              <w:rPr>
                                <w:spacing w:val="-3"/>
                              </w:rPr>
                              <w:t xml:space="preserve"> </w:t>
                            </w:r>
                            <w:r>
                              <w:t>of std. catechins</w:t>
                            </w:r>
                          </w:p>
                        </w:txbxContent>
                      </wps:txbx>
                      <wps:bodyPr wrap="square" lIns="0" tIns="0" rIns="0" bIns="0" rtlCol="0">
                        <a:noAutofit/>
                      </wps:bodyPr>
                    </wps:wsp>
                  </a:graphicData>
                </a:graphic>
              </wp:inline>
            </w:drawing>
          </mc:Choice>
          <mc:Fallback>
            <w:pict>
              <v:shape w14:anchorId="74115543" id="Textbox 87" o:spid="_x0000_s1043" type="#_x0000_t202" style="width:429.5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" fillcolor="#ebf7ff" strokecolor="#006fb5" strokeweight=".33864mm">
                <v:path arrowok="t"/>
                <v:textbox inset="0,0,0,0">
                  <w:txbxContent>
                    <w:p w14:paraId="608D5D31" w14:textId="77777777" w:rsidR="00035086" w:rsidRPr="00035086" w:rsidRDefault="00035086" w:rsidP="00035086">
                      <w:pPr>
                        <w:spacing w:before="240"/>
                        <w:rPr>
                          <w:b/>
                          <w:bCs/>
                        </w:rPr>
                      </w:pPr>
                      <w:r w:rsidRPr="00035086">
                        <w:rPr>
                          <w:b/>
                          <w:bCs/>
                        </w:rPr>
                        <w:t>Examples</w:t>
                      </w:r>
                    </w:p>
                    <w:p w14:paraId="2A3D0E46" w14:textId="77777777" w:rsidR="00035086" w:rsidRPr="00B04983" w:rsidRDefault="00035086" w:rsidP="00035086">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 xml:space="preserve">500 mg minimum, standardised to contain catechins (of </w:t>
                      </w:r>
                      <w:r>
                        <w:rPr>
                          <w:i/>
                        </w:rPr>
                        <w:t>Camellia sinensis</w:t>
                      </w:r>
                      <w:r>
                        <w:t>) 30 mg (or words to that effect)</w:t>
                      </w:r>
                    </w:p>
                    <w:p w14:paraId="0359555F" w14:textId="77777777" w:rsidR="00035086" w:rsidRDefault="00035086" w:rsidP="00035086">
                      <w:pPr>
                        <w:pStyle w:val="ListBullet"/>
                      </w:pPr>
                      <w:r>
                        <w:rPr>
                          <w:i/>
                        </w:rPr>
                        <w:t>Camellia</w:t>
                      </w:r>
                      <w:r>
                        <w:rPr>
                          <w:i/>
                          <w:spacing w:val="-4"/>
                        </w:rPr>
                        <w:t xml:space="preserve"> </w:t>
                      </w:r>
                      <w:r>
                        <w:rPr>
                          <w:i/>
                        </w:rPr>
                        <w:t>sinensis</w:t>
                      </w:r>
                      <w:r>
                        <w:rPr>
                          <w:i/>
                          <w:spacing w:val="-3"/>
                        </w:rPr>
                        <w:t xml:space="preserve"> </w:t>
                      </w:r>
                      <w:r>
                        <w:t>ext.</w:t>
                      </w:r>
                      <w:r>
                        <w:rPr>
                          <w:spacing w:val="-3"/>
                        </w:rPr>
                        <w:t xml:space="preserve"> </w:t>
                      </w:r>
                      <w:r>
                        <w:t>5</w:t>
                      </w:r>
                      <w:r>
                        <w:rPr>
                          <w:spacing w:val="-5"/>
                        </w:rPr>
                        <w:t xml:space="preserve"> </w:t>
                      </w:r>
                      <w:r>
                        <w:t>mg,</w:t>
                      </w:r>
                      <w:r>
                        <w:rPr>
                          <w:spacing w:val="-3"/>
                        </w:rPr>
                        <w:t xml:space="preserve"> </w:t>
                      </w:r>
                      <w:r>
                        <w:t>from 500 mg</w:t>
                      </w:r>
                      <w:r>
                        <w:rPr>
                          <w:spacing w:val="-4"/>
                        </w:rPr>
                        <w:t xml:space="preserve"> </w:t>
                      </w:r>
                      <w:r>
                        <w:t>(min)</w:t>
                      </w:r>
                      <w:r>
                        <w:rPr>
                          <w:spacing w:val="-3"/>
                        </w:rPr>
                        <w:t xml:space="preserve"> </w:t>
                      </w:r>
                      <w:r>
                        <w:t>dry</w:t>
                      </w:r>
                      <w:r>
                        <w:rPr>
                          <w:spacing w:val="-4"/>
                        </w:rPr>
                        <w:t xml:space="preserve"> </w:t>
                      </w:r>
                      <w:r>
                        <w:t>leaf,</w:t>
                      </w:r>
                      <w:r>
                        <w:rPr>
                          <w:spacing w:val="-3"/>
                        </w:rPr>
                        <w:t xml:space="preserve"> </w:t>
                      </w:r>
                      <w:r>
                        <w:t>contains std.</w:t>
                      </w:r>
                      <w:r>
                        <w:rPr>
                          <w:spacing w:val="-5"/>
                        </w:rPr>
                        <w:t xml:space="preserve"> </w:t>
                      </w:r>
                      <w:r>
                        <w:t>catechins 30 mg</w:t>
                      </w:r>
                    </w:p>
                    <w:p w14:paraId="152CCAFF" w14:textId="77777777" w:rsidR="00035086" w:rsidRDefault="00035086" w:rsidP="00035086">
                      <w:pPr>
                        <w:pStyle w:val="ListBullet"/>
                      </w:pPr>
                      <w:r>
                        <w:rPr>
                          <w:i/>
                        </w:rPr>
                        <w:t>Camellia</w:t>
                      </w:r>
                      <w:r>
                        <w:rPr>
                          <w:i/>
                          <w:spacing w:val="-3"/>
                        </w:rPr>
                        <w:t xml:space="preserve"> </w:t>
                      </w:r>
                      <w:r>
                        <w:rPr>
                          <w:i/>
                        </w:rPr>
                        <w:t xml:space="preserve">sinensis </w:t>
                      </w:r>
                      <w:r>
                        <w:t>ext. 5</w:t>
                      </w:r>
                      <w:r>
                        <w:rPr>
                          <w:spacing w:val="-4"/>
                        </w:rPr>
                        <w:t xml:space="preserve"> </w:t>
                      </w:r>
                      <w:r>
                        <w:t>mg, from 500 mg</w:t>
                      </w:r>
                      <w:r>
                        <w:rPr>
                          <w:spacing w:val="-3"/>
                        </w:rPr>
                        <w:t xml:space="preserve"> </w:t>
                      </w:r>
                      <w:r>
                        <w:t>(min) dry</w:t>
                      </w:r>
                      <w:r>
                        <w:rPr>
                          <w:spacing w:val="-3"/>
                        </w:rPr>
                        <w:t xml:space="preserve"> </w:t>
                      </w:r>
                      <w:r>
                        <w:t>leaf, contains 30</w:t>
                      </w:r>
                      <w:r>
                        <w:rPr>
                          <w:spacing w:val="-3"/>
                        </w:rPr>
                        <w:t xml:space="preserve"> </w:t>
                      </w:r>
                      <w:r>
                        <w:t>mg</w:t>
                      </w:r>
                      <w:r>
                        <w:rPr>
                          <w:spacing w:val="-3"/>
                        </w:rPr>
                        <w:t xml:space="preserve"> </w:t>
                      </w:r>
                      <w:r>
                        <w:t>of std. catechins</w:t>
                      </w:r>
                    </w:p>
                  </w:txbxContent>
                </v:textbox>
                <w10:anchorlock/>
              </v:shape>
            </w:pict>
          </mc:Fallback>
        </mc:AlternateContent>
      </w:r>
    </w:p>
    <w:p w14:paraId="34461483" w14:textId="531107CC" w:rsidR="00B04983" w:rsidRDefault="00B04983" w:rsidP="00035086">
      <w:r>
        <w:t>If you include statements on standardised components on your label, you should present this information</w:t>
      </w:r>
      <w:r>
        <w:rPr>
          <w:spacing w:val="-4"/>
        </w:rPr>
        <w:t xml:space="preserve"> </w:t>
      </w:r>
      <w:r>
        <w:t>as</w:t>
      </w:r>
      <w:r>
        <w:rPr>
          <w:spacing w:val="-4"/>
        </w:rPr>
        <w:t xml:space="preserve"> </w:t>
      </w:r>
      <w:r>
        <w:t>clearly</w:t>
      </w:r>
      <w:r>
        <w:rPr>
          <w:spacing w:val="-4"/>
        </w:rPr>
        <w:t xml:space="preserve"> </w:t>
      </w:r>
      <w:r>
        <w:t>as</w:t>
      </w:r>
      <w:r>
        <w:rPr>
          <w:spacing w:val="-4"/>
        </w:rPr>
        <w:t xml:space="preserve"> </w:t>
      </w:r>
      <w:r>
        <w:t>possible.</w:t>
      </w:r>
      <w:r>
        <w:rPr>
          <w:spacing w:val="-3"/>
        </w:rPr>
        <w:t xml:space="preserve"> </w:t>
      </w:r>
      <w:r>
        <w:t>This</w:t>
      </w:r>
      <w:r>
        <w:rPr>
          <w:spacing w:val="-2"/>
        </w:rPr>
        <w:t xml:space="preserve"> </w:t>
      </w:r>
      <w:r>
        <w:t>might</w:t>
      </w:r>
      <w:r>
        <w:rPr>
          <w:spacing w:val="-3"/>
        </w:rPr>
        <w:t xml:space="preserve"> </w:t>
      </w:r>
      <w:r>
        <w:t>include</w:t>
      </w:r>
      <w:r>
        <w:rPr>
          <w:spacing w:val="-3"/>
        </w:rPr>
        <w:t xml:space="preserve"> </w:t>
      </w:r>
      <w:r>
        <w:t>stating</w:t>
      </w:r>
      <w:r>
        <w:rPr>
          <w:spacing w:val="-4"/>
        </w:rPr>
        <w:t xml:space="preserve"> </w:t>
      </w:r>
      <w:r>
        <w:t>the</w:t>
      </w:r>
      <w:r>
        <w:rPr>
          <w:spacing w:val="-3"/>
        </w:rPr>
        <w:t xml:space="preserve"> </w:t>
      </w:r>
      <w:r>
        <w:t>standardised</w:t>
      </w:r>
      <w:r>
        <w:rPr>
          <w:spacing w:val="-3"/>
        </w:rPr>
        <w:t xml:space="preserve"> </w:t>
      </w:r>
      <w:r>
        <w:t>component</w:t>
      </w:r>
      <w:r>
        <w:rPr>
          <w:spacing w:val="-3"/>
        </w:rPr>
        <w:t xml:space="preserve"> </w:t>
      </w:r>
      <w:r>
        <w:t>on</w:t>
      </w:r>
      <w:r>
        <w:rPr>
          <w:spacing w:val="-4"/>
        </w:rPr>
        <w:t xml:space="preserve"> </w:t>
      </w:r>
      <w:r>
        <w:t>a separate line.</w:t>
      </w:r>
    </w:p>
    <w:p w14:paraId="7F8DBAB4" w14:textId="77777777" w:rsidR="00B04983" w:rsidRDefault="00B04983" w:rsidP="00035086">
      <w:pPr>
        <w:pStyle w:val="Heading4"/>
      </w:pPr>
      <w:bookmarkStart w:id="204" w:name="2.3.8_Homoeopathic_medicines"/>
      <w:bookmarkStart w:id="205" w:name="_bookmark64"/>
      <w:bookmarkStart w:id="206" w:name="_Toc185414944"/>
      <w:bookmarkEnd w:id="204"/>
      <w:bookmarkEnd w:id="205"/>
      <w:r>
        <w:t>Homoeopathic</w:t>
      </w:r>
      <w:r>
        <w:rPr>
          <w:spacing w:val="4"/>
        </w:rPr>
        <w:t xml:space="preserve"> </w:t>
      </w:r>
      <w:r>
        <w:t>medicines</w:t>
      </w:r>
      <w:bookmarkEnd w:id="206"/>
    </w:p>
    <w:p w14:paraId="7B4098C7" w14:textId="77777777" w:rsidR="00B04983" w:rsidRDefault="00B04983" w:rsidP="00035086">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provides</w:t>
      </w:r>
      <w:r>
        <w:rPr>
          <w:spacing w:val="-2"/>
        </w:rPr>
        <w:t xml:space="preserve"> </w:t>
      </w:r>
      <w:r>
        <w:t>specific</w:t>
      </w:r>
      <w:r>
        <w:rPr>
          <w:spacing w:val="-2"/>
        </w:rPr>
        <w:t xml:space="preserve"> </w:t>
      </w:r>
      <w:r>
        <w:t>terminology</w:t>
      </w:r>
      <w:r>
        <w:rPr>
          <w:spacing w:val="-4"/>
        </w:rPr>
        <w:t xml:space="preserve"> </w:t>
      </w:r>
      <w:r>
        <w:t>to</w:t>
      </w:r>
      <w:r>
        <w:rPr>
          <w:spacing w:val="-3"/>
        </w:rPr>
        <w:t xml:space="preserve"> </w:t>
      </w:r>
      <w:r>
        <w:t>assist</w:t>
      </w:r>
      <w:r>
        <w:rPr>
          <w:spacing w:val="-3"/>
        </w:rPr>
        <w:t xml:space="preserve"> </w:t>
      </w:r>
      <w:r>
        <w:t>in</w:t>
      </w:r>
      <w:r>
        <w:rPr>
          <w:spacing w:val="-4"/>
        </w:rPr>
        <w:t xml:space="preserve"> </w:t>
      </w:r>
      <w:r>
        <w:t>understanding</w:t>
      </w:r>
      <w:r>
        <w:rPr>
          <w:spacing w:val="-4"/>
        </w:rPr>
        <w:t xml:space="preserve"> </w:t>
      </w:r>
      <w:r>
        <w:t>the</w:t>
      </w:r>
      <w:r>
        <w:rPr>
          <w:spacing w:val="-3"/>
        </w:rPr>
        <w:t xml:space="preserve"> </w:t>
      </w:r>
      <w:r>
        <w:t>labelling requirements for homoeopathic medicines:</w:t>
      </w:r>
    </w:p>
    <w:p w14:paraId="78320133" w14:textId="77777777" w:rsidR="00B04983" w:rsidRDefault="00B04983" w:rsidP="00035086">
      <w:pPr>
        <w:pStyle w:val="ListBullet"/>
      </w:pPr>
      <w:r>
        <w:t>homoeopathic</w:t>
      </w:r>
      <w:r>
        <w:rPr>
          <w:spacing w:val="-9"/>
        </w:rPr>
        <w:t xml:space="preserve"> </w:t>
      </w:r>
      <w:r>
        <w:rPr>
          <w:spacing w:val="-2"/>
        </w:rPr>
        <w:t>medicine</w:t>
      </w:r>
    </w:p>
    <w:p w14:paraId="31650BEC" w14:textId="77777777" w:rsidR="00B04983" w:rsidRDefault="00B04983" w:rsidP="00035086">
      <w:pPr>
        <w:pStyle w:val="ListBullet"/>
      </w:pPr>
      <w:r>
        <w:lastRenderedPageBreak/>
        <w:t xml:space="preserve">homoeopathic </w:t>
      </w:r>
      <w:r>
        <w:rPr>
          <w:spacing w:val="-2"/>
        </w:rPr>
        <w:t>potency</w:t>
      </w:r>
    </w:p>
    <w:p w14:paraId="0C872318" w14:textId="77777777" w:rsidR="00B04983" w:rsidRDefault="00B04983" w:rsidP="00035086">
      <w:pPr>
        <w:pStyle w:val="ListBullet"/>
      </w:pPr>
      <w:r>
        <w:t>the</w:t>
      </w:r>
      <w:r>
        <w:rPr>
          <w:spacing w:val="-2"/>
        </w:rPr>
        <w:t xml:space="preserve"> </w:t>
      </w:r>
      <w:r>
        <w:t>meaning</w:t>
      </w:r>
      <w:r>
        <w:rPr>
          <w:spacing w:val="-3"/>
        </w:rPr>
        <w:t xml:space="preserve"> </w:t>
      </w:r>
      <w:r>
        <w:t>of</w:t>
      </w:r>
      <w:r>
        <w:rPr>
          <w:spacing w:val="-2"/>
        </w:rPr>
        <w:t xml:space="preserve"> </w:t>
      </w:r>
      <w:r>
        <w:t>‘name</w:t>
      </w:r>
      <w:r>
        <w:rPr>
          <w:spacing w:val="-2"/>
        </w:rPr>
        <w:t xml:space="preserve"> </w:t>
      </w:r>
      <w:r>
        <w:t>of</w:t>
      </w:r>
      <w:r>
        <w:rPr>
          <w:spacing w:val="-2"/>
        </w:rPr>
        <w:t xml:space="preserve"> </w:t>
      </w:r>
      <w:r>
        <w:t>an</w:t>
      </w:r>
      <w:r>
        <w:rPr>
          <w:spacing w:val="-3"/>
        </w:rPr>
        <w:t xml:space="preserve"> </w:t>
      </w:r>
      <w:r>
        <w:t>active</w:t>
      </w:r>
      <w:r>
        <w:rPr>
          <w:spacing w:val="-2"/>
        </w:rPr>
        <w:t xml:space="preserve"> </w:t>
      </w:r>
      <w:r>
        <w:t>ingredient’</w:t>
      </w:r>
      <w:r>
        <w:rPr>
          <w:spacing w:val="-3"/>
        </w:rPr>
        <w:t xml:space="preserve"> </w:t>
      </w:r>
      <w:r>
        <w:t>when</w:t>
      </w:r>
      <w:r>
        <w:rPr>
          <w:spacing w:val="-5"/>
        </w:rPr>
        <w:t xml:space="preserve"> </w:t>
      </w:r>
      <w:r>
        <w:t>the</w:t>
      </w:r>
      <w:r>
        <w:rPr>
          <w:spacing w:val="-2"/>
        </w:rPr>
        <w:t xml:space="preserve"> </w:t>
      </w:r>
      <w:r>
        <w:t>active</w:t>
      </w:r>
      <w:r>
        <w:rPr>
          <w:spacing w:val="-2"/>
        </w:rPr>
        <w:t xml:space="preserve"> </w:t>
      </w:r>
      <w:r>
        <w:t>ingredient</w:t>
      </w:r>
      <w:r>
        <w:rPr>
          <w:spacing w:val="-2"/>
        </w:rPr>
        <w:t xml:space="preserve"> </w:t>
      </w:r>
      <w:r>
        <w:t>is</w:t>
      </w:r>
      <w:r>
        <w:rPr>
          <w:spacing w:val="-1"/>
        </w:rPr>
        <w:t xml:space="preserve"> </w:t>
      </w:r>
      <w:r>
        <w:t>a</w:t>
      </w:r>
      <w:r>
        <w:rPr>
          <w:spacing w:val="-4"/>
        </w:rPr>
        <w:t xml:space="preserve"> </w:t>
      </w:r>
      <w:r>
        <w:t xml:space="preserve">homoeopathic </w:t>
      </w:r>
      <w:r>
        <w:rPr>
          <w:spacing w:val="-2"/>
        </w:rPr>
        <w:t>preparation.</w:t>
      </w:r>
    </w:p>
    <w:p w14:paraId="375A18B3" w14:textId="77777777" w:rsidR="00B04983" w:rsidRDefault="00B04983" w:rsidP="00035086">
      <w:pPr>
        <w:pStyle w:val="Heading5"/>
      </w:pPr>
      <w:bookmarkStart w:id="207" w:name="Label_statement"/>
      <w:bookmarkEnd w:id="207"/>
      <w:r>
        <w:t>Label</w:t>
      </w:r>
      <w:r>
        <w:rPr>
          <w:spacing w:val="-5"/>
        </w:rPr>
        <w:t xml:space="preserve"> </w:t>
      </w:r>
      <w:r w:rsidRPr="00035086">
        <w:t>statement</w:t>
      </w:r>
    </w:p>
    <w:p w14:paraId="167261B9" w14:textId="77777777" w:rsidR="00B04983" w:rsidRDefault="00B04983" w:rsidP="00035086">
      <w:r>
        <w:t>A</w:t>
      </w:r>
      <w:r>
        <w:rPr>
          <w:spacing w:val="-4"/>
        </w:rPr>
        <w:t xml:space="preserve"> </w:t>
      </w:r>
      <w:r>
        <w:t>statement</w:t>
      </w:r>
      <w:r>
        <w:rPr>
          <w:spacing w:val="-3"/>
        </w:rPr>
        <w:t xml:space="preserve"> </w:t>
      </w:r>
      <w:r>
        <w:t>describing</w:t>
      </w:r>
      <w:r>
        <w:rPr>
          <w:spacing w:val="-4"/>
        </w:rPr>
        <w:t xml:space="preserve"> </w:t>
      </w:r>
      <w:r>
        <w:t>the</w:t>
      </w:r>
      <w:r>
        <w:rPr>
          <w:spacing w:val="-3"/>
        </w:rPr>
        <w:t xml:space="preserve"> </w:t>
      </w:r>
      <w:r>
        <w:t>medicine</w:t>
      </w:r>
      <w:r>
        <w:rPr>
          <w:spacing w:val="-3"/>
        </w:rPr>
        <w:t xml:space="preserve"> </w:t>
      </w:r>
      <w:r>
        <w:t>as</w:t>
      </w:r>
      <w:r>
        <w:rPr>
          <w:spacing w:val="-2"/>
        </w:rPr>
        <w:t xml:space="preserve"> </w:t>
      </w:r>
      <w:r>
        <w:t>homoeopathic</w:t>
      </w:r>
      <w:r>
        <w:rPr>
          <w:spacing w:val="-2"/>
        </w:rPr>
        <w:t xml:space="preserve"> </w:t>
      </w:r>
      <w:r>
        <w:t>is</w:t>
      </w:r>
      <w:r>
        <w:rPr>
          <w:spacing w:val="-2"/>
        </w:rPr>
        <w:t xml:space="preserve"> </w:t>
      </w:r>
      <w:r>
        <w:t>required</w:t>
      </w:r>
      <w:r>
        <w:rPr>
          <w:spacing w:val="-3"/>
        </w:rPr>
        <w:t xml:space="preserve"> </w:t>
      </w:r>
      <w:r>
        <w:t>on</w:t>
      </w:r>
      <w:r>
        <w:rPr>
          <w:spacing w:val="-4"/>
        </w:rPr>
        <w:t xml:space="preserve"> </w:t>
      </w:r>
      <w:r>
        <w:t>the</w:t>
      </w:r>
      <w:r>
        <w:rPr>
          <w:spacing w:val="-3"/>
        </w:rPr>
        <w:t xml:space="preserve"> </w:t>
      </w:r>
      <w:r>
        <w:t>labels</w:t>
      </w:r>
      <w:r>
        <w:rPr>
          <w:spacing w:val="-2"/>
        </w:rPr>
        <w:t xml:space="preserve"> </w:t>
      </w:r>
      <w:r>
        <w:t>of</w:t>
      </w:r>
      <w:r>
        <w:rPr>
          <w:spacing w:val="-3"/>
        </w:rPr>
        <w:t xml:space="preserve"> </w:t>
      </w:r>
      <w:r>
        <w:t>all</w:t>
      </w:r>
      <w:r>
        <w:rPr>
          <w:spacing w:val="-5"/>
        </w:rPr>
        <w:t xml:space="preserve"> </w:t>
      </w:r>
      <w:r>
        <w:t>medicines containing homoeopathic preparations.</w:t>
      </w:r>
    </w:p>
    <w:p w14:paraId="3D1BAFC1" w14:textId="77777777" w:rsidR="00B04983" w:rsidRDefault="00B04983" w:rsidP="00035086">
      <w:r>
        <w:t>The</w:t>
      </w:r>
      <w:r>
        <w:rPr>
          <w:spacing w:val="-2"/>
        </w:rPr>
        <w:t xml:space="preserve"> </w:t>
      </w:r>
      <w:r>
        <w:t>requirements</w:t>
      </w:r>
      <w:r>
        <w:rPr>
          <w:spacing w:val="-1"/>
        </w:rPr>
        <w:t xml:space="preserve"> </w:t>
      </w:r>
      <w:r>
        <w:t>for</w:t>
      </w:r>
      <w:r>
        <w:rPr>
          <w:spacing w:val="-2"/>
        </w:rPr>
        <w:t xml:space="preserve"> </w:t>
      </w:r>
      <w:r>
        <w:t>the</w:t>
      </w:r>
      <w:r>
        <w:rPr>
          <w:spacing w:val="-4"/>
        </w:rPr>
        <w:t xml:space="preserve"> </w:t>
      </w:r>
      <w:r>
        <w:t>wording</w:t>
      </w:r>
      <w:r>
        <w:rPr>
          <w:spacing w:val="-3"/>
        </w:rPr>
        <w:t xml:space="preserve"> </w:t>
      </w:r>
      <w:r>
        <w:t>and</w:t>
      </w:r>
      <w:r>
        <w:rPr>
          <w:spacing w:val="-2"/>
        </w:rPr>
        <w:t xml:space="preserve"> </w:t>
      </w:r>
      <w:r>
        <w:t>location</w:t>
      </w:r>
      <w:r>
        <w:rPr>
          <w:spacing w:val="-3"/>
        </w:rPr>
        <w:t xml:space="preserve"> </w:t>
      </w:r>
      <w:r>
        <w:t>of</w:t>
      </w:r>
      <w:r>
        <w:rPr>
          <w:spacing w:val="-2"/>
        </w:rPr>
        <w:t xml:space="preserve"> </w:t>
      </w:r>
      <w:r>
        <w:t>this</w:t>
      </w:r>
      <w:r>
        <w:rPr>
          <w:spacing w:val="-1"/>
        </w:rPr>
        <w:t xml:space="preserve"> </w:t>
      </w:r>
      <w:r>
        <w:t>information</w:t>
      </w:r>
      <w:r>
        <w:rPr>
          <w:spacing w:val="-3"/>
        </w:rPr>
        <w:t xml:space="preserve"> </w:t>
      </w:r>
      <w:r>
        <w:t>are</w:t>
      </w:r>
      <w:r>
        <w:rPr>
          <w:spacing w:val="-4"/>
        </w:rPr>
        <w:t xml:space="preserve"> </w:t>
      </w:r>
      <w:r>
        <w:t>in</w:t>
      </w:r>
      <w:r>
        <w:rPr>
          <w:spacing w:val="-3"/>
        </w:rPr>
        <w:t xml:space="preserve"> </w:t>
      </w:r>
      <w:r>
        <w:t>subsections</w:t>
      </w:r>
      <w:r>
        <w:rPr>
          <w:spacing w:val="-1"/>
        </w:rPr>
        <w:t xml:space="preserve"> </w:t>
      </w:r>
      <w:r>
        <w:t>10(3)</w:t>
      </w:r>
      <w:r>
        <w:rPr>
          <w:spacing w:val="-2"/>
        </w:rPr>
        <w:t xml:space="preserve"> </w:t>
      </w:r>
      <w:r>
        <w:t>and 10(4) of TGO 92.</w:t>
      </w:r>
    </w:p>
    <w:p w14:paraId="6A3245C5" w14:textId="77777777" w:rsidR="00B04983" w:rsidRDefault="00B04983" w:rsidP="00035086">
      <w:pPr>
        <w:pStyle w:val="Heading5"/>
      </w:pPr>
      <w:bookmarkStart w:id="208" w:name="Medicines_with_both_homoeopathic_and_non"/>
      <w:bookmarkEnd w:id="208"/>
      <w:r>
        <w:t>Medicines</w:t>
      </w:r>
      <w:r>
        <w:rPr>
          <w:spacing w:val="-9"/>
        </w:rPr>
        <w:t xml:space="preserve"> </w:t>
      </w:r>
      <w:r>
        <w:t>with</w:t>
      </w:r>
      <w:r>
        <w:rPr>
          <w:spacing w:val="-8"/>
        </w:rPr>
        <w:t xml:space="preserve"> </w:t>
      </w:r>
      <w:r>
        <w:t>both</w:t>
      </w:r>
      <w:r>
        <w:rPr>
          <w:spacing w:val="-9"/>
        </w:rPr>
        <w:t xml:space="preserve"> </w:t>
      </w:r>
      <w:r>
        <w:t>homoeopathic</w:t>
      </w:r>
      <w:r>
        <w:rPr>
          <w:spacing w:val="-6"/>
        </w:rPr>
        <w:t xml:space="preserve"> </w:t>
      </w:r>
      <w:r>
        <w:t>and</w:t>
      </w:r>
      <w:r>
        <w:rPr>
          <w:spacing w:val="-9"/>
        </w:rPr>
        <w:t xml:space="preserve"> </w:t>
      </w:r>
      <w:r>
        <w:t>non-homoeopathic</w:t>
      </w:r>
      <w:r>
        <w:rPr>
          <w:spacing w:val="-6"/>
        </w:rPr>
        <w:t xml:space="preserve"> </w:t>
      </w:r>
      <w:r>
        <w:t>ingredients</w:t>
      </w:r>
    </w:p>
    <w:p w14:paraId="25AB7B6C" w14:textId="77777777" w:rsidR="00B04983" w:rsidRDefault="00B04983" w:rsidP="00035086">
      <w:r>
        <w:t>If</w:t>
      </w:r>
      <w:r>
        <w:rPr>
          <w:spacing w:val="-4"/>
        </w:rPr>
        <w:t xml:space="preserve"> </w:t>
      </w:r>
      <w:r>
        <w:t>your</w:t>
      </w:r>
      <w:r>
        <w:rPr>
          <w:spacing w:val="-4"/>
        </w:rPr>
        <w:t xml:space="preserve"> </w:t>
      </w:r>
      <w:r>
        <w:t>medicine</w:t>
      </w:r>
      <w:r>
        <w:rPr>
          <w:spacing w:val="-4"/>
        </w:rPr>
        <w:t xml:space="preserve"> </w:t>
      </w:r>
      <w:r>
        <w:t>contains</w:t>
      </w:r>
      <w:r>
        <w:rPr>
          <w:spacing w:val="-4"/>
        </w:rPr>
        <w:t xml:space="preserve"> </w:t>
      </w:r>
      <w:r>
        <w:t>both</w:t>
      </w:r>
      <w:r>
        <w:rPr>
          <w:spacing w:val="-3"/>
        </w:rPr>
        <w:t xml:space="preserve"> </w:t>
      </w:r>
      <w:r>
        <w:t>homoeopathic</w:t>
      </w:r>
      <w:r>
        <w:rPr>
          <w:spacing w:val="-3"/>
        </w:rPr>
        <w:t xml:space="preserve"> </w:t>
      </w:r>
      <w:r>
        <w:t>ingredients</w:t>
      </w:r>
      <w:r>
        <w:rPr>
          <w:spacing w:val="-3"/>
        </w:rPr>
        <w:t xml:space="preserve"> </w:t>
      </w:r>
      <w:r>
        <w:t>and</w:t>
      </w:r>
      <w:r>
        <w:rPr>
          <w:spacing w:val="-4"/>
        </w:rPr>
        <w:t xml:space="preserve"> </w:t>
      </w:r>
      <w:r>
        <w:t>active</w:t>
      </w:r>
      <w:r>
        <w:rPr>
          <w:spacing w:val="-4"/>
        </w:rPr>
        <w:t xml:space="preserve"> </w:t>
      </w:r>
      <w:r>
        <w:t>ingredients</w:t>
      </w:r>
      <w:r>
        <w:rPr>
          <w:spacing w:val="-3"/>
        </w:rPr>
        <w:t xml:space="preserve"> </w:t>
      </w:r>
      <w:r>
        <w:t>in</w:t>
      </w:r>
      <w:r>
        <w:rPr>
          <w:spacing w:val="-4"/>
        </w:rPr>
        <w:t xml:space="preserve"> </w:t>
      </w:r>
      <w:r>
        <w:t>material doses, these must be distinguished on the medicine label.</w:t>
      </w:r>
    </w:p>
    <w:p w14:paraId="3EAAA471" w14:textId="77777777" w:rsidR="00B04983" w:rsidRDefault="00B04983" w:rsidP="00035086">
      <w:r>
        <w:t>Section</w:t>
      </w:r>
      <w:r>
        <w:rPr>
          <w:spacing w:val="-3"/>
        </w:rPr>
        <w:t xml:space="preserve"> </w:t>
      </w:r>
      <w:r>
        <w:t>10(4)</w:t>
      </w:r>
      <w:r>
        <w:rPr>
          <w:spacing w:val="-2"/>
        </w:rPr>
        <w:t xml:space="preserve"> </w:t>
      </w:r>
      <w:r>
        <w:t>of</w:t>
      </w:r>
      <w:r>
        <w:rPr>
          <w:spacing w:val="-2"/>
        </w:rPr>
        <w:t xml:space="preserve"> </w:t>
      </w:r>
      <w:r>
        <w:t>TGO</w:t>
      </w:r>
      <w:r>
        <w:rPr>
          <w:spacing w:val="-2"/>
        </w:rPr>
        <w:t xml:space="preserve"> </w:t>
      </w:r>
      <w:r>
        <w:t>92</w:t>
      </w:r>
      <w:r>
        <w:rPr>
          <w:spacing w:val="-2"/>
        </w:rPr>
        <w:t xml:space="preserve"> </w:t>
      </w:r>
      <w:r>
        <w:t>includes</w:t>
      </w:r>
      <w:r>
        <w:rPr>
          <w:spacing w:val="-1"/>
        </w:rPr>
        <w:t xml:space="preserve"> </w:t>
      </w:r>
      <w:r>
        <w:t>some</w:t>
      </w:r>
      <w:r>
        <w:rPr>
          <w:spacing w:val="-2"/>
        </w:rPr>
        <w:t xml:space="preserve"> </w:t>
      </w:r>
      <w:r>
        <w:t>example</w:t>
      </w:r>
      <w:r>
        <w:rPr>
          <w:spacing w:val="-2"/>
        </w:rPr>
        <w:t xml:space="preserve"> </w:t>
      </w:r>
      <w:r>
        <w:t>statements</w:t>
      </w:r>
      <w:r>
        <w:rPr>
          <w:spacing w:val="-1"/>
        </w:rPr>
        <w:t xml:space="preserve"> </w:t>
      </w:r>
      <w:r>
        <w:t>that</w:t>
      </w:r>
      <w:r>
        <w:rPr>
          <w:spacing w:val="-5"/>
        </w:rPr>
        <w:t xml:space="preserve"> </w:t>
      </w:r>
      <w:r>
        <w:t>can</w:t>
      </w:r>
      <w:r>
        <w:rPr>
          <w:spacing w:val="-3"/>
        </w:rPr>
        <w:t xml:space="preserve"> </w:t>
      </w:r>
      <w:r>
        <w:t>be</w:t>
      </w:r>
      <w:r>
        <w:rPr>
          <w:spacing w:val="-2"/>
        </w:rPr>
        <w:t xml:space="preserve"> </w:t>
      </w:r>
      <w:r>
        <w:t>used</w:t>
      </w:r>
      <w:r>
        <w:rPr>
          <w:spacing w:val="-4"/>
        </w:rPr>
        <w:t xml:space="preserve"> </w:t>
      </w:r>
      <w:r>
        <w:t>to</w:t>
      </w:r>
      <w:r>
        <w:rPr>
          <w:spacing w:val="-2"/>
        </w:rPr>
        <w:t xml:space="preserve"> </w:t>
      </w:r>
      <w:r>
        <w:t>differentiate</w:t>
      </w:r>
      <w:r>
        <w:rPr>
          <w:spacing w:val="-2"/>
        </w:rPr>
        <w:t xml:space="preserve"> </w:t>
      </w:r>
      <w:r>
        <w:t>the types of ingredients.</w:t>
      </w:r>
    </w:p>
    <w:p w14:paraId="33736475" w14:textId="77777777" w:rsidR="00B04983" w:rsidRDefault="00B04983" w:rsidP="00035086">
      <w:pPr>
        <w:pStyle w:val="Heading5"/>
      </w:pPr>
      <w:bookmarkStart w:id="209" w:name="Expressing_the_quantity_or_proportion_of"/>
      <w:bookmarkEnd w:id="209"/>
      <w:r>
        <w:t>Expressing</w:t>
      </w:r>
      <w:r>
        <w:rPr>
          <w:spacing w:val="-9"/>
        </w:rPr>
        <w:t xml:space="preserve"> </w:t>
      </w:r>
      <w:r>
        <w:t>the</w:t>
      </w:r>
      <w:r>
        <w:rPr>
          <w:spacing w:val="-6"/>
        </w:rPr>
        <w:t xml:space="preserve"> </w:t>
      </w:r>
      <w:r>
        <w:t>quantity</w:t>
      </w:r>
      <w:r>
        <w:rPr>
          <w:spacing w:val="-7"/>
        </w:rPr>
        <w:t xml:space="preserve"> </w:t>
      </w:r>
      <w:r>
        <w:t>or</w:t>
      </w:r>
      <w:r>
        <w:rPr>
          <w:spacing w:val="-6"/>
        </w:rPr>
        <w:t xml:space="preserve"> </w:t>
      </w:r>
      <w:r>
        <w:t>proportion</w:t>
      </w:r>
      <w:r>
        <w:rPr>
          <w:spacing w:val="-6"/>
        </w:rPr>
        <w:t xml:space="preserve"> </w:t>
      </w:r>
      <w:r>
        <w:t>of</w:t>
      </w:r>
      <w:r>
        <w:rPr>
          <w:spacing w:val="-7"/>
        </w:rPr>
        <w:t xml:space="preserve"> </w:t>
      </w:r>
      <w:r w:rsidRPr="00035086">
        <w:t>homoeopathic</w:t>
      </w:r>
      <w:r>
        <w:rPr>
          <w:spacing w:val="-5"/>
        </w:rPr>
        <w:t xml:space="preserve"> </w:t>
      </w:r>
      <w:r>
        <w:t>preparations</w:t>
      </w:r>
    </w:p>
    <w:p w14:paraId="2AE096D9" w14:textId="5A531A92" w:rsidR="00B04983" w:rsidRDefault="00B04983" w:rsidP="00035086">
      <w:r>
        <w:t>Specific</w:t>
      </w:r>
      <w:r>
        <w:rPr>
          <w:spacing w:val="-2"/>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or</w:t>
      </w:r>
      <w:r>
        <w:rPr>
          <w:spacing w:val="-3"/>
        </w:rPr>
        <w:t xml:space="preserve"> </w:t>
      </w:r>
      <w:r>
        <w:t>proportion</w:t>
      </w:r>
      <w:r>
        <w:rPr>
          <w:spacing w:val="-4"/>
        </w:rPr>
        <w:t xml:space="preserve"> </w:t>
      </w:r>
      <w:r>
        <w:t>of</w:t>
      </w:r>
      <w:r>
        <w:rPr>
          <w:spacing w:val="-3"/>
        </w:rPr>
        <w:t xml:space="preserve"> </w:t>
      </w:r>
      <w:r>
        <w:t>homoeopathic preparations are in subsection 11(3) of the TGO 92.</w:t>
      </w:r>
    </w:p>
    <w:p w14:paraId="0507D0B0" w14:textId="77777777" w:rsidR="00B04983" w:rsidRDefault="00B04983" w:rsidP="00035086">
      <w:pPr>
        <w:pStyle w:val="Heading4"/>
      </w:pPr>
      <w:bookmarkStart w:id="210" w:name="2.3.9_Minerals_for_supplementation"/>
      <w:bookmarkStart w:id="211" w:name="_bookmark65"/>
      <w:bookmarkStart w:id="212" w:name="_Toc185414945"/>
      <w:bookmarkEnd w:id="210"/>
      <w:bookmarkEnd w:id="211"/>
      <w:r>
        <w:t>Minerals</w:t>
      </w:r>
      <w:r>
        <w:rPr>
          <w:spacing w:val="-11"/>
        </w:rPr>
        <w:t xml:space="preserve"> </w:t>
      </w:r>
      <w:r>
        <w:t>for</w:t>
      </w:r>
      <w:r>
        <w:rPr>
          <w:spacing w:val="-12"/>
        </w:rPr>
        <w:t xml:space="preserve"> </w:t>
      </w:r>
      <w:r>
        <w:t>supplementation</w:t>
      </w:r>
      <w:bookmarkEnd w:id="212"/>
    </w:p>
    <w:p w14:paraId="17DD98DA" w14:textId="77777777" w:rsidR="00B04983" w:rsidRDefault="00B04983" w:rsidP="00035086">
      <w:r>
        <w:t>If</w:t>
      </w:r>
      <w:r>
        <w:rPr>
          <w:spacing w:val="-2"/>
        </w:rPr>
        <w:t xml:space="preserve"> </w:t>
      </w:r>
      <w:r>
        <w:t>the</w:t>
      </w:r>
      <w:r>
        <w:rPr>
          <w:spacing w:val="-2"/>
        </w:rPr>
        <w:t xml:space="preserve"> </w:t>
      </w:r>
      <w:r>
        <w:t>formulation</w:t>
      </w:r>
      <w:r>
        <w:rPr>
          <w:spacing w:val="-3"/>
        </w:rPr>
        <w:t xml:space="preserve"> </w:t>
      </w:r>
      <w:r>
        <w:t>of</w:t>
      </w:r>
      <w:r>
        <w:rPr>
          <w:spacing w:val="-2"/>
        </w:rPr>
        <w:t xml:space="preserve"> </w:t>
      </w:r>
      <w:r>
        <w:t>your</w:t>
      </w:r>
      <w:r>
        <w:rPr>
          <w:spacing w:val="-4"/>
        </w:rPr>
        <w:t xml:space="preserve"> </w:t>
      </w:r>
      <w:r>
        <w:t>medicine</w:t>
      </w:r>
      <w:r>
        <w:rPr>
          <w:spacing w:val="-2"/>
        </w:rPr>
        <w:t xml:space="preserve"> </w:t>
      </w:r>
      <w:r>
        <w:t>includes</w:t>
      </w:r>
      <w:r>
        <w:rPr>
          <w:spacing w:val="-1"/>
        </w:rPr>
        <w:t xml:space="preserve"> </w:t>
      </w:r>
      <w:r>
        <w:t>a</w:t>
      </w:r>
      <w:r>
        <w:rPr>
          <w:spacing w:val="-4"/>
        </w:rPr>
        <w:t xml:space="preserve"> </w:t>
      </w:r>
      <w:r>
        <w:t>mineral</w:t>
      </w:r>
      <w:r>
        <w:rPr>
          <w:spacing w:val="-2"/>
        </w:rPr>
        <w:t xml:space="preserve"> </w:t>
      </w:r>
      <w:r>
        <w:t>intended</w:t>
      </w:r>
      <w:r>
        <w:rPr>
          <w:spacing w:val="-2"/>
        </w:rPr>
        <w:t xml:space="preserve"> </w:t>
      </w:r>
      <w:r>
        <w:t>as</w:t>
      </w:r>
      <w:r>
        <w:rPr>
          <w:spacing w:val="-1"/>
        </w:rPr>
        <w:t xml:space="preserve"> </w:t>
      </w:r>
      <w:r>
        <w:t>a</w:t>
      </w:r>
      <w:r>
        <w:rPr>
          <w:spacing w:val="-2"/>
        </w:rPr>
        <w:t xml:space="preserve"> </w:t>
      </w:r>
      <w:r>
        <w:t>supplement</w:t>
      </w:r>
      <w:r>
        <w:rPr>
          <w:spacing w:val="-2"/>
        </w:rPr>
        <w:t xml:space="preserve"> </w:t>
      </w:r>
      <w:r>
        <w:t>(i.e.</w:t>
      </w:r>
      <w:r>
        <w:rPr>
          <w:spacing w:val="-2"/>
        </w:rPr>
        <w:t xml:space="preserve"> </w:t>
      </w:r>
      <w:r>
        <w:t>to</w:t>
      </w:r>
      <w:r>
        <w:rPr>
          <w:spacing w:val="-4"/>
        </w:rPr>
        <w:t xml:space="preserve"> </w:t>
      </w:r>
      <w:r>
        <w:t xml:space="preserve">increase the user’s intake of that mineral), the amount of the mineral element must be declared on the </w:t>
      </w:r>
      <w:r>
        <w:rPr>
          <w:spacing w:val="-2"/>
        </w:rPr>
        <w:t>label.</w:t>
      </w:r>
    </w:p>
    <w:p w14:paraId="2B3D9D6B" w14:textId="77777777" w:rsidR="00B04983" w:rsidRDefault="00B04983" w:rsidP="00035086">
      <w:r>
        <w:t>You</w:t>
      </w:r>
      <w:r>
        <w:rPr>
          <w:spacing w:val="-5"/>
        </w:rPr>
        <w:t xml:space="preserve"> </w:t>
      </w:r>
      <w:r>
        <w:t>must</w:t>
      </w:r>
      <w:r>
        <w:rPr>
          <w:spacing w:val="-3"/>
        </w:rPr>
        <w:t xml:space="preserve"> </w:t>
      </w:r>
      <w:r>
        <w:t>state</w:t>
      </w:r>
      <w:r>
        <w:rPr>
          <w:spacing w:val="-2"/>
        </w:rPr>
        <w:t xml:space="preserve"> </w:t>
      </w:r>
      <w:r>
        <w:rPr>
          <w:spacing w:val="-4"/>
        </w:rPr>
        <w:t>the:</w:t>
      </w:r>
    </w:p>
    <w:p w14:paraId="75CCCA84" w14:textId="77777777" w:rsidR="00B04983" w:rsidRDefault="00B04983" w:rsidP="00035086">
      <w:pPr>
        <w:pStyle w:val="ListBullet"/>
      </w:pPr>
      <w:r>
        <w:t>name</w:t>
      </w:r>
      <w:r>
        <w:rPr>
          <w:spacing w:val="-4"/>
        </w:rPr>
        <w:t xml:space="preserve"> </w:t>
      </w:r>
      <w:r>
        <w:t>of</w:t>
      </w:r>
      <w:r>
        <w:rPr>
          <w:spacing w:val="-4"/>
        </w:rPr>
        <w:t xml:space="preserve"> </w:t>
      </w:r>
      <w:r>
        <w:t>the</w:t>
      </w:r>
      <w:r>
        <w:rPr>
          <w:spacing w:val="-4"/>
        </w:rPr>
        <w:t xml:space="preserve"> </w:t>
      </w:r>
      <w:r>
        <w:t>active</w:t>
      </w:r>
      <w:r>
        <w:rPr>
          <w:spacing w:val="-6"/>
        </w:rPr>
        <w:t xml:space="preserve"> </w:t>
      </w:r>
      <w:r>
        <w:t>ingredient,</w:t>
      </w:r>
      <w:r>
        <w:rPr>
          <w:spacing w:val="-3"/>
        </w:rPr>
        <w:t xml:space="preserve"> </w:t>
      </w:r>
      <w:r>
        <w:rPr>
          <w:spacing w:val="-5"/>
        </w:rPr>
        <w:t>and</w:t>
      </w:r>
    </w:p>
    <w:p w14:paraId="7A29BCE6" w14:textId="4C821014" w:rsidR="00BE645C" w:rsidRDefault="00B04983" w:rsidP="00035086">
      <w:pPr>
        <w:pStyle w:val="ListBullet"/>
      </w:pPr>
      <w:r>
        <w:t>name</w:t>
      </w:r>
      <w:r>
        <w:rPr>
          <w:spacing w:val="-4"/>
        </w:rPr>
        <w:t xml:space="preserve"> </w:t>
      </w:r>
      <w:r>
        <w:t>and</w:t>
      </w:r>
      <w:r>
        <w:rPr>
          <w:spacing w:val="-4"/>
        </w:rPr>
        <w:t xml:space="preserve"> </w:t>
      </w:r>
      <w:r>
        <w:t>quantity</w:t>
      </w:r>
      <w:r>
        <w:rPr>
          <w:spacing w:val="-5"/>
        </w:rPr>
        <w:t xml:space="preserve"> </w:t>
      </w:r>
      <w:r>
        <w:t>of</w:t>
      </w:r>
      <w:r>
        <w:rPr>
          <w:spacing w:val="-4"/>
        </w:rPr>
        <w:t xml:space="preserve"> </w:t>
      </w:r>
      <w:r>
        <w:t>the</w:t>
      </w:r>
      <w:r>
        <w:rPr>
          <w:spacing w:val="-6"/>
        </w:rPr>
        <w:t xml:space="preserve"> </w:t>
      </w:r>
      <w:r>
        <w:t>element</w:t>
      </w:r>
      <w:r>
        <w:rPr>
          <w:spacing w:val="-4"/>
        </w:rPr>
        <w:t xml:space="preserve"> </w:t>
      </w:r>
      <w:r>
        <w:t>intended</w:t>
      </w:r>
      <w:r>
        <w:rPr>
          <w:spacing w:val="-3"/>
        </w:rPr>
        <w:t xml:space="preserve"> </w:t>
      </w:r>
      <w:r>
        <w:t>for</w:t>
      </w:r>
      <w:r>
        <w:rPr>
          <w:spacing w:val="-4"/>
        </w:rPr>
        <w:t xml:space="preserve"> </w:t>
      </w:r>
      <w:r>
        <w:t>mineral</w:t>
      </w:r>
      <w:r>
        <w:rPr>
          <w:spacing w:val="-4"/>
        </w:rPr>
        <w:t xml:space="preserve"> </w:t>
      </w:r>
      <w:r>
        <w:t>supplementation. This applies to both prescription and non-prescription medicines.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35086" w:rsidRPr="00215D48" w14:paraId="16D8D6FB" w14:textId="77777777" w:rsidTr="00EC47D5">
        <w:tc>
          <w:tcPr>
            <w:tcW w:w="1276" w:type="dxa"/>
            <w:vAlign w:val="center"/>
          </w:tcPr>
          <w:p w14:paraId="430A64F2" w14:textId="77777777" w:rsidR="00035086" w:rsidRPr="00215D48" w:rsidRDefault="00035086" w:rsidP="00EC47D5">
            <w:r w:rsidRPr="00215D48">
              <w:rPr>
                <w:noProof/>
              </w:rPr>
              <w:drawing>
                <wp:inline distT="0" distB="0" distL="0" distR="0" wp14:anchorId="17BC269A" wp14:editId="2821A1C0">
                  <wp:extent cx="487681" cy="487681"/>
                  <wp:effectExtent l="19050" t="0" r="7619" b="0"/>
                  <wp:docPr id="182097005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E914A36" w14:textId="55DCE36B" w:rsidR="00035086" w:rsidRPr="00215D48" w:rsidRDefault="00035086" w:rsidP="00EC47D5">
            <w:r>
              <w:t>This requirement applies to all mineral supplements. It does not rely on the inclusion</w:t>
            </w:r>
            <w:r>
              <w:rPr>
                <w:spacing w:val="-4"/>
              </w:rPr>
              <w:t xml:space="preserve"> </w:t>
            </w:r>
            <w:r>
              <w:t>of</w:t>
            </w:r>
            <w:r>
              <w:rPr>
                <w:spacing w:val="-3"/>
              </w:rPr>
              <w:t xml:space="preserve"> </w:t>
            </w:r>
            <w:r>
              <w:t>an</w:t>
            </w:r>
            <w:r>
              <w:rPr>
                <w:spacing w:val="-4"/>
              </w:rPr>
              <w:t xml:space="preserve"> </w:t>
            </w:r>
            <w:r>
              <w:t>explicit</w:t>
            </w:r>
            <w:r>
              <w:rPr>
                <w:spacing w:val="-3"/>
              </w:rPr>
              <w:t xml:space="preserve"> </w:t>
            </w:r>
            <w:r>
              <w:t>statement</w:t>
            </w:r>
            <w:r>
              <w:rPr>
                <w:spacing w:val="-6"/>
              </w:rPr>
              <w:t xml:space="preserve"> </w:t>
            </w:r>
            <w:r>
              <w:t>such</w:t>
            </w:r>
            <w:r>
              <w:rPr>
                <w:spacing w:val="-2"/>
              </w:rPr>
              <w:t xml:space="preserve"> </w:t>
            </w:r>
            <w:r>
              <w:t>as</w:t>
            </w:r>
            <w:r>
              <w:rPr>
                <w:spacing w:val="-2"/>
              </w:rPr>
              <w:t xml:space="preserve"> </w:t>
            </w:r>
            <w:r>
              <w:t>‘for</w:t>
            </w:r>
            <w:r>
              <w:rPr>
                <w:spacing w:val="-3"/>
              </w:rPr>
              <w:t xml:space="preserve"> </w:t>
            </w:r>
            <w:r>
              <w:t>supplementation’</w:t>
            </w:r>
            <w:r>
              <w:rPr>
                <w:spacing w:val="-4"/>
              </w:rPr>
              <w:t xml:space="preserve"> </w:t>
            </w:r>
            <w:r>
              <w:t>(or</w:t>
            </w:r>
            <w:r>
              <w:rPr>
                <w:spacing w:val="-3"/>
              </w:rPr>
              <w:t xml:space="preserve"> </w:t>
            </w:r>
            <w:r>
              <w:t>similar)</w:t>
            </w:r>
            <w:r>
              <w:rPr>
                <w:spacing w:val="-3"/>
              </w:rPr>
              <w:t xml:space="preserve"> </w:t>
            </w:r>
            <w:r>
              <w:t>to be on the label.</w:t>
            </w:r>
          </w:p>
        </w:tc>
      </w:tr>
    </w:tbl>
    <w:p w14:paraId="61E2D6F1" w14:textId="7EC074B2" w:rsidR="00035086" w:rsidRPr="00035086" w:rsidRDefault="00035086" w:rsidP="00035086">
      <w:pPr>
        <w:spacing w:before="240"/>
        <w:rPr>
          <w:spacing w:val="-2"/>
        </w:rPr>
      </w:pPr>
      <w:r>
        <w:t>You</w:t>
      </w:r>
      <w:r>
        <w:rPr>
          <w:spacing w:val="-6"/>
        </w:rPr>
        <w:t xml:space="preserve"> </w:t>
      </w:r>
      <w:r>
        <w:t>may</w:t>
      </w:r>
      <w:r>
        <w:rPr>
          <w:spacing w:val="-4"/>
        </w:rPr>
        <w:t xml:space="preserve"> </w:t>
      </w:r>
      <w:r>
        <w:t>choose</w:t>
      </w:r>
      <w:r>
        <w:rPr>
          <w:spacing w:val="-3"/>
        </w:rPr>
        <w:t xml:space="preserve"> </w:t>
      </w:r>
      <w:r>
        <w:t>to</w:t>
      </w:r>
      <w:r>
        <w:rPr>
          <w:spacing w:val="-4"/>
        </w:rPr>
        <w:t xml:space="preserve"> </w:t>
      </w:r>
      <w:r>
        <w:t>include</w:t>
      </w:r>
      <w:r>
        <w:rPr>
          <w:spacing w:val="-3"/>
        </w:rPr>
        <w:t xml:space="preserve"> </w:t>
      </w:r>
      <w:r>
        <w:t>the</w:t>
      </w:r>
      <w:r>
        <w:rPr>
          <w:spacing w:val="-3"/>
        </w:rPr>
        <w:t xml:space="preserve"> </w:t>
      </w:r>
      <w:r>
        <w:t>amount</w:t>
      </w:r>
      <w:r>
        <w:rPr>
          <w:spacing w:val="-3"/>
        </w:rPr>
        <w:t xml:space="preserve"> </w:t>
      </w:r>
      <w:r>
        <w:t>of</w:t>
      </w:r>
      <w:r>
        <w:rPr>
          <w:spacing w:val="-6"/>
        </w:rPr>
        <w:t xml:space="preserve"> </w:t>
      </w:r>
      <w:r>
        <w:t>active</w:t>
      </w:r>
      <w:r>
        <w:rPr>
          <w:spacing w:val="-3"/>
        </w:rPr>
        <w:t xml:space="preserve"> </w:t>
      </w:r>
      <w:r>
        <w:t>ingredient</w:t>
      </w:r>
      <w:r>
        <w:rPr>
          <w:spacing w:val="-3"/>
        </w:rPr>
        <w:t xml:space="preserve"> </w:t>
      </w:r>
      <w:r>
        <w:t>in</w:t>
      </w:r>
      <w:r>
        <w:rPr>
          <w:spacing w:val="-4"/>
        </w:rPr>
        <w:t xml:space="preserve"> </w:t>
      </w:r>
      <w:r>
        <w:t>addition</w:t>
      </w:r>
      <w:r>
        <w:rPr>
          <w:spacing w:val="-5"/>
        </w:rPr>
        <w:t xml:space="preserve"> </w:t>
      </w:r>
      <w:r>
        <w:t>to</w:t>
      </w:r>
      <w:r>
        <w:rPr>
          <w:spacing w:val="-3"/>
        </w:rPr>
        <w:t xml:space="preserve"> </w:t>
      </w:r>
      <w:r>
        <w:t>the</w:t>
      </w:r>
      <w:r>
        <w:rPr>
          <w:spacing w:val="-3"/>
        </w:rPr>
        <w:t xml:space="preserve"> </w:t>
      </w:r>
      <w:r>
        <w:t>above</w:t>
      </w:r>
      <w:r>
        <w:rPr>
          <w:spacing w:val="-3"/>
        </w:rPr>
        <w:t xml:space="preserve"> </w:t>
      </w:r>
      <w:r>
        <w:rPr>
          <w:spacing w:val="-2"/>
        </w:rPr>
        <w:t>information.</w:t>
      </w:r>
    </w:p>
    <w:p w14:paraId="20B6208D" w14:textId="77777777" w:rsidR="00035086" w:rsidRDefault="00035086" w:rsidP="00035086">
      <w:pPr>
        <w:rPr>
          <w:sz w:val="13"/>
        </w:rPr>
      </w:pPr>
      <w:r>
        <w:rPr>
          <w:noProof/>
        </w:rPr>
        <mc:AlternateContent>
          <mc:Choice Requires="wps">
            <w:drawing>
              <wp:inline distT="0" distB="0" distL="0" distR="0" wp14:anchorId="1D219859" wp14:editId="271886B4">
                <wp:extent cx="5798515" cy="2390140"/>
                <wp:effectExtent l="0" t="0" r="12065" b="1016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515" cy="2390140"/>
                        </a:xfrm>
                        <a:prstGeom prst="rect">
                          <a:avLst/>
                        </a:prstGeom>
                        <a:solidFill>
                          <a:srgbClr val="EBF7FF"/>
                        </a:solidFill>
                        <a:ln w="12192">
                          <a:solidFill>
                            <a:srgbClr val="006FB5"/>
                          </a:solidFill>
                          <a:prstDash val="solid"/>
                        </a:ln>
                      </wps:spPr>
                      <wps:txbx>
                        <w:txbxContent>
                          <w:p w14:paraId="1A89F556" w14:textId="77777777" w:rsidR="00035086" w:rsidRPr="00035086" w:rsidRDefault="00035086" w:rsidP="00035086">
                            <w:pPr>
                              <w:spacing w:before="240"/>
                              <w:rPr>
                                <w:b/>
                                <w:bCs/>
                                <w:color w:val="000000"/>
                              </w:rPr>
                            </w:pPr>
                            <w:r w:rsidRPr="00035086">
                              <w:rPr>
                                <w:b/>
                                <w:bCs/>
                              </w:rPr>
                              <w:t>Examples</w:t>
                            </w:r>
                          </w:p>
                          <w:p w14:paraId="3995B5FD" w14:textId="77777777" w:rsidR="00035086" w:rsidRDefault="00035086" w:rsidP="00035086">
                            <w:pPr>
                              <w:pStyle w:val="Numberbullet0"/>
                            </w:pPr>
                            <w:r>
                              <w:t>An</w:t>
                            </w:r>
                            <w:r>
                              <w:rPr>
                                <w:spacing w:val="-4"/>
                              </w:rPr>
                              <w:t xml:space="preserve"> </w:t>
                            </w:r>
                            <w:r>
                              <w:t>oral</w:t>
                            </w:r>
                            <w:r>
                              <w:rPr>
                                <w:spacing w:val="-4"/>
                              </w:rPr>
                              <w:t xml:space="preserve"> </w:t>
                            </w:r>
                            <w:r>
                              <w:t>preparation</w:t>
                            </w:r>
                            <w:r>
                              <w:rPr>
                                <w:spacing w:val="-4"/>
                              </w:rPr>
                              <w:t xml:space="preserve"> </w:t>
                            </w:r>
                            <w:r>
                              <w:t>that</w:t>
                            </w:r>
                            <w:r>
                              <w:rPr>
                                <w:spacing w:val="-6"/>
                              </w:rPr>
                              <w:t xml:space="preserve"> </w:t>
                            </w:r>
                            <w:r>
                              <w:t>includes</w:t>
                            </w:r>
                            <w:r>
                              <w:rPr>
                                <w:spacing w:val="-3"/>
                              </w:rPr>
                              <w:t xml:space="preserve"> </w:t>
                            </w:r>
                            <w:r>
                              <w:t>calcium</w:t>
                            </w:r>
                            <w:r>
                              <w:rPr>
                                <w:spacing w:val="-3"/>
                              </w:rPr>
                              <w:t xml:space="preserve"> </w:t>
                            </w:r>
                            <w:r>
                              <w:t>for</w:t>
                            </w:r>
                            <w:r>
                              <w:rPr>
                                <w:spacing w:val="-5"/>
                              </w:rPr>
                              <w:t xml:space="preserve"> </w:t>
                            </w:r>
                            <w:r>
                              <w:t>supplementation</w:t>
                            </w:r>
                            <w:r>
                              <w:rPr>
                                <w:spacing w:val="-4"/>
                              </w:rPr>
                              <w:t xml:space="preserve"> </w:t>
                            </w:r>
                            <w:r>
                              <w:t>would</w:t>
                            </w:r>
                            <w:r>
                              <w:rPr>
                                <w:spacing w:val="-4"/>
                              </w:rPr>
                              <w:t xml:space="preserve"> </w:t>
                            </w:r>
                            <w:r>
                              <w:t>express</w:t>
                            </w:r>
                            <w:r>
                              <w:rPr>
                                <w:spacing w:val="-3"/>
                              </w:rPr>
                              <w:t xml:space="preserve"> </w:t>
                            </w:r>
                            <w:r>
                              <w:t>the calcium component on the label as both the:</w:t>
                            </w:r>
                          </w:p>
                          <w:p w14:paraId="3F738B45" w14:textId="77777777" w:rsidR="00035086" w:rsidRDefault="00035086" w:rsidP="00035086">
                            <w:pPr>
                              <w:pStyle w:val="ListBullet2"/>
                            </w:pPr>
                            <w:r>
                              <w:t>scientific</w:t>
                            </w:r>
                            <w:r>
                              <w:rPr>
                                <w:spacing w:val="-4"/>
                              </w:rPr>
                              <w:t xml:space="preserve"> </w:t>
                            </w:r>
                            <w:r>
                              <w:t>name</w:t>
                            </w:r>
                            <w:r>
                              <w:rPr>
                                <w:spacing w:val="-4"/>
                              </w:rPr>
                              <w:t xml:space="preserve"> </w:t>
                            </w:r>
                            <w:r>
                              <w:t>(AAN),</w:t>
                            </w:r>
                            <w:r>
                              <w:rPr>
                                <w:spacing w:val="-5"/>
                              </w:rPr>
                              <w:t xml:space="preserve"> </w:t>
                            </w:r>
                            <w:r>
                              <w:t>e.g.</w:t>
                            </w:r>
                            <w:r>
                              <w:rPr>
                                <w:spacing w:val="-6"/>
                              </w:rPr>
                              <w:t xml:space="preserve"> </w:t>
                            </w:r>
                            <w:r>
                              <w:t>calcium</w:t>
                            </w:r>
                            <w:r>
                              <w:rPr>
                                <w:spacing w:val="-3"/>
                              </w:rPr>
                              <w:t xml:space="preserve"> </w:t>
                            </w:r>
                            <w:r>
                              <w:rPr>
                                <w:spacing w:val="-2"/>
                              </w:rPr>
                              <w:t>carbonate</w:t>
                            </w:r>
                          </w:p>
                          <w:p w14:paraId="4EB2A02B" w14:textId="77777777" w:rsidR="00035086" w:rsidRDefault="00035086" w:rsidP="00035086">
                            <w:pPr>
                              <w:pStyle w:val="ListBullet2"/>
                            </w:pPr>
                            <w:r>
                              <w:t>name</w:t>
                            </w:r>
                            <w:r>
                              <w:rPr>
                                <w:spacing w:val="-4"/>
                              </w:rPr>
                              <w:t xml:space="preserve"> </w:t>
                            </w:r>
                            <w:r>
                              <w:t>of</w:t>
                            </w:r>
                            <w:r>
                              <w:rPr>
                                <w:spacing w:val="-3"/>
                              </w:rPr>
                              <w:t xml:space="preserve"> </w:t>
                            </w:r>
                            <w:r>
                              <w:t>the</w:t>
                            </w:r>
                            <w:r>
                              <w:rPr>
                                <w:spacing w:val="-4"/>
                              </w:rPr>
                              <w:t xml:space="preserve"> </w:t>
                            </w:r>
                            <w:r>
                              <w:t>elemental</w:t>
                            </w:r>
                            <w:r>
                              <w:rPr>
                                <w:spacing w:val="-3"/>
                              </w:rPr>
                              <w:t xml:space="preserve"> </w:t>
                            </w:r>
                            <w:r>
                              <w:t>mineral</w:t>
                            </w:r>
                            <w:r>
                              <w:rPr>
                                <w:spacing w:val="-4"/>
                              </w:rPr>
                              <w:t xml:space="preserve"> </w:t>
                            </w:r>
                            <w:r>
                              <w:t>and</w:t>
                            </w:r>
                            <w:r>
                              <w:rPr>
                                <w:spacing w:val="-3"/>
                              </w:rPr>
                              <w:t xml:space="preserve"> </w:t>
                            </w:r>
                            <w:r>
                              <w:t>its</w:t>
                            </w:r>
                            <w:r>
                              <w:rPr>
                                <w:spacing w:val="-3"/>
                              </w:rPr>
                              <w:t xml:space="preserve"> </w:t>
                            </w:r>
                            <w:r>
                              <w:t>quantity,</w:t>
                            </w:r>
                            <w:r>
                              <w:rPr>
                                <w:spacing w:val="-3"/>
                              </w:rPr>
                              <w:t xml:space="preserve"> </w:t>
                            </w:r>
                            <w:r>
                              <w:t>e.g.</w:t>
                            </w:r>
                            <w:r>
                              <w:rPr>
                                <w:spacing w:val="-6"/>
                              </w:rPr>
                              <w:t xml:space="preserve"> </w:t>
                            </w:r>
                            <w:r>
                              <w:t>equivalent</w:t>
                            </w:r>
                            <w:r>
                              <w:rPr>
                                <w:spacing w:val="-3"/>
                              </w:rPr>
                              <w:t xml:space="preserve"> </w:t>
                            </w:r>
                            <w:r>
                              <w:t>to</w:t>
                            </w:r>
                            <w:r>
                              <w:rPr>
                                <w:spacing w:val="-5"/>
                              </w:rPr>
                              <w:t xml:space="preserve"> </w:t>
                            </w:r>
                            <w:r>
                              <w:t>calcium</w:t>
                            </w:r>
                            <w:r>
                              <w:rPr>
                                <w:spacing w:val="-3"/>
                              </w:rPr>
                              <w:t xml:space="preserve"> </w:t>
                            </w:r>
                            <w:r>
                              <w:t>500</w:t>
                            </w:r>
                            <w:r>
                              <w:rPr>
                                <w:spacing w:val="-2"/>
                              </w:rPr>
                              <w:t xml:space="preserve"> </w:t>
                            </w:r>
                            <w:r>
                              <w:rPr>
                                <w:spacing w:val="-5"/>
                              </w:rPr>
                              <w:t>mg</w:t>
                            </w:r>
                          </w:p>
                          <w:p w14:paraId="35B7841D" w14:textId="77777777" w:rsidR="00035086" w:rsidRDefault="00035086" w:rsidP="00035086">
                            <w:pPr>
                              <w:pStyle w:val="Numberbullet0"/>
                            </w:pPr>
                            <w:r>
                              <w:t>An</w:t>
                            </w:r>
                            <w:r>
                              <w:rPr>
                                <w:spacing w:val="-4"/>
                              </w:rPr>
                              <w:t xml:space="preserve"> </w:t>
                            </w:r>
                            <w:r>
                              <w:t>oral</w:t>
                            </w:r>
                            <w:r>
                              <w:rPr>
                                <w:spacing w:val="-3"/>
                              </w:rPr>
                              <w:t xml:space="preserve"> </w:t>
                            </w:r>
                            <w:r>
                              <w:t>preparation</w:t>
                            </w:r>
                            <w:r>
                              <w:rPr>
                                <w:spacing w:val="-4"/>
                              </w:rPr>
                              <w:t xml:space="preserve"> </w:t>
                            </w:r>
                            <w:r>
                              <w:t>containing</w:t>
                            </w:r>
                            <w:r>
                              <w:rPr>
                                <w:spacing w:val="-4"/>
                              </w:rPr>
                              <w:t xml:space="preserve"> </w:t>
                            </w:r>
                            <w:r>
                              <w:rPr>
                                <w:i/>
                              </w:rPr>
                              <w:t>calcium</w:t>
                            </w:r>
                            <w:r>
                              <w:rPr>
                                <w:i/>
                                <w:spacing w:val="-4"/>
                              </w:rPr>
                              <w:t xml:space="preserve"> </w:t>
                            </w:r>
                            <w:r>
                              <w:rPr>
                                <w:i/>
                              </w:rPr>
                              <w:t>pantothenate</w:t>
                            </w:r>
                            <w:r>
                              <w:rPr>
                                <w:i/>
                                <w:spacing w:val="-3"/>
                              </w:rPr>
                              <w:t xml:space="preserve"> </w:t>
                            </w:r>
                            <w:r>
                              <w:t>(Vitamin</w:t>
                            </w:r>
                            <w:r>
                              <w:rPr>
                                <w:spacing w:val="-4"/>
                              </w:rPr>
                              <w:t xml:space="preserve"> </w:t>
                            </w:r>
                            <w:r>
                              <w:t>B5)</w:t>
                            </w:r>
                            <w:r>
                              <w:rPr>
                                <w:spacing w:val="-3"/>
                              </w:rPr>
                              <w:t xml:space="preserve"> </w:t>
                            </w:r>
                            <w:r>
                              <w:t>that</w:t>
                            </w:r>
                            <w:r>
                              <w:rPr>
                                <w:spacing w:val="-3"/>
                              </w:rPr>
                              <w:t xml:space="preserve"> </w:t>
                            </w:r>
                            <w:r>
                              <w:t>has</w:t>
                            </w:r>
                            <w:r>
                              <w:rPr>
                                <w:spacing w:val="-2"/>
                              </w:rPr>
                              <w:t xml:space="preserve"> </w:t>
                            </w:r>
                            <w:r>
                              <w:rPr>
                                <w:b/>
                              </w:rPr>
                              <w:t>not</w:t>
                            </w:r>
                            <w:r>
                              <w:rPr>
                                <w:b/>
                                <w:spacing w:val="-2"/>
                              </w:rPr>
                              <w:t xml:space="preserve"> </w:t>
                            </w:r>
                            <w:r>
                              <w:rPr>
                                <w:b/>
                              </w:rPr>
                              <w:t xml:space="preserve">been included for mineral supplementation </w:t>
                            </w:r>
                            <w:r>
                              <w:t>does not have to include the amount of elemental calcium on the label because that ingredient has not been included in the formulation to add calcium to the diet.</w:t>
                            </w:r>
                          </w:p>
                        </w:txbxContent>
                      </wps:txbx>
                      <wps:bodyPr wrap="square" lIns="0" tIns="0" rIns="0" bIns="0" rtlCol="0">
                        <a:noAutofit/>
                      </wps:bodyPr>
                    </wps:wsp>
                  </a:graphicData>
                </a:graphic>
              </wp:inline>
            </w:drawing>
          </mc:Choice>
          <mc:Fallback>
            <w:pict>
              <v:shape w14:anchorId="1D219859" id="Textbox 90" o:spid="_x0000_s1044" type="#_x0000_t202" style="width:456.6pt;height:1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" fillcolor="#ebf7ff" strokecolor="#006fb5" strokeweight=".96pt">
                <v:path arrowok="t"/>
                <v:textbox inset="0,0,0,0">
                  <w:txbxContent>
                    <w:p w14:paraId="1A89F556" w14:textId="77777777" w:rsidR="00035086" w:rsidRPr="00035086" w:rsidRDefault="00035086" w:rsidP="00035086">
                      <w:pPr>
                        <w:spacing w:before="240"/>
                        <w:rPr>
                          <w:b/>
                          <w:bCs/>
                          <w:color w:val="000000"/>
                        </w:rPr>
                      </w:pPr>
                      <w:r w:rsidRPr="00035086">
                        <w:rPr>
                          <w:b/>
                          <w:bCs/>
                        </w:rPr>
                        <w:t>Examples</w:t>
                      </w:r>
                    </w:p>
                    <w:p w14:paraId="3995B5FD" w14:textId="77777777" w:rsidR="00035086" w:rsidRDefault="00035086" w:rsidP="00035086">
                      <w:pPr>
                        <w:pStyle w:val="Numberbullet0"/>
                      </w:pPr>
                      <w:r>
                        <w:t>An</w:t>
                      </w:r>
                      <w:r>
                        <w:rPr>
                          <w:spacing w:val="-4"/>
                        </w:rPr>
                        <w:t xml:space="preserve"> </w:t>
                      </w:r>
                      <w:r>
                        <w:t>oral</w:t>
                      </w:r>
                      <w:r>
                        <w:rPr>
                          <w:spacing w:val="-4"/>
                        </w:rPr>
                        <w:t xml:space="preserve"> </w:t>
                      </w:r>
                      <w:r>
                        <w:t>preparation</w:t>
                      </w:r>
                      <w:r>
                        <w:rPr>
                          <w:spacing w:val="-4"/>
                        </w:rPr>
                        <w:t xml:space="preserve"> </w:t>
                      </w:r>
                      <w:r>
                        <w:t>that</w:t>
                      </w:r>
                      <w:r>
                        <w:rPr>
                          <w:spacing w:val="-6"/>
                        </w:rPr>
                        <w:t xml:space="preserve"> </w:t>
                      </w:r>
                      <w:r>
                        <w:t>includes</w:t>
                      </w:r>
                      <w:r>
                        <w:rPr>
                          <w:spacing w:val="-3"/>
                        </w:rPr>
                        <w:t xml:space="preserve"> </w:t>
                      </w:r>
                      <w:r>
                        <w:t>calcium</w:t>
                      </w:r>
                      <w:r>
                        <w:rPr>
                          <w:spacing w:val="-3"/>
                        </w:rPr>
                        <w:t xml:space="preserve"> </w:t>
                      </w:r>
                      <w:r>
                        <w:t>for</w:t>
                      </w:r>
                      <w:r>
                        <w:rPr>
                          <w:spacing w:val="-5"/>
                        </w:rPr>
                        <w:t xml:space="preserve"> </w:t>
                      </w:r>
                      <w:r>
                        <w:t>supplementation</w:t>
                      </w:r>
                      <w:r>
                        <w:rPr>
                          <w:spacing w:val="-4"/>
                        </w:rPr>
                        <w:t xml:space="preserve"> </w:t>
                      </w:r>
                      <w:r>
                        <w:t>would</w:t>
                      </w:r>
                      <w:r>
                        <w:rPr>
                          <w:spacing w:val="-4"/>
                        </w:rPr>
                        <w:t xml:space="preserve"> </w:t>
                      </w:r>
                      <w:r>
                        <w:t>express</w:t>
                      </w:r>
                      <w:r>
                        <w:rPr>
                          <w:spacing w:val="-3"/>
                        </w:rPr>
                        <w:t xml:space="preserve"> </w:t>
                      </w:r>
                      <w:r>
                        <w:t>the calcium component on the label as both the:</w:t>
                      </w:r>
                    </w:p>
                    <w:p w14:paraId="3F738B45" w14:textId="77777777" w:rsidR="00035086" w:rsidRDefault="00035086" w:rsidP="00035086">
                      <w:pPr>
                        <w:pStyle w:val="ListBullet2"/>
                      </w:pPr>
                      <w:r>
                        <w:t>scientific</w:t>
                      </w:r>
                      <w:r>
                        <w:rPr>
                          <w:spacing w:val="-4"/>
                        </w:rPr>
                        <w:t xml:space="preserve"> </w:t>
                      </w:r>
                      <w:r>
                        <w:t>name</w:t>
                      </w:r>
                      <w:r>
                        <w:rPr>
                          <w:spacing w:val="-4"/>
                        </w:rPr>
                        <w:t xml:space="preserve"> </w:t>
                      </w:r>
                      <w:r>
                        <w:t>(AAN),</w:t>
                      </w:r>
                      <w:r>
                        <w:rPr>
                          <w:spacing w:val="-5"/>
                        </w:rPr>
                        <w:t xml:space="preserve"> </w:t>
                      </w:r>
                      <w:r>
                        <w:t>e.g.</w:t>
                      </w:r>
                      <w:r>
                        <w:rPr>
                          <w:spacing w:val="-6"/>
                        </w:rPr>
                        <w:t xml:space="preserve"> </w:t>
                      </w:r>
                      <w:r>
                        <w:t>calcium</w:t>
                      </w:r>
                      <w:r>
                        <w:rPr>
                          <w:spacing w:val="-3"/>
                        </w:rPr>
                        <w:t xml:space="preserve"> </w:t>
                      </w:r>
                      <w:r>
                        <w:rPr>
                          <w:spacing w:val="-2"/>
                        </w:rPr>
                        <w:t>carbonate</w:t>
                      </w:r>
                    </w:p>
                    <w:p w14:paraId="4EB2A02B" w14:textId="77777777" w:rsidR="00035086" w:rsidRDefault="00035086" w:rsidP="00035086">
                      <w:pPr>
                        <w:pStyle w:val="ListBullet2"/>
                      </w:pPr>
                      <w:r>
                        <w:t>name</w:t>
                      </w:r>
                      <w:r>
                        <w:rPr>
                          <w:spacing w:val="-4"/>
                        </w:rPr>
                        <w:t xml:space="preserve"> </w:t>
                      </w:r>
                      <w:r>
                        <w:t>of</w:t>
                      </w:r>
                      <w:r>
                        <w:rPr>
                          <w:spacing w:val="-3"/>
                        </w:rPr>
                        <w:t xml:space="preserve"> </w:t>
                      </w:r>
                      <w:r>
                        <w:t>the</w:t>
                      </w:r>
                      <w:r>
                        <w:rPr>
                          <w:spacing w:val="-4"/>
                        </w:rPr>
                        <w:t xml:space="preserve"> </w:t>
                      </w:r>
                      <w:r>
                        <w:t>elemental</w:t>
                      </w:r>
                      <w:r>
                        <w:rPr>
                          <w:spacing w:val="-3"/>
                        </w:rPr>
                        <w:t xml:space="preserve"> </w:t>
                      </w:r>
                      <w:r>
                        <w:t>mineral</w:t>
                      </w:r>
                      <w:r>
                        <w:rPr>
                          <w:spacing w:val="-4"/>
                        </w:rPr>
                        <w:t xml:space="preserve"> </w:t>
                      </w:r>
                      <w:r>
                        <w:t>and</w:t>
                      </w:r>
                      <w:r>
                        <w:rPr>
                          <w:spacing w:val="-3"/>
                        </w:rPr>
                        <w:t xml:space="preserve"> </w:t>
                      </w:r>
                      <w:r>
                        <w:t>its</w:t>
                      </w:r>
                      <w:r>
                        <w:rPr>
                          <w:spacing w:val="-3"/>
                        </w:rPr>
                        <w:t xml:space="preserve"> </w:t>
                      </w:r>
                      <w:r>
                        <w:t>quantity,</w:t>
                      </w:r>
                      <w:r>
                        <w:rPr>
                          <w:spacing w:val="-3"/>
                        </w:rPr>
                        <w:t xml:space="preserve"> </w:t>
                      </w:r>
                      <w:r>
                        <w:t>e.g.</w:t>
                      </w:r>
                      <w:r>
                        <w:rPr>
                          <w:spacing w:val="-6"/>
                        </w:rPr>
                        <w:t xml:space="preserve"> </w:t>
                      </w:r>
                      <w:r>
                        <w:t>equivalent</w:t>
                      </w:r>
                      <w:r>
                        <w:rPr>
                          <w:spacing w:val="-3"/>
                        </w:rPr>
                        <w:t xml:space="preserve"> </w:t>
                      </w:r>
                      <w:r>
                        <w:t>to</w:t>
                      </w:r>
                      <w:r>
                        <w:rPr>
                          <w:spacing w:val="-5"/>
                        </w:rPr>
                        <w:t xml:space="preserve"> </w:t>
                      </w:r>
                      <w:r>
                        <w:t>calcium</w:t>
                      </w:r>
                      <w:r>
                        <w:rPr>
                          <w:spacing w:val="-3"/>
                        </w:rPr>
                        <w:t xml:space="preserve"> </w:t>
                      </w:r>
                      <w:r>
                        <w:t>500</w:t>
                      </w:r>
                      <w:r>
                        <w:rPr>
                          <w:spacing w:val="-2"/>
                        </w:rPr>
                        <w:t xml:space="preserve"> </w:t>
                      </w:r>
                      <w:r>
                        <w:rPr>
                          <w:spacing w:val="-5"/>
                        </w:rPr>
                        <w:t>mg</w:t>
                      </w:r>
                    </w:p>
                    <w:p w14:paraId="35B7841D" w14:textId="77777777" w:rsidR="00035086" w:rsidRDefault="00035086" w:rsidP="00035086">
                      <w:pPr>
                        <w:pStyle w:val="Numberbullet0"/>
                      </w:pPr>
                      <w:r>
                        <w:t>An</w:t>
                      </w:r>
                      <w:r>
                        <w:rPr>
                          <w:spacing w:val="-4"/>
                        </w:rPr>
                        <w:t xml:space="preserve"> </w:t>
                      </w:r>
                      <w:r>
                        <w:t>oral</w:t>
                      </w:r>
                      <w:r>
                        <w:rPr>
                          <w:spacing w:val="-3"/>
                        </w:rPr>
                        <w:t xml:space="preserve"> </w:t>
                      </w:r>
                      <w:r>
                        <w:t>preparation</w:t>
                      </w:r>
                      <w:r>
                        <w:rPr>
                          <w:spacing w:val="-4"/>
                        </w:rPr>
                        <w:t xml:space="preserve"> </w:t>
                      </w:r>
                      <w:r>
                        <w:t>containing</w:t>
                      </w:r>
                      <w:r>
                        <w:rPr>
                          <w:spacing w:val="-4"/>
                        </w:rPr>
                        <w:t xml:space="preserve"> </w:t>
                      </w:r>
                      <w:r>
                        <w:rPr>
                          <w:i/>
                        </w:rPr>
                        <w:t>calcium</w:t>
                      </w:r>
                      <w:r>
                        <w:rPr>
                          <w:i/>
                          <w:spacing w:val="-4"/>
                        </w:rPr>
                        <w:t xml:space="preserve"> </w:t>
                      </w:r>
                      <w:r>
                        <w:rPr>
                          <w:i/>
                        </w:rPr>
                        <w:t>pantothenate</w:t>
                      </w:r>
                      <w:r>
                        <w:rPr>
                          <w:i/>
                          <w:spacing w:val="-3"/>
                        </w:rPr>
                        <w:t xml:space="preserve"> </w:t>
                      </w:r>
                      <w:r>
                        <w:t>(Vitamin</w:t>
                      </w:r>
                      <w:r>
                        <w:rPr>
                          <w:spacing w:val="-4"/>
                        </w:rPr>
                        <w:t xml:space="preserve"> </w:t>
                      </w:r>
                      <w:r>
                        <w:t>B5)</w:t>
                      </w:r>
                      <w:r>
                        <w:rPr>
                          <w:spacing w:val="-3"/>
                        </w:rPr>
                        <w:t xml:space="preserve"> </w:t>
                      </w:r>
                      <w:r>
                        <w:t>that</w:t>
                      </w:r>
                      <w:r>
                        <w:rPr>
                          <w:spacing w:val="-3"/>
                        </w:rPr>
                        <w:t xml:space="preserve"> </w:t>
                      </w:r>
                      <w:r>
                        <w:t>has</w:t>
                      </w:r>
                      <w:r>
                        <w:rPr>
                          <w:spacing w:val="-2"/>
                        </w:rPr>
                        <w:t xml:space="preserve"> </w:t>
                      </w:r>
                      <w:r>
                        <w:rPr>
                          <w:b/>
                        </w:rPr>
                        <w:t>not</w:t>
                      </w:r>
                      <w:r>
                        <w:rPr>
                          <w:b/>
                          <w:spacing w:val="-2"/>
                        </w:rPr>
                        <w:t xml:space="preserve"> </w:t>
                      </w:r>
                      <w:r>
                        <w:rPr>
                          <w:b/>
                        </w:rPr>
                        <w:t xml:space="preserve">been included for mineral supplementation </w:t>
                      </w:r>
                      <w:r>
                        <w:t>does not have to include the amount of elemental calcium on the label because that ingredient has not been included in the formulation to add calcium to the diet.</w:t>
                      </w:r>
                    </w:p>
                  </w:txbxContent>
                </v:textbox>
                <w10:anchorlock/>
              </v:shape>
            </w:pict>
          </mc:Fallback>
        </mc:AlternateContent>
      </w:r>
    </w:p>
    <w:p w14:paraId="05C44C70" w14:textId="77777777" w:rsidR="00035086" w:rsidRDefault="00035086" w:rsidP="00035086">
      <w:pPr>
        <w:pStyle w:val="Heading4"/>
      </w:pPr>
      <w:bookmarkStart w:id="213" w:name="2.3.10_Sunscreens"/>
      <w:bookmarkStart w:id="214" w:name="_bookmark66"/>
      <w:bookmarkStart w:id="215" w:name="_Toc185414946"/>
      <w:bookmarkEnd w:id="213"/>
      <w:bookmarkEnd w:id="214"/>
      <w:r>
        <w:lastRenderedPageBreak/>
        <w:t>Sunscreens</w:t>
      </w:r>
      <w:bookmarkEnd w:id="215"/>
    </w:p>
    <w:p w14:paraId="56B51577" w14:textId="77777777" w:rsidR="00035086" w:rsidRDefault="00035086" w:rsidP="00035086">
      <w:r>
        <w:t>Most</w:t>
      </w:r>
      <w:r>
        <w:rPr>
          <w:spacing w:val="-9"/>
        </w:rPr>
        <w:t xml:space="preserve"> </w:t>
      </w:r>
      <w:r>
        <w:t>sunscreens</w:t>
      </w:r>
      <w:r>
        <w:rPr>
          <w:spacing w:val="-3"/>
        </w:rPr>
        <w:t xml:space="preserve"> </w:t>
      </w:r>
      <w:r>
        <w:t>that</w:t>
      </w:r>
      <w:r>
        <w:rPr>
          <w:spacing w:val="-4"/>
        </w:rPr>
        <w:t xml:space="preserve"> </w:t>
      </w:r>
      <w:r>
        <w:t>are</w:t>
      </w:r>
      <w:r>
        <w:rPr>
          <w:spacing w:val="-6"/>
        </w:rPr>
        <w:t xml:space="preserve"> </w:t>
      </w:r>
      <w:r>
        <w:t>regulated</w:t>
      </w:r>
      <w:r>
        <w:rPr>
          <w:spacing w:val="-4"/>
        </w:rPr>
        <w:t xml:space="preserve"> </w:t>
      </w:r>
      <w:r>
        <w:t>as</w:t>
      </w:r>
      <w:r>
        <w:rPr>
          <w:spacing w:val="-3"/>
        </w:rPr>
        <w:t xml:space="preserve"> </w:t>
      </w:r>
      <w:r>
        <w:t>medicines</w:t>
      </w:r>
      <w:r>
        <w:rPr>
          <w:spacing w:val="-3"/>
        </w:rPr>
        <w:t xml:space="preserve"> </w:t>
      </w:r>
      <w:r>
        <w:t>are</w:t>
      </w:r>
      <w:r>
        <w:rPr>
          <w:spacing w:val="-4"/>
        </w:rPr>
        <w:t xml:space="preserve"> </w:t>
      </w:r>
      <w:r>
        <w:t>listed,</w:t>
      </w:r>
      <w:r>
        <w:rPr>
          <w:spacing w:val="-4"/>
        </w:rPr>
        <w:t xml:space="preserve"> </w:t>
      </w:r>
      <w:r>
        <w:t>rather</w:t>
      </w:r>
      <w:r>
        <w:rPr>
          <w:spacing w:val="-4"/>
        </w:rPr>
        <w:t xml:space="preserve"> </w:t>
      </w:r>
      <w:r>
        <w:t>than</w:t>
      </w:r>
      <w:r>
        <w:rPr>
          <w:spacing w:val="-5"/>
        </w:rPr>
        <w:t xml:space="preserve"> </w:t>
      </w:r>
      <w:r>
        <w:t>registered,</w:t>
      </w:r>
      <w:r>
        <w:rPr>
          <w:spacing w:val="-4"/>
        </w:rPr>
        <w:t xml:space="preserve"> </w:t>
      </w:r>
      <w:r>
        <w:t>on</w:t>
      </w:r>
      <w:r>
        <w:rPr>
          <w:spacing w:val="-4"/>
        </w:rPr>
        <w:t xml:space="preserve"> </w:t>
      </w:r>
      <w:r>
        <w:t>the</w:t>
      </w:r>
      <w:r>
        <w:rPr>
          <w:spacing w:val="-4"/>
        </w:rPr>
        <w:t xml:space="preserve"> </w:t>
      </w:r>
      <w:r>
        <w:rPr>
          <w:spacing w:val="-2"/>
        </w:rPr>
        <w:t>ARTG.</w:t>
      </w:r>
    </w:p>
    <w:p w14:paraId="7C055995" w14:textId="77777777" w:rsidR="00035086" w:rsidRDefault="00035086" w:rsidP="00035086">
      <w:pPr>
        <w:pStyle w:val="Heading5"/>
      </w:pPr>
      <w:bookmarkStart w:id="216" w:name="Listed_sunscreens"/>
      <w:bookmarkEnd w:id="216"/>
      <w:r>
        <w:t>Listed</w:t>
      </w:r>
      <w:r>
        <w:rPr>
          <w:spacing w:val="-6"/>
        </w:rPr>
        <w:t xml:space="preserve"> </w:t>
      </w:r>
      <w:r w:rsidRPr="00035086">
        <w:t>sunscreens</w:t>
      </w:r>
    </w:p>
    <w:p w14:paraId="744AA3C9" w14:textId="77777777" w:rsidR="00035086" w:rsidRDefault="00035086" w:rsidP="00035086">
      <w:r>
        <w:t>The</w:t>
      </w:r>
      <w:r>
        <w:rPr>
          <w:spacing w:val="-2"/>
        </w:rPr>
        <w:t xml:space="preserve"> </w:t>
      </w:r>
      <w:r>
        <w:t>names</w:t>
      </w:r>
      <w:r>
        <w:rPr>
          <w:spacing w:val="-1"/>
        </w:rPr>
        <w:t xml:space="preserve"> </w:t>
      </w:r>
      <w:r>
        <w:t>and</w:t>
      </w:r>
      <w:r>
        <w:rPr>
          <w:spacing w:val="-2"/>
        </w:rPr>
        <w:t xml:space="preserve"> </w:t>
      </w:r>
      <w:r>
        <w:t>quantities</w:t>
      </w:r>
      <w:r>
        <w:rPr>
          <w:spacing w:val="-3"/>
        </w:rPr>
        <w:t xml:space="preserve"> </w:t>
      </w:r>
      <w:r>
        <w:t>of</w:t>
      </w:r>
      <w:r>
        <w:rPr>
          <w:spacing w:val="-2"/>
        </w:rPr>
        <w:t xml:space="preserve"> </w:t>
      </w:r>
      <w:r>
        <w:t>the</w:t>
      </w:r>
      <w:r>
        <w:rPr>
          <w:spacing w:val="-2"/>
        </w:rPr>
        <w:t xml:space="preserve"> </w:t>
      </w:r>
      <w:r>
        <w:t>active</w:t>
      </w:r>
      <w:r>
        <w:rPr>
          <w:spacing w:val="-2"/>
        </w:rPr>
        <w:t xml:space="preserve"> </w:t>
      </w:r>
      <w:r>
        <w:t>ingredients</w:t>
      </w:r>
      <w:r>
        <w:rPr>
          <w:spacing w:val="-3"/>
        </w:rPr>
        <w:t xml:space="preserve"> </w:t>
      </w:r>
      <w:r>
        <w:t>do</w:t>
      </w:r>
      <w:r>
        <w:rPr>
          <w:spacing w:val="-2"/>
        </w:rPr>
        <w:t xml:space="preserve"> </w:t>
      </w:r>
      <w:r>
        <w:t>not</w:t>
      </w:r>
      <w:r>
        <w:rPr>
          <w:spacing w:val="-2"/>
        </w:rPr>
        <w:t xml:space="preserve"> </w:t>
      </w:r>
      <w:r>
        <w:t>have</w:t>
      </w:r>
      <w:r>
        <w:rPr>
          <w:spacing w:val="-2"/>
        </w:rPr>
        <w:t xml:space="preserve"> </w:t>
      </w:r>
      <w:r>
        <w:t>to</w:t>
      </w:r>
      <w:r>
        <w:rPr>
          <w:spacing w:val="-2"/>
        </w:rPr>
        <w:t xml:space="preserve"> </w:t>
      </w:r>
      <w:r>
        <w:t>appear</w:t>
      </w:r>
      <w:r>
        <w:rPr>
          <w:spacing w:val="-2"/>
        </w:rPr>
        <w:t xml:space="preserve"> </w:t>
      </w:r>
      <w:r>
        <w:t>on</w:t>
      </w:r>
      <w:r>
        <w:rPr>
          <w:spacing w:val="-3"/>
        </w:rPr>
        <w:t xml:space="preserve"> </w:t>
      </w:r>
      <w:r>
        <w:t>the</w:t>
      </w:r>
      <w:r>
        <w:rPr>
          <w:spacing w:val="-2"/>
        </w:rPr>
        <w:t xml:space="preserve"> </w:t>
      </w:r>
      <w:r>
        <w:t>main</w:t>
      </w:r>
      <w:r>
        <w:rPr>
          <w:spacing w:val="-3"/>
        </w:rPr>
        <w:t xml:space="preserve"> </w:t>
      </w:r>
      <w:r>
        <w:t>label</w:t>
      </w:r>
      <w:r>
        <w:rPr>
          <w:spacing w:val="-3"/>
        </w:rPr>
        <w:t xml:space="preserve"> </w:t>
      </w:r>
      <w:r>
        <w:t>if your sunscreen is a listed medicine.</w:t>
      </w:r>
    </w:p>
    <w:p w14:paraId="6E7A3D31" w14:textId="77777777" w:rsidR="00035086" w:rsidRDefault="00035086" w:rsidP="00035086">
      <w:r>
        <w:t>Subsection</w:t>
      </w:r>
      <w:r>
        <w:rPr>
          <w:spacing w:val="-3"/>
        </w:rPr>
        <w:t xml:space="preserve"> </w:t>
      </w:r>
      <w:r>
        <w:t>9(6)</w:t>
      </w:r>
      <w:r>
        <w:rPr>
          <w:spacing w:val="-2"/>
        </w:rPr>
        <w:t xml:space="preserve"> </w:t>
      </w:r>
      <w:r>
        <w:t>of</w:t>
      </w:r>
      <w:r>
        <w:rPr>
          <w:spacing w:val="-2"/>
        </w:rPr>
        <w:t xml:space="preserve"> </w:t>
      </w:r>
      <w:r>
        <w:t>TGO</w:t>
      </w:r>
      <w:r>
        <w:rPr>
          <w:spacing w:val="-2"/>
        </w:rPr>
        <w:t xml:space="preserve"> </w:t>
      </w:r>
      <w:r>
        <w:t>92</w:t>
      </w:r>
      <w:r>
        <w:rPr>
          <w:spacing w:val="-2"/>
        </w:rPr>
        <w:t xml:space="preserve"> </w:t>
      </w:r>
      <w:r>
        <w:t>provides</w:t>
      </w:r>
      <w:r>
        <w:rPr>
          <w:spacing w:val="-1"/>
        </w:rPr>
        <w:t xml:space="preserve"> </w:t>
      </w:r>
      <w:r>
        <w:t>the</w:t>
      </w:r>
      <w:r>
        <w:rPr>
          <w:spacing w:val="-2"/>
        </w:rPr>
        <w:t xml:space="preserve"> </w:t>
      </w:r>
      <w:r>
        <w:t>alternative</w:t>
      </w:r>
      <w:r>
        <w:rPr>
          <w:spacing w:val="-4"/>
        </w:rPr>
        <w:t xml:space="preserve"> </w:t>
      </w:r>
      <w:r>
        <w:t>of</w:t>
      </w:r>
      <w:r>
        <w:rPr>
          <w:spacing w:val="-2"/>
        </w:rPr>
        <w:t xml:space="preserve"> </w:t>
      </w:r>
      <w:r>
        <w:t>including</w:t>
      </w:r>
      <w:r>
        <w:rPr>
          <w:spacing w:val="-3"/>
        </w:rPr>
        <w:t xml:space="preserve"> </w:t>
      </w:r>
      <w:r>
        <w:t>this</w:t>
      </w:r>
      <w:r>
        <w:rPr>
          <w:spacing w:val="-3"/>
        </w:rPr>
        <w:t xml:space="preserve"> </w:t>
      </w:r>
      <w:r>
        <w:t>information</w:t>
      </w:r>
      <w:r>
        <w:rPr>
          <w:spacing w:val="-3"/>
        </w:rPr>
        <w:t xml:space="preserve"> </w:t>
      </w:r>
      <w:r>
        <w:t>on</w:t>
      </w:r>
      <w:r>
        <w:rPr>
          <w:spacing w:val="-3"/>
        </w:rPr>
        <w:t xml:space="preserve"> </w:t>
      </w:r>
      <w:r>
        <w:t>either</w:t>
      </w:r>
      <w:r>
        <w:rPr>
          <w:spacing w:val="-2"/>
        </w:rPr>
        <w:t xml:space="preserve"> </w:t>
      </w:r>
      <w:r>
        <w:t>the side or rear labels. It does not matter how many active ingredients are in your medicine.</w:t>
      </w:r>
    </w:p>
    <w:p w14:paraId="628A85A6" w14:textId="77777777" w:rsidR="00035086" w:rsidRDefault="00035086" w:rsidP="00035086">
      <w:pPr>
        <w:pStyle w:val="Heading5"/>
      </w:pPr>
      <w:bookmarkStart w:id="217" w:name="Sunscreens_in_small_containers"/>
      <w:bookmarkEnd w:id="217"/>
      <w:r>
        <w:t>Sunscreens</w:t>
      </w:r>
      <w:r>
        <w:rPr>
          <w:spacing w:val="-5"/>
        </w:rPr>
        <w:t xml:space="preserve"> </w:t>
      </w:r>
      <w:r>
        <w:t>in</w:t>
      </w:r>
      <w:r>
        <w:rPr>
          <w:spacing w:val="-5"/>
        </w:rPr>
        <w:t xml:space="preserve"> </w:t>
      </w:r>
      <w:r>
        <w:t>small</w:t>
      </w:r>
      <w:r>
        <w:rPr>
          <w:spacing w:val="-6"/>
        </w:rPr>
        <w:t xml:space="preserve"> </w:t>
      </w:r>
      <w:r w:rsidRPr="00035086">
        <w:t>containers</w:t>
      </w:r>
    </w:p>
    <w:p w14:paraId="77360D17" w14:textId="77777777" w:rsidR="00035086" w:rsidRDefault="00035086" w:rsidP="00035086">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sunscreen</w:t>
      </w:r>
      <w:r>
        <w:rPr>
          <w:spacing w:val="-3"/>
        </w:rPr>
        <w:t xml:space="preserve"> </w:t>
      </w:r>
      <w:r>
        <w:rPr>
          <w:b/>
        </w:rPr>
        <w:t>and</w:t>
      </w:r>
      <w:r>
        <w:rPr>
          <w:b/>
          <w:spacing w:val="-1"/>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2"/>
        </w:rPr>
        <w:t xml:space="preserve"> </w:t>
      </w:r>
      <w:r>
        <w:t>25</w:t>
      </w:r>
      <w:r>
        <w:rPr>
          <w:spacing w:val="-4"/>
        </w:rPr>
        <w:t xml:space="preserve"> </w:t>
      </w:r>
      <w:r>
        <w:t>millilitres</w:t>
      </w:r>
      <w:r>
        <w:rPr>
          <w:spacing w:val="-1"/>
        </w:rPr>
        <w:t xml:space="preserve"> </w:t>
      </w:r>
      <w:r>
        <w:t>or</w:t>
      </w:r>
      <w:r>
        <w:rPr>
          <w:spacing w:val="-2"/>
        </w:rPr>
        <w:t xml:space="preserve"> </w:t>
      </w:r>
      <w:r>
        <w:t>less, some information can be displayed in text sizes smaller than the usual requirements.</w:t>
      </w:r>
    </w:p>
    <w:p w14:paraId="123F5F16" w14:textId="192E7A86" w:rsidR="00035086" w:rsidRDefault="00035086" w:rsidP="00035086">
      <w:r>
        <w:t>These</w:t>
      </w:r>
      <w:r>
        <w:rPr>
          <w:spacing w:val="-4"/>
        </w:rPr>
        <w:t xml:space="preserve"> </w:t>
      </w:r>
      <w:r>
        <w:t>requirements</w:t>
      </w:r>
      <w:r>
        <w:rPr>
          <w:spacing w:val="-3"/>
        </w:rPr>
        <w:t xml:space="preserve"> </w:t>
      </w:r>
      <w:r>
        <w:t>are</w:t>
      </w:r>
      <w:r>
        <w:rPr>
          <w:spacing w:val="-6"/>
        </w:rPr>
        <w:t xml:space="preserve"> </w:t>
      </w:r>
      <w:r>
        <w:t>in</w:t>
      </w:r>
      <w:r>
        <w:rPr>
          <w:spacing w:val="-5"/>
        </w:rPr>
        <w:t xml:space="preserve"> </w:t>
      </w:r>
      <w:r>
        <w:t>subsection</w:t>
      </w:r>
      <w:r>
        <w:rPr>
          <w:spacing w:val="-4"/>
        </w:rPr>
        <w:t xml:space="preserve"> </w:t>
      </w:r>
      <w:r>
        <w:t>10(5)</w:t>
      </w:r>
      <w:r>
        <w:rPr>
          <w:spacing w:val="-4"/>
        </w:rPr>
        <w:t xml:space="preserve"> </w:t>
      </w:r>
      <w:r>
        <w:t>of</w:t>
      </w:r>
      <w:r>
        <w:rPr>
          <w:spacing w:val="-4"/>
        </w:rPr>
        <w:t xml:space="preserve"> </w:t>
      </w:r>
      <w:r>
        <w:t>TGO</w:t>
      </w:r>
      <w:r>
        <w:rPr>
          <w:spacing w:val="-6"/>
        </w:rPr>
        <w:t xml:space="preserve"> </w:t>
      </w:r>
      <w:r>
        <w:rPr>
          <w:spacing w:val="-5"/>
        </w:rPr>
        <w:t>92.</w:t>
      </w:r>
    </w:p>
    <w:p w14:paraId="242F80AC" w14:textId="77777777" w:rsidR="00035086" w:rsidRDefault="00035086" w:rsidP="00035086">
      <w:pPr>
        <w:pStyle w:val="Heading4"/>
      </w:pPr>
      <w:bookmarkStart w:id="218" w:name="2.3.11_Vitamin_supplements"/>
      <w:bookmarkStart w:id="219" w:name="_bookmark67"/>
      <w:bookmarkStart w:id="220" w:name="_Toc185414947"/>
      <w:bookmarkEnd w:id="218"/>
      <w:bookmarkEnd w:id="219"/>
      <w:r>
        <w:t>Vitamin</w:t>
      </w:r>
      <w:r>
        <w:rPr>
          <w:spacing w:val="-12"/>
        </w:rPr>
        <w:t xml:space="preserve"> </w:t>
      </w:r>
      <w:r>
        <w:t>supplements</w:t>
      </w:r>
      <w:bookmarkEnd w:id="220"/>
    </w:p>
    <w:p w14:paraId="4D680A5E" w14:textId="77777777" w:rsidR="00035086" w:rsidRDefault="00035086" w:rsidP="00035086">
      <w:r>
        <w:t>TGO</w:t>
      </w:r>
      <w:r>
        <w:rPr>
          <w:spacing w:val="-6"/>
        </w:rPr>
        <w:t xml:space="preserve"> </w:t>
      </w:r>
      <w:r>
        <w:t>91</w:t>
      </w:r>
      <w:r>
        <w:rPr>
          <w:spacing w:val="-4"/>
        </w:rPr>
        <w:t xml:space="preserve"> </w:t>
      </w:r>
      <w:r>
        <w:t>and</w:t>
      </w:r>
      <w:r>
        <w:rPr>
          <w:spacing w:val="-5"/>
        </w:rPr>
        <w:t xml:space="preserve"> </w:t>
      </w:r>
      <w:r>
        <w:t>TGO</w:t>
      </w:r>
      <w:r>
        <w:rPr>
          <w:spacing w:val="-4"/>
        </w:rPr>
        <w:t xml:space="preserve"> </w:t>
      </w:r>
      <w:r>
        <w:t>92</w:t>
      </w:r>
      <w:r>
        <w:rPr>
          <w:spacing w:val="-4"/>
        </w:rPr>
        <w:t xml:space="preserve"> </w:t>
      </w:r>
      <w:r>
        <w:t>have</w:t>
      </w:r>
      <w:r>
        <w:rPr>
          <w:spacing w:val="-3"/>
        </w:rPr>
        <w:t xml:space="preserve"> </w:t>
      </w:r>
      <w:r>
        <w:t>the</w:t>
      </w:r>
      <w:r>
        <w:rPr>
          <w:spacing w:val="-4"/>
        </w:rPr>
        <w:t xml:space="preserve"> </w:t>
      </w:r>
      <w:r>
        <w:t>same</w:t>
      </w:r>
      <w:r>
        <w:rPr>
          <w:spacing w:val="-5"/>
        </w:rPr>
        <w:t xml:space="preserve"> </w:t>
      </w:r>
      <w:r>
        <w:t>specific</w:t>
      </w:r>
      <w:r>
        <w:rPr>
          <w:spacing w:val="-3"/>
        </w:rPr>
        <w:t xml:space="preserve"> </w:t>
      </w:r>
      <w:r>
        <w:t>requirements</w:t>
      </w:r>
      <w:r>
        <w:rPr>
          <w:spacing w:val="-3"/>
        </w:rPr>
        <w:t xml:space="preserve"> </w:t>
      </w:r>
      <w:r>
        <w:t>for</w:t>
      </w:r>
      <w:r>
        <w:rPr>
          <w:spacing w:val="-3"/>
        </w:rPr>
        <w:t xml:space="preserve"> </w:t>
      </w:r>
      <w:r>
        <w:t>medicines</w:t>
      </w:r>
      <w:r>
        <w:rPr>
          <w:spacing w:val="-5"/>
        </w:rPr>
        <w:t xml:space="preserve"> </w:t>
      </w:r>
      <w:r>
        <w:t>containing</w:t>
      </w:r>
      <w:r>
        <w:rPr>
          <w:spacing w:val="-4"/>
        </w:rPr>
        <w:t xml:space="preserve"> </w:t>
      </w:r>
      <w:r>
        <w:rPr>
          <w:spacing w:val="-2"/>
        </w:rPr>
        <w:t>vitamins.</w:t>
      </w:r>
    </w:p>
    <w:p w14:paraId="2B62A7B8" w14:textId="77777777" w:rsidR="00035086" w:rsidRDefault="00035086" w:rsidP="00035086">
      <w:pPr>
        <w:pStyle w:val="Heading5"/>
      </w:pPr>
      <w:bookmarkStart w:id="221" w:name="Inclusion_of_common_names_of_vitamins"/>
      <w:bookmarkEnd w:id="221"/>
      <w:r>
        <w:t>Inclusion</w:t>
      </w:r>
      <w:r>
        <w:rPr>
          <w:spacing w:val="-6"/>
        </w:rPr>
        <w:t xml:space="preserve"> </w:t>
      </w:r>
      <w:r>
        <w:t>of</w:t>
      </w:r>
      <w:r>
        <w:rPr>
          <w:spacing w:val="-4"/>
        </w:rPr>
        <w:t xml:space="preserve"> </w:t>
      </w:r>
      <w:r>
        <w:t>common</w:t>
      </w:r>
      <w:r>
        <w:rPr>
          <w:spacing w:val="-4"/>
        </w:rPr>
        <w:t xml:space="preserve"> </w:t>
      </w:r>
      <w:r>
        <w:t>names</w:t>
      </w:r>
      <w:r>
        <w:rPr>
          <w:spacing w:val="-5"/>
        </w:rPr>
        <w:t xml:space="preserve"> </w:t>
      </w:r>
      <w:r>
        <w:t>of</w:t>
      </w:r>
      <w:r>
        <w:rPr>
          <w:spacing w:val="-4"/>
        </w:rPr>
        <w:t xml:space="preserve"> </w:t>
      </w:r>
      <w:r>
        <w:t>vitamins</w:t>
      </w:r>
    </w:p>
    <w:p w14:paraId="02C90315" w14:textId="77777777" w:rsidR="00035086" w:rsidRDefault="00035086" w:rsidP="00035086">
      <w:r>
        <w:t>Medicines containing an active ingredient that is a vitamin can use the word ‘vitamin’ (or a suitable</w:t>
      </w:r>
      <w:r>
        <w:rPr>
          <w:spacing w:val="-2"/>
        </w:rPr>
        <w:t xml:space="preserve"> </w:t>
      </w:r>
      <w:r>
        <w:t>abbreviation),</w:t>
      </w:r>
      <w:r>
        <w:rPr>
          <w:spacing w:val="-2"/>
        </w:rPr>
        <w:t xml:space="preserve"> </w:t>
      </w:r>
      <w:r>
        <w:t>together</w:t>
      </w:r>
      <w:r>
        <w:rPr>
          <w:spacing w:val="-2"/>
        </w:rPr>
        <w:t xml:space="preserve"> </w:t>
      </w:r>
      <w:r>
        <w:t>with</w:t>
      </w:r>
      <w:r>
        <w:rPr>
          <w:spacing w:val="-1"/>
        </w:rPr>
        <w:t xml:space="preserve"> </w:t>
      </w:r>
      <w:r>
        <w:t>the</w:t>
      </w:r>
      <w:r>
        <w:rPr>
          <w:spacing w:val="-2"/>
        </w:rPr>
        <w:t xml:space="preserve"> </w:t>
      </w:r>
      <w:r>
        <w:t>common</w:t>
      </w:r>
      <w:r>
        <w:rPr>
          <w:spacing w:val="-3"/>
        </w:rPr>
        <w:t xml:space="preserve"> </w:t>
      </w:r>
      <w:r>
        <w:t>name</w:t>
      </w:r>
      <w:r>
        <w:rPr>
          <w:spacing w:val="-2"/>
        </w:rPr>
        <w:t xml:space="preserve"> </w:t>
      </w:r>
      <w:r>
        <w:t>of</w:t>
      </w:r>
      <w:r>
        <w:rPr>
          <w:spacing w:val="-2"/>
        </w:rPr>
        <w:t xml:space="preserve"> </w:t>
      </w:r>
      <w:r>
        <w:t>that</w:t>
      </w:r>
      <w:r>
        <w:rPr>
          <w:spacing w:val="-2"/>
        </w:rPr>
        <w:t xml:space="preserve"> </w:t>
      </w:r>
      <w:r>
        <w:t>vitamin,</w:t>
      </w:r>
      <w:r>
        <w:rPr>
          <w:spacing w:val="-2"/>
        </w:rPr>
        <w:t xml:space="preserve"> </w:t>
      </w:r>
      <w:r>
        <w:t>on</w:t>
      </w:r>
      <w:r>
        <w:rPr>
          <w:spacing w:val="-3"/>
        </w:rPr>
        <w:t xml:space="preserve"> </w:t>
      </w:r>
      <w:r>
        <w:t>the</w:t>
      </w:r>
      <w:r>
        <w:rPr>
          <w:spacing w:val="-2"/>
        </w:rPr>
        <w:t xml:space="preserve"> </w:t>
      </w:r>
      <w:r>
        <w:t>main</w:t>
      </w:r>
      <w:r>
        <w:rPr>
          <w:spacing w:val="-3"/>
        </w:rPr>
        <w:t xml:space="preserve"> </w:t>
      </w:r>
      <w:r>
        <w:t>label.</w:t>
      </w:r>
      <w:r>
        <w:rPr>
          <w:spacing w:val="-4"/>
        </w:rPr>
        <w:t xml:space="preserve"> </w:t>
      </w:r>
      <w:r>
        <w:t>This additional information does not affect the relationship between the name of the medicine and the name of active ingredients required under subsection 9(3) of the Orders.</w:t>
      </w:r>
    </w:p>
    <w:p w14:paraId="5125C633" w14:textId="7487E9CF" w:rsidR="00035086" w:rsidRDefault="00035086" w:rsidP="00035086">
      <w:r>
        <w:t>The</w:t>
      </w:r>
      <w:r>
        <w:rPr>
          <w:spacing w:val="-2"/>
        </w:rPr>
        <w:t xml:space="preserve"> </w:t>
      </w:r>
      <w:r>
        <w:t>quantity</w:t>
      </w:r>
      <w:r>
        <w:rPr>
          <w:spacing w:val="-3"/>
        </w:rPr>
        <w:t xml:space="preserve"> </w:t>
      </w:r>
      <w:r>
        <w:t>of</w:t>
      </w:r>
      <w:r>
        <w:rPr>
          <w:spacing w:val="-2"/>
        </w:rPr>
        <w:t xml:space="preserve"> </w:t>
      </w:r>
      <w:r>
        <w:t>the</w:t>
      </w:r>
      <w:r>
        <w:rPr>
          <w:spacing w:val="-2"/>
        </w:rPr>
        <w:t xml:space="preserve"> </w:t>
      </w:r>
      <w:r>
        <w:t>active</w:t>
      </w:r>
      <w:r>
        <w:rPr>
          <w:spacing w:val="-4"/>
        </w:rPr>
        <w:t xml:space="preserve"> </w:t>
      </w:r>
      <w:r>
        <w:t>ingredient</w:t>
      </w:r>
      <w:r>
        <w:rPr>
          <w:spacing w:val="-2"/>
        </w:rPr>
        <w:t xml:space="preserve"> </w:t>
      </w:r>
      <w:r>
        <w:t>applies</w:t>
      </w:r>
      <w:r>
        <w:rPr>
          <w:spacing w:val="-1"/>
        </w:rPr>
        <w:t xml:space="preserve"> </w:t>
      </w:r>
      <w:r>
        <w:t>only</w:t>
      </w:r>
      <w:r>
        <w:rPr>
          <w:spacing w:val="-3"/>
        </w:rPr>
        <w:t xml:space="preserve"> </w:t>
      </w:r>
      <w:r>
        <w:t>to</w:t>
      </w:r>
      <w:r>
        <w:rPr>
          <w:spacing w:val="-4"/>
        </w:rPr>
        <w:t xml:space="preserve"> </w:t>
      </w:r>
      <w:r>
        <w:t>the</w:t>
      </w:r>
      <w:r>
        <w:rPr>
          <w:spacing w:val="-2"/>
        </w:rPr>
        <w:t xml:space="preserve"> </w:t>
      </w:r>
      <w:r>
        <w:t>amount</w:t>
      </w:r>
      <w:r>
        <w:rPr>
          <w:spacing w:val="-2"/>
        </w:rPr>
        <w:t xml:space="preserve"> </w:t>
      </w:r>
      <w:r>
        <w:t>of</w:t>
      </w:r>
      <w:r>
        <w:rPr>
          <w:spacing w:val="-2"/>
        </w:rPr>
        <w:t xml:space="preserve"> </w:t>
      </w:r>
      <w:r>
        <w:t>the</w:t>
      </w:r>
      <w:r>
        <w:rPr>
          <w:spacing w:val="-2"/>
        </w:rPr>
        <w:t xml:space="preserve"> </w:t>
      </w:r>
      <w:r>
        <w:t>actual</w:t>
      </w:r>
      <w:r>
        <w:rPr>
          <w:spacing w:val="-3"/>
        </w:rPr>
        <w:t xml:space="preserve"> </w:t>
      </w:r>
      <w:r>
        <w:t>ingredient</w:t>
      </w:r>
      <w:r>
        <w:rPr>
          <w:spacing w:val="-2"/>
        </w:rPr>
        <w:t xml:space="preserve"> </w:t>
      </w:r>
      <w:r>
        <w:t>and</w:t>
      </w:r>
      <w:r>
        <w:rPr>
          <w:spacing w:val="-2"/>
        </w:rPr>
        <w:t xml:space="preserve"> </w:t>
      </w:r>
      <w:r>
        <w:t>not to the amount of the base vitamin.</w:t>
      </w:r>
    </w:p>
    <w:p w14:paraId="27E9FFDF" w14:textId="6B139DAE" w:rsidR="00035086" w:rsidRDefault="00035086" w:rsidP="00035086">
      <w:r>
        <w:rPr>
          <w:noProof/>
        </w:rPr>
        <mc:AlternateContent>
          <mc:Choice Requires="wps">
            <w:drawing>
              <wp:inline distT="0" distB="0" distL="0" distR="0" wp14:anchorId="6A950EC6" wp14:editId="7364B7CA">
                <wp:extent cx="5419725" cy="584200"/>
                <wp:effectExtent l="0" t="0" r="28575" b="2540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584200"/>
                        </a:xfrm>
                        <a:prstGeom prst="rect">
                          <a:avLst/>
                        </a:prstGeom>
                        <a:solidFill>
                          <a:srgbClr val="EBF7FF"/>
                        </a:solidFill>
                        <a:ln w="12179">
                          <a:solidFill>
                            <a:srgbClr val="006FB5"/>
                          </a:solidFill>
                          <a:prstDash val="solid"/>
                        </a:ln>
                      </wps:spPr>
                      <wps:txbx>
                        <w:txbxContent>
                          <w:p w14:paraId="0F6D3193" w14:textId="77777777" w:rsidR="00035086" w:rsidRDefault="00035086" w:rsidP="00035086">
                            <w:pPr>
                              <w:spacing w:before="240"/>
                              <w:ind w:left="284" w:hanging="142"/>
                            </w:pPr>
                            <w:r>
                              <w:rPr>
                                <w:b/>
                              </w:rPr>
                              <w:t>Example</w:t>
                            </w:r>
                            <w:r>
                              <w:rPr>
                                <w:b/>
                                <w:spacing w:val="-5"/>
                              </w:rPr>
                              <w:t xml:space="preserve"> </w:t>
                            </w:r>
                            <w:r>
                              <w:t>–</w:t>
                            </w:r>
                            <w:r>
                              <w:rPr>
                                <w:spacing w:val="-4"/>
                              </w:rPr>
                              <w:t xml:space="preserve"> </w:t>
                            </w:r>
                            <w:r>
                              <w:t>671</w:t>
                            </w:r>
                            <w:r>
                              <w:rPr>
                                <w:spacing w:val="-6"/>
                              </w:rPr>
                              <w:t xml:space="preserve"> </w:t>
                            </w:r>
                            <w:r>
                              <w:t>mg</w:t>
                            </w:r>
                            <w:r>
                              <w:rPr>
                                <w:spacing w:val="-5"/>
                              </w:rPr>
                              <w:t xml:space="preserve"> </w:t>
                            </w:r>
                            <w:r>
                              <w:t>d-alpha-tocopherol</w:t>
                            </w:r>
                            <w:r>
                              <w:rPr>
                                <w:spacing w:val="-4"/>
                              </w:rPr>
                              <w:t xml:space="preserve"> </w:t>
                            </w:r>
                            <w:r>
                              <w:t>(vitamin</w:t>
                            </w:r>
                            <w:r>
                              <w:rPr>
                                <w:spacing w:val="-5"/>
                              </w:rPr>
                              <w:t xml:space="preserve"> E)</w:t>
                            </w:r>
                          </w:p>
                        </w:txbxContent>
                      </wps:txbx>
                      <wps:bodyPr wrap="square" lIns="0" tIns="0" rIns="0" bIns="0" rtlCol="0">
                        <a:noAutofit/>
                      </wps:bodyPr>
                    </wps:wsp>
                  </a:graphicData>
                </a:graphic>
              </wp:inline>
            </w:drawing>
          </mc:Choice>
          <mc:Fallback>
            <w:pict>
              <v:shape w14:anchorId="6A950EC6" id="Textbox 91" o:spid="_x0000_s1045" type="#_x0000_t202" style="width:426.7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" fillcolor="#ebf7ff" strokecolor="#006fb5" strokeweight=".33831mm">
                <v:path arrowok="t"/>
                <v:textbox inset="0,0,0,0">
                  <w:txbxContent>
                    <w:p w14:paraId="0F6D3193" w14:textId="77777777" w:rsidR="00035086" w:rsidRDefault="00035086" w:rsidP="00035086">
                      <w:pPr>
                        <w:spacing w:before="240"/>
                        <w:ind w:left="284" w:hanging="142"/>
                      </w:pPr>
                      <w:r>
                        <w:rPr>
                          <w:b/>
                        </w:rPr>
                        <w:t>Example</w:t>
                      </w:r>
                      <w:r>
                        <w:rPr>
                          <w:b/>
                          <w:spacing w:val="-5"/>
                        </w:rPr>
                        <w:t xml:space="preserve"> </w:t>
                      </w:r>
                      <w:r>
                        <w:t>–</w:t>
                      </w:r>
                      <w:r>
                        <w:rPr>
                          <w:spacing w:val="-4"/>
                        </w:rPr>
                        <w:t xml:space="preserve"> </w:t>
                      </w:r>
                      <w:r>
                        <w:t>671</w:t>
                      </w:r>
                      <w:r>
                        <w:rPr>
                          <w:spacing w:val="-6"/>
                        </w:rPr>
                        <w:t xml:space="preserve"> </w:t>
                      </w:r>
                      <w:r>
                        <w:t>mg</w:t>
                      </w:r>
                      <w:r>
                        <w:rPr>
                          <w:spacing w:val="-5"/>
                        </w:rPr>
                        <w:t xml:space="preserve"> </w:t>
                      </w:r>
                      <w:r>
                        <w:t>d-alpha-tocopherol</w:t>
                      </w:r>
                      <w:r>
                        <w:rPr>
                          <w:spacing w:val="-4"/>
                        </w:rPr>
                        <w:t xml:space="preserve"> </w:t>
                      </w:r>
                      <w:r>
                        <w:t>(vitamin</w:t>
                      </w:r>
                      <w:r>
                        <w:rPr>
                          <w:spacing w:val="-5"/>
                        </w:rPr>
                        <w:t xml:space="preserve"> E)</w:t>
                      </w:r>
                    </w:p>
                  </w:txbxContent>
                </v:textbox>
                <w10:anchorlock/>
              </v:shape>
            </w:pict>
          </mc:Fallback>
        </mc:AlternateContent>
      </w:r>
    </w:p>
    <w:p w14:paraId="46151513" w14:textId="77777777" w:rsidR="00035086" w:rsidRDefault="00035086" w:rsidP="00035086">
      <w:pPr>
        <w:pStyle w:val="Heading5"/>
      </w:pPr>
      <w:bookmarkStart w:id="222" w:name="Relevant_parts_of_the_Orders"/>
      <w:bookmarkEnd w:id="222"/>
      <w:r w:rsidRPr="00035086">
        <w:t>Relevant</w:t>
      </w:r>
      <w:r>
        <w:rPr>
          <w:spacing w:val="-5"/>
        </w:rPr>
        <w:t xml:space="preserve"> </w:t>
      </w:r>
      <w:r>
        <w:t>parts</w:t>
      </w:r>
      <w:r>
        <w:rPr>
          <w:spacing w:val="-3"/>
        </w:rPr>
        <w:t xml:space="preserve"> </w:t>
      </w:r>
      <w:r>
        <w:t>of</w:t>
      </w:r>
      <w:r>
        <w:rPr>
          <w:spacing w:val="-4"/>
        </w:rPr>
        <w:t xml:space="preserve"> </w:t>
      </w:r>
      <w:r>
        <w:t>the</w:t>
      </w:r>
      <w:r>
        <w:rPr>
          <w:spacing w:val="-3"/>
        </w:rPr>
        <w:t xml:space="preserve"> </w:t>
      </w:r>
      <w:r>
        <w:t>Orders</w:t>
      </w:r>
    </w:p>
    <w:p w14:paraId="31D651CB" w14:textId="77777777" w:rsidR="00035086" w:rsidRDefault="00035086" w:rsidP="00035086">
      <w:pPr>
        <w:pStyle w:val="ListBullet"/>
      </w:pPr>
      <w:r>
        <w:t>TGO</w:t>
      </w:r>
      <w:r>
        <w:rPr>
          <w:spacing w:val="-3"/>
        </w:rPr>
        <w:t xml:space="preserve"> </w:t>
      </w:r>
      <w:r>
        <w:t>91,</w:t>
      </w:r>
      <w:r>
        <w:rPr>
          <w:spacing w:val="-3"/>
        </w:rPr>
        <w:t xml:space="preserve"> </w:t>
      </w:r>
      <w:r>
        <w:t>subsection</w:t>
      </w:r>
      <w:r>
        <w:rPr>
          <w:spacing w:val="-3"/>
        </w:rPr>
        <w:t xml:space="preserve"> </w:t>
      </w:r>
      <w:r>
        <w:rPr>
          <w:spacing w:val="-2"/>
        </w:rPr>
        <w:t>11(6)</w:t>
      </w:r>
    </w:p>
    <w:p w14:paraId="060CB510" w14:textId="77777777" w:rsidR="00035086" w:rsidRDefault="00035086" w:rsidP="00035086">
      <w:pPr>
        <w:pStyle w:val="ListBullet"/>
      </w:pPr>
      <w:r>
        <w:t>TGO</w:t>
      </w:r>
      <w:r>
        <w:rPr>
          <w:spacing w:val="-3"/>
        </w:rPr>
        <w:t xml:space="preserve"> </w:t>
      </w:r>
      <w:r>
        <w:t>92,</w:t>
      </w:r>
      <w:r>
        <w:rPr>
          <w:spacing w:val="-3"/>
        </w:rPr>
        <w:t xml:space="preserve"> </w:t>
      </w:r>
      <w:r>
        <w:t>subsection</w:t>
      </w:r>
      <w:r>
        <w:rPr>
          <w:spacing w:val="-3"/>
        </w:rPr>
        <w:t xml:space="preserve"> </w:t>
      </w:r>
      <w:r>
        <w:rPr>
          <w:spacing w:val="-2"/>
        </w:rPr>
        <w:t>11(5)</w:t>
      </w:r>
    </w:p>
    <w:p w14:paraId="308AD1E6" w14:textId="77777777" w:rsidR="00035086" w:rsidRDefault="00035086" w:rsidP="00035086">
      <w:pPr>
        <w:pStyle w:val="Heading5"/>
      </w:pPr>
      <w:bookmarkStart w:id="223" w:name="Vitamin_A_medicines"/>
      <w:bookmarkEnd w:id="223"/>
      <w:r>
        <w:t>Vitamin</w:t>
      </w:r>
      <w:r>
        <w:rPr>
          <w:spacing w:val="-5"/>
        </w:rPr>
        <w:t xml:space="preserve"> </w:t>
      </w:r>
      <w:r>
        <w:t xml:space="preserve">A </w:t>
      </w:r>
      <w:r w:rsidRPr="00035086">
        <w:t>medicines</w:t>
      </w:r>
    </w:p>
    <w:p w14:paraId="58A3290A" w14:textId="77777777" w:rsidR="00035086" w:rsidRDefault="00035086" w:rsidP="00035086">
      <w:r>
        <w:t>Medicines</w:t>
      </w:r>
      <w:r>
        <w:rPr>
          <w:spacing w:val="-1"/>
        </w:rPr>
        <w:t xml:space="preserve"> </w:t>
      </w:r>
      <w:r>
        <w:t>containing</w:t>
      </w:r>
      <w:r>
        <w:rPr>
          <w:spacing w:val="-3"/>
        </w:rPr>
        <w:t xml:space="preserve"> </w:t>
      </w:r>
      <w:r>
        <w:t>Vitamin</w:t>
      </w:r>
      <w:r>
        <w:rPr>
          <w:spacing w:val="-3"/>
        </w:rPr>
        <w:t xml:space="preserve"> </w:t>
      </w:r>
      <w:r>
        <w:t>A</w:t>
      </w:r>
      <w:r>
        <w:rPr>
          <w:spacing w:val="-3"/>
        </w:rPr>
        <w:t xml:space="preserve"> </w:t>
      </w:r>
      <w:r>
        <w:t>(or</w:t>
      </w:r>
      <w:r>
        <w:rPr>
          <w:spacing w:val="-2"/>
        </w:rPr>
        <w:t xml:space="preserve"> </w:t>
      </w:r>
      <w:r>
        <w:t>a</w:t>
      </w:r>
      <w:r>
        <w:rPr>
          <w:spacing w:val="-2"/>
        </w:rPr>
        <w:t xml:space="preserve"> </w:t>
      </w:r>
      <w:r>
        <w:t>derivative</w:t>
      </w:r>
      <w:r>
        <w:rPr>
          <w:spacing w:val="-2"/>
        </w:rPr>
        <w:t xml:space="preserve"> </w:t>
      </w:r>
      <w:r>
        <w:t>of</w:t>
      </w:r>
      <w:r>
        <w:rPr>
          <w:spacing w:val="-4"/>
        </w:rPr>
        <w:t xml:space="preserve"> </w:t>
      </w:r>
      <w:r>
        <w:t>Vitamin</w:t>
      </w:r>
      <w:r>
        <w:rPr>
          <w:spacing w:val="-3"/>
        </w:rPr>
        <w:t xml:space="preserve"> </w:t>
      </w:r>
      <w:r>
        <w:t>A)</w:t>
      </w:r>
      <w:r>
        <w:rPr>
          <w:spacing w:val="-2"/>
        </w:rPr>
        <w:t xml:space="preserve"> </w:t>
      </w:r>
      <w:r>
        <w:t>as</w:t>
      </w:r>
      <w:r>
        <w:rPr>
          <w:spacing w:val="-1"/>
        </w:rPr>
        <w:t xml:space="preserve"> </w:t>
      </w:r>
      <w:r>
        <w:t>an</w:t>
      </w:r>
      <w:r>
        <w:rPr>
          <w:spacing w:val="-3"/>
        </w:rPr>
        <w:t xml:space="preserve"> </w:t>
      </w:r>
      <w:r>
        <w:t>active</w:t>
      </w:r>
      <w:r>
        <w:rPr>
          <w:spacing w:val="-2"/>
        </w:rPr>
        <w:t xml:space="preserve"> </w:t>
      </w:r>
      <w:r>
        <w:t>ingredient</w:t>
      </w:r>
      <w:r>
        <w:rPr>
          <w:spacing w:val="-2"/>
        </w:rPr>
        <w:t xml:space="preserve"> </w:t>
      </w:r>
      <w:r>
        <w:t>must express its quantity in microgram retinol equivalents.</w:t>
      </w:r>
    </w:p>
    <w:p w14:paraId="066A3F3A" w14:textId="77777777" w:rsidR="00035086" w:rsidRDefault="00035086" w:rsidP="00035086">
      <w:r>
        <w:t>See</w:t>
      </w:r>
      <w:r>
        <w:rPr>
          <w:spacing w:val="-5"/>
        </w:rPr>
        <w:t xml:space="preserve"> </w:t>
      </w:r>
      <w:r>
        <w:t>subsection</w:t>
      </w:r>
      <w:r>
        <w:rPr>
          <w:spacing w:val="-3"/>
        </w:rPr>
        <w:t xml:space="preserve"> </w:t>
      </w:r>
      <w:r>
        <w:t>11(2)</w:t>
      </w:r>
      <w:r>
        <w:rPr>
          <w:spacing w:val="-5"/>
        </w:rPr>
        <w:t xml:space="preserve"> </w:t>
      </w:r>
      <w:r>
        <w:t>of</w:t>
      </w:r>
      <w:r>
        <w:rPr>
          <w:spacing w:val="-2"/>
        </w:rPr>
        <w:t xml:space="preserve"> </w:t>
      </w:r>
      <w:r>
        <w:t>both</w:t>
      </w:r>
      <w:r>
        <w:rPr>
          <w:spacing w:val="-1"/>
        </w:rPr>
        <w:t xml:space="preserve"> </w:t>
      </w:r>
      <w:r>
        <w:rPr>
          <w:spacing w:val="-2"/>
        </w:rPr>
        <w:t>Orders.</w:t>
      </w:r>
    </w:p>
    <w:p w14:paraId="176611CA" w14:textId="77777777" w:rsidR="00035086" w:rsidRDefault="00035086" w:rsidP="00035086">
      <w:pPr>
        <w:pStyle w:val="Heading4"/>
      </w:pPr>
      <w:bookmarkStart w:id="224" w:name="2.3.12_Vitamins,_minerals_and_herbal_ing"/>
      <w:bookmarkStart w:id="225" w:name="_bookmark68"/>
      <w:bookmarkStart w:id="226" w:name="_Toc185414948"/>
      <w:bookmarkEnd w:id="224"/>
      <w:bookmarkEnd w:id="225"/>
      <w:r>
        <w:t>Vitamins,</w:t>
      </w:r>
      <w:r>
        <w:rPr>
          <w:spacing w:val="-11"/>
        </w:rPr>
        <w:t xml:space="preserve"> </w:t>
      </w:r>
      <w:r>
        <w:t>minerals</w:t>
      </w:r>
      <w:r>
        <w:rPr>
          <w:spacing w:val="-6"/>
        </w:rPr>
        <w:t xml:space="preserve"> </w:t>
      </w:r>
      <w:r>
        <w:t>and</w:t>
      </w:r>
      <w:r>
        <w:rPr>
          <w:spacing w:val="-10"/>
        </w:rPr>
        <w:t xml:space="preserve"> </w:t>
      </w:r>
      <w:r>
        <w:t>herbal</w:t>
      </w:r>
      <w:r>
        <w:rPr>
          <w:spacing w:val="-10"/>
        </w:rPr>
        <w:t xml:space="preserve"> </w:t>
      </w:r>
      <w:r>
        <w:rPr>
          <w:spacing w:val="-2"/>
        </w:rPr>
        <w:t>ingredients</w:t>
      </w:r>
      <w:bookmarkEnd w:id="226"/>
    </w:p>
    <w:p w14:paraId="41C51DFE" w14:textId="77777777" w:rsidR="00035086" w:rsidRDefault="00035086" w:rsidP="00035086">
      <w:r>
        <w:t>If your medicine contains active</w:t>
      </w:r>
      <w:r>
        <w:rPr>
          <w:spacing w:val="-1"/>
        </w:rPr>
        <w:t xml:space="preserve"> </w:t>
      </w:r>
      <w:r>
        <w:t>ingredients that</w:t>
      </w:r>
      <w:r>
        <w:rPr>
          <w:spacing w:val="-2"/>
        </w:rPr>
        <w:t xml:space="preserve"> </w:t>
      </w:r>
      <w:r>
        <w:t>are vitamins, minerals for</w:t>
      </w:r>
      <w:r>
        <w:rPr>
          <w:spacing w:val="-1"/>
        </w:rPr>
        <w:t xml:space="preserve"> </w:t>
      </w:r>
      <w:r>
        <w:t>supplementation or herbal</w:t>
      </w:r>
      <w:r>
        <w:rPr>
          <w:spacing w:val="-2"/>
        </w:rPr>
        <w:t xml:space="preserve"> </w:t>
      </w:r>
      <w:r>
        <w:t>materials</w:t>
      </w:r>
      <w:r>
        <w:rPr>
          <w:spacing w:val="-1"/>
        </w:rPr>
        <w:t xml:space="preserve"> </w:t>
      </w:r>
      <w:r>
        <w:t>or</w:t>
      </w:r>
      <w:r>
        <w:rPr>
          <w:spacing w:val="-2"/>
        </w:rPr>
        <w:t xml:space="preserve"> </w:t>
      </w:r>
      <w:r>
        <w:t>preparations,</w:t>
      </w:r>
      <w:r>
        <w:rPr>
          <w:spacing w:val="-2"/>
        </w:rPr>
        <w:t xml:space="preserve"> </w:t>
      </w:r>
      <w:r>
        <w:t>you</w:t>
      </w:r>
      <w:r>
        <w:rPr>
          <w:spacing w:val="-4"/>
        </w:rPr>
        <w:t xml:space="preserve"> </w:t>
      </w:r>
      <w:r>
        <w:t>may</w:t>
      </w:r>
      <w:r>
        <w:rPr>
          <w:spacing w:val="-3"/>
        </w:rPr>
        <w:t xml:space="preserve"> </w:t>
      </w:r>
      <w:r>
        <w:t>need</w:t>
      </w:r>
      <w:r>
        <w:rPr>
          <w:spacing w:val="-2"/>
        </w:rPr>
        <w:t xml:space="preserve"> </w:t>
      </w:r>
      <w:r>
        <w:t>to</w:t>
      </w:r>
      <w:r>
        <w:rPr>
          <w:spacing w:val="-4"/>
        </w:rPr>
        <w:t xml:space="preserve"> </w:t>
      </w:r>
      <w:r>
        <w:t>include</w:t>
      </w:r>
      <w:r>
        <w:rPr>
          <w:spacing w:val="-2"/>
        </w:rPr>
        <w:t xml:space="preserve"> </w:t>
      </w:r>
      <w:r>
        <w:t>additional</w:t>
      </w:r>
      <w:r>
        <w:rPr>
          <w:spacing w:val="-4"/>
        </w:rPr>
        <w:t xml:space="preserve"> </w:t>
      </w:r>
      <w:r>
        <w:t>information</w:t>
      </w:r>
      <w:r>
        <w:rPr>
          <w:spacing w:val="-3"/>
        </w:rPr>
        <w:t xml:space="preserve"> </w:t>
      </w:r>
      <w:r>
        <w:t>on</w:t>
      </w:r>
      <w:r>
        <w:rPr>
          <w:spacing w:val="-3"/>
        </w:rPr>
        <w:t xml:space="preserve"> </w:t>
      </w:r>
      <w:r>
        <w:t>your</w:t>
      </w:r>
      <w:r>
        <w:rPr>
          <w:spacing w:val="-2"/>
        </w:rPr>
        <w:t xml:space="preserve"> </w:t>
      </w:r>
      <w:r>
        <w:t>label.</w:t>
      </w:r>
    </w:p>
    <w:p w14:paraId="421C682C" w14:textId="77777777" w:rsidR="00035086" w:rsidRDefault="00035086" w:rsidP="00035086">
      <w:pPr>
        <w:pStyle w:val="Heading5"/>
      </w:pPr>
      <w:bookmarkStart w:id="227" w:name="Number_of_active_ingredients"/>
      <w:bookmarkEnd w:id="227"/>
      <w:r>
        <w:t>Number</w:t>
      </w:r>
      <w:r>
        <w:rPr>
          <w:spacing w:val="-4"/>
        </w:rPr>
        <w:t xml:space="preserve"> </w:t>
      </w:r>
      <w:r>
        <w:t>of</w:t>
      </w:r>
      <w:r>
        <w:rPr>
          <w:spacing w:val="-3"/>
        </w:rPr>
        <w:t xml:space="preserve"> </w:t>
      </w:r>
      <w:r>
        <w:t>active</w:t>
      </w:r>
      <w:r>
        <w:rPr>
          <w:spacing w:val="-3"/>
        </w:rPr>
        <w:t xml:space="preserve"> </w:t>
      </w:r>
      <w:r>
        <w:t>ingredients</w:t>
      </w:r>
    </w:p>
    <w:p w14:paraId="56D54416" w14:textId="77777777" w:rsidR="00035086" w:rsidRDefault="00035086" w:rsidP="00035086">
      <w:r>
        <w:t>If your medicine includes these types of ingredients, they may be described with additional information as permitted</w:t>
      </w:r>
      <w:r>
        <w:rPr>
          <w:spacing w:val="-1"/>
        </w:rPr>
        <w:t xml:space="preserve"> </w:t>
      </w:r>
      <w:r>
        <w:t>or required by the Orders.</w:t>
      </w:r>
      <w:r>
        <w:rPr>
          <w:spacing w:val="-1"/>
        </w:rPr>
        <w:t xml:space="preserve"> </w:t>
      </w:r>
      <w:r>
        <w:t>This affects when the information on active ingredients</w:t>
      </w:r>
      <w:r>
        <w:rPr>
          <w:spacing w:val="-1"/>
        </w:rPr>
        <w:t xml:space="preserve"> </w:t>
      </w:r>
      <w:r>
        <w:t>can</w:t>
      </w:r>
      <w:r>
        <w:rPr>
          <w:spacing w:val="-3"/>
        </w:rPr>
        <w:t xml:space="preserve"> </w:t>
      </w:r>
      <w:r>
        <w:t>be</w:t>
      </w:r>
      <w:r>
        <w:rPr>
          <w:spacing w:val="-4"/>
        </w:rPr>
        <w:t xml:space="preserve"> </w:t>
      </w:r>
      <w:r>
        <w:t>included</w:t>
      </w:r>
      <w:r>
        <w:rPr>
          <w:spacing w:val="-2"/>
        </w:rPr>
        <w:t xml:space="preserve"> </w:t>
      </w:r>
      <w:r>
        <w:t>on</w:t>
      </w:r>
      <w:r>
        <w:rPr>
          <w:spacing w:val="-3"/>
        </w:rPr>
        <w:t xml:space="preserve"> </w:t>
      </w:r>
      <w:r>
        <w:t>a</w:t>
      </w:r>
      <w:r>
        <w:rPr>
          <w:spacing w:val="-2"/>
        </w:rPr>
        <w:t xml:space="preserve"> </w:t>
      </w:r>
      <w:r>
        <w:t>side</w:t>
      </w:r>
      <w:r>
        <w:rPr>
          <w:spacing w:val="-2"/>
        </w:rPr>
        <w:t xml:space="preserve"> </w:t>
      </w:r>
      <w:r>
        <w:t>or</w:t>
      </w:r>
      <w:r>
        <w:rPr>
          <w:spacing w:val="-2"/>
        </w:rPr>
        <w:t xml:space="preserve"> </w:t>
      </w:r>
      <w:r>
        <w:t>rear</w:t>
      </w:r>
      <w:r>
        <w:rPr>
          <w:spacing w:val="-2"/>
        </w:rPr>
        <w:t xml:space="preserve"> </w:t>
      </w:r>
      <w:r>
        <w:t>panel</w:t>
      </w:r>
      <w:r>
        <w:rPr>
          <w:spacing w:val="-4"/>
        </w:rPr>
        <w:t xml:space="preserve"> </w:t>
      </w:r>
      <w:r>
        <w:t>rather</w:t>
      </w:r>
      <w:r>
        <w:rPr>
          <w:spacing w:val="-2"/>
        </w:rPr>
        <w:t xml:space="preserve"> </w:t>
      </w:r>
      <w:r>
        <w:t>than</w:t>
      </w:r>
      <w:r>
        <w:rPr>
          <w:spacing w:val="-3"/>
        </w:rPr>
        <w:t xml:space="preserve"> </w:t>
      </w:r>
      <w:r>
        <w:t>on</w:t>
      </w:r>
      <w:r>
        <w:rPr>
          <w:spacing w:val="-3"/>
        </w:rPr>
        <w:t xml:space="preserve"> </w:t>
      </w:r>
      <w:r>
        <w:t>the</w:t>
      </w:r>
      <w:r>
        <w:rPr>
          <w:spacing w:val="-2"/>
        </w:rPr>
        <w:t xml:space="preserve"> </w:t>
      </w:r>
      <w:r>
        <w:t>main</w:t>
      </w:r>
      <w:r>
        <w:rPr>
          <w:spacing w:val="-3"/>
        </w:rPr>
        <w:t xml:space="preserve"> </w:t>
      </w:r>
      <w:r>
        <w:t>label</w:t>
      </w:r>
      <w:r>
        <w:rPr>
          <w:spacing w:val="-2"/>
        </w:rPr>
        <w:t xml:space="preserve"> </w:t>
      </w:r>
      <w:r>
        <w:t>(see</w:t>
      </w:r>
      <w:r>
        <w:rPr>
          <w:spacing w:val="-4"/>
        </w:rPr>
        <w:t xml:space="preserve"> </w:t>
      </w:r>
      <w:r>
        <w:t>subsection 9(5) of TGO 92).</w:t>
      </w:r>
    </w:p>
    <w:p w14:paraId="4EA1F39B" w14:textId="77777777" w:rsidR="00035086" w:rsidRDefault="00035086" w:rsidP="00035086">
      <w:pPr>
        <w:pStyle w:val="Heading5"/>
      </w:pPr>
      <w:bookmarkStart w:id="228" w:name="Text_between_medicine_name_and_active_in"/>
      <w:bookmarkEnd w:id="228"/>
      <w:r>
        <w:lastRenderedPageBreak/>
        <w:t>Text</w:t>
      </w:r>
      <w:r>
        <w:rPr>
          <w:spacing w:val="-6"/>
        </w:rPr>
        <w:t xml:space="preserve"> </w:t>
      </w:r>
      <w:r>
        <w:t>between</w:t>
      </w:r>
      <w:r>
        <w:rPr>
          <w:spacing w:val="-5"/>
        </w:rPr>
        <w:t xml:space="preserve"> </w:t>
      </w:r>
      <w:r>
        <w:t>medicine</w:t>
      </w:r>
      <w:r>
        <w:rPr>
          <w:spacing w:val="-6"/>
        </w:rPr>
        <w:t xml:space="preserve"> </w:t>
      </w:r>
      <w:r>
        <w:t>name</w:t>
      </w:r>
      <w:r>
        <w:rPr>
          <w:spacing w:val="-5"/>
        </w:rPr>
        <w:t xml:space="preserve"> </w:t>
      </w:r>
      <w:r>
        <w:t>and</w:t>
      </w:r>
      <w:r>
        <w:rPr>
          <w:spacing w:val="-6"/>
        </w:rPr>
        <w:t xml:space="preserve"> </w:t>
      </w:r>
      <w:r>
        <w:t>active</w:t>
      </w:r>
      <w:r>
        <w:rPr>
          <w:spacing w:val="-4"/>
        </w:rPr>
        <w:t xml:space="preserve"> </w:t>
      </w:r>
      <w:r>
        <w:t>ingredients</w:t>
      </w:r>
    </w:p>
    <w:p w14:paraId="650C9A54" w14:textId="360B6590" w:rsidR="00035086" w:rsidRDefault="00035086" w:rsidP="00035086">
      <w:r>
        <w:t>Similarly, this additional information on the active ingredients may affect the relationship between</w:t>
      </w:r>
      <w:r>
        <w:rPr>
          <w:spacing w:val="-4"/>
        </w:rPr>
        <w:t xml:space="preserve"> </w:t>
      </w:r>
      <w:r>
        <w:t>the</w:t>
      </w:r>
      <w:r>
        <w:rPr>
          <w:spacing w:val="-5"/>
        </w:rPr>
        <w:t xml:space="preserve"> </w:t>
      </w:r>
      <w:r>
        <w:t>medicine</w:t>
      </w:r>
      <w:r>
        <w:rPr>
          <w:spacing w:val="-3"/>
        </w:rPr>
        <w:t xml:space="preserve"> </w:t>
      </w:r>
      <w:r>
        <w:t>name</w:t>
      </w:r>
      <w:r>
        <w:rPr>
          <w:spacing w:val="-3"/>
        </w:rPr>
        <w:t xml:space="preserve"> </w:t>
      </w:r>
      <w:r>
        <w:t>and</w:t>
      </w:r>
      <w:r>
        <w:rPr>
          <w:spacing w:val="-3"/>
        </w:rPr>
        <w:t xml:space="preserve"> </w:t>
      </w:r>
      <w:r>
        <w:t>the</w:t>
      </w:r>
      <w:r>
        <w:rPr>
          <w:spacing w:val="-3"/>
        </w:rPr>
        <w:t xml:space="preserve"> </w:t>
      </w:r>
      <w:r>
        <w:t>active</w:t>
      </w:r>
      <w:r>
        <w:rPr>
          <w:spacing w:val="-3"/>
        </w:rPr>
        <w:t xml:space="preserve"> </w:t>
      </w:r>
      <w:r>
        <w:t>ingredients</w:t>
      </w:r>
      <w:r>
        <w:rPr>
          <w:spacing w:val="-2"/>
        </w:rPr>
        <w:t xml:space="preserve"> </w:t>
      </w:r>
      <w:r>
        <w:t>on</w:t>
      </w:r>
      <w:r>
        <w:rPr>
          <w:spacing w:val="-4"/>
        </w:rPr>
        <w:t xml:space="preserve"> </w:t>
      </w:r>
      <w:r>
        <w:t>a</w:t>
      </w:r>
      <w:r>
        <w:rPr>
          <w:spacing w:val="-3"/>
        </w:rPr>
        <w:t xml:space="preserve"> </w:t>
      </w:r>
      <w:r>
        <w:t>main</w:t>
      </w:r>
      <w:r>
        <w:rPr>
          <w:spacing w:val="-4"/>
        </w:rPr>
        <w:t xml:space="preserve"> </w:t>
      </w:r>
      <w:r>
        <w:t>label</w:t>
      </w:r>
      <w:r>
        <w:rPr>
          <w:spacing w:val="-3"/>
        </w:rPr>
        <w:t xml:space="preserve"> </w:t>
      </w:r>
      <w:r>
        <w:t>(see</w:t>
      </w:r>
      <w:r>
        <w:rPr>
          <w:spacing w:val="-5"/>
        </w:rPr>
        <w:t xml:space="preserve"> </w:t>
      </w:r>
      <w:r>
        <w:t>subsections</w:t>
      </w:r>
      <w:r>
        <w:rPr>
          <w:spacing w:val="-2"/>
        </w:rPr>
        <w:t xml:space="preserve"> </w:t>
      </w:r>
      <w:r>
        <w:t>9(3)</w:t>
      </w:r>
      <w:r>
        <w:rPr>
          <w:spacing w:val="-3"/>
        </w:rPr>
        <w:t xml:space="preserve"> </w:t>
      </w:r>
      <w:r>
        <w:t>of TGO 91 and 9(6) of TGO 92).</w:t>
      </w:r>
    </w:p>
    <w:p w14:paraId="17C1EA6D" w14:textId="77777777" w:rsidR="00035086" w:rsidRDefault="00035086" w:rsidP="00035086">
      <w:pPr>
        <w:pStyle w:val="Heading2"/>
      </w:pPr>
      <w:bookmarkStart w:id="229" w:name="_Toc185414949"/>
      <w:r>
        <w:t>Recommendations</w:t>
      </w:r>
      <w:r>
        <w:rPr>
          <w:spacing w:val="-16"/>
        </w:rPr>
        <w:t xml:space="preserve"> </w:t>
      </w:r>
      <w:r>
        <w:t>and</w:t>
      </w:r>
      <w:r>
        <w:rPr>
          <w:spacing w:val="-15"/>
        </w:rPr>
        <w:t xml:space="preserve"> </w:t>
      </w:r>
      <w:r>
        <w:t>best</w:t>
      </w:r>
      <w:r>
        <w:rPr>
          <w:spacing w:val="-15"/>
        </w:rPr>
        <w:t xml:space="preserve"> </w:t>
      </w:r>
      <w:r>
        <w:rPr>
          <w:spacing w:val="-2"/>
        </w:rPr>
        <w:t>practice</w:t>
      </w:r>
      <w:bookmarkEnd w:id="229"/>
    </w:p>
    <w:tbl>
      <w:tblPr>
        <w:tblW w:w="9038" w:type="dxa"/>
        <w:tblLayout w:type="fixed"/>
        <w:tblCellMar>
          <w:left w:w="0" w:type="dxa"/>
          <w:right w:w="0" w:type="dxa"/>
        </w:tblCellMar>
        <w:tblLook w:val="04A0" w:firstRow="1" w:lastRow="0" w:firstColumn="1" w:lastColumn="0" w:noHBand="0" w:noVBand="1"/>
      </w:tblPr>
      <w:tblGrid>
        <w:gridCol w:w="1276"/>
        <w:gridCol w:w="7762"/>
      </w:tblGrid>
      <w:tr w:rsidR="00035086" w:rsidRPr="00215D48" w14:paraId="4F8DE80B" w14:textId="77777777" w:rsidTr="00EC47D5">
        <w:tc>
          <w:tcPr>
            <w:tcW w:w="1276" w:type="dxa"/>
            <w:vAlign w:val="center"/>
          </w:tcPr>
          <w:p w14:paraId="6974AFB6" w14:textId="77777777" w:rsidR="00035086" w:rsidRPr="00215D48" w:rsidRDefault="00035086" w:rsidP="00EC47D5">
            <w:r w:rsidRPr="00215D48">
              <w:rPr>
                <w:noProof/>
              </w:rPr>
              <w:drawing>
                <wp:inline distT="0" distB="0" distL="0" distR="0" wp14:anchorId="120BBB8D" wp14:editId="6726C39F">
                  <wp:extent cx="487681" cy="487681"/>
                  <wp:effectExtent l="19050" t="0" r="7619" b="0"/>
                  <wp:docPr id="114181597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9A6EB4C" w14:textId="7C670D5D" w:rsidR="00035086" w:rsidRDefault="00035086" w:rsidP="00035086">
            <w:r>
              <w:t>This</w:t>
            </w:r>
            <w:r>
              <w:rPr>
                <w:spacing w:val="-3"/>
              </w:rPr>
              <w:t xml:space="preserve"> </w:t>
            </w:r>
            <w:r w:rsidR="0013509F">
              <w:rPr>
                <w:spacing w:val="-3"/>
              </w:rPr>
              <w:t xml:space="preserve">part of the </w:t>
            </w:r>
            <w:r>
              <w:t>Guidance</w:t>
            </w:r>
            <w:r>
              <w:rPr>
                <w:spacing w:val="-4"/>
              </w:rPr>
              <w:t xml:space="preserve"> </w:t>
            </w:r>
            <w:r>
              <w:t>describes</w:t>
            </w:r>
            <w:r>
              <w:rPr>
                <w:spacing w:val="-3"/>
              </w:rPr>
              <w:t xml:space="preserve"> </w:t>
            </w:r>
            <w:r>
              <w:t>best</w:t>
            </w:r>
            <w:r>
              <w:rPr>
                <w:spacing w:val="-4"/>
              </w:rPr>
              <w:t xml:space="preserve"> </w:t>
            </w:r>
            <w:r>
              <w:t>practice</w:t>
            </w:r>
            <w:r>
              <w:rPr>
                <w:spacing w:val="-4"/>
              </w:rPr>
              <w:t xml:space="preserve"> </w:t>
            </w:r>
            <w:r>
              <w:t>principles</w:t>
            </w:r>
            <w:r>
              <w:rPr>
                <w:spacing w:val="-3"/>
              </w:rPr>
              <w:t xml:space="preserve"> </w:t>
            </w:r>
            <w:r>
              <w:t>and</w:t>
            </w:r>
            <w:r>
              <w:rPr>
                <w:spacing w:val="-4"/>
              </w:rPr>
              <w:t xml:space="preserve"> </w:t>
            </w:r>
            <w:r>
              <w:t>provides</w:t>
            </w:r>
            <w:r>
              <w:rPr>
                <w:spacing w:val="-3"/>
              </w:rPr>
              <w:t xml:space="preserve"> </w:t>
            </w:r>
            <w:r>
              <w:t>additional information to assist you in developing medicine labels.</w:t>
            </w:r>
          </w:p>
          <w:p w14:paraId="7276B86B" w14:textId="43A9FDC9" w:rsidR="00035086" w:rsidRPr="00215D48" w:rsidRDefault="00035086" w:rsidP="00EC47D5">
            <w:r>
              <w:t>This</w:t>
            </w:r>
            <w:r>
              <w:rPr>
                <w:spacing w:val="-3"/>
              </w:rPr>
              <w:t xml:space="preserve"> </w:t>
            </w:r>
            <w:r>
              <w:t>part</w:t>
            </w:r>
            <w:r>
              <w:rPr>
                <w:spacing w:val="-5"/>
              </w:rPr>
              <w:t xml:space="preserve"> </w:t>
            </w:r>
            <w:r>
              <w:t>of</w:t>
            </w:r>
            <w:r>
              <w:rPr>
                <w:spacing w:val="-4"/>
              </w:rPr>
              <w:t xml:space="preserve"> </w:t>
            </w:r>
            <w:r>
              <w:t>the</w:t>
            </w:r>
            <w:r>
              <w:rPr>
                <w:spacing w:val="-3"/>
              </w:rPr>
              <w:t xml:space="preserve"> </w:t>
            </w:r>
            <w:r>
              <w:t>Guidance</w:t>
            </w:r>
            <w:r>
              <w:rPr>
                <w:spacing w:val="-4"/>
              </w:rPr>
              <w:t xml:space="preserve"> </w:t>
            </w:r>
            <w:r>
              <w:t>is</w:t>
            </w:r>
            <w:r>
              <w:rPr>
                <w:spacing w:val="-5"/>
              </w:rPr>
              <w:t xml:space="preserve"> </w:t>
            </w:r>
            <w:r>
              <w:rPr>
                <w:b/>
              </w:rPr>
              <w:t>non-mandatory</w:t>
            </w:r>
            <w:r>
              <w:rPr>
                <w:b/>
                <w:spacing w:val="-3"/>
              </w:rPr>
              <w:t xml:space="preserve"> </w:t>
            </w:r>
            <w:r>
              <w:t>best</w:t>
            </w:r>
            <w:r>
              <w:rPr>
                <w:spacing w:val="-3"/>
              </w:rPr>
              <w:t xml:space="preserve"> </w:t>
            </w:r>
            <w:r>
              <w:rPr>
                <w:spacing w:val="-2"/>
              </w:rPr>
              <w:t>practice.</w:t>
            </w:r>
          </w:p>
        </w:tc>
      </w:tr>
    </w:tbl>
    <w:p w14:paraId="587C2D34" w14:textId="77777777" w:rsidR="0013509F" w:rsidRDefault="0013509F" w:rsidP="0013509F">
      <w:pPr>
        <w:spacing w:before="240"/>
      </w:pP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legislated</w:t>
      </w:r>
      <w:r>
        <w:rPr>
          <w:spacing w:val="-2"/>
        </w:rPr>
        <w:t xml:space="preserve"> </w:t>
      </w:r>
      <w:r>
        <w:t>requirements</w:t>
      </w:r>
      <w:r>
        <w:rPr>
          <w:spacing w:val="-1"/>
        </w:rPr>
        <w:t xml:space="preserve"> </w:t>
      </w:r>
      <w:r>
        <w:t>for</w:t>
      </w:r>
      <w:r>
        <w:rPr>
          <w:spacing w:val="-4"/>
        </w:rPr>
        <w:t xml:space="preserve"> </w:t>
      </w:r>
      <w:r>
        <w:t>medicine</w:t>
      </w:r>
      <w:r>
        <w:rPr>
          <w:spacing w:val="-2"/>
        </w:rPr>
        <w:t xml:space="preserve"> </w:t>
      </w:r>
      <w:r>
        <w:t>labels,</w:t>
      </w:r>
      <w:r>
        <w:rPr>
          <w:spacing w:val="-2"/>
        </w:rPr>
        <w:t xml:space="preserve"> </w:t>
      </w:r>
      <w:r>
        <w:t>there</w:t>
      </w:r>
      <w:r>
        <w:rPr>
          <w:spacing w:val="-2"/>
        </w:rPr>
        <w:t xml:space="preserve"> </w:t>
      </w:r>
      <w:r>
        <w:t>are</w:t>
      </w:r>
      <w:r>
        <w:rPr>
          <w:spacing w:val="-2"/>
        </w:rPr>
        <w:t xml:space="preserve"> </w:t>
      </w:r>
      <w:r>
        <w:t>other</w:t>
      </w:r>
      <w:r>
        <w:rPr>
          <w:spacing w:val="-2"/>
        </w:rPr>
        <w:t xml:space="preserve"> </w:t>
      </w:r>
      <w:r>
        <w:t>features</w:t>
      </w:r>
      <w:r>
        <w:rPr>
          <w:spacing w:val="-1"/>
        </w:rPr>
        <w:t xml:space="preserve"> </w:t>
      </w:r>
      <w:r>
        <w:t>of</w:t>
      </w:r>
      <w:r>
        <w:rPr>
          <w:spacing w:val="-2"/>
        </w:rPr>
        <w:t xml:space="preserve"> </w:t>
      </w:r>
      <w:r>
        <w:t>label design</w:t>
      </w:r>
      <w:r>
        <w:rPr>
          <w:spacing w:val="-3"/>
        </w:rPr>
        <w:t xml:space="preserve"> </w:t>
      </w:r>
      <w:r>
        <w:t>that</w:t>
      </w:r>
      <w:r>
        <w:rPr>
          <w:spacing w:val="-2"/>
        </w:rPr>
        <w:t xml:space="preserve"> </w:t>
      </w:r>
      <w:r>
        <w:t>may</w:t>
      </w:r>
      <w:r>
        <w:rPr>
          <w:spacing w:val="-3"/>
        </w:rPr>
        <w:t xml:space="preserve"> </w:t>
      </w:r>
      <w:r>
        <w:t>affect</w:t>
      </w:r>
      <w:r>
        <w:rPr>
          <w:spacing w:val="-2"/>
        </w:rPr>
        <w:t xml:space="preserve"> </w:t>
      </w:r>
      <w:r>
        <w:t>the</w:t>
      </w:r>
      <w:r>
        <w:rPr>
          <w:spacing w:val="-4"/>
        </w:rPr>
        <w:t xml:space="preserve"> </w:t>
      </w:r>
      <w:r>
        <w:t>quality</w:t>
      </w:r>
      <w:r>
        <w:rPr>
          <w:spacing w:val="-3"/>
        </w:rPr>
        <w:t xml:space="preserve"> </w:t>
      </w:r>
      <w:r>
        <w:t>use</w:t>
      </w:r>
      <w:r>
        <w:rPr>
          <w:spacing w:val="-2"/>
        </w:rPr>
        <w:t xml:space="preserve"> </w:t>
      </w:r>
      <w:r>
        <w:t>of</w:t>
      </w:r>
      <w:r>
        <w:rPr>
          <w:spacing w:val="-4"/>
        </w:rPr>
        <w:t xml:space="preserve"> </w:t>
      </w:r>
      <w:r>
        <w:t>medicines.</w:t>
      </w:r>
      <w:r>
        <w:rPr>
          <w:spacing w:val="-4"/>
        </w:rPr>
        <w:t xml:space="preserve"> </w:t>
      </w:r>
      <w:r>
        <w:t>Some</w:t>
      </w:r>
      <w:r>
        <w:rPr>
          <w:spacing w:val="-2"/>
        </w:rPr>
        <w:t xml:space="preserve"> </w:t>
      </w:r>
      <w:r>
        <w:t>of</w:t>
      </w:r>
      <w:r>
        <w:rPr>
          <w:spacing w:val="-2"/>
        </w:rPr>
        <w:t xml:space="preserve"> </w:t>
      </w:r>
      <w:r>
        <w:t>these</w:t>
      </w:r>
      <w:r>
        <w:rPr>
          <w:spacing w:val="-2"/>
        </w:rPr>
        <w:t xml:space="preserve"> </w:t>
      </w:r>
      <w:r>
        <w:t>are</w:t>
      </w:r>
      <w:r>
        <w:rPr>
          <w:spacing w:val="-2"/>
        </w:rPr>
        <w:t xml:space="preserve"> </w:t>
      </w:r>
      <w:r>
        <w:t>addressed</w:t>
      </w:r>
      <w:r>
        <w:rPr>
          <w:spacing w:val="-2"/>
        </w:rPr>
        <w:t xml:space="preserve"> </w:t>
      </w:r>
      <w:r>
        <w:t>in</w:t>
      </w:r>
      <w:r>
        <w:rPr>
          <w:spacing w:val="-3"/>
        </w:rPr>
        <w:t xml:space="preserve"> </w:t>
      </w:r>
      <w:r>
        <w:t>this</w:t>
      </w:r>
      <w:r>
        <w:rPr>
          <w:spacing w:val="-1"/>
        </w:rPr>
        <w:t xml:space="preserve"> </w:t>
      </w:r>
      <w:r>
        <w:t>Part</w:t>
      </w:r>
      <w:r>
        <w:rPr>
          <w:spacing w:val="-2"/>
        </w:rPr>
        <w:t xml:space="preserve"> </w:t>
      </w:r>
      <w:r>
        <w:t>to assist you in designing a medicine label.</w:t>
      </w:r>
    </w:p>
    <w:p w14:paraId="3CB89519" w14:textId="4352E5EB" w:rsidR="0013509F" w:rsidRDefault="0013509F" w:rsidP="0013509F">
      <w:r>
        <w:t>This</w:t>
      </w:r>
      <w:r>
        <w:rPr>
          <w:spacing w:val="-4"/>
        </w:rPr>
        <w:t xml:space="preserve"> </w:t>
      </w:r>
      <w:r>
        <w:t>information</w:t>
      </w:r>
      <w:r>
        <w:rPr>
          <w:spacing w:val="-4"/>
        </w:rPr>
        <w:t xml:space="preserve"> </w:t>
      </w:r>
      <w:r>
        <w:t>is</w:t>
      </w:r>
      <w:r>
        <w:rPr>
          <w:spacing w:val="-2"/>
        </w:rPr>
        <w:t xml:space="preserve"> </w:t>
      </w:r>
      <w:r>
        <w:t>not</w:t>
      </w:r>
      <w:r>
        <w:rPr>
          <w:spacing w:val="-3"/>
        </w:rPr>
        <w:t xml:space="preserve"> </w:t>
      </w:r>
      <w:r>
        <w:t>mandatory</w:t>
      </w:r>
      <w:r>
        <w:rPr>
          <w:spacing w:val="-4"/>
        </w:rPr>
        <w:t xml:space="preserve"> </w:t>
      </w:r>
      <w:r>
        <w:t>and</w:t>
      </w:r>
      <w:r>
        <w:rPr>
          <w:spacing w:val="-3"/>
        </w:rPr>
        <w:t xml:space="preserve"> </w:t>
      </w:r>
      <w:r>
        <w:t>is</w:t>
      </w:r>
      <w:r>
        <w:rPr>
          <w:spacing w:val="-2"/>
        </w:rPr>
        <w:t xml:space="preserve"> </w:t>
      </w:r>
      <w:r>
        <w:t>intended</w:t>
      </w:r>
      <w:r>
        <w:rPr>
          <w:spacing w:val="-3"/>
        </w:rPr>
        <w:t xml:space="preserve"> </w:t>
      </w:r>
      <w:r>
        <w:t>to</w:t>
      </w:r>
      <w:r>
        <w:rPr>
          <w:spacing w:val="-3"/>
        </w:rPr>
        <w:t xml:space="preserve"> </w:t>
      </w:r>
      <w:r>
        <w:t>serve</w:t>
      </w:r>
      <w:r>
        <w:rPr>
          <w:spacing w:val="-3"/>
        </w:rPr>
        <w:t xml:space="preserve"> </w:t>
      </w:r>
      <w:r>
        <w:t>the</w:t>
      </w:r>
      <w:r>
        <w:rPr>
          <w:spacing w:val="-3"/>
        </w:rPr>
        <w:t xml:space="preserve"> </w:t>
      </w:r>
      <w:r>
        <w:t>purpose</w:t>
      </w:r>
      <w:r>
        <w:rPr>
          <w:spacing w:val="-3"/>
        </w:rPr>
        <w:t xml:space="preserve"> </w:t>
      </w:r>
      <w:r>
        <w:t>of</w:t>
      </w:r>
      <w:r>
        <w:rPr>
          <w:spacing w:val="-3"/>
        </w:rPr>
        <w:t xml:space="preserve"> </w:t>
      </w:r>
      <w:r>
        <w:t>improving</w:t>
      </w:r>
      <w:r>
        <w:rPr>
          <w:spacing w:val="-4"/>
        </w:rPr>
        <w:t xml:space="preserve"> </w:t>
      </w:r>
      <w:r>
        <w:t>safe</w:t>
      </w:r>
      <w:r>
        <w:rPr>
          <w:spacing w:val="-3"/>
        </w:rPr>
        <w:t xml:space="preserve"> </w:t>
      </w:r>
      <w:r>
        <w:t>and quality use of medicines.</w:t>
      </w:r>
    </w:p>
    <w:p w14:paraId="103CA3F8" w14:textId="77777777" w:rsidR="0013509F" w:rsidRDefault="0013509F" w:rsidP="0013509F">
      <w:pPr>
        <w:pStyle w:val="Heading3"/>
      </w:pPr>
      <w:bookmarkStart w:id="230" w:name="3.1_General_design_principles"/>
      <w:bookmarkStart w:id="231" w:name="_bookmark70"/>
      <w:bookmarkStart w:id="232" w:name="_Toc185414950"/>
      <w:bookmarkEnd w:id="230"/>
      <w:bookmarkEnd w:id="231"/>
      <w:r>
        <w:t>General</w:t>
      </w:r>
      <w:r>
        <w:rPr>
          <w:spacing w:val="-13"/>
        </w:rPr>
        <w:t xml:space="preserve"> </w:t>
      </w:r>
      <w:r>
        <w:t>design</w:t>
      </w:r>
      <w:r>
        <w:rPr>
          <w:spacing w:val="-12"/>
        </w:rPr>
        <w:t xml:space="preserve"> </w:t>
      </w:r>
      <w:r>
        <w:t>principles</w:t>
      </w:r>
      <w:bookmarkEnd w:id="232"/>
    </w:p>
    <w:p w14:paraId="016B2A4E" w14:textId="77777777" w:rsidR="0013509F" w:rsidRDefault="0013509F" w:rsidP="0013509F">
      <w:r>
        <w:t>When</w:t>
      </w:r>
      <w:r>
        <w:rPr>
          <w:spacing w:val="-3"/>
        </w:rPr>
        <w:t xml:space="preserve"> </w:t>
      </w:r>
      <w:r>
        <w:t>designing</w:t>
      </w:r>
      <w:r>
        <w:rPr>
          <w:spacing w:val="-3"/>
        </w:rPr>
        <w:t xml:space="preserve"> </w:t>
      </w:r>
      <w:r>
        <w:t>your</w:t>
      </w:r>
      <w:r>
        <w:rPr>
          <w:spacing w:val="-2"/>
        </w:rPr>
        <w:t xml:space="preserve"> </w:t>
      </w:r>
      <w:r>
        <w:t>label,</w:t>
      </w:r>
      <w:r>
        <w:rPr>
          <w:spacing w:val="-2"/>
        </w:rPr>
        <w:t xml:space="preserve"> </w:t>
      </w:r>
      <w:r>
        <w:t>think</w:t>
      </w:r>
      <w:r>
        <w:rPr>
          <w:spacing w:val="-3"/>
        </w:rPr>
        <w:t xml:space="preserve"> </w:t>
      </w:r>
      <w:r>
        <w:t>about</w:t>
      </w:r>
      <w:r>
        <w:rPr>
          <w:spacing w:val="-2"/>
        </w:rPr>
        <w:t xml:space="preserve"> </w:t>
      </w:r>
      <w:r>
        <w:t>the</w:t>
      </w:r>
      <w:r>
        <w:rPr>
          <w:spacing w:val="-2"/>
        </w:rPr>
        <w:t xml:space="preserve"> </w:t>
      </w:r>
      <w:r>
        <w:t>end</w:t>
      </w:r>
      <w:r>
        <w:rPr>
          <w:spacing w:val="-2"/>
        </w:rPr>
        <w:t xml:space="preserve"> </w:t>
      </w:r>
      <w:r>
        <w:t>user</w:t>
      </w:r>
      <w:r>
        <w:rPr>
          <w:spacing w:val="-5"/>
        </w:rPr>
        <w:t xml:space="preserve"> </w:t>
      </w:r>
      <w:r>
        <w:t>of</w:t>
      </w:r>
      <w:r>
        <w:rPr>
          <w:spacing w:val="-2"/>
        </w:rPr>
        <w:t xml:space="preserve"> </w:t>
      </w:r>
      <w:r>
        <w:t>your</w:t>
      </w:r>
      <w:r>
        <w:rPr>
          <w:spacing w:val="-2"/>
        </w:rPr>
        <w:t xml:space="preserve"> </w:t>
      </w:r>
      <w:r>
        <w:t>medicine.</w:t>
      </w:r>
      <w:r>
        <w:rPr>
          <w:spacing w:val="-2"/>
        </w:rPr>
        <w:t xml:space="preserve"> </w:t>
      </w:r>
      <w:r>
        <w:t>Labels</w:t>
      </w:r>
      <w:r>
        <w:rPr>
          <w:spacing w:val="-3"/>
        </w:rPr>
        <w:t xml:space="preserve"> </w:t>
      </w:r>
      <w:r>
        <w:t>are</w:t>
      </w:r>
      <w:r>
        <w:rPr>
          <w:spacing w:val="-2"/>
        </w:rPr>
        <w:t xml:space="preserve"> </w:t>
      </w:r>
      <w:r>
        <w:t>used</w:t>
      </w:r>
      <w:r>
        <w:rPr>
          <w:spacing w:val="-2"/>
        </w:rPr>
        <w:t xml:space="preserve"> </w:t>
      </w:r>
      <w:r>
        <w:t>by different people under different circumstances. You should consider:</w:t>
      </w:r>
    </w:p>
    <w:p w14:paraId="07429136" w14:textId="77777777" w:rsidR="0013509F" w:rsidRDefault="0013509F" w:rsidP="0013509F">
      <w:pPr>
        <w:pStyle w:val="ListBullet"/>
      </w:pPr>
      <w:r>
        <w:t>age</w:t>
      </w:r>
      <w:r>
        <w:rPr>
          <w:spacing w:val="-4"/>
        </w:rPr>
        <w:t xml:space="preserve"> </w:t>
      </w:r>
      <w:r>
        <w:t>of</w:t>
      </w:r>
      <w:r>
        <w:rPr>
          <w:spacing w:val="-2"/>
        </w:rPr>
        <w:t xml:space="preserve"> users</w:t>
      </w:r>
    </w:p>
    <w:p w14:paraId="1FC971CD" w14:textId="77777777" w:rsidR="0013509F" w:rsidRDefault="0013509F" w:rsidP="0013509F">
      <w:pPr>
        <w:pStyle w:val="ListBullet"/>
      </w:pPr>
      <w:r>
        <w:t>target</w:t>
      </w:r>
      <w:r>
        <w:rPr>
          <w:spacing w:val="-4"/>
        </w:rPr>
        <w:t xml:space="preserve"> </w:t>
      </w:r>
      <w:r>
        <w:t>patient</w:t>
      </w:r>
      <w:r>
        <w:rPr>
          <w:spacing w:val="-4"/>
        </w:rPr>
        <w:t xml:space="preserve"> group</w:t>
      </w:r>
    </w:p>
    <w:p w14:paraId="0E1F98C2" w14:textId="77777777" w:rsidR="0013509F" w:rsidRDefault="0013509F" w:rsidP="0013509F">
      <w:pPr>
        <w:pStyle w:val="ListBullet"/>
      </w:pPr>
      <w:r>
        <w:t>literacy</w:t>
      </w:r>
      <w:r>
        <w:rPr>
          <w:spacing w:val="-4"/>
        </w:rPr>
        <w:t xml:space="preserve"> </w:t>
      </w:r>
      <w:r>
        <w:t>of</w:t>
      </w:r>
      <w:r>
        <w:rPr>
          <w:spacing w:val="-2"/>
        </w:rPr>
        <w:t xml:space="preserve"> </w:t>
      </w:r>
      <w:r>
        <w:rPr>
          <w:spacing w:val="-4"/>
        </w:rPr>
        <w:t>users</w:t>
      </w:r>
    </w:p>
    <w:p w14:paraId="6D340D0C" w14:textId="77777777" w:rsidR="0013509F" w:rsidRDefault="0013509F" w:rsidP="0013509F">
      <w:pPr>
        <w:pStyle w:val="ListBullet"/>
      </w:pPr>
      <w:r>
        <w:t>visual</w:t>
      </w:r>
      <w:r>
        <w:rPr>
          <w:spacing w:val="-2"/>
        </w:rPr>
        <w:t xml:space="preserve"> acuity</w:t>
      </w:r>
    </w:p>
    <w:p w14:paraId="7F9C6E74" w14:textId="0D826099" w:rsidR="0013509F" w:rsidRDefault="0013509F" w:rsidP="0013509F">
      <w:r>
        <w:t>This</w:t>
      </w:r>
      <w:r>
        <w:rPr>
          <w:spacing w:val="-4"/>
        </w:rPr>
        <w:t xml:space="preserve"> </w:t>
      </w:r>
      <w:r>
        <w:t>Part</w:t>
      </w:r>
      <w:r>
        <w:rPr>
          <w:spacing w:val="-3"/>
        </w:rPr>
        <w:t xml:space="preserve"> </w:t>
      </w:r>
      <w:r>
        <w:t>of</w:t>
      </w:r>
      <w:r>
        <w:rPr>
          <w:spacing w:val="-3"/>
        </w:rPr>
        <w:t xml:space="preserve"> </w:t>
      </w:r>
      <w:r>
        <w:t>the</w:t>
      </w:r>
      <w:r>
        <w:rPr>
          <w:spacing w:val="-3"/>
        </w:rPr>
        <w:t xml:space="preserve"> </w:t>
      </w:r>
      <w:r>
        <w:t>guidance</w:t>
      </w:r>
      <w:r>
        <w:rPr>
          <w:spacing w:val="-2"/>
        </w:rPr>
        <w:t xml:space="preserve"> </w:t>
      </w:r>
      <w:r>
        <w:t>will</w:t>
      </w:r>
      <w:r>
        <w:rPr>
          <w:spacing w:val="-3"/>
        </w:rPr>
        <w:t xml:space="preserve"> </w:t>
      </w:r>
      <w:r>
        <w:t>assist</w:t>
      </w:r>
      <w:r>
        <w:rPr>
          <w:spacing w:val="-3"/>
        </w:rPr>
        <w:t xml:space="preserve"> </w:t>
      </w:r>
      <w:r>
        <w:t>you</w:t>
      </w:r>
      <w:r>
        <w:rPr>
          <w:spacing w:val="-3"/>
        </w:rPr>
        <w:t xml:space="preserve"> </w:t>
      </w:r>
      <w:r>
        <w:t>with</w:t>
      </w:r>
      <w:r>
        <w:rPr>
          <w:spacing w:val="-4"/>
        </w:rPr>
        <w:t xml:space="preserve"> </w:t>
      </w:r>
      <w:r>
        <w:t>some</w:t>
      </w:r>
      <w:r>
        <w:rPr>
          <w:spacing w:val="-5"/>
        </w:rPr>
        <w:t xml:space="preserve"> </w:t>
      </w:r>
      <w:r>
        <w:t>of</w:t>
      </w:r>
      <w:r>
        <w:rPr>
          <w:spacing w:val="-3"/>
        </w:rPr>
        <w:t xml:space="preserve"> </w:t>
      </w:r>
      <w:r>
        <w:t>these</w:t>
      </w:r>
      <w:r>
        <w:rPr>
          <w:spacing w:val="-2"/>
        </w:rPr>
        <w:t xml:space="preserve"> considerations.</w:t>
      </w:r>
    </w:p>
    <w:p w14:paraId="2F466229" w14:textId="77777777" w:rsidR="0013509F" w:rsidRDefault="0013509F" w:rsidP="0013509F">
      <w:pPr>
        <w:pStyle w:val="Heading4"/>
      </w:pPr>
      <w:bookmarkStart w:id="233" w:name="3.1.1_User-centred_design_of_labels"/>
      <w:bookmarkStart w:id="234" w:name="_bookmark71"/>
      <w:bookmarkStart w:id="235" w:name="_Toc185414951"/>
      <w:bookmarkEnd w:id="233"/>
      <w:bookmarkEnd w:id="234"/>
      <w:r>
        <w:t>User-centred</w:t>
      </w:r>
      <w:r>
        <w:rPr>
          <w:spacing w:val="-9"/>
        </w:rPr>
        <w:t xml:space="preserve"> </w:t>
      </w:r>
      <w:r>
        <w:t>design</w:t>
      </w:r>
      <w:r>
        <w:rPr>
          <w:spacing w:val="-11"/>
        </w:rPr>
        <w:t xml:space="preserve"> </w:t>
      </w:r>
      <w:r>
        <w:t>of</w:t>
      </w:r>
      <w:r>
        <w:rPr>
          <w:spacing w:val="-10"/>
        </w:rPr>
        <w:t xml:space="preserve"> </w:t>
      </w:r>
      <w:r>
        <w:rPr>
          <w:spacing w:val="-2"/>
        </w:rPr>
        <w:t>labels</w:t>
      </w:r>
      <w:bookmarkEnd w:id="235"/>
    </w:p>
    <w:p w14:paraId="3A30943D" w14:textId="77777777" w:rsidR="0013509F" w:rsidRDefault="0013509F" w:rsidP="0013509F">
      <w:r>
        <w:t>You</w:t>
      </w:r>
      <w:r>
        <w:rPr>
          <w:spacing w:val="-2"/>
        </w:rPr>
        <w:t xml:space="preserve"> </w:t>
      </w:r>
      <w:r>
        <w:t>should</w:t>
      </w:r>
      <w:r>
        <w:rPr>
          <w:spacing w:val="-4"/>
        </w:rPr>
        <w:t xml:space="preserve"> </w:t>
      </w:r>
      <w:r>
        <w:t>consider</w:t>
      </w:r>
      <w:r>
        <w:rPr>
          <w:spacing w:val="-2"/>
        </w:rPr>
        <w:t xml:space="preserve"> </w:t>
      </w:r>
      <w:r>
        <w:t>the</w:t>
      </w:r>
      <w:r>
        <w:rPr>
          <w:spacing w:val="-2"/>
        </w:rPr>
        <w:t xml:space="preserve"> </w:t>
      </w:r>
      <w:r>
        <w:t>end</w:t>
      </w:r>
      <w:r>
        <w:rPr>
          <w:spacing w:val="-2"/>
        </w:rPr>
        <w:t xml:space="preserve"> </w:t>
      </w:r>
      <w:r>
        <w:t>user</w:t>
      </w:r>
      <w:r>
        <w:rPr>
          <w:spacing w:val="-2"/>
        </w:rPr>
        <w:t xml:space="preserve"> </w:t>
      </w:r>
      <w:r>
        <w:t>of</w:t>
      </w:r>
      <w:r>
        <w:rPr>
          <w:spacing w:val="-2"/>
        </w:rPr>
        <w:t xml:space="preserve"> </w:t>
      </w:r>
      <w:r>
        <w:t>your</w:t>
      </w:r>
      <w:r>
        <w:rPr>
          <w:spacing w:val="-4"/>
        </w:rPr>
        <w:t xml:space="preserve"> </w:t>
      </w:r>
      <w:r>
        <w:t>medicine</w:t>
      </w:r>
      <w:r>
        <w:rPr>
          <w:spacing w:val="-4"/>
        </w:rPr>
        <w:t xml:space="preserve"> </w:t>
      </w:r>
      <w:r>
        <w:t>and</w:t>
      </w:r>
      <w:r>
        <w:rPr>
          <w:spacing w:val="-2"/>
        </w:rPr>
        <w:t xml:space="preserve"> </w:t>
      </w:r>
      <w:r>
        <w:t>any</w:t>
      </w:r>
      <w:r>
        <w:rPr>
          <w:spacing w:val="-3"/>
        </w:rPr>
        <w:t xml:space="preserve"> </w:t>
      </w:r>
      <w:r>
        <w:t>specific</w:t>
      </w:r>
      <w:r>
        <w:rPr>
          <w:spacing w:val="-1"/>
        </w:rPr>
        <w:t xml:space="preserve"> </w:t>
      </w:r>
      <w:r>
        <w:t>considerations</w:t>
      </w:r>
      <w:r>
        <w:rPr>
          <w:spacing w:val="-1"/>
        </w:rPr>
        <w:t xml:space="preserve"> </w:t>
      </w:r>
      <w:r>
        <w:t>in</w:t>
      </w:r>
      <w:r>
        <w:rPr>
          <w:spacing w:val="-3"/>
        </w:rPr>
        <w:t xml:space="preserve"> </w:t>
      </w:r>
      <w:r>
        <w:t>relation</w:t>
      </w:r>
      <w:r>
        <w:rPr>
          <w:spacing w:val="-3"/>
        </w:rPr>
        <w:t xml:space="preserve"> </w:t>
      </w:r>
      <w:r>
        <w:t>to the type of goods.</w:t>
      </w:r>
    </w:p>
    <w:p w14:paraId="74B3BDBA" w14:textId="77777777" w:rsidR="0013509F" w:rsidRDefault="0013509F" w:rsidP="0013509F">
      <w:r>
        <w:t>For</w:t>
      </w:r>
      <w:r>
        <w:rPr>
          <w:spacing w:val="-2"/>
        </w:rPr>
        <w:t xml:space="preserve"> </w:t>
      </w:r>
      <w:r>
        <w:t>example,</w:t>
      </w:r>
      <w:r>
        <w:rPr>
          <w:spacing w:val="-2"/>
        </w:rPr>
        <w:t xml:space="preserve"> </w:t>
      </w:r>
      <w:r>
        <w:t>if</w:t>
      </w:r>
      <w:r>
        <w:rPr>
          <w:spacing w:val="-2"/>
        </w:rPr>
        <w:t xml:space="preserve"> </w:t>
      </w:r>
      <w:r>
        <w:t>your</w:t>
      </w:r>
      <w:r>
        <w:rPr>
          <w:spacing w:val="-2"/>
        </w:rPr>
        <w:t xml:space="preserve"> </w:t>
      </w:r>
      <w:r>
        <w:t>medicine</w:t>
      </w:r>
      <w:r>
        <w:rPr>
          <w:spacing w:val="-4"/>
        </w:rPr>
        <w:t xml:space="preserve"> </w:t>
      </w:r>
      <w:r>
        <w:t>is</w:t>
      </w:r>
      <w:r>
        <w:rPr>
          <w:spacing w:val="-1"/>
        </w:rPr>
        <w:t xml:space="preserve"> </w:t>
      </w:r>
      <w:r>
        <w:t>to</w:t>
      </w:r>
      <w:r>
        <w:rPr>
          <w:spacing w:val="-2"/>
        </w:rPr>
        <w:t xml:space="preserve"> </w:t>
      </w:r>
      <w:r>
        <w:t>assist</w:t>
      </w:r>
      <w:r>
        <w:rPr>
          <w:spacing w:val="-2"/>
        </w:rPr>
        <w:t xml:space="preserve"> </w:t>
      </w:r>
      <w:r>
        <w:t>people</w:t>
      </w:r>
      <w:r>
        <w:rPr>
          <w:spacing w:val="-2"/>
        </w:rPr>
        <w:t xml:space="preserve"> </w:t>
      </w:r>
      <w:r>
        <w:t>with</w:t>
      </w:r>
      <w:r>
        <w:rPr>
          <w:spacing w:val="-1"/>
        </w:rPr>
        <w:t xml:space="preserve"> </w:t>
      </w:r>
      <w:r>
        <w:t>poor</w:t>
      </w:r>
      <w:r>
        <w:rPr>
          <w:spacing w:val="-2"/>
        </w:rPr>
        <w:t xml:space="preserve"> </w:t>
      </w:r>
      <w:r>
        <w:t>vision,</w:t>
      </w:r>
      <w:r>
        <w:rPr>
          <w:spacing w:val="-2"/>
        </w:rPr>
        <w:t xml:space="preserve"> </w:t>
      </w:r>
      <w:r>
        <w:t>consider</w:t>
      </w:r>
      <w:r>
        <w:rPr>
          <w:spacing w:val="-2"/>
        </w:rPr>
        <w:t xml:space="preserve"> </w:t>
      </w:r>
      <w:r>
        <w:t>using</w:t>
      </w:r>
      <w:r>
        <w:rPr>
          <w:spacing w:val="-2"/>
        </w:rPr>
        <w:t xml:space="preserve"> </w:t>
      </w:r>
      <w:r>
        <w:t>larger</w:t>
      </w:r>
      <w:r>
        <w:rPr>
          <w:spacing w:val="-2"/>
        </w:rPr>
        <w:t xml:space="preserve"> </w:t>
      </w:r>
      <w:r>
        <w:t>text</w:t>
      </w:r>
      <w:r>
        <w:rPr>
          <w:spacing w:val="-2"/>
        </w:rPr>
        <w:t xml:space="preserve"> </w:t>
      </w:r>
      <w:r>
        <w:t>than the minimum requirement.</w:t>
      </w:r>
    </w:p>
    <w:p w14:paraId="2E82730B" w14:textId="77777777" w:rsidR="0013509F" w:rsidRDefault="0013509F" w:rsidP="0013509F">
      <w:r>
        <w:t>Inclusion</w:t>
      </w:r>
      <w:r>
        <w:rPr>
          <w:spacing w:val="-3"/>
        </w:rPr>
        <w:t xml:space="preserve"> </w:t>
      </w:r>
      <w:r>
        <w:t>of</w:t>
      </w:r>
      <w:r>
        <w:rPr>
          <w:spacing w:val="-2"/>
        </w:rPr>
        <w:t xml:space="preserve"> </w:t>
      </w:r>
      <w:r>
        <w:t>additional,</w:t>
      </w:r>
      <w:r>
        <w:rPr>
          <w:spacing w:val="-2"/>
        </w:rPr>
        <w:t xml:space="preserve"> </w:t>
      </w:r>
      <w:r>
        <w:t>non-mandatory</w:t>
      </w:r>
      <w:r>
        <w:rPr>
          <w:spacing w:val="-3"/>
        </w:rPr>
        <w:t xml:space="preserve"> </w:t>
      </w:r>
      <w:r>
        <w:t>information</w:t>
      </w:r>
      <w:r>
        <w:rPr>
          <w:spacing w:val="-5"/>
        </w:rPr>
        <w:t xml:space="preserve"> </w:t>
      </w:r>
      <w:r>
        <w:t>may</w:t>
      </w:r>
      <w:r>
        <w:rPr>
          <w:spacing w:val="-3"/>
        </w:rPr>
        <w:t xml:space="preserve"> </w:t>
      </w:r>
      <w:r>
        <w:t>assist</w:t>
      </w:r>
      <w:r>
        <w:rPr>
          <w:spacing w:val="-5"/>
        </w:rPr>
        <w:t xml:space="preserve"> </w:t>
      </w:r>
      <w:r>
        <w:t>consumers</w:t>
      </w:r>
      <w:r>
        <w:rPr>
          <w:spacing w:val="-3"/>
        </w:rPr>
        <w:t xml:space="preserve"> </w:t>
      </w:r>
      <w:r>
        <w:t>in</w:t>
      </w:r>
      <w:r>
        <w:rPr>
          <w:spacing w:val="-3"/>
        </w:rPr>
        <w:t xml:space="preserve"> </w:t>
      </w:r>
      <w:r>
        <w:t>their</w:t>
      </w:r>
      <w:r>
        <w:rPr>
          <w:spacing w:val="-5"/>
        </w:rPr>
        <w:t xml:space="preserve"> </w:t>
      </w:r>
      <w:r>
        <w:t>choice</w:t>
      </w:r>
      <w:r>
        <w:rPr>
          <w:spacing w:val="-2"/>
        </w:rPr>
        <w:t xml:space="preserve"> </w:t>
      </w:r>
      <w:r>
        <w:t xml:space="preserve">of medicine. Some consumers are interested to know certain additional information about a </w:t>
      </w:r>
      <w:r>
        <w:rPr>
          <w:spacing w:val="-2"/>
        </w:rPr>
        <w:t>medicine.</w:t>
      </w:r>
    </w:p>
    <w:p w14:paraId="5D844B2E" w14:textId="77777777" w:rsidR="0013509F" w:rsidRDefault="0013509F" w:rsidP="0013509F">
      <w:r>
        <w:t>Consumers</w:t>
      </w:r>
      <w:r>
        <w:rPr>
          <w:spacing w:val="-3"/>
        </w:rPr>
        <w:t xml:space="preserve"> </w:t>
      </w:r>
      <w:r>
        <w:t>often</w:t>
      </w:r>
      <w:r>
        <w:rPr>
          <w:spacing w:val="-5"/>
        </w:rPr>
        <w:t xml:space="preserve"> </w:t>
      </w:r>
      <w:r>
        <w:t>ask</w:t>
      </w:r>
      <w:r>
        <w:rPr>
          <w:spacing w:val="-4"/>
        </w:rPr>
        <w:t xml:space="preserve"> </w:t>
      </w:r>
      <w:r>
        <w:rPr>
          <w:spacing w:val="-2"/>
        </w:rPr>
        <w:t>about:</w:t>
      </w:r>
    </w:p>
    <w:p w14:paraId="374509EA" w14:textId="77777777" w:rsidR="0013509F" w:rsidRDefault="0013509F" w:rsidP="0013509F">
      <w:pPr>
        <w:pStyle w:val="ListBullet"/>
      </w:pPr>
      <w:r>
        <w:t>Whether</w:t>
      </w:r>
      <w:r>
        <w:rPr>
          <w:spacing w:val="-4"/>
        </w:rPr>
        <w:t xml:space="preserve"> </w:t>
      </w:r>
      <w:r>
        <w:t>there</w:t>
      </w:r>
      <w:r>
        <w:rPr>
          <w:spacing w:val="-4"/>
        </w:rPr>
        <w:t xml:space="preserve"> </w:t>
      </w:r>
      <w:r>
        <w:t>are</w:t>
      </w:r>
      <w:r>
        <w:rPr>
          <w:spacing w:val="-4"/>
        </w:rPr>
        <w:t xml:space="preserve"> </w:t>
      </w:r>
      <w:r>
        <w:t>any</w:t>
      </w:r>
      <w:r>
        <w:rPr>
          <w:spacing w:val="-4"/>
        </w:rPr>
        <w:t xml:space="preserve"> </w:t>
      </w:r>
      <w:r>
        <w:t>animal</w:t>
      </w:r>
      <w:r>
        <w:rPr>
          <w:spacing w:val="-3"/>
        </w:rPr>
        <w:t xml:space="preserve"> </w:t>
      </w:r>
      <w:r>
        <w:t>products</w:t>
      </w:r>
      <w:r>
        <w:rPr>
          <w:spacing w:val="-3"/>
        </w:rPr>
        <w:t xml:space="preserve"> </w:t>
      </w:r>
      <w:r>
        <w:t>in</w:t>
      </w:r>
      <w:r>
        <w:rPr>
          <w:spacing w:val="-5"/>
        </w:rPr>
        <w:t xml:space="preserve"> </w:t>
      </w:r>
      <w:r>
        <w:t>the</w:t>
      </w:r>
      <w:r>
        <w:rPr>
          <w:spacing w:val="-5"/>
        </w:rPr>
        <w:t xml:space="preserve"> </w:t>
      </w:r>
      <w:r>
        <w:rPr>
          <w:spacing w:val="-2"/>
        </w:rPr>
        <w:t>medicine</w:t>
      </w:r>
    </w:p>
    <w:p w14:paraId="6E9A268E" w14:textId="77777777" w:rsidR="0013509F" w:rsidRDefault="0013509F" w:rsidP="007E2B42">
      <w:pPr>
        <w:pStyle w:val="ListBullet"/>
      </w:pPr>
      <w:r>
        <w:t>Where</w:t>
      </w:r>
      <w:r>
        <w:rPr>
          <w:spacing w:val="-3"/>
        </w:rPr>
        <w:t xml:space="preserve"> </w:t>
      </w:r>
      <w:r>
        <w:t>the</w:t>
      </w:r>
      <w:r>
        <w:rPr>
          <w:spacing w:val="-5"/>
        </w:rPr>
        <w:t xml:space="preserve"> </w:t>
      </w:r>
      <w:r>
        <w:t>medicine</w:t>
      </w:r>
      <w:r>
        <w:rPr>
          <w:spacing w:val="-3"/>
        </w:rPr>
        <w:t xml:space="preserve"> </w:t>
      </w:r>
      <w:r>
        <w:t>was</w:t>
      </w:r>
      <w:r>
        <w:rPr>
          <w:spacing w:val="-4"/>
        </w:rPr>
        <w:t xml:space="preserve"> </w:t>
      </w:r>
      <w:r>
        <w:t>made</w:t>
      </w:r>
      <w:r>
        <w:rPr>
          <w:spacing w:val="-3"/>
        </w:rPr>
        <w:t xml:space="preserve"> </w:t>
      </w:r>
      <w:r>
        <w:t>(see</w:t>
      </w:r>
      <w:r>
        <w:rPr>
          <w:spacing w:val="-3"/>
        </w:rPr>
        <w:t xml:space="preserve"> </w:t>
      </w:r>
      <w:r>
        <w:t>the</w:t>
      </w:r>
      <w:r>
        <w:rPr>
          <w:spacing w:val="-3"/>
        </w:rPr>
        <w:t xml:space="preserve"> </w:t>
      </w:r>
      <w:hyperlink r:id="rId49">
        <w:r>
          <w:rPr>
            <w:color w:val="0000FF"/>
            <w:u w:val="single"/>
          </w:rPr>
          <w:t>Australian</w:t>
        </w:r>
        <w:r>
          <w:rPr>
            <w:color w:val="0000FF"/>
            <w:spacing w:val="-4"/>
            <w:u w:val="single"/>
          </w:rPr>
          <w:t xml:space="preserve"> </w:t>
        </w:r>
        <w:r>
          <w:rPr>
            <w:color w:val="0000FF"/>
            <w:u w:val="single"/>
          </w:rPr>
          <w:t>Competition</w:t>
        </w:r>
        <w:r>
          <w:rPr>
            <w:color w:val="0000FF"/>
            <w:spacing w:val="-4"/>
            <w:u w:val="single"/>
          </w:rPr>
          <w:t xml:space="preserve"> </w:t>
        </w:r>
        <w:r>
          <w:rPr>
            <w:color w:val="0000FF"/>
            <w:u w:val="single"/>
          </w:rPr>
          <w:t>&amp;</w:t>
        </w:r>
        <w:r>
          <w:rPr>
            <w:color w:val="0000FF"/>
            <w:spacing w:val="-4"/>
            <w:u w:val="single"/>
          </w:rPr>
          <w:t xml:space="preserve"> </w:t>
        </w:r>
        <w:r>
          <w:rPr>
            <w:color w:val="0000FF"/>
            <w:u w:val="single"/>
          </w:rPr>
          <w:t>Consumer</w:t>
        </w:r>
        <w:r>
          <w:rPr>
            <w:color w:val="0000FF"/>
            <w:spacing w:val="-5"/>
            <w:u w:val="single"/>
          </w:rPr>
          <w:t xml:space="preserve"> </w:t>
        </w:r>
        <w:r>
          <w:rPr>
            <w:color w:val="0000FF"/>
            <w:u w:val="single"/>
          </w:rPr>
          <w:t>Commission</w:t>
        </w:r>
      </w:hyperlink>
      <w:r>
        <w:t xml:space="preserve">’s (ACCC) guidance on </w:t>
      </w:r>
      <w:proofErr w:type="gramStart"/>
      <w:r>
        <w:t>country of origin</w:t>
      </w:r>
      <w:proofErr w:type="gramEnd"/>
      <w:r>
        <w:t xml:space="preserve"> claims)</w:t>
      </w:r>
    </w:p>
    <w:p w14:paraId="2AC5F98B" w14:textId="77777777" w:rsidR="0013509F" w:rsidRDefault="0013509F" w:rsidP="0013509F">
      <w:pPr>
        <w:pStyle w:val="ListBullet"/>
      </w:pPr>
      <w:r>
        <w:t>What</w:t>
      </w:r>
      <w:r>
        <w:rPr>
          <w:spacing w:val="-6"/>
        </w:rPr>
        <w:t xml:space="preserve"> </w:t>
      </w:r>
      <w:r>
        <w:t>the</w:t>
      </w:r>
      <w:r>
        <w:rPr>
          <w:spacing w:val="-3"/>
        </w:rPr>
        <w:t xml:space="preserve"> </w:t>
      </w:r>
      <w:r>
        <w:t>packaging</w:t>
      </w:r>
      <w:r>
        <w:rPr>
          <w:spacing w:val="-4"/>
        </w:rPr>
        <w:t xml:space="preserve"> </w:t>
      </w:r>
      <w:r>
        <w:t>is</w:t>
      </w:r>
      <w:r>
        <w:rPr>
          <w:spacing w:val="-4"/>
        </w:rPr>
        <w:t xml:space="preserve"> </w:t>
      </w:r>
      <w:r>
        <w:t>made</w:t>
      </w:r>
      <w:r>
        <w:rPr>
          <w:spacing w:val="-4"/>
        </w:rPr>
        <w:t xml:space="preserve"> </w:t>
      </w:r>
      <w:r>
        <w:t>of</w:t>
      </w:r>
      <w:r>
        <w:rPr>
          <w:spacing w:val="-3"/>
        </w:rPr>
        <w:t xml:space="preserve"> </w:t>
      </w:r>
      <w:r>
        <w:t>(e.g.</w:t>
      </w:r>
      <w:r>
        <w:rPr>
          <w:spacing w:val="-3"/>
        </w:rPr>
        <w:t xml:space="preserve"> </w:t>
      </w:r>
      <w:r>
        <w:t>is</w:t>
      </w:r>
      <w:r>
        <w:rPr>
          <w:spacing w:val="-2"/>
        </w:rPr>
        <w:t xml:space="preserve"> </w:t>
      </w:r>
      <w:r>
        <w:t>the</w:t>
      </w:r>
      <w:r>
        <w:rPr>
          <w:spacing w:val="-4"/>
        </w:rPr>
        <w:t xml:space="preserve"> </w:t>
      </w:r>
      <w:r>
        <w:t>vial</w:t>
      </w:r>
      <w:r>
        <w:rPr>
          <w:spacing w:val="-3"/>
        </w:rPr>
        <w:t xml:space="preserve"> </w:t>
      </w:r>
      <w:r>
        <w:t>stopper</w:t>
      </w:r>
      <w:r>
        <w:rPr>
          <w:spacing w:val="-3"/>
        </w:rPr>
        <w:t xml:space="preserve"> </w:t>
      </w:r>
      <w:r>
        <w:t>made</w:t>
      </w:r>
      <w:r>
        <w:rPr>
          <w:spacing w:val="-3"/>
        </w:rPr>
        <w:t xml:space="preserve"> </w:t>
      </w:r>
      <w:r>
        <w:t>from</w:t>
      </w:r>
      <w:r>
        <w:rPr>
          <w:spacing w:val="-2"/>
        </w:rPr>
        <w:t xml:space="preserve"> latex?)</w:t>
      </w:r>
    </w:p>
    <w:p w14:paraId="080308F7" w14:textId="77777777" w:rsidR="0013509F" w:rsidRDefault="0013509F" w:rsidP="0013509F">
      <w:pPr>
        <w:pStyle w:val="ListBullet"/>
      </w:pPr>
      <w:r>
        <w:t>Whether</w:t>
      </w:r>
      <w:r>
        <w:rPr>
          <w:spacing w:val="-4"/>
        </w:rPr>
        <w:t xml:space="preserve"> </w:t>
      </w:r>
      <w:r>
        <w:t>the</w:t>
      </w:r>
      <w:r>
        <w:rPr>
          <w:spacing w:val="-4"/>
        </w:rPr>
        <w:t xml:space="preserve"> </w:t>
      </w:r>
      <w:r>
        <w:t>packaging</w:t>
      </w:r>
      <w:r>
        <w:rPr>
          <w:spacing w:val="-4"/>
        </w:rPr>
        <w:t xml:space="preserve"> </w:t>
      </w:r>
      <w:r>
        <w:t>is</w:t>
      </w:r>
      <w:r>
        <w:rPr>
          <w:spacing w:val="-4"/>
        </w:rPr>
        <w:t xml:space="preserve"> </w:t>
      </w:r>
      <w:r>
        <w:rPr>
          <w:spacing w:val="-2"/>
        </w:rPr>
        <w:t>recyclable</w:t>
      </w:r>
    </w:p>
    <w:p w14:paraId="777B996F" w14:textId="77777777" w:rsidR="0013509F" w:rsidRDefault="0013509F" w:rsidP="0013509F">
      <w:pPr>
        <w:pStyle w:val="ListBullet"/>
      </w:pPr>
      <w:r>
        <w:t>Details</w:t>
      </w:r>
      <w:r>
        <w:rPr>
          <w:spacing w:val="-3"/>
        </w:rPr>
        <w:t xml:space="preserve"> </w:t>
      </w:r>
      <w:r>
        <w:t>of</w:t>
      </w:r>
      <w:r>
        <w:rPr>
          <w:spacing w:val="-3"/>
        </w:rPr>
        <w:t xml:space="preserve"> </w:t>
      </w:r>
      <w:r>
        <w:t>the</w:t>
      </w:r>
      <w:r>
        <w:rPr>
          <w:spacing w:val="-3"/>
        </w:rPr>
        <w:t xml:space="preserve"> </w:t>
      </w:r>
      <w:r>
        <w:t>full</w:t>
      </w:r>
      <w:r>
        <w:rPr>
          <w:spacing w:val="-2"/>
        </w:rPr>
        <w:t xml:space="preserve"> formulation</w:t>
      </w:r>
    </w:p>
    <w:p w14:paraId="0AD88BD5" w14:textId="5BBA2FE2" w:rsidR="00035086" w:rsidRDefault="0013509F" w:rsidP="0013509F">
      <w:pPr>
        <w:rPr>
          <w:spacing w:val="-2"/>
        </w:rPr>
      </w:pPr>
      <w:r>
        <w:t>You</w:t>
      </w:r>
      <w:r>
        <w:rPr>
          <w:spacing w:val="-6"/>
        </w:rPr>
        <w:t xml:space="preserve"> </w:t>
      </w:r>
      <w:r>
        <w:t>should</w:t>
      </w:r>
      <w:r>
        <w:rPr>
          <w:spacing w:val="-5"/>
        </w:rPr>
        <w:t xml:space="preserve"> </w:t>
      </w:r>
      <w:r>
        <w:t>consider</w:t>
      </w:r>
      <w:r>
        <w:rPr>
          <w:spacing w:val="-6"/>
        </w:rPr>
        <w:t xml:space="preserve"> </w:t>
      </w:r>
      <w:r>
        <w:t>including</w:t>
      </w:r>
      <w:r>
        <w:rPr>
          <w:spacing w:val="-4"/>
        </w:rPr>
        <w:t xml:space="preserve"> </w:t>
      </w:r>
      <w:r>
        <w:t>this</w:t>
      </w:r>
      <w:r>
        <w:rPr>
          <w:spacing w:val="-3"/>
        </w:rPr>
        <w:t xml:space="preserve"> </w:t>
      </w:r>
      <w:r>
        <w:t>type</w:t>
      </w:r>
      <w:r>
        <w:rPr>
          <w:spacing w:val="-3"/>
        </w:rPr>
        <w:t xml:space="preserve"> </w:t>
      </w:r>
      <w:r>
        <w:t>of</w:t>
      </w:r>
      <w:r>
        <w:rPr>
          <w:spacing w:val="-4"/>
        </w:rPr>
        <w:t xml:space="preserve"> </w:t>
      </w:r>
      <w:r>
        <w:t>information</w:t>
      </w:r>
      <w:r>
        <w:rPr>
          <w:spacing w:val="-4"/>
        </w:rPr>
        <w:t xml:space="preserve"> </w:t>
      </w:r>
      <w:r>
        <w:t>on</w:t>
      </w:r>
      <w:r>
        <w:rPr>
          <w:spacing w:val="-5"/>
        </w:rPr>
        <w:t xml:space="preserve"> </w:t>
      </w:r>
      <w:r>
        <w:t>a</w:t>
      </w:r>
      <w:r>
        <w:rPr>
          <w:spacing w:val="-3"/>
        </w:rPr>
        <w:t xml:space="preserve"> </w:t>
      </w:r>
      <w:r>
        <w:rPr>
          <w:spacing w:val="-2"/>
        </w:rPr>
        <w:t>label.</w:t>
      </w:r>
    </w:p>
    <w:p w14:paraId="0F34FAAA" w14:textId="77777777" w:rsidR="0013509F" w:rsidRDefault="0013509F" w:rsidP="0013509F">
      <w:pPr>
        <w:pStyle w:val="Heading4"/>
      </w:pPr>
      <w:bookmarkStart w:id="236" w:name="_Toc185414952"/>
      <w:r>
        <w:lastRenderedPageBreak/>
        <w:t>Latex</w:t>
      </w:r>
      <w:r>
        <w:rPr>
          <w:spacing w:val="-9"/>
        </w:rPr>
        <w:t xml:space="preserve"> </w:t>
      </w:r>
      <w:r>
        <w:t>in</w:t>
      </w:r>
      <w:r>
        <w:rPr>
          <w:spacing w:val="-6"/>
        </w:rPr>
        <w:t xml:space="preserve"> </w:t>
      </w:r>
      <w:r>
        <w:t>medicine</w:t>
      </w:r>
      <w:r>
        <w:rPr>
          <w:spacing w:val="-9"/>
        </w:rPr>
        <w:t xml:space="preserve"> </w:t>
      </w:r>
      <w:r>
        <w:rPr>
          <w:spacing w:val="-2"/>
        </w:rPr>
        <w:t>packaging</w:t>
      </w:r>
      <w:bookmarkEnd w:id="236"/>
    </w:p>
    <w:p w14:paraId="7E810287" w14:textId="77777777" w:rsidR="0013509F" w:rsidRDefault="0013509F" w:rsidP="0013509F">
      <w:r>
        <w:t>Some medicine packaging components, such as vial stoppers, are made with natural rubber latex. To reduce the risk of anaphylaxis and to assist consumers and health professionals in managing</w:t>
      </w:r>
      <w:r>
        <w:rPr>
          <w:spacing w:val="-4"/>
        </w:rPr>
        <w:t xml:space="preserve"> </w:t>
      </w:r>
      <w:r>
        <w:t>latex</w:t>
      </w:r>
      <w:r>
        <w:rPr>
          <w:spacing w:val="-4"/>
        </w:rPr>
        <w:t xml:space="preserve"> </w:t>
      </w:r>
      <w:r>
        <w:t>allergy,</w:t>
      </w:r>
      <w:r>
        <w:rPr>
          <w:spacing w:val="-3"/>
        </w:rPr>
        <w:t xml:space="preserve"> </w:t>
      </w:r>
      <w:r>
        <w:t>we</w:t>
      </w:r>
      <w:r>
        <w:rPr>
          <w:spacing w:val="-3"/>
        </w:rPr>
        <w:t xml:space="preserve"> </w:t>
      </w:r>
      <w:r>
        <w:t>recommend</w:t>
      </w:r>
      <w:r>
        <w:rPr>
          <w:spacing w:val="-3"/>
        </w:rPr>
        <w:t xml:space="preserve"> </w:t>
      </w:r>
      <w:r>
        <w:t>that</w:t>
      </w:r>
      <w:r>
        <w:rPr>
          <w:spacing w:val="-3"/>
        </w:rPr>
        <w:t xml:space="preserve"> </w:t>
      </w:r>
      <w:r>
        <w:t>all</w:t>
      </w:r>
      <w:r>
        <w:rPr>
          <w:spacing w:val="-3"/>
        </w:rPr>
        <w:t xml:space="preserve"> </w:t>
      </w:r>
      <w:r>
        <w:t>medicines</w:t>
      </w:r>
      <w:r>
        <w:rPr>
          <w:spacing w:val="-4"/>
        </w:rPr>
        <w:t xml:space="preserve"> </w:t>
      </w:r>
      <w:r>
        <w:t>containing</w:t>
      </w:r>
      <w:r>
        <w:rPr>
          <w:spacing w:val="-4"/>
        </w:rPr>
        <w:t xml:space="preserve"> </w:t>
      </w:r>
      <w:r>
        <w:t>rubber</w:t>
      </w:r>
      <w:r>
        <w:rPr>
          <w:spacing w:val="-3"/>
        </w:rPr>
        <w:t xml:space="preserve"> </w:t>
      </w:r>
      <w:r>
        <w:t>in</w:t>
      </w:r>
      <w:r>
        <w:rPr>
          <w:spacing w:val="-4"/>
        </w:rPr>
        <w:t xml:space="preserve"> </w:t>
      </w:r>
      <w:r>
        <w:t>their</w:t>
      </w:r>
      <w:r>
        <w:rPr>
          <w:spacing w:val="-3"/>
        </w:rPr>
        <w:t xml:space="preserve"> </w:t>
      </w:r>
      <w:r>
        <w:t>packaging:</w:t>
      </w:r>
    </w:p>
    <w:p w14:paraId="364AECC8" w14:textId="77777777" w:rsidR="0013509F" w:rsidRDefault="0013509F" w:rsidP="0013509F">
      <w:pPr>
        <w:pStyle w:val="ListBullet"/>
      </w:pPr>
      <w:r>
        <w:t>state</w:t>
      </w:r>
      <w:r>
        <w:rPr>
          <w:spacing w:val="-6"/>
        </w:rPr>
        <w:t xml:space="preserve"> </w:t>
      </w:r>
      <w:r>
        <w:t>the</w:t>
      </w:r>
      <w:r>
        <w:rPr>
          <w:spacing w:val="-3"/>
        </w:rPr>
        <w:t xml:space="preserve"> </w:t>
      </w:r>
      <w:r>
        <w:t>presence</w:t>
      </w:r>
      <w:r>
        <w:rPr>
          <w:spacing w:val="-5"/>
        </w:rPr>
        <w:t xml:space="preserve"> </w:t>
      </w:r>
      <w:r>
        <w:t>or</w:t>
      </w:r>
      <w:r>
        <w:rPr>
          <w:spacing w:val="-3"/>
        </w:rPr>
        <w:t xml:space="preserve"> </w:t>
      </w:r>
      <w:r>
        <w:t>absence</w:t>
      </w:r>
      <w:r>
        <w:rPr>
          <w:spacing w:val="-3"/>
        </w:rPr>
        <w:t xml:space="preserve"> </w:t>
      </w:r>
      <w:r>
        <w:t>of</w:t>
      </w:r>
      <w:r>
        <w:rPr>
          <w:spacing w:val="-3"/>
        </w:rPr>
        <w:t xml:space="preserve"> </w:t>
      </w:r>
      <w:r>
        <w:t>natural</w:t>
      </w:r>
      <w:r>
        <w:rPr>
          <w:spacing w:val="-3"/>
        </w:rPr>
        <w:t xml:space="preserve"> </w:t>
      </w:r>
      <w:r>
        <w:t>rubber</w:t>
      </w:r>
      <w:r>
        <w:rPr>
          <w:spacing w:val="-3"/>
        </w:rPr>
        <w:t xml:space="preserve"> </w:t>
      </w:r>
      <w:r>
        <w:t>latex</w:t>
      </w:r>
      <w:r>
        <w:rPr>
          <w:spacing w:val="-3"/>
        </w:rPr>
        <w:t xml:space="preserve"> </w:t>
      </w:r>
      <w:r>
        <w:t>on</w:t>
      </w:r>
      <w:r>
        <w:rPr>
          <w:spacing w:val="-4"/>
        </w:rPr>
        <w:t xml:space="preserve"> </w:t>
      </w:r>
      <w:r>
        <w:t>the</w:t>
      </w:r>
      <w:r>
        <w:rPr>
          <w:spacing w:val="-3"/>
        </w:rPr>
        <w:t xml:space="preserve"> </w:t>
      </w:r>
      <w:r>
        <w:t>label;</w:t>
      </w:r>
      <w:r>
        <w:rPr>
          <w:spacing w:val="-4"/>
        </w:rPr>
        <w:t xml:space="preserve"> </w:t>
      </w:r>
      <w:r>
        <w:rPr>
          <w:spacing w:val="-5"/>
        </w:rPr>
        <w:t>and</w:t>
      </w:r>
    </w:p>
    <w:p w14:paraId="736A7252" w14:textId="77777777" w:rsidR="0013509F" w:rsidRDefault="0013509F" w:rsidP="0013509F">
      <w:pPr>
        <w:pStyle w:val="ListBullet"/>
      </w:pPr>
      <w:r>
        <w:t>state</w:t>
      </w:r>
      <w:r>
        <w:rPr>
          <w:spacing w:val="-2"/>
        </w:rPr>
        <w:t xml:space="preserve"> </w:t>
      </w:r>
      <w:r>
        <w:t>the</w:t>
      </w:r>
      <w:r>
        <w:rPr>
          <w:spacing w:val="-2"/>
        </w:rPr>
        <w:t xml:space="preserve"> </w:t>
      </w:r>
      <w:r>
        <w:t>presence</w:t>
      </w:r>
      <w:r>
        <w:rPr>
          <w:spacing w:val="-4"/>
        </w:rPr>
        <w:t xml:space="preserve"> </w:t>
      </w:r>
      <w:r>
        <w:t>or</w:t>
      </w:r>
      <w:r>
        <w:rPr>
          <w:spacing w:val="-2"/>
        </w:rPr>
        <w:t xml:space="preserve"> </w:t>
      </w:r>
      <w:r>
        <w:t>absence</w:t>
      </w:r>
      <w:r>
        <w:rPr>
          <w:spacing w:val="-2"/>
        </w:rPr>
        <w:t xml:space="preserve"> </w:t>
      </w:r>
      <w:r>
        <w:t>of</w:t>
      </w:r>
      <w:r>
        <w:rPr>
          <w:spacing w:val="-2"/>
        </w:rPr>
        <w:t xml:space="preserve"> </w:t>
      </w:r>
      <w:r>
        <w:t>natural</w:t>
      </w:r>
      <w:r>
        <w:rPr>
          <w:spacing w:val="-2"/>
        </w:rPr>
        <w:t xml:space="preserve"> </w:t>
      </w:r>
      <w:r>
        <w:t>rubber</w:t>
      </w:r>
      <w:r>
        <w:rPr>
          <w:spacing w:val="-2"/>
        </w:rPr>
        <w:t xml:space="preserve"> </w:t>
      </w:r>
      <w:r>
        <w:t>latex</w:t>
      </w:r>
      <w:r>
        <w:rPr>
          <w:spacing w:val="-3"/>
        </w:rPr>
        <w:t xml:space="preserve"> </w:t>
      </w:r>
      <w:r>
        <w:t>in</w:t>
      </w:r>
      <w:r>
        <w:rPr>
          <w:spacing w:val="-3"/>
        </w:rPr>
        <w:t xml:space="preserve"> </w:t>
      </w:r>
      <w:r>
        <w:t>the</w:t>
      </w:r>
      <w:r>
        <w:rPr>
          <w:spacing w:val="-2"/>
        </w:rPr>
        <w:t xml:space="preserve"> </w:t>
      </w:r>
      <w:r>
        <w:t>Product</w:t>
      </w:r>
      <w:r>
        <w:rPr>
          <w:spacing w:val="-2"/>
        </w:rPr>
        <w:t xml:space="preserve"> </w:t>
      </w:r>
      <w:r>
        <w:t>Information</w:t>
      </w:r>
      <w:r>
        <w:rPr>
          <w:spacing w:val="-3"/>
        </w:rPr>
        <w:t xml:space="preserve"> </w:t>
      </w:r>
      <w:r>
        <w:t>(PI)</w:t>
      </w:r>
      <w:r>
        <w:rPr>
          <w:spacing w:val="-2"/>
        </w:rPr>
        <w:t xml:space="preserve"> </w:t>
      </w:r>
      <w:r>
        <w:t xml:space="preserve">and </w:t>
      </w:r>
      <w:r>
        <w:rPr>
          <w:spacing w:val="-4"/>
        </w:rPr>
        <w:t>CMI.</w:t>
      </w:r>
    </w:p>
    <w:p w14:paraId="55B0A06F" w14:textId="77777777" w:rsidR="0013509F" w:rsidRDefault="0013509F" w:rsidP="0013509F">
      <w:r>
        <w:t>For</w:t>
      </w:r>
      <w:r>
        <w:rPr>
          <w:spacing w:val="-2"/>
        </w:rPr>
        <w:t xml:space="preserve"> </w:t>
      </w:r>
      <w:r>
        <w:t>example,</w:t>
      </w:r>
      <w:r>
        <w:rPr>
          <w:spacing w:val="-2"/>
        </w:rPr>
        <w:t xml:space="preserve"> </w:t>
      </w:r>
      <w:r>
        <w:t>if</w:t>
      </w:r>
      <w:r>
        <w:rPr>
          <w:spacing w:val="-2"/>
        </w:rPr>
        <w:t xml:space="preserve"> </w:t>
      </w:r>
      <w:r>
        <w:t>your</w:t>
      </w:r>
      <w:r>
        <w:rPr>
          <w:spacing w:val="-2"/>
        </w:rPr>
        <w:t xml:space="preserve"> </w:t>
      </w:r>
      <w:r>
        <w:t>medicine</w:t>
      </w:r>
      <w:r>
        <w:rPr>
          <w:spacing w:val="-4"/>
        </w:rPr>
        <w:t xml:space="preserve"> </w:t>
      </w:r>
      <w:r>
        <w:t>container</w:t>
      </w:r>
      <w:r>
        <w:rPr>
          <w:spacing w:val="-2"/>
        </w:rPr>
        <w:t xml:space="preserve"> </w:t>
      </w:r>
      <w:r>
        <w:t>has</w:t>
      </w:r>
      <w:r>
        <w:rPr>
          <w:spacing w:val="-1"/>
        </w:rPr>
        <w:t xml:space="preserve"> </w:t>
      </w:r>
      <w:r>
        <w:t>a</w:t>
      </w:r>
      <w:r>
        <w:rPr>
          <w:spacing w:val="-2"/>
        </w:rPr>
        <w:t xml:space="preserve"> </w:t>
      </w:r>
      <w:r>
        <w:t>synthetic</w:t>
      </w:r>
      <w:r>
        <w:rPr>
          <w:spacing w:val="-1"/>
        </w:rPr>
        <w:t xml:space="preserve"> </w:t>
      </w:r>
      <w:r>
        <w:t>latex</w:t>
      </w:r>
      <w:r>
        <w:rPr>
          <w:spacing w:val="-3"/>
        </w:rPr>
        <w:t xml:space="preserve"> </w:t>
      </w:r>
      <w:r>
        <w:t>stopper,</w:t>
      </w:r>
      <w:r>
        <w:rPr>
          <w:spacing w:val="-2"/>
        </w:rPr>
        <w:t xml:space="preserve"> </w:t>
      </w:r>
      <w:r>
        <w:t>you</w:t>
      </w:r>
      <w:r>
        <w:rPr>
          <w:spacing w:val="-4"/>
        </w:rPr>
        <w:t xml:space="preserve"> </w:t>
      </w:r>
      <w:r>
        <w:t>should</w:t>
      </w:r>
      <w:r>
        <w:rPr>
          <w:spacing w:val="-2"/>
        </w:rPr>
        <w:t xml:space="preserve"> </w:t>
      </w:r>
      <w:r>
        <w:t>include</w:t>
      </w:r>
      <w:r>
        <w:rPr>
          <w:spacing w:val="-2"/>
        </w:rPr>
        <w:t xml:space="preserve"> </w:t>
      </w:r>
      <w:r>
        <w:t>the statement ‘vial stopper not made with natural rubber latex’.</w:t>
      </w:r>
    </w:p>
    <w:p w14:paraId="65322F94" w14:textId="5DA23ACF" w:rsidR="0013509F" w:rsidRDefault="0013509F" w:rsidP="0013509F">
      <w:r>
        <w:t>You</w:t>
      </w:r>
      <w:r>
        <w:rPr>
          <w:spacing w:val="-4"/>
        </w:rPr>
        <w:t xml:space="preserve"> </w:t>
      </w:r>
      <w:r>
        <w:t>should</w:t>
      </w:r>
      <w:r>
        <w:rPr>
          <w:spacing w:val="-4"/>
        </w:rPr>
        <w:t xml:space="preserve"> </w:t>
      </w:r>
      <w:r>
        <w:t>avoid</w:t>
      </w:r>
      <w:r>
        <w:rPr>
          <w:spacing w:val="-4"/>
        </w:rPr>
        <w:t xml:space="preserve"> </w:t>
      </w:r>
      <w:r>
        <w:t>using</w:t>
      </w:r>
      <w:r>
        <w:rPr>
          <w:spacing w:val="-4"/>
        </w:rPr>
        <w:t xml:space="preserve"> </w:t>
      </w:r>
      <w:r>
        <w:t>terms</w:t>
      </w:r>
      <w:r>
        <w:rPr>
          <w:spacing w:val="-5"/>
        </w:rPr>
        <w:t xml:space="preserve"> </w:t>
      </w:r>
      <w:r>
        <w:t>such</w:t>
      </w:r>
      <w:r>
        <w:rPr>
          <w:spacing w:val="-3"/>
        </w:rPr>
        <w:t xml:space="preserve"> </w:t>
      </w:r>
      <w:r>
        <w:t>as</w:t>
      </w:r>
      <w:r>
        <w:rPr>
          <w:spacing w:val="-2"/>
        </w:rPr>
        <w:t xml:space="preserve"> </w:t>
      </w:r>
      <w:r>
        <w:t>‘latex-</w:t>
      </w:r>
      <w:r>
        <w:rPr>
          <w:spacing w:val="-2"/>
        </w:rPr>
        <w:t>free’.</w:t>
      </w:r>
    </w:p>
    <w:p w14:paraId="51583E92" w14:textId="77777777" w:rsidR="0013509F" w:rsidRDefault="0013509F" w:rsidP="0013509F">
      <w:pPr>
        <w:pStyle w:val="Heading4"/>
      </w:pPr>
      <w:bookmarkStart w:id="237" w:name="3.1.3_Colour_contrast"/>
      <w:bookmarkStart w:id="238" w:name="_bookmark73"/>
      <w:bookmarkStart w:id="239" w:name="_Toc185414953"/>
      <w:bookmarkEnd w:id="237"/>
      <w:bookmarkEnd w:id="238"/>
      <w:r>
        <w:t>Colour</w:t>
      </w:r>
      <w:r>
        <w:rPr>
          <w:spacing w:val="-15"/>
        </w:rPr>
        <w:t xml:space="preserve"> </w:t>
      </w:r>
      <w:r>
        <w:t>contrast</w:t>
      </w:r>
      <w:bookmarkEnd w:id="239"/>
    </w:p>
    <w:p w14:paraId="41653FE7" w14:textId="77777777" w:rsidR="0013509F" w:rsidRDefault="0013509F" w:rsidP="0013509F">
      <w:r>
        <w:t>Colour</w:t>
      </w:r>
      <w:r>
        <w:rPr>
          <w:spacing w:val="-2"/>
        </w:rPr>
        <w:t xml:space="preserve"> </w:t>
      </w:r>
      <w:r>
        <w:t>contrast</w:t>
      </w:r>
      <w:r>
        <w:rPr>
          <w:spacing w:val="-2"/>
        </w:rPr>
        <w:t xml:space="preserve"> </w:t>
      </w:r>
      <w:r>
        <w:t>is</w:t>
      </w:r>
      <w:r>
        <w:rPr>
          <w:spacing w:val="-1"/>
        </w:rPr>
        <w:t xml:space="preserve"> </w:t>
      </w:r>
      <w:r>
        <w:t>an</w:t>
      </w:r>
      <w:r>
        <w:rPr>
          <w:spacing w:val="-3"/>
        </w:rPr>
        <w:t xml:space="preserve"> </w:t>
      </w:r>
      <w:r>
        <w:t>important</w:t>
      </w:r>
      <w:r>
        <w:rPr>
          <w:spacing w:val="-2"/>
        </w:rPr>
        <w:t xml:space="preserve"> </w:t>
      </w:r>
      <w:r>
        <w:t>tool</w:t>
      </w:r>
      <w:r>
        <w:rPr>
          <w:spacing w:val="-2"/>
        </w:rPr>
        <w:t xml:space="preserve"> </w:t>
      </w:r>
      <w:r>
        <w:t>in</w:t>
      </w:r>
      <w:r>
        <w:rPr>
          <w:spacing w:val="-3"/>
        </w:rPr>
        <w:t xml:space="preserve"> </w:t>
      </w:r>
      <w:r>
        <w:t>ensuring</w:t>
      </w:r>
      <w:r>
        <w:rPr>
          <w:spacing w:val="-3"/>
        </w:rPr>
        <w:t xml:space="preserve"> </w:t>
      </w:r>
      <w:r>
        <w:t>legibility</w:t>
      </w:r>
      <w:r>
        <w:rPr>
          <w:spacing w:val="-3"/>
        </w:rPr>
        <w:t xml:space="preserve"> </w:t>
      </w:r>
      <w:r>
        <w:t>of</w:t>
      </w:r>
      <w:r>
        <w:rPr>
          <w:spacing w:val="-2"/>
        </w:rPr>
        <w:t xml:space="preserve"> </w:t>
      </w:r>
      <w:r>
        <w:t>text</w:t>
      </w:r>
      <w:r>
        <w:rPr>
          <w:spacing w:val="-2"/>
        </w:rPr>
        <w:t xml:space="preserve"> </w:t>
      </w:r>
      <w:r>
        <w:t>for</w:t>
      </w:r>
      <w:r>
        <w:rPr>
          <w:spacing w:val="-2"/>
        </w:rPr>
        <w:t xml:space="preserve"> </w:t>
      </w:r>
      <w:r>
        <w:t>consumers,</w:t>
      </w:r>
      <w:r>
        <w:rPr>
          <w:spacing w:val="-2"/>
        </w:rPr>
        <w:t xml:space="preserve"> </w:t>
      </w:r>
      <w:r>
        <w:t>particularly</w:t>
      </w:r>
      <w:r>
        <w:rPr>
          <w:spacing w:val="-3"/>
        </w:rPr>
        <w:t xml:space="preserve"> </w:t>
      </w:r>
      <w:r>
        <w:t>for those who experience visual impairment.</w:t>
      </w:r>
    </w:p>
    <w:p w14:paraId="64516B17" w14:textId="77777777" w:rsidR="0013509F" w:rsidRDefault="0013509F" w:rsidP="0013509F">
      <w:r>
        <w:t>The</w:t>
      </w:r>
      <w:r>
        <w:rPr>
          <w:spacing w:val="-4"/>
        </w:rPr>
        <w:t xml:space="preserve"> </w:t>
      </w:r>
      <w:r>
        <w:t>Vision</w:t>
      </w:r>
      <w:r>
        <w:rPr>
          <w:spacing w:val="-3"/>
        </w:rPr>
        <w:t xml:space="preserve"> </w:t>
      </w:r>
      <w:r>
        <w:t>Australia</w:t>
      </w:r>
      <w:r>
        <w:rPr>
          <w:spacing w:val="-2"/>
        </w:rPr>
        <w:t xml:space="preserve"> </w:t>
      </w:r>
      <w:r>
        <w:t>colour</w:t>
      </w:r>
      <w:r>
        <w:rPr>
          <w:spacing w:val="-2"/>
        </w:rPr>
        <w:t xml:space="preserve"> </w:t>
      </w:r>
      <w:r>
        <w:t>contrast</w:t>
      </w:r>
      <w:r>
        <w:rPr>
          <w:spacing w:val="-2"/>
        </w:rPr>
        <w:t xml:space="preserve"> </w:t>
      </w:r>
      <w:r>
        <w:t>analyser</w:t>
      </w:r>
      <w:r>
        <w:rPr>
          <w:spacing w:val="-2"/>
        </w:rPr>
        <w:t xml:space="preserve"> </w:t>
      </w:r>
      <w:r>
        <w:t>can</w:t>
      </w:r>
      <w:r>
        <w:rPr>
          <w:spacing w:val="-3"/>
        </w:rPr>
        <w:t xml:space="preserve"> </w:t>
      </w:r>
      <w:r>
        <w:t>be</w:t>
      </w:r>
      <w:r>
        <w:rPr>
          <w:spacing w:val="-2"/>
        </w:rPr>
        <w:t xml:space="preserve"> </w:t>
      </w:r>
      <w:r>
        <w:t>used</w:t>
      </w:r>
      <w:r>
        <w:rPr>
          <w:spacing w:val="-2"/>
        </w:rPr>
        <w:t xml:space="preserve"> </w:t>
      </w:r>
      <w:r>
        <w:t>to</w:t>
      </w:r>
      <w:r>
        <w:rPr>
          <w:spacing w:val="-2"/>
        </w:rPr>
        <w:t xml:space="preserve"> </w:t>
      </w:r>
      <w:r>
        <w:t>assist</w:t>
      </w:r>
      <w:r>
        <w:rPr>
          <w:spacing w:val="-2"/>
        </w:rPr>
        <w:t xml:space="preserve"> </w:t>
      </w:r>
      <w:r>
        <w:t>you</w:t>
      </w:r>
      <w:r>
        <w:rPr>
          <w:spacing w:val="-4"/>
        </w:rPr>
        <w:t xml:space="preserve"> </w:t>
      </w:r>
      <w:r>
        <w:t>in</w:t>
      </w:r>
      <w:r>
        <w:rPr>
          <w:spacing w:val="-3"/>
        </w:rPr>
        <w:t xml:space="preserve"> </w:t>
      </w:r>
      <w:r>
        <w:t>determining</w:t>
      </w:r>
      <w:r>
        <w:rPr>
          <w:spacing w:val="-3"/>
        </w:rPr>
        <w:t xml:space="preserve"> </w:t>
      </w:r>
      <w:r>
        <w:t xml:space="preserve">whether your proposed text is acceptable. This is available on the </w:t>
      </w:r>
      <w:hyperlink r:id="rId50">
        <w:r>
          <w:rPr>
            <w:color w:val="0000FF"/>
            <w:u w:val="single" w:color="0000FF"/>
          </w:rPr>
          <w:t>Vision Australia</w:t>
        </w:r>
      </w:hyperlink>
      <w:r>
        <w:rPr>
          <w:color w:val="0000FF"/>
        </w:rPr>
        <w:t xml:space="preserve"> </w:t>
      </w:r>
      <w:r>
        <w:t>website.</w:t>
      </w:r>
    </w:p>
    <w:p w14:paraId="228639F5" w14:textId="77777777" w:rsidR="0013509F" w:rsidRDefault="0013509F" w:rsidP="0013509F">
      <w:pPr>
        <w:pStyle w:val="Heading5"/>
      </w:pPr>
      <w:bookmarkStart w:id="240" w:name="Batch_number_and_expiry_date"/>
      <w:bookmarkEnd w:id="240"/>
      <w:r>
        <w:t>Batch</w:t>
      </w:r>
      <w:r>
        <w:rPr>
          <w:spacing w:val="-8"/>
        </w:rPr>
        <w:t xml:space="preserve"> </w:t>
      </w:r>
      <w:r>
        <w:t>number</w:t>
      </w:r>
      <w:r>
        <w:rPr>
          <w:spacing w:val="-5"/>
        </w:rPr>
        <w:t xml:space="preserve"> </w:t>
      </w:r>
      <w:r>
        <w:t>and</w:t>
      </w:r>
      <w:r>
        <w:rPr>
          <w:spacing w:val="-6"/>
        </w:rPr>
        <w:t xml:space="preserve"> </w:t>
      </w:r>
      <w:r>
        <w:t>expiry</w:t>
      </w:r>
      <w:r>
        <w:rPr>
          <w:spacing w:val="-4"/>
        </w:rPr>
        <w:t xml:space="preserve"> date</w:t>
      </w:r>
    </w:p>
    <w:p w14:paraId="0F8DDD98" w14:textId="6143C396" w:rsidR="0013509F" w:rsidRDefault="0013509F" w:rsidP="0013509F">
      <w:r>
        <w:t>Although</w:t>
      </w:r>
      <w:r>
        <w:rPr>
          <w:spacing w:val="-1"/>
        </w:rPr>
        <w:t xml:space="preserve"> </w:t>
      </w:r>
      <w:r>
        <w:t>not</w:t>
      </w:r>
      <w:r>
        <w:rPr>
          <w:spacing w:val="-2"/>
        </w:rPr>
        <w:t xml:space="preserve"> </w:t>
      </w:r>
      <w:r>
        <w:t>required</w:t>
      </w:r>
      <w:r>
        <w:rPr>
          <w:spacing w:val="-2"/>
        </w:rPr>
        <w:t xml:space="preserve"> </w:t>
      </w:r>
      <w:r>
        <w:t>by</w:t>
      </w:r>
      <w:r>
        <w:rPr>
          <w:spacing w:val="-3"/>
        </w:rPr>
        <w:t xml:space="preserve"> </w:t>
      </w:r>
      <w:r>
        <w:t>the</w:t>
      </w:r>
      <w:r>
        <w:rPr>
          <w:spacing w:val="-2"/>
        </w:rPr>
        <w:t xml:space="preserve"> </w:t>
      </w:r>
      <w:r>
        <w:t>Orders,</w:t>
      </w:r>
      <w:r>
        <w:rPr>
          <w:spacing w:val="-2"/>
        </w:rPr>
        <w:t xml:space="preserve"> </w:t>
      </w:r>
      <w:r>
        <w:t>you</w:t>
      </w:r>
      <w:r>
        <w:rPr>
          <w:spacing w:val="-4"/>
        </w:rPr>
        <w:t xml:space="preserve"> </w:t>
      </w:r>
      <w:r>
        <w:t>should</w:t>
      </w:r>
      <w:r>
        <w:rPr>
          <w:spacing w:val="-4"/>
        </w:rPr>
        <w:t xml:space="preserve"> </w:t>
      </w:r>
      <w:r>
        <w:t>consider</w:t>
      </w:r>
      <w:r>
        <w:rPr>
          <w:spacing w:val="-2"/>
        </w:rPr>
        <w:t xml:space="preserve"> </w:t>
      </w:r>
      <w:r>
        <w:t>printing</w:t>
      </w:r>
      <w:r>
        <w:rPr>
          <w:spacing w:val="-3"/>
        </w:rPr>
        <w:t xml:space="preserve"> </w:t>
      </w:r>
      <w:r>
        <w:t>the</w:t>
      </w:r>
      <w:r>
        <w:rPr>
          <w:spacing w:val="-2"/>
        </w:rPr>
        <w:t xml:space="preserve"> </w:t>
      </w:r>
      <w:r>
        <w:t>batch</w:t>
      </w:r>
      <w:r>
        <w:rPr>
          <w:spacing w:val="-4"/>
        </w:rPr>
        <w:t xml:space="preserve"> </w:t>
      </w:r>
      <w:r>
        <w:t>number</w:t>
      </w:r>
      <w:r>
        <w:rPr>
          <w:spacing w:val="-2"/>
        </w:rPr>
        <w:t xml:space="preserve"> </w:t>
      </w:r>
      <w:r>
        <w:t>and</w:t>
      </w:r>
      <w:r>
        <w:rPr>
          <w:spacing w:val="-2"/>
        </w:rPr>
        <w:t xml:space="preserve"> </w:t>
      </w:r>
      <w:r>
        <w:t>expiry date details where this would improve legibility. Legibility of embossed batch and expiry is particularly difficult on clear or translucent packaging. If the batch and expiry details must be embossed, a darkened background is preferred.</w:t>
      </w:r>
    </w:p>
    <w:p w14:paraId="507ADB85" w14:textId="77777777" w:rsidR="0013509F" w:rsidRDefault="0013509F" w:rsidP="0013509F">
      <w:pPr>
        <w:pStyle w:val="Heading4"/>
      </w:pPr>
      <w:bookmarkStart w:id="241" w:name="3.1.4_Colour"/>
      <w:bookmarkStart w:id="242" w:name="_bookmark74"/>
      <w:bookmarkStart w:id="243" w:name="_Toc185414954"/>
      <w:bookmarkEnd w:id="241"/>
      <w:bookmarkEnd w:id="242"/>
      <w:r>
        <w:t>Colour</w:t>
      </w:r>
      <w:bookmarkEnd w:id="243"/>
    </w:p>
    <w:p w14:paraId="14446C37" w14:textId="53446A56" w:rsidR="0013509F" w:rsidRDefault="0013509F" w:rsidP="0013509F">
      <w:r>
        <w:t>We recommend the use of</w:t>
      </w:r>
      <w:r>
        <w:rPr>
          <w:spacing w:val="-3"/>
        </w:rPr>
        <w:t xml:space="preserve"> </w:t>
      </w:r>
      <w:r>
        <w:t>colour to help differentiate medicines within</w:t>
      </w:r>
      <w:r>
        <w:rPr>
          <w:spacing w:val="-2"/>
        </w:rPr>
        <w:t xml:space="preserve"> </w:t>
      </w:r>
      <w:r>
        <w:t>a sponsor’s</w:t>
      </w:r>
      <w:r>
        <w:rPr>
          <w:spacing w:val="-2"/>
        </w:rPr>
        <w:t xml:space="preserve"> </w:t>
      </w:r>
      <w:r>
        <w:t>medicine line,</w:t>
      </w:r>
      <w:r>
        <w:rPr>
          <w:spacing w:val="-2"/>
        </w:rPr>
        <w:t xml:space="preserve"> </w:t>
      </w:r>
      <w:r>
        <w:t>but</w:t>
      </w:r>
      <w:r>
        <w:rPr>
          <w:spacing w:val="-2"/>
        </w:rPr>
        <w:t xml:space="preserve"> </w:t>
      </w:r>
      <w:r>
        <w:t>it</w:t>
      </w:r>
      <w:r>
        <w:rPr>
          <w:spacing w:val="-5"/>
        </w:rPr>
        <w:t xml:space="preserve"> </w:t>
      </w:r>
      <w:r>
        <w:t>should</w:t>
      </w:r>
      <w:r>
        <w:rPr>
          <w:spacing w:val="-2"/>
        </w:rPr>
        <w:t xml:space="preserve"> </w:t>
      </w:r>
      <w:r>
        <w:t>not</w:t>
      </w:r>
      <w:r>
        <w:rPr>
          <w:spacing w:val="-2"/>
        </w:rPr>
        <w:t xml:space="preserve"> </w:t>
      </w:r>
      <w:r>
        <w:t>be</w:t>
      </w:r>
      <w:r>
        <w:rPr>
          <w:spacing w:val="-2"/>
        </w:rPr>
        <w:t xml:space="preserve"> </w:t>
      </w:r>
      <w:r>
        <w:t>the</w:t>
      </w:r>
      <w:r>
        <w:rPr>
          <w:spacing w:val="-2"/>
        </w:rPr>
        <w:t xml:space="preserve"> </w:t>
      </w:r>
      <w:r>
        <w:t>only</w:t>
      </w:r>
      <w:r>
        <w:rPr>
          <w:spacing w:val="-3"/>
        </w:rPr>
        <w:t xml:space="preserve"> </w:t>
      </w:r>
      <w:r>
        <w:t>element</w:t>
      </w:r>
      <w:r>
        <w:rPr>
          <w:spacing w:val="-2"/>
        </w:rPr>
        <w:t xml:space="preserve"> </w:t>
      </w:r>
      <w:r>
        <w:t>that</w:t>
      </w:r>
      <w:r>
        <w:rPr>
          <w:spacing w:val="-5"/>
        </w:rPr>
        <w:t xml:space="preserve"> </w:t>
      </w:r>
      <w:r>
        <w:t>is</w:t>
      </w:r>
      <w:r>
        <w:rPr>
          <w:spacing w:val="-1"/>
        </w:rPr>
        <w:t xml:space="preserve"> </w:t>
      </w:r>
      <w:r>
        <w:t>used.</w:t>
      </w:r>
      <w:r>
        <w:rPr>
          <w:spacing w:val="-2"/>
        </w:rPr>
        <w:t xml:space="preserve"> </w:t>
      </w:r>
      <w:r>
        <w:t>Colour</w:t>
      </w:r>
      <w:r>
        <w:rPr>
          <w:spacing w:val="-2"/>
        </w:rPr>
        <w:t xml:space="preserve"> </w:t>
      </w:r>
      <w:r>
        <w:t>differentiation</w:t>
      </w:r>
      <w:r>
        <w:rPr>
          <w:spacing w:val="-5"/>
        </w:rPr>
        <w:t xml:space="preserve"> </w:t>
      </w:r>
      <w:r>
        <w:t>is</w:t>
      </w:r>
      <w:r>
        <w:rPr>
          <w:spacing w:val="-1"/>
        </w:rPr>
        <w:t xml:space="preserve"> </w:t>
      </w:r>
      <w:r>
        <w:t>different</w:t>
      </w:r>
      <w:r>
        <w:rPr>
          <w:spacing w:val="-2"/>
        </w:rPr>
        <w:t xml:space="preserve"> </w:t>
      </w:r>
      <w:r>
        <w:t>from colour coding.</w:t>
      </w:r>
    </w:p>
    <w:p w14:paraId="0DF7BE8F" w14:textId="6669F864" w:rsidR="0013509F" w:rsidRPr="0013509F" w:rsidRDefault="0013509F" w:rsidP="0013509F">
      <w:r>
        <w:t xml:space="preserve">Our recommendations with respect to colour are similar to those of the </w:t>
      </w:r>
      <w:hyperlink r:id="rId51" w:history="1">
        <w:r w:rsidRPr="0013509F">
          <w:rPr>
            <w:rStyle w:val="Hyperlink"/>
          </w:rPr>
          <w:t>FDA Guidance for Industry:</w:t>
        </w:r>
        <w:r w:rsidRPr="0013509F">
          <w:rPr>
            <w:rStyle w:val="Hyperlink"/>
            <w:spacing w:val="-4"/>
          </w:rPr>
          <w:t xml:space="preserve"> </w:t>
        </w:r>
        <w:r w:rsidRPr="0013509F">
          <w:rPr>
            <w:rStyle w:val="Hyperlink"/>
          </w:rPr>
          <w:t>Safety</w:t>
        </w:r>
        <w:r w:rsidRPr="0013509F">
          <w:rPr>
            <w:rStyle w:val="Hyperlink"/>
            <w:spacing w:val="-4"/>
          </w:rPr>
          <w:t xml:space="preserve"> </w:t>
        </w:r>
        <w:r w:rsidRPr="0013509F">
          <w:rPr>
            <w:rStyle w:val="Hyperlink"/>
          </w:rPr>
          <w:t>Considerations</w:t>
        </w:r>
        <w:r w:rsidRPr="0013509F">
          <w:rPr>
            <w:rStyle w:val="Hyperlink"/>
            <w:spacing w:val="-2"/>
          </w:rPr>
          <w:t xml:space="preserve"> </w:t>
        </w:r>
        <w:r w:rsidRPr="0013509F">
          <w:rPr>
            <w:rStyle w:val="Hyperlink"/>
          </w:rPr>
          <w:t>for</w:t>
        </w:r>
        <w:r w:rsidRPr="0013509F">
          <w:rPr>
            <w:rStyle w:val="Hyperlink"/>
            <w:spacing w:val="-3"/>
          </w:rPr>
          <w:t xml:space="preserve"> </w:t>
        </w:r>
        <w:r w:rsidRPr="0013509F">
          <w:rPr>
            <w:rStyle w:val="Hyperlink"/>
          </w:rPr>
          <w:t>Container</w:t>
        </w:r>
        <w:r w:rsidRPr="0013509F">
          <w:rPr>
            <w:rStyle w:val="Hyperlink"/>
            <w:spacing w:val="-3"/>
          </w:rPr>
          <w:t xml:space="preserve"> </w:t>
        </w:r>
        <w:r w:rsidRPr="0013509F">
          <w:rPr>
            <w:rStyle w:val="Hyperlink"/>
          </w:rPr>
          <w:t>Labels</w:t>
        </w:r>
        <w:r w:rsidRPr="0013509F">
          <w:rPr>
            <w:rStyle w:val="Hyperlink"/>
            <w:spacing w:val="-2"/>
          </w:rPr>
          <w:t xml:space="preserve"> </w:t>
        </w:r>
        <w:r w:rsidRPr="0013509F">
          <w:rPr>
            <w:rStyle w:val="Hyperlink"/>
          </w:rPr>
          <w:t>and</w:t>
        </w:r>
        <w:r w:rsidRPr="0013509F">
          <w:rPr>
            <w:rStyle w:val="Hyperlink"/>
            <w:spacing w:val="-3"/>
          </w:rPr>
          <w:t xml:space="preserve"> </w:t>
        </w:r>
        <w:r w:rsidRPr="0013509F">
          <w:rPr>
            <w:rStyle w:val="Hyperlink"/>
          </w:rPr>
          <w:t>Carton</w:t>
        </w:r>
        <w:r w:rsidRPr="0013509F">
          <w:rPr>
            <w:rStyle w:val="Hyperlink"/>
            <w:spacing w:val="-4"/>
          </w:rPr>
          <w:t xml:space="preserve"> </w:t>
        </w:r>
        <w:proofErr w:type="spellStart"/>
        <w:r w:rsidRPr="0013509F">
          <w:rPr>
            <w:rStyle w:val="Hyperlink"/>
          </w:rPr>
          <w:t>Labeling</w:t>
        </w:r>
        <w:proofErr w:type="spellEnd"/>
        <w:r w:rsidRPr="0013509F">
          <w:rPr>
            <w:rStyle w:val="Hyperlink"/>
            <w:spacing w:val="-4"/>
          </w:rPr>
          <w:t xml:space="preserve"> </w:t>
        </w:r>
        <w:r w:rsidRPr="0013509F">
          <w:rPr>
            <w:rStyle w:val="Hyperlink"/>
          </w:rPr>
          <w:t>Design</w:t>
        </w:r>
        <w:r w:rsidRPr="0013509F">
          <w:rPr>
            <w:rStyle w:val="Hyperlink"/>
            <w:spacing w:val="-4"/>
          </w:rPr>
          <w:t xml:space="preserve"> </w:t>
        </w:r>
        <w:r w:rsidRPr="0013509F">
          <w:rPr>
            <w:rStyle w:val="Hyperlink"/>
          </w:rPr>
          <w:t>to</w:t>
        </w:r>
        <w:r w:rsidRPr="0013509F">
          <w:rPr>
            <w:rStyle w:val="Hyperlink"/>
            <w:spacing w:val="-3"/>
          </w:rPr>
          <w:t xml:space="preserve"> </w:t>
        </w:r>
        <w:r w:rsidRPr="0013509F">
          <w:rPr>
            <w:rStyle w:val="Hyperlink"/>
          </w:rPr>
          <w:t>Minimize Medication Errors</w:t>
        </w:r>
      </w:hyperlink>
      <w:r>
        <w:t>.</w:t>
      </w:r>
    </w:p>
    <w:p w14:paraId="7456385B" w14:textId="77777777" w:rsidR="0013509F" w:rsidRDefault="0013509F" w:rsidP="0013509F">
      <w:pPr>
        <w:pStyle w:val="Heading4"/>
      </w:pPr>
      <w:bookmarkStart w:id="244" w:name="3.1.5_Colour_differentiation"/>
      <w:bookmarkStart w:id="245" w:name="_bookmark75"/>
      <w:bookmarkStart w:id="246" w:name="_Toc185414955"/>
      <w:bookmarkEnd w:id="244"/>
      <w:bookmarkEnd w:id="245"/>
      <w:r>
        <w:t>Colour</w:t>
      </w:r>
      <w:r>
        <w:rPr>
          <w:spacing w:val="-15"/>
        </w:rPr>
        <w:t xml:space="preserve"> </w:t>
      </w:r>
      <w:r>
        <w:t>differentiation</w:t>
      </w:r>
      <w:bookmarkEnd w:id="246"/>
    </w:p>
    <w:p w14:paraId="2ABCF50B" w14:textId="77777777" w:rsidR="0013509F" w:rsidRDefault="0013509F" w:rsidP="0013509F">
      <w:r>
        <w:t>We</w:t>
      </w:r>
      <w:r>
        <w:rPr>
          <w:spacing w:val="-2"/>
        </w:rPr>
        <w:t xml:space="preserve"> </w:t>
      </w:r>
      <w:r>
        <w:t>recommend</w:t>
      </w:r>
      <w:r>
        <w:rPr>
          <w:spacing w:val="-2"/>
        </w:rPr>
        <w:t xml:space="preserve"> </w:t>
      </w:r>
      <w:r>
        <w:t>using</w:t>
      </w:r>
      <w:r>
        <w:rPr>
          <w:spacing w:val="-3"/>
        </w:rPr>
        <w:t xml:space="preserve"> </w:t>
      </w:r>
      <w:r>
        <w:t>colour</w:t>
      </w:r>
      <w:r>
        <w:rPr>
          <w:spacing w:val="-2"/>
        </w:rPr>
        <w:t xml:space="preserve"> </w:t>
      </w:r>
      <w:r>
        <w:t>to</w:t>
      </w:r>
      <w:r>
        <w:rPr>
          <w:spacing w:val="-2"/>
        </w:rPr>
        <w:t xml:space="preserve"> </w:t>
      </w:r>
      <w:r>
        <w:t>make</w:t>
      </w:r>
      <w:r>
        <w:rPr>
          <w:spacing w:val="-2"/>
        </w:rPr>
        <w:t xml:space="preserve"> </w:t>
      </w:r>
      <w:r>
        <w:t>features</w:t>
      </w:r>
      <w:r>
        <w:rPr>
          <w:spacing w:val="-1"/>
        </w:rPr>
        <w:t xml:space="preserve"> </w:t>
      </w:r>
      <w:r>
        <w:t>on</w:t>
      </w:r>
      <w:r>
        <w:rPr>
          <w:spacing w:val="-3"/>
        </w:rPr>
        <w:t xml:space="preserve"> </w:t>
      </w:r>
      <w:r>
        <w:t>a</w:t>
      </w:r>
      <w:r>
        <w:rPr>
          <w:spacing w:val="-4"/>
        </w:rPr>
        <w:t xml:space="preserve"> </w:t>
      </w:r>
      <w:r>
        <w:t>medicine</w:t>
      </w:r>
      <w:r>
        <w:rPr>
          <w:spacing w:val="-2"/>
        </w:rPr>
        <w:t xml:space="preserve"> </w:t>
      </w:r>
      <w:r>
        <w:t>label</w:t>
      </w:r>
      <w:r>
        <w:rPr>
          <w:spacing w:val="-4"/>
        </w:rPr>
        <w:t xml:space="preserve"> </w:t>
      </w:r>
      <w:r>
        <w:t>stand</w:t>
      </w:r>
      <w:r>
        <w:rPr>
          <w:spacing w:val="-2"/>
        </w:rPr>
        <w:t xml:space="preserve"> </w:t>
      </w:r>
      <w:r>
        <w:t>out</w:t>
      </w:r>
      <w:r>
        <w:rPr>
          <w:spacing w:val="-2"/>
        </w:rPr>
        <w:t xml:space="preserve"> </w:t>
      </w:r>
      <w:r>
        <w:t>and</w:t>
      </w:r>
      <w:r>
        <w:rPr>
          <w:spacing w:val="-2"/>
        </w:rPr>
        <w:t xml:space="preserve"> </w:t>
      </w:r>
      <w:r>
        <w:t>help</w:t>
      </w:r>
      <w:r>
        <w:rPr>
          <w:spacing w:val="-2"/>
        </w:rPr>
        <w:t xml:space="preserve"> </w:t>
      </w:r>
      <w:r>
        <w:t>distinguish one item from another. In some circumstances, colour can be used to bring attention to:</w:t>
      </w:r>
    </w:p>
    <w:p w14:paraId="2E1175BF" w14:textId="77777777" w:rsidR="0013509F" w:rsidRDefault="0013509F" w:rsidP="0013509F">
      <w:pPr>
        <w:pStyle w:val="ListBullet"/>
      </w:pPr>
      <w:r>
        <w:t>the</w:t>
      </w:r>
      <w:r>
        <w:rPr>
          <w:spacing w:val="-3"/>
        </w:rPr>
        <w:t xml:space="preserve"> </w:t>
      </w:r>
      <w:r>
        <w:t>name</w:t>
      </w:r>
      <w:r>
        <w:rPr>
          <w:spacing w:val="-2"/>
        </w:rPr>
        <w:t xml:space="preserve"> </w:t>
      </w:r>
      <w:r>
        <w:t>of</w:t>
      </w:r>
      <w:r>
        <w:rPr>
          <w:spacing w:val="-2"/>
        </w:rPr>
        <w:t xml:space="preserve"> </w:t>
      </w:r>
      <w:r>
        <w:t>the</w:t>
      </w:r>
      <w:r>
        <w:rPr>
          <w:spacing w:val="-4"/>
        </w:rPr>
        <w:t xml:space="preserve"> </w:t>
      </w:r>
      <w:r>
        <w:rPr>
          <w:spacing w:val="-2"/>
        </w:rPr>
        <w:t>medicine</w:t>
      </w:r>
    </w:p>
    <w:p w14:paraId="6EDEF68D" w14:textId="77777777" w:rsidR="0013509F" w:rsidRDefault="0013509F" w:rsidP="0013509F">
      <w:pPr>
        <w:pStyle w:val="ListBullet"/>
      </w:pPr>
      <w:r>
        <w:t>the</w:t>
      </w:r>
      <w:r>
        <w:rPr>
          <w:spacing w:val="-3"/>
        </w:rPr>
        <w:t xml:space="preserve"> </w:t>
      </w:r>
      <w:r>
        <w:t>strength</w:t>
      </w:r>
      <w:r>
        <w:rPr>
          <w:spacing w:val="-5"/>
        </w:rPr>
        <w:t xml:space="preserve"> </w:t>
      </w:r>
      <w:r>
        <w:t>of</w:t>
      </w:r>
      <w:r>
        <w:rPr>
          <w:spacing w:val="-3"/>
        </w:rPr>
        <w:t xml:space="preserve"> </w:t>
      </w:r>
      <w:r>
        <w:t>the</w:t>
      </w:r>
      <w:r>
        <w:rPr>
          <w:spacing w:val="-4"/>
        </w:rPr>
        <w:t xml:space="preserve"> </w:t>
      </w:r>
      <w:r>
        <w:rPr>
          <w:spacing w:val="-2"/>
        </w:rPr>
        <w:t>medicine</w:t>
      </w:r>
    </w:p>
    <w:p w14:paraId="4729FF7B" w14:textId="77777777" w:rsidR="0013509F" w:rsidRDefault="0013509F" w:rsidP="0013509F">
      <w:pPr>
        <w:pStyle w:val="ListBullet"/>
      </w:pPr>
      <w:r>
        <w:t>important</w:t>
      </w:r>
      <w:r>
        <w:rPr>
          <w:spacing w:val="-13"/>
        </w:rPr>
        <w:t xml:space="preserve"> </w:t>
      </w:r>
      <w:r>
        <w:t>precautions.</w:t>
      </w:r>
    </w:p>
    <w:p w14:paraId="7AA57B13" w14:textId="5C1C5D09" w:rsidR="0013509F" w:rsidRDefault="0013509F" w:rsidP="0013509F">
      <w:r>
        <w:t>We recommend that you:</w:t>
      </w:r>
    </w:p>
    <w:p w14:paraId="396F91D9" w14:textId="77777777" w:rsidR="0013509F" w:rsidRDefault="0013509F" w:rsidP="0013509F">
      <w:pPr>
        <w:pStyle w:val="ListBullet"/>
      </w:pPr>
      <w:r>
        <w:t>use</w:t>
      </w:r>
      <w:r>
        <w:rPr>
          <w:spacing w:val="-5"/>
        </w:rPr>
        <w:t xml:space="preserve"> </w:t>
      </w:r>
      <w:r>
        <w:t>fonts</w:t>
      </w:r>
      <w:r>
        <w:rPr>
          <w:spacing w:val="-2"/>
        </w:rPr>
        <w:t xml:space="preserve"> </w:t>
      </w:r>
      <w:r>
        <w:t>that</w:t>
      </w:r>
      <w:r>
        <w:rPr>
          <w:spacing w:val="-3"/>
        </w:rPr>
        <w:t xml:space="preserve"> </w:t>
      </w:r>
      <w:r>
        <w:t>are</w:t>
      </w:r>
      <w:r>
        <w:rPr>
          <w:spacing w:val="-3"/>
        </w:rPr>
        <w:t xml:space="preserve"> </w:t>
      </w:r>
      <w:r>
        <w:t>of</w:t>
      </w:r>
      <w:r>
        <w:rPr>
          <w:spacing w:val="-5"/>
        </w:rPr>
        <w:t xml:space="preserve"> </w:t>
      </w:r>
      <w:r>
        <w:t>similar</w:t>
      </w:r>
      <w:r>
        <w:rPr>
          <w:spacing w:val="-3"/>
        </w:rPr>
        <w:t xml:space="preserve"> </w:t>
      </w:r>
      <w:r>
        <w:t>size</w:t>
      </w:r>
      <w:r>
        <w:rPr>
          <w:spacing w:val="-3"/>
        </w:rPr>
        <w:t xml:space="preserve"> </w:t>
      </w:r>
      <w:r>
        <w:t>and</w:t>
      </w:r>
      <w:r>
        <w:rPr>
          <w:spacing w:val="-3"/>
        </w:rPr>
        <w:t xml:space="preserve"> </w:t>
      </w:r>
      <w:r>
        <w:t>style</w:t>
      </w:r>
      <w:r>
        <w:rPr>
          <w:spacing w:val="-2"/>
        </w:rPr>
        <w:t xml:space="preserve"> </w:t>
      </w:r>
      <w:r>
        <w:t>for</w:t>
      </w:r>
      <w:r>
        <w:rPr>
          <w:spacing w:val="-3"/>
        </w:rPr>
        <w:t xml:space="preserve"> </w:t>
      </w:r>
      <w:r>
        <w:t>all</w:t>
      </w:r>
      <w:r>
        <w:rPr>
          <w:spacing w:val="-3"/>
        </w:rPr>
        <w:t xml:space="preserve"> </w:t>
      </w:r>
      <w:r>
        <w:t>the</w:t>
      </w:r>
      <w:r>
        <w:rPr>
          <w:spacing w:val="-5"/>
        </w:rPr>
        <w:t xml:space="preserve"> </w:t>
      </w:r>
      <w:r>
        <w:t>words</w:t>
      </w:r>
      <w:r>
        <w:rPr>
          <w:spacing w:val="-2"/>
        </w:rPr>
        <w:t xml:space="preserve"> </w:t>
      </w:r>
      <w:r>
        <w:t>in</w:t>
      </w:r>
      <w:r>
        <w:rPr>
          <w:spacing w:val="-4"/>
        </w:rPr>
        <w:t xml:space="preserve"> </w:t>
      </w:r>
      <w:r>
        <w:t>the</w:t>
      </w:r>
      <w:r>
        <w:rPr>
          <w:spacing w:val="-3"/>
        </w:rPr>
        <w:t xml:space="preserve"> </w:t>
      </w:r>
      <w:r>
        <w:t>medicine</w:t>
      </w:r>
      <w:r>
        <w:rPr>
          <w:spacing w:val="-2"/>
        </w:rPr>
        <w:t xml:space="preserve"> </w:t>
      </w:r>
      <w:r>
        <w:rPr>
          <w:spacing w:val="-4"/>
        </w:rPr>
        <w:t>name</w:t>
      </w:r>
    </w:p>
    <w:p w14:paraId="083AF4BF" w14:textId="77777777" w:rsidR="0013509F" w:rsidRDefault="0013509F" w:rsidP="0013509F">
      <w:pPr>
        <w:pStyle w:val="ListBullet"/>
      </w:pPr>
      <w:r>
        <w:t>only</w:t>
      </w:r>
      <w:r w:rsidRPr="003E34D3">
        <w:rPr>
          <w:spacing w:val="-3"/>
        </w:rPr>
        <w:t xml:space="preserve"> </w:t>
      </w:r>
      <w:r>
        <w:t>use</w:t>
      </w:r>
      <w:r w:rsidRPr="003E34D3">
        <w:rPr>
          <w:spacing w:val="-2"/>
        </w:rPr>
        <w:t xml:space="preserve"> </w:t>
      </w:r>
      <w:r>
        <w:t>different</w:t>
      </w:r>
      <w:r w:rsidRPr="003E34D3">
        <w:rPr>
          <w:spacing w:val="-2"/>
        </w:rPr>
        <w:t xml:space="preserve"> </w:t>
      </w:r>
      <w:r>
        <w:t>colours</w:t>
      </w:r>
      <w:r w:rsidRPr="003E34D3">
        <w:rPr>
          <w:spacing w:val="-3"/>
        </w:rPr>
        <w:t xml:space="preserve"> </w:t>
      </w:r>
      <w:r>
        <w:t>for</w:t>
      </w:r>
      <w:r w:rsidRPr="003E34D3">
        <w:rPr>
          <w:spacing w:val="-2"/>
        </w:rPr>
        <w:t xml:space="preserve"> </w:t>
      </w:r>
      <w:r>
        <w:t>certain</w:t>
      </w:r>
      <w:r w:rsidRPr="003E34D3">
        <w:rPr>
          <w:spacing w:val="-3"/>
        </w:rPr>
        <w:t xml:space="preserve"> </w:t>
      </w:r>
      <w:r>
        <w:t>components</w:t>
      </w:r>
      <w:r w:rsidRPr="003E34D3">
        <w:rPr>
          <w:spacing w:val="-3"/>
        </w:rPr>
        <w:t xml:space="preserve"> </w:t>
      </w:r>
      <w:r>
        <w:t>of</w:t>
      </w:r>
      <w:r w:rsidRPr="003E34D3">
        <w:rPr>
          <w:spacing w:val="-4"/>
        </w:rPr>
        <w:t xml:space="preserve"> </w:t>
      </w:r>
      <w:r>
        <w:t>the</w:t>
      </w:r>
      <w:r w:rsidRPr="003E34D3">
        <w:rPr>
          <w:spacing w:val="-2"/>
        </w:rPr>
        <w:t xml:space="preserve"> </w:t>
      </w:r>
      <w:r>
        <w:t>medicine</w:t>
      </w:r>
      <w:r w:rsidRPr="003E34D3">
        <w:rPr>
          <w:spacing w:val="-2"/>
        </w:rPr>
        <w:t xml:space="preserve"> </w:t>
      </w:r>
      <w:r>
        <w:t>name</w:t>
      </w:r>
      <w:r w:rsidRPr="003E34D3">
        <w:rPr>
          <w:spacing w:val="-2"/>
        </w:rPr>
        <w:t xml:space="preserve"> </w:t>
      </w:r>
      <w:r>
        <w:t>when</w:t>
      </w:r>
      <w:r w:rsidRPr="003E34D3">
        <w:rPr>
          <w:spacing w:val="-3"/>
        </w:rPr>
        <w:t xml:space="preserve"> </w:t>
      </w:r>
      <w:r>
        <w:t>it</w:t>
      </w:r>
      <w:r w:rsidRPr="003E34D3">
        <w:rPr>
          <w:spacing w:val="-2"/>
        </w:rPr>
        <w:t xml:space="preserve"> </w:t>
      </w:r>
      <w:r>
        <w:t>is</w:t>
      </w:r>
      <w:r w:rsidRPr="003E34D3">
        <w:rPr>
          <w:spacing w:val="-3"/>
        </w:rPr>
        <w:t xml:space="preserve"> </w:t>
      </w:r>
      <w:r>
        <w:t>useful</w:t>
      </w:r>
      <w:r w:rsidRPr="003E34D3">
        <w:rPr>
          <w:spacing w:val="-2"/>
        </w:rPr>
        <w:t xml:space="preserve"> </w:t>
      </w:r>
      <w:r>
        <w:t>to enhance the differentiation of the medicines within a range.</w:t>
      </w:r>
    </w:p>
    <w:p w14:paraId="58CBFEBB" w14:textId="77777777" w:rsidR="0013509F" w:rsidRDefault="0013509F" w:rsidP="0013509F">
      <w:pPr>
        <w:pStyle w:val="Heading5"/>
      </w:pPr>
      <w:bookmarkStart w:id="247" w:name="Using_other_aspects_in_addition_to_colou"/>
      <w:bookmarkEnd w:id="247"/>
      <w:r>
        <w:t>Using</w:t>
      </w:r>
      <w:r>
        <w:rPr>
          <w:spacing w:val="-7"/>
        </w:rPr>
        <w:t xml:space="preserve"> </w:t>
      </w:r>
      <w:r>
        <w:t>other</w:t>
      </w:r>
      <w:r>
        <w:rPr>
          <w:spacing w:val="-5"/>
        </w:rPr>
        <w:t xml:space="preserve"> </w:t>
      </w:r>
      <w:r>
        <w:t>aspects</w:t>
      </w:r>
      <w:r>
        <w:rPr>
          <w:spacing w:val="-3"/>
        </w:rPr>
        <w:t xml:space="preserve"> </w:t>
      </w:r>
      <w:r>
        <w:t>in</w:t>
      </w:r>
      <w:r>
        <w:rPr>
          <w:spacing w:val="-5"/>
        </w:rPr>
        <w:t xml:space="preserve"> </w:t>
      </w:r>
      <w:r>
        <w:t>addition</w:t>
      </w:r>
      <w:r>
        <w:rPr>
          <w:spacing w:val="-5"/>
        </w:rPr>
        <w:t xml:space="preserve"> </w:t>
      </w:r>
      <w:r>
        <w:t>to</w:t>
      </w:r>
      <w:r>
        <w:rPr>
          <w:spacing w:val="-3"/>
        </w:rPr>
        <w:t xml:space="preserve"> </w:t>
      </w:r>
      <w:r>
        <w:t>colour</w:t>
      </w:r>
    </w:p>
    <w:p w14:paraId="24F82061" w14:textId="77777777" w:rsidR="0013509F" w:rsidRDefault="0013509F" w:rsidP="0013509F">
      <w:r>
        <w:t>Individuals</w:t>
      </w:r>
      <w:r>
        <w:rPr>
          <w:spacing w:val="-2"/>
        </w:rPr>
        <w:t xml:space="preserve"> </w:t>
      </w:r>
      <w:r>
        <w:t>can</w:t>
      </w:r>
      <w:r>
        <w:rPr>
          <w:spacing w:val="-4"/>
        </w:rPr>
        <w:t xml:space="preserve"> </w:t>
      </w:r>
      <w:r>
        <w:t>perceive</w:t>
      </w:r>
      <w:r>
        <w:rPr>
          <w:spacing w:val="-3"/>
        </w:rPr>
        <w:t xml:space="preserve"> </w:t>
      </w:r>
      <w:r>
        <w:t>colours</w:t>
      </w:r>
      <w:r>
        <w:rPr>
          <w:spacing w:val="-2"/>
        </w:rPr>
        <w:t xml:space="preserve"> </w:t>
      </w:r>
      <w:r>
        <w:t>differently,</w:t>
      </w:r>
      <w:r>
        <w:rPr>
          <w:spacing w:val="-3"/>
        </w:rPr>
        <w:t xml:space="preserve"> </w:t>
      </w:r>
      <w:r>
        <w:t>some</w:t>
      </w:r>
      <w:r>
        <w:rPr>
          <w:spacing w:val="-3"/>
        </w:rPr>
        <w:t xml:space="preserve"> </w:t>
      </w:r>
      <w:r>
        <w:t>people</w:t>
      </w:r>
      <w:r>
        <w:rPr>
          <w:spacing w:val="-3"/>
        </w:rPr>
        <w:t xml:space="preserve"> </w:t>
      </w:r>
      <w:r>
        <w:t>are</w:t>
      </w:r>
      <w:r>
        <w:rPr>
          <w:spacing w:val="-5"/>
        </w:rPr>
        <w:t xml:space="preserve"> </w:t>
      </w:r>
      <w:r>
        <w:t>colour-blind</w:t>
      </w:r>
      <w:r>
        <w:rPr>
          <w:spacing w:val="-3"/>
        </w:rPr>
        <w:t xml:space="preserve"> </w:t>
      </w:r>
      <w:r>
        <w:t>and</w:t>
      </w:r>
      <w:r>
        <w:rPr>
          <w:spacing w:val="-3"/>
        </w:rPr>
        <w:t xml:space="preserve"> </w:t>
      </w:r>
      <w:r>
        <w:t>colours</w:t>
      </w:r>
      <w:r>
        <w:rPr>
          <w:spacing w:val="-4"/>
        </w:rPr>
        <w:t xml:space="preserve"> </w:t>
      </w:r>
      <w:r>
        <w:t>can</w:t>
      </w:r>
      <w:r>
        <w:rPr>
          <w:spacing w:val="-4"/>
        </w:rPr>
        <w:t xml:space="preserve"> </w:t>
      </w:r>
      <w:r>
        <w:t>look different</w:t>
      </w:r>
      <w:r>
        <w:rPr>
          <w:spacing w:val="-2"/>
        </w:rPr>
        <w:t xml:space="preserve"> </w:t>
      </w:r>
      <w:r>
        <w:t>in</w:t>
      </w:r>
      <w:r>
        <w:rPr>
          <w:spacing w:val="-3"/>
        </w:rPr>
        <w:t xml:space="preserve"> </w:t>
      </w:r>
      <w:r>
        <w:t>different</w:t>
      </w:r>
      <w:r>
        <w:rPr>
          <w:spacing w:val="-2"/>
        </w:rPr>
        <w:t xml:space="preserve"> </w:t>
      </w:r>
      <w:r>
        <w:t>lighting</w:t>
      </w:r>
      <w:r>
        <w:rPr>
          <w:spacing w:val="-3"/>
        </w:rPr>
        <w:t xml:space="preserve"> </w:t>
      </w:r>
      <w:r>
        <w:t>conditions.</w:t>
      </w:r>
      <w:r>
        <w:rPr>
          <w:spacing w:val="-2"/>
        </w:rPr>
        <w:t xml:space="preserve"> </w:t>
      </w:r>
      <w:r>
        <w:t>For</w:t>
      </w:r>
      <w:r>
        <w:rPr>
          <w:spacing w:val="-2"/>
        </w:rPr>
        <w:t xml:space="preserve"> </w:t>
      </w:r>
      <w:r>
        <w:t>these</w:t>
      </w:r>
      <w:r>
        <w:rPr>
          <w:spacing w:val="-2"/>
        </w:rPr>
        <w:t xml:space="preserve"> </w:t>
      </w:r>
      <w:r>
        <w:t>reasons,</w:t>
      </w:r>
      <w:r>
        <w:rPr>
          <w:spacing w:val="-2"/>
        </w:rPr>
        <w:t xml:space="preserve"> </w:t>
      </w:r>
      <w:r>
        <w:t>if</w:t>
      </w:r>
      <w:r>
        <w:rPr>
          <w:spacing w:val="-2"/>
        </w:rPr>
        <w:t xml:space="preserve"> </w:t>
      </w:r>
      <w:r>
        <w:t>colour</w:t>
      </w:r>
      <w:r>
        <w:rPr>
          <w:spacing w:val="-2"/>
        </w:rPr>
        <w:t xml:space="preserve"> </w:t>
      </w:r>
      <w:r>
        <w:t>was</w:t>
      </w:r>
      <w:r>
        <w:rPr>
          <w:spacing w:val="-1"/>
        </w:rPr>
        <w:t xml:space="preserve"> </w:t>
      </w:r>
      <w:r>
        <w:t>the</w:t>
      </w:r>
      <w:r>
        <w:rPr>
          <w:spacing w:val="-2"/>
        </w:rPr>
        <w:t xml:space="preserve"> </w:t>
      </w:r>
      <w:r>
        <w:t>only</w:t>
      </w:r>
      <w:r>
        <w:rPr>
          <w:spacing w:val="-3"/>
        </w:rPr>
        <w:t xml:space="preserve"> </w:t>
      </w:r>
      <w:r>
        <w:t>element</w:t>
      </w:r>
      <w:r>
        <w:rPr>
          <w:spacing w:val="-2"/>
        </w:rPr>
        <w:t xml:space="preserve"> </w:t>
      </w:r>
      <w:r>
        <w:t xml:space="preserve">used to </w:t>
      </w:r>
      <w:r>
        <w:lastRenderedPageBreak/>
        <w:t xml:space="preserve">distinguish medicines within a sponsor’s medicine line it may be difficult or confusing to identify the goods and we may consider this to be unacceptable under section 3(5) of </w:t>
      </w:r>
      <w:hyperlink r:id="rId52">
        <w:r>
          <w:rPr>
            <w:color w:val="0000FF"/>
            <w:u w:val="single" w:color="0000FF"/>
          </w:rPr>
          <w:t>the Act</w:t>
        </w:r>
        <w:r>
          <w:t>.</w:t>
        </w:r>
      </w:hyperlink>
    </w:p>
    <w:p w14:paraId="5DFEF7E9" w14:textId="77777777" w:rsidR="0013509F" w:rsidRDefault="0013509F" w:rsidP="0013509F">
      <w:r>
        <w:t>We</w:t>
      </w:r>
      <w:r>
        <w:rPr>
          <w:spacing w:val="-2"/>
        </w:rPr>
        <w:t xml:space="preserve"> </w:t>
      </w:r>
      <w:r>
        <w:t>recommend</w:t>
      </w:r>
      <w:r>
        <w:rPr>
          <w:spacing w:val="-2"/>
        </w:rPr>
        <w:t xml:space="preserve"> </w:t>
      </w:r>
      <w:r>
        <w:t>that</w:t>
      </w:r>
      <w:r>
        <w:rPr>
          <w:spacing w:val="-2"/>
        </w:rPr>
        <w:t xml:space="preserve"> </w:t>
      </w:r>
      <w:r>
        <w:t>other</w:t>
      </w:r>
      <w:r>
        <w:rPr>
          <w:spacing w:val="-2"/>
        </w:rPr>
        <w:t xml:space="preserve"> </w:t>
      </w:r>
      <w:r>
        <w:t>features</w:t>
      </w:r>
      <w:r>
        <w:rPr>
          <w:spacing w:val="-1"/>
        </w:rPr>
        <w:t xml:space="preserve"> </w:t>
      </w:r>
      <w:r>
        <w:t>such</w:t>
      </w:r>
      <w:r>
        <w:rPr>
          <w:spacing w:val="-1"/>
        </w:rPr>
        <w:t xml:space="preserve"> </w:t>
      </w:r>
      <w:r>
        <w:t>as</w:t>
      </w:r>
      <w:r>
        <w:rPr>
          <w:spacing w:val="-3"/>
        </w:rPr>
        <w:t xml:space="preserve"> </w:t>
      </w:r>
      <w:r>
        <w:t>font</w:t>
      </w:r>
      <w:r>
        <w:rPr>
          <w:spacing w:val="-2"/>
        </w:rPr>
        <w:t xml:space="preserve"> </w:t>
      </w:r>
      <w:r>
        <w:t>type,</w:t>
      </w:r>
      <w:r>
        <w:rPr>
          <w:spacing w:val="-2"/>
        </w:rPr>
        <w:t xml:space="preserve"> </w:t>
      </w:r>
      <w:r>
        <w:t>size</w:t>
      </w:r>
      <w:r>
        <w:rPr>
          <w:spacing w:val="-2"/>
        </w:rPr>
        <w:t xml:space="preserve"> </w:t>
      </w:r>
      <w:r>
        <w:t>and</w:t>
      </w:r>
      <w:r>
        <w:rPr>
          <w:spacing w:val="-2"/>
        </w:rPr>
        <w:t xml:space="preserve"> </w:t>
      </w:r>
      <w:r>
        <w:t>shape</w:t>
      </w:r>
      <w:r>
        <w:rPr>
          <w:spacing w:val="-2"/>
        </w:rPr>
        <w:t xml:space="preserve"> </w:t>
      </w:r>
      <w:r>
        <w:t>are</w:t>
      </w:r>
      <w:r>
        <w:rPr>
          <w:spacing w:val="-2"/>
        </w:rPr>
        <w:t xml:space="preserve"> </w:t>
      </w:r>
      <w:r>
        <w:t>also</w:t>
      </w:r>
      <w:r>
        <w:rPr>
          <w:spacing w:val="-4"/>
        </w:rPr>
        <w:t xml:space="preserve"> </w:t>
      </w:r>
      <w:r>
        <w:t>used</w:t>
      </w:r>
      <w:r>
        <w:rPr>
          <w:spacing w:val="-2"/>
        </w:rPr>
        <w:t xml:space="preserve"> </w:t>
      </w:r>
      <w:r>
        <w:t>to</w:t>
      </w:r>
      <w:r>
        <w:rPr>
          <w:spacing w:val="-2"/>
        </w:rPr>
        <w:t xml:space="preserve"> </w:t>
      </w:r>
      <w:r>
        <w:t xml:space="preserve">distinguish </w:t>
      </w:r>
      <w:r>
        <w:rPr>
          <w:spacing w:val="-2"/>
        </w:rPr>
        <w:t>medicines.</w:t>
      </w:r>
    </w:p>
    <w:p w14:paraId="19799B36" w14:textId="77777777" w:rsidR="0013509F" w:rsidRDefault="0013509F" w:rsidP="0013509F">
      <w:pPr>
        <w:pStyle w:val="Heading5"/>
      </w:pPr>
      <w:r>
        <w:t>Related</w:t>
      </w:r>
      <w:r>
        <w:rPr>
          <w:spacing w:val="-6"/>
        </w:rPr>
        <w:t xml:space="preserve"> </w:t>
      </w:r>
      <w:r>
        <w:t>guidance</w:t>
      </w:r>
    </w:p>
    <w:p w14:paraId="694419DE" w14:textId="5E11C7DB" w:rsidR="0013509F" w:rsidRDefault="0013509F" w:rsidP="0013509F">
      <w:r>
        <w:t>See</w:t>
      </w:r>
      <w:r>
        <w:rPr>
          <w:spacing w:val="-3"/>
        </w:rPr>
        <w:t xml:space="preserve"> </w:t>
      </w:r>
      <w:r>
        <w:t>guidance</w:t>
      </w:r>
      <w:r>
        <w:rPr>
          <w:spacing w:val="-5"/>
        </w:rPr>
        <w:t xml:space="preserve"> </w:t>
      </w:r>
      <w:r>
        <w:t>for</w:t>
      </w:r>
      <w:r>
        <w:rPr>
          <w:spacing w:val="-3"/>
        </w:rPr>
        <w:t xml:space="preserve"> </w:t>
      </w:r>
      <w:r>
        <w:t>information</w:t>
      </w:r>
      <w:r>
        <w:rPr>
          <w:spacing w:val="-4"/>
        </w:rPr>
        <w:t xml:space="preserve"> </w:t>
      </w:r>
      <w:r>
        <w:t>about</w:t>
      </w:r>
      <w:r>
        <w:rPr>
          <w:spacing w:val="-3"/>
        </w:rPr>
        <w:t xml:space="preserve"> </w:t>
      </w:r>
      <w:r>
        <w:t>colour</w:t>
      </w:r>
      <w:r>
        <w:rPr>
          <w:spacing w:val="-3"/>
        </w:rPr>
        <w:t xml:space="preserve"> </w:t>
      </w:r>
      <w:r>
        <w:t>differentiation</w:t>
      </w:r>
      <w:r>
        <w:rPr>
          <w:spacing w:val="-4"/>
        </w:rPr>
        <w:t xml:space="preserve"> </w:t>
      </w:r>
      <w:r>
        <w:t>for</w:t>
      </w:r>
      <w:r>
        <w:rPr>
          <w:spacing w:val="-3"/>
        </w:rPr>
        <w:t xml:space="preserve"> </w:t>
      </w:r>
      <w:r>
        <w:t xml:space="preserve">prescription </w:t>
      </w:r>
      <w:r>
        <w:rPr>
          <w:spacing w:val="-2"/>
        </w:rPr>
        <w:t>medicines.</w:t>
      </w:r>
    </w:p>
    <w:p w14:paraId="68A5840B" w14:textId="77777777" w:rsidR="0013509F" w:rsidRDefault="0013509F" w:rsidP="0013509F">
      <w:pPr>
        <w:pStyle w:val="Heading4"/>
      </w:pPr>
      <w:bookmarkStart w:id="248" w:name="3.1.6_Colour_coding"/>
      <w:bookmarkStart w:id="249" w:name="_bookmark76"/>
      <w:bookmarkStart w:id="250" w:name="_Toc185414956"/>
      <w:bookmarkEnd w:id="248"/>
      <w:bookmarkEnd w:id="249"/>
      <w:r>
        <w:t>Colour</w:t>
      </w:r>
      <w:r>
        <w:rPr>
          <w:spacing w:val="-15"/>
        </w:rPr>
        <w:t xml:space="preserve"> </w:t>
      </w:r>
      <w:r>
        <w:rPr>
          <w:spacing w:val="-2"/>
        </w:rPr>
        <w:t>coding</w:t>
      </w:r>
      <w:bookmarkEnd w:id="250"/>
    </w:p>
    <w:p w14:paraId="30C78D9D" w14:textId="77777777" w:rsidR="0013509F" w:rsidRDefault="0013509F" w:rsidP="0013509F">
      <w:r>
        <w:t>Colour coding is where colour is used to designate a specific meaning. However, because colour coding has contributed to medication errors in the past, it needs to be used with care. When colour</w:t>
      </w:r>
      <w:r>
        <w:rPr>
          <w:spacing w:val="-3"/>
        </w:rPr>
        <w:t xml:space="preserve"> </w:t>
      </w:r>
      <w:r>
        <w:t>is</w:t>
      </w:r>
      <w:r>
        <w:rPr>
          <w:spacing w:val="-2"/>
        </w:rPr>
        <w:t xml:space="preserve"> </w:t>
      </w:r>
      <w:r>
        <w:t>used</w:t>
      </w:r>
      <w:r>
        <w:rPr>
          <w:spacing w:val="-3"/>
        </w:rPr>
        <w:t xml:space="preserve"> </w:t>
      </w:r>
      <w:r>
        <w:t>as</w:t>
      </w:r>
      <w:r>
        <w:rPr>
          <w:spacing w:val="-2"/>
        </w:rPr>
        <w:t xml:space="preserve"> </w:t>
      </w:r>
      <w:r>
        <w:t>a</w:t>
      </w:r>
      <w:r>
        <w:rPr>
          <w:spacing w:val="-3"/>
        </w:rPr>
        <w:t xml:space="preserve"> </w:t>
      </w:r>
      <w:r>
        <w:t>shortcut</w:t>
      </w:r>
      <w:r>
        <w:rPr>
          <w:spacing w:val="-3"/>
        </w:rPr>
        <w:t xml:space="preserve"> </w:t>
      </w:r>
      <w:r>
        <w:t>to</w:t>
      </w:r>
      <w:r>
        <w:rPr>
          <w:spacing w:val="-3"/>
        </w:rPr>
        <w:t xml:space="preserve"> </w:t>
      </w:r>
      <w:proofErr w:type="gramStart"/>
      <w:r>
        <w:t>identifying</w:t>
      </w:r>
      <w:proofErr w:type="gramEnd"/>
      <w:r>
        <w:rPr>
          <w:spacing w:val="-3"/>
        </w:rPr>
        <w:t xml:space="preserve"> </w:t>
      </w:r>
      <w:r>
        <w:t>a</w:t>
      </w:r>
      <w:r>
        <w:rPr>
          <w:spacing w:val="-3"/>
        </w:rPr>
        <w:t xml:space="preserve"> </w:t>
      </w:r>
      <w:r>
        <w:t>medicine,</w:t>
      </w:r>
      <w:r>
        <w:rPr>
          <w:spacing w:val="-3"/>
        </w:rPr>
        <w:t xml:space="preserve"> </w:t>
      </w:r>
      <w:r>
        <w:t>people</w:t>
      </w:r>
      <w:r>
        <w:rPr>
          <w:spacing w:val="-3"/>
        </w:rPr>
        <w:t xml:space="preserve"> </w:t>
      </w:r>
      <w:r>
        <w:t>sometimes</w:t>
      </w:r>
      <w:r>
        <w:rPr>
          <w:spacing w:val="-2"/>
        </w:rPr>
        <w:t xml:space="preserve"> </w:t>
      </w:r>
      <w:r>
        <w:t>don’t</w:t>
      </w:r>
      <w:r>
        <w:rPr>
          <w:spacing w:val="-3"/>
        </w:rPr>
        <w:t xml:space="preserve"> </w:t>
      </w:r>
      <w:r>
        <w:t>read</w:t>
      </w:r>
      <w:r>
        <w:rPr>
          <w:spacing w:val="-3"/>
        </w:rPr>
        <w:t xml:space="preserve"> </w:t>
      </w:r>
      <w:r>
        <w:t>the</w:t>
      </w:r>
      <w:r>
        <w:rPr>
          <w:spacing w:val="-3"/>
        </w:rPr>
        <w:t xml:space="preserve"> </w:t>
      </w:r>
      <w:proofErr w:type="gramStart"/>
      <w:r>
        <w:t>label</w:t>
      </w:r>
      <w:proofErr w:type="gramEnd"/>
      <w:r>
        <w:rPr>
          <w:spacing w:val="-2"/>
        </w:rPr>
        <w:t xml:space="preserve"> </w:t>
      </w:r>
      <w:r>
        <w:t>and this leads to mistakes.</w:t>
      </w:r>
    </w:p>
    <w:p w14:paraId="72907DEC" w14:textId="77777777" w:rsidR="0013509F" w:rsidRDefault="0013509F" w:rsidP="0013509F">
      <w:r>
        <w:t>We</w:t>
      </w:r>
      <w:r>
        <w:rPr>
          <w:spacing w:val="-7"/>
        </w:rPr>
        <w:t xml:space="preserve"> </w:t>
      </w:r>
      <w:r>
        <w:t>recommend</w:t>
      </w:r>
      <w:r>
        <w:rPr>
          <w:spacing w:val="-4"/>
        </w:rPr>
        <w:t xml:space="preserve"> that:</w:t>
      </w:r>
    </w:p>
    <w:p w14:paraId="2C3BC849" w14:textId="77777777" w:rsidR="0013509F" w:rsidRDefault="0013509F" w:rsidP="00660568">
      <w:pPr>
        <w:pStyle w:val="ListBullet"/>
      </w:pPr>
      <w:r>
        <w:t>Colour</w:t>
      </w:r>
      <w:r>
        <w:rPr>
          <w:spacing w:val="-2"/>
        </w:rPr>
        <w:t xml:space="preserve"> </w:t>
      </w:r>
      <w:r>
        <w:t>coding</w:t>
      </w:r>
      <w:r>
        <w:rPr>
          <w:spacing w:val="-3"/>
        </w:rPr>
        <w:t xml:space="preserve"> </w:t>
      </w:r>
      <w:r>
        <w:t>is</w:t>
      </w:r>
      <w:r>
        <w:rPr>
          <w:spacing w:val="-1"/>
        </w:rPr>
        <w:t xml:space="preserve"> </w:t>
      </w:r>
      <w:r>
        <w:t>only</w:t>
      </w:r>
      <w:r>
        <w:rPr>
          <w:spacing w:val="-3"/>
        </w:rPr>
        <w:t xml:space="preserve"> </w:t>
      </w:r>
      <w:r>
        <w:t>used</w:t>
      </w:r>
      <w:r>
        <w:rPr>
          <w:spacing w:val="-2"/>
        </w:rPr>
        <w:t xml:space="preserve"> </w:t>
      </w:r>
      <w:r>
        <w:t>when</w:t>
      </w:r>
      <w:r>
        <w:rPr>
          <w:spacing w:val="-3"/>
        </w:rPr>
        <w:t xml:space="preserve"> </w:t>
      </w:r>
      <w:r>
        <w:t>this</w:t>
      </w:r>
      <w:r>
        <w:rPr>
          <w:spacing w:val="-1"/>
        </w:rPr>
        <w:t xml:space="preserve"> </w:t>
      </w:r>
      <w:r>
        <w:t>coding</w:t>
      </w:r>
      <w:r>
        <w:rPr>
          <w:spacing w:val="-3"/>
        </w:rPr>
        <w:t xml:space="preserve"> </w:t>
      </w:r>
      <w:r>
        <w:t>has</w:t>
      </w:r>
      <w:r>
        <w:rPr>
          <w:spacing w:val="-1"/>
        </w:rPr>
        <w:t xml:space="preserve"> </w:t>
      </w:r>
      <w:r>
        <w:t>already</w:t>
      </w:r>
      <w:r>
        <w:rPr>
          <w:spacing w:val="-3"/>
        </w:rPr>
        <w:t xml:space="preserve"> </w:t>
      </w:r>
      <w:r>
        <w:t>been</w:t>
      </w:r>
      <w:r>
        <w:rPr>
          <w:spacing w:val="-3"/>
        </w:rPr>
        <w:t xml:space="preserve"> </w:t>
      </w:r>
      <w:r>
        <w:t>established</w:t>
      </w:r>
      <w:r>
        <w:rPr>
          <w:spacing w:val="-4"/>
        </w:rPr>
        <w:t xml:space="preserve"> </w:t>
      </w:r>
      <w:r>
        <w:t>on</w:t>
      </w:r>
      <w:r>
        <w:rPr>
          <w:spacing w:val="-3"/>
        </w:rPr>
        <w:t xml:space="preserve"> </w:t>
      </w:r>
      <w:r>
        <w:t xml:space="preserve">TGA-approved labels or is a requirement specified in the </w:t>
      </w:r>
      <w:r w:rsidRPr="00660568">
        <w:t>Orders</w:t>
      </w:r>
      <w:r>
        <w:t>.</w:t>
      </w:r>
    </w:p>
    <w:p w14:paraId="10A94138" w14:textId="6413A1D4" w:rsidR="0013509F" w:rsidRDefault="0013509F" w:rsidP="00660568">
      <w:pPr>
        <w:pStyle w:val="ListBullet"/>
      </w:pPr>
      <w:r>
        <w:t>Where</w:t>
      </w:r>
      <w:r>
        <w:rPr>
          <w:spacing w:val="-2"/>
        </w:rPr>
        <w:t xml:space="preserve"> </w:t>
      </w:r>
      <w:r>
        <w:t>colour</w:t>
      </w:r>
      <w:r>
        <w:rPr>
          <w:spacing w:val="-4"/>
        </w:rPr>
        <w:t xml:space="preserve"> </w:t>
      </w:r>
      <w:r>
        <w:t>coding</w:t>
      </w:r>
      <w:r>
        <w:rPr>
          <w:spacing w:val="-3"/>
        </w:rPr>
        <w:t xml:space="preserve"> </w:t>
      </w:r>
      <w:r>
        <w:t>is</w:t>
      </w:r>
      <w:r>
        <w:rPr>
          <w:spacing w:val="-1"/>
        </w:rPr>
        <w:t xml:space="preserve"> </w:t>
      </w:r>
      <w:r>
        <w:t>used</w:t>
      </w:r>
      <w:r>
        <w:rPr>
          <w:spacing w:val="-2"/>
        </w:rPr>
        <w:t xml:space="preserve"> </w:t>
      </w:r>
      <w:r>
        <w:t>on</w:t>
      </w:r>
      <w:r>
        <w:rPr>
          <w:spacing w:val="-3"/>
        </w:rPr>
        <w:t xml:space="preserve"> </w:t>
      </w:r>
      <w:r>
        <w:t>a</w:t>
      </w:r>
      <w:r>
        <w:rPr>
          <w:spacing w:val="-2"/>
        </w:rPr>
        <w:t xml:space="preserve"> </w:t>
      </w:r>
      <w:r>
        <w:t>medicine</w:t>
      </w:r>
      <w:r>
        <w:rPr>
          <w:spacing w:val="-2"/>
        </w:rPr>
        <w:t xml:space="preserve"> </w:t>
      </w:r>
      <w:r>
        <w:t>label,</w:t>
      </w:r>
      <w:r>
        <w:rPr>
          <w:spacing w:val="-2"/>
        </w:rPr>
        <w:t xml:space="preserve"> </w:t>
      </w:r>
      <w:r>
        <w:t>it</w:t>
      </w:r>
      <w:r>
        <w:rPr>
          <w:spacing w:val="-5"/>
        </w:rPr>
        <w:t xml:space="preserve"> </w:t>
      </w:r>
      <w:r>
        <w:t>should</w:t>
      </w:r>
      <w:r>
        <w:rPr>
          <w:spacing w:val="-2"/>
        </w:rPr>
        <w:t xml:space="preserve"> </w:t>
      </w:r>
      <w:r>
        <w:t>be</w:t>
      </w:r>
      <w:r>
        <w:rPr>
          <w:spacing w:val="-2"/>
        </w:rPr>
        <w:t xml:space="preserve"> </w:t>
      </w:r>
      <w:r>
        <w:t>applied</w:t>
      </w:r>
      <w:r>
        <w:rPr>
          <w:spacing w:val="-2"/>
        </w:rPr>
        <w:t xml:space="preserve"> </w:t>
      </w:r>
      <w:r>
        <w:t>to</w:t>
      </w:r>
      <w:r>
        <w:rPr>
          <w:spacing w:val="-2"/>
        </w:rPr>
        <w:t xml:space="preserve"> </w:t>
      </w:r>
      <w:r>
        <w:t>all</w:t>
      </w:r>
      <w:r>
        <w:rPr>
          <w:spacing w:val="-2"/>
        </w:rPr>
        <w:t xml:space="preserve"> </w:t>
      </w:r>
      <w:r>
        <w:t>labels</w:t>
      </w:r>
      <w:r>
        <w:rPr>
          <w:spacing w:val="-1"/>
        </w:rPr>
        <w:t xml:space="preserve"> </w:t>
      </w:r>
      <w:r>
        <w:t>and packaging, such as the immediate container and the primary pack.</w:t>
      </w:r>
    </w:p>
    <w:p w14:paraId="4837ABD4" w14:textId="77777777" w:rsidR="0013509F" w:rsidRDefault="0013509F" w:rsidP="00660568">
      <w:pPr>
        <w:pStyle w:val="Heading4"/>
      </w:pPr>
      <w:bookmarkStart w:id="251" w:name="3.1.7_Use_of_capital_letters"/>
      <w:bookmarkStart w:id="252" w:name="_bookmark77"/>
      <w:bookmarkStart w:id="253" w:name="_Toc185414957"/>
      <w:bookmarkEnd w:id="251"/>
      <w:bookmarkEnd w:id="252"/>
      <w:r>
        <w:t>Use</w:t>
      </w:r>
      <w:r>
        <w:rPr>
          <w:spacing w:val="-7"/>
        </w:rPr>
        <w:t xml:space="preserve"> </w:t>
      </w:r>
      <w:r>
        <w:t>of</w:t>
      </w:r>
      <w:r>
        <w:rPr>
          <w:spacing w:val="-6"/>
        </w:rPr>
        <w:t xml:space="preserve"> </w:t>
      </w:r>
      <w:r>
        <w:t>capital</w:t>
      </w:r>
      <w:r>
        <w:rPr>
          <w:spacing w:val="-3"/>
        </w:rPr>
        <w:t xml:space="preserve"> </w:t>
      </w:r>
      <w:r>
        <w:rPr>
          <w:spacing w:val="-2"/>
        </w:rPr>
        <w:t>letters</w:t>
      </w:r>
      <w:bookmarkEnd w:id="253"/>
    </w:p>
    <w:p w14:paraId="1AC7BD7C" w14:textId="77777777" w:rsidR="0013509F" w:rsidRDefault="0013509F" w:rsidP="00660568">
      <w:r>
        <w:t>The</w:t>
      </w:r>
      <w:r>
        <w:rPr>
          <w:spacing w:val="-2"/>
        </w:rPr>
        <w:t xml:space="preserve"> </w:t>
      </w:r>
      <w:r>
        <w:t>ARTG</w:t>
      </w:r>
      <w:r>
        <w:rPr>
          <w:spacing w:val="-2"/>
        </w:rPr>
        <w:t xml:space="preserve"> </w:t>
      </w:r>
      <w:r>
        <w:t>entry</w:t>
      </w:r>
      <w:r>
        <w:rPr>
          <w:spacing w:val="-3"/>
        </w:rPr>
        <w:t xml:space="preserve"> </w:t>
      </w:r>
      <w:r>
        <w:t>often</w:t>
      </w:r>
      <w:r>
        <w:rPr>
          <w:spacing w:val="-3"/>
        </w:rPr>
        <w:t xml:space="preserve"> </w:t>
      </w:r>
      <w:r>
        <w:t>uses</w:t>
      </w:r>
      <w:r>
        <w:rPr>
          <w:spacing w:val="-1"/>
        </w:rPr>
        <w:t xml:space="preserve"> </w:t>
      </w:r>
      <w:r>
        <w:t>uppercase</w:t>
      </w:r>
      <w:r>
        <w:rPr>
          <w:spacing w:val="-2"/>
        </w:rPr>
        <w:t xml:space="preserve"> </w:t>
      </w:r>
      <w:r>
        <w:t>letters</w:t>
      </w:r>
      <w:r>
        <w:rPr>
          <w:spacing w:val="-1"/>
        </w:rPr>
        <w:t xml:space="preserve"> </w:t>
      </w:r>
      <w:r>
        <w:t>for</w:t>
      </w:r>
      <w:r>
        <w:rPr>
          <w:spacing w:val="-2"/>
        </w:rPr>
        <w:t xml:space="preserve"> </w:t>
      </w:r>
      <w:r>
        <w:t>the</w:t>
      </w:r>
      <w:r>
        <w:rPr>
          <w:spacing w:val="-4"/>
        </w:rPr>
        <w:t xml:space="preserve"> </w:t>
      </w:r>
      <w:r>
        <w:t>name</w:t>
      </w:r>
      <w:r>
        <w:rPr>
          <w:spacing w:val="-2"/>
        </w:rPr>
        <w:t xml:space="preserve"> </w:t>
      </w:r>
      <w:r>
        <w:t>of</w:t>
      </w:r>
      <w:r>
        <w:rPr>
          <w:spacing w:val="-2"/>
        </w:rPr>
        <w:t xml:space="preserve"> </w:t>
      </w:r>
      <w:r>
        <w:t>the</w:t>
      </w:r>
      <w:r>
        <w:rPr>
          <w:spacing w:val="-2"/>
        </w:rPr>
        <w:t xml:space="preserve"> </w:t>
      </w:r>
      <w:r>
        <w:t>medicine.</w:t>
      </w:r>
      <w:r>
        <w:rPr>
          <w:spacing w:val="-2"/>
        </w:rPr>
        <w:t xml:space="preserve"> </w:t>
      </w:r>
      <w:proofErr w:type="gramStart"/>
      <w:r>
        <w:t>However</w:t>
      </w:r>
      <w:proofErr w:type="gramEnd"/>
      <w:r>
        <w:rPr>
          <w:spacing w:val="-2"/>
        </w:rPr>
        <w:t xml:space="preserve"> </w:t>
      </w:r>
      <w:r>
        <w:t>this</w:t>
      </w:r>
      <w:r>
        <w:rPr>
          <w:spacing w:val="-1"/>
        </w:rPr>
        <w:t xml:space="preserve"> </w:t>
      </w:r>
      <w:r>
        <w:t>is purely</w:t>
      </w:r>
      <w:r>
        <w:rPr>
          <w:spacing w:val="-3"/>
        </w:rPr>
        <w:t xml:space="preserve"> </w:t>
      </w:r>
      <w:r>
        <w:t>an</w:t>
      </w:r>
      <w:r>
        <w:rPr>
          <w:spacing w:val="-3"/>
        </w:rPr>
        <w:t xml:space="preserve"> </w:t>
      </w:r>
      <w:r>
        <w:t>administrative</w:t>
      </w:r>
      <w:r>
        <w:rPr>
          <w:spacing w:val="-4"/>
        </w:rPr>
        <w:t xml:space="preserve"> </w:t>
      </w:r>
      <w:proofErr w:type="gramStart"/>
      <w:r>
        <w:t>practice,</w:t>
      </w:r>
      <w:r>
        <w:rPr>
          <w:spacing w:val="-4"/>
        </w:rPr>
        <w:t xml:space="preserve"> </w:t>
      </w:r>
      <w:r>
        <w:t>and</w:t>
      </w:r>
      <w:proofErr w:type="gramEnd"/>
      <w:r>
        <w:rPr>
          <w:spacing w:val="-2"/>
        </w:rPr>
        <w:t xml:space="preserve"> </w:t>
      </w:r>
      <w:r>
        <w:t>does</w:t>
      </w:r>
      <w:r>
        <w:rPr>
          <w:spacing w:val="-1"/>
        </w:rPr>
        <w:t xml:space="preserve"> </w:t>
      </w:r>
      <w:r>
        <w:t>not</w:t>
      </w:r>
      <w:r>
        <w:rPr>
          <w:spacing w:val="-2"/>
        </w:rPr>
        <w:t xml:space="preserve"> </w:t>
      </w:r>
      <w:r>
        <w:t>mean</w:t>
      </w:r>
      <w:r>
        <w:rPr>
          <w:spacing w:val="-3"/>
        </w:rPr>
        <w:t xml:space="preserve"> </w:t>
      </w:r>
      <w:r>
        <w:t>that</w:t>
      </w:r>
      <w:r>
        <w:rPr>
          <w:spacing w:val="-2"/>
        </w:rPr>
        <w:t xml:space="preserve"> </w:t>
      </w:r>
      <w:r>
        <w:t>the</w:t>
      </w:r>
      <w:r>
        <w:rPr>
          <w:spacing w:val="-2"/>
        </w:rPr>
        <w:t xml:space="preserve"> </w:t>
      </w:r>
      <w:r>
        <w:t>name</w:t>
      </w:r>
      <w:r>
        <w:rPr>
          <w:spacing w:val="-2"/>
        </w:rPr>
        <w:t xml:space="preserve"> </w:t>
      </w:r>
      <w:r>
        <w:t>appearing</w:t>
      </w:r>
      <w:r>
        <w:rPr>
          <w:spacing w:val="-3"/>
        </w:rPr>
        <w:t xml:space="preserve"> </w:t>
      </w:r>
      <w:r>
        <w:t>on</w:t>
      </w:r>
      <w:r>
        <w:rPr>
          <w:spacing w:val="-3"/>
        </w:rPr>
        <w:t xml:space="preserve"> </w:t>
      </w:r>
      <w:r>
        <w:t>the</w:t>
      </w:r>
      <w:r>
        <w:rPr>
          <w:spacing w:val="-2"/>
        </w:rPr>
        <w:t xml:space="preserve"> </w:t>
      </w:r>
      <w:r>
        <w:t>label needs to match the letter case entered in the ARTG.</w:t>
      </w:r>
    </w:p>
    <w:p w14:paraId="7BBCECE0" w14:textId="77777777" w:rsidR="0013509F" w:rsidRDefault="0013509F" w:rsidP="00660568">
      <w:pPr>
        <w:pStyle w:val="ListBullet"/>
      </w:pPr>
      <w:r>
        <w:t>It</w:t>
      </w:r>
      <w:r>
        <w:rPr>
          <w:spacing w:val="-2"/>
        </w:rPr>
        <w:t xml:space="preserve"> </w:t>
      </w:r>
      <w:r>
        <w:t>is</w:t>
      </w:r>
      <w:r>
        <w:rPr>
          <w:spacing w:val="-1"/>
        </w:rPr>
        <w:t xml:space="preserve"> </w:t>
      </w:r>
      <w:r>
        <w:t>at</w:t>
      </w:r>
      <w:r>
        <w:rPr>
          <w:spacing w:val="-2"/>
        </w:rPr>
        <w:t xml:space="preserve"> </w:t>
      </w:r>
      <w:r>
        <w:t>the</w:t>
      </w:r>
      <w:r>
        <w:rPr>
          <w:spacing w:val="-2"/>
        </w:rPr>
        <w:t xml:space="preserve"> </w:t>
      </w:r>
      <w:r>
        <w:t>sponsor’s</w:t>
      </w:r>
      <w:r>
        <w:rPr>
          <w:spacing w:val="-1"/>
        </w:rPr>
        <w:t xml:space="preserve"> </w:t>
      </w:r>
      <w:r>
        <w:t>discretion</w:t>
      </w:r>
      <w:r>
        <w:rPr>
          <w:spacing w:val="-3"/>
        </w:rPr>
        <w:t xml:space="preserve"> </w:t>
      </w:r>
      <w:r>
        <w:t>whether</w:t>
      </w:r>
      <w:r>
        <w:rPr>
          <w:spacing w:val="-2"/>
        </w:rPr>
        <w:t xml:space="preserve"> </w:t>
      </w:r>
      <w:r>
        <w:t>to</w:t>
      </w:r>
      <w:r>
        <w:rPr>
          <w:spacing w:val="-4"/>
        </w:rPr>
        <w:t xml:space="preserve"> </w:t>
      </w:r>
      <w:r>
        <w:t>use</w:t>
      </w:r>
      <w:r>
        <w:rPr>
          <w:spacing w:val="-4"/>
        </w:rPr>
        <w:t xml:space="preserve"> </w:t>
      </w:r>
      <w:r>
        <w:t>upper</w:t>
      </w:r>
      <w:r>
        <w:rPr>
          <w:spacing w:val="-2"/>
        </w:rPr>
        <w:t xml:space="preserve"> </w:t>
      </w:r>
      <w:r>
        <w:t>or</w:t>
      </w:r>
      <w:r>
        <w:rPr>
          <w:spacing w:val="-2"/>
        </w:rPr>
        <w:t xml:space="preserve"> </w:t>
      </w:r>
      <w:r>
        <w:t>lower</w:t>
      </w:r>
      <w:r>
        <w:rPr>
          <w:spacing w:val="-4"/>
        </w:rPr>
        <w:t xml:space="preserve"> </w:t>
      </w:r>
      <w:r>
        <w:t>case</w:t>
      </w:r>
      <w:r>
        <w:rPr>
          <w:spacing w:val="-2"/>
        </w:rPr>
        <w:t xml:space="preserve"> </w:t>
      </w:r>
      <w:r>
        <w:t>for</w:t>
      </w:r>
      <w:r>
        <w:rPr>
          <w:spacing w:val="-2"/>
        </w:rPr>
        <w:t xml:space="preserve"> </w:t>
      </w:r>
      <w:r>
        <w:t>the</w:t>
      </w:r>
      <w:r>
        <w:rPr>
          <w:spacing w:val="-2"/>
        </w:rPr>
        <w:t xml:space="preserve"> </w:t>
      </w:r>
      <w:r>
        <w:t>name</w:t>
      </w:r>
      <w:r>
        <w:rPr>
          <w:spacing w:val="-2"/>
        </w:rPr>
        <w:t xml:space="preserve"> </w:t>
      </w:r>
      <w:r>
        <w:t>of</w:t>
      </w:r>
      <w:r>
        <w:rPr>
          <w:spacing w:val="-2"/>
        </w:rPr>
        <w:t xml:space="preserve"> </w:t>
      </w:r>
      <w:r>
        <w:t>the medicine on the label.</w:t>
      </w:r>
    </w:p>
    <w:p w14:paraId="1A75644C" w14:textId="5864B46B" w:rsidR="00660568" w:rsidRDefault="0013509F" w:rsidP="00660568">
      <w:pPr>
        <w:pStyle w:val="ListBullet"/>
      </w:pPr>
      <w:r>
        <w:t>Care</w:t>
      </w:r>
      <w:r>
        <w:rPr>
          <w:spacing w:val="-6"/>
        </w:rPr>
        <w:t xml:space="preserve"> </w:t>
      </w:r>
      <w:r>
        <w:t>should</w:t>
      </w:r>
      <w:r>
        <w:rPr>
          <w:spacing w:val="-3"/>
        </w:rPr>
        <w:t xml:space="preserve"> </w:t>
      </w:r>
      <w:r>
        <w:t>be</w:t>
      </w:r>
      <w:r>
        <w:rPr>
          <w:spacing w:val="-3"/>
        </w:rPr>
        <w:t xml:space="preserve"> </w:t>
      </w:r>
      <w:r>
        <w:t>taken</w:t>
      </w:r>
      <w:r>
        <w:rPr>
          <w:spacing w:val="-4"/>
        </w:rPr>
        <w:t xml:space="preserve"> </w:t>
      </w:r>
      <w:r>
        <w:t>with</w:t>
      </w:r>
      <w:r>
        <w:rPr>
          <w:spacing w:val="-4"/>
        </w:rPr>
        <w:t xml:space="preserve"> </w:t>
      </w:r>
      <w:r>
        <w:t>all-capital</w:t>
      </w:r>
      <w:r>
        <w:rPr>
          <w:spacing w:val="-3"/>
        </w:rPr>
        <w:t xml:space="preserve"> </w:t>
      </w:r>
      <w:r>
        <w:t>text</w:t>
      </w:r>
      <w:r>
        <w:rPr>
          <w:spacing w:val="-3"/>
        </w:rPr>
        <w:t xml:space="preserve"> </w:t>
      </w:r>
      <w:r>
        <w:t>because</w:t>
      </w:r>
      <w:r>
        <w:rPr>
          <w:spacing w:val="-5"/>
        </w:rPr>
        <w:t xml:space="preserve"> </w:t>
      </w:r>
      <w:r>
        <w:t>it</w:t>
      </w:r>
      <w:r>
        <w:rPr>
          <w:spacing w:val="-3"/>
        </w:rPr>
        <w:t xml:space="preserve"> </w:t>
      </w:r>
      <w:r>
        <w:t>is</w:t>
      </w:r>
      <w:r>
        <w:rPr>
          <w:spacing w:val="-2"/>
        </w:rPr>
        <w:t xml:space="preserve"> </w:t>
      </w:r>
      <w:r>
        <w:t>often</w:t>
      </w:r>
      <w:r>
        <w:rPr>
          <w:spacing w:val="-4"/>
        </w:rPr>
        <w:t xml:space="preserve"> </w:t>
      </w:r>
      <w:r>
        <w:t>harder</w:t>
      </w:r>
      <w:r>
        <w:rPr>
          <w:spacing w:val="-3"/>
        </w:rPr>
        <w:t xml:space="preserve"> </w:t>
      </w:r>
      <w:r>
        <w:t>to</w:t>
      </w:r>
      <w:r>
        <w:rPr>
          <w:spacing w:val="-3"/>
        </w:rPr>
        <w:t xml:space="preserve"> </w:t>
      </w:r>
      <w:r>
        <w:rPr>
          <w:spacing w:val="-2"/>
        </w:rPr>
        <w:t>read.</w:t>
      </w:r>
    </w:p>
    <w:p w14:paraId="176A77DE" w14:textId="77777777" w:rsidR="0013509F" w:rsidRDefault="0013509F" w:rsidP="007E2B42">
      <w:pPr>
        <w:rPr>
          <w:sz w:val="13"/>
        </w:rPr>
      </w:pPr>
      <w:r>
        <w:rPr>
          <w:noProof/>
        </w:rPr>
        <mc:AlternateContent>
          <mc:Choice Requires="wps">
            <w:drawing>
              <wp:inline distT="0" distB="0" distL="0" distR="0" wp14:anchorId="32C1EEAF" wp14:editId="03435406">
                <wp:extent cx="5671185" cy="2024380"/>
                <wp:effectExtent l="0" t="0" r="24765" b="1397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2024380"/>
                        </a:xfrm>
                        <a:prstGeom prst="rect">
                          <a:avLst/>
                        </a:prstGeom>
                        <a:solidFill>
                          <a:srgbClr val="EBF7FF"/>
                        </a:solidFill>
                        <a:ln w="12192">
                          <a:solidFill>
                            <a:srgbClr val="006FB5"/>
                          </a:solidFill>
                          <a:prstDash val="solid"/>
                        </a:ln>
                      </wps:spPr>
                      <wps:txbx>
                        <w:txbxContent>
                          <w:p w14:paraId="798A7035" w14:textId="77777777" w:rsidR="0013509F" w:rsidRPr="00660568" w:rsidRDefault="0013509F" w:rsidP="00660568">
                            <w:pPr>
                              <w:spacing w:before="240"/>
                              <w:rPr>
                                <w:b/>
                                <w:bCs/>
                              </w:rPr>
                            </w:pPr>
                            <w:r w:rsidRPr="00660568">
                              <w:rPr>
                                <w:b/>
                                <w:bCs/>
                              </w:rPr>
                              <w:t>Example</w:t>
                            </w:r>
                          </w:p>
                          <w:p w14:paraId="4EFFA14F" w14:textId="77777777" w:rsidR="0013509F" w:rsidRDefault="0013509F" w:rsidP="00660568">
                            <w:r>
                              <w:t>ARTG</w:t>
                            </w:r>
                            <w:r>
                              <w:rPr>
                                <w:spacing w:val="-4"/>
                              </w:rPr>
                              <w:t xml:space="preserve"> </w:t>
                            </w:r>
                            <w:r>
                              <w:t>certificate</w:t>
                            </w:r>
                            <w:r>
                              <w:rPr>
                                <w:spacing w:val="-4"/>
                              </w:rPr>
                              <w:t xml:space="preserve"> </w:t>
                            </w:r>
                            <w:r>
                              <w:t>name:</w:t>
                            </w:r>
                            <w:r>
                              <w:rPr>
                                <w:spacing w:val="-5"/>
                              </w:rPr>
                              <w:t xml:space="preserve"> </w:t>
                            </w:r>
                            <w:r>
                              <w:t>‘THERAPAIN</w:t>
                            </w:r>
                            <w:r>
                              <w:rPr>
                                <w:spacing w:val="-4"/>
                              </w:rPr>
                              <w:t xml:space="preserve"> </w:t>
                            </w:r>
                            <w:r>
                              <w:t>CHILDREN’S</w:t>
                            </w:r>
                            <w:r>
                              <w:rPr>
                                <w:spacing w:val="-4"/>
                              </w:rPr>
                              <w:t xml:space="preserve"> </w:t>
                            </w:r>
                            <w:r>
                              <w:t>CHEWABLE</w:t>
                            </w:r>
                            <w:r>
                              <w:rPr>
                                <w:spacing w:val="-4"/>
                              </w:rPr>
                              <w:t xml:space="preserve"> </w:t>
                            </w:r>
                            <w:r>
                              <w:t>paracetamol</w:t>
                            </w:r>
                            <w:r>
                              <w:rPr>
                                <w:spacing w:val="-4"/>
                              </w:rPr>
                              <w:t xml:space="preserve"> </w:t>
                            </w:r>
                            <w:r>
                              <w:t>250</w:t>
                            </w:r>
                            <w:r>
                              <w:rPr>
                                <w:spacing w:val="-4"/>
                              </w:rPr>
                              <w:t xml:space="preserve"> </w:t>
                            </w:r>
                            <w:r>
                              <w:t>mg</w:t>
                            </w:r>
                            <w:r>
                              <w:rPr>
                                <w:spacing w:val="-5"/>
                              </w:rPr>
                              <w:t xml:space="preserve"> </w:t>
                            </w:r>
                            <w:r>
                              <w:t>tablets blister pack (reformulation)’.</w:t>
                            </w:r>
                          </w:p>
                          <w:p w14:paraId="3FDC2E70" w14:textId="77777777" w:rsidR="0013509F" w:rsidRDefault="0013509F" w:rsidP="00660568">
                            <w:r>
                              <w:t>Label</w:t>
                            </w:r>
                            <w:r>
                              <w:rPr>
                                <w:spacing w:val="-2"/>
                              </w:rPr>
                              <w:t xml:space="preserve"> </w:t>
                            </w:r>
                            <w:r>
                              <w:t>name</w:t>
                            </w:r>
                            <w:r>
                              <w:rPr>
                                <w:spacing w:val="-3"/>
                              </w:rPr>
                              <w:t xml:space="preserve"> </w:t>
                            </w:r>
                            <w:r>
                              <w:t>can</w:t>
                            </w:r>
                            <w:r>
                              <w:rPr>
                                <w:spacing w:val="-2"/>
                              </w:rPr>
                              <w:t xml:space="preserve"> </w:t>
                            </w:r>
                            <w:r>
                              <w:rPr>
                                <w:spacing w:val="-5"/>
                              </w:rPr>
                              <w:t>be:</w:t>
                            </w:r>
                          </w:p>
                          <w:p w14:paraId="7CEE5740" w14:textId="77777777" w:rsidR="0013509F" w:rsidRDefault="0013509F" w:rsidP="00660568">
                            <w:pPr>
                              <w:pStyle w:val="ListBullet"/>
                            </w:pPr>
                            <w:r>
                              <w:t>‘Therapain</w:t>
                            </w:r>
                            <w:r>
                              <w:rPr>
                                <w:spacing w:val="-10"/>
                              </w:rPr>
                              <w:t xml:space="preserve"> </w:t>
                            </w:r>
                            <w:r>
                              <w:t>Children’s</w:t>
                            </w:r>
                            <w:r>
                              <w:rPr>
                                <w:spacing w:val="-6"/>
                              </w:rPr>
                              <w:t xml:space="preserve"> </w:t>
                            </w:r>
                            <w:r>
                              <w:t xml:space="preserve">Chewable’, </w:t>
                            </w:r>
                            <w:r>
                              <w:rPr>
                                <w:spacing w:val="-5"/>
                              </w:rPr>
                              <w:t>or</w:t>
                            </w:r>
                          </w:p>
                          <w:p w14:paraId="5E9626E9" w14:textId="77777777" w:rsidR="0013509F" w:rsidRDefault="0013509F" w:rsidP="00660568">
                            <w:pPr>
                              <w:pStyle w:val="ListBullet"/>
                            </w:pPr>
                            <w:r>
                              <w:t>‘Therapain</w:t>
                            </w:r>
                            <w:r>
                              <w:rPr>
                                <w:spacing w:val="-10"/>
                              </w:rPr>
                              <w:t xml:space="preserve"> </w:t>
                            </w:r>
                            <w:r>
                              <w:t>children’s chewable’,</w:t>
                            </w:r>
                            <w:r>
                              <w:rPr>
                                <w:spacing w:val="-6"/>
                              </w:rPr>
                              <w:t xml:space="preserve"> </w:t>
                            </w:r>
                            <w:r>
                              <w:rPr>
                                <w:spacing w:val="-5"/>
                              </w:rPr>
                              <w:t>or</w:t>
                            </w:r>
                          </w:p>
                          <w:p w14:paraId="415FB1CE" w14:textId="77777777" w:rsidR="0013509F" w:rsidRDefault="0013509F" w:rsidP="00660568">
                            <w:pPr>
                              <w:pStyle w:val="ListBullet"/>
                            </w:pPr>
                            <w:r>
                              <w:t>‘THERAPAIN CHILDREN’S</w:t>
                            </w:r>
                            <w:r>
                              <w:rPr>
                                <w:spacing w:val="-6"/>
                              </w:rPr>
                              <w:t xml:space="preserve"> </w:t>
                            </w:r>
                            <w:r>
                              <w:t>CHEWABLE’</w:t>
                            </w:r>
                            <w:r>
                              <w:rPr>
                                <w:spacing w:val="-5"/>
                              </w:rPr>
                              <w:t xml:space="preserve"> </w:t>
                            </w:r>
                            <w:r>
                              <w:t>(use</w:t>
                            </w:r>
                            <w:r>
                              <w:rPr>
                                <w:spacing w:val="-3"/>
                              </w:rPr>
                              <w:t xml:space="preserve"> </w:t>
                            </w:r>
                            <w:r>
                              <w:t>of</w:t>
                            </w:r>
                            <w:r>
                              <w:rPr>
                                <w:spacing w:val="-4"/>
                              </w:rPr>
                              <w:t xml:space="preserve"> </w:t>
                            </w:r>
                            <w:r>
                              <w:t>all</w:t>
                            </w:r>
                            <w:r>
                              <w:rPr>
                                <w:spacing w:val="-6"/>
                              </w:rPr>
                              <w:t xml:space="preserve"> </w:t>
                            </w:r>
                            <w:r>
                              <w:t>capitals</w:t>
                            </w:r>
                            <w:r>
                              <w:rPr>
                                <w:spacing w:val="-3"/>
                              </w:rPr>
                              <w:t xml:space="preserve"> </w:t>
                            </w:r>
                            <w:r>
                              <w:t>not</w:t>
                            </w:r>
                            <w:r>
                              <w:rPr>
                                <w:spacing w:val="-3"/>
                              </w:rPr>
                              <w:t xml:space="preserve"> </w:t>
                            </w:r>
                            <w:r>
                              <w:rPr>
                                <w:spacing w:val="-2"/>
                              </w:rPr>
                              <w:t>recommended)</w:t>
                            </w:r>
                          </w:p>
                        </w:txbxContent>
                      </wps:txbx>
                      <wps:bodyPr wrap="square" lIns="0" tIns="0" rIns="0" bIns="0" rtlCol="0">
                        <a:noAutofit/>
                      </wps:bodyPr>
                    </wps:wsp>
                  </a:graphicData>
                </a:graphic>
              </wp:inline>
            </w:drawing>
          </mc:Choice>
          <mc:Fallback>
            <w:pict>
              <v:shape w14:anchorId="32C1EEAF" id="Textbox 94" o:spid="_x0000_s1046" type="#_x0000_t202" style="width:446.55pt;height:1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" fillcolor="#ebf7ff" strokecolor="#006fb5" strokeweight=".96pt">
                <v:path arrowok="t"/>
                <v:textbox inset="0,0,0,0">
                  <w:txbxContent>
                    <w:p w14:paraId="798A7035" w14:textId="77777777" w:rsidR="0013509F" w:rsidRPr="00660568" w:rsidRDefault="0013509F" w:rsidP="00660568">
                      <w:pPr>
                        <w:spacing w:before="240"/>
                        <w:rPr>
                          <w:b/>
                          <w:bCs/>
                        </w:rPr>
                      </w:pPr>
                      <w:r w:rsidRPr="00660568">
                        <w:rPr>
                          <w:b/>
                          <w:bCs/>
                        </w:rPr>
                        <w:t>Example</w:t>
                      </w:r>
                    </w:p>
                    <w:p w14:paraId="4EFFA14F" w14:textId="77777777" w:rsidR="0013509F" w:rsidRDefault="0013509F" w:rsidP="00660568">
                      <w:r>
                        <w:t>ARTG</w:t>
                      </w:r>
                      <w:r>
                        <w:rPr>
                          <w:spacing w:val="-4"/>
                        </w:rPr>
                        <w:t xml:space="preserve"> </w:t>
                      </w:r>
                      <w:r>
                        <w:t>certificate</w:t>
                      </w:r>
                      <w:r>
                        <w:rPr>
                          <w:spacing w:val="-4"/>
                        </w:rPr>
                        <w:t xml:space="preserve"> </w:t>
                      </w:r>
                      <w:r>
                        <w:t>name:</w:t>
                      </w:r>
                      <w:r>
                        <w:rPr>
                          <w:spacing w:val="-5"/>
                        </w:rPr>
                        <w:t xml:space="preserve"> </w:t>
                      </w:r>
                      <w:r>
                        <w:t>‘THERAPAIN</w:t>
                      </w:r>
                      <w:r>
                        <w:rPr>
                          <w:spacing w:val="-4"/>
                        </w:rPr>
                        <w:t xml:space="preserve"> </w:t>
                      </w:r>
                      <w:r>
                        <w:t>CHILDREN’S</w:t>
                      </w:r>
                      <w:r>
                        <w:rPr>
                          <w:spacing w:val="-4"/>
                        </w:rPr>
                        <w:t xml:space="preserve"> </w:t>
                      </w:r>
                      <w:r>
                        <w:t>CHEWABLE</w:t>
                      </w:r>
                      <w:r>
                        <w:rPr>
                          <w:spacing w:val="-4"/>
                        </w:rPr>
                        <w:t xml:space="preserve"> </w:t>
                      </w:r>
                      <w:r>
                        <w:t>paracetamol</w:t>
                      </w:r>
                      <w:r>
                        <w:rPr>
                          <w:spacing w:val="-4"/>
                        </w:rPr>
                        <w:t xml:space="preserve"> </w:t>
                      </w:r>
                      <w:r>
                        <w:t>250</w:t>
                      </w:r>
                      <w:r>
                        <w:rPr>
                          <w:spacing w:val="-4"/>
                        </w:rPr>
                        <w:t xml:space="preserve"> </w:t>
                      </w:r>
                      <w:r>
                        <w:t>mg</w:t>
                      </w:r>
                      <w:r>
                        <w:rPr>
                          <w:spacing w:val="-5"/>
                        </w:rPr>
                        <w:t xml:space="preserve"> </w:t>
                      </w:r>
                      <w:r>
                        <w:t>tablets blister pack (reformulation)’.</w:t>
                      </w:r>
                    </w:p>
                    <w:p w14:paraId="3FDC2E70" w14:textId="77777777" w:rsidR="0013509F" w:rsidRDefault="0013509F" w:rsidP="00660568">
                      <w:r>
                        <w:t>Label</w:t>
                      </w:r>
                      <w:r>
                        <w:rPr>
                          <w:spacing w:val="-2"/>
                        </w:rPr>
                        <w:t xml:space="preserve"> </w:t>
                      </w:r>
                      <w:r>
                        <w:t>name</w:t>
                      </w:r>
                      <w:r>
                        <w:rPr>
                          <w:spacing w:val="-3"/>
                        </w:rPr>
                        <w:t xml:space="preserve"> </w:t>
                      </w:r>
                      <w:r>
                        <w:t>can</w:t>
                      </w:r>
                      <w:r>
                        <w:rPr>
                          <w:spacing w:val="-2"/>
                        </w:rPr>
                        <w:t xml:space="preserve"> </w:t>
                      </w:r>
                      <w:r>
                        <w:rPr>
                          <w:spacing w:val="-5"/>
                        </w:rPr>
                        <w:t>be:</w:t>
                      </w:r>
                    </w:p>
                    <w:p w14:paraId="7CEE5740" w14:textId="77777777" w:rsidR="0013509F" w:rsidRDefault="0013509F" w:rsidP="00660568">
                      <w:pPr>
                        <w:pStyle w:val="ListBullet"/>
                      </w:pPr>
                      <w:r>
                        <w:t>‘</w:t>
                      </w:r>
                      <w:r>
                        <w:t>Therapain</w:t>
                      </w:r>
                      <w:r>
                        <w:rPr>
                          <w:spacing w:val="-10"/>
                        </w:rPr>
                        <w:t xml:space="preserve"> </w:t>
                      </w:r>
                      <w:r>
                        <w:t>Children’s</w:t>
                      </w:r>
                      <w:r>
                        <w:rPr>
                          <w:spacing w:val="-6"/>
                        </w:rPr>
                        <w:t xml:space="preserve"> </w:t>
                      </w:r>
                      <w:r>
                        <w:t xml:space="preserve">Chewable’, </w:t>
                      </w:r>
                      <w:r>
                        <w:rPr>
                          <w:spacing w:val="-5"/>
                        </w:rPr>
                        <w:t>or</w:t>
                      </w:r>
                    </w:p>
                    <w:p w14:paraId="5E9626E9" w14:textId="77777777" w:rsidR="0013509F" w:rsidRDefault="0013509F" w:rsidP="00660568">
                      <w:pPr>
                        <w:pStyle w:val="ListBullet"/>
                      </w:pPr>
                      <w:r>
                        <w:t>‘Therapain</w:t>
                      </w:r>
                      <w:r>
                        <w:rPr>
                          <w:spacing w:val="-10"/>
                        </w:rPr>
                        <w:t xml:space="preserve"> </w:t>
                      </w:r>
                      <w:r>
                        <w:t>children’s chewable’,</w:t>
                      </w:r>
                      <w:r>
                        <w:rPr>
                          <w:spacing w:val="-6"/>
                        </w:rPr>
                        <w:t xml:space="preserve"> </w:t>
                      </w:r>
                      <w:r>
                        <w:rPr>
                          <w:spacing w:val="-5"/>
                        </w:rPr>
                        <w:t>or</w:t>
                      </w:r>
                    </w:p>
                    <w:p w14:paraId="415FB1CE" w14:textId="77777777" w:rsidR="0013509F" w:rsidRDefault="0013509F" w:rsidP="00660568">
                      <w:pPr>
                        <w:pStyle w:val="ListBullet"/>
                      </w:pPr>
                      <w:r>
                        <w:t>‘THERAPAIN CHILDREN’S</w:t>
                      </w:r>
                      <w:r>
                        <w:rPr>
                          <w:spacing w:val="-6"/>
                        </w:rPr>
                        <w:t xml:space="preserve"> </w:t>
                      </w:r>
                      <w:r>
                        <w:t>CHEWABLE’</w:t>
                      </w:r>
                      <w:r>
                        <w:rPr>
                          <w:spacing w:val="-5"/>
                        </w:rPr>
                        <w:t xml:space="preserve"> </w:t>
                      </w:r>
                      <w:r>
                        <w:t>(use</w:t>
                      </w:r>
                      <w:r>
                        <w:rPr>
                          <w:spacing w:val="-3"/>
                        </w:rPr>
                        <w:t xml:space="preserve"> </w:t>
                      </w:r>
                      <w:r>
                        <w:t>of</w:t>
                      </w:r>
                      <w:r>
                        <w:rPr>
                          <w:spacing w:val="-4"/>
                        </w:rPr>
                        <w:t xml:space="preserve"> </w:t>
                      </w:r>
                      <w:r>
                        <w:t>all</w:t>
                      </w:r>
                      <w:r>
                        <w:rPr>
                          <w:spacing w:val="-6"/>
                        </w:rPr>
                        <w:t xml:space="preserve"> </w:t>
                      </w:r>
                      <w:r>
                        <w:t>capitals</w:t>
                      </w:r>
                      <w:r>
                        <w:rPr>
                          <w:spacing w:val="-3"/>
                        </w:rPr>
                        <w:t xml:space="preserve"> </w:t>
                      </w:r>
                      <w:r>
                        <w:t>not</w:t>
                      </w:r>
                      <w:r>
                        <w:rPr>
                          <w:spacing w:val="-3"/>
                        </w:rPr>
                        <w:t xml:space="preserve"> </w:t>
                      </w:r>
                      <w:r>
                        <w:rPr>
                          <w:spacing w:val="-2"/>
                        </w:rPr>
                        <w:t>recommended)</w:t>
                      </w:r>
                    </w:p>
                  </w:txbxContent>
                </v:textbox>
                <w10:anchorlock/>
              </v:shape>
            </w:pict>
          </mc:Fallback>
        </mc:AlternateContent>
      </w:r>
    </w:p>
    <w:p w14:paraId="6A8536A5" w14:textId="77777777" w:rsidR="0013509F" w:rsidRDefault="0013509F" w:rsidP="00660568">
      <w:pPr>
        <w:pStyle w:val="Heading5"/>
      </w:pPr>
      <w:bookmarkStart w:id="254" w:name="Use_of_sentences"/>
      <w:bookmarkEnd w:id="254"/>
      <w:r>
        <w:t>Use</w:t>
      </w:r>
      <w:r>
        <w:rPr>
          <w:spacing w:val="-4"/>
        </w:rPr>
        <w:t xml:space="preserve"> </w:t>
      </w:r>
      <w:r>
        <w:t>of sentences</w:t>
      </w:r>
    </w:p>
    <w:p w14:paraId="138E3E39" w14:textId="77777777" w:rsidR="0013509F" w:rsidRDefault="0013509F" w:rsidP="00660568">
      <w:r>
        <w:t>We</w:t>
      </w:r>
      <w:r>
        <w:rPr>
          <w:spacing w:val="-3"/>
        </w:rPr>
        <w:t xml:space="preserve"> </w:t>
      </w:r>
      <w:r>
        <w:t>recommend</w:t>
      </w:r>
      <w:r>
        <w:rPr>
          <w:spacing w:val="-3"/>
        </w:rPr>
        <w:t xml:space="preserve"> </w:t>
      </w:r>
      <w:r>
        <w:t>using</w:t>
      </w:r>
      <w:r>
        <w:rPr>
          <w:spacing w:val="-4"/>
        </w:rPr>
        <w:t xml:space="preserve"> </w:t>
      </w:r>
      <w:r>
        <w:t>sentences</w:t>
      </w:r>
      <w:r>
        <w:rPr>
          <w:spacing w:val="-2"/>
        </w:rPr>
        <w:t xml:space="preserve"> </w:t>
      </w:r>
      <w:r>
        <w:t>(starting</w:t>
      </w:r>
      <w:r>
        <w:rPr>
          <w:spacing w:val="-4"/>
        </w:rPr>
        <w:t xml:space="preserve"> </w:t>
      </w:r>
      <w:r>
        <w:t>with</w:t>
      </w:r>
      <w:r>
        <w:rPr>
          <w:spacing w:val="-2"/>
        </w:rPr>
        <w:t xml:space="preserve"> </w:t>
      </w:r>
      <w:r>
        <w:t>a</w:t>
      </w:r>
      <w:r>
        <w:rPr>
          <w:spacing w:val="-5"/>
        </w:rPr>
        <w:t xml:space="preserve"> </w:t>
      </w:r>
      <w:r>
        <w:t>capital</w:t>
      </w:r>
      <w:r>
        <w:rPr>
          <w:spacing w:val="-3"/>
        </w:rPr>
        <w:t xml:space="preserve"> </w:t>
      </w:r>
      <w:r>
        <w:t>letter)</w:t>
      </w:r>
      <w:r>
        <w:rPr>
          <w:spacing w:val="-3"/>
        </w:rPr>
        <w:t xml:space="preserve"> </w:t>
      </w:r>
      <w:r>
        <w:t>to</w:t>
      </w:r>
      <w:r>
        <w:rPr>
          <w:spacing w:val="-3"/>
        </w:rPr>
        <w:t xml:space="preserve"> </w:t>
      </w:r>
      <w:r>
        <w:t>present</w:t>
      </w:r>
      <w:r>
        <w:rPr>
          <w:spacing w:val="-3"/>
        </w:rPr>
        <w:t xml:space="preserve"> </w:t>
      </w:r>
      <w:r>
        <w:t>the</w:t>
      </w:r>
      <w:r>
        <w:rPr>
          <w:spacing w:val="-5"/>
        </w:rPr>
        <w:t xml:space="preserve"> </w:t>
      </w:r>
      <w:r>
        <w:t>information</w:t>
      </w:r>
      <w:r>
        <w:rPr>
          <w:spacing w:val="-4"/>
        </w:rPr>
        <w:t xml:space="preserve"> </w:t>
      </w:r>
      <w:r>
        <w:t>on your label. Use a mix of upper and lower-case letters.</w:t>
      </w:r>
    </w:p>
    <w:p w14:paraId="391AF4C2" w14:textId="753800E1" w:rsidR="0013509F" w:rsidRPr="00660568" w:rsidRDefault="0013509F" w:rsidP="00660568">
      <w:r>
        <w:t>You</w:t>
      </w:r>
      <w:r>
        <w:rPr>
          <w:spacing w:val="-3"/>
        </w:rPr>
        <w:t xml:space="preserve"> </w:t>
      </w:r>
      <w:r>
        <w:t>should</w:t>
      </w:r>
      <w:r>
        <w:rPr>
          <w:spacing w:val="-3"/>
        </w:rPr>
        <w:t xml:space="preserve"> </w:t>
      </w:r>
      <w:r>
        <w:t>only</w:t>
      </w:r>
      <w:r>
        <w:rPr>
          <w:spacing w:val="-4"/>
        </w:rPr>
        <w:t xml:space="preserve"> </w:t>
      </w:r>
      <w:r>
        <w:t>use</w:t>
      </w:r>
      <w:r>
        <w:rPr>
          <w:spacing w:val="-3"/>
        </w:rPr>
        <w:t xml:space="preserve"> </w:t>
      </w:r>
      <w:r>
        <w:t>all-capital</w:t>
      </w:r>
      <w:r>
        <w:rPr>
          <w:spacing w:val="-3"/>
        </w:rPr>
        <w:t xml:space="preserve"> </w:t>
      </w:r>
      <w:r>
        <w:t>letters</w:t>
      </w:r>
      <w:r>
        <w:rPr>
          <w:spacing w:val="-2"/>
        </w:rPr>
        <w:t xml:space="preserve"> </w:t>
      </w:r>
      <w:r>
        <w:t>when</w:t>
      </w:r>
      <w:r>
        <w:rPr>
          <w:spacing w:val="-4"/>
        </w:rPr>
        <w:t xml:space="preserve"> </w:t>
      </w:r>
      <w:r>
        <w:t>they</w:t>
      </w:r>
      <w:r>
        <w:rPr>
          <w:spacing w:val="-4"/>
        </w:rPr>
        <w:t xml:space="preserve"> </w:t>
      </w:r>
      <w:r>
        <w:t>are</w:t>
      </w:r>
      <w:r>
        <w:rPr>
          <w:spacing w:val="-3"/>
        </w:rPr>
        <w:t xml:space="preserve"> </w:t>
      </w:r>
      <w:r>
        <w:t>mandated</w:t>
      </w:r>
      <w:r>
        <w:rPr>
          <w:spacing w:val="-3"/>
        </w:rPr>
        <w:t xml:space="preserve"> </w:t>
      </w:r>
      <w:r>
        <w:t>by</w:t>
      </w:r>
      <w:r>
        <w:rPr>
          <w:spacing w:val="-4"/>
        </w:rPr>
        <w:t xml:space="preserve"> </w:t>
      </w:r>
      <w:r>
        <w:t>other</w:t>
      </w:r>
      <w:r>
        <w:rPr>
          <w:spacing w:val="-3"/>
        </w:rPr>
        <w:t xml:space="preserve"> </w:t>
      </w:r>
      <w:r>
        <w:t xml:space="preserve">regulatory requirements, such as </w:t>
      </w:r>
      <w:hyperlink r:id="rId53">
        <w:r>
          <w:rPr>
            <w:color w:val="0000FF"/>
            <w:u w:val="single" w:color="0000FF"/>
          </w:rPr>
          <w:t>RASML</w:t>
        </w:r>
        <w:r>
          <w:t>.</w:t>
        </w:r>
      </w:hyperlink>
    </w:p>
    <w:p w14:paraId="5A2C762A" w14:textId="77777777" w:rsidR="0013509F" w:rsidRDefault="0013509F" w:rsidP="00660568">
      <w:pPr>
        <w:pStyle w:val="Heading4"/>
      </w:pPr>
      <w:bookmarkStart w:id="255" w:name="3.1.8_Use_of_Braille_and_other_languages"/>
      <w:bookmarkStart w:id="256" w:name="_bookmark78"/>
      <w:bookmarkStart w:id="257" w:name="_Toc185414958"/>
      <w:bookmarkEnd w:id="255"/>
      <w:bookmarkEnd w:id="256"/>
      <w:r>
        <w:lastRenderedPageBreak/>
        <w:t>Use</w:t>
      </w:r>
      <w:r>
        <w:rPr>
          <w:spacing w:val="-8"/>
        </w:rPr>
        <w:t xml:space="preserve"> </w:t>
      </w:r>
      <w:r>
        <w:t>of</w:t>
      </w:r>
      <w:r>
        <w:rPr>
          <w:spacing w:val="-8"/>
        </w:rPr>
        <w:t xml:space="preserve"> </w:t>
      </w:r>
      <w:r>
        <w:t>Braille</w:t>
      </w:r>
      <w:r>
        <w:rPr>
          <w:spacing w:val="-5"/>
        </w:rPr>
        <w:t xml:space="preserve"> </w:t>
      </w:r>
      <w:r>
        <w:t>and</w:t>
      </w:r>
      <w:r>
        <w:rPr>
          <w:spacing w:val="-7"/>
        </w:rPr>
        <w:t xml:space="preserve"> </w:t>
      </w:r>
      <w:r>
        <w:t>other</w:t>
      </w:r>
      <w:r>
        <w:rPr>
          <w:spacing w:val="-8"/>
        </w:rPr>
        <w:t xml:space="preserve"> </w:t>
      </w:r>
      <w:r>
        <w:rPr>
          <w:spacing w:val="-2"/>
        </w:rPr>
        <w:t>languages</w:t>
      </w:r>
      <w:bookmarkEnd w:id="257"/>
    </w:p>
    <w:p w14:paraId="76BE123B" w14:textId="77777777" w:rsidR="0013509F" w:rsidRDefault="0013509F" w:rsidP="00660568">
      <w:r>
        <w:t>Text</w:t>
      </w:r>
      <w:r>
        <w:rPr>
          <w:spacing w:val="-2"/>
        </w:rPr>
        <w:t xml:space="preserve"> </w:t>
      </w:r>
      <w:r>
        <w:t>in</w:t>
      </w:r>
      <w:r>
        <w:rPr>
          <w:spacing w:val="-3"/>
        </w:rPr>
        <w:t xml:space="preserve"> </w:t>
      </w:r>
      <w:r>
        <w:t>languages</w:t>
      </w:r>
      <w:r>
        <w:rPr>
          <w:spacing w:val="-1"/>
        </w:rPr>
        <w:t xml:space="preserve"> </w:t>
      </w:r>
      <w:r>
        <w:t>or</w:t>
      </w:r>
      <w:r>
        <w:rPr>
          <w:spacing w:val="-2"/>
        </w:rPr>
        <w:t xml:space="preserve"> </w:t>
      </w:r>
      <w:r>
        <w:t>characters</w:t>
      </w:r>
      <w:r>
        <w:rPr>
          <w:spacing w:val="-1"/>
        </w:rPr>
        <w:t xml:space="preserve"> </w:t>
      </w:r>
      <w:r>
        <w:t>other</w:t>
      </w:r>
      <w:r>
        <w:rPr>
          <w:spacing w:val="-2"/>
        </w:rPr>
        <w:t xml:space="preserve"> </w:t>
      </w:r>
      <w:r>
        <w:t>than</w:t>
      </w:r>
      <w:r>
        <w:rPr>
          <w:spacing w:val="-3"/>
        </w:rPr>
        <w:t xml:space="preserve"> </w:t>
      </w:r>
      <w:r>
        <w:t>English</w:t>
      </w:r>
      <w:r>
        <w:rPr>
          <w:spacing w:val="-4"/>
        </w:rPr>
        <w:t xml:space="preserve"> </w:t>
      </w:r>
      <w:r>
        <w:t>may</w:t>
      </w:r>
      <w:r>
        <w:rPr>
          <w:spacing w:val="-3"/>
        </w:rPr>
        <w:t xml:space="preserve"> </w:t>
      </w:r>
      <w:r>
        <w:t>also</w:t>
      </w:r>
      <w:r>
        <w:rPr>
          <w:spacing w:val="-2"/>
        </w:rPr>
        <w:t xml:space="preserve"> </w:t>
      </w:r>
      <w:r>
        <w:t>be</w:t>
      </w:r>
      <w:r>
        <w:rPr>
          <w:spacing w:val="-2"/>
        </w:rPr>
        <w:t xml:space="preserve"> </w:t>
      </w:r>
      <w:r>
        <w:t>included</w:t>
      </w:r>
      <w:r>
        <w:rPr>
          <w:spacing w:val="-2"/>
        </w:rPr>
        <w:t xml:space="preserve"> </w:t>
      </w:r>
      <w:r>
        <w:t>on</w:t>
      </w:r>
      <w:r>
        <w:rPr>
          <w:spacing w:val="-3"/>
        </w:rPr>
        <w:t xml:space="preserve"> </w:t>
      </w:r>
      <w:r>
        <w:t>labels,</w:t>
      </w:r>
      <w:r>
        <w:rPr>
          <w:spacing w:val="-2"/>
        </w:rPr>
        <w:t xml:space="preserve"> </w:t>
      </w:r>
      <w:r>
        <w:t>as</w:t>
      </w:r>
      <w:r>
        <w:rPr>
          <w:spacing w:val="-1"/>
        </w:rPr>
        <w:t xml:space="preserve"> </w:t>
      </w:r>
      <w:r>
        <w:t>long</w:t>
      </w:r>
      <w:r>
        <w:rPr>
          <w:spacing w:val="-3"/>
        </w:rPr>
        <w:t xml:space="preserve"> </w:t>
      </w:r>
      <w:r>
        <w:t>as</w:t>
      </w:r>
      <w:r>
        <w:rPr>
          <w:spacing w:val="-1"/>
        </w:rPr>
        <w:t xml:space="preserve"> </w:t>
      </w:r>
      <w:r>
        <w:t xml:space="preserve">the </w:t>
      </w:r>
      <w:r>
        <w:rPr>
          <w:spacing w:val="-2"/>
        </w:rPr>
        <w:t>information:</w:t>
      </w:r>
    </w:p>
    <w:p w14:paraId="74CE4DA1" w14:textId="77777777" w:rsidR="0013509F" w:rsidRDefault="0013509F" w:rsidP="00660568">
      <w:pPr>
        <w:pStyle w:val="ListBullet"/>
      </w:pPr>
      <w:r>
        <w:t>is</w:t>
      </w:r>
      <w:r>
        <w:rPr>
          <w:spacing w:val="-2"/>
        </w:rPr>
        <w:t xml:space="preserve"> </w:t>
      </w:r>
      <w:r>
        <w:t>true</w:t>
      </w:r>
      <w:r>
        <w:rPr>
          <w:spacing w:val="-2"/>
        </w:rPr>
        <w:t xml:space="preserve"> </w:t>
      </w:r>
      <w:r>
        <w:t>and</w:t>
      </w:r>
      <w:r>
        <w:rPr>
          <w:spacing w:val="-2"/>
        </w:rPr>
        <w:t xml:space="preserve"> correct</w:t>
      </w:r>
    </w:p>
    <w:p w14:paraId="2984FE6B" w14:textId="77777777" w:rsidR="0013509F" w:rsidRDefault="0013509F" w:rsidP="00660568">
      <w:pPr>
        <w:pStyle w:val="ListBullet"/>
      </w:pPr>
      <w:r>
        <w:t>does</w:t>
      </w:r>
      <w:r>
        <w:rPr>
          <w:spacing w:val="-2"/>
        </w:rPr>
        <w:t xml:space="preserve"> </w:t>
      </w:r>
      <w:r>
        <w:t>not</w:t>
      </w:r>
      <w:r>
        <w:rPr>
          <w:spacing w:val="-3"/>
        </w:rPr>
        <w:t xml:space="preserve"> </w:t>
      </w:r>
      <w:r>
        <w:t>breach</w:t>
      </w:r>
      <w:r>
        <w:rPr>
          <w:spacing w:val="-2"/>
        </w:rPr>
        <w:t xml:space="preserve"> </w:t>
      </w:r>
      <w:r>
        <w:t>legislation</w:t>
      </w:r>
      <w:r>
        <w:rPr>
          <w:spacing w:val="-4"/>
        </w:rPr>
        <w:t xml:space="preserve"> </w:t>
      </w:r>
      <w:r>
        <w:t>on</w:t>
      </w:r>
      <w:r>
        <w:rPr>
          <w:spacing w:val="-4"/>
        </w:rPr>
        <w:t xml:space="preserve"> </w:t>
      </w:r>
      <w:r>
        <w:t>content</w:t>
      </w:r>
      <w:r>
        <w:rPr>
          <w:spacing w:val="-3"/>
        </w:rPr>
        <w:t xml:space="preserve"> </w:t>
      </w:r>
      <w:r>
        <w:t>that</w:t>
      </w:r>
      <w:r>
        <w:rPr>
          <w:spacing w:val="-3"/>
        </w:rPr>
        <w:t xml:space="preserve"> </w:t>
      </w:r>
      <w:r>
        <w:t>is</w:t>
      </w:r>
      <w:r>
        <w:rPr>
          <w:spacing w:val="-2"/>
        </w:rPr>
        <w:t xml:space="preserve"> </w:t>
      </w:r>
      <w:r>
        <w:t>permitted</w:t>
      </w:r>
      <w:r>
        <w:rPr>
          <w:spacing w:val="-3"/>
        </w:rPr>
        <w:t xml:space="preserve"> </w:t>
      </w:r>
      <w:r>
        <w:t>on</w:t>
      </w:r>
      <w:r>
        <w:rPr>
          <w:spacing w:val="-4"/>
        </w:rPr>
        <w:t xml:space="preserve"> </w:t>
      </w:r>
      <w:r>
        <w:t>medicine</w:t>
      </w:r>
      <w:r>
        <w:rPr>
          <w:spacing w:val="-3"/>
        </w:rPr>
        <w:t xml:space="preserve"> </w:t>
      </w:r>
      <w:r>
        <w:t>labels</w:t>
      </w:r>
      <w:r>
        <w:rPr>
          <w:spacing w:val="-2"/>
        </w:rPr>
        <w:t xml:space="preserve"> </w:t>
      </w:r>
      <w:r>
        <w:t>(such</w:t>
      </w:r>
      <w:r>
        <w:rPr>
          <w:spacing w:val="-2"/>
        </w:rPr>
        <w:t xml:space="preserve"> </w:t>
      </w:r>
      <w:r>
        <w:t>as</w:t>
      </w:r>
      <w:r>
        <w:rPr>
          <w:spacing w:val="-2"/>
        </w:rPr>
        <w:t xml:space="preserve"> </w:t>
      </w:r>
      <w:r>
        <w:t xml:space="preserve">the </w:t>
      </w:r>
      <w:hyperlink r:id="rId54">
        <w:r>
          <w:rPr>
            <w:color w:val="0000FF"/>
            <w:u w:val="single"/>
          </w:rPr>
          <w:t>Therapeutic Goods Advertising Code</w:t>
        </w:r>
      </w:hyperlink>
      <w:r>
        <w:t>)</w:t>
      </w:r>
    </w:p>
    <w:p w14:paraId="6E211C1F" w14:textId="77777777" w:rsidR="0013509F" w:rsidRDefault="0013509F" w:rsidP="00660568">
      <w:pPr>
        <w:pStyle w:val="ListBullet"/>
      </w:pPr>
      <w:r>
        <w:t>does</w:t>
      </w:r>
      <w:r>
        <w:rPr>
          <w:spacing w:val="-3"/>
        </w:rPr>
        <w:t xml:space="preserve"> </w:t>
      </w:r>
      <w:r>
        <w:t>not impact</w:t>
      </w:r>
      <w:r>
        <w:rPr>
          <w:spacing w:val="-4"/>
        </w:rPr>
        <w:t xml:space="preserve"> </w:t>
      </w:r>
      <w:r>
        <w:t>the</w:t>
      </w:r>
      <w:r>
        <w:rPr>
          <w:spacing w:val="-4"/>
        </w:rPr>
        <w:t xml:space="preserve"> </w:t>
      </w:r>
      <w:r>
        <w:t>readability</w:t>
      </w:r>
      <w:r>
        <w:rPr>
          <w:spacing w:val="-5"/>
        </w:rPr>
        <w:t xml:space="preserve"> </w:t>
      </w:r>
      <w:r>
        <w:t>of</w:t>
      </w:r>
      <w:r>
        <w:rPr>
          <w:spacing w:val="-4"/>
        </w:rPr>
        <w:t xml:space="preserve"> </w:t>
      </w:r>
      <w:r>
        <w:t>required</w:t>
      </w:r>
      <w:r>
        <w:rPr>
          <w:spacing w:val="-3"/>
        </w:rPr>
        <w:t xml:space="preserve"> </w:t>
      </w:r>
      <w:r>
        <w:rPr>
          <w:spacing w:val="-2"/>
        </w:rPr>
        <w:t>information.</w:t>
      </w:r>
    </w:p>
    <w:p w14:paraId="0740B585" w14:textId="77777777" w:rsidR="0013509F" w:rsidRDefault="0013509F" w:rsidP="00660568">
      <w:r>
        <w:t>If</w:t>
      </w:r>
      <w:r>
        <w:rPr>
          <w:spacing w:val="-7"/>
        </w:rPr>
        <w:t xml:space="preserve"> </w:t>
      </w:r>
      <w:r>
        <w:t>your</w:t>
      </w:r>
      <w:r>
        <w:rPr>
          <w:spacing w:val="-4"/>
        </w:rPr>
        <w:t xml:space="preserve"> </w:t>
      </w:r>
      <w:r>
        <w:t>label</w:t>
      </w:r>
      <w:r>
        <w:rPr>
          <w:spacing w:val="-6"/>
        </w:rPr>
        <w:t xml:space="preserve"> </w:t>
      </w:r>
      <w:r>
        <w:t>includes</w:t>
      </w:r>
      <w:r>
        <w:rPr>
          <w:spacing w:val="-3"/>
        </w:rPr>
        <w:t xml:space="preserve"> </w:t>
      </w:r>
      <w:r>
        <w:t>text</w:t>
      </w:r>
      <w:r>
        <w:rPr>
          <w:spacing w:val="-4"/>
        </w:rPr>
        <w:t xml:space="preserve"> </w:t>
      </w:r>
      <w:r>
        <w:t>or</w:t>
      </w:r>
      <w:r>
        <w:rPr>
          <w:spacing w:val="-4"/>
        </w:rPr>
        <w:t xml:space="preserve"> </w:t>
      </w:r>
      <w:r>
        <w:t>characters</w:t>
      </w:r>
      <w:r>
        <w:rPr>
          <w:spacing w:val="-4"/>
        </w:rPr>
        <w:t xml:space="preserve"> </w:t>
      </w:r>
      <w:r>
        <w:t>from</w:t>
      </w:r>
      <w:r>
        <w:rPr>
          <w:spacing w:val="-3"/>
        </w:rPr>
        <w:t xml:space="preserve"> </w:t>
      </w:r>
      <w:r>
        <w:t>another</w:t>
      </w:r>
      <w:r>
        <w:rPr>
          <w:spacing w:val="-4"/>
        </w:rPr>
        <w:t xml:space="preserve"> </w:t>
      </w:r>
      <w:r>
        <w:t>language,</w:t>
      </w:r>
      <w:r>
        <w:rPr>
          <w:spacing w:val="-4"/>
        </w:rPr>
        <w:t xml:space="preserve"> </w:t>
      </w:r>
      <w:r>
        <w:t>you</w:t>
      </w:r>
      <w:r>
        <w:rPr>
          <w:spacing w:val="-4"/>
        </w:rPr>
        <w:t xml:space="preserve"> </w:t>
      </w:r>
      <w:r>
        <w:t>should</w:t>
      </w:r>
      <w:r>
        <w:rPr>
          <w:spacing w:val="-4"/>
        </w:rPr>
        <w:t xml:space="preserve"> </w:t>
      </w:r>
      <w:r>
        <w:t>ensure</w:t>
      </w:r>
      <w:r>
        <w:rPr>
          <w:spacing w:val="-4"/>
        </w:rPr>
        <w:t xml:space="preserve"> </w:t>
      </w:r>
      <w:r>
        <w:rPr>
          <w:spacing w:val="-2"/>
        </w:rPr>
        <w:t>that:</w:t>
      </w:r>
    </w:p>
    <w:p w14:paraId="5880644A" w14:textId="77777777" w:rsidR="0013509F" w:rsidRDefault="0013509F" w:rsidP="00660568">
      <w:pPr>
        <w:pStyle w:val="ListBullet"/>
      </w:pPr>
      <w:r>
        <w:t>this</w:t>
      </w:r>
      <w:r>
        <w:rPr>
          <w:spacing w:val="-5"/>
        </w:rPr>
        <w:t xml:space="preserve"> </w:t>
      </w:r>
      <w:r>
        <w:t>does</w:t>
      </w:r>
      <w:r>
        <w:rPr>
          <w:spacing w:val="-3"/>
        </w:rPr>
        <w:t xml:space="preserve"> </w:t>
      </w:r>
      <w:r>
        <w:t>not</w:t>
      </w:r>
      <w:r>
        <w:rPr>
          <w:spacing w:val="-4"/>
        </w:rPr>
        <w:t xml:space="preserve"> </w:t>
      </w:r>
      <w:r>
        <w:t>cause</w:t>
      </w:r>
      <w:r>
        <w:rPr>
          <w:spacing w:val="-3"/>
        </w:rPr>
        <w:t xml:space="preserve"> </w:t>
      </w:r>
      <w:r>
        <w:t>clutter or</w:t>
      </w:r>
      <w:r>
        <w:rPr>
          <w:spacing w:val="-4"/>
        </w:rPr>
        <w:t xml:space="preserve"> </w:t>
      </w:r>
      <w:r>
        <w:t>overcrowding</w:t>
      </w:r>
      <w:r>
        <w:rPr>
          <w:spacing w:val="-4"/>
        </w:rPr>
        <w:t xml:space="preserve"> </w:t>
      </w:r>
      <w:r>
        <w:t>of</w:t>
      </w:r>
      <w:r>
        <w:rPr>
          <w:spacing w:val="-4"/>
        </w:rPr>
        <w:t xml:space="preserve"> </w:t>
      </w:r>
      <w:r>
        <w:t>the</w:t>
      </w:r>
      <w:r>
        <w:rPr>
          <w:spacing w:val="-3"/>
        </w:rPr>
        <w:t xml:space="preserve"> </w:t>
      </w:r>
      <w:r>
        <w:rPr>
          <w:spacing w:val="-4"/>
        </w:rPr>
        <w:t>label</w:t>
      </w:r>
    </w:p>
    <w:p w14:paraId="509454D5" w14:textId="77777777" w:rsidR="0013509F" w:rsidRDefault="0013509F" w:rsidP="00660568">
      <w:pPr>
        <w:pStyle w:val="ListBullet"/>
      </w:pPr>
      <w:r>
        <w:t>the other</w:t>
      </w:r>
      <w:r>
        <w:rPr>
          <w:spacing w:val="-5"/>
        </w:rPr>
        <w:t xml:space="preserve"> </w:t>
      </w:r>
      <w:r>
        <w:t>language</w:t>
      </w:r>
      <w:r>
        <w:rPr>
          <w:spacing w:val="-4"/>
        </w:rPr>
        <w:t xml:space="preserve"> </w:t>
      </w:r>
      <w:r>
        <w:t>text</w:t>
      </w:r>
      <w:r>
        <w:rPr>
          <w:spacing w:val="-5"/>
        </w:rPr>
        <w:t xml:space="preserve"> </w:t>
      </w:r>
      <w:r>
        <w:t>is</w:t>
      </w:r>
      <w:r>
        <w:rPr>
          <w:spacing w:val="-3"/>
        </w:rPr>
        <w:t xml:space="preserve"> </w:t>
      </w:r>
      <w:r>
        <w:t>consistent</w:t>
      </w:r>
      <w:r>
        <w:rPr>
          <w:spacing w:val="-5"/>
        </w:rPr>
        <w:t xml:space="preserve"> </w:t>
      </w:r>
      <w:r>
        <w:t>with</w:t>
      </w:r>
      <w:r>
        <w:rPr>
          <w:spacing w:val="-3"/>
        </w:rPr>
        <w:t xml:space="preserve"> </w:t>
      </w:r>
      <w:r>
        <w:t>the</w:t>
      </w:r>
      <w:r>
        <w:rPr>
          <w:spacing w:val="-5"/>
        </w:rPr>
        <w:t xml:space="preserve"> </w:t>
      </w:r>
      <w:r>
        <w:t>required</w:t>
      </w:r>
      <w:r>
        <w:rPr>
          <w:spacing w:val="-4"/>
        </w:rPr>
        <w:t xml:space="preserve"> </w:t>
      </w:r>
      <w:r>
        <w:t>English</w:t>
      </w:r>
      <w:r>
        <w:rPr>
          <w:spacing w:val="-4"/>
        </w:rPr>
        <w:t xml:space="preserve"> </w:t>
      </w:r>
      <w:r>
        <w:t>language</w:t>
      </w:r>
      <w:r>
        <w:rPr>
          <w:spacing w:val="-4"/>
        </w:rPr>
        <w:t xml:space="preserve"> text</w:t>
      </w:r>
    </w:p>
    <w:p w14:paraId="65874312" w14:textId="77777777" w:rsidR="0013509F" w:rsidRDefault="0013509F" w:rsidP="00660568">
      <w:pPr>
        <w:pStyle w:val="ListBullet"/>
      </w:pPr>
      <w:r>
        <w:t>the</w:t>
      </w:r>
      <w:r>
        <w:rPr>
          <w:spacing w:val="-2"/>
        </w:rPr>
        <w:t xml:space="preserve"> </w:t>
      </w:r>
      <w:r>
        <w:t>label,</w:t>
      </w:r>
      <w:r>
        <w:rPr>
          <w:spacing w:val="-4"/>
        </w:rPr>
        <w:t xml:space="preserve"> </w:t>
      </w:r>
      <w:r>
        <w:t>including</w:t>
      </w:r>
      <w:r>
        <w:rPr>
          <w:spacing w:val="-3"/>
        </w:rPr>
        <w:t xml:space="preserve"> </w:t>
      </w:r>
      <w:r>
        <w:t>the</w:t>
      </w:r>
      <w:r>
        <w:rPr>
          <w:spacing w:val="-2"/>
        </w:rPr>
        <w:t xml:space="preserve"> </w:t>
      </w:r>
      <w:r>
        <w:t>name</w:t>
      </w:r>
      <w:r>
        <w:rPr>
          <w:spacing w:val="-2"/>
        </w:rPr>
        <w:t xml:space="preserve"> </w:t>
      </w:r>
      <w:r>
        <w:t>of</w:t>
      </w:r>
      <w:r>
        <w:rPr>
          <w:spacing w:val="-2"/>
        </w:rPr>
        <w:t xml:space="preserve"> </w:t>
      </w:r>
      <w:r>
        <w:t>the</w:t>
      </w:r>
      <w:r>
        <w:rPr>
          <w:spacing w:val="-2"/>
        </w:rPr>
        <w:t xml:space="preserve"> </w:t>
      </w:r>
      <w:r>
        <w:t>medicine,</w:t>
      </w:r>
      <w:r>
        <w:rPr>
          <w:spacing w:val="-2"/>
        </w:rPr>
        <w:t xml:space="preserve"> </w:t>
      </w:r>
      <w:r>
        <w:t>does</w:t>
      </w:r>
      <w:r>
        <w:rPr>
          <w:spacing w:val="-3"/>
        </w:rPr>
        <w:t xml:space="preserve"> </w:t>
      </w:r>
      <w:r>
        <w:t>not</w:t>
      </w:r>
      <w:r>
        <w:rPr>
          <w:spacing w:val="-2"/>
        </w:rPr>
        <w:t xml:space="preserve"> </w:t>
      </w:r>
      <w:r>
        <w:t>include</w:t>
      </w:r>
      <w:r>
        <w:rPr>
          <w:spacing w:val="-2"/>
        </w:rPr>
        <w:t xml:space="preserve"> </w:t>
      </w:r>
      <w:r>
        <w:t>or</w:t>
      </w:r>
      <w:r>
        <w:rPr>
          <w:spacing w:val="-2"/>
        </w:rPr>
        <w:t xml:space="preserve"> </w:t>
      </w:r>
      <w:r>
        <w:t>imply</w:t>
      </w:r>
      <w:r>
        <w:rPr>
          <w:spacing w:val="-3"/>
        </w:rPr>
        <w:t xml:space="preserve"> </w:t>
      </w:r>
      <w:r>
        <w:t>any</w:t>
      </w:r>
      <w:r>
        <w:rPr>
          <w:spacing w:val="-3"/>
        </w:rPr>
        <w:t xml:space="preserve"> </w:t>
      </w:r>
      <w:r>
        <w:t xml:space="preserve">additional </w:t>
      </w:r>
      <w:r>
        <w:rPr>
          <w:spacing w:val="-2"/>
        </w:rPr>
        <w:t>indications</w:t>
      </w:r>
    </w:p>
    <w:p w14:paraId="545576CF" w14:textId="4E311B52" w:rsidR="0013509F" w:rsidRDefault="0013509F" w:rsidP="007E2B42">
      <w:pPr>
        <w:pStyle w:val="ListBullet"/>
      </w:pPr>
      <w:r>
        <w:t>interpretation of</w:t>
      </w:r>
      <w:r>
        <w:rPr>
          <w:spacing w:val="-3"/>
        </w:rPr>
        <w:t xml:space="preserve"> </w:t>
      </w:r>
      <w:r>
        <w:t>the</w:t>
      </w:r>
      <w:r>
        <w:rPr>
          <w:spacing w:val="-4"/>
        </w:rPr>
        <w:t xml:space="preserve"> </w:t>
      </w:r>
      <w:r>
        <w:t>text</w:t>
      </w:r>
      <w:r>
        <w:rPr>
          <w:spacing w:val="-3"/>
        </w:rPr>
        <w:t xml:space="preserve"> </w:t>
      </w:r>
      <w:r>
        <w:t>or</w:t>
      </w:r>
      <w:r>
        <w:rPr>
          <w:spacing w:val="-4"/>
        </w:rPr>
        <w:t xml:space="preserve"> </w:t>
      </w:r>
      <w:r>
        <w:t>characters</w:t>
      </w:r>
      <w:r>
        <w:rPr>
          <w:spacing w:val="-4"/>
        </w:rPr>
        <w:t xml:space="preserve"> </w:t>
      </w:r>
      <w:r>
        <w:t>is</w:t>
      </w:r>
      <w:r>
        <w:rPr>
          <w:spacing w:val="-3"/>
        </w:rPr>
        <w:t xml:space="preserve"> </w:t>
      </w:r>
      <w:r>
        <w:t>valid</w:t>
      </w:r>
      <w:r>
        <w:rPr>
          <w:spacing w:val="-3"/>
        </w:rPr>
        <w:t xml:space="preserve"> </w:t>
      </w:r>
      <w:r>
        <w:t>and</w:t>
      </w:r>
      <w:r>
        <w:rPr>
          <w:spacing w:val="-5"/>
        </w:rPr>
        <w:t xml:space="preserve"> </w:t>
      </w:r>
      <w:r>
        <w:rPr>
          <w:spacing w:val="-2"/>
        </w:rPr>
        <w:t>appropriate.</w:t>
      </w:r>
    </w:p>
    <w:p w14:paraId="6DBBB911" w14:textId="77777777" w:rsidR="0013509F" w:rsidRDefault="0013509F" w:rsidP="00660568">
      <w:pPr>
        <w:pStyle w:val="Heading4"/>
      </w:pPr>
      <w:bookmarkStart w:id="258" w:name="3.1.9_Machine-readable_code"/>
      <w:bookmarkStart w:id="259" w:name="_bookmark79"/>
      <w:bookmarkStart w:id="260" w:name="_Toc185414959"/>
      <w:bookmarkEnd w:id="258"/>
      <w:bookmarkEnd w:id="259"/>
      <w:r>
        <w:t>Machine-readable</w:t>
      </w:r>
      <w:r>
        <w:rPr>
          <w:spacing w:val="10"/>
        </w:rPr>
        <w:t xml:space="preserve"> </w:t>
      </w:r>
      <w:r>
        <w:rPr>
          <w:spacing w:val="-4"/>
        </w:rPr>
        <w:t>code</w:t>
      </w:r>
      <w:bookmarkEnd w:id="260"/>
    </w:p>
    <w:p w14:paraId="55B7A128" w14:textId="77777777" w:rsidR="0013509F" w:rsidRDefault="0013509F" w:rsidP="00660568">
      <w:r>
        <w:t>We</w:t>
      </w:r>
      <w:r>
        <w:rPr>
          <w:spacing w:val="-2"/>
        </w:rPr>
        <w:t xml:space="preserve"> </w:t>
      </w:r>
      <w:r>
        <w:t>recommend</w:t>
      </w:r>
      <w:r>
        <w:rPr>
          <w:spacing w:val="-2"/>
        </w:rPr>
        <w:t xml:space="preserve"> </w:t>
      </w:r>
      <w:r>
        <w:t>that</w:t>
      </w:r>
      <w:r>
        <w:rPr>
          <w:spacing w:val="-2"/>
        </w:rPr>
        <w:t xml:space="preserve"> </w:t>
      </w:r>
      <w:r>
        <w:t>all</w:t>
      </w:r>
      <w:r>
        <w:rPr>
          <w:spacing w:val="-4"/>
        </w:rPr>
        <w:t xml:space="preserve"> </w:t>
      </w:r>
      <w:r>
        <w:t>medicine</w:t>
      </w:r>
      <w:r>
        <w:rPr>
          <w:spacing w:val="-2"/>
        </w:rPr>
        <w:t xml:space="preserve"> </w:t>
      </w:r>
      <w:r>
        <w:t>labels</w:t>
      </w:r>
      <w:r>
        <w:rPr>
          <w:spacing w:val="-3"/>
        </w:rPr>
        <w:t xml:space="preserve"> </w:t>
      </w:r>
      <w:r>
        <w:t>include</w:t>
      </w:r>
      <w:r>
        <w:rPr>
          <w:spacing w:val="-2"/>
        </w:rPr>
        <w:t xml:space="preserve"> </w:t>
      </w:r>
      <w:r>
        <w:t>a</w:t>
      </w:r>
      <w:r>
        <w:rPr>
          <w:spacing w:val="-2"/>
        </w:rPr>
        <w:t xml:space="preserve"> </w:t>
      </w:r>
      <w:r>
        <w:t>machine-readable</w:t>
      </w:r>
      <w:r>
        <w:rPr>
          <w:spacing w:val="-2"/>
        </w:rPr>
        <w:t xml:space="preserve"> </w:t>
      </w:r>
      <w:r>
        <w:t>code,</w:t>
      </w:r>
      <w:r>
        <w:rPr>
          <w:spacing w:val="-2"/>
        </w:rPr>
        <w:t xml:space="preserve"> </w:t>
      </w:r>
      <w:r>
        <w:t>although</w:t>
      </w:r>
      <w:r>
        <w:rPr>
          <w:spacing w:val="-2"/>
        </w:rPr>
        <w:t xml:space="preserve"> </w:t>
      </w:r>
      <w:r>
        <w:t>they</w:t>
      </w:r>
      <w:r>
        <w:rPr>
          <w:spacing w:val="-3"/>
        </w:rPr>
        <w:t xml:space="preserve"> </w:t>
      </w:r>
      <w:r>
        <w:t>are</w:t>
      </w:r>
      <w:r>
        <w:rPr>
          <w:spacing w:val="-2"/>
        </w:rPr>
        <w:t xml:space="preserve"> </w:t>
      </w:r>
      <w:r>
        <w:t>only mandatory for prescription medicines.</w:t>
      </w:r>
    </w:p>
    <w:p w14:paraId="3EFC01EB" w14:textId="015EBC3A" w:rsidR="0013509F" w:rsidRDefault="0013509F" w:rsidP="00660568">
      <w:r>
        <w:t>You</w:t>
      </w:r>
      <w:r>
        <w:rPr>
          <w:spacing w:val="-2"/>
        </w:rPr>
        <w:t xml:space="preserve"> </w:t>
      </w:r>
      <w:r>
        <w:t>can</w:t>
      </w:r>
      <w:r>
        <w:rPr>
          <w:spacing w:val="-3"/>
        </w:rPr>
        <w:t xml:space="preserve"> </w:t>
      </w:r>
      <w:r>
        <w:t>include</w:t>
      </w:r>
      <w:r>
        <w:rPr>
          <w:spacing w:val="-2"/>
        </w:rPr>
        <w:t xml:space="preserve"> </w:t>
      </w:r>
      <w:r>
        <w:t>information</w:t>
      </w:r>
      <w:r>
        <w:rPr>
          <w:spacing w:val="-3"/>
        </w:rPr>
        <w:t xml:space="preserve"> </w:t>
      </w:r>
      <w:r>
        <w:t>such</w:t>
      </w:r>
      <w:r>
        <w:rPr>
          <w:spacing w:val="-1"/>
        </w:rPr>
        <w:t xml:space="preserve"> </w:t>
      </w:r>
      <w:r>
        <w:t>as</w:t>
      </w:r>
      <w:r>
        <w:rPr>
          <w:spacing w:val="-1"/>
        </w:rPr>
        <w:t xml:space="preserve"> </w:t>
      </w:r>
      <w:r>
        <w:t>batch</w:t>
      </w:r>
      <w:r>
        <w:rPr>
          <w:spacing w:val="-4"/>
        </w:rPr>
        <w:t xml:space="preserve"> </w:t>
      </w:r>
      <w:r>
        <w:t>and</w:t>
      </w:r>
      <w:r>
        <w:rPr>
          <w:spacing w:val="-2"/>
        </w:rPr>
        <w:t xml:space="preserve"> </w:t>
      </w:r>
      <w:r>
        <w:t>expiry</w:t>
      </w:r>
      <w:r>
        <w:rPr>
          <w:spacing w:val="-3"/>
        </w:rPr>
        <w:t xml:space="preserve"> </w:t>
      </w:r>
      <w:r>
        <w:t>details</w:t>
      </w:r>
      <w:r>
        <w:rPr>
          <w:spacing w:val="-1"/>
        </w:rPr>
        <w:t xml:space="preserve"> </w:t>
      </w:r>
      <w:r>
        <w:t>and</w:t>
      </w:r>
      <w:r>
        <w:rPr>
          <w:spacing w:val="-2"/>
        </w:rPr>
        <w:t xml:space="preserve"> </w:t>
      </w:r>
      <w:r>
        <w:t>country</w:t>
      </w:r>
      <w:r>
        <w:rPr>
          <w:spacing w:val="-3"/>
        </w:rPr>
        <w:t xml:space="preserve"> </w:t>
      </w:r>
      <w:r>
        <w:t>of</w:t>
      </w:r>
      <w:r>
        <w:rPr>
          <w:spacing w:val="-4"/>
        </w:rPr>
        <w:t xml:space="preserve"> </w:t>
      </w:r>
      <w:r>
        <w:t>manufacture</w:t>
      </w:r>
      <w:r>
        <w:rPr>
          <w:spacing w:val="-2"/>
        </w:rPr>
        <w:t xml:space="preserve"> </w:t>
      </w:r>
      <w:r>
        <w:t>in</w:t>
      </w:r>
      <w:r>
        <w:rPr>
          <w:spacing w:val="-3"/>
        </w:rPr>
        <w:t xml:space="preserve"> </w:t>
      </w:r>
      <w:r>
        <w:t>a</w:t>
      </w:r>
      <w:r>
        <w:rPr>
          <w:spacing w:val="-2"/>
        </w:rPr>
        <w:t xml:space="preserve"> </w:t>
      </w:r>
      <w:r>
        <w:t>2D data matrix code. Your label should include a statement to alert users of this information, for example, ‘Please scan this code for more information about this medicine’.</w:t>
      </w:r>
    </w:p>
    <w:p w14:paraId="64E27D32" w14:textId="77777777" w:rsidR="0013509F" w:rsidRDefault="0013509F" w:rsidP="00660568">
      <w:pPr>
        <w:pStyle w:val="Heading4"/>
      </w:pPr>
      <w:bookmarkStart w:id="261" w:name="3.1.10_QR_codes"/>
      <w:bookmarkStart w:id="262" w:name="_bookmark80"/>
      <w:bookmarkStart w:id="263" w:name="_Toc185414960"/>
      <w:bookmarkEnd w:id="261"/>
      <w:bookmarkEnd w:id="262"/>
      <w:r>
        <w:t>QR</w:t>
      </w:r>
      <w:r>
        <w:rPr>
          <w:spacing w:val="-5"/>
        </w:rPr>
        <w:t xml:space="preserve"> </w:t>
      </w:r>
      <w:r>
        <w:t>codes</w:t>
      </w:r>
      <w:bookmarkEnd w:id="263"/>
    </w:p>
    <w:p w14:paraId="5FE9D0E3" w14:textId="77777777" w:rsidR="0013509F" w:rsidRDefault="0013509F" w:rsidP="00660568">
      <w:r>
        <w:t>A</w:t>
      </w:r>
      <w:r>
        <w:rPr>
          <w:spacing w:val="-6"/>
        </w:rPr>
        <w:t xml:space="preserve"> </w:t>
      </w:r>
      <w:r>
        <w:t>Quick</w:t>
      </w:r>
      <w:r>
        <w:rPr>
          <w:spacing w:val="-4"/>
        </w:rPr>
        <w:t xml:space="preserve"> </w:t>
      </w:r>
      <w:r>
        <w:t>Response</w:t>
      </w:r>
      <w:r>
        <w:rPr>
          <w:spacing w:val="-2"/>
        </w:rPr>
        <w:t xml:space="preserve"> </w:t>
      </w:r>
      <w:r>
        <w:t>(QR)</w:t>
      </w:r>
      <w:r>
        <w:rPr>
          <w:spacing w:val="-3"/>
        </w:rPr>
        <w:t xml:space="preserve"> </w:t>
      </w:r>
      <w:r>
        <w:t>code</w:t>
      </w:r>
      <w:r>
        <w:rPr>
          <w:spacing w:val="-3"/>
        </w:rPr>
        <w:t xml:space="preserve"> </w:t>
      </w:r>
      <w:r>
        <w:t>is</w:t>
      </w:r>
      <w:r>
        <w:rPr>
          <w:spacing w:val="-1"/>
        </w:rPr>
        <w:t xml:space="preserve"> </w:t>
      </w:r>
      <w:r>
        <w:t>a</w:t>
      </w:r>
      <w:r>
        <w:rPr>
          <w:spacing w:val="-3"/>
        </w:rPr>
        <w:t xml:space="preserve"> </w:t>
      </w:r>
      <w:r>
        <w:t>type</w:t>
      </w:r>
      <w:r>
        <w:rPr>
          <w:spacing w:val="-3"/>
        </w:rPr>
        <w:t xml:space="preserve"> </w:t>
      </w:r>
      <w:r>
        <w:t>of</w:t>
      </w:r>
      <w:r>
        <w:rPr>
          <w:spacing w:val="-2"/>
        </w:rPr>
        <w:t xml:space="preserve"> </w:t>
      </w:r>
      <w:r>
        <w:t>matrix</w:t>
      </w:r>
      <w:r>
        <w:rPr>
          <w:spacing w:val="-4"/>
        </w:rPr>
        <w:t xml:space="preserve"> </w:t>
      </w:r>
      <w:r>
        <w:t>code</w:t>
      </w:r>
      <w:r>
        <w:rPr>
          <w:spacing w:val="-3"/>
        </w:rPr>
        <w:t xml:space="preserve"> </w:t>
      </w:r>
      <w:r>
        <w:t>that</w:t>
      </w:r>
      <w:r>
        <w:rPr>
          <w:spacing w:val="-2"/>
        </w:rPr>
        <w:t xml:space="preserve"> </w:t>
      </w:r>
      <w:r>
        <w:t>can</w:t>
      </w:r>
      <w:r>
        <w:rPr>
          <w:spacing w:val="-3"/>
        </w:rPr>
        <w:t xml:space="preserve"> </w:t>
      </w:r>
      <w:r>
        <w:t>be</w:t>
      </w:r>
      <w:r>
        <w:rPr>
          <w:spacing w:val="-3"/>
        </w:rPr>
        <w:t xml:space="preserve"> </w:t>
      </w:r>
      <w:r>
        <w:t>read</w:t>
      </w:r>
      <w:r>
        <w:rPr>
          <w:spacing w:val="-3"/>
        </w:rPr>
        <w:t xml:space="preserve"> </w:t>
      </w:r>
      <w:r>
        <w:t>on</w:t>
      </w:r>
      <w:r>
        <w:rPr>
          <w:spacing w:val="-3"/>
        </w:rPr>
        <w:t xml:space="preserve"> </w:t>
      </w:r>
      <w:r>
        <w:t>a</w:t>
      </w:r>
      <w:r>
        <w:rPr>
          <w:spacing w:val="-5"/>
        </w:rPr>
        <w:t xml:space="preserve"> </w:t>
      </w:r>
      <w:r>
        <w:t>mobile</w:t>
      </w:r>
      <w:r>
        <w:rPr>
          <w:spacing w:val="-2"/>
        </w:rPr>
        <w:t xml:space="preserve"> phone.</w:t>
      </w:r>
    </w:p>
    <w:p w14:paraId="27FF799F" w14:textId="77777777" w:rsidR="0013509F" w:rsidRDefault="0013509F" w:rsidP="00660568">
      <w:r>
        <w:t xml:space="preserve">You may use QR codes to provide consumers with information relating to the medicine. </w:t>
      </w:r>
      <w:r w:rsidRPr="003A1C70">
        <w:t>You may also use QR codes to provide health professionals with information about medicines that are administered by healthcare professionals</w:t>
      </w:r>
      <w:r>
        <w:t>.</w:t>
      </w:r>
    </w:p>
    <w:p w14:paraId="0EE9847C" w14:textId="77777777" w:rsidR="0013509F" w:rsidRDefault="0013509F" w:rsidP="00660568">
      <w:r>
        <w:t xml:space="preserve">However, </w:t>
      </w:r>
      <w:r w:rsidRPr="00B24DAD">
        <w:t>QR codes cannot be used to replace information that must be on the label</w:t>
      </w:r>
      <w:r>
        <w:t xml:space="preserve"> but may be used in addition to physical labelling. </w:t>
      </w:r>
    </w:p>
    <w:p w14:paraId="2F8C339C" w14:textId="77777777" w:rsidR="0013509F" w:rsidRDefault="0013509F" w:rsidP="00660568">
      <w:r>
        <w:t>We</w:t>
      </w:r>
      <w:r>
        <w:rPr>
          <w:spacing w:val="-2"/>
        </w:rPr>
        <w:t xml:space="preserve"> </w:t>
      </w:r>
      <w:r>
        <w:t>recommend</w:t>
      </w:r>
      <w:r>
        <w:rPr>
          <w:spacing w:val="-4"/>
        </w:rPr>
        <w:t xml:space="preserve"> </w:t>
      </w:r>
      <w:r>
        <w:t>you</w:t>
      </w:r>
      <w:r>
        <w:rPr>
          <w:spacing w:val="-2"/>
        </w:rPr>
        <w:t xml:space="preserve"> </w:t>
      </w:r>
      <w:r>
        <w:t>place</w:t>
      </w:r>
      <w:r>
        <w:rPr>
          <w:spacing w:val="-2"/>
        </w:rPr>
        <w:t xml:space="preserve"> </w:t>
      </w:r>
      <w:r>
        <w:t>QR codes</w:t>
      </w:r>
      <w:r>
        <w:rPr>
          <w:spacing w:val="-2"/>
        </w:rPr>
        <w:t xml:space="preserve"> </w:t>
      </w:r>
      <w:r>
        <w:t>on</w:t>
      </w:r>
      <w:r>
        <w:rPr>
          <w:spacing w:val="-3"/>
        </w:rPr>
        <w:t xml:space="preserve"> a</w:t>
      </w:r>
      <w:r>
        <w:rPr>
          <w:spacing w:val="-2"/>
        </w:rPr>
        <w:t xml:space="preserve"> </w:t>
      </w:r>
      <w:r>
        <w:t>back</w:t>
      </w:r>
      <w:r>
        <w:rPr>
          <w:spacing w:val="-3"/>
        </w:rPr>
        <w:t xml:space="preserve"> </w:t>
      </w:r>
      <w:r>
        <w:t>or</w:t>
      </w:r>
      <w:r>
        <w:rPr>
          <w:spacing w:val="-2"/>
        </w:rPr>
        <w:t xml:space="preserve"> </w:t>
      </w:r>
      <w:r>
        <w:t>side</w:t>
      </w:r>
      <w:r>
        <w:rPr>
          <w:spacing w:val="-2"/>
        </w:rPr>
        <w:t xml:space="preserve"> </w:t>
      </w:r>
      <w:proofErr w:type="gramStart"/>
      <w:r>
        <w:t>panel</w:t>
      </w:r>
      <w:proofErr w:type="gramEnd"/>
      <w:r>
        <w:rPr>
          <w:spacing w:val="-2"/>
        </w:rPr>
        <w:t xml:space="preserve"> </w:t>
      </w:r>
      <w:r>
        <w:t>so</w:t>
      </w:r>
      <w:r>
        <w:rPr>
          <w:spacing w:val="-2"/>
        </w:rPr>
        <w:t xml:space="preserve"> </w:t>
      </w:r>
      <w:r>
        <w:t>it</w:t>
      </w:r>
      <w:r>
        <w:rPr>
          <w:spacing w:val="-2"/>
        </w:rPr>
        <w:t xml:space="preserve"> </w:t>
      </w:r>
      <w:r>
        <w:t>does not</w:t>
      </w:r>
      <w:r>
        <w:rPr>
          <w:spacing w:val="-2"/>
        </w:rPr>
        <w:t xml:space="preserve"> </w:t>
      </w:r>
      <w:r>
        <w:t>distract</w:t>
      </w:r>
      <w:r>
        <w:rPr>
          <w:spacing w:val="-2"/>
        </w:rPr>
        <w:t xml:space="preserve"> </w:t>
      </w:r>
      <w:r>
        <w:t>from</w:t>
      </w:r>
      <w:r>
        <w:rPr>
          <w:spacing w:val="-3"/>
        </w:rPr>
        <w:t xml:space="preserve"> </w:t>
      </w:r>
      <w:r>
        <w:t>critical information on the main label.</w:t>
      </w:r>
    </w:p>
    <w:p w14:paraId="30A4A1BE" w14:textId="77777777" w:rsidR="0013509F" w:rsidRDefault="0013509F" w:rsidP="00660568">
      <w:pPr>
        <w:pStyle w:val="Heading5"/>
      </w:pPr>
      <w:bookmarkStart w:id="264" w:name="Considerations_when_using_QR_codes"/>
      <w:bookmarkEnd w:id="264"/>
      <w:r>
        <w:t>Considerations</w:t>
      </w:r>
      <w:r>
        <w:rPr>
          <w:spacing w:val="-6"/>
        </w:rPr>
        <w:t xml:space="preserve"> </w:t>
      </w:r>
      <w:r w:rsidRPr="00660568">
        <w:t>when</w:t>
      </w:r>
      <w:r>
        <w:rPr>
          <w:spacing w:val="-6"/>
        </w:rPr>
        <w:t xml:space="preserve"> </w:t>
      </w:r>
      <w:r>
        <w:t>using</w:t>
      </w:r>
      <w:r>
        <w:rPr>
          <w:spacing w:val="-6"/>
        </w:rPr>
        <w:t xml:space="preserve"> </w:t>
      </w:r>
      <w:r>
        <w:t>QR</w:t>
      </w:r>
      <w:r>
        <w:rPr>
          <w:spacing w:val="-6"/>
        </w:rPr>
        <w:t xml:space="preserve"> </w:t>
      </w:r>
      <w:r>
        <w:t>codes for consumers</w:t>
      </w:r>
    </w:p>
    <w:p w14:paraId="36DDC719" w14:textId="77777777" w:rsidR="0013509F" w:rsidRDefault="0013509F" w:rsidP="00660568">
      <w:r>
        <w:t>If</w:t>
      </w:r>
      <w:r>
        <w:rPr>
          <w:spacing w:val="-2"/>
        </w:rPr>
        <w:t xml:space="preserve"> </w:t>
      </w:r>
      <w:r>
        <w:t>you</w:t>
      </w:r>
      <w:r>
        <w:rPr>
          <w:spacing w:val="-2"/>
        </w:rPr>
        <w:t xml:space="preserve"> </w:t>
      </w:r>
      <w:r>
        <w:t>include</w:t>
      </w:r>
      <w:r>
        <w:rPr>
          <w:spacing w:val="-2"/>
        </w:rPr>
        <w:t xml:space="preserve"> </w:t>
      </w:r>
      <w:r>
        <w:t>a</w:t>
      </w:r>
      <w:r>
        <w:rPr>
          <w:spacing w:val="-2"/>
        </w:rPr>
        <w:t xml:space="preserve"> </w:t>
      </w:r>
      <w:r>
        <w:t>QR</w:t>
      </w:r>
      <w:r>
        <w:rPr>
          <w:spacing w:val="-2"/>
        </w:rPr>
        <w:t xml:space="preserve"> </w:t>
      </w:r>
      <w:r>
        <w:t>code,</w:t>
      </w:r>
      <w:r>
        <w:rPr>
          <w:spacing w:val="-4"/>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include</w:t>
      </w:r>
      <w:r>
        <w:rPr>
          <w:spacing w:val="-2"/>
        </w:rPr>
        <w:t xml:space="preserve"> </w:t>
      </w:r>
      <w:r>
        <w:t>a</w:t>
      </w:r>
      <w:r>
        <w:rPr>
          <w:spacing w:val="-4"/>
        </w:rPr>
        <w:t xml:space="preserve"> </w:t>
      </w:r>
      <w:r>
        <w:t>statement</w:t>
      </w:r>
      <w:r>
        <w:rPr>
          <w:spacing w:val="-2"/>
        </w:rPr>
        <w:t xml:space="preserve"> </w:t>
      </w:r>
      <w:r>
        <w:t>close</w:t>
      </w:r>
      <w:r>
        <w:rPr>
          <w:spacing w:val="-2"/>
        </w:rPr>
        <w:t xml:space="preserve"> </w:t>
      </w:r>
      <w:r>
        <w:t>to</w:t>
      </w:r>
      <w:r>
        <w:rPr>
          <w:spacing w:val="-2"/>
        </w:rPr>
        <w:t xml:space="preserve"> </w:t>
      </w:r>
      <w:r>
        <w:t>the</w:t>
      </w:r>
      <w:r>
        <w:rPr>
          <w:spacing w:val="-2"/>
        </w:rPr>
        <w:t xml:space="preserve"> </w:t>
      </w:r>
      <w:r>
        <w:t>QR</w:t>
      </w:r>
      <w:r>
        <w:rPr>
          <w:spacing w:val="-2"/>
        </w:rPr>
        <w:t xml:space="preserve"> </w:t>
      </w:r>
      <w:r>
        <w:t>code stating its purpose, for example:</w:t>
      </w:r>
    </w:p>
    <w:p w14:paraId="752BD216" w14:textId="77777777" w:rsidR="0013509F" w:rsidRDefault="0013509F" w:rsidP="00660568">
      <w:pPr>
        <w:pStyle w:val="ListBullet"/>
      </w:pPr>
      <w:r>
        <w:t>‘Please</w:t>
      </w:r>
      <w:r>
        <w:rPr>
          <w:spacing w:val="-8"/>
        </w:rPr>
        <w:t xml:space="preserve"> </w:t>
      </w:r>
      <w:r>
        <w:t>scan</w:t>
      </w:r>
      <w:r>
        <w:rPr>
          <w:spacing w:val="-4"/>
        </w:rPr>
        <w:t xml:space="preserve"> </w:t>
      </w:r>
      <w:r>
        <w:t>this</w:t>
      </w:r>
      <w:r>
        <w:rPr>
          <w:spacing w:val="-2"/>
        </w:rPr>
        <w:t xml:space="preserve"> </w:t>
      </w:r>
      <w:r>
        <w:t>code</w:t>
      </w:r>
      <w:r>
        <w:rPr>
          <w:spacing w:val="-3"/>
        </w:rPr>
        <w:t xml:space="preserve"> </w:t>
      </w:r>
      <w:r>
        <w:t>to</w:t>
      </w:r>
      <w:r>
        <w:rPr>
          <w:spacing w:val="-3"/>
        </w:rPr>
        <w:t xml:space="preserve"> </w:t>
      </w:r>
      <w:r>
        <w:t>obtain</w:t>
      </w:r>
      <w:r>
        <w:rPr>
          <w:spacing w:val="-4"/>
        </w:rPr>
        <w:t xml:space="preserve"> </w:t>
      </w:r>
      <w:r>
        <w:t>a</w:t>
      </w:r>
      <w:r>
        <w:rPr>
          <w:spacing w:val="-4"/>
        </w:rPr>
        <w:t xml:space="preserve"> </w:t>
      </w:r>
      <w:r>
        <w:t>copy</w:t>
      </w:r>
      <w:r>
        <w:rPr>
          <w:spacing w:val="-4"/>
        </w:rPr>
        <w:t xml:space="preserve"> </w:t>
      </w:r>
      <w:r>
        <w:t>of</w:t>
      </w:r>
      <w:r>
        <w:rPr>
          <w:spacing w:val="-3"/>
        </w:rPr>
        <w:t xml:space="preserve"> </w:t>
      </w:r>
      <w:r>
        <w:t>the</w:t>
      </w:r>
      <w:r>
        <w:rPr>
          <w:spacing w:val="-3"/>
        </w:rPr>
        <w:t xml:space="preserve"> </w:t>
      </w:r>
      <w:r>
        <w:t>Consumer</w:t>
      </w:r>
      <w:r>
        <w:rPr>
          <w:spacing w:val="-3"/>
        </w:rPr>
        <w:t xml:space="preserve"> </w:t>
      </w:r>
      <w:r>
        <w:t>Medicines</w:t>
      </w:r>
      <w:r>
        <w:rPr>
          <w:spacing w:val="-2"/>
        </w:rPr>
        <w:t xml:space="preserve"> Information’</w:t>
      </w:r>
    </w:p>
    <w:p w14:paraId="2D278530" w14:textId="77777777" w:rsidR="0013509F" w:rsidRDefault="0013509F" w:rsidP="00660568">
      <w:pPr>
        <w:pStyle w:val="ListBullet"/>
      </w:pPr>
      <w:r>
        <w:t>‘Please</w:t>
      </w:r>
      <w:r>
        <w:rPr>
          <w:spacing w:val="-4"/>
        </w:rPr>
        <w:t xml:space="preserve"> </w:t>
      </w:r>
      <w:r>
        <w:t>scan</w:t>
      </w:r>
      <w:r>
        <w:rPr>
          <w:spacing w:val="-3"/>
        </w:rPr>
        <w:t xml:space="preserve"> </w:t>
      </w:r>
      <w:r>
        <w:t>this</w:t>
      </w:r>
      <w:r>
        <w:rPr>
          <w:spacing w:val="-1"/>
        </w:rPr>
        <w:t xml:space="preserve"> </w:t>
      </w:r>
      <w:r>
        <w:t>code</w:t>
      </w:r>
      <w:r>
        <w:rPr>
          <w:spacing w:val="-2"/>
        </w:rPr>
        <w:t xml:space="preserve"> </w:t>
      </w:r>
      <w:r>
        <w:t>for</w:t>
      </w:r>
      <w:r>
        <w:rPr>
          <w:spacing w:val="-4"/>
        </w:rPr>
        <w:t xml:space="preserve"> </w:t>
      </w:r>
      <w:r>
        <w:t>more</w:t>
      </w:r>
      <w:r>
        <w:rPr>
          <w:spacing w:val="-4"/>
        </w:rPr>
        <w:t xml:space="preserve"> </w:t>
      </w:r>
      <w:r>
        <w:t>information</w:t>
      </w:r>
      <w:r>
        <w:rPr>
          <w:spacing w:val="-3"/>
        </w:rPr>
        <w:t xml:space="preserve"> </w:t>
      </w:r>
      <w:r>
        <w:t>about</w:t>
      </w:r>
      <w:r>
        <w:rPr>
          <w:spacing w:val="-2"/>
        </w:rPr>
        <w:t xml:space="preserve"> </w:t>
      </w:r>
      <w:r>
        <w:t>this</w:t>
      </w:r>
      <w:r>
        <w:rPr>
          <w:spacing w:val="-1"/>
        </w:rPr>
        <w:t xml:space="preserve"> </w:t>
      </w:r>
      <w:r>
        <w:t>medicine’</w:t>
      </w:r>
      <w:r>
        <w:rPr>
          <w:spacing w:val="-3"/>
        </w:rPr>
        <w:t xml:space="preserve"> </w:t>
      </w:r>
      <w:r>
        <w:t>(only</w:t>
      </w:r>
      <w:r>
        <w:rPr>
          <w:spacing w:val="-3"/>
        </w:rPr>
        <w:t xml:space="preserve"> </w:t>
      </w:r>
      <w:r>
        <w:t>when</w:t>
      </w:r>
      <w:r>
        <w:rPr>
          <w:spacing w:val="-5"/>
        </w:rPr>
        <w:t xml:space="preserve"> </w:t>
      </w:r>
      <w:r>
        <w:t>the</w:t>
      </w:r>
      <w:r>
        <w:rPr>
          <w:spacing w:val="-2"/>
        </w:rPr>
        <w:t xml:space="preserve"> </w:t>
      </w:r>
      <w:r>
        <w:t>information is not the CMI).</w:t>
      </w:r>
    </w:p>
    <w:p w14:paraId="5BD51C8C" w14:textId="0E4D4E07" w:rsidR="0013509F" w:rsidRDefault="0013509F" w:rsidP="00660568">
      <w:r>
        <w:t>If</w:t>
      </w:r>
      <w:r>
        <w:rPr>
          <w:spacing w:val="-2"/>
        </w:rPr>
        <w:t xml:space="preserve"> </w:t>
      </w:r>
      <w:r>
        <w:t>the</w:t>
      </w:r>
      <w:r>
        <w:rPr>
          <w:spacing w:val="-2"/>
        </w:rPr>
        <w:t xml:space="preserve"> </w:t>
      </w:r>
      <w:r>
        <w:t>QR</w:t>
      </w:r>
      <w:r>
        <w:rPr>
          <w:spacing w:val="-2"/>
        </w:rPr>
        <w:t xml:space="preserve"> </w:t>
      </w:r>
      <w:r>
        <w:t>code</w:t>
      </w:r>
      <w:r>
        <w:rPr>
          <w:spacing w:val="-2"/>
        </w:rPr>
        <w:t xml:space="preserve"> </w:t>
      </w:r>
      <w:r>
        <w:t>takes</w:t>
      </w:r>
      <w:r>
        <w:rPr>
          <w:spacing w:val="-1"/>
        </w:rPr>
        <w:t xml:space="preserve"> </w:t>
      </w:r>
      <w:r>
        <w:t>the</w:t>
      </w:r>
      <w:r>
        <w:rPr>
          <w:spacing w:val="-2"/>
        </w:rPr>
        <w:t xml:space="preserve"> </w:t>
      </w:r>
      <w:r>
        <w:t>consumer</w:t>
      </w:r>
      <w:r>
        <w:rPr>
          <w:spacing w:val="-2"/>
        </w:rPr>
        <w:t xml:space="preserve"> </w:t>
      </w:r>
      <w:r>
        <w:t>to</w:t>
      </w:r>
      <w:r>
        <w:rPr>
          <w:spacing w:val="-2"/>
        </w:rPr>
        <w:t xml:space="preserve"> </w:t>
      </w:r>
      <w:r>
        <w:t>the</w:t>
      </w:r>
      <w:r>
        <w:rPr>
          <w:spacing w:val="-2"/>
        </w:rPr>
        <w:t xml:space="preserve"> </w:t>
      </w:r>
      <w:r>
        <w:t>CMI,</w:t>
      </w:r>
      <w:r>
        <w:rPr>
          <w:spacing w:val="-2"/>
        </w:rPr>
        <w:t xml:space="preserve"> </w:t>
      </w:r>
      <w:r>
        <w:t>then</w:t>
      </w:r>
      <w:r>
        <w:rPr>
          <w:spacing w:val="-5"/>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include</w:t>
      </w:r>
      <w:r>
        <w:rPr>
          <w:spacing w:val="-2"/>
        </w:rPr>
        <w:t xml:space="preserve"> </w:t>
      </w:r>
      <w:r>
        <w:t>a</w:t>
      </w:r>
      <w:r>
        <w:rPr>
          <w:spacing w:val="-4"/>
        </w:rPr>
        <w:t xml:space="preserve"> </w:t>
      </w:r>
      <w:r>
        <w:t xml:space="preserve">statement informing patients that the CMI is available from pharmacists or the </w:t>
      </w:r>
      <w:hyperlink r:id="rId55">
        <w:r>
          <w:rPr>
            <w:color w:val="0000FF"/>
            <w:u w:val="single" w:color="0000FF"/>
          </w:rPr>
          <w:t>TGA website</w:t>
        </w:r>
        <w:r>
          <w:t>.</w:t>
        </w:r>
      </w:hyperlink>
    </w:p>
    <w:p w14:paraId="19B512C2" w14:textId="77777777" w:rsidR="0013509F" w:rsidRDefault="0013509F" w:rsidP="00660568">
      <w:r>
        <w:t>The</w:t>
      </w:r>
      <w:r>
        <w:rPr>
          <w:spacing w:val="-4"/>
        </w:rPr>
        <w:t xml:space="preserve"> </w:t>
      </w:r>
      <w:r>
        <w:t>QR</w:t>
      </w:r>
      <w:r>
        <w:rPr>
          <w:spacing w:val="-5"/>
        </w:rPr>
        <w:t xml:space="preserve"> </w:t>
      </w:r>
      <w:r>
        <w:t>code</w:t>
      </w:r>
      <w:r>
        <w:rPr>
          <w:spacing w:val="-1"/>
        </w:rPr>
        <w:t xml:space="preserve"> </w:t>
      </w:r>
      <w:r>
        <w:rPr>
          <w:spacing w:val="-4"/>
        </w:rPr>
        <w:t>may:</w:t>
      </w:r>
    </w:p>
    <w:p w14:paraId="529D6588" w14:textId="77777777" w:rsidR="0013509F" w:rsidRDefault="0013509F" w:rsidP="00660568">
      <w:pPr>
        <w:pStyle w:val="ListBullet"/>
      </w:pPr>
      <w:r>
        <w:t>Provide a link</w:t>
      </w:r>
      <w:r>
        <w:rPr>
          <w:spacing w:val="-1"/>
        </w:rPr>
        <w:t xml:space="preserve"> </w:t>
      </w:r>
      <w:r>
        <w:t>directly</w:t>
      </w:r>
      <w:r>
        <w:rPr>
          <w:spacing w:val="-1"/>
        </w:rPr>
        <w:t xml:space="preserve"> </w:t>
      </w:r>
      <w:r>
        <w:t>to the CMI document, which is consistent with the</w:t>
      </w:r>
      <w:r>
        <w:rPr>
          <w:spacing w:val="-2"/>
        </w:rPr>
        <w:t xml:space="preserve"> </w:t>
      </w:r>
      <w:r>
        <w:t>most</w:t>
      </w:r>
      <w:r>
        <w:rPr>
          <w:spacing w:val="-2"/>
        </w:rPr>
        <w:t xml:space="preserve"> </w:t>
      </w:r>
      <w:r>
        <w:t>recent</w:t>
      </w:r>
      <w:r>
        <w:rPr>
          <w:spacing w:val="-2"/>
        </w:rPr>
        <w:t xml:space="preserve"> </w:t>
      </w:r>
      <w:r>
        <w:t>approved</w:t>
      </w:r>
      <w:r>
        <w:rPr>
          <w:spacing w:val="-4"/>
        </w:rPr>
        <w:t xml:space="preserve"> </w:t>
      </w:r>
      <w:r>
        <w:t>PI</w:t>
      </w:r>
      <w:r>
        <w:rPr>
          <w:spacing w:val="-2"/>
        </w:rPr>
        <w:t xml:space="preserve"> </w:t>
      </w:r>
      <w:r>
        <w:t>document.</w:t>
      </w:r>
      <w:r>
        <w:rPr>
          <w:spacing w:val="-4"/>
        </w:rPr>
        <w:t xml:space="preserve"> </w:t>
      </w:r>
      <w:r>
        <w:t>We</w:t>
      </w:r>
      <w:r>
        <w:rPr>
          <w:spacing w:val="-2"/>
        </w:rPr>
        <w:t xml:space="preserve"> </w:t>
      </w:r>
      <w:r>
        <w:t>prefer</w:t>
      </w:r>
      <w:r>
        <w:rPr>
          <w:spacing w:val="-2"/>
        </w:rPr>
        <w:t xml:space="preserve"> </w:t>
      </w:r>
      <w:r>
        <w:t>you</w:t>
      </w:r>
      <w:r>
        <w:rPr>
          <w:spacing w:val="-2"/>
        </w:rPr>
        <w:t xml:space="preserve"> </w:t>
      </w:r>
      <w:r>
        <w:t>to</w:t>
      </w:r>
      <w:r>
        <w:rPr>
          <w:spacing w:val="-2"/>
        </w:rPr>
        <w:t xml:space="preserve"> </w:t>
      </w:r>
      <w:r>
        <w:t>link</w:t>
      </w:r>
      <w:r>
        <w:rPr>
          <w:spacing w:val="-3"/>
        </w:rPr>
        <w:t xml:space="preserve"> </w:t>
      </w:r>
      <w:r>
        <w:t>to</w:t>
      </w:r>
      <w:r>
        <w:rPr>
          <w:spacing w:val="-2"/>
        </w:rPr>
        <w:t xml:space="preserve"> </w:t>
      </w:r>
      <w:r>
        <w:t>the</w:t>
      </w:r>
      <w:r>
        <w:rPr>
          <w:spacing w:val="-2"/>
        </w:rPr>
        <w:t xml:space="preserve"> </w:t>
      </w:r>
      <w:r>
        <w:t>CMI</w:t>
      </w:r>
      <w:r>
        <w:rPr>
          <w:spacing w:val="-4"/>
        </w:rPr>
        <w:t xml:space="preserve"> </w:t>
      </w:r>
      <w:r>
        <w:t>available</w:t>
      </w:r>
      <w:r>
        <w:rPr>
          <w:spacing w:val="-2"/>
        </w:rPr>
        <w:t xml:space="preserve"> </w:t>
      </w:r>
      <w:r>
        <w:t>from</w:t>
      </w:r>
      <w:r>
        <w:rPr>
          <w:spacing w:val="-1"/>
        </w:rPr>
        <w:t xml:space="preserve"> </w:t>
      </w:r>
      <w:r>
        <w:t xml:space="preserve">the </w:t>
      </w:r>
      <w:hyperlink r:id="rId56">
        <w:r>
          <w:rPr>
            <w:color w:val="0000FF"/>
            <w:u w:val="single"/>
          </w:rPr>
          <w:t>TGA Business Services</w:t>
        </w:r>
      </w:hyperlink>
      <w:r>
        <w:rPr>
          <w:color w:val="0000FF"/>
        </w:rPr>
        <w:t xml:space="preserve"> </w:t>
      </w:r>
      <w:r>
        <w:t>(TBS) website.</w:t>
      </w:r>
    </w:p>
    <w:p w14:paraId="7B4CF010" w14:textId="5EFA274F" w:rsidR="0013509F" w:rsidRDefault="0013509F" w:rsidP="00660568">
      <w:pPr>
        <w:pStyle w:val="ListBullet"/>
      </w:pPr>
      <w:r>
        <w:t xml:space="preserve">Direct the consumer to a company </w:t>
      </w:r>
      <w:r w:rsidRPr="00660568">
        <w:t>website</w:t>
      </w:r>
      <w:r>
        <w:t xml:space="preserve"> if the website is acceptable (see </w:t>
      </w:r>
      <w:r w:rsidRPr="00660568">
        <w:rPr>
          <w:b/>
          <w:bCs/>
        </w:rPr>
        <w:t>Acceptable web addresses</w:t>
      </w:r>
      <w:r>
        <w:rPr>
          <w:color w:val="0000FF"/>
          <w:spacing w:val="-3"/>
        </w:rPr>
        <w:t xml:space="preserve"> </w:t>
      </w:r>
      <w:r>
        <w:t>in</w:t>
      </w:r>
      <w:r>
        <w:rPr>
          <w:spacing w:val="-4"/>
        </w:rPr>
        <w:t xml:space="preserve"> </w:t>
      </w:r>
      <w:r>
        <w:t>this</w:t>
      </w:r>
      <w:r>
        <w:rPr>
          <w:spacing w:val="-3"/>
        </w:rPr>
        <w:t xml:space="preserve"> </w:t>
      </w:r>
      <w:r>
        <w:t>guidance</w:t>
      </w:r>
      <w:proofErr w:type="gramStart"/>
      <w:r>
        <w:t>),</w:t>
      </w:r>
      <w:r>
        <w:rPr>
          <w:spacing w:val="-4"/>
        </w:rPr>
        <w:t xml:space="preserve"> </w:t>
      </w:r>
      <w:r>
        <w:t>and</w:t>
      </w:r>
      <w:proofErr w:type="gramEnd"/>
      <w:r>
        <w:rPr>
          <w:spacing w:val="-4"/>
        </w:rPr>
        <w:t xml:space="preserve"> </w:t>
      </w:r>
      <w:r>
        <w:t>complies</w:t>
      </w:r>
      <w:r>
        <w:rPr>
          <w:spacing w:val="-3"/>
        </w:rPr>
        <w:t xml:space="preserve"> </w:t>
      </w:r>
      <w:r>
        <w:t>with</w:t>
      </w:r>
      <w:r>
        <w:rPr>
          <w:spacing w:val="-3"/>
        </w:rPr>
        <w:t xml:space="preserve"> </w:t>
      </w:r>
      <w:r>
        <w:t>all</w:t>
      </w:r>
      <w:r>
        <w:rPr>
          <w:spacing w:val="-4"/>
        </w:rPr>
        <w:t xml:space="preserve"> </w:t>
      </w:r>
      <w:r>
        <w:t>advertising</w:t>
      </w:r>
      <w:r>
        <w:rPr>
          <w:spacing w:val="-4"/>
        </w:rPr>
        <w:t xml:space="preserve"> </w:t>
      </w:r>
      <w:r>
        <w:t>restrictions.</w:t>
      </w:r>
    </w:p>
    <w:p w14:paraId="51A297F6" w14:textId="77777777" w:rsidR="0013509F" w:rsidRDefault="0013509F" w:rsidP="008614DA">
      <w:pPr>
        <w:pStyle w:val="Heading5"/>
      </w:pPr>
      <w:r w:rsidRPr="009A799D">
        <w:lastRenderedPageBreak/>
        <w:t>Considerations</w:t>
      </w:r>
      <w:r w:rsidRPr="009A799D">
        <w:rPr>
          <w:spacing w:val="-6"/>
        </w:rPr>
        <w:t xml:space="preserve"> </w:t>
      </w:r>
      <w:r w:rsidRPr="009A799D">
        <w:t>when</w:t>
      </w:r>
      <w:r w:rsidRPr="009A799D">
        <w:rPr>
          <w:spacing w:val="-6"/>
        </w:rPr>
        <w:t xml:space="preserve"> </w:t>
      </w:r>
      <w:r w:rsidRPr="009A799D">
        <w:t>using</w:t>
      </w:r>
      <w:r w:rsidRPr="009A799D">
        <w:rPr>
          <w:spacing w:val="-6"/>
        </w:rPr>
        <w:t xml:space="preserve"> </w:t>
      </w:r>
      <w:r w:rsidRPr="009A799D">
        <w:t>QR</w:t>
      </w:r>
      <w:r w:rsidRPr="009A799D">
        <w:rPr>
          <w:spacing w:val="-6"/>
        </w:rPr>
        <w:t xml:space="preserve"> </w:t>
      </w:r>
      <w:r w:rsidRPr="009A799D">
        <w:t>codes</w:t>
      </w:r>
      <w:r>
        <w:t xml:space="preserve"> for medicines administered by healthcare professionals</w:t>
      </w:r>
    </w:p>
    <w:p w14:paraId="65ACA5D6" w14:textId="77777777" w:rsidR="0013509F" w:rsidRDefault="0013509F" w:rsidP="00660568">
      <w:r>
        <w:t xml:space="preserve">If you include a QR code, we recommend that you include a statement close to the QR code stating its purpose, for </w:t>
      </w:r>
      <w:proofErr w:type="gramStart"/>
      <w:r>
        <w:t>example;</w:t>
      </w:r>
      <w:proofErr w:type="gramEnd"/>
    </w:p>
    <w:p w14:paraId="2B62EB0B" w14:textId="77777777" w:rsidR="0013509F" w:rsidRPr="00F1239E" w:rsidRDefault="0013509F" w:rsidP="00660568">
      <w:pPr>
        <w:pStyle w:val="ListBullet"/>
        <w:rPr>
          <w:spacing w:val="-2"/>
        </w:rPr>
      </w:pPr>
      <w:bookmarkStart w:id="265" w:name="_Hlk178258984"/>
      <w:r w:rsidRPr="009A799D">
        <w:t>‘Please</w:t>
      </w:r>
      <w:r w:rsidRPr="009A799D">
        <w:rPr>
          <w:spacing w:val="-8"/>
        </w:rPr>
        <w:t xml:space="preserve"> </w:t>
      </w:r>
      <w:r w:rsidRPr="009A799D">
        <w:t>scan</w:t>
      </w:r>
      <w:r w:rsidRPr="009A799D">
        <w:rPr>
          <w:spacing w:val="-4"/>
        </w:rPr>
        <w:t xml:space="preserve"> </w:t>
      </w:r>
      <w:r w:rsidRPr="009A799D">
        <w:t>this</w:t>
      </w:r>
      <w:r w:rsidRPr="009A799D">
        <w:rPr>
          <w:spacing w:val="-2"/>
        </w:rPr>
        <w:t xml:space="preserve"> </w:t>
      </w:r>
      <w:r w:rsidRPr="009A799D">
        <w:t>code</w:t>
      </w:r>
      <w:r w:rsidRPr="009A799D">
        <w:rPr>
          <w:spacing w:val="-3"/>
        </w:rPr>
        <w:t xml:space="preserve"> </w:t>
      </w:r>
      <w:r>
        <w:t>for</w:t>
      </w:r>
      <w:r w:rsidRPr="009A799D">
        <w:rPr>
          <w:spacing w:val="-3"/>
        </w:rPr>
        <w:t xml:space="preserve"> </w:t>
      </w:r>
      <w:r w:rsidRPr="009A799D">
        <w:t>the</w:t>
      </w:r>
      <w:r w:rsidRPr="009A799D">
        <w:rPr>
          <w:spacing w:val="-3"/>
        </w:rPr>
        <w:t xml:space="preserve"> </w:t>
      </w:r>
      <w:r>
        <w:t>Product</w:t>
      </w:r>
      <w:r w:rsidRPr="009A799D">
        <w:rPr>
          <w:spacing w:val="-2"/>
        </w:rPr>
        <w:t xml:space="preserve"> Information.’</w:t>
      </w:r>
    </w:p>
    <w:p w14:paraId="0CDFD8D8" w14:textId="77777777" w:rsidR="0013509F" w:rsidRPr="009A799D" w:rsidRDefault="0013509F" w:rsidP="00660568">
      <w:pPr>
        <w:pStyle w:val="ListBullet"/>
      </w:pPr>
      <w:r w:rsidRPr="00337BBA">
        <w:t xml:space="preserve">Please scan this code for more information about this medicine’ (only when the information is not the </w:t>
      </w:r>
      <w:r>
        <w:t>PI</w:t>
      </w:r>
      <w:r w:rsidRPr="00337BBA">
        <w:t>).</w:t>
      </w:r>
    </w:p>
    <w:bookmarkEnd w:id="265"/>
    <w:p w14:paraId="028E93C4" w14:textId="77777777" w:rsidR="0013509F" w:rsidRDefault="0013509F" w:rsidP="00660568">
      <w:r>
        <w:t xml:space="preserve">The QR code may: </w:t>
      </w:r>
    </w:p>
    <w:p w14:paraId="32C769A5" w14:textId="0B4DD5E2" w:rsidR="0013509F" w:rsidRDefault="0013509F" w:rsidP="00660568">
      <w:pPr>
        <w:pStyle w:val="ListBullet"/>
      </w:pPr>
      <w:r>
        <w:t>Be used in addition to printed instructions for preparation for medicines, but not in place of printed instructions for injectable medicines administered by a healthcare professional.</w:t>
      </w:r>
    </w:p>
    <w:p w14:paraId="272CB590" w14:textId="77777777" w:rsidR="0013509F" w:rsidRPr="00590B8D" w:rsidRDefault="0013509F" w:rsidP="00660568">
      <w:pPr>
        <w:pStyle w:val="ListBullet"/>
      </w:pPr>
      <w:r w:rsidRPr="00590B8D">
        <w:t xml:space="preserve">Link directly to the </w:t>
      </w:r>
      <w:r w:rsidRPr="00660568">
        <w:t>current</w:t>
      </w:r>
      <w:r>
        <w:t xml:space="preserve">, approved Product Information </w:t>
      </w:r>
      <w:r w:rsidRPr="00590B8D">
        <w:t>document</w:t>
      </w:r>
      <w:r>
        <w:t xml:space="preserve"> on a website controlled by the sponsor.  </w:t>
      </w:r>
    </w:p>
    <w:p w14:paraId="793E1EE4" w14:textId="77777777" w:rsidR="0013509F" w:rsidRPr="009A799D" w:rsidRDefault="0013509F" w:rsidP="00660568">
      <w:pPr>
        <w:pStyle w:val="ListBullet"/>
      </w:pPr>
      <w:r>
        <w:t xml:space="preserve">Direct the health professional to a company website if the website is acceptable (see Acceptable web addresses in this guidance). </w:t>
      </w:r>
      <w:r w:rsidRPr="00F1239E">
        <w:t xml:space="preserve">Any information must be linked to or provided in accordance with TGA legislation including the </w:t>
      </w:r>
      <w:hyperlink r:id="rId57" w:history="1">
        <w:r w:rsidRPr="00035D11">
          <w:rPr>
            <w:rStyle w:val="Hyperlink"/>
            <w:i/>
            <w:iCs/>
          </w:rPr>
          <w:t>Therapeutic Goods Act 1989</w:t>
        </w:r>
      </w:hyperlink>
      <w:r w:rsidRPr="00F1239E">
        <w:t xml:space="preserve"> and the </w:t>
      </w:r>
      <w:hyperlink r:id="rId58" w:history="1">
        <w:r w:rsidRPr="00F1239E">
          <w:rPr>
            <w:rStyle w:val="Hyperlink"/>
          </w:rPr>
          <w:t>Therapeutic goods advertising code</w:t>
        </w:r>
      </w:hyperlink>
      <w:r w:rsidRPr="00F1239E">
        <w:t>.</w:t>
      </w:r>
    </w:p>
    <w:p w14:paraId="67E09B4B" w14:textId="7B56172D" w:rsidR="0013509F" w:rsidRPr="00660568" w:rsidRDefault="0013509F" w:rsidP="00660568">
      <w:r>
        <w:t>If a QR code contains</w:t>
      </w:r>
      <w:r w:rsidRPr="00D07B17">
        <w:t xml:space="preserve"> </w:t>
      </w:r>
      <w:r>
        <w:t xml:space="preserve">a number or link that is unique to the unit of medicine it is printed on, the unit is considered to be serialised and the requirements of </w:t>
      </w:r>
      <w:hyperlink r:id="rId59" w:history="1">
        <w:r w:rsidRPr="00D07B17">
          <w:rPr>
            <w:rStyle w:val="Hyperlink"/>
          </w:rPr>
          <w:t>Therapeutic Goods (Medicines – Standard for Serialisation and Data Matrix Codes) (TGO 106) Order 2021</w:t>
        </w:r>
      </w:hyperlink>
      <w:r>
        <w:t xml:space="preserve"> apply. For more information see: </w:t>
      </w:r>
      <w:hyperlink r:id="rId60" w:history="1">
        <w:r>
          <w:rPr>
            <w:rStyle w:val="Hyperlink"/>
          </w:rPr>
          <w:t>Understanding serialisation and data matrix codes</w:t>
        </w:r>
      </w:hyperlink>
      <w:r>
        <w:t>.</w:t>
      </w:r>
    </w:p>
    <w:p w14:paraId="2EB2833C" w14:textId="77777777" w:rsidR="0013509F" w:rsidRDefault="0013509F" w:rsidP="00660568">
      <w:pPr>
        <w:pStyle w:val="Heading4"/>
      </w:pPr>
      <w:bookmarkStart w:id="266" w:name="3.1.11_Acceptable_web_addresses"/>
      <w:bookmarkStart w:id="267" w:name="_bookmark81"/>
      <w:bookmarkStart w:id="268" w:name="_Toc185414961"/>
      <w:bookmarkEnd w:id="266"/>
      <w:bookmarkEnd w:id="267"/>
      <w:r>
        <w:t>Acceptable</w:t>
      </w:r>
      <w:r>
        <w:rPr>
          <w:spacing w:val="-10"/>
        </w:rPr>
        <w:t xml:space="preserve"> </w:t>
      </w:r>
      <w:r>
        <w:t>web</w:t>
      </w:r>
      <w:r>
        <w:rPr>
          <w:spacing w:val="-9"/>
        </w:rPr>
        <w:t xml:space="preserve"> </w:t>
      </w:r>
      <w:r>
        <w:rPr>
          <w:spacing w:val="-2"/>
        </w:rPr>
        <w:t>addresses</w:t>
      </w:r>
      <w:bookmarkEnd w:id="268"/>
    </w:p>
    <w:p w14:paraId="1161595C" w14:textId="77777777" w:rsidR="0013509F" w:rsidRDefault="0013509F" w:rsidP="00660568">
      <w:r>
        <w:t>A</w:t>
      </w:r>
      <w:r>
        <w:rPr>
          <w:spacing w:val="-3"/>
        </w:rPr>
        <w:t xml:space="preserve"> </w:t>
      </w:r>
      <w:r>
        <w:t>label</w:t>
      </w:r>
      <w:r>
        <w:rPr>
          <w:spacing w:val="-2"/>
        </w:rPr>
        <w:t xml:space="preserve"> </w:t>
      </w:r>
      <w:r>
        <w:t>may</w:t>
      </w:r>
      <w:r>
        <w:rPr>
          <w:spacing w:val="-3"/>
        </w:rPr>
        <w:t xml:space="preserve"> </w:t>
      </w:r>
      <w:r>
        <w:t>include</w:t>
      </w:r>
      <w:r>
        <w:rPr>
          <w:spacing w:val="-2"/>
        </w:rPr>
        <w:t xml:space="preserve"> </w:t>
      </w:r>
      <w:r>
        <w:t>the</w:t>
      </w:r>
      <w:r>
        <w:rPr>
          <w:spacing w:val="-2"/>
        </w:rPr>
        <w:t xml:space="preserve"> </w:t>
      </w:r>
      <w:r>
        <w:t>address</w:t>
      </w:r>
      <w:r>
        <w:rPr>
          <w:spacing w:val="-1"/>
        </w:rPr>
        <w:t xml:space="preserve"> </w:t>
      </w:r>
      <w:r>
        <w:t>of</w:t>
      </w:r>
      <w:r>
        <w:rPr>
          <w:spacing w:val="-2"/>
        </w:rPr>
        <w:t xml:space="preserve"> </w:t>
      </w:r>
      <w:r>
        <w:t>a</w:t>
      </w:r>
      <w:r>
        <w:rPr>
          <w:spacing w:val="-4"/>
        </w:rPr>
        <w:t xml:space="preserve"> </w:t>
      </w:r>
      <w:r>
        <w:t>company</w:t>
      </w:r>
      <w:r>
        <w:rPr>
          <w:spacing w:val="-3"/>
        </w:rPr>
        <w:t xml:space="preserve"> </w:t>
      </w:r>
      <w:r>
        <w:t>website,</w:t>
      </w:r>
      <w:r>
        <w:rPr>
          <w:spacing w:val="-2"/>
        </w:rPr>
        <w:t xml:space="preserve"> </w:t>
      </w:r>
      <w:r>
        <w:t>a</w:t>
      </w:r>
      <w:r>
        <w:rPr>
          <w:spacing w:val="-2"/>
        </w:rPr>
        <w:t xml:space="preserve"> </w:t>
      </w:r>
      <w:r>
        <w:t>QR</w:t>
      </w:r>
      <w:r>
        <w:rPr>
          <w:spacing w:val="-2"/>
        </w:rPr>
        <w:t xml:space="preserve"> </w:t>
      </w:r>
      <w:r>
        <w:t>code,</w:t>
      </w:r>
      <w:r>
        <w:rPr>
          <w:spacing w:val="-2"/>
        </w:rPr>
        <w:t xml:space="preserve"> </w:t>
      </w:r>
      <w:r>
        <w:t>or</w:t>
      </w:r>
      <w:r>
        <w:rPr>
          <w:spacing w:val="-2"/>
        </w:rPr>
        <w:t xml:space="preserve"> </w:t>
      </w:r>
      <w:r>
        <w:t>other</w:t>
      </w:r>
      <w:r>
        <w:rPr>
          <w:spacing w:val="-4"/>
        </w:rPr>
        <w:t xml:space="preserve"> </w:t>
      </w:r>
      <w:proofErr w:type="gramStart"/>
      <w:r>
        <w:t>machine</w:t>
      </w:r>
      <w:r>
        <w:rPr>
          <w:spacing w:val="-2"/>
        </w:rPr>
        <w:t xml:space="preserve"> </w:t>
      </w:r>
      <w:r>
        <w:t>readable</w:t>
      </w:r>
      <w:proofErr w:type="gramEnd"/>
      <w:r>
        <w:t xml:space="preserve"> code</w:t>
      </w:r>
      <w:r>
        <w:rPr>
          <w:spacing w:val="-2"/>
        </w:rPr>
        <w:t xml:space="preserve"> </w:t>
      </w:r>
      <w:r>
        <w:t>that</w:t>
      </w:r>
      <w:r>
        <w:rPr>
          <w:spacing w:val="-2"/>
        </w:rPr>
        <w:t xml:space="preserve"> </w:t>
      </w:r>
      <w:r>
        <w:t>directs</w:t>
      </w:r>
      <w:r>
        <w:rPr>
          <w:spacing w:val="-1"/>
        </w:rPr>
        <w:t xml:space="preserve"> </w:t>
      </w:r>
      <w:r>
        <w:t>users</w:t>
      </w:r>
      <w:r>
        <w:rPr>
          <w:spacing w:val="-1"/>
        </w:rPr>
        <w:t xml:space="preserve"> </w:t>
      </w:r>
      <w:r>
        <w:t>to</w:t>
      </w:r>
      <w:r>
        <w:rPr>
          <w:spacing w:val="-4"/>
        </w:rPr>
        <w:t xml:space="preserve"> </w:t>
      </w:r>
      <w:r>
        <w:t>a</w:t>
      </w:r>
      <w:r>
        <w:rPr>
          <w:spacing w:val="-2"/>
        </w:rPr>
        <w:t xml:space="preserve"> </w:t>
      </w:r>
      <w:r>
        <w:t>company</w:t>
      </w:r>
      <w:r>
        <w:rPr>
          <w:spacing w:val="-3"/>
        </w:rPr>
        <w:t xml:space="preserve"> </w:t>
      </w:r>
      <w:r>
        <w:t>website.</w:t>
      </w:r>
      <w:r>
        <w:rPr>
          <w:spacing w:val="-4"/>
        </w:rPr>
        <w:t xml:space="preserve"> </w:t>
      </w:r>
      <w:r>
        <w:t>The</w:t>
      </w:r>
      <w:r>
        <w:rPr>
          <w:spacing w:val="-4"/>
        </w:rPr>
        <w:t xml:space="preserve"> </w:t>
      </w:r>
      <w:r>
        <w:t>website</w:t>
      </w:r>
      <w:r>
        <w:rPr>
          <w:spacing w:val="-2"/>
        </w:rPr>
        <w:t xml:space="preserve"> </w:t>
      </w:r>
      <w:r>
        <w:t>must</w:t>
      </w:r>
      <w:r>
        <w:rPr>
          <w:spacing w:val="-2"/>
        </w:rPr>
        <w:t xml:space="preserve"> </w:t>
      </w:r>
      <w:r>
        <w:t>comply</w:t>
      </w:r>
      <w:r>
        <w:rPr>
          <w:spacing w:val="-3"/>
        </w:rPr>
        <w:t xml:space="preserve"> </w:t>
      </w:r>
      <w:r>
        <w:t>with</w:t>
      </w:r>
      <w:r>
        <w:rPr>
          <w:spacing w:val="-1"/>
        </w:rPr>
        <w:t xml:space="preserve"> </w:t>
      </w:r>
      <w:r>
        <w:t>the</w:t>
      </w:r>
      <w:r>
        <w:rPr>
          <w:spacing w:val="-2"/>
        </w:rPr>
        <w:t xml:space="preserve"> </w:t>
      </w:r>
      <w:r>
        <w:t xml:space="preserve">advertising restrictions for that </w:t>
      </w:r>
      <w:proofErr w:type="gramStart"/>
      <w:r>
        <w:t>particular medicine</w:t>
      </w:r>
      <w:proofErr w:type="gramEnd"/>
      <w:r>
        <w:t xml:space="preserve"> type.</w:t>
      </w:r>
    </w:p>
    <w:p w14:paraId="5EADD99D" w14:textId="77777777" w:rsidR="0013509F" w:rsidRDefault="0013509F" w:rsidP="00660568">
      <w:r>
        <w:t>To</w:t>
      </w:r>
      <w:r>
        <w:rPr>
          <w:spacing w:val="-6"/>
        </w:rPr>
        <w:t xml:space="preserve"> </w:t>
      </w:r>
      <w:r>
        <w:t>ensure</w:t>
      </w:r>
      <w:r>
        <w:rPr>
          <w:spacing w:val="-4"/>
        </w:rPr>
        <w:t xml:space="preserve"> </w:t>
      </w:r>
      <w:r>
        <w:t>this</w:t>
      </w:r>
      <w:r>
        <w:rPr>
          <w:spacing w:val="-2"/>
        </w:rPr>
        <w:t xml:space="preserve"> </w:t>
      </w:r>
      <w:r>
        <w:t>occurs,</w:t>
      </w:r>
      <w:r>
        <w:rPr>
          <w:spacing w:val="-4"/>
        </w:rPr>
        <w:t xml:space="preserve"> </w:t>
      </w:r>
      <w:r>
        <w:t>we</w:t>
      </w:r>
      <w:r>
        <w:rPr>
          <w:spacing w:val="-5"/>
        </w:rPr>
        <w:t xml:space="preserve"> </w:t>
      </w:r>
      <w:r>
        <w:t>recommend</w:t>
      </w:r>
      <w:r>
        <w:rPr>
          <w:spacing w:val="-4"/>
        </w:rPr>
        <w:t xml:space="preserve"> </w:t>
      </w:r>
      <w:r>
        <w:t>that</w:t>
      </w:r>
      <w:r>
        <w:rPr>
          <w:spacing w:val="-3"/>
        </w:rPr>
        <w:t xml:space="preserve"> </w:t>
      </w:r>
      <w:r>
        <w:t>websites</w:t>
      </w:r>
      <w:r>
        <w:rPr>
          <w:spacing w:val="-5"/>
        </w:rPr>
        <w:t xml:space="preserve"> </w:t>
      </w:r>
      <w:r>
        <w:t>identified</w:t>
      </w:r>
      <w:r>
        <w:rPr>
          <w:spacing w:val="-3"/>
        </w:rPr>
        <w:t xml:space="preserve"> </w:t>
      </w:r>
      <w:r>
        <w:t>on</w:t>
      </w:r>
      <w:r>
        <w:rPr>
          <w:spacing w:val="-5"/>
        </w:rPr>
        <w:t xml:space="preserve"> </w:t>
      </w:r>
      <w:r>
        <w:t>labels</w:t>
      </w:r>
      <w:r>
        <w:rPr>
          <w:spacing w:val="-2"/>
        </w:rPr>
        <w:t xml:space="preserve"> </w:t>
      </w:r>
      <w:r>
        <w:t>are</w:t>
      </w:r>
      <w:r>
        <w:rPr>
          <w:spacing w:val="-4"/>
        </w:rPr>
        <w:t xml:space="preserve"> </w:t>
      </w:r>
      <w:r>
        <w:t>such</w:t>
      </w:r>
      <w:r>
        <w:rPr>
          <w:spacing w:val="-2"/>
        </w:rPr>
        <w:t xml:space="preserve"> that:</w:t>
      </w:r>
    </w:p>
    <w:p w14:paraId="4E8248E8" w14:textId="77777777" w:rsidR="0013509F" w:rsidRDefault="0013509F" w:rsidP="00660568">
      <w:pPr>
        <w:pStyle w:val="ListBullet"/>
      </w:pPr>
      <w:r>
        <w:t>the</w:t>
      </w:r>
      <w:r>
        <w:rPr>
          <w:spacing w:val="-4"/>
        </w:rPr>
        <w:t xml:space="preserve"> </w:t>
      </w:r>
      <w:r>
        <w:t>sponsor</w:t>
      </w:r>
      <w:r>
        <w:rPr>
          <w:spacing w:val="-5"/>
        </w:rPr>
        <w:t xml:space="preserve"> </w:t>
      </w:r>
      <w:r>
        <w:t>has</w:t>
      </w:r>
      <w:r>
        <w:rPr>
          <w:spacing w:val="-2"/>
        </w:rPr>
        <w:t xml:space="preserve"> </w:t>
      </w:r>
      <w:r>
        <w:t>full</w:t>
      </w:r>
      <w:r>
        <w:rPr>
          <w:spacing w:val="-4"/>
        </w:rPr>
        <w:t xml:space="preserve"> </w:t>
      </w:r>
      <w:r>
        <w:t>control</w:t>
      </w:r>
      <w:r>
        <w:rPr>
          <w:spacing w:val="-3"/>
        </w:rPr>
        <w:t xml:space="preserve"> </w:t>
      </w:r>
      <w:r>
        <w:t>over</w:t>
      </w:r>
      <w:r>
        <w:rPr>
          <w:spacing w:val="-3"/>
        </w:rPr>
        <w:t xml:space="preserve"> </w:t>
      </w:r>
      <w:r>
        <w:t>the</w:t>
      </w:r>
      <w:r>
        <w:rPr>
          <w:spacing w:val="-5"/>
        </w:rPr>
        <w:t xml:space="preserve"> </w:t>
      </w:r>
      <w:r>
        <w:rPr>
          <w:spacing w:val="-2"/>
        </w:rPr>
        <w:t>content</w:t>
      </w:r>
    </w:p>
    <w:p w14:paraId="7733C332" w14:textId="77777777" w:rsidR="0013509F" w:rsidRDefault="0013509F" w:rsidP="00660568">
      <w:pPr>
        <w:pStyle w:val="ListBullet"/>
      </w:pPr>
      <w:r>
        <w:t>the</w:t>
      </w:r>
      <w:r>
        <w:rPr>
          <w:spacing w:val="-3"/>
        </w:rPr>
        <w:t xml:space="preserve"> </w:t>
      </w:r>
      <w:r>
        <w:t>website</w:t>
      </w:r>
      <w:r>
        <w:rPr>
          <w:spacing w:val="-3"/>
        </w:rPr>
        <w:t xml:space="preserve"> </w:t>
      </w:r>
      <w:r>
        <w:t>address</w:t>
      </w:r>
      <w:r>
        <w:rPr>
          <w:spacing w:val="-2"/>
        </w:rPr>
        <w:t xml:space="preserve"> </w:t>
      </w:r>
      <w:r>
        <w:t>is</w:t>
      </w:r>
      <w:r>
        <w:rPr>
          <w:spacing w:val="-2"/>
        </w:rPr>
        <w:t xml:space="preserve"> </w:t>
      </w:r>
      <w:r>
        <w:t>Australian</w:t>
      </w:r>
      <w:r>
        <w:rPr>
          <w:spacing w:val="-4"/>
        </w:rPr>
        <w:t xml:space="preserve"> </w:t>
      </w:r>
      <w:r>
        <w:t>(that</w:t>
      </w:r>
      <w:r>
        <w:rPr>
          <w:spacing w:val="-3"/>
        </w:rPr>
        <w:t xml:space="preserve"> </w:t>
      </w:r>
      <w:r>
        <w:t>is,</w:t>
      </w:r>
      <w:r>
        <w:rPr>
          <w:spacing w:val="-3"/>
        </w:rPr>
        <w:t xml:space="preserve"> </w:t>
      </w:r>
      <w:r>
        <w:t>ends</w:t>
      </w:r>
      <w:r>
        <w:rPr>
          <w:spacing w:val="-2"/>
        </w:rPr>
        <w:t xml:space="preserve"> </w:t>
      </w:r>
      <w:r>
        <w:t>with</w:t>
      </w:r>
      <w:r>
        <w:rPr>
          <w:spacing w:val="-5"/>
        </w:rPr>
        <w:t xml:space="preserve"> </w:t>
      </w:r>
      <w:r>
        <w:t>‘.au’</w:t>
      </w:r>
      <w:r>
        <w:rPr>
          <w:spacing w:val="-4"/>
        </w:rPr>
        <w:t xml:space="preserve"> </w:t>
      </w:r>
      <w:r>
        <w:t>or</w:t>
      </w:r>
      <w:r>
        <w:rPr>
          <w:spacing w:val="-3"/>
        </w:rPr>
        <w:t xml:space="preserve"> </w:t>
      </w:r>
      <w:r>
        <w:t>other</w:t>
      </w:r>
      <w:r>
        <w:rPr>
          <w:spacing w:val="-3"/>
        </w:rPr>
        <w:t xml:space="preserve"> </w:t>
      </w:r>
      <w:r>
        <w:t>justified</w:t>
      </w:r>
      <w:r>
        <w:rPr>
          <w:spacing w:val="-5"/>
        </w:rPr>
        <w:t xml:space="preserve"> </w:t>
      </w:r>
      <w:r>
        <w:t>suffixes</w:t>
      </w:r>
      <w:r>
        <w:rPr>
          <w:spacing w:val="-2"/>
        </w:rPr>
        <w:t xml:space="preserve"> </w:t>
      </w:r>
      <w:r>
        <w:t>that reflect Australian ownership of the address)</w:t>
      </w:r>
    </w:p>
    <w:p w14:paraId="17D449FB" w14:textId="77777777" w:rsidR="0013509F" w:rsidRDefault="0013509F" w:rsidP="00660568">
      <w:pPr>
        <w:pStyle w:val="ListBullet"/>
      </w:pPr>
      <w:r>
        <w:t>information</w:t>
      </w:r>
      <w:r>
        <w:rPr>
          <w:spacing w:val="-4"/>
        </w:rPr>
        <w:t xml:space="preserve"> </w:t>
      </w:r>
      <w:r>
        <w:t>on</w:t>
      </w:r>
      <w:r>
        <w:rPr>
          <w:spacing w:val="-4"/>
        </w:rPr>
        <w:t xml:space="preserve"> </w:t>
      </w:r>
      <w:r>
        <w:t>the</w:t>
      </w:r>
      <w:r>
        <w:rPr>
          <w:spacing w:val="-3"/>
        </w:rPr>
        <w:t xml:space="preserve"> </w:t>
      </w:r>
      <w:r>
        <w:t>website</w:t>
      </w:r>
      <w:r>
        <w:rPr>
          <w:spacing w:val="-3"/>
        </w:rPr>
        <w:t xml:space="preserve"> </w:t>
      </w:r>
      <w:r>
        <w:t>is</w:t>
      </w:r>
      <w:r>
        <w:rPr>
          <w:spacing w:val="-4"/>
        </w:rPr>
        <w:t xml:space="preserve"> </w:t>
      </w:r>
      <w:r>
        <w:t>consistent</w:t>
      </w:r>
      <w:r>
        <w:rPr>
          <w:spacing w:val="-3"/>
        </w:rPr>
        <w:t xml:space="preserve"> </w:t>
      </w:r>
      <w:r>
        <w:t>with</w:t>
      </w:r>
      <w:r>
        <w:rPr>
          <w:spacing w:val="-2"/>
        </w:rPr>
        <w:t xml:space="preserve"> </w:t>
      </w:r>
      <w:r>
        <w:t>the</w:t>
      </w:r>
      <w:r>
        <w:rPr>
          <w:spacing w:val="-3"/>
        </w:rPr>
        <w:t xml:space="preserve"> </w:t>
      </w:r>
      <w:hyperlink r:id="rId61">
        <w:r>
          <w:rPr>
            <w:color w:val="0000FF"/>
            <w:u w:val="single"/>
          </w:rPr>
          <w:t>Therapeutic</w:t>
        </w:r>
        <w:r>
          <w:rPr>
            <w:color w:val="0000FF"/>
            <w:spacing w:val="-2"/>
            <w:u w:val="single"/>
          </w:rPr>
          <w:t xml:space="preserve"> </w:t>
        </w:r>
        <w:r>
          <w:rPr>
            <w:color w:val="0000FF"/>
            <w:u w:val="single"/>
          </w:rPr>
          <w:t>Goods</w:t>
        </w:r>
        <w:r>
          <w:rPr>
            <w:color w:val="0000FF"/>
            <w:spacing w:val="-2"/>
            <w:u w:val="single"/>
          </w:rPr>
          <w:t xml:space="preserve"> </w:t>
        </w:r>
        <w:r>
          <w:rPr>
            <w:color w:val="0000FF"/>
            <w:u w:val="single"/>
          </w:rPr>
          <w:t>Advertising</w:t>
        </w:r>
        <w:r>
          <w:rPr>
            <w:color w:val="0000FF"/>
            <w:spacing w:val="-4"/>
            <w:u w:val="single"/>
          </w:rPr>
          <w:t xml:space="preserve"> </w:t>
        </w:r>
        <w:r>
          <w:rPr>
            <w:color w:val="0000FF"/>
            <w:u w:val="single"/>
          </w:rPr>
          <w:t>Code</w:t>
        </w:r>
      </w:hyperlink>
      <w:r>
        <w:rPr>
          <w:color w:val="0000FF"/>
          <w:spacing w:val="-2"/>
        </w:rPr>
        <w:t xml:space="preserve"> </w:t>
      </w:r>
      <w:r>
        <w:t>(or other advertising restrictions that apply to the medicine)</w:t>
      </w:r>
    </w:p>
    <w:p w14:paraId="5BE7FA2B" w14:textId="4D03F1BB" w:rsidR="0013509F" w:rsidRDefault="0013509F" w:rsidP="00660568">
      <w:pPr>
        <w:pStyle w:val="ListBullet"/>
      </w:pPr>
      <w:r>
        <w:t>information</w:t>
      </w:r>
      <w:r>
        <w:rPr>
          <w:spacing w:val="-4"/>
        </w:rPr>
        <w:t xml:space="preserve"> </w:t>
      </w:r>
      <w:r>
        <w:t>about</w:t>
      </w:r>
      <w:r>
        <w:rPr>
          <w:spacing w:val="-3"/>
        </w:rPr>
        <w:t xml:space="preserve"> </w:t>
      </w:r>
      <w:r>
        <w:t>the</w:t>
      </w:r>
      <w:r>
        <w:rPr>
          <w:spacing w:val="-3"/>
        </w:rPr>
        <w:t xml:space="preserve"> </w:t>
      </w:r>
      <w:r>
        <w:t>medicine</w:t>
      </w:r>
      <w:r>
        <w:rPr>
          <w:spacing w:val="-3"/>
        </w:rPr>
        <w:t xml:space="preserve"> </w:t>
      </w:r>
      <w:r>
        <w:t>(including</w:t>
      </w:r>
      <w:r>
        <w:rPr>
          <w:spacing w:val="-4"/>
        </w:rPr>
        <w:t xml:space="preserve"> </w:t>
      </w:r>
      <w:r>
        <w:t>any</w:t>
      </w:r>
      <w:r>
        <w:rPr>
          <w:spacing w:val="-4"/>
        </w:rPr>
        <w:t xml:space="preserve"> </w:t>
      </w:r>
      <w:r>
        <w:t>direct</w:t>
      </w:r>
      <w:r>
        <w:rPr>
          <w:spacing w:val="-3"/>
        </w:rPr>
        <w:t xml:space="preserve"> </w:t>
      </w:r>
      <w:r>
        <w:t>links</w:t>
      </w:r>
      <w:r>
        <w:rPr>
          <w:spacing w:val="-2"/>
        </w:rPr>
        <w:t xml:space="preserve"> </w:t>
      </w:r>
      <w:r>
        <w:t>from</w:t>
      </w:r>
      <w:r>
        <w:rPr>
          <w:spacing w:val="-2"/>
        </w:rPr>
        <w:t xml:space="preserve"> </w:t>
      </w:r>
      <w:r>
        <w:t>the</w:t>
      </w:r>
      <w:r>
        <w:rPr>
          <w:spacing w:val="-3"/>
        </w:rPr>
        <w:t xml:space="preserve"> </w:t>
      </w:r>
      <w:r>
        <w:t>website)</w:t>
      </w:r>
      <w:r>
        <w:rPr>
          <w:spacing w:val="-6"/>
        </w:rPr>
        <w:t xml:space="preserve"> </w:t>
      </w:r>
      <w:r>
        <w:t>is</w:t>
      </w:r>
      <w:r>
        <w:rPr>
          <w:spacing w:val="-4"/>
        </w:rPr>
        <w:t xml:space="preserve"> </w:t>
      </w:r>
      <w:r>
        <w:t>consistent with information approved by the TGA for that medicine.</w:t>
      </w:r>
    </w:p>
    <w:p w14:paraId="6D752181" w14:textId="77777777" w:rsidR="0013509F" w:rsidRDefault="0013509F" w:rsidP="00660568">
      <w:pPr>
        <w:pStyle w:val="Heading4"/>
      </w:pPr>
      <w:bookmarkStart w:id="269" w:name="3.1.12_Blister_strips_–_frequency_of_inf"/>
      <w:bookmarkStart w:id="270" w:name="_bookmark82"/>
      <w:bookmarkStart w:id="271" w:name="_Toc185414962"/>
      <w:bookmarkEnd w:id="269"/>
      <w:bookmarkEnd w:id="270"/>
      <w:r>
        <w:t>Blister</w:t>
      </w:r>
      <w:r>
        <w:rPr>
          <w:spacing w:val="-7"/>
        </w:rPr>
        <w:t xml:space="preserve"> </w:t>
      </w:r>
      <w:r>
        <w:t>strips</w:t>
      </w:r>
      <w:r>
        <w:rPr>
          <w:spacing w:val="-6"/>
        </w:rPr>
        <w:t xml:space="preserve"> </w:t>
      </w:r>
      <w:r>
        <w:t>–</w:t>
      </w:r>
      <w:r>
        <w:rPr>
          <w:spacing w:val="-9"/>
        </w:rPr>
        <w:t xml:space="preserve"> </w:t>
      </w:r>
      <w:r>
        <w:t>frequency</w:t>
      </w:r>
      <w:r>
        <w:rPr>
          <w:spacing w:val="-13"/>
        </w:rPr>
        <w:t xml:space="preserve"> </w:t>
      </w:r>
      <w:r>
        <w:t>of</w:t>
      </w:r>
      <w:r>
        <w:rPr>
          <w:spacing w:val="-6"/>
        </w:rPr>
        <w:t xml:space="preserve"> </w:t>
      </w:r>
      <w:r>
        <w:rPr>
          <w:spacing w:val="-2"/>
        </w:rPr>
        <w:t>information</w:t>
      </w:r>
      <w:bookmarkEnd w:id="271"/>
    </w:p>
    <w:p w14:paraId="4193428E" w14:textId="77777777" w:rsidR="0013509F" w:rsidRDefault="0013509F" w:rsidP="00660568">
      <w:r>
        <w:t>In</w:t>
      </w:r>
      <w:r>
        <w:rPr>
          <w:spacing w:val="-3"/>
        </w:rPr>
        <w:t xml:space="preserve"> </w:t>
      </w:r>
      <w:r>
        <w:t>some</w:t>
      </w:r>
      <w:r>
        <w:rPr>
          <w:spacing w:val="-2"/>
        </w:rPr>
        <w:t xml:space="preserve"> </w:t>
      </w:r>
      <w:r>
        <w:t>instances,</w:t>
      </w:r>
      <w:r>
        <w:rPr>
          <w:spacing w:val="-2"/>
        </w:rPr>
        <w:t xml:space="preserve"> </w:t>
      </w:r>
      <w:r>
        <w:t>blister</w:t>
      </w:r>
      <w:r>
        <w:rPr>
          <w:spacing w:val="-2"/>
        </w:rPr>
        <w:t xml:space="preserve"> </w:t>
      </w:r>
      <w:r>
        <w:t>strips</w:t>
      </w:r>
      <w:r>
        <w:rPr>
          <w:spacing w:val="-1"/>
        </w:rPr>
        <w:t xml:space="preserve"> </w:t>
      </w:r>
      <w:r>
        <w:t>are</w:t>
      </w:r>
      <w:r>
        <w:rPr>
          <w:spacing w:val="-4"/>
        </w:rPr>
        <w:t xml:space="preserve"> </w:t>
      </w:r>
      <w:r>
        <w:t>manufactured</w:t>
      </w:r>
      <w:r>
        <w:rPr>
          <w:spacing w:val="-4"/>
        </w:rPr>
        <w:t xml:space="preserve"> </w:t>
      </w:r>
      <w:r>
        <w:t>with</w:t>
      </w:r>
      <w:r>
        <w:rPr>
          <w:spacing w:val="-1"/>
        </w:rPr>
        <w:t xml:space="preserve"> </w:t>
      </w:r>
      <w:r>
        <w:t>perforations</w:t>
      </w:r>
      <w:r>
        <w:rPr>
          <w:spacing w:val="-1"/>
        </w:rPr>
        <w:t xml:space="preserve"> </w:t>
      </w:r>
      <w:r>
        <w:t>(or</w:t>
      </w:r>
      <w:r>
        <w:rPr>
          <w:spacing w:val="-2"/>
        </w:rPr>
        <w:t xml:space="preserve"> </w:t>
      </w:r>
      <w:r>
        <w:t>are</w:t>
      </w:r>
      <w:r>
        <w:rPr>
          <w:spacing w:val="-4"/>
        </w:rPr>
        <w:t xml:space="preserve"> </w:t>
      </w:r>
      <w:r>
        <w:t>marked</w:t>
      </w:r>
      <w:r>
        <w:rPr>
          <w:spacing w:val="-4"/>
        </w:rPr>
        <w:t xml:space="preserve"> </w:t>
      </w:r>
      <w:r>
        <w:t>in</w:t>
      </w:r>
      <w:r>
        <w:rPr>
          <w:spacing w:val="-3"/>
        </w:rPr>
        <w:t xml:space="preserve"> </w:t>
      </w:r>
      <w:r>
        <w:t>some way) to assist the consumer or medical practitioner to detach individual dosage units.</w:t>
      </w:r>
    </w:p>
    <w:p w14:paraId="496D229E" w14:textId="77777777" w:rsidR="0013509F" w:rsidRDefault="0013509F" w:rsidP="00660568">
      <w:r>
        <w:t>When dosage units are detached, it is important that label information can still be read. To address</w:t>
      </w:r>
      <w:r>
        <w:rPr>
          <w:spacing w:val="-1"/>
        </w:rPr>
        <w:t xml:space="preserve"> </w:t>
      </w:r>
      <w:r>
        <w:t>this,</w:t>
      </w:r>
      <w:r>
        <w:rPr>
          <w:spacing w:val="-2"/>
        </w:rPr>
        <w:t xml:space="preserve"> </w:t>
      </w:r>
      <w:r>
        <w:t>there</w:t>
      </w:r>
      <w:r>
        <w:rPr>
          <w:spacing w:val="-2"/>
        </w:rPr>
        <w:t xml:space="preserve"> </w:t>
      </w:r>
      <w:r>
        <w:t>is</w:t>
      </w:r>
      <w:r>
        <w:rPr>
          <w:spacing w:val="-3"/>
        </w:rPr>
        <w:t xml:space="preserve"> </w:t>
      </w:r>
      <w:r>
        <w:t>a</w:t>
      </w:r>
      <w:r>
        <w:rPr>
          <w:spacing w:val="-2"/>
        </w:rPr>
        <w:t xml:space="preserve"> </w:t>
      </w:r>
      <w:r>
        <w:t>specific</w:t>
      </w:r>
      <w:r>
        <w:rPr>
          <w:spacing w:val="-1"/>
        </w:rPr>
        <w:t xml:space="preserve"> </w:t>
      </w:r>
      <w:r>
        <w:t>requirement</w:t>
      </w:r>
      <w:r>
        <w:rPr>
          <w:spacing w:val="-2"/>
        </w:rPr>
        <w:t xml:space="preserve"> </w:t>
      </w:r>
      <w:r>
        <w:t>for</w:t>
      </w:r>
      <w:r>
        <w:rPr>
          <w:spacing w:val="-4"/>
        </w:rPr>
        <w:t xml:space="preserve"> </w:t>
      </w:r>
      <w:r>
        <w:t>how</w:t>
      </w:r>
      <w:r>
        <w:rPr>
          <w:spacing w:val="-3"/>
        </w:rPr>
        <w:t xml:space="preserve"> </w:t>
      </w:r>
      <w:r>
        <w:t>often</w:t>
      </w:r>
      <w:r>
        <w:rPr>
          <w:spacing w:val="-3"/>
        </w:rPr>
        <w:t xml:space="preserve"> </w:t>
      </w:r>
      <w:r>
        <w:t>critical</w:t>
      </w:r>
      <w:r>
        <w:rPr>
          <w:spacing w:val="-2"/>
        </w:rPr>
        <w:t xml:space="preserve"> </w:t>
      </w:r>
      <w:r>
        <w:t>information</w:t>
      </w:r>
      <w:r>
        <w:rPr>
          <w:spacing w:val="-3"/>
        </w:rPr>
        <w:t xml:space="preserve"> </w:t>
      </w:r>
      <w:r>
        <w:t>must</w:t>
      </w:r>
      <w:r>
        <w:rPr>
          <w:spacing w:val="-2"/>
        </w:rPr>
        <w:t xml:space="preserve"> </w:t>
      </w:r>
      <w:r>
        <w:t>be</w:t>
      </w:r>
      <w:r>
        <w:rPr>
          <w:spacing w:val="-2"/>
        </w:rPr>
        <w:t xml:space="preserve"> </w:t>
      </w:r>
      <w:r>
        <w:t xml:space="preserve">repeated for blisters or strips where an individual segment containing the dosage unit can be readily </w:t>
      </w:r>
      <w:r>
        <w:rPr>
          <w:spacing w:val="-2"/>
        </w:rPr>
        <w:t>detached.</w:t>
      </w:r>
    </w:p>
    <w:p w14:paraId="7AD5E9DA" w14:textId="77777777" w:rsidR="0013509F" w:rsidRDefault="0013509F" w:rsidP="00660568">
      <w:r>
        <w:t>It is recognised that blister strips are often cut up, even if there is no intention for individual dosage units to be supplied in this way. To help ensure the quality and safe use of these medicines,</w:t>
      </w:r>
      <w:r>
        <w:rPr>
          <w:spacing w:val="-3"/>
        </w:rPr>
        <w:t xml:space="preserve"> </w:t>
      </w:r>
      <w:r>
        <w:t>we</w:t>
      </w:r>
      <w:r>
        <w:rPr>
          <w:spacing w:val="-3"/>
        </w:rPr>
        <w:t xml:space="preserve"> </w:t>
      </w:r>
      <w:r>
        <w:t>recommend</w:t>
      </w:r>
      <w:r>
        <w:rPr>
          <w:spacing w:val="-3"/>
        </w:rPr>
        <w:t xml:space="preserve"> </w:t>
      </w:r>
      <w:r>
        <w:t>repeating</w:t>
      </w:r>
      <w:r>
        <w:rPr>
          <w:spacing w:val="-4"/>
        </w:rPr>
        <w:t xml:space="preserve"> </w:t>
      </w:r>
      <w:r>
        <w:t>the</w:t>
      </w:r>
      <w:r>
        <w:rPr>
          <w:spacing w:val="-3"/>
        </w:rPr>
        <w:t xml:space="preserve"> </w:t>
      </w:r>
      <w:r>
        <w:t>required</w:t>
      </w:r>
      <w:r>
        <w:rPr>
          <w:spacing w:val="-3"/>
        </w:rPr>
        <w:t xml:space="preserve"> </w:t>
      </w:r>
      <w:r>
        <w:t>information</w:t>
      </w:r>
      <w:r>
        <w:rPr>
          <w:spacing w:val="-4"/>
        </w:rPr>
        <w:t xml:space="preserve"> </w:t>
      </w:r>
      <w:r>
        <w:t>at</w:t>
      </w:r>
      <w:r>
        <w:rPr>
          <w:spacing w:val="-3"/>
        </w:rPr>
        <w:t xml:space="preserve"> </w:t>
      </w:r>
      <w:r>
        <w:t>least</w:t>
      </w:r>
      <w:r>
        <w:rPr>
          <w:spacing w:val="-3"/>
        </w:rPr>
        <w:t xml:space="preserve"> </w:t>
      </w:r>
      <w:r>
        <w:t>once</w:t>
      </w:r>
      <w:r>
        <w:rPr>
          <w:spacing w:val="-3"/>
        </w:rPr>
        <w:t xml:space="preserve"> </w:t>
      </w:r>
      <w:r>
        <w:t>every</w:t>
      </w:r>
      <w:r>
        <w:rPr>
          <w:spacing w:val="-4"/>
        </w:rPr>
        <w:t xml:space="preserve"> </w:t>
      </w:r>
      <w:r>
        <w:t>two</w:t>
      </w:r>
      <w:r>
        <w:rPr>
          <w:spacing w:val="-3"/>
        </w:rPr>
        <w:t xml:space="preserve"> </w:t>
      </w:r>
      <w:r>
        <w:t>dosage units whenever possible.</w:t>
      </w:r>
    </w:p>
    <w:p w14:paraId="7B7943F5" w14:textId="77777777" w:rsidR="0013509F" w:rsidRDefault="0013509F" w:rsidP="00660568">
      <w:r>
        <w:t>We also recommend that the particulars on the label remain visible until the last dose is removed.</w:t>
      </w:r>
      <w:r>
        <w:rPr>
          <w:spacing w:val="-3"/>
        </w:rPr>
        <w:t xml:space="preserve"> </w:t>
      </w:r>
      <w:r>
        <w:t>This</w:t>
      </w:r>
      <w:r>
        <w:rPr>
          <w:spacing w:val="-2"/>
        </w:rPr>
        <w:t xml:space="preserve"> </w:t>
      </w:r>
      <w:r>
        <w:t>may</w:t>
      </w:r>
      <w:r>
        <w:rPr>
          <w:spacing w:val="-4"/>
        </w:rPr>
        <w:t xml:space="preserve"> </w:t>
      </w:r>
      <w:r>
        <w:t>best</w:t>
      </w:r>
      <w:r>
        <w:rPr>
          <w:spacing w:val="-3"/>
        </w:rPr>
        <w:t xml:space="preserve"> </w:t>
      </w:r>
      <w:r>
        <w:t>be</w:t>
      </w:r>
      <w:r>
        <w:rPr>
          <w:spacing w:val="-3"/>
        </w:rPr>
        <w:t xml:space="preserve"> </w:t>
      </w:r>
      <w:r>
        <w:t>achieved</w:t>
      </w:r>
      <w:r>
        <w:rPr>
          <w:spacing w:val="-5"/>
        </w:rPr>
        <w:t xml:space="preserve"> </w:t>
      </w:r>
      <w:r>
        <w:t>using</w:t>
      </w:r>
      <w:r>
        <w:rPr>
          <w:spacing w:val="-4"/>
        </w:rPr>
        <w:t xml:space="preserve"> </w:t>
      </w:r>
      <w:r>
        <w:t>a</w:t>
      </w:r>
      <w:r>
        <w:rPr>
          <w:spacing w:val="-3"/>
        </w:rPr>
        <w:t xml:space="preserve"> </w:t>
      </w:r>
      <w:r>
        <w:t>random</w:t>
      </w:r>
      <w:r>
        <w:rPr>
          <w:spacing w:val="-2"/>
        </w:rPr>
        <w:t xml:space="preserve"> </w:t>
      </w:r>
      <w:r>
        <w:t>display</w:t>
      </w:r>
      <w:r>
        <w:rPr>
          <w:spacing w:val="-4"/>
        </w:rPr>
        <w:t xml:space="preserve"> </w:t>
      </w:r>
      <w:r>
        <w:t>where</w:t>
      </w:r>
      <w:r>
        <w:rPr>
          <w:spacing w:val="-3"/>
        </w:rPr>
        <w:t xml:space="preserve"> </w:t>
      </w:r>
      <w:r>
        <w:t>the</w:t>
      </w:r>
      <w:r>
        <w:rPr>
          <w:spacing w:val="-5"/>
        </w:rPr>
        <w:t xml:space="preserve"> </w:t>
      </w:r>
      <w:r>
        <w:t>information</w:t>
      </w:r>
      <w:r>
        <w:rPr>
          <w:spacing w:val="-4"/>
        </w:rPr>
        <w:t xml:space="preserve"> </w:t>
      </w:r>
      <w:r>
        <w:t>appears frequently across the blister strip.</w:t>
      </w:r>
    </w:p>
    <w:p w14:paraId="76310044" w14:textId="77777777" w:rsidR="0013509F" w:rsidRDefault="0013509F" w:rsidP="0013509F">
      <w:pPr>
        <w:pStyle w:val="Heading5"/>
        <w:spacing w:before="242"/>
      </w:pPr>
      <w:bookmarkStart w:id="272" w:name="Related_guidance"/>
      <w:bookmarkEnd w:id="272"/>
      <w:r>
        <w:lastRenderedPageBreak/>
        <w:t>Related</w:t>
      </w:r>
      <w:r>
        <w:rPr>
          <w:spacing w:val="-6"/>
        </w:rPr>
        <w:t xml:space="preserve"> </w:t>
      </w:r>
      <w:r>
        <w:t>guidance</w:t>
      </w:r>
    </w:p>
    <w:p w14:paraId="50E4310E" w14:textId="7FA6AD06" w:rsidR="0013509F" w:rsidRDefault="0013509F" w:rsidP="00660568">
      <w:pPr>
        <w:pStyle w:val="ListBullet"/>
      </w:pPr>
      <w:r>
        <w:t>General</w:t>
      </w:r>
      <w:r>
        <w:rPr>
          <w:spacing w:val="-2"/>
        </w:rPr>
        <w:t xml:space="preserve"> </w:t>
      </w:r>
      <w:r>
        <w:t>guidance</w:t>
      </w:r>
      <w:r>
        <w:rPr>
          <w:spacing w:val="-2"/>
        </w:rPr>
        <w:t xml:space="preserve"> </w:t>
      </w:r>
      <w:r>
        <w:t>on</w:t>
      </w:r>
      <w:r>
        <w:rPr>
          <w:spacing w:val="-3"/>
        </w:rPr>
        <w:t xml:space="preserve"> </w:t>
      </w:r>
      <w:r w:rsidRPr="0001463C">
        <w:rPr>
          <w:b/>
          <w:bCs/>
        </w:rPr>
        <w:t>prescription</w:t>
      </w:r>
      <w:r w:rsidRPr="0001463C">
        <w:rPr>
          <w:b/>
          <w:bCs/>
          <w:spacing w:val="-3"/>
        </w:rPr>
        <w:t xml:space="preserve"> </w:t>
      </w:r>
      <w:r w:rsidRPr="0001463C">
        <w:rPr>
          <w:b/>
          <w:bCs/>
        </w:rPr>
        <w:t>medicines</w:t>
      </w:r>
      <w:r w:rsidRPr="0001463C">
        <w:rPr>
          <w:b/>
          <w:bCs/>
          <w:spacing w:val="-3"/>
        </w:rPr>
        <w:t xml:space="preserve"> </w:t>
      </w:r>
      <w:r w:rsidRPr="0001463C">
        <w:rPr>
          <w:b/>
          <w:bCs/>
        </w:rPr>
        <w:t>in</w:t>
      </w:r>
      <w:r w:rsidRPr="0001463C">
        <w:rPr>
          <w:b/>
          <w:bCs/>
          <w:spacing w:val="-3"/>
        </w:rPr>
        <w:t xml:space="preserve"> </w:t>
      </w:r>
      <w:r w:rsidRPr="0001463C">
        <w:rPr>
          <w:b/>
          <w:bCs/>
        </w:rPr>
        <w:t>blister</w:t>
      </w:r>
      <w:r w:rsidRPr="0001463C">
        <w:rPr>
          <w:b/>
          <w:bCs/>
          <w:spacing w:val="-2"/>
        </w:rPr>
        <w:t xml:space="preserve"> </w:t>
      </w:r>
      <w:r w:rsidRPr="0001463C">
        <w:rPr>
          <w:b/>
          <w:bCs/>
        </w:rPr>
        <w:t>strips</w:t>
      </w:r>
      <w:r w:rsidR="00660568">
        <w:t xml:space="preserve"> section in this guidance.</w:t>
      </w:r>
    </w:p>
    <w:p w14:paraId="1D36A517" w14:textId="09D52818" w:rsidR="0013509F" w:rsidRDefault="0013509F" w:rsidP="00660568">
      <w:pPr>
        <w:pStyle w:val="ListBullet"/>
      </w:pPr>
      <w:r>
        <w:t>Information</w:t>
      </w:r>
      <w:r>
        <w:rPr>
          <w:spacing w:val="-4"/>
        </w:rPr>
        <w:t xml:space="preserve"> </w:t>
      </w:r>
      <w:r>
        <w:t>on</w:t>
      </w:r>
      <w:r>
        <w:rPr>
          <w:spacing w:val="-4"/>
        </w:rPr>
        <w:t xml:space="preserve"> </w:t>
      </w:r>
      <w:r>
        <w:t>the</w:t>
      </w:r>
      <w:r>
        <w:rPr>
          <w:spacing w:val="-3"/>
        </w:rPr>
        <w:t xml:space="preserve"> </w:t>
      </w:r>
      <w:r w:rsidRPr="0001463C">
        <w:rPr>
          <w:b/>
          <w:bCs/>
        </w:rPr>
        <w:t>specific</w:t>
      </w:r>
      <w:r w:rsidRPr="0001463C">
        <w:rPr>
          <w:b/>
          <w:bCs/>
          <w:spacing w:val="-2"/>
        </w:rPr>
        <w:t xml:space="preserve"> </w:t>
      </w:r>
      <w:r w:rsidRPr="0001463C">
        <w:rPr>
          <w:b/>
          <w:bCs/>
        </w:rPr>
        <w:t>legislated</w:t>
      </w:r>
      <w:r w:rsidRPr="0001463C">
        <w:rPr>
          <w:b/>
          <w:bCs/>
          <w:spacing w:val="-3"/>
        </w:rPr>
        <w:t xml:space="preserve"> </w:t>
      </w:r>
      <w:r w:rsidRPr="0001463C">
        <w:rPr>
          <w:b/>
          <w:bCs/>
        </w:rPr>
        <w:t>requirements</w:t>
      </w:r>
      <w:r w:rsidRPr="0001463C">
        <w:rPr>
          <w:b/>
          <w:bCs/>
          <w:spacing w:val="-4"/>
        </w:rPr>
        <w:t xml:space="preserve"> </w:t>
      </w:r>
      <w:r w:rsidRPr="0001463C">
        <w:rPr>
          <w:b/>
          <w:bCs/>
        </w:rPr>
        <w:t>relating</w:t>
      </w:r>
      <w:r w:rsidRPr="0001463C">
        <w:rPr>
          <w:b/>
          <w:bCs/>
          <w:spacing w:val="-4"/>
        </w:rPr>
        <w:t xml:space="preserve"> </w:t>
      </w:r>
      <w:r w:rsidRPr="0001463C">
        <w:rPr>
          <w:b/>
          <w:bCs/>
        </w:rPr>
        <w:t>to</w:t>
      </w:r>
      <w:r w:rsidRPr="0001463C">
        <w:rPr>
          <w:b/>
          <w:bCs/>
          <w:spacing w:val="-3"/>
        </w:rPr>
        <w:t xml:space="preserve"> </w:t>
      </w:r>
      <w:r w:rsidRPr="0001463C">
        <w:rPr>
          <w:b/>
          <w:bCs/>
        </w:rPr>
        <w:t>blister</w:t>
      </w:r>
      <w:r w:rsidRPr="0001463C">
        <w:rPr>
          <w:b/>
          <w:bCs/>
          <w:spacing w:val="-3"/>
        </w:rPr>
        <w:t xml:space="preserve"> </w:t>
      </w:r>
      <w:r w:rsidRPr="0001463C">
        <w:rPr>
          <w:b/>
          <w:bCs/>
        </w:rPr>
        <w:t>packs</w:t>
      </w:r>
      <w:r w:rsidR="0001463C">
        <w:t xml:space="preserve"> section in this guidance.</w:t>
      </w:r>
    </w:p>
    <w:p w14:paraId="5B78BEF6" w14:textId="77777777" w:rsidR="00D15210" w:rsidRDefault="00D15210" w:rsidP="00D15210">
      <w:pPr>
        <w:pStyle w:val="Heading3"/>
      </w:pPr>
      <w:bookmarkStart w:id="273" w:name="_Toc185414963"/>
      <w:r>
        <w:t>I</w:t>
      </w:r>
      <w:r w:rsidRPr="00F9120F">
        <w:t>nclusio</w:t>
      </w:r>
      <w:r>
        <w:t>n</w:t>
      </w:r>
      <w:r>
        <w:rPr>
          <w:spacing w:val="-10"/>
        </w:rPr>
        <w:t xml:space="preserve"> </w:t>
      </w:r>
      <w:r>
        <w:t>of</w:t>
      </w:r>
      <w:r>
        <w:rPr>
          <w:spacing w:val="-12"/>
        </w:rPr>
        <w:t xml:space="preserve"> </w:t>
      </w:r>
      <w:r>
        <w:t>additional</w:t>
      </w:r>
      <w:r>
        <w:rPr>
          <w:spacing w:val="-12"/>
        </w:rPr>
        <w:t xml:space="preserve"> </w:t>
      </w:r>
      <w:r>
        <w:t>information</w:t>
      </w:r>
      <w:r>
        <w:rPr>
          <w:spacing w:val="-11"/>
        </w:rPr>
        <w:t xml:space="preserve"> </w:t>
      </w:r>
      <w:r>
        <w:t>on</w:t>
      </w:r>
      <w:r>
        <w:rPr>
          <w:spacing w:val="-12"/>
        </w:rPr>
        <w:t xml:space="preserve"> </w:t>
      </w:r>
      <w:r>
        <w:t>labels</w:t>
      </w:r>
      <w:bookmarkEnd w:id="273"/>
    </w:p>
    <w:p w14:paraId="18F662AC" w14:textId="15926777" w:rsidR="00D15210" w:rsidRDefault="00D15210" w:rsidP="00D15210">
      <w:r>
        <w:t>You</w:t>
      </w:r>
      <w:r>
        <w:rPr>
          <w:spacing w:val="-2"/>
        </w:rPr>
        <w:t xml:space="preserve"> </w:t>
      </w:r>
      <w:r>
        <w:t>may</w:t>
      </w:r>
      <w:r>
        <w:rPr>
          <w:spacing w:val="-3"/>
        </w:rPr>
        <w:t xml:space="preserve"> </w:t>
      </w:r>
      <w:r>
        <w:t>include</w:t>
      </w:r>
      <w:r>
        <w:rPr>
          <w:spacing w:val="-2"/>
        </w:rPr>
        <w:t xml:space="preserve"> </w:t>
      </w:r>
      <w:r>
        <w:t>more</w:t>
      </w:r>
      <w:r>
        <w:rPr>
          <w:spacing w:val="-2"/>
        </w:rPr>
        <w:t xml:space="preserve"> </w:t>
      </w:r>
      <w:r>
        <w:t>information</w:t>
      </w:r>
      <w:r>
        <w:rPr>
          <w:spacing w:val="-3"/>
        </w:rPr>
        <w:t xml:space="preserve"> </w:t>
      </w:r>
      <w:r>
        <w:t>on</w:t>
      </w:r>
      <w:r>
        <w:rPr>
          <w:spacing w:val="-3"/>
        </w:rPr>
        <w:t xml:space="preserve"> </w:t>
      </w:r>
      <w:r>
        <w:t>a</w:t>
      </w:r>
      <w:r>
        <w:rPr>
          <w:spacing w:val="-2"/>
        </w:rPr>
        <w:t xml:space="preserve"> </w:t>
      </w:r>
      <w:r>
        <w:t>label</w:t>
      </w:r>
      <w:r>
        <w:rPr>
          <w:spacing w:val="-2"/>
        </w:rPr>
        <w:t xml:space="preserve"> </w:t>
      </w:r>
      <w:r>
        <w:t>than</w:t>
      </w:r>
      <w:r>
        <w:rPr>
          <w:spacing w:val="-3"/>
        </w:rPr>
        <w:t xml:space="preserve"> </w:t>
      </w:r>
      <w:r>
        <w:t>is</w:t>
      </w:r>
      <w:r>
        <w:rPr>
          <w:spacing w:val="-1"/>
        </w:rPr>
        <w:t xml:space="preserve"> </w:t>
      </w:r>
      <w:r>
        <w:t>required</w:t>
      </w:r>
      <w:r>
        <w:rPr>
          <w:spacing w:val="-2"/>
        </w:rPr>
        <w:t xml:space="preserve"> </w:t>
      </w:r>
      <w:r>
        <w:t>by</w:t>
      </w:r>
      <w:r>
        <w:rPr>
          <w:spacing w:val="-3"/>
        </w:rPr>
        <w:t xml:space="preserve"> </w:t>
      </w:r>
      <w:r>
        <w:t>the</w:t>
      </w:r>
      <w:r>
        <w:rPr>
          <w:spacing w:val="-2"/>
        </w:rPr>
        <w:t xml:space="preserve"> </w:t>
      </w:r>
      <w:r>
        <w:t>Orders.</w:t>
      </w:r>
      <w:r>
        <w:rPr>
          <w:spacing w:val="-4"/>
        </w:rPr>
        <w:t xml:space="preserve"> </w:t>
      </w:r>
      <w:r>
        <w:t>However,</w:t>
      </w:r>
      <w:r>
        <w:rPr>
          <w:spacing w:val="-2"/>
        </w:rPr>
        <w:t xml:space="preserve"> </w:t>
      </w:r>
      <w:r>
        <w:t>the additional information must not prevent compliance with the Orders.</w:t>
      </w:r>
    </w:p>
    <w:p w14:paraId="3F342F9C" w14:textId="77777777" w:rsidR="00D15210" w:rsidRDefault="00D15210" w:rsidP="00D15210">
      <w:pPr>
        <w:pStyle w:val="Heading4"/>
      </w:pPr>
      <w:bookmarkStart w:id="274" w:name=".3.2.1_Full_formulation_disclosure"/>
      <w:bookmarkStart w:id="275" w:name="_bookmark84"/>
      <w:bookmarkStart w:id="276" w:name="_Toc185414964"/>
      <w:bookmarkEnd w:id="274"/>
      <w:bookmarkEnd w:id="275"/>
      <w:r>
        <w:t>Full</w:t>
      </w:r>
      <w:r>
        <w:rPr>
          <w:spacing w:val="-11"/>
        </w:rPr>
        <w:t xml:space="preserve"> </w:t>
      </w:r>
      <w:r>
        <w:t>formulation</w:t>
      </w:r>
      <w:r>
        <w:rPr>
          <w:spacing w:val="-8"/>
        </w:rPr>
        <w:t xml:space="preserve"> </w:t>
      </w:r>
      <w:r>
        <w:rPr>
          <w:spacing w:val="-2"/>
        </w:rPr>
        <w:t>disclosure</w:t>
      </w:r>
      <w:bookmarkEnd w:id="276"/>
    </w:p>
    <w:p w14:paraId="50134651" w14:textId="77777777" w:rsidR="00D15210" w:rsidRDefault="00D15210" w:rsidP="00D15210">
      <w:r>
        <w:t>The Orders do not require all excipients to be declared on the medicine label (except for injections).</w:t>
      </w:r>
      <w:r>
        <w:rPr>
          <w:spacing w:val="-3"/>
        </w:rPr>
        <w:t xml:space="preserve"> </w:t>
      </w:r>
      <w:r>
        <w:t>You</w:t>
      </w:r>
      <w:r>
        <w:rPr>
          <w:spacing w:val="-3"/>
        </w:rPr>
        <w:t xml:space="preserve"> </w:t>
      </w:r>
      <w:r>
        <w:t>may</w:t>
      </w:r>
      <w:r>
        <w:rPr>
          <w:spacing w:val="-6"/>
        </w:rPr>
        <w:t xml:space="preserve"> </w:t>
      </w:r>
      <w:r>
        <w:t>choose</w:t>
      </w:r>
      <w:r>
        <w:rPr>
          <w:spacing w:val="-3"/>
        </w:rPr>
        <w:t xml:space="preserve"> </w:t>
      </w:r>
      <w:r>
        <w:t>to</w:t>
      </w:r>
      <w:r>
        <w:rPr>
          <w:spacing w:val="-3"/>
        </w:rPr>
        <w:t xml:space="preserve"> </w:t>
      </w:r>
      <w:r>
        <w:t>include</w:t>
      </w:r>
      <w:r>
        <w:rPr>
          <w:spacing w:val="-3"/>
        </w:rPr>
        <w:t xml:space="preserve"> </w:t>
      </w:r>
      <w:r>
        <w:t>the</w:t>
      </w:r>
      <w:r>
        <w:rPr>
          <w:spacing w:val="-3"/>
        </w:rPr>
        <w:t xml:space="preserve"> </w:t>
      </w:r>
      <w:r>
        <w:t>full</w:t>
      </w:r>
      <w:r>
        <w:rPr>
          <w:spacing w:val="-3"/>
        </w:rPr>
        <w:t xml:space="preserve"> </w:t>
      </w:r>
      <w:r>
        <w:t>formulation</w:t>
      </w:r>
      <w:r>
        <w:rPr>
          <w:spacing w:val="-4"/>
        </w:rPr>
        <w:t xml:space="preserve"> </w:t>
      </w:r>
      <w:r>
        <w:t>details</w:t>
      </w:r>
      <w:r>
        <w:rPr>
          <w:spacing w:val="-2"/>
        </w:rPr>
        <w:t xml:space="preserve"> </w:t>
      </w:r>
      <w:r>
        <w:t>to</w:t>
      </w:r>
      <w:r>
        <w:rPr>
          <w:spacing w:val="-3"/>
        </w:rPr>
        <w:t xml:space="preserve"> </w:t>
      </w:r>
      <w:r>
        <w:t>better</w:t>
      </w:r>
      <w:r>
        <w:rPr>
          <w:spacing w:val="-3"/>
        </w:rPr>
        <w:t xml:space="preserve"> </w:t>
      </w:r>
      <w:r>
        <w:t>inform</w:t>
      </w:r>
      <w:r>
        <w:rPr>
          <w:spacing w:val="-4"/>
        </w:rPr>
        <w:t xml:space="preserve"> </w:t>
      </w:r>
      <w:r>
        <w:t>consumers about their medicines.</w:t>
      </w:r>
    </w:p>
    <w:p w14:paraId="0E7D78AE" w14:textId="77777777" w:rsidR="00D15210" w:rsidRDefault="00D15210" w:rsidP="00D15210">
      <w:pPr>
        <w:pStyle w:val="Heading5"/>
      </w:pPr>
      <w:bookmarkStart w:id="277" w:name="Disclosure_of_excipients"/>
      <w:bookmarkEnd w:id="277"/>
      <w:r>
        <w:t>Disclosure</w:t>
      </w:r>
      <w:r>
        <w:rPr>
          <w:spacing w:val="-6"/>
        </w:rPr>
        <w:t xml:space="preserve"> </w:t>
      </w:r>
      <w:r>
        <w:t>of</w:t>
      </w:r>
      <w:r>
        <w:rPr>
          <w:spacing w:val="-5"/>
        </w:rPr>
        <w:t xml:space="preserve"> </w:t>
      </w:r>
      <w:r w:rsidRPr="00D15210">
        <w:t>excipients</w:t>
      </w:r>
    </w:p>
    <w:p w14:paraId="7E8B6A39" w14:textId="77777777" w:rsidR="00D15210" w:rsidRDefault="00D15210" w:rsidP="00D15210">
      <w:r>
        <w:t>You may wish to declare excipients other than those</w:t>
      </w:r>
      <w:r>
        <w:rPr>
          <w:spacing w:val="-2"/>
        </w:rPr>
        <w:t xml:space="preserve"> </w:t>
      </w:r>
      <w:r>
        <w:t>required by the labelling</w:t>
      </w:r>
      <w:r>
        <w:rPr>
          <w:spacing w:val="-3"/>
        </w:rPr>
        <w:t xml:space="preserve"> </w:t>
      </w:r>
      <w:r>
        <w:t>Orders. If you do this,</w:t>
      </w:r>
      <w:r>
        <w:rPr>
          <w:spacing w:val="-2"/>
        </w:rPr>
        <w:t xml:space="preserve"> </w:t>
      </w:r>
      <w:r>
        <w:t>you</w:t>
      </w:r>
      <w:r>
        <w:rPr>
          <w:spacing w:val="-2"/>
        </w:rPr>
        <w:t xml:space="preserve"> </w:t>
      </w:r>
      <w:r>
        <w:t>will</w:t>
      </w:r>
      <w:r>
        <w:rPr>
          <w:spacing w:val="-2"/>
        </w:rPr>
        <w:t xml:space="preserve"> </w:t>
      </w:r>
      <w:r>
        <w:t>need</w:t>
      </w:r>
      <w:r>
        <w:rPr>
          <w:spacing w:val="-2"/>
        </w:rPr>
        <w:t xml:space="preserve"> </w:t>
      </w:r>
      <w:r>
        <w:t>to</w:t>
      </w:r>
      <w:r>
        <w:rPr>
          <w:spacing w:val="-2"/>
        </w:rPr>
        <w:t xml:space="preserve"> </w:t>
      </w:r>
      <w:r>
        <w:t>justify</w:t>
      </w:r>
      <w:r>
        <w:rPr>
          <w:spacing w:val="-3"/>
        </w:rPr>
        <w:t xml:space="preserve"> </w:t>
      </w:r>
      <w:r>
        <w:t>the</w:t>
      </w:r>
      <w:r>
        <w:rPr>
          <w:spacing w:val="-2"/>
        </w:rPr>
        <w:t xml:space="preserve"> </w:t>
      </w:r>
      <w:r>
        <w:t>specific</w:t>
      </w:r>
      <w:r>
        <w:rPr>
          <w:spacing w:val="-1"/>
        </w:rPr>
        <w:t xml:space="preserve"> </w:t>
      </w:r>
      <w:r>
        <w:t>inclusion</w:t>
      </w:r>
      <w:r>
        <w:rPr>
          <w:spacing w:val="-3"/>
        </w:rPr>
        <w:t xml:space="preserve"> </w:t>
      </w:r>
      <w:r>
        <w:t>of</w:t>
      </w:r>
      <w:r>
        <w:rPr>
          <w:spacing w:val="-4"/>
        </w:rPr>
        <w:t xml:space="preserve"> </w:t>
      </w:r>
      <w:r>
        <w:t>some</w:t>
      </w:r>
      <w:r>
        <w:rPr>
          <w:spacing w:val="-2"/>
        </w:rPr>
        <w:t xml:space="preserve"> </w:t>
      </w:r>
      <w:r>
        <w:t>ingredients</w:t>
      </w:r>
      <w:r>
        <w:rPr>
          <w:spacing w:val="-1"/>
        </w:rPr>
        <w:t xml:space="preserve"> </w:t>
      </w:r>
      <w:r>
        <w:t>and</w:t>
      </w:r>
      <w:r>
        <w:rPr>
          <w:spacing w:val="-2"/>
        </w:rPr>
        <w:t xml:space="preserve"> </w:t>
      </w:r>
      <w:r>
        <w:t>not</w:t>
      </w:r>
      <w:r>
        <w:rPr>
          <w:spacing w:val="-5"/>
        </w:rPr>
        <w:t xml:space="preserve"> </w:t>
      </w:r>
      <w:r>
        <w:t>others</w:t>
      </w:r>
      <w:r>
        <w:rPr>
          <w:spacing w:val="-1"/>
        </w:rPr>
        <w:t xml:space="preserve"> </w:t>
      </w:r>
      <w:r>
        <w:t>- selective disclosure of individual excipients may imply that the excipient contributes to the therapeutic activity of the medicine.</w:t>
      </w:r>
    </w:p>
    <w:p w14:paraId="01D5883A" w14:textId="5549D5C0" w:rsidR="00D15210" w:rsidRDefault="00D15210" w:rsidP="00D15210">
      <w:r>
        <w:t>Reference</w:t>
      </w:r>
      <w:r>
        <w:rPr>
          <w:spacing w:val="-2"/>
        </w:rPr>
        <w:t xml:space="preserve"> </w:t>
      </w:r>
      <w:r>
        <w:t>to</w:t>
      </w:r>
      <w:r>
        <w:rPr>
          <w:spacing w:val="-2"/>
        </w:rPr>
        <w:t xml:space="preserve"> </w:t>
      </w:r>
      <w:r>
        <w:t>a</w:t>
      </w:r>
      <w:r>
        <w:rPr>
          <w:spacing w:val="-4"/>
        </w:rPr>
        <w:t xml:space="preserve"> </w:t>
      </w:r>
      <w:r>
        <w:t>colour,</w:t>
      </w:r>
      <w:r>
        <w:rPr>
          <w:spacing w:val="-2"/>
        </w:rPr>
        <w:t xml:space="preserve"> </w:t>
      </w:r>
      <w:r>
        <w:t>fragrance</w:t>
      </w:r>
      <w:r>
        <w:rPr>
          <w:spacing w:val="-2"/>
        </w:rPr>
        <w:t xml:space="preserve"> </w:t>
      </w:r>
      <w:r>
        <w:t>or</w:t>
      </w:r>
      <w:r>
        <w:rPr>
          <w:spacing w:val="-2"/>
        </w:rPr>
        <w:t xml:space="preserve"> </w:t>
      </w:r>
      <w:r>
        <w:t>flavour</w:t>
      </w:r>
      <w:r>
        <w:rPr>
          <w:spacing w:val="-2"/>
        </w:rPr>
        <w:t xml:space="preserve"> </w:t>
      </w:r>
      <w:r>
        <w:t>(e.g.</w:t>
      </w:r>
      <w:r>
        <w:rPr>
          <w:spacing w:val="-2"/>
        </w:rPr>
        <w:t xml:space="preserve"> </w:t>
      </w:r>
      <w:r>
        <w:t>red</w:t>
      </w:r>
      <w:r>
        <w:rPr>
          <w:spacing w:val="-4"/>
        </w:rPr>
        <w:t xml:space="preserve"> </w:t>
      </w:r>
      <w:r>
        <w:t>capsule,</w:t>
      </w:r>
      <w:r>
        <w:rPr>
          <w:spacing w:val="-4"/>
        </w:rPr>
        <w:t xml:space="preserve"> </w:t>
      </w:r>
      <w:r>
        <w:t>strawberry</w:t>
      </w:r>
      <w:r>
        <w:rPr>
          <w:spacing w:val="-3"/>
        </w:rPr>
        <w:t xml:space="preserve"> </w:t>
      </w:r>
      <w:r>
        <w:t>flavour)</w:t>
      </w:r>
      <w:r>
        <w:rPr>
          <w:spacing w:val="-2"/>
        </w:rPr>
        <w:t xml:space="preserve"> </w:t>
      </w:r>
      <w:r>
        <w:t>is</w:t>
      </w:r>
      <w:r>
        <w:rPr>
          <w:spacing w:val="-1"/>
        </w:rPr>
        <w:t xml:space="preserve"> </w:t>
      </w:r>
      <w:r>
        <w:t>generally considered to be acceptable without justification.</w:t>
      </w:r>
    </w:p>
    <w:p w14:paraId="77D7D443" w14:textId="77777777" w:rsidR="00D15210" w:rsidRDefault="00D15210" w:rsidP="00D15210">
      <w:pPr>
        <w:pStyle w:val="Heading4"/>
      </w:pPr>
      <w:bookmarkStart w:id="278" w:name="3.2.2_Claims_about_absence_of_substances"/>
      <w:bookmarkStart w:id="279" w:name="_bookmark85"/>
      <w:bookmarkStart w:id="280" w:name="_Toc185414965"/>
      <w:bookmarkEnd w:id="278"/>
      <w:bookmarkEnd w:id="279"/>
      <w:r>
        <w:t>Claims</w:t>
      </w:r>
      <w:r>
        <w:rPr>
          <w:spacing w:val="-8"/>
        </w:rPr>
        <w:t xml:space="preserve"> </w:t>
      </w:r>
      <w:r>
        <w:t>about</w:t>
      </w:r>
      <w:r>
        <w:rPr>
          <w:spacing w:val="-7"/>
        </w:rPr>
        <w:t xml:space="preserve"> </w:t>
      </w:r>
      <w:r>
        <w:t>absence</w:t>
      </w:r>
      <w:r>
        <w:rPr>
          <w:spacing w:val="-10"/>
        </w:rPr>
        <w:t xml:space="preserve"> </w:t>
      </w:r>
      <w:r>
        <w:t>of</w:t>
      </w:r>
      <w:r>
        <w:rPr>
          <w:spacing w:val="-10"/>
        </w:rPr>
        <w:t xml:space="preserve"> </w:t>
      </w:r>
      <w:r>
        <w:rPr>
          <w:spacing w:val="-2"/>
        </w:rPr>
        <w:t>substances</w:t>
      </w:r>
      <w:bookmarkEnd w:id="280"/>
    </w:p>
    <w:p w14:paraId="2DF6FB37" w14:textId="77777777" w:rsidR="00D15210" w:rsidRDefault="00D15210" w:rsidP="00D15210">
      <w:r>
        <w:t>Provided that it is true, you may include a statement on the label that your medicine does not contain</w:t>
      </w:r>
      <w:r>
        <w:rPr>
          <w:spacing w:val="-3"/>
        </w:rPr>
        <w:t xml:space="preserve"> </w:t>
      </w:r>
      <w:r>
        <w:t>certain</w:t>
      </w:r>
      <w:r>
        <w:rPr>
          <w:spacing w:val="-4"/>
        </w:rPr>
        <w:t xml:space="preserve"> </w:t>
      </w:r>
      <w:r>
        <w:t>substances</w:t>
      </w:r>
      <w:r>
        <w:rPr>
          <w:spacing w:val="-2"/>
        </w:rPr>
        <w:t xml:space="preserve"> </w:t>
      </w:r>
      <w:r>
        <w:t>of</w:t>
      </w:r>
      <w:r>
        <w:rPr>
          <w:spacing w:val="-3"/>
        </w:rPr>
        <w:t xml:space="preserve"> </w:t>
      </w:r>
      <w:r>
        <w:t>interest</w:t>
      </w:r>
      <w:r>
        <w:rPr>
          <w:spacing w:val="-3"/>
        </w:rPr>
        <w:t xml:space="preserve"> </w:t>
      </w:r>
      <w:r>
        <w:t>to</w:t>
      </w:r>
      <w:r>
        <w:rPr>
          <w:spacing w:val="-3"/>
        </w:rPr>
        <w:t xml:space="preserve"> </w:t>
      </w:r>
      <w:r>
        <w:t>a</w:t>
      </w:r>
      <w:r>
        <w:rPr>
          <w:spacing w:val="-3"/>
        </w:rPr>
        <w:t xml:space="preserve"> </w:t>
      </w:r>
      <w:r>
        <w:t>particular</w:t>
      </w:r>
      <w:r>
        <w:rPr>
          <w:spacing w:val="-3"/>
        </w:rPr>
        <w:t xml:space="preserve"> </w:t>
      </w:r>
      <w:r>
        <w:t>group</w:t>
      </w:r>
      <w:r>
        <w:rPr>
          <w:spacing w:val="-3"/>
        </w:rPr>
        <w:t xml:space="preserve"> </w:t>
      </w:r>
      <w:r>
        <w:t>of</w:t>
      </w:r>
      <w:r>
        <w:rPr>
          <w:spacing w:val="-3"/>
        </w:rPr>
        <w:t xml:space="preserve"> </w:t>
      </w:r>
      <w:r>
        <w:t>individuals</w:t>
      </w:r>
      <w:r>
        <w:rPr>
          <w:spacing w:val="-2"/>
        </w:rPr>
        <w:t xml:space="preserve"> </w:t>
      </w:r>
      <w:r>
        <w:t>(e.g.</w:t>
      </w:r>
      <w:r>
        <w:rPr>
          <w:spacing w:val="-3"/>
        </w:rPr>
        <w:t xml:space="preserve"> </w:t>
      </w:r>
      <w:r>
        <w:t>gluten</w:t>
      </w:r>
      <w:r>
        <w:rPr>
          <w:spacing w:val="-3"/>
        </w:rPr>
        <w:t xml:space="preserve"> </w:t>
      </w:r>
      <w:r>
        <w:t>free,</w:t>
      </w:r>
      <w:r>
        <w:rPr>
          <w:spacing w:val="-4"/>
        </w:rPr>
        <w:t xml:space="preserve"> </w:t>
      </w:r>
      <w:r>
        <w:t>sugar free, alcohol free, lactose free).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15210" w:rsidRPr="00215D48" w14:paraId="1D3EA241" w14:textId="77777777" w:rsidTr="00EC47D5">
        <w:tc>
          <w:tcPr>
            <w:tcW w:w="1276" w:type="dxa"/>
            <w:vAlign w:val="center"/>
          </w:tcPr>
          <w:p w14:paraId="7F3AF240" w14:textId="77777777" w:rsidR="00D15210" w:rsidRPr="00215D48" w:rsidRDefault="00D15210" w:rsidP="00EC47D5">
            <w:r w:rsidRPr="00215D48">
              <w:rPr>
                <w:noProof/>
              </w:rPr>
              <w:drawing>
                <wp:inline distT="0" distB="0" distL="0" distR="0" wp14:anchorId="06E36505" wp14:editId="5CA71647">
                  <wp:extent cx="487681" cy="487681"/>
                  <wp:effectExtent l="19050" t="0" r="7619" b="0"/>
                  <wp:docPr id="109411964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27BAA3C" w14:textId="7F9A9522" w:rsidR="00D15210" w:rsidRPr="00215D48" w:rsidRDefault="00D15210" w:rsidP="00EC47D5">
            <w:r>
              <w:t>If your formulation includes a proprietary ingredient, check with the manufacturer</w:t>
            </w:r>
            <w:r>
              <w:rPr>
                <w:spacing w:val="-3"/>
              </w:rPr>
              <w:t xml:space="preserve"> </w:t>
            </w:r>
            <w:r>
              <w:t>or</w:t>
            </w:r>
            <w:r>
              <w:rPr>
                <w:spacing w:val="-5"/>
              </w:rPr>
              <w:t xml:space="preserve"> </w:t>
            </w:r>
            <w:r>
              <w:t>supplier</w:t>
            </w:r>
            <w:r>
              <w:rPr>
                <w:spacing w:val="-5"/>
              </w:rPr>
              <w:t xml:space="preserve"> </w:t>
            </w:r>
            <w:r>
              <w:t>to</w:t>
            </w:r>
            <w:r>
              <w:rPr>
                <w:spacing w:val="-3"/>
              </w:rPr>
              <w:t xml:space="preserve"> </w:t>
            </w:r>
            <w:r>
              <w:t>make</w:t>
            </w:r>
            <w:r>
              <w:rPr>
                <w:spacing w:val="-5"/>
              </w:rPr>
              <w:t xml:space="preserve"> </w:t>
            </w:r>
            <w:r>
              <w:t>sure</w:t>
            </w:r>
            <w:r>
              <w:rPr>
                <w:spacing w:val="-3"/>
              </w:rPr>
              <w:t xml:space="preserve"> </w:t>
            </w:r>
            <w:r>
              <w:t>that</w:t>
            </w:r>
            <w:r>
              <w:rPr>
                <w:spacing w:val="-3"/>
              </w:rPr>
              <w:t xml:space="preserve"> </w:t>
            </w:r>
            <w:r>
              <w:t>it</w:t>
            </w:r>
            <w:r>
              <w:rPr>
                <w:spacing w:val="-3"/>
              </w:rPr>
              <w:t xml:space="preserve"> </w:t>
            </w:r>
            <w:r>
              <w:t>does</w:t>
            </w:r>
            <w:r>
              <w:rPr>
                <w:spacing w:val="-4"/>
              </w:rPr>
              <w:t xml:space="preserve"> </w:t>
            </w:r>
            <w:r>
              <w:t>not</w:t>
            </w:r>
            <w:r>
              <w:rPr>
                <w:spacing w:val="-3"/>
              </w:rPr>
              <w:t xml:space="preserve"> </w:t>
            </w:r>
            <w:r>
              <w:t>contain</w:t>
            </w:r>
            <w:r>
              <w:rPr>
                <w:spacing w:val="-4"/>
              </w:rPr>
              <w:t xml:space="preserve"> </w:t>
            </w:r>
            <w:r>
              <w:t>anything claimed to be absent on the label.</w:t>
            </w:r>
          </w:p>
        </w:tc>
      </w:tr>
    </w:tbl>
    <w:p w14:paraId="692E75D6" w14:textId="77777777" w:rsidR="00D15210" w:rsidRDefault="00D15210" w:rsidP="00D15210">
      <w:pPr>
        <w:spacing w:before="240"/>
      </w:pPr>
      <w:r>
        <w:t>You</w:t>
      </w:r>
      <w:r>
        <w:rPr>
          <w:spacing w:val="-2"/>
        </w:rPr>
        <w:t xml:space="preserve"> </w:t>
      </w:r>
      <w:r>
        <w:t>may</w:t>
      </w:r>
      <w:r>
        <w:rPr>
          <w:spacing w:val="-3"/>
        </w:rPr>
        <w:t xml:space="preserve"> </w:t>
      </w:r>
      <w:r>
        <w:t>include</w:t>
      </w:r>
      <w:r>
        <w:rPr>
          <w:spacing w:val="-2"/>
        </w:rPr>
        <w:t xml:space="preserve"> </w:t>
      </w:r>
      <w:r>
        <w:t>a</w:t>
      </w:r>
      <w:r>
        <w:rPr>
          <w:spacing w:val="-2"/>
        </w:rPr>
        <w:t xml:space="preserve"> </w:t>
      </w:r>
      <w:r>
        <w:t>statement</w:t>
      </w:r>
      <w:r>
        <w:rPr>
          <w:spacing w:val="-2"/>
        </w:rPr>
        <w:t xml:space="preserve"> </w:t>
      </w:r>
      <w:r>
        <w:t>that</w:t>
      </w:r>
      <w:r>
        <w:rPr>
          <w:spacing w:val="-2"/>
        </w:rPr>
        <w:t xml:space="preserve"> </w:t>
      </w:r>
      <w:r>
        <w:t>the</w:t>
      </w:r>
      <w:r>
        <w:rPr>
          <w:spacing w:val="-4"/>
        </w:rPr>
        <w:t xml:space="preserve"> </w:t>
      </w:r>
      <w:r>
        <w:t>medicine</w:t>
      </w:r>
      <w:r>
        <w:rPr>
          <w:spacing w:val="-2"/>
        </w:rPr>
        <w:t xml:space="preserve"> </w:t>
      </w:r>
      <w:r>
        <w:t>contains</w:t>
      </w:r>
      <w:r>
        <w:rPr>
          <w:spacing w:val="-1"/>
        </w:rPr>
        <w:t xml:space="preserve"> </w:t>
      </w:r>
      <w:r>
        <w:t>no</w:t>
      </w:r>
      <w:r>
        <w:rPr>
          <w:spacing w:val="-4"/>
        </w:rPr>
        <w:t xml:space="preserve"> </w:t>
      </w:r>
      <w:r>
        <w:t>sugar</w:t>
      </w:r>
      <w:r>
        <w:rPr>
          <w:spacing w:val="-2"/>
        </w:rPr>
        <w:t xml:space="preserve"> </w:t>
      </w:r>
      <w:r>
        <w:t>(e.g.</w:t>
      </w:r>
      <w:r>
        <w:rPr>
          <w:spacing w:val="-2"/>
        </w:rPr>
        <w:t xml:space="preserve"> </w:t>
      </w:r>
      <w:r>
        <w:t>‘sugar</w:t>
      </w:r>
      <w:r>
        <w:rPr>
          <w:spacing w:val="-2"/>
        </w:rPr>
        <w:t xml:space="preserve"> </w:t>
      </w:r>
      <w:r>
        <w:t>free’)</w:t>
      </w:r>
      <w:r>
        <w:rPr>
          <w:spacing w:val="-2"/>
        </w:rPr>
        <w:t xml:space="preserve"> </w:t>
      </w:r>
      <w:r>
        <w:t>if</w:t>
      </w:r>
      <w:r>
        <w:rPr>
          <w:spacing w:val="-2"/>
        </w:rPr>
        <w:t xml:space="preserve"> </w:t>
      </w:r>
      <w:r>
        <w:t>the formulation does not include:</w:t>
      </w:r>
    </w:p>
    <w:p w14:paraId="366B708E" w14:textId="77777777" w:rsidR="00D15210" w:rsidRDefault="00D15210" w:rsidP="00D15210">
      <w:pPr>
        <w:pStyle w:val="ListBullet"/>
      </w:pPr>
      <w:r>
        <w:t>sucrose,</w:t>
      </w:r>
      <w:r>
        <w:rPr>
          <w:spacing w:val="-6"/>
        </w:rPr>
        <w:t xml:space="preserve"> </w:t>
      </w:r>
      <w:r>
        <w:t>glucose,</w:t>
      </w:r>
      <w:r>
        <w:rPr>
          <w:spacing w:val="-4"/>
        </w:rPr>
        <w:t xml:space="preserve"> </w:t>
      </w:r>
      <w:r>
        <w:t>fructose,</w:t>
      </w:r>
      <w:r>
        <w:rPr>
          <w:spacing w:val="-6"/>
        </w:rPr>
        <w:t xml:space="preserve"> </w:t>
      </w:r>
      <w:r>
        <w:t>maltose</w:t>
      </w:r>
      <w:r>
        <w:rPr>
          <w:spacing w:val="-4"/>
        </w:rPr>
        <w:t xml:space="preserve"> </w:t>
      </w:r>
      <w:r>
        <w:t>or</w:t>
      </w:r>
      <w:r>
        <w:rPr>
          <w:spacing w:val="-5"/>
        </w:rPr>
        <w:t xml:space="preserve"> </w:t>
      </w:r>
      <w:r>
        <w:rPr>
          <w:spacing w:val="-4"/>
        </w:rPr>
        <w:t>honey</w:t>
      </w:r>
    </w:p>
    <w:p w14:paraId="52C9BAF2" w14:textId="77777777" w:rsidR="00D15210" w:rsidRDefault="00D15210" w:rsidP="00D15210">
      <w:pPr>
        <w:pStyle w:val="ListBullet"/>
      </w:pPr>
      <w:r>
        <w:t>other</w:t>
      </w:r>
      <w:r>
        <w:rPr>
          <w:spacing w:val="-8"/>
        </w:rPr>
        <w:t xml:space="preserve"> </w:t>
      </w:r>
      <w:r>
        <w:t>sugars</w:t>
      </w:r>
      <w:r>
        <w:rPr>
          <w:spacing w:val="-3"/>
        </w:rPr>
        <w:t xml:space="preserve"> </w:t>
      </w:r>
      <w:r>
        <w:t>with</w:t>
      </w:r>
      <w:r>
        <w:rPr>
          <w:spacing w:val="-3"/>
        </w:rPr>
        <w:t xml:space="preserve"> </w:t>
      </w:r>
      <w:r>
        <w:t>the</w:t>
      </w:r>
      <w:r>
        <w:rPr>
          <w:spacing w:val="-4"/>
        </w:rPr>
        <w:t xml:space="preserve"> </w:t>
      </w:r>
      <w:r>
        <w:t>potential</w:t>
      </w:r>
      <w:r>
        <w:rPr>
          <w:spacing w:val="-3"/>
        </w:rPr>
        <w:t xml:space="preserve"> </w:t>
      </w:r>
      <w:r>
        <w:t>to</w:t>
      </w:r>
      <w:r>
        <w:rPr>
          <w:spacing w:val="-4"/>
        </w:rPr>
        <w:t xml:space="preserve"> </w:t>
      </w:r>
      <w:r>
        <w:t>increase</w:t>
      </w:r>
      <w:r>
        <w:rPr>
          <w:spacing w:val="-4"/>
        </w:rPr>
        <w:t xml:space="preserve"> </w:t>
      </w:r>
      <w:r>
        <w:t>tooth</w:t>
      </w:r>
      <w:r>
        <w:rPr>
          <w:spacing w:val="-3"/>
        </w:rPr>
        <w:t xml:space="preserve"> </w:t>
      </w:r>
      <w:r>
        <w:t>decay</w:t>
      </w:r>
      <w:r>
        <w:rPr>
          <w:spacing w:val="-4"/>
        </w:rPr>
        <w:t xml:space="preserve"> </w:t>
      </w:r>
      <w:r>
        <w:t>or</w:t>
      </w:r>
      <w:r>
        <w:rPr>
          <w:spacing w:val="-4"/>
        </w:rPr>
        <w:t xml:space="preserve"> </w:t>
      </w:r>
      <w:r>
        <w:t>affect</w:t>
      </w:r>
      <w:r>
        <w:rPr>
          <w:spacing w:val="-4"/>
        </w:rPr>
        <w:t xml:space="preserve"> </w:t>
      </w:r>
      <w:r>
        <w:t>people</w:t>
      </w:r>
      <w:r>
        <w:rPr>
          <w:spacing w:val="-4"/>
        </w:rPr>
        <w:t xml:space="preserve"> </w:t>
      </w:r>
      <w:r>
        <w:t>with</w:t>
      </w:r>
      <w:r>
        <w:rPr>
          <w:spacing w:val="-5"/>
        </w:rPr>
        <w:t xml:space="preserve"> </w:t>
      </w:r>
      <w:r>
        <w:rPr>
          <w:spacing w:val="-2"/>
        </w:rPr>
        <w:t>diabetes.</w:t>
      </w:r>
    </w:p>
    <w:p w14:paraId="2015BB12" w14:textId="77777777" w:rsidR="00D15210" w:rsidRDefault="00D15210" w:rsidP="00D15210">
      <w:r>
        <w:t>Claims</w:t>
      </w:r>
      <w:r>
        <w:rPr>
          <w:spacing w:val="-2"/>
        </w:rPr>
        <w:t xml:space="preserve"> </w:t>
      </w:r>
      <w:r>
        <w:t>about</w:t>
      </w:r>
      <w:r>
        <w:rPr>
          <w:spacing w:val="-4"/>
        </w:rPr>
        <w:t xml:space="preserve"> </w:t>
      </w:r>
      <w:r>
        <w:t>absence</w:t>
      </w:r>
      <w:r>
        <w:rPr>
          <w:spacing w:val="-3"/>
        </w:rPr>
        <w:t xml:space="preserve"> </w:t>
      </w:r>
      <w:r>
        <w:t>of</w:t>
      </w:r>
      <w:r>
        <w:rPr>
          <w:spacing w:val="-3"/>
        </w:rPr>
        <w:t xml:space="preserve"> </w:t>
      </w:r>
      <w:r>
        <w:t>substances</w:t>
      </w:r>
      <w:r>
        <w:rPr>
          <w:spacing w:val="-2"/>
        </w:rPr>
        <w:t xml:space="preserve"> </w:t>
      </w:r>
      <w:r>
        <w:t>are</w:t>
      </w:r>
      <w:r>
        <w:rPr>
          <w:spacing w:val="-2"/>
        </w:rPr>
        <w:t xml:space="preserve"> </w:t>
      </w:r>
      <w:r>
        <w:t>considered</w:t>
      </w:r>
      <w:r>
        <w:rPr>
          <w:spacing w:val="-6"/>
        </w:rPr>
        <w:t xml:space="preserve"> </w:t>
      </w:r>
      <w:r>
        <w:t>promotional</w:t>
      </w:r>
      <w:r>
        <w:rPr>
          <w:spacing w:val="-3"/>
        </w:rPr>
        <w:t xml:space="preserve"> </w:t>
      </w:r>
      <w:r>
        <w:t>statements</w:t>
      </w:r>
      <w:r>
        <w:rPr>
          <w:spacing w:val="-2"/>
        </w:rPr>
        <w:t xml:space="preserve"> </w:t>
      </w:r>
      <w:r>
        <w:t>and</w:t>
      </w:r>
      <w:r>
        <w:rPr>
          <w:spacing w:val="-3"/>
        </w:rPr>
        <w:t xml:space="preserve"> </w:t>
      </w:r>
      <w:r>
        <w:t>are</w:t>
      </w:r>
      <w:r>
        <w:rPr>
          <w:spacing w:val="-3"/>
        </w:rPr>
        <w:t xml:space="preserve"> </w:t>
      </w:r>
      <w:r>
        <w:rPr>
          <w:b/>
        </w:rPr>
        <w:t xml:space="preserve">not permitted </w:t>
      </w:r>
      <w:r>
        <w:t>in the Critical Health Information table.</w:t>
      </w:r>
    </w:p>
    <w:p w14:paraId="7CB65D41" w14:textId="77777777" w:rsidR="00D15210" w:rsidRDefault="00D15210" w:rsidP="00D15210">
      <w:r>
        <w:rPr>
          <w:b/>
        </w:rPr>
        <w:t>Do</w:t>
      </w:r>
      <w:r>
        <w:rPr>
          <w:b/>
          <w:spacing w:val="-3"/>
        </w:rPr>
        <w:t xml:space="preserve"> </w:t>
      </w:r>
      <w:r>
        <w:rPr>
          <w:b/>
        </w:rPr>
        <w:t>not</w:t>
      </w:r>
      <w:r>
        <w:rPr>
          <w:b/>
          <w:spacing w:val="-1"/>
        </w:rPr>
        <w:t xml:space="preserve"> </w:t>
      </w:r>
      <w:r>
        <w:t>include</w:t>
      </w:r>
      <w:r>
        <w:rPr>
          <w:spacing w:val="-2"/>
        </w:rPr>
        <w:t xml:space="preserve"> </w:t>
      </w:r>
      <w:r>
        <w:t>statements</w:t>
      </w:r>
      <w:r>
        <w:rPr>
          <w:spacing w:val="-1"/>
        </w:rPr>
        <w:t xml:space="preserve"> </w:t>
      </w:r>
      <w:r>
        <w:t>about</w:t>
      </w:r>
      <w:r>
        <w:rPr>
          <w:spacing w:val="-2"/>
        </w:rPr>
        <w:t xml:space="preserve"> </w:t>
      </w:r>
      <w:r>
        <w:t>the</w:t>
      </w:r>
      <w:r>
        <w:rPr>
          <w:spacing w:val="-2"/>
        </w:rPr>
        <w:t xml:space="preserve"> </w:t>
      </w:r>
      <w:r>
        <w:t>medicine</w:t>
      </w:r>
      <w:r>
        <w:rPr>
          <w:spacing w:val="-2"/>
        </w:rPr>
        <w:t xml:space="preserve"> </w:t>
      </w:r>
      <w:r>
        <w:t>being</w:t>
      </w:r>
      <w:r>
        <w:rPr>
          <w:spacing w:val="-3"/>
        </w:rPr>
        <w:t xml:space="preserve"> </w:t>
      </w:r>
      <w:r>
        <w:t>‘free</w:t>
      </w:r>
      <w:r>
        <w:rPr>
          <w:spacing w:val="-2"/>
        </w:rPr>
        <w:t xml:space="preserve"> </w:t>
      </w:r>
      <w:r>
        <w:t>from’</w:t>
      </w:r>
      <w:r>
        <w:rPr>
          <w:spacing w:val="-3"/>
        </w:rPr>
        <w:t xml:space="preserve"> </w:t>
      </w:r>
      <w:r>
        <w:t>an</w:t>
      </w:r>
      <w:r>
        <w:rPr>
          <w:spacing w:val="-3"/>
        </w:rPr>
        <w:t xml:space="preserve"> </w:t>
      </w:r>
      <w:r>
        <w:t>active</w:t>
      </w:r>
      <w:r>
        <w:rPr>
          <w:spacing w:val="-4"/>
        </w:rPr>
        <w:t xml:space="preserve"> </w:t>
      </w:r>
      <w:r>
        <w:t>ingredient</w:t>
      </w:r>
      <w:r>
        <w:rPr>
          <w:spacing w:val="-1"/>
        </w:rPr>
        <w:t xml:space="preserve"> </w:t>
      </w:r>
      <w:r>
        <w:t>that</w:t>
      </w:r>
      <w:r>
        <w:rPr>
          <w:spacing w:val="-2"/>
        </w:rPr>
        <w:t xml:space="preserve"> </w:t>
      </w:r>
      <w:r>
        <w:t>is</w:t>
      </w:r>
      <w:r>
        <w:rPr>
          <w:spacing w:val="-1"/>
        </w:rPr>
        <w:t xml:space="preserve"> </w:t>
      </w:r>
      <w:r>
        <w:t>not in the medicine.</w:t>
      </w:r>
    </w:p>
    <w:p w14:paraId="41FEC0FD" w14:textId="0D3E6944" w:rsidR="00D15210" w:rsidRDefault="00D15210" w:rsidP="00D15210">
      <w:r>
        <w:t>For example, a label for paracetamol should not include a statement that it</w:t>
      </w:r>
      <w:r>
        <w:rPr>
          <w:spacing w:val="-3"/>
        </w:rPr>
        <w:t xml:space="preserve"> </w:t>
      </w:r>
      <w:r>
        <w:t>is</w:t>
      </w:r>
      <w:r>
        <w:rPr>
          <w:spacing w:val="-1"/>
        </w:rPr>
        <w:t xml:space="preserve"> </w:t>
      </w:r>
      <w:r>
        <w:t>free from aspirin, because</w:t>
      </w:r>
      <w:r>
        <w:rPr>
          <w:spacing w:val="-4"/>
        </w:rPr>
        <w:t xml:space="preserve"> </w:t>
      </w:r>
      <w:r>
        <w:t>such</w:t>
      </w:r>
      <w:r>
        <w:rPr>
          <w:spacing w:val="-1"/>
        </w:rPr>
        <w:t xml:space="preserve"> </w:t>
      </w:r>
      <w:r>
        <w:t>statements</w:t>
      </w:r>
      <w:r>
        <w:rPr>
          <w:spacing w:val="-3"/>
        </w:rPr>
        <w:t xml:space="preserve"> </w:t>
      </w:r>
      <w:r>
        <w:t>can</w:t>
      </w:r>
      <w:r>
        <w:rPr>
          <w:spacing w:val="-3"/>
        </w:rPr>
        <w:t xml:space="preserve"> </w:t>
      </w:r>
      <w:r>
        <w:t>cause</w:t>
      </w:r>
      <w:r>
        <w:rPr>
          <w:spacing w:val="-2"/>
        </w:rPr>
        <w:t xml:space="preserve"> </w:t>
      </w:r>
      <w:r>
        <w:t>confusion.</w:t>
      </w:r>
      <w:r>
        <w:rPr>
          <w:spacing w:val="-4"/>
        </w:rPr>
        <w:t xml:space="preserve"> </w:t>
      </w:r>
      <w:r>
        <w:t>They</w:t>
      </w:r>
      <w:r>
        <w:rPr>
          <w:spacing w:val="-5"/>
        </w:rPr>
        <w:t xml:space="preserve"> </w:t>
      </w:r>
      <w:r>
        <w:t>may</w:t>
      </w:r>
      <w:r>
        <w:rPr>
          <w:spacing w:val="-3"/>
        </w:rPr>
        <w:t xml:space="preserve"> </w:t>
      </w:r>
      <w:r>
        <w:t>also</w:t>
      </w:r>
      <w:r>
        <w:rPr>
          <w:spacing w:val="-2"/>
        </w:rPr>
        <w:t xml:space="preserve"> </w:t>
      </w:r>
      <w:r>
        <w:t>breach</w:t>
      </w:r>
      <w:r>
        <w:rPr>
          <w:spacing w:val="-1"/>
        </w:rPr>
        <w:t xml:space="preserve"> </w:t>
      </w:r>
      <w:r>
        <w:t>advertising</w:t>
      </w:r>
      <w:r>
        <w:rPr>
          <w:spacing w:val="-3"/>
        </w:rPr>
        <w:t xml:space="preserve"> </w:t>
      </w:r>
      <w:r>
        <w:t>regulations</w:t>
      </w:r>
      <w:r>
        <w:rPr>
          <w:spacing w:val="-1"/>
        </w:rPr>
        <w:t xml:space="preserve"> </w:t>
      </w:r>
      <w:r>
        <w:t>by implying that the medicine is safer by virtue of being free from the named active ingredient.</w:t>
      </w:r>
    </w:p>
    <w:p w14:paraId="653E7B0E" w14:textId="77777777" w:rsidR="00D15210" w:rsidRDefault="00D15210" w:rsidP="00D15210">
      <w:pPr>
        <w:pStyle w:val="Heading4"/>
      </w:pPr>
      <w:bookmarkStart w:id="281" w:name="3.2.3_Changes_in_formulation_or_appearan"/>
      <w:bookmarkStart w:id="282" w:name="_bookmark86"/>
      <w:bookmarkStart w:id="283" w:name="_Toc185414966"/>
      <w:bookmarkEnd w:id="281"/>
      <w:bookmarkEnd w:id="282"/>
      <w:r>
        <w:lastRenderedPageBreak/>
        <w:t>Changes</w:t>
      </w:r>
      <w:r>
        <w:rPr>
          <w:spacing w:val="-10"/>
        </w:rPr>
        <w:t xml:space="preserve"> </w:t>
      </w:r>
      <w:r>
        <w:t>in</w:t>
      </w:r>
      <w:r>
        <w:rPr>
          <w:spacing w:val="-10"/>
        </w:rPr>
        <w:t xml:space="preserve"> </w:t>
      </w:r>
      <w:r>
        <w:t>formulation</w:t>
      </w:r>
      <w:r>
        <w:rPr>
          <w:spacing w:val="-10"/>
        </w:rPr>
        <w:t xml:space="preserve"> </w:t>
      </w:r>
      <w:r>
        <w:t>or</w:t>
      </w:r>
      <w:r>
        <w:rPr>
          <w:spacing w:val="-10"/>
        </w:rPr>
        <w:t xml:space="preserve"> </w:t>
      </w:r>
      <w:r>
        <w:rPr>
          <w:spacing w:val="-2"/>
        </w:rPr>
        <w:t>appearance</w:t>
      </w:r>
      <w:bookmarkEnd w:id="283"/>
    </w:p>
    <w:p w14:paraId="2903BD6D" w14:textId="77777777" w:rsidR="00D15210" w:rsidRDefault="00D15210" w:rsidP="00D15210">
      <w:r>
        <w:t>To</w:t>
      </w:r>
      <w:r>
        <w:rPr>
          <w:spacing w:val="-3"/>
        </w:rPr>
        <w:t xml:space="preserve"> </w:t>
      </w:r>
      <w:r>
        <w:t>alert</w:t>
      </w:r>
      <w:r>
        <w:rPr>
          <w:spacing w:val="-3"/>
        </w:rPr>
        <w:t xml:space="preserve"> </w:t>
      </w:r>
      <w:r>
        <w:t>consumers,</w:t>
      </w:r>
      <w:r>
        <w:rPr>
          <w:spacing w:val="-3"/>
        </w:rPr>
        <w:t xml:space="preserve"> </w:t>
      </w:r>
      <w:r>
        <w:t>we</w:t>
      </w:r>
      <w:r>
        <w:rPr>
          <w:spacing w:val="-3"/>
        </w:rPr>
        <w:t xml:space="preserve"> </w:t>
      </w:r>
      <w:r>
        <w:t>recommend</w:t>
      </w:r>
      <w:r>
        <w:rPr>
          <w:spacing w:val="-3"/>
        </w:rPr>
        <w:t xml:space="preserve"> </w:t>
      </w:r>
      <w:r>
        <w:t>including</w:t>
      </w:r>
      <w:r>
        <w:rPr>
          <w:spacing w:val="-3"/>
        </w:rPr>
        <w:t xml:space="preserve"> </w:t>
      </w:r>
      <w:r>
        <w:t>the</w:t>
      </w:r>
      <w:r>
        <w:rPr>
          <w:spacing w:val="-3"/>
        </w:rPr>
        <w:t xml:space="preserve"> </w:t>
      </w:r>
      <w:r>
        <w:t>statement</w:t>
      </w:r>
      <w:r>
        <w:rPr>
          <w:spacing w:val="-3"/>
        </w:rPr>
        <w:t xml:space="preserve"> </w:t>
      </w:r>
      <w:r>
        <w:t>‘New</w:t>
      </w:r>
      <w:r>
        <w:rPr>
          <w:spacing w:val="-3"/>
        </w:rPr>
        <w:t xml:space="preserve"> </w:t>
      </w:r>
      <w:r>
        <w:t>Appearance’</w:t>
      </w:r>
      <w:r>
        <w:rPr>
          <w:spacing w:val="-3"/>
        </w:rPr>
        <w:t xml:space="preserve"> </w:t>
      </w:r>
      <w:r>
        <w:t>on</w:t>
      </w:r>
      <w:r>
        <w:rPr>
          <w:spacing w:val="-3"/>
        </w:rPr>
        <w:t xml:space="preserve"> </w:t>
      </w:r>
      <w:r>
        <w:t>the</w:t>
      </w:r>
      <w:r>
        <w:rPr>
          <w:spacing w:val="-3"/>
        </w:rPr>
        <w:t xml:space="preserve"> </w:t>
      </w:r>
      <w:r>
        <w:t>label</w:t>
      </w:r>
      <w:r>
        <w:rPr>
          <w:spacing w:val="-3"/>
        </w:rPr>
        <w:t xml:space="preserve"> </w:t>
      </w:r>
      <w:r>
        <w:t>if your medicine has been marketed in Australia and you change its appearance. A change in appearance might be because:</w:t>
      </w:r>
    </w:p>
    <w:p w14:paraId="0F86C34F" w14:textId="77777777" w:rsidR="00D15210" w:rsidRDefault="00D15210" w:rsidP="00D15210">
      <w:pPr>
        <w:pStyle w:val="ListBullet"/>
      </w:pPr>
      <w:r>
        <w:t>a physical</w:t>
      </w:r>
      <w:r>
        <w:rPr>
          <w:spacing w:val="-6"/>
        </w:rPr>
        <w:t xml:space="preserve"> </w:t>
      </w:r>
      <w:r>
        <w:t>characteristic</w:t>
      </w:r>
      <w:r>
        <w:rPr>
          <w:spacing w:val="-3"/>
        </w:rPr>
        <w:t xml:space="preserve"> </w:t>
      </w:r>
      <w:r>
        <w:t>has</w:t>
      </w:r>
      <w:r>
        <w:rPr>
          <w:spacing w:val="-3"/>
        </w:rPr>
        <w:t xml:space="preserve"> </w:t>
      </w:r>
      <w:r>
        <w:t>changed,</w:t>
      </w:r>
      <w:r>
        <w:rPr>
          <w:spacing w:val="-4"/>
        </w:rPr>
        <w:t xml:space="preserve"> </w:t>
      </w:r>
      <w:r>
        <w:t>such</w:t>
      </w:r>
      <w:r>
        <w:rPr>
          <w:spacing w:val="-4"/>
        </w:rPr>
        <w:t xml:space="preserve"> </w:t>
      </w:r>
      <w:r>
        <w:t>as</w:t>
      </w:r>
      <w:r>
        <w:rPr>
          <w:spacing w:val="-3"/>
        </w:rPr>
        <w:t xml:space="preserve"> </w:t>
      </w:r>
      <w:r>
        <w:t>the</w:t>
      </w:r>
      <w:r>
        <w:rPr>
          <w:spacing w:val="-4"/>
        </w:rPr>
        <w:t xml:space="preserve"> </w:t>
      </w:r>
      <w:r>
        <w:t>introduction</w:t>
      </w:r>
      <w:r>
        <w:rPr>
          <w:spacing w:val="-5"/>
        </w:rPr>
        <w:t xml:space="preserve"> </w:t>
      </w:r>
      <w:r>
        <w:t>of</w:t>
      </w:r>
      <w:r>
        <w:rPr>
          <w:spacing w:val="-4"/>
        </w:rPr>
        <w:t xml:space="preserve"> </w:t>
      </w:r>
      <w:r>
        <w:t>a</w:t>
      </w:r>
      <w:r>
        <w:rPr>
          <w:spacing w:val="-4"/>
        </w:rPr>
        <w:t xml:space="preserve"> </w:t>
      </w:r>
      <w:r>
        <w:t>score</w:t>
      </w:r>
      <w:r>
        <w:rPr>
          <w:spacing w:val="-4"/>
        </w:rPr>
        <w:t xml:space="preserve"> line</w:t>
      </w:r>
    </w:p>
    <w:p w14:paraId="3FFF76D4" w14:textId="77777777" w:rsidR="00D15210" w:rsidRPr="00FC2377" w:rsidRDefault="00D15210" w:rsidP="00D15210">
      <w:pPr>
        <w:pStyle w:val="ListBullet"/>
      </w:pPr>
      <w:r>
        <w:t>the</w:t>
      </w:r>
      <w:r w:rsidRPr="00FC2377">
        <w:rPr>
          <w:spacing w:val="-6"/>
        </w:rPr>
        <w:t xml:space="preserve"> </w:t>
      </w:r>
      <w:r>
        <w:t>formulation</w:t>
      </w:r>
      <w:r w:rsidRPr="00FC2377">
        <w:rPr>
          <w:spacing w:val="-6"/>
        </w:rPr>
        <w:t xml:space="preserve"> </w:t>
      </w:r>
      <w:r>
        <w:t>has</w:t>
      </w:r>
      <w:r w:rsidRPr="00FC2377">
        <w:rPr>
          <w:spacing w:val="-4"/>
        </w:rPr>
        <w:t xml:space="preserve"> </w:t>
      </w:r>
      <w:r>
        <w:t>changed,</w:t>
      </w:r>
      <w:r w:rsidRPr="00FC2377">
        <w:rPr>
          <w:spacing w:val="-3"/>
        </w:rPr>
        <w:t xml:space="preserve"> </w:t>
      </w:r>
      <w:r>
        <w:t>resulting</w:t>
      </w:r>
      <w:r w:rsidRPr="00FC2377">
        <w:rPr>
          <w:spacing w:val="-5"/>
        </w:rPr>
        <w:t xml:space="preserve"> </w:t>
      </w:r>
      <w:r>
        <w:t>in</w:t>
      </w:r>
      <w:r w:rsidRPr="00FC2377">
        <w:rPr>
          <w:spacing w:val="-4"/>
        </w:rPr>
        <w:t xml:space="preserve"> </w:t>
      </w:r>
      <w:r>
        <w:t>a</w:t>
      </w:r>
      <w:r w:rsidRPr="00FC2377">
        <w:rPr>
          <w:spacing w:val="-3"/>
        </w:rPr>
        <w:t xml:space="preserve"> </w:t>
      </w:r>
      <w:r>
        <w:t>physical</w:t>
      </w:r>
      <w:r w:rsidRPr="00FC2377">
        <w:rPr>
          <w:spacing w:val="-5"/>
        </w:rPr>
        <w:t xml:space="preserve"> </w:t>
      </w:r>
      <w:r>
        <w:t>change</w:t>
      </w:r>
      <w:r w:rsidRPr="00FC2377">
        <w:rPr>
          <w:spacing w:val="-4"/>
        </w:rPr>
        <w:t xml:space="preserve"> </w:t>
      </w:r>
      <w:r>
        <w:t>such</w:t>
      </w:r>
      <w:r w:rsidRPr="00FC2377">
        <w:rPr>
          <w:spacing w:val="-2"/>
        </w:rPr>
        <w:t xml:space="preserve"> </w:t>
      </w:r>
      <w:r>
        <w:t>as</w:t>
      </w:r>
      <w:r w:rsidRPr="00FC2377">
        <w:rPr>
          <w:spacing w:val="-2"/>
        </w:rPr>
        <w:t xml:space="preserve"> </w:t>
      </w:r>
      <w:r>
        <w:t>the</w:t>
      </w:r>
      <w:r w:rsidRPr="00FC2377">
        <w:rPr>
          <w:spacing w:val="-4"/>
        </w:rPr>
        <w:t xml:space="preserve"> </w:t>
      </w:r>
      <w:r>
        <w:t>colour</w:t>
      </w:r>
      <w:r w:rsidRPr="00FC2377">
        <w:rPr>
          <w:spacing w:val="-3"/>
        </w:rPr>
        <w:t xml:space="preserve"> </w:t>
      </w:r>
      <w:r>
        <w:t>of</w:t>
      </w:r>
      <w:r w:rsidRPr="00FC2377">
        <w:rPr>
          <w:spacing w:val="-3"/>
        </w:rPr>
        <w:t xml:space="preserve"> </w:t>
      </w:r>
      <w:r>
        <w:t>the</w:t>
      </w:r>
      <w:r w:rsidRPr="00FC2377">
        <w:rPr>
          <w:spacing w:val="-3"/>
        </w:rPr>
        <w:t xml:space="preserve"> </w:t>
      </w:r>
      <w:r w:rsidRPr="00FC2377">
        <w:rPr>
          <w:spacing w:val="-2"/>
        </w:rPr>
        <w:t>tablet.</w:t>
      </w:r>
    </w:p>
    <w:p w14:paraId="7F269C9B" w14:textId="244972AC" w:rsidR="00D15210" w:rsidRDefault="00D15210" w:rsidP="00D15210">
      <w:r>
        <w:t>If</w:t>
      </w:r>
      <w:r>
        <w:rPr>
          <w:spacing w:val="-3"/>
        </w:rPr>
        <w:t xml:space="preserve"> </w:t>
      </w:r>
      <w:r>
        <w:t>the</w:t>
      </w:r>
      <w:r>
        <w:rPr>
          <w:spacing w:val="-3"/>
        </w:rPr>
        <w:t xml:space="preserve"> </w:t>
      </w:r>
      <w:r>
        <w:t>formulation</w:t>
      </w:r>
      <w:r>
        <w:rPr>
          <w:spacing w:val="-4"/>
        </w:rPr>
        <w:t xml:space="preserve"> </w:t>
      </w:r>
      <w:r>
        <w:t>has</w:t>
      </w:r>
      <w:r>
        <w:rPr>
          <w:spacing w:val="-2"/>
        </w:rPr>
        <w:t xml:space="preserve"> </w:t>
      </w:r>
      <w:r>
        <w:t>changed</w:t>
      </w:r>
      <w:r>
        <w:rPr>
          <w:spacing w:val="-3"/>
        </w:rPr>
        <w:t xml:space="preserve"> </w:t>
      </w:r>
      <w:r>
        <w:t>but</w:t>
      </w:r>
      <w:r>
        <w:rPr>
          <w:spacing w:val="-3"/>
        </w:rPr>
        <w:t xml:space="preserve"> </w:t>
      </w:r>
      <w:r>
        <w:t>not</w:t>
      </w:r>
      <w:r>
        <w:rPr>
          <w:spacing w:val="-3"/>
        </w:rPr>
        <w:t xml:space="preserve"> </w:t>
      </w:r>
      <w:r>
        <w:t>the</w:t>
      </w:r>
      <w:r>
        <w:rPr>
          <w:spacing w:val="-3"/>
        </w:rPr>
        <w:t xml:space="preserve"> </w:t>
      </w:r>
      <w:r>
        <w:t>appearance,</w:t>
      </w:r>
      <w:r>
        <w:rPr>
          <w:spacing w:val="-3"/>
        </w:rPr>
        <w:t xml:space="preserve"> </w:t>
      </w:r>
      <w:r>
        <w:t>we</w:t>
      </w:r>
      <w:r>
        <w:rPr>
          <w:spacing w:val="-3"/>
        </w:rPr>
        <w:t xml:space="preserve"> </w:t>
      </w:r>
      <w:r>
        <w:t>recommend</w:t>
      </w:r>
      <w:r>
        <w:rPr>
          <w:spacing w:val="-3"/>
        </w:rPr>
        <w:t xml:space="preserve"> </w:t>
      </w:r>
      <w:r>
        <w:t>including</w:t>
      </w:r>
      <w:r>
        <w:rPr>
          <w:spacing w:val="-4"/>
        </w:rPr>
        <w:t xml:space="preserve"> </w:t>
      </w:r>
      <w:r>
        <w:t>the</w:t>
      </w:r>
      <w:r>
        <w:rPr>
          <w:spacing w:val="-3"/>
        </w:rPr>
        <w:t xml:space="preserve"> </w:t>
      </w:r>
      <w:r>
        <w:t>statement ‘New Formulation’ on the label.</w:t>
      </w:r>
    </w:p>
    <w:p w14:paraId="0752D415" w14:textId="77777777" w:rsidR="00D15210" w:rsidRDefault="00D15210" w:rsidP="00D15210">
      <w:pPr>
        <w:pStyle w:val="Heading4"/>
      </w:pPr>
      <w:bookmarkStart w:id="284" w:name="3.2.4_International_labels"/>
      <w:bookmarkStart w:id="285" w:name="_bookmark87"/>
      <w:bookmarkStart w:id="286" w:name="_Toc185414967"/>
      <w:bookmarkEnd w:id="284"/>
      <w:bookmarkEnd w:id="285"/>
      <w:r>
        <w:t>International</w:t>
      </w:r>
      <w:r>
        <w:rPr>
          <w:spacing w:val="4"/>
        </w:rPr>
        <w:t xml:space="preserve"> </w:t>
      </w:r>
      <w:r>
        <w:t>labels</w:t>
      </w:r>
      <w:bookmarkEnd w:id="286"/>
    </w:p>
    <w:p w14:paraId="5D305F7F" w14:textId="155E0EA9" w:rsidR="00D15210" w:rsidRDefault="00D15210" w:rsidP="00D15210">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supplied</w:t>
      </w:r>
      <w:r>
        <w:rPr>
          <w:spacing w:val="-2"/>
        </w:rPr>
        <w:t xml:space="preserve"> </w:t>
      </w:r>
      <w:r>
        <w:t>in</w:t>
      </w:r>
      <w:r>
        <w:rPr>
          <w:spacing w:val="-3"/>
        </w:rPr>
        <w:t xml:space="preserve"> </w:t>
      </w:r>
      <w:r>
        <w:t>Australia</w:t>
      </w:r>
      <w:r>
        <w:rPr>
          <w:spacing w:val="-4"/>
        </w:rPr>
        <w:t xml:space="preserve"> </w:t>
      </w:r>
      <w:proofErr w:type="gramStart"/>
      <w:r>
        <w:t>and</w:t>
      </w:r>
      <w:r>
        <w:rPr>
          <w:spacing w:val="-2"/>
        </w:rPr>
        <w:t xml:space="preserve"> </w:t>
      </w:r>
      <w:r>
        <w:t>also</w:t>
      </w:r>
      <w:proofErr w:type="gramEnd"/>
      <w:r>
        <w:rPr>
          <w:spacing w:val="-2"/>
        </w:rPr>
        <w:t xml:space="preserve"> </w:t>
      </w:r>
      <w:r>
        <w:t>exported</w:t>
      </w:r>
      <w:r>
        <w:rPr>
          <w:spacing w:val="-2"/>
        </w:rPr>
        <w:t xml:space="preserve"> </w:t>
      </w:r>
      <w:r>
        <w:t>to</w:t>
      </w:r>
      <w:r>
        <w:rPr>
          <w:spacing w:val="-2"/>
        </w:rPr>
        <w:t xml:space="preserve"> </w:t>
      </w:r>
      <w:r>
        <w:t>another</w:t>
      </w:r>
      <w:r>
        <w:rPr>
          <w:spacing w:val="-2"/>
        </w:rPr>
        <w:t xml:space="preserve"> </w:t>
      </w:r>
      <w:r>
        <w:t>country,</w:t>
      </w:r>
      <w:r>
        <w:rPr>
          <w:spacing w:val="-2"/>
        </w:rPr>
        <w:t xml:space="preserve"> </w:t>
      </w:r>
      <w:r>
        <w:t>you</w:t>
      </w:r>
      <w:r>
        <w:rPr>
          <w:spacing w:val="-2"/>
        </w:rPr>
        <w:t xml:space="preserve"> </w:t>
      </w:r>
      <w:r>
        <w:t>may</w:t>
      </w:r>
      <w:r>
        <w:rPr>
          <w:spacing w:val="-3"/>
        </w:rPr>
        <w:t xml:space="preserve"> </w:t>
      </w:r>
      <w:r>
        <w:t>include overseas company details and product registration numbers if they are required by the importing country.</w:t>
      </w:r>
    </w:p>
    <w:p w14:paraId="23CC6C2C" w14:textId="77777777" w:rsidR="00D15210" w:rsidRDefault="00D15210" w:rsidP="00D15210">
      <w:pPr>
        <w:pStyle w:val="Heading4"/>
      </w:pPr>
      <w:bookmarkStart w:id="287" w:name="3.2.5_Bulk_packaging"/>
      <w:bookmarkStart w:id="288" w:name="_bookmark88"/>
      <w:bookmarkStart w:id="289" w:name="_Toc185414968"/>
      <w:bookmarkEnd w:id="287"/>
      <w:bookmarkEnd w:id="288"/>
      <w:r>
        <w:t>Bulk</w:t>
      </w:r>
      <w:r>
        <w:rPr>
          <w:spacing w:val="-10"/>
        </w:rPr>
        <w:t xml:space="preserve"> </w:t>
      </w:r>
      <w:r>
        <w:t>packaging</w:t>
      </w:r>
      <w:bookmarkEnd w:id="289"/>
    </w:p>
    <w:p w14:paraId="745E9013" w14:textId="77777777" w:rsidR="00D15210" w:rsidRDefault="00D15210" w:rsidP="00D15210">
      <w:r>
        <w:t>By</w:t>
      </w:r>
      <w:r>
        <w:rPr>
          <w:spacing w:val="-3"/>
        </w:rPr>
        <w:t xml:space="preserve"> </w:t>
      </w:r>
      <w:r>
        <w:t>bulk</w:t>
      </w:r>
      <w:r>
        <w:rPr>
          <w:spacing w:val="-3"/>
        </w:rPr>
        <w:t xml:space="preserve"> </w:t>
      </w:r>
      <w:r>
        <w:t>packaging</w:t>
      </w:r>
      <w:r>
        <w:rPr>
          <w:spacing w:val="-3"/>
        </w:rPr>
        <w:t xml:space="preserve"> </w:t>
      </w:r>
      <w:r>
        <w:t>we</w:t>
      </w:r>
      <w:r>
        <w:rPr>
          <w:spacing w:val="-2"/>
        </w:rPr>
        <w:t xml:space="preserve"> </w:t>
      </w:r>
      <w:r>
        <w:t>mean</w:t>
      </w:r>
      <w:r>
        <w:rPr>
          <w:spacing w:val="-3"/>
        </w:rPr>
        <w:t xml:space="preserve"> </w:t>
      </w:r>
      <w:r>
        <w:t>medicine</w:t>
      </w:r>
      <w:r>
        <w:rPr>
          <w:spacing w:val="-2"/>
        </w:rPr>
        <w:t xml:space="preserve"> </w:t>
      </w:r>
      <w:r>
        <w:t>packaging</w:t>
      </w:r>
      <w:r>
        <w:rPr>
          <w:spacing w:val="-3"/>
        </w:rPr>
        <w:t xml:space="preserve"> </w:t>
      </w:r>
      <w:r>
        <w:t>for</w:t>
      </w:r>
      <w:r>
        <w:rPr>
          <w:spacing w:val="-2"/>
        </w:rPr>
        <w:t xml:space="preserve"> </w:t>
      </w:r>
      <w:r>
        <w:t>commercial</w:t>
      </w:r>
      <w:r>
        <w:rPr>
          <w:spacing w:val="-2"/>
        </w:rPr>
        <w:t xml:space="preserve"> </w:t>
      </w:r>
      <w:r>
        <w:t>distribution</w:t>
      </w:r>
      <w:r>
        <w:rPr>
          <w:spacing w:val="-5"/>
        </w:rPr>
        <w:t xml:space="preserve"> </w:t>
      </w:r>
      <w:r>
        <w:t>and</w:t>
      </w:r>
      <w:r>
        <w:rPr>
          <w:spacing w:val="-2"/>
        </w:rPr>
        <w:t xml:space="preserve"> </w:t>
      </w:r>
      <w:r>
        <w:t>supply</w:t>
      </w:r>
      <w:r>
        <w:rPr>
          <w:spacing w:val="-3"/>
        </w:rPr>
        <w:t xml:space="preserve"> </w:t>
      </w:r>
      <w:r>
        <w:t xml:space="preserve">in </w:t>
      </w:r>
      <w:r>
        <w:rPr>
          <w:spacing w:val="-2"/>
        </w:rPr>
        <w:t>Australia.</w:t>
      </w:r>
    </w:p>
    <w:p w14:paraId="6ACA1CAA" w14:textId="77777777" w:rsidR="00D15210" w:rsidRDefault="00D15210" w:rsidP="00D15210">
      <w:r>
        <w:t>We</w:t>
      </w:r>
      <w:r>
        <w:rPr>
          <w:spacing w:val="-3"/>
        </w:rPr>
        <w:t xml:space="preserve"> </w:t>
      </w:r>
      <w:r>
        <w:t>are</w:t>
      </w:r>
      <w:r>
        <w:rPr>
          <w:spacing w:val="-5"/>
        </w:rPr>
        <w:t xml:space="preserve"> </w:t>
      </w:r>
      <w:r>
        <w:rPr>
          <w:b/>
        </w:rPr>
        <w:t>not</w:t>
      </w:r>
      <w:r>
        <w:rPr>
          <w:b/>
          <w:spacing w:val="-2"/>
        </w:rPr>
        <w:t xml:space="preserve"> </w:t>
      </w:r>
      <w:r>
        <w:t>referring</w:t>
      </w:r>
      <w:r>
        <w:rPr>
          <w:spacing w:val="-4"/>
        </w:rPr>
        <w:t xml:space="preserve"> </w:t>
      </w:r>
      <w:r>
        <w:t>to</w:t>
      </w:r>
      <w:r>
        <w:rPr>
          <w:spacing w:val="-3"/>
        </w:rPr>
        <w:t xml:space="preserve"> </w:t>
      </w:r>
      <w:r>
        <w:t>packaging</w:t>
      </w:r>
      <w:r>
        <w:rPr>
          <w:spacing w:val="-4"/>
        </w:rPr>
        <w:t xml:space="preserve"> </w:t>
      </w:r>
      <w:r>
        <w:t>used</w:t>
      </w:r>
      <w:r>
        <w:rPr>
          <w:spacing w:val="-3"/>
        </w:rPr>
        <w:t xml:space="preserve"> </w:t>
      </w:r>
      <w:r>
        <w:t>to</w:t>
      </w:r>
      <w:r>
        <w:rPr>
          <w:spacing w:val="-2"/>
        </w:rPr>
        <w:t xml:space="preserve"> </w:t>
      </w:r>
      <w:r>
        <w:rPr>
          <w:spacing w:val="-4"/>
        </w:rPr>
        <w:t>hold:</w:t>
      </w:r>
    </w:p>
    <w:p w14:paraId="66BA9805" w14:textId="4535A43D" w:rsidR="00D15210" w:rsidRDefault="00D15210" w:rsidP="00D15210">
      <w:pPr>
        <w:pStyle w:val="ListBullet"/>
      </w:pPr>
      <w:r>
        <w:t>bulk</w:t>
      </w:r>
      <w:r>
        <w:rPr>
          <w:spacing w:val="-8"/>
        </w:rPr>
        <w:t xml:space="preserve"> </w:t>
      </w:r>
      <w:r>
        <w:t>intermediates</w:t>
      </w:r>
      <w:r>
        <w:rPr>
          <w:spacing w:val="-5"/>
        </w:rPr>
        <w:t xml:space="preserve"> </w:t>
      </w:r>
      <w:r>
        <w:t xml:space="preserve">during </w:t>
      </w:r>
      <w:r>
        <w:rPr>
          <w:spacing w:val="-2"/>
        </w:rPr>
        <w:t>manufacturing</w:t>
      </w:r>
    </w:p>
    <w:p w14:paraId="1F66F82C" w14:textId="032C38F6" w:rsidR="00D15210" w:rsidRDefault="00D15210" w:rsidP="00D15210">
      <w:pPr>
        <w:pStyle w:val="ListBullet"/>
      </w:pPr>
      <w:r>
        <w:t>bulk</w:t>
      </w:r>
      <w:r>
        <w:rPr>
          <w:spacing w:val="-8"/>
        </w:rPr>
        <w:t xml:space="preserve"> </w:t>
      </w:r>
      <w:r>
        <w:t>finished</w:t>
      </w:r>
      <w:r>
        <w:rPr>
          <w:spacing w:val="-4"/>
        </w:rPr>
        <w:t xml:space="preserve"> </w:t>
      </w:r>
      <w:r>
        <w:t>product</w:t>
      </w:r>
      <w:r>
        <w:rPr>
          <w:spacing w:val="-4"/>
        </w:rPr>
        <w:t xml:space="preserve"> </w:t>
      </w:r>
      <w:r>
        <w:t>prior</w:t>
      </w:r>
      <w:r>
        <w:rPr>
          <w:spacing w:val="-4"/>
        </w:rPr>
        <w:t xml:space="preserve"> </w:t>
      </w:r>
      <w:r>
        <w:t>to</w:t>
      </w:r>
      <w:r>
        <w:rPr>
          <w:spacing w:val="-4"/>
        </w:rPr>
        <w:t xml:space="preserve"> </w:t>
      </w:r>
      <w:r>
        <w:t>packaging</w:t>
      </w:r>
      <w:r>
        <w:rPr>
          <w:spacing w:val="-6"/>
        </w:rPr>
        <w:t xml:space="preserve"> </w:t>
      </w:r>
      <w:r>
        <w:t>and</w:t>
      </w:r>
      <w:r>
        <w:rPr>
          <w:spacing w:val="-4"/>
        </w:rPr>
        <w:t xml:space="preserve"> </w:t>
      </w:r>
      <w:r>
        <w:t>for</w:t>
      </w:r>
      <w:r>
        <w:rPr>
          <w:spacing w:val="-6"/>
        </w:rPr>
        <w:t xml:space="preserve"> </w:t>
      </w:r>
      <w:r>
        <w:t>commercial</w:t>
      </w:r>
      <w:r>
        <w:rPr>
          <w:spacing w:val="-4"/>
        </w:rPr>
        <w:t xml:space="preserve"> </w:t>
      </w:r>
      <w:r>
        <w:t>distribution</w:t>
      </w:r>
      <w:r>
        <w:rPr>
          <w:spacing w:val="-5"/>
        </w:rPr>
        <w:t xml:space="preserve"> </w:t>
      </w:r>
      <w:r>
        <w:t>and</w:t>
      </w:r>
      <w:r>
        <w:rPr>
          <w:spacing w:val="-4"/>
        </w:rPr>
        <w:t xml:space="preserve"> </w:t>
      </w:r>
      <w:r>
        <w:rPr>
          <w:spacing w:val="-2"/>
        </w:rPr>
        <w:t>supply.</w:t>
      </w:r>
    </w:p>
    <w:p w14:paraId="4C4B693B" w14:textId="77777777" w:rsidR="00D15210" w:rsidRDefault="00D15210" w:rsidP="00D15210">
      <w:r>
        <w:t xml:space="preserve">A presentation </w:t>
      </w:r>
      <w:proofErr w:type="gramStart"/>
      <w:r>
        <w:t>is considered to be</w:t>
      </w:r>
      <w:proofErr w:type="gramEnd"/>
      <w:r>
        <w:t xml:space="preserve"> a bulk pack where the number of dosage units enclosed within</w:t>
      </w:r>
      <w:r>
        <w:rPr>
          <w:spacing w:val="-3"/>
        </w:rPr>
        <w:t xml:space="preserve"> </w:t>
      </w:r>
      <w:r>
        <w:t>a</w:t>
      </w:r>
      <w:r>
        <w:rPr>
          <w:spacing w:val="-4"/>
        </w:rPr>
        <w:t xml:space="preserve"> </w:t>
      </w:r>
      <w:r>
        <w:t>container</w:t>
      </w:r>
      <w:r>
        <w:rPr>
          <w:spacing w:val="-2"/>
        </w:rPr>
        <w:t xml:space="preserve"> </w:t>
      </w:r>
      <w:r>
        <w:t>exceeds</w:t>
      </w:r>
      <w:r>
        <w:rPr>
          <w:spacing w:val="-1"/>
        </w:rPr>
        <w:t xml:space="preserve"> </w:t>
      </w:r>
      <w:r>
        <w:t>the</w:t>
      </w:r>
      <w:r>
        <w:rPr>
          <w:spacing w:val="-2"/>
        </w:rPr>
        <w:t xml:space="preserve"> </w:t>
      </w:r>
      <w:r>
        <w:t>number</w:t>
      </w:r>
      <w:r>
        <w:rPr>
          <w:spacing w:val="-2"/>
        </w:rPr>
        <w:t xml:space="preserve"> </w:t>
      </w:r>
      <w:r>
        <w:t>of</w:t>
      </w:r>
      <w:r>
        <w:rPr>
          <w:spacing w:val="-4"/>
        </w:rPr>
        <w:t xml:space="preserve"> </w:t>
      </w:r>
      <w:r>
        <w:t>units</w:t>
      </w:r>
      <w:r>
        <w:rPr>
          <w:spacing w:val="-1"/>
        </w:rPr>
        <w:t xml:space="preserve"> </w:t>
      </w:r>
      <w:r>
        <w:t>considered</w:t>
      </w:r>
      <w:r>
        <w:rPr>
          <w:spacing w:val="-2"/>
        </w:rPr>
        <w:t xml:space="preserve"> </w:t>
      </w:r>
      <w:r>
        <w:t>reasonable</w:t>
      </w:r>
      <w:r>
        <w:rPr>
          <w:spacing w:val="-2"/>
        </w:rPr>
        <w:t xml:space="preserve"> </w:t>
      </w:r>
      <w:r>
        <w:t>for</w:t>
      </w:r>
      <w:r>
        <w:rPr>
          <w:spacing w:val="-2"/>
        </w:rPr>
        <w:t xml:space="preserve"> </w:t>
      </w:r>
      <w:r>
        <w:t>the</w:t>
      </w:r>
      <w:r>
        <w:rPr>
          <w:spacing w:val="-2"/>
        </w:rPr>
        <w:t xml:space="preserve"> </w:t>
      </w:r>
      <w:r>
        <w:t>treatment</w:t>
      </w:r>
      <w:r>
        <w:rPr>
          <w:spacing w:val="-2"/>
        </w:rPr>
        <w:t xml:space="preserve"> </w:t>
      </w:r>
      <w:r>
        <w:t>of</w:t>
      </w:r>
      <w:r>
        <w:rPr>
          <w:spacing w:val="-2"/>
        </w:rPr>
        <w:t xml:space="preserve"> </w:t>
      </w:r>
      <w:r>
        <w:t xml:space="preserve">one individual for a clinically justified </w:t>
      </w:r>
      <w:proofErr w:type="gramStart"/>
      <w:r>
        <w:t>period of time</w:t>
      </w:r>
      <w:proofErr w:type="gramEnd"/>
      <w:r>
        <w:t>.</w:t>
      </w:r>
    </w:p>
    <w:p w14:paraId="13AB9C1B" w14:textId="388B1866" w:rsidR="00D15210" w:rsidRPr="00D15210" w:rsidRDefault="00D15210" w:rsidP="00D15210">
      <w:r>
        <w:t>We recommend that you label bulk packs with a statement such as: ‘For Dispensing Only. Not For Individual Patient Supply’. When labelled like this, bulk packs are exempt from the requirement</w:t>
      </w:r>
      <w:r>
        <w:rPr>
          <w:spacing w:val="-3"/>
        </w:rPr>
        <w:t xml:space="preserve"> </w:t>
      </w:r>
      <w:r>
        <w:t>for</w:t>
      </w:r>
      <w:r>
        <w:rPr>
          <w:spacing w:val="-3"/>
        </w:rPr>
        <w:t xml:space="preserve"> </w:t>
      </w:r>
      <w:r>
        <w:t>child-resistant</w:t>
      </w:r>
      <w:r>
        <w:rPr>
          <w:spacing w:val="-3"/>
        </w:rPr>
        <w:t xml:space="preserve"> </w:t>
      </w:r>
      <w:r>
        <w:t>packaging;</w:t>
      </w:r>
      <w:r>
        <w:rPr>
          <w:spacing w:val="-4"/>
        </w:rPr>
        <w:t xml:space="preserve"> </w:t>
      </w:r>
      <w:r>
        <w:t>see</w:t>
      </w:r>
      <w:r>
        <w:rPr>
          <w:spacing w:val="-2"/>
        </w:rPr>
        <w:t xml:space="preserve"> </w:t>
      </w:r>
      <w:hyperlink r:id="rId62">
        <w:r>
          <w:rPr>
            <w:color w:val="0000FF"/>
            <w:u w:val="single" w:color="0000FF"/>
          </w:rPr>
          <w:t>Therapeutic</w:t>
        </w:r>
        <w:r>
          <w:rPr>
            <w:color w:val="0000FF"/>
            <w:spacing w:val="-2"/>
            <w:u w:val="single" w:color="0000FF"/>
          </w:rPr>
          <w:t xml:space="preserve"> </w:t>
        </w:r>
        <w:r>
          <w:rPr>
            <w:color w:val="0000FF"/>
            <w:u w:val="single" w:color="0000FF"/>
          </w:rPr>
          <w:t>Goods</w:t>
        </w:r>
        <w:r>
          <w:rPr>
            <w:color w:val="0000FF"/>
            <w:spacing w:val="-2"/>
            <w:u w:val="single" w:color="0000FF"/>
          </w:rPr>
          <w:t xml:space="preserve"> </w:t>
        </w:r>
        <w:r>
          <w:rPr>
            <w:color w:val="0000FF"/>
            <w:u w:val="single" w:color="0000FF"/>
          </w:rPr>
          <w:t>Order</w:t>
        </w:r>
        <w:r>
          <w:rPr>
            <w:color w:val="0000FF"/>
            <w:spacing w:val="-3"/>
            <w:u w:val="single" w:color="0000FF"/>
          </w:rPr>
          <w:t xml:space="preserve"> </w:t>
        </w:r>
        <w:r>
          <w:rPr>
            <w:color w:val="0000FF"/>
            <w:u w:val="single" w:color="0000FF"/>
          </w:rPr>
          <w:t>No.</w:t>
        </w:r>
        <w:r>
          <w:rPr>
            <w:color w:val="0000FF"/>
            <w:spacing w:val="-5"/>
            <w:u w:val="single" w:color="0000FF"/>
          </w:rPr>
          <w:t xml:space="preserve"> </w:t>
        </w:r>
        <w:r>
          <w:rPr>
            <w:color w:val="0000FF"/>
            <w:u w:val="single" w:color="0000FF"/>
          </w:rPr>
          <w:t>80</w:t>
        </w:r>
        <w:r>
          <w:rPr>
            <w:color w:val="0000FF"/>
            <w:spacing w:val="-3"/>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Child-Resistant</w:t>
        </w:r>
      </w:hyperlink>
      <w:r>
        <w:rPr>
          <w:color w:val="0000FF"/>
        </w:rPr>
        <w:t xml:space="preserve"> </w:t>
      </w:r>
      <w:hyperlink r:id="rId63">
        <w:r>
          <w:rPr>
            <w:color w:val="0000FF"/>
            <w:u w:val="single" w:color="0000FF"/>
          </w:rPr>
          <w:t>Packaging Requirements for Medicines</w:t>
        </w:r>
      </w:hyperlink>
      <w:r>
        <w:rPr>
          <w:color w:val="0000FF"/>
        </w:rPr>
        <w:t xml:space="preserve"> </w:t>
      </w:r>
      <w:r>
        <w:t xml:space="preserve">(TGO 80) and </w:t>
      </w:r>
      <w:hyperlink r:id="rId64">
        <w:r>
          <w:rPr>
            <w:color w:val="0000FF"/>
            <w:u w:val="single" w:color="0000FF"/>
          </w:rPr>
          <w:t>Therapeutic Goods Order No. 95 - Child-</w:t>
        </w:r>
      </w:hyperlink>
      <w:r>
        <w:rPr>
          <w:color w:val="0000FF"/>
        </w:rPr>
        <w:t xml:space="preserve"> </w:t>
      </w:r>
      <w:hyperlink r:id="rId65">
        <w:r>
          <w:rPr>
            <w:color w:val="0000FF"/>
            <w:u w:val="single" w:color="0000FF"/>
          </w:rPr>
          <w:t>resistant packaging requirements for medicines 2017</w:t>
        </w:r>
      </w:hyperlink>
      <w:r>
        <w:rPr>
          <w:color w:val="0000FF"/>
        </w:rPr>
        <w:t xml:space="preserve"> </w:t>
      </w:r>
      <w:r>
        <w:t>(TGO 95).</w:t>
      </w:r>
    </w:p>
    <w:p w14:paraId="39907C85" w14:textId="77777777" w:rsidR="00D15210" w:rsidRDefault="00D15210" w:rsidP="00D15210">
      <w:pPr>
        <w:pStyle w:val="Heading3"/>
      </w:pPr>
      <w:bookmarkStart w:id="290" w:name="3.3_Non-prescription_medicines_informati"/>
      <w:bookmarkStart w:id="291" w:name="_bookmark89"/>
      <w:bookmarkStart w:id="292" w:name="_Toc185414969"/>
      <w:bookmarkEnd w:id="290"/>
      <w:bookmarkEnd w:id="291"/>
      <w:r>
        <w:t>Non-prescription</w:t>
      </w:r>
      <w:r>
        <w:rPr>
          <w:spacing w:val="1"/>
        </w:rPr>
        <w:t xml:space="preserve"> </w:t>
      </w:r>
      <w:r>
        <w:t>medicines</w:t>
      </w:r>
      <w:r>
        <w:rPr>
          <w:spacing w:val="2"/>
        </w:rPr>
        <w:t xml:space="preserve"> </w:t>
      </w:r>
      <w:r>
        <w:t>information</w:t>
      </w:r>
      <w:bookmarkEnd w:id="292"/>
    </w:p>
    <w:p w14:paraId="7705C372" w14:textId="77777777" w:rsidR="00D15210" w:rsidRDefault="00D15210" w:rsidP="00D15210">
      <w:pPr>
        <w:pStyle w:val="Heading4"/>
      </w:pPr>
      <w:bookmarkStart w:id="293" w:name="3.3.1_Critical_health_information_for_li"/>
      <w:bookmarkStart w:id="294" w:name="_bookmark90"/>
      <w:bookmarkStart w:id="295" w:name="_Toc185414970"/>
      <w:bookmarkEnd w:id="293"/>
      <w:bookmarkEnd w:id="294"/>
      <w:r>
        <w:t>Critical</w:t>
      </w:r>
      <w:r>
        <w:rPr>
          <w:spacing w:val="-9"/>
        </w:rPr>
        <w:t xml:space="preserve"> </w:t>
      </w:r>
      <w:r>
        <w:t>health</w:t>
      </w:r>
      <w:r>
        <w:rPr>
          <w:spacing w:val="-8"/>
        </w:rPr>
        <w:t xml:space="preserve"> </w:t>
      </w:r>
      <w:r>
        <w:t>information</w:t>
      </w:r>
      <w:r>
        <w:rPr>
          <w:spacing w:val="-11"/>
        </w:rPr>
        <w:t xml:space="preserve"> </w:t>
      </w:r>
      <w:r>
        <w:t>for</w:t>
      </w:r>
      <w:r>
        <w:rPr>
          <w:spacing w:val="-11"/>
        </w:rPr>
        <w:t xml:space="preserve"> </w:t>
      </w:r>
      <w:r>
        <w:t>listed</w:t>
      </w:r>
      <w:r>
        <w:rPr>
          <w:spacing w:val="-12"/>
        </w:rPr>
        <w:t xml:space="preserve"> </w:t>
      </w:r>
      <w:r>
        <w:rPr>
          <w:spacing w:val="-2"/>
        </w:rPr>
        <w:t>medicines</w:t>
      </w:r>
      <w:bookmarkEnd w:id="295"/>
    </w:p>
    <w:p w14:paraId="3327D10B" w14:textId="77777777" w:rsidR="00D15210" w:rsidRDefault="00D15210" w:rsidP="00D15210">
      <w:r>
        <w:t>Presentation of CHI in a tabulated format is not a requirement for some registered non- prescription</w:t>
      </w:r>
      <w:r>
        <w:rPr>
          <w:spacing w:val="-3"/>
        </w:rPr>
        <w:t xml:space="preserve"> </w:t>
      </w:r>
      <w:r>
        <w:t>medicines</w:t>
      </w:r>
      <w:r>
        <w:rPr>
          <w:spacing w:val="-1"/>
        </w:rPr>
        <w:t xml:space="preserve"> </w:t>
      </w:r>
      <w:r>
        <w:t>or</w:t>
      </w:r>
      <w:r>
        <w:rPr>
          <w:spacing w:val="-5"/>
        </w:rPr>
        <w:t xml:space="preserve"> </w:t>
      </w:r>
      <w:r>
        <w:t>for</w:t>
      </w:r>
      <w:r>
        <w:rPr>
          <w:spacing w:val="-2"/>
        </w:rPr>
        <w:t xml:space="preserve"> </w:t>
      </w:r>
      <w:r>
        <w:t>any</w:t>
      </w:r>
      <w:r>
        <w:rPr>
          <w:spacing w:val="-3"/>
        </w:rPr>
        <w:t xml:space="preserve"> </w:t>
      </w:r>
      <w:r>
        <w:t>listed</w:t>
      </w:r>
      <w:r>
        <w:rPr>
          <w:spacing w:val="-2"/>
        </w:rPr>
        <w:t xml:space="preserve"> </w:t>
      </w:r>
      <w:r>
        <w:t>medicine.</w:t>
      </w:r>
      <w:r>
        <w:rPr>
          <w:spacing w:val="-2"/>
        </w:rPr>
        <w:t xml:space="preserve"> </w:t>
      </w:r>
      <w:r>
        <w:t>However,</w:t>
      </w:r>
      <w:r>
        <w:rPr>
          <w:spacing w:val="-2"/>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use</w:t>
      </w:r>
      <w:r>
        <w:rPr>
          <w:spacing w:val="-2"/>
        </w:rPr>
        <w:t xml:space="preserve"> </w:t>
      </w:r>
      <w:r>
        <w:t>this format whenever possible for all non-prescription medicines supplied in Australia. This will assist consumers to become more familiar with CHI, and where to find it.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15210" w:rsidRPr="00215D48" w14:paraId="3A50C64D" w14:textId="77777777" w:rsidTr="00EC47D5">
        <w:tc>
          <w:tcPr>
            <w:tcW w:w="1276" w:type="dxa"/>
            <w:vAlign w:val="center"/>
          </w:tcPr>
          <w:p w14:paraId="3CB7259B" w14:textId="77777777" w:rsidR="00D15210" w:rsidRPr="00215D48" w:rsidRDefault="00D15210" w:rsidP="00EC47D5">
            <w:r w:rsidRPr="00215D48">
              <w:rPr>
                <w:noProof/>
              </w:rPr>
              <w:drawing>
                <wp:inline distT="0" distB="0" distL="0" distR="0" wp14:anchorId="47D45CD3" wp14:editId="38F9F739">
                  <wp:extent cx="487681" cy="487681"/>
                  <wp:effectExtent l="19050" t="0" r="7619" b="0"/>
                  <wp:docPr id="173727306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69BDABE" w14:textId="77777777" w:rsidR="00D15210" w:rsidRDefault="00D15210" w:rsidP="00D15210">
            <w:r>
              <w:t>If you choose to use the tabulated format for CHI on, for example, the label of a listed</w:t>
            </w:r>
            <w:r>
              <w:rPr>
                <w:spacing w:val="-3"/>
              </w:rPr>
              <w:t xml:space="preserve"> </w:t>
            </w:r>
            <w:r>
              <w:t>medicine,</w:t>
            </w:r>
            <w:r>
              <w:rPr>
                <w:spacing w:val="-3"/>
              </w:rPr>
              <w:t xml:space="preserve"> </w:t>
            </w:r>
            <w:r>
              <w:t>display</w:t>
            </w:r>
            <w:r>
              <w:rPr>
                <w:spacing w:val="-4"/>
              </w:rPr>
              <w:t xml:space="preserve"> </w:t>
            </w:r>
            <w:r>
              <w:t>the</w:t>
            </w:r>
            <w:r>
              <w:rPr>
                <w:spacing w:val="-3"/>
              </w:rPr>
              <w:t xml:space="preserve"> </w:t>
            </w:r>
            <w:r>
              <w:t>CHI</w:t>
            </w:r>
            <w:r>
              <w:rPr>
                <w:spacing w:val="-3"/>
              </w:rPr>
              <w:t xml:space="preserve"> </w:t>
            </w:r>
            <w:r>
              <w:t>in</w:t>
            </w:r>
            <w:r>
              <w:rPr>
                <w:spacing w:val="-4"/>
              </w:rPr>
              <w:t xml:space="preserve"> </w:t>
            </w:r>
            <w:r>
              <w:t>the</w:t>
            </w:r>
            <w:r>
              <w:rPr>
                <w:spacing w:val="-3"/>
              </w:rPr>
              <w:t xml:space="preserve"> </w:t>
            </w:r>
            <w:r>
              <w:t>same</w:t>
            </w:r>
            <w:r>
              <w:rPr>
                <w:spacing w:val="-3"/>
              </w:rPr>
              <w:t xml:space="preserve"> </w:t>
            </w:r>
            <w:r>
              <w:t>way</w:t>
            </w:r>
            <w:r>
              <w:rPr>
                <w:spacing w:val="-4"/>
              </w:rPr>
              <w:t xml:space="preserve"> </w:t>
            </w:r>
            <w:r>
              <w:t>that</w:t>
            </w:r>
            <w:r>
              <w:rPr>
                <w:spacing w:val="-3"/>
              </w:rPr>
              <w:t xml:space="preserve"> </w:t>
            </w:r>
            <w:r>
              <w:t>is</w:t>
            </w:r>
            <w:r>
              <w:rPr>
                <w:spacing w:val="-2"/>
              </w:rPr>
              <w:t xml:space="preserve"> </w:t>
            </w:r>
            <w:r>
              <w:t>required</w:t>
            </w:r>
            <w:r>
              <w:rPr>
                <w:spacing w:val="-3"/>
              </w:rPr>
              <w:t xml:space="preserve"> </w:t>
            </w:r>
            <w:r>
              <w:t>for</w:t>
            </w:r>
            <w:r>
              <w:rPr>
                <w:spacing w:val="-3"/>
              </w:rPr>
              <w:t xml:space="preserve"> </w:t>
            </w:r>
            <w:r>
              <w:t>higher</w:t>
            </w:r>
            <w:r>
              <w:rPr>
                <w:spacing w:val="-3"/>
              </w:rPr>
              <w:t xml:space="preserve"> </w:t>
            </w:r>
            <w:r>
              <w:t>risk non-prescription medicines.</w:t>
            </w:r>
          </w:p>
          <w:p w14:paraId="4ECA19E8" w14:textId="2C0E0F6D" w:rsidR="00D15210" w:rsidRPr="00215D48" w:rsidRDefault="00D15210" w:rsidP="00EC47D5">
            <w:proofErr w:type="gramStart"/>
            <w:r>
              <w:t>Otherwise</w:t>
            </w:r>
            <w:proofErr w:type="gramEnd"/>
            <w:r>
              <w:rPr>
                <w:spacing w:val="-4"/>
              </w:rPr>
              <w:t xml:space="preserve"> </w:t>
            </w:r>
            <w:r>
              <w:t>the</w:t>
            </w:r>
            <w:r>
              <w:rPr>
                <w:spacing w:val="-4"/>
              </w:rPr>
              <w:t xml:space="preserve"> </w:t>
            </w:r>
            <w:r>
              <w:t>medicine’s</w:t>
            </w:r>
            <w:r>
              <w:rPr>
                <w:spacing w:val="-5"/>
              </w:rPr>
              <w:t xml:space="preserve"> </w:t>
            </w:r>
            <w:r>
              <w:t>presentation</w:t>
            </w:r>
            <w:r>
              <w:rPr>
                <w:spacing w:val="-7"/>
              </w:rPr>
              <w:t xml:space="preserve"> </w:t>
            </w:r>
            <w:r>
              <w:t>may</w:t>
            </w:r>
            <w:r>
              <w:rPr>
                <w:spacing w:val="-5"/>
              </w:rPr>
              <w:t xml:space="preserve"> </w:t>
            </w:r>
            <w:r>
              <w:t>be</w:t>
            </w:r>
            <w:r>
              <w:rPr>
                <w:spacing w:val="-4"/>
              </w:rPr>
              <w:t xml:space="preserve"> </w:t>
            </w:r>
            <w:r>
              <w:t>considered</w:t>
            </w:r>
            <w:r>
              <w:rPr>
                <w:spacing w:val="-6"/>
              </w:rPr>
              <w:t xml:space="preserve"> </w:t>
            </w:r>
            <w:r>
              <w:t>unacceptable</w:t>
            </w:r>
            <w:r>
              <w:rPr>
                <w:spacing w:val="-4"/>
              </w:rPr>
              <w:t xml:space="preserve"> </w:t>
            </w:r>
            <w:r>
              <w:t>under</w:t>
            </w:r>
            <w:r>
              <w:rPr>
                <w:spacing w:val="-4"/>
              </w:rPr>
              <w:t xml:space="preserve"> </w:t>
            </w:r>
            <w:r>
              <w:t>the requirements of the Act.</w:t>
            </w:r>
          </w:p>
        </w:tc>
      </w:tr>
    </w:tbl>
    <w:p w14:paraId="22A3993D" w14:textId="77777777" w:rsidR="00D15210" w:rsidRDefault="00D15210" w:rsidP="00D15210">
      <w:pPr>
        <w:spacing w:before="240"/>
      </w:pPr>
      <w:r>
        <w:t>Both</w:t>
      </w:r>
      <w:r>
        <w:rPr>
          <w:spacing w:val="-2"/>
        </w:rPr>
        <w:t xml:space="preserve"> </w:t>
      </w:r>
      <w:r>
        <w:t>the</w:t>
      </w:r>
      <w:r>
        <w:rPr>
          <w:spacing w:val="-3"/>
        </w:rPr>
        <w:t xml:space="preserve"> </w:t>
      </w:r>
      <w:r>
        <w:rPr>
          <w:b/>
        </w:rPr>
        <w:t>best-practice</w:t>
      </w:r>
      <w:r>
        <w:rPr>
          <w:b/>
          <w:spacing w:val="-3"/>
        </w:rPr>
        <w:t xml:space="preserve"> </w:t>
      </w:r>
      <w:r>
        <w:t>information</w:t>
      </w:r>
      <w:r>
        <w:rPr>
          <w:spacing w:val="-4"/>
        </w:rPr>
        <w:t xml:space="preserve"> </w:t>
      </w:r>
      <w:r>
        <w:t>and</w:t>
      </w:r>
      <w:r>
        <w:rPr>
          <w:spacing w:val="-5"/>
        </w:rPr>
        <w:t xml:space="preserve"> </w:t>
      </w:r>
      <w:r>
        <w:rPr>
          <w:b/>
        </w:rPr>
        <w:t>mandatory</w:t>
      </w:r>
      <w:r>
        <w:rPr>
          <w:b/>
          <w:spacing w:val="-3"/>
        </w:rPr>
        <w:t xml:space="preserve"> </w:t>
      </w:r>
      <w:r>
        <w:rPr>
          <w:b/>
        </w:rPr>
        <w:t>requirements</w:t>
      </w:r>
      <w:r>
        <w:rPr>
          <w:b/>
          <w:spacing w:val="-3"/>
        </w:rPr>
        <w:t xml:space="preserve"> </w:t>
      </w:r>
      <w:r>
        <w:t>for</w:t>
      </w:r>
      <w:r>
        <w:rPr>
          <w:spacing w:val="-3"/>
        </w:rPr>
        <w:t xml:space="preserve"> </w:t>
      </w:r>
      <w:r>
        <w:t>the</w:t>
      </w:r>
      <w:r>
        <w:rPr>
          <w:spacing w:val="-3"/>
        </w:rPr>
        <w:t xml:space="preserve"> </w:t>
      </w:r>
      <w:r>
        <w:t>display</w:t>
      </w:r>
      <w:r>
        <w:rPr>
          <w:spacing w:val="-4"/>
        </w:rPr>
        <w:t xml:space="preserve"> </w:t>
      </w:r>
      <w:r>
        <w:t>of</w:t>
      </w:r>
      <w:r>
        <w:rPr>
          <w:spacing w:val="-3"/>
        </w:rPr>
        <w:t xml:space="preserve"> </w:t>
      </w:r>
      <w:r>
        <w:t>CHI</w:t>
      </w:r>
      <w:r>
        <w:rPr>
          <w:spacing w:val="-3"/>
        </w:rPr>
        <w:t xml:space="preserve"> </w:t>
      </w:r>
      <w:r>
        <w:t xml:space="preserve">are co-located </w:t>
      </w:r>
      <w:r w:rsidRPr="00D15210">
        <w:t xml:space="preserve">in </w:t>
      </w:r>
      <w:r w:rsidRPr="00D15210">
        <w:rPr>
          <w:b/>
          <w:bCs/>
        </w:rPr>
        <w:t>Tabulated display of CHI</w:t>
      </w:r>
      <w:r w:rsidRPr="00D15210">
        <w:t xml:space="preserve"> of this</w:t>
      </w:r>
      <w:r>
        <w:t xml:space="preserve"> guidance for ease of reference.</w:t>
      </w:r>
    </w:p>
    <w:p w14:paraId="793A9146" w14:textId="77777777" w:rsidR="00D15210" w:rsidRDefault="00D15210" w:rsidP="00D15210">
      <w:pPr>
        <w:pStyle w:val="Heading3"/>
      </w:pPr>
      <w:bookmarkStart w:id="296" w:name="3.4_Prescription_medicines_information"/>
      <w:bookmarkStart w:id="297" w:name="_bookmark91"/>
      <w:bookmarkStart w:id="298" w:name="_Toc185414971"/>
      <w:bookmarkEnd w:id="296"/>
      <w:bookmarkEnd w:id="297"/>
      <w:r>
        <w:lastRenderedPageBreak/>
        <w:t>Prescription</w:t>
      </w:r>
      <w:r>
        <w:rPr>
          <w:spacing w:val="-18"/>
        </w:rPr>
        <w:t xml:space="preserve"> </w:t>
      </w:r>
      <w:r>
        <w:t>medicines</w:t>
      </w:r>
      <w:r>
        <w:rPr>
          <w:spacing w:val="-16"/>
        </w:rPr>
        <w:t xml:space="preserve"> </w:t>
      </w:r>
      <w:r>
        <w:t>information</w:t>
      </w:r>
      <w:bookmarkEnd w:id="298"/>
    </w:p>
    <w:p w14:paraId="56E42726" w14:textId="77777777" w:rsidR="00D15210" w:rsidRDefault="00D15210" w:rsidP="00D15210">
      <w:pPr>
        <w:pStyle w:val="Heading4"/>
      </w:pPr>
      <w:bookmarkStart w:id="299" w:name="3.4.1_Expressing_names_of_active_ingredi"/>
      <w:bookmarkStart w:id="300" w:name="_bookmark92"/>
      <w:bookmarkStart w:id="301" w:name="_Toc185414972"/>
      <w:bookmarkEnd w:id="299"/>
      <w:bookmarkEnd w:id="300"/>
      <w:r>
        <w:t>Expressing</w:t>
      </w:r>
      <w:r>
        <w:rPr>
          <w:spacing w:val="-11"/>
        </w:rPr>
        <w:t xml:space="preserve"> </w:t>
      </w:r>
      <w:r>
        <w:t>names</w:t>
      </w:r>
      <w:r>
        <w:rPr>
          <w:spacing w:val="-6"/>
        </w:rPr>
        <w:t xml:space="preserve"> </w:t>
      </w:r>
      <w:r>
        <w:t>of</w:t>
      </w:r>
      <w:r>
        <w:rPr>
          <w:spacing w:val="-10"/>
        </w:rPr>
        <w:t xml:space="preserve"> </w:t>
      </w:r>
      <w:r>
        <w:t>active</w:t>
      </w:r>
      <w:r>
        <w:rPr>
          <w:spacing w:val="-8"/>
        </w:rPr>
        <w:t xml:space="preserve"> </w:t>
      </w:r>
      <w:r>
        <w:t>ingredients</w:t>
      </w:r>
      <w:r>
        <w:rPr>
          <w:spacing w:val="-11"/>
        </w:rPr>
        <w:t xml:space="preserve"> </w:t>
      </w:r>
      <w:r>
        <w:t>and</w:t>
      </w:r>
      <w:r>
        <w:rPr>
          <w:spacing w:val="-10"/>
        </w:rPr>
        <w:t xml:space="preserve"> </w:t>
      </w:r>
      <w:r>
        <w:rPr>
          <w:spacing w:val="-2"/>
        </w:rPr>
        <w:t>strength</w:t>
      </w:r>
      <w:bookmarkEnd w:id="301"/>
    </w:p>
    <w:p w14:paraId="09BEB0A7" w14:textId="77777777" w:rsidR="00D15210" w:rsidRDefault="00D15210" w:rsidP="00D15210">
      <w:r>
        <w:t>The</w:t>
      </w:r>
      <w:r>
        <w:rPr>
          <w:spacing w:val="-2"/>
        </w:rPr>
        <w:t xml:space="preserve"> </w:t>
      </w:r>
      <w:r>
        <w:t>name</w:t>
      </w:r>
      <w:r>
        <w:rPr>
          <w:spacing w:val="-2"/>
        </w:rPr>
        <w:t xml:space="preserve"> </w:t>
      </w:r>
      <w:r>
        <w:t>and</w:t>
      </w:r>
      <w:r>
        <w:rPr>
          <w:spacing w:val="-2"/>
        </w:rPr>
        <w:t xml:space="preserve"> </w:t>
      </w:r>
      <w:r>
        <w:t>amount</w:t>
      </w:r>
      <w:r>
        <w:rPr>
          <w:spacing w:val="-2"/>
        </w:rPr>
        <w:t xml:space="preserve"> </w:t>
      </w:r>
      <w:r>
        <w:t>of</w:t>
      </w:r>
      <w:r>
        <w:rPr>
          <w:spacing w:val="-4"/>
        </w:rPr>
        <w:t xml:space="preserve"> </w:t>
      </w:r>
      <w:r>
        <w:t>an</w:t>
      </w:r>
      <w:r>
        <w:rPr>
          <w:spacing w:val="-3"/>
        </w:rPr>
        <w:t xml:space="preserve"> </w:t>
      </w:r>
      <w:r>
        <w:t>active</w:t>
      </w:r>
      <w:r>
        <w:rPr>
          <w:spacing w:val="-4"/>
        </w:rPr>
        <w:t xml:space="preserve"> </w:t>
      </w:r>
      <w:r>
        <w:t>ingredient</w:t>
      </w:r>
      <w:r>
        <w:rPr>
          <w:spacing w:val="-2"/>
        </w:rPr>
        <w:t xml:space="preserve"> </w:t>
      </w:r>
      <w:r>
        <w:t>present</w:t>
      </w:r>
      <w:r>
        <w:rPr>
          <w:spacing w:val="-2"/>
        </w:rPr>
        <w:t xml:space="preserve"> </w:t>
      </w:r>
      <w:r>
        <w:t>in</w:t>
      </w:r>
      <w:r>
        <w:rPr>
          <w:spacing w:val="-3"/>
        </w:rPr>
        <w:t xml:space="preserve"> </w:t>
      </w:r>
      <w:r>
        <w:t>a</w:t>
      </w:r>
      <w:r>
        <w:rPr>
          <w:spacing w:val="-2"/>
        </w:rPr>
        <w:t xml:space="preserve"> </w:t>
      </w:r>
      <w:r>
        <w:t>medicine</w:t>
      </w:r>
      <w:r>
        <w:rPr>
          <w:spacing w:val="-2"/>
        </w:rPr>
        <w:t xml:space="preserve"> </w:t>
      </w:r>
      <w:r>
        <w:t>must</w:t>
      </w:r>
      <w:r>
        <w:rPr>
          <w:spacing w:val="-2"/>
        </w:rPr>
        <w:t xml:space="preserve"> </w:t>
      </w:r>
      <w:r>
        <w:t>be</w:t>
      </w:r>
      <w:r>
        <w:rPr>
          <w:spacing w:val="-4"/>
        </w:rPr>
        <w:t xml:space="preserve"> </w:t>
      </w:r>
      <w:r>
        <w:t>clearly</w:t>
      </w:r>
      <w:r>
        <w:rPr>
          <w:spacing w:val="-3"/>
        </w:rPr>
        <w:t xml:space="preserve"> </w:t>
      </w:r>
      <w:r>
        <w:t>stated</w:t>
      </w:r>
      <w:r>
        <w:rPr>
          <w:spacing w:val="-2"/>
        </w:rPr>
        <w:t xml:space="preserve"> </w:t>
      </w:r>
      <w:r>
        <w:t>on</w:t>
      </w:r>
      <w:r>
        <w:rPr>
          <w:spacing w:val="-3"/>
        </w:rPr>
        <w:t xml:space="preserve"> </w:t>
      </w:r>
      <w:r>
        <w:t>the medicine label to assist in quality use of medicines. This information must accurately reflect the medicine’s formulation and may therefore include reference to chemical components such as salts, waters of hydration and solvates.</w:t>
      </w:r>
    </w:p>
    <w:p w14:paraId="738BB3F5" w14:textId="77777777" w:rsidR="00D15210" w:rsidRDefault="00D15210" w:rsidP="00D15210">
      <w:pPr>
        <w:pStyle w:val="Heading5"/>
      </w:pPr>
      <w:bookmarkStart w:id="302" w:name="Active_ingredients_present_as_salts,_hyd"/>
      <w:bookmarkEnd w:id="302"/>
      <w:r>
        <w:t>Active</w:t>
      </w:r>
      <w:r>
        <w:rPr>
          <w:spacing w:val="-6"/>
        </w:rPr>
        <w:t xml:space="preserve"> </w:t>
      </w:r>
      <w:r>
        <w:t>ingredients</w:t>
      </w:r>
      <w:r>
        <w:rPr>
          <w:spacing w:val="-4"/>
        </w:rPr>
        <w:t xml:space="preserve"> </w:t>
      </w:r>
      <w:r>
        <w:t>present</w:t>
      </w:r>
      <w:r>
        <w:rPr>
          <w:spacing w:val="-6"/>
        </w:rPr>
        <w:t xml:space="preserve"> </w:t>
      </w:r>
      <w:r>
        <w:t>as</w:t>
      </w:r>
      <w:r>
        <w:rPr>
          <w:spacing w:val="-5"/>
        </w:rPr>
        <w:t xml:space="preserve"> </w:t>
      </w:r>
      <w:r>
        <w:t>salts,</w:t>
      </w:r>
      <w:r>
        <w:rPr>
          <w:spacing w:val="-4"/>
        </w:rPr>
        <w:t xml:space="preserve"> </w:t>
      </w:r>
      <w:r w:rsidRPr="00D15210">
        <w:t>hydrates</w:t>
      </w:r>
      <w:r>
        <w:rPr>
          <w:spacing w:val="-4"/>
        </w:rPr>
        <w:t xml:space="preserve"> </w:t>
      </w:r>
      <w:r>
        <w:t>or</w:t>
      </w:r>
      <w:r>
        <w:rPr>
          <w:spacing w:val="-5"/>
        </w:rPr>
        <w:t xml:space="preserve"> </w:t>
      </w:r>
      <w:r>
        <w:t>solvates</w:t>
      </w:r>
    </w:p>
    <w:p w14:paraId="5183AE2C" w14:textId="77777777" w:rsidR="00D15210" w:rsidRDefault="00D15210" w:rsidP="00D15210">
      <w:r>
        <w:t>For</w:t>
      </w:r>
      <w:r>
        <w:rPr>
          <w:spacing w:val="-2"/>
        </w:rPr>
        <w:t xml:space="preserve"> </w:t>
      </w:r>
      <w:r>
        <w:t>active</w:t>
      </w:r>
      <w:r>
        <w:rPr>
          <w:spacing w:val="-4"/>
        </w:rPr>
        <w:t xml:space="preserve"> </w:t>
      </w:r>
      <w:r>
        <w:t>ingredients</w:t>
      </w:r>
      <w:r>
        <w:rPr>
          <w:spacing w:val="-1"/>
        </w:rPr>
        <w:t xml:space="preserve"> </w:t>
      </w:r>
      <w:r>
        <w:t>that</w:t>
      </w:r>
      <w:r>
        <w:rPr>
          <w:spacing w:val="-2"/>
        </w:rPr>
        <w:t xml:space="preserve"> </w:t>
      </w:r>
      <w:r>
        <w:t>are</w:t>
      </w:r>
      <w:r>
        <w:rPr>
          <w:spacing w:val="-1"/>
        </w:rPr>
        <w:t xml:space="preserve"> </w:t>
      </w:r>
      <w:r>
        <w:t>present</w:t>
      </w:r>
      <w:r>
        <w:rPr>
          <w:spacing w:val="-2"/>
        </w:rPr>
        <w:t xml:space="preserve"> </w:t>
      </w:r>
      <w:r>
        <w:t>as</w:t>
      </w:r>
      <w:r>
        <w:rPr>
          <w:spacing w:val="-1"/>
        </w:rPr>
        <w:t xml:space="preserve"> </w:t>
      </w:r>
      <w:r>
        <w:t>salts,</w:t>
      </w:r>
      <w:r>
        <w:rPr>
          <w:spacing w:val="-2"/>
        </w:rPr>
        <w:t xml:space="preserve"> </w:t>
      </w:r>
      <w:r>
        <w:t>hydrates</w:t>
      </w:r>
      <w:r>
        <w:rPr>
          <w:spacing w:val="-1"/>
        </w:rPr>
        <w:t xml:space="preserve"> </w:t>
      </w:r>
      <w:r>
        <w:t>or</w:t>
      </w:r>
      <w:r>
        <w:rPr>
          <w:spacing w:val="-4"/>
        </w:rPr>
        <w:t xml:space="preserve"> </w:t>
      </w:r>
      <w:r>
        <w:t>solvates,</w:t>
      </w:r>
      <w:r>
        <w:rPr>
          <w:spacing w:val="-4"/>
        </w:rPr>
        <w:t xml:space="preserve"> </w:t>
      </w:r>
      <w:r>
        <w:t>include</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salt, hydrate or solvate form on the main label. It may not be necessary to repeat or emphasise this name elsewhere.</w:t>
      </w:r>
    </w:p>
    <w:p w14:paraId="43BDA4AD" w14:textId="77777777" w:rsidR="00D15210" w:rsidRDefault="00D15210" w:rsidP="00D15210">
      <w:pPr>
        <w:pStyle w:val="Heading5"/>
      </w:pPr>
      <w:bookmarkStart w:id="303" w:name="Expressing_the_strength_of_a_medicine"/>
      <w:bookmarkEnd w:id="303"/>
      <w:r>
        <w:t>Expressing</w:t>
      </w:r>
      <w:r>
        <w:rPr>
          <w:spacing w:val="-5"/>
        </w:rPr>
        <w:t xml:space="preserve"> </w:t>
      </w:r>
      <w:r>
        <w:t>the</w:t>
      </w:r>
      <w:r>
        <w:rPr>
          <w:spacing w:val="-4"/>
        </w:rPr>
        <w:t xml:space="preserve"> </w:t>
      </w:r>
      <w:r>
        <w:t>strength</w:t>
      </w:r>
      <w:r>
        <w:rPr>
          <w:spacing w:val="-5"/>
        </w:rPr>
        <w:t xml:space="preserve"> </w:t>
      </w:r>
      <w:r>
        <w:t>of</w:t>
      </w:r>
      <w:r>
        <w:rPr>
          <w:spacing w:val="-5"/>
        </w:rPr>
        <w:t xml:space="preserve"> </w:t>
      </w:r>
      <w:r>
        <w:t>a</w:t>
      </w:r>
      <w:r>
        <w:rPr>
          <w:spacing w:val="-5"/>
        </w:rPr>
        <w:t xml:space="preserve"> </w:t>
      </w:r>
      <w:r>
        <w:t>medicine</w:t>
      </w:r>
    </w:p>
    <w:p w14:paraId="5D6360C1" w14:textId="77777777" w:rsidR="00D15210" w:rsidRDefault="00D15210" w:rsidP="00D15210">
      <w:r>
        <w:t>The</w:t>
      </w:r>
      <w:r>
        <w:rPr>
          <w:spacing w:val="-5"/>
        </w:rPr>
        <w:t xml:space="preserve"> </w:t>
      </w:r>
      <w:r>
        <w:t>strength</w:t>
      </w:r>
      <w:r>
        <w:rPr>
          <w:spacing w:val="-2"/>
        </w:rPr>
        <w:t xml:space="preserve"> </w:t>
      </w:r>
      <w:r>
        <w:t>of</w:t>
      </w:r>
      <w:r>
        <w:rPr>
          <w:spacing w:val="-3"/>
        </w:rPr>
        <w:t xml:space="preserve"> </w:t>
      </w:r>
      <w:r>
        <w:t>the</w:t>
      </w:r>
      <w:r>
        <w:rPr>
          <w:spacing w:val="-3"/>
        </w:rPr>
        <w:t xml:space="preserve"> </w:t>
      </w:r>
      <w:r>
        <w:t>medicine</w:t>
      </w:r>
      <w:r>
        <w:rPr>
          <w:spacing w:val="-3"/>
        </w:rPr>
        <w:t xml:space="preserve"> </w:t>
      </w:r>
      <w:r>
        <w:t>will</w:t>
      </w:r>
      <w:r>
        <w:rPr>
          <w:spacing w:val="-3"/>
        </w:rPr>
        <w:t xml:space="preserve"> </w:t>
      </w:r>
      <w:r>
        <w:t>normally</w:t>
      </w:r>
      <w:r>
        <w:rPr>
          <w:spacing w:val="-4"/>
        </w:rPr>
        <w:t xml:space="preserve"> </w:t>
      </w:r>
      <w:r>
        <w:t>be</w:t>
      </w:r>
      <w:r>
        <w:rPr>
          <w:spacing w:val="-3"/>
        </w:rPr>
        <w:t xml:space="preserve"> </w:t>
      </w:r>
      <w:r>
        <w:t>expressed</w:t>
      </w:r>
      <w:r>
        <w:rPr>
          <w:spacing w:val="-3"/>
        </w:rPr>
        <w:t xml:space="preserve"> </w:t>
      </w:r>
      <w:r>
        <w:t>as</w:t>
      </w:r>
      <w:r>
        <w:rPr>
          <w:spacing w:val="-2"/>
        </w:rPr>
        <w:t xml:space="preserve"> </w:t>
      </w:r>
      <w:r>
        <w:t>the</w:t>
      </w:r>
      <w:r>
        <w:rPr>
          <w:spacing w:val="-3"/>
        </w:rPr>
        <w:t xml:space="preserve"> </w:t>
      </w:r>
      <w:r>
        <w:t>equivalent</w:t>
      </w:r>
      <w:r>
        <w:rPr>
          <w:spacing w:val="-3"/>
        </w:rPr>
        <w:t xml:space="preserve"> </w:t>
      </w:r>
      <w:r>
        <w:t>amount</w:t>
      </w:r>
      <w:r>
        <w:rPr>
          <w:spacing w:val="-3"/>
        </w:rPr>
        <w:t xml:space="preserve"> </w:t>
      </w:r>
      <w:r>
        <w:t>of</w:t>
      </w:r>
      <w:r>
        <w:rPr>
          <w:spacing w:val="-3"/>
        </w:rPr>
        <w:t xml:space="preserve"> </w:t>
      </w:r>
      <w:r>
        <w:t>the</w:t>
      </w:r>
      <w:r>
        <w:rPr>
          <w:spacing w:val="-3"/>
        </w:rPr>
        <w:t xml:space="preserve"> </w:t>
      </w:r>
      <w:r>
        <w:t>active ingredient in the anhydrous free acid or free base form and be consistent with international practice. We recommend the following:</w:t>
      </w:r>
    </w:p>
    <w:tbl>
      <w:tblPr>
        <w:tblStyle w:val="TableTGAblue2023"/>
        <w:tblW w:w="8930" w:type="dxa"/>
        <w:tblLayout w:type="fixed"/>
        <w:tblLook w:val="01E0" w:firstRow="1" w:lastRow="1" w:firstColumn="1" w:lastColumn="1" w:noHBand="0" w:noVBand="0"/>
      </w:tblPr>
      <w:tblGrid>
        <w:gridCol w:w="4111"/>
        <w:gridCol w:w="4819"/>
      </w:tblGrid>
      <w:tr w:rsidR="00D15210" w14:paraId="1ED24D47" w14:textId="77777777" w:rsidTr="00D1521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11" w:type="dxa"/>
          </w:tcPr>
          <w:p w14:paraId="00623236" w14:textId="77777777" w:rsidR="00D15210" w:rsidRDefault="00D15210" w:rsidP="00D15210">
            <w:pPr>
              <w:rPr>
                <w:b w:val="0"/>
              </w:rPr>
            </w:pPr>
            <w:r>
              <w:t>Example</w:t>
            </w:r>
          </w:p>
        </w:tc>
        <w:tc>
          <w:tcPr>
            <w:tcW w:w="4819" w:type="dxa"/>
          </w:tcPr>
          <w:p w14:paraId="522CE176" w14:textId="77777777" w:rsidR="00D15210" w:rsidRDefault="00D15210" w:rsidP="00D15210">
            <w:pPr>
              <w:cnfStyle w:val="100000000000" w:firstRow="1" w:lastRow="0" w:firstColumn="0" w:lastColumn="0" w:oddVBand="0" w:evenVBand="0" w:oddHBand="0" w:evenHBand="0" w:firstRowFirstColumn="0" w:firstRowLastColumn="0" w:lastRowFirstColumn="0" w:lastRowLastColumn="0"/>
              <w:rPr>
                <w:b w:val="0"/>
              </w:rPr>
            </w:pPr>
            <w:r>
              <w:t>Recommendation</w:t>
            </w:r>
          </w:p>
        </w:tc>
      </w:tr>
      <w:tr w:rsidR="00D15210" w14:paraId="303755F8" w14:textId="77777777" w:rsidTr="00D15210">
        <w:trPr>
          <w:trHeight w:val="2723"/>
        </w:trPr>
        <w:tc>
          <w:tcPr>
            <w:cnfStyle w:val="001000000000" w:firstRow="0" w:lastRow="0" w:firstColumn="1" w:lastColumn="0" w:oddVBand="0" w:evenVBand="0" w:oddHBand="0" w:evenHBand="0" w:firstRowFirstColumn="0" w:firstRowLastColumn="0" w:lastRowFirstColumn="0" w:lastRowLastColumn="0"/>
            <w:tcW w:w="4111" w:type="dxa"/>
          </w:tcPr>
          <w:p w14:paraId="04EB63C1" w14:textId="77777777" w:rsidR="00D15210" w:rsidRDefault="00D15210" w:rsidP="00D15210">
            <w:r>
              <w:t xml:space="preserve">Only one salt is registered in </w:t>
            </w:r>
            <w:proofErr w:type="gramStart"/>
            <w:r>
              <w:t>Australia</w:t>
            </w:r>
            <w:proofErr w:type="gramEnd"/>
            <w:r>
              <w:t xml:space="preserve"> and the strength of the medicine is expressed</w:t>
            </w:r>
            <w:r>
              <w:rPr>
                <w:spacing w:val="-5"/>
              </w:rPr>
              <w:t xml:space="preserve"> </w:t>
            </w:r>
            <w:r>
              <w:t>in</w:t>
            </w:r>
            <w:r>
              <w:rPr>
                <w:spacing w:val="-6"/>
              </w:rPr>
              <w:t xml:space="preserve"> </w:t>
            </w:r>
            <w:r>
              <w:t>terms</w:t>
            </w:r>
            <w:r>
              <w:rPr>
                <w:spacing w:val="-4"/>
              </w:rPr>
              <w:t xml:space="preserve"> </w:t>
            </w:r>
            <w:r>
              <w:t>of</w:t>
            </w:r>
            <w:r>
              <w:rPr>
                <w:spacing w:val="-5"/>
              </w:rPr>
              <w:t xml:space="preserve"> </w:t>
            </w:r>
            <w:r>
              <w:t>the</w:t>
            </w:r>
            <w:r>
              <w:rPr>
                <w:spacing w:val="-5"/>
              </w:rPr>
              <w:t xml:space="preserve"> </w:t>
            </w:r>
            <w:r>
              <w:t>free</w:t>
            </w:r>
            <w:r>
              <w:rPr>
                <w:spacing w:val="-5"/>
              </w:rPr>
              <w:t xml:space="preserve"> </w:t>
            </w:r>
            <w:r>
              <w:t>base</w:t>
            </w:r>
            <w:r>
              <w:rPr>
                <w:spacing w:val="-5"/>
              </w:rPr>
              <w:t xml:space="preserve"> </w:t>
            </w:r>
            <w:r>
              <w:t>or</w:t>
            </w:r>
            <w:r>
              <w:rPr>
                <w:spacing w:val="-5"/>
              </w:rPr>
              <w:t xml:space="preserve"> </w:t>
            </w:r>
            <w:r>
              <w:t>the free acid.</w:t>
            </w:r>
          </w:p>
        </w:tc>
        <w:tc>
          <w:tcPr>
            <w:tcW w:w="4819" w:type="dxa"/>
          </w:tcPr>
          <w:p w14:paraId="555E971D"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rPr>
                <w:sz w:val="14"/>
              </w:rPr>
            </w:pPr>
            <w:r>
              <w:t>Include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salt</w:t>
            </w:r>
            <w:r>
              <w:rPr>
                <w:spacing w:val="-5"/>
              </w:rPr>
              <w:t xml:space="preserve"> </w:t>
            </w:r>
            <w:r>
              <w:t>in</w:t>
            </w:r>
            <w:r>
              <w:rPr>
                <w:spacing w:val="-6"/>
              </w:rPr>
              <w:t xml:space="preserve"> </w:t>
            </w:r>
            <w:r>
              <w:t>brackets,</w:t>
            </w:r>
            <w:r>
              <w:rPr>
                <w:spacing w:val="-5"/>
              </w:rPr>
              <w:t xml:space="preserve"> </w:t>
            </w:r>
            <w:r>
              <w:t>e.g. fluoxetine 20 mg (as hydrochloride).</w:t>
            </w:r>
            <w:r>
              <w:rPr>
                <w:position w:val="5"/>
                <w:sz w:val="14"/>
              </w:rPr>
              <w:t>1</w:t>
            </w:r>
          </w:p>
          <w:p w14:paraId="28D80FA0"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If the available label space precludes this, you can simply use the name of the free base/acid (e.g.</w:t>
            </w:r>
            <w:r>
              <w:rPr>
                <w:spacing w:val="-5"/>
              </w:rPr>
              <w:t xml:space="preserve"> </w:t>
            </w:r>
            <w:r>
              <w:t>fluoxetine</w:t>
            </w:r>
            <w:r>
              <w:rPr>
                <w:spacing w:val="-5"/>
              </w:rPr>
              <w:t xml:space="preserve"> </w:t>
            </w:r>
            <w:r>
              <w:t>20</w:t>
            </w:r>
            <w:r>
              <w:rPr>
                <w:spacing w:val="-7"/>
              </w:rPr>
              <w:t xml:space="preserve"> </w:t>
            </w:r>
            <w:r>
              <w:t>mg)</w:t>
            </w:r>
            <w:r>
              <w:rPr>
                <w:spacing w:val="-5"/>
              </w:rPr>
              <w:t xml:space="preserve"> </w:t>
            </w:r>
            <w:r>
              <w:t>on</w:t>
            </w:r>
            <w:r>
              <w:rPr>
                <w:spacing w:val="-6"/>
              </w:rPr>
              <w:t xml:space="preserve"> </w:t>
            </w:r>
            <w:r>
              <w:t>labels</w:t>
            </w:r>
            <w:r>
              <w:rPr>
                <w:spacing w:val="-4"/>
              </w:rPr>
              <w:t xml:space="preserve"> </w:t>
            </w:r>
            <w:r>
              <w:t>other</w:t>
            </w:r>
            <w:r>
              <w:rPr>
                <w:spacing w:val="-5"/>
              </w:rPr>
              <w:t xml:space="preserve"> </w:t>
            </w:r>
            <w:r>
              <w:t>than</w:t>
            </w:r>
            <w:r>
              <w:rPr>
                <w:spacing w:val="-6"/>
              </w:rPr>
              <w:t xml:space="preserve"> </w:t>
            </w:r>
            <w:r>
              <w:t>the main label.</w:t>
            </w:r>
          </w:p>
          <w:p w14:paraId="03DC29AC"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Your</w:t>
            </w:r>
            <w:r>
              <w:rPr>
                <w:spacing w:val="-4"/>
              </w:rPr>
              <w:t xml:space="preserve"> </w:t>
            </w:r>
            <w:r>
              <w:t>main</w:t>
            </w:r>
            <w:r>
              <w:rPr>
                <w:spacing w:val="-5"/>
              </w:rPr>
              <w:t xml:space="preserve"> </w:t>
            </w:r>
            <w:r>
              <w:t>label</w:t>
            </w:r>
            <w:r>
              <w:rPr>
                <w:spacing w:val="-6"/>
              </w:rPr>
              <w:t xml:space="preserve"> </w:t>
            </w:r>
            <w:r>
              <w:t>must</w:t>
            </w:r>
            <w:r>
              <w:rPr>
                <w:spacing w:val="-4"/>
              </w:rPr>
              <w:t xml:space="preserve"> </w:t>
            </w:r>
            <w:r>
              <w:t>include</w:t>
            </w:r>
            <w:r>
              <w:rPr>
                <w:spacing w:val="-4"/>
              </w:rPr>
              <w:t xml:space="preserve"> </w:t>
            </w:r>
            <w:r>
              <w:t>the</w:t>
            </w:r>
            <w:r>
              <w:rPr>
                <w:spacing w:val="-4"/>
              </w:rPr>
              <w:t xml:space="preserve"> </w:t>
            </w:r>
            <w:r>
              <w:t>name</w:t>
            </w:r>
            <w:r>
              <w:rPr>
                <w:spacing w:val="-4"/>
              </w:rPr>
              <w:t xml:space="preserve"> </w:t>
            </w:r>
            <w:r>
              <w:t>of</w:t>
            </w:r>
            <w:r>
              <w:rPr>
                <w:spacing w:val="-4"/>
              </w:rPr>
              <w:t xml:space="preserve"> </w:t>
            </w:r>
            <w:r>
              <w:t>the salt.</w:t>
            </w:r>
          </w:p>
        </w:tc>
      </w:tr>
      <w:tr w:rsidR="00D15210" w14:paraId="4A6EAE13" w14:textId="77777777" w:rsidTr="00D15210">
        <w:trPr>
          <w:trHeight w:val="1331"/>
        </w:trPr>
        <w:tc>
          <w:tcPr>
            <w:cnfStyle w:val="001000000000" w:firstRow="0" w:lastRow="0" w:firstColumn="1" w:lastColumn="0" w:oddVBand="0" w:evenVBand="0" w:oddHBand="0" w:evenHBand="0" w:firstRowFirstColumn="0" w:firstRowLastColumn="0" w:lastRowFirstColumn="0" w:lastRowLastColumn="0"/>
            <w:tcW w:w="4111" w:type="dxa"/>
          </w:tcPr>
          <w:p w14:paraId="55E9E48F" w14:textId="77777777" w:rsidR="00D15210" w:rsidRDefault="00D15210" w:rsidP="00D15210">
            <w:r>
              <w:t>More</w:t>
            </w:r>
            <w:r>
              <w:rPr>
                <w:spacing w:val="-6"/>
              </w:rPr>
              <w:t xml:space="preserve"> </w:t>
            </w:r>
            <w:r>
              <w:t>than</w:t>
            </w:r>
            <w:r>
              <w:rPr>
                <w:spacing w:val="-7"/>
              </w:rPr>
              <w:t xml:space="preserve"> </w:t>
            </w:r>
            <w:r>
              <w:t>one</w:t>
            </w:r>
            <w:r>
              <w:rPr>
                <w:spacing w:val="-6"/>
              </w:rPr>
              <w:t xml:space="preserve"> </w:t>
            </w:r>
            <w:r>
              <w:t>salt</w:t>
            </w:r>
            <w:r>
              <w:rPr>
                <w:spacing w:val="-8"/>
              </w:rPr>
              <w:t xml:space="preserve"> </w:t>
            </w:r>
            <w:r>
              <w:t>is</w:t>
            </w:r>
            <w:r>
              <w:rPr>
                <w:spacing w:val="-5"/>
              </w:rPr>
              <w:t xml:space="preserve"> </w:t>
            </w:r>
            <w:r>
              <w:t>registered</w:t>
            </w:r>
            <w:r>
              <w:rPr>
                <w:spacing w:val="-8"/>
              </w:rPr>
              <w:t xml:space="preserve"> </w:t>
            </w:r>
            <w:r>
              <w:t xml:space="preserve">in Australia (e.g. erythromycin ethyl succinate and erythromycin </w:t>
            </w:r>
            <w:proofErr w:type="spellStart"/>
            <w:r>
              <w:t>lactobionate</w:t>
            </w:r>
            <w:proofErr w:type="spellEnd"/>
            <w:r>
              <w:t>).</w:t>
            </w:r>
          </w:p>
        </w:tc>
        <w:tc>
          <w:tcPr>
            <w:tcW w:w="4819" w:type="dxa"/>
          </w:tcPr>
          <w:p w14:paraId="08F21725"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rPr>
                <w:sz w:val="14"/>
              </w:rPr>
            </w:pPr>
            <w:r>
              <w:t>Include the name of the free acid or free base with</w:t>
            </w:r>
            <w:r>
              <w:rPr>
                <w:spacing w:val="-7"/>
              </w:rPr>
              <w:t xml:space="preserve"> </w:t>
            </w:r>
            <w:r>
              <w:t>the</w:t>
            </w:r>
            <w:r>
              <w:rPr>
                <w:spacing w:val="-8"/>
              </w:rPr>
              <w:t xml:space="preserve"> </w:t>
            </w:r>
            <w:r>
              <w:t>corresponding</w:t>
            </w:r>
            <w:r>
              <w:rPr>
                <w:spacing w:val="-8"/>
              </w:rPr>
              <w:t xml:space="preserve"> </w:t>
            </w:r>
            <w:r>
              <w:t>counter-ion</w:t>
            </w:r>
            <w:r>
              <w:rPr>
                <w:spacing w:val="-9"/>
              </w:rPr>
              <w:t xml:space="preserve"> </w:t>
            </w:r>
            <w:r>
              <w:t>in</w:t>
            </w:r>
            <w:r>
              <w:rPr>
                <w:spacing w:val="-8"/>
              </w:rPr>
              <w:t xml:space="preserve"> </w:t>
            </w:r>
            <w:r>
              <w:t>brackets on all labels.</w:t>
            </w:r>
            <w:r>
              <w:rPr>
                <w:position w:val="5"/>
                <w:sz w:val="14"/>
              </w:rPr>
              <w:t>1</w:t>
            </w:r>
          </w:p>
        </w:tc>
      </w:tr>
      <w:tr w:rsidR="00D15210" w14:paraId="0A771BBD" w14:textId="77777777" w:rsidTr="00D15210">
        <w:trPr>
          <w:trHeight w:val="1331"/>
        </w:trPr>
        <w:tc>
          <w:tcPr>
            <w:cnfStyle w:val="001000000000" w:firstRow="0" w:lastRow="0" w:firstColumn="1" w:lastColumn="0" w:oddVBand="0" w:evenVBand="0" w:oddHBand="0" w:evenHBand="0" w:firstRowFirstColumn="0" w:firstRowLastColumn="0" w:lastRowFirstColumn="0" w:lastRowLastColumn="0"/>
            <w:tcW w:w="4111" w:type="dxa"/>
          </w:tcPr>
          <w:p w14:paraId="1318DB42" w14:textId="77777777" w:rsidR="00D15210" w:rsidRDefault="00D15210" w:rsidP="00D15210">
            <w:r>
              <w:t>The active ingredient is present as the salt</w:t>
            </w:r>
            <w:r>
              <w:rPr>
                <w:spacing w:val="-4"/>
              </w:rPr>
              <w:t xml:space="preserve"> </w:t>
            </w:r>
            <w:r>
              <w:t>of</w:t>
            </w:r>
            <w:r>
              <w:rPr>
                <w:spacing w:val="-4"/>
              </w:rPr>
              <w:t xml:space="preserve"> </w:t>
            </w:r>
            <w:r>
              <w:t>a</w:t>
            </w:r>
            <w:r>
              <w:rPr>
                <w:spacing w:val="-4"/>
              </w:rPr>
              <w:t xml:space="preserve"> </w:t>
            </w:r>
            <w:r>
              <w:t>base</w:t>
            </w:r>
            <w:r>
              <w:rPr>
                <w:spacing w:val="-4"/>
              </w:rPr>
              <w:t xml:space="preserve"> </w:t>
            </w:r>
            <w:r>
              <w:t>or</w:t>
            </w:r>
            <w:r>
              <w:rPr>
                <w:spacing w:val="-4"/>
              </w:rPr>
              <w:t xml:space="preserve"> </w:t>
            </w:r>
            <w:r>
              <w:t>acid</w:t>
            </w:r>
            <w:r>
              <w:rPr>
                <w:spacing w:val="-4"/>
              </w:rPr>
              <w:t xml:space="preserve"> </w:t>
            </w:r>
            <w:r>
              <w:t>and</w:t>
            </w:r>
            <w:r>
              <w:rPr>
                <w:spacing w:val="-4"/>
              </w:rPr>
              <w:t xml:space="preserve"> </w:t>
            </w:r>
            <w:r>
              <w:t>it</w:t>
            </w:r>
            <w:r>
              <w:rPr>
                <w:spacing w:val="-4"/>
              </w:rPr>
              <w:t xml:space="preserve"> </w:t>
            </w:r>
            <w:r>
              <w:t>is</w:t>
            </w:r>
            <w:r>
              <w:rPr>
                <w:spacing w:val="-4"/>
              </w:rPr>
              <w:t xml:space="preserve"> </w:t>
            </w:r>
            <w:r>
              <w:t>established that the strength is labelled in terms of the formulated amount of that salt.</w:t>
            </w:r>
          </w:p>
        </w:tc>
        <w:tc>
          <w:tcPr>
            <w:tcW w:w="4819" w:type="dxa"/>
          </w:tcPr>
          <w:p w14:paraId="3BA029F9"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Use the name of the salt on all labels (e.g. metformin</w:t>
            </w:r>
            <w:r>
              <w:rPr>
                <w:spacing w:val="-8"/>
              </w:rPr>
              <w:t xml:space="preserve"> </w:t>
            </w:r>
            <w:r>
              <w:t>hydrochloride</w:t>
            </w:r>
            <w:r>
              <w:rPr>
                <w:spacing w:val="-9"/>
              </w:rPr>
              <w:t xml:space="preserve"> </w:t>
            </w:r>
            <w:r>
              <w:t>500</w:t>
            </w:r>
            <w:r>
              <w:rPr>
                <w:spacing w:val="-7"/>
              </w:rPr>
              <w:t xml:space="preserve"> </w:t>
            </w:r>
            <w:r>
              <w:t>mg</w:t>
            </w:r>
            <w:r>
              <w:rPr>
                <w:spacing w:val="-8"/>
              </w:rPr>
              <w:t xml:space="preserve"> </w:t>
            </w:r>
            <w:r>
              <w:t>and</w:t>
            </w:r>
            <w:r>
              <w:rPr>
                <w:spacing w:val="-7"/>
              </w:rPr>
              <w:t xml:space="preserve"> </w:t>
            </w:r>
            <w:r>
              <w:t>raloxifene hydrochloride 60 mg).</w:t>
            </w:r>
          </w:p>
        </w:tc>
      </w:tr>
      <w:tr w:rsidR="00D15210" w14:paraId="20C850D6"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166FD2D1" w14:textId="77777777" w:rsidR="00D15210" w:rsidRDefault="00D15210" w:rsidP="00D15210">
            <w:r>
              <w:t>The active ingredients are present as a hydrate</w:t>
            </w:r>
            <w:r>
              <w:rPr>
                <w:spacing w:val="-7"/>
              </w:rPr>
              <w:t xml:space="preserve"> </w:t>
            </w:r>
            <w:r>
              <w:t>or</w:t>
            </w:r>
            <w:r>
              <w:rPr>
                <w:spacing w:val="-9"/>
              </w:rPr>
              <w:t xml:space="preserve"> </w:t>
            </w:r>
            <w:r>
              <w:t>solvate</w:t>
            </w:r>
            <w:r>
              <w:rPr>
                <w:spacing w:val="-7"/>
              </w:rPr>
              <w:t xml:space="preserve"> </w:t>
            </w:r>
            <w:r>
              <w:t>(such</w:t>
            </w:r>
            <w:r>
              <w:rPr>
                <w:spacing w:val="-6"/>
              </w:rPr>
              <w:t xml:space="preserve"> </w:t>
            </w:r>
            <w:r>
              <w:t>as</w:t>
            </w:r>
            <w:r>
              <w:rPr>
                <w:spacing w:val="-6"/>
              </w:rPr>
              <w:t xml:space="preserve"> </w:t>
            </w:r>
            <w:r>
              <w:t>dapagliflozin propanediol monohydrate), where the strength</w:t>
            </w:r>
            <w:r>
              <w:rPr>
                <w:spacing w:val="-3"/>
              </w:rPr>
              <w:t xml:space="preserve"> </w:t>
            </w:r>
            <w:r>
              <w:t>of</w:t>
            </w:r>
            <w:r>
              <w:rPr>
                <w:spacing w:val="-4"/>
              </w:rPr>
              <w:t xml:space="preserve"> </w:t>
            </w:r>
            <w:r>
              <w:t>the</w:t>
            </w:r>
            <w:r>
              <w:rPr>
                <w:spacing w:val="-4"/>
              </w:rPr>
              <w:t xml:space="preserve"> </w:t>
            </w:r>
            <w:r>
              <w:t>medicine</w:t>
            </w:r>
            <w:r>
              <w:rPr>
                <w:spacing w:val="-4"/>
              </w:rPr>
              <w:t xml:space="preserve"> </w:t>
            </w:r>
            <w:r>
              <w:t>is</w:t>
            </w:r>
            <w:r>
              <w:rPr>
                <w:spacing w:val="-3"/>
              </w:rPr>
              <w:t xml:space="preserve"> </w:t>
            </w:r>
            <w:r>
              <w:t>expressed</w:t>
            </w:r>
            <w:r>
              <w:rPr>
                <w:spacing w:val="-6"/>
              </w:rPr>
              <w:t xml:space="preserve"> </w:t>
            </w:r>
            <w:r>
              <w:t>on the solvent-free basis.</w:t>
            </w:r>
          </w:p>
        </w:tc>
        <w:tc>
          <w:tcPr>
            <w:tcW w:w="4819" w:type="dxa"/>
          </w:tcPr>
          <w:p w14:paraId="5AF75565"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Include</w:t>
            </w:r>
            <w:r>
              <w:rPr>
                <w:spacing w:val="-5"/>
              </w:rPr>
              <w:t xml:space="preserve"> </w:t>
            </w:r>
            <w:r>
              <w:t>the</w:t>
            </w:r>
            <w:r>
              <w:rPr>
                <w:spacing w:val="-5"/>
              </w:rPr>
              <w:t xml:space="preserve"> </w:t>
            </w:r>
            <w:r>
              <w:t>hydrate</w:t>
            </w:r>
            <w:r>
              <w:rPr>
                <w:spacing w:val="-5"/>
              </w:rPr>
              <w:t xml:space="preserve"> </w:t>
            </w:r>
            <w:r>
              <w:t>or</w:t>
            </w:r>
            <w:r>
              <w:rPr>
                <w:spacing w:val="-7"/>
              </w:rPr>
              <w:t xml:space="preserve"> </w:t>
            </w:r>
            <w:r>
              <w:t>solvate</w:t>
            </w:r>
            <w:r>
              <w:rPr>
                <w:spacing w:val="-5"/>
              </w:rPr>
              <w:t xml:space="preserve"> </w:t>
            </w:r>
            <w:r>
              <w:t>in</w:t>
            </w:r>
            <w:r>
              <w:rPr>
                <w:spacing w:val="-6"/>
              </w:rPr>
              <w:t xml:space="preserve"> </w:t>
            </w:r>
            <w:r>
              <w:t>brackets,</w:t>
            </w:r>
            <w:r>
              <w:rPr>
                <w:spacing w:val="-5"/>
              </w:rPr>
              <w:t xml:space="preserve"> </w:t>
            </w:r>
            <w:r>
              <w:t>as</w:t>
            </w:r>
            <w:r>
              <w:rPr>
                <w:spacing w:val="-4"/>
              </w:rPr>
              <w:t xml:space="preserve"> </w:t>
            </w:r>
            <w:r>
              <w:t>in the case for a salt, e.g. dapagliflozin 10 mg (as propanediol monohydrate).</w:t>
            </w:r>
          </w:p>
          <w:p w14:paraId="5D93E9BE"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If</w:t>
            </w:r>
            <w:r>
              <w:rPr>
                <w:spacing w:val="-6"/>
              </w:rPr>
              <w:t xml:space="preserve"> </w:t>
            </w:r>
            <w:r>
              <w:t>the</w:t>
            </w:r>
            <w:r>
              <w:rPr>
                <w:spacing w:val="-6"/>
              </w:rPr>
              <w:t xml:space="preserve"> </w:t>
            </w:r>
            <w:r>
              <w:t>available</w:t>
            </w:r>
            <w:r>
              <w:rPr>
                <w:spacing w:val="-6"/>
              </w:rPr>
              <w:t xml:space="preserve"> </w:t>
            </w:r>
            <w:r>
              <w:t>label</w:t>
            </w:r>
            <w:r>
              <w:rPr>
                <w:spacing w:val="-6"/>
              </w:rPr>
              <w:t xml:space="preserve"> </w:t>
            </w:r>
            <w:r>
              <w:t>space</w:t>
            </w:r>
            <w:r>
              <w:rPr>
                <w:spacing w:val="-6"/>
              </w:rPr>
              <w:t xml:space="preserve"> </w:t>
            </w:r>
            <w:r>
              <w:t>precludes</w:t>
            </w:r>
            <w:r>
              <w:rPr>
                <w:spacing w:val="-5"/>
              </w:rPr>
              <w:t xml:space="preserve"> </w:t>
            </w:r>
            <w:r>
              <w:t>this,</w:t>
            </w:r>
            <w:r>
              <w:rPr>
                <w:spacing w:val="-6"/>
              </w:rPr>
              <w:t xml:space="preserve"> </w:t>
            </w:r>
            <w:r>
              <w:t>you may omit the name of the solvate (e.g. dapagliflozin 10 mg) on labels other than the main label.</w:t>
            </w:r>
          </w:p>
          <w:p w14:paraId="0E7B0700"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Your</w:t>
            </w:r>
            <w:r>
              <w:rPr>
                <w:spacing w:val="-4"/>
              </w:rPr>
              <w:t xml:space="preserve"> </w:t>
            </w:r>
            <w:r>
              <w:t>main</w:t>
            </w:r>
            <w:r>
              <w:rPr>
                <w:spacing w:val="-5"/>
              </w:rPr>
              <w:t xml:space="preserve"> </w:t>
            </w:r>
            <w:r>
              <w:t>label</w:t>
            </w:r>
            <w:r>
              <w:rPr>
                <w:spacing w:val="-6"/>
              </w:rPr>
              <w:t xml:space="preserve"> </w:t>
            </w:r>
            <w:r>
              <w:t>must</w:t>
            </w:r>
            <w:r>
              <w:rPr>
                <w:spacing w:val="-4"/>
              </w:rPr>
              <w:t xml:space="preserve"> </w:t>
            </w:r>
            <w:r>
              <w:t>include</w:t>
            </w:r>
            <w:r>
              <w:rPr>
                <w:spacing w:val="-4"/>
              </w:rPr>
              <w:t xml:space="preserve"> </w:t>
            </w:r>
            <w:r>
              <w:t>the</w:t>
            </w:r>
            <w:r>
              <w:rPr>
                <w:spacing w:val="-4"/>
              </w:rPr>
              <w:t xml:space="preserve"> </w:t>
            </w:r>
            <w:r>
              <w:t>name</w:t>
            </w:r>
            <w:r>
              <w:rPr>
                <w:spacing w:val="-4"/>
              </w:rPr>
              <w:t xml:space="preserve"> </w:t>
            </w:r>
            <w:r>
              <w:t>of</w:t>
            </w:r>
            <w:r>
              <w:rPr>
                <w:spacing w:val="-4"/>
              </w:rPr>
              <w:t xml:space="preserve"> </w:t>
            </w:r>
            <w:r>
              <w:t>the solvate.</w:t>
            </w:r>
          </w:p>
        </w:tc>
      </w:tr>
      <w:tr w:rsidR="0072212B" w14:paraId="05435D7F"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70BE6BBC" w14:textId="48A83AEB" w:rsidR="0072212B" w:rsidRDefault="0072212B" w:rsidP="0072212B">
            <w:r>
              <w:lastRenderedPageBreak/>
              <w:t>The strength of the medicine is expressed</w:t>
            </w:r>
            <w:r>
              <w:rPr>
                <w:spacing w:val="-6"/>
              </w:rPr>
              <w:t xml:space="preserve"> </w:t>
            </w:r>
            <w:r>
              <w:t>in</w:t>
            </w:r>
            <w:r>
              <w:rPr>
                <w:spacing w:val="-7"/>
              </w:rPr>
              <w:t xml:space="preserve"> </w:t>
            </w:r>
            <w:r>
              <w:t>terms</w:t>
            </w:r>
            <w:r>
              <w:rPr>
                <w:spacing w:val="-5"/>
              </w:rPr>
              <w:t xml:space="preserve"> </w:t>
            </w:r>
            <w:r>
              <w:t>of</w:t>
            </w:r>
            <w:r>
              <w:rPr>
                <w:spacing w:val="-6"/>
              </w:rPr>
              <w:t xml:space="preserve"> </w:t>
            </w:r>
            <w:r>
              <w:t>the</w:t>
            </w:r>
            <w:r>
              <w:rPr>
                <w:spacing w:val="-6"/>
              </w:rPr>
              <w:t xml:space="preserve"> </w:t>
            </w:r>
            <w:r>
              <w:t>hydrated</w:t>
            </w:r>
            <w:r>
              <w:rPr>
                <w:spacing w:val="-6"/>
              </w:rPr>
              <w:t xml:space="preserve"> </w:t>
            </w:r>
            <w:r>
              <w:t>or solvated material.</w:t>
            </w:r>
          </w:p>
        </w:tc>
        <w:tc>
          <w:tcPr>
            <w:tcW w:w="4819" w:type="dxa"/>
          </w:tcPr>
          <w:p w14:paraId="78E916C5" w14:textId="77777777" w:rsidR="0072212B" w:rsidRDefault="0072212B" w:rsidP="0072212B">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5"/>
              </w:rPr>
              <w:t xml:space="preserve"> </w:t>
            </w:r>
            <w:r>
              <w:t>the</w:t>
            </w:r>
            <w:r>
              <w:rPr>
                <w:spacing w:val="-5"/>
              </w:rPr>
              <w:t xml:space="preserve"> </w:t>
            </w:r>
            <w:r>
              <w:t>active</w:t>
            </w:r>
            <w:r>
              <w:rPr>
                <w:spacing w:val="-7"/>
              </w:rPr>
              <w:t xml:space="preserve"> </w:t>
            </w:r>
            <w:r>
              <w:t>ingredient</w:t>
            </w:r>
            <w:r>
              <w:rPr>
                <w:spacing w:val="-5"/>
              </w:rPr>
              <w:t xml:space="preserve"> </w:t>
            </w:r>
            <w:r>
              <w:t>must</w:t>
            </w:r>
            <w:r>
              <w:rPr>
                <w:spacing w:val="-8"/>
              </w:rPr>
              <w:t xml:space="preserve"> </w:t>
            </w:r>
            <w:r>
              <w:t>include this information, e.g. indapamide hemihydrate</w:t>
            </w:r>
          </w:p>
          <w:p w14:paraId="54380C79" w14:textId="211B75C2" w:rsidR="0072212B" w:rsidRDefault="0072212B" w:rsidP="0072212B">
            <w:pPr>
              <w:cnfStyle w:val="000000000000" w:firstRow="0" w:lastRow="0" w:firstColumn="0" w:lastColumn="0" w:oddVBand="0" w:evenVBand="0" w:oddHBand="0" w:evenHBand="0" w:firstRowFirstColumn="0" w:firstRowLastColumn="0" w:lastRowFirstColumn="0" w:lastRowLastColumn="0"/>
            </w:pPr>
            <w:r>
              <w:t>2.5</w:t>
            </w:r>
            <w:r>
              <w:rPr>
                <w:spacing w:val="-1"/>
              </w:rPr>
              <w:t xml:space="preserve"> </w:t>
            </w:r>
            <w:r>
              <w:rPr>
                <w:spacing w:val="-5"/>
              </w:rPr>
              <w:t>mg.</w:t>
            </w:r>
          </w:p>
        </w:tc>
      </w:tr>
      <w:tr w:rsidR="0072212B" w14:paraId="2831E9D5"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74E121FE" w14:textId="3581666C" w:rsidR="0072212B" w:rsidRDefault="0072212B" w:rsidP="0072212B">
            <w:r>
              <w:t>The active moiety is a quaternary ammonium</w:t>
            </w:r>
            <w:r>
              <w:rPr>
                <w:spacing w:val="-10"/>
              </w:rPr>
              <w:t xml:space="preserve"> </w:t>
            </w:r>
            <w:r>
              <w:t>cation</w:t>
            </w:r>
            <w:r>
              <w:rPr>
                <w:spacing w:val="-10"/>
              </w:rPr>
              <w:t xml:space="preserve"> </w:t>
            </w:r>
            <w:r>
              <w:t>e.g.</w:t>
            </w:r>
            <w:r>
              <w:rPr>
                <w:spacing w:val="-10"/>
              </w:rPr>
              <w:t xml:space="preserve"> </w:t>
            </w:r>
            <w:r>
              <w:t>tiotropium</w:t>
            </w:r>
            <w:r>
              <w:rPr>
                <w:spacing w:val="-9"/>
              </w:rPr>
              <w:t xml:space="preserve"> </w:t>
            </w:r>
            <w:r>
              <w:t>(as bromide monohydrate).</w:t>
            </w:r>
          </w:p>
        </w:tc>
        <w:tc>
          <w:tcPr>
            <w:tcW w:w="4819" w:type="dxa"/>
          </w:tcPr>
          <w:p w14:paraId="7BE20049" w14:textId="404319FF" w:rsidR="0072212B" w:rsidRDefault="0072212B" w:rsidP="0072212B">
            <w:pPr>
              <w:cnfStyle w:val="000000000000" w:firstRow="0" w:lastRow="0" w:firstColumn="0" w:lastColumn="0" w:oddVBand="0" w:evenVBand="0" w:oddHBand="0" w:evenHBand="0" w:firstRowFirstColumn="0" w:firstRowLastColumn="0" w:lastRowFirstColumn="0" w:lastRowLastColumn="0"/>
            </w:pPr>
            <w:r>
              <w:t>The expression of the active ingredient is labelled</w:t>
            </w:r>
            <w:r>
              <w:rPr>
                <w:spacing w:val="-4"/>
              </w:rPr>
              <w:t xml:space="preserve"> </w:t>
            </w:r>
            <w:r>
              <w:t>as</w:t>
            </w:r>
            <w:r>
              <w:rPr>
                <w:spacing w:val="-3"/>
              </w:rPr>
              <w:t xml:space="preserve"> </w:t>
            </w:r>
            <w:r>
              <w:t>per</w:t>
            </w:r>
            <w:r>
              <w:rPr>
                <w:spacing w:val="-4"/>
              </w:rPr>
              <w:t xml:space="preserve"> </w:t>
            </w:r>
            <w:r>
              <w:t>a</w:t>
            </w:r>
            <w:r>
              <w:rPr>
                <w:spacing w:val="-4"/>
              </w:rPr>
              <w:t xml:space="preserve"> </w:t>
            </w:r>
            <w:proofErr w:type="gramStart"/>
            <w:r>
              <w:t>salt</w:t>
            </w:r>
            <w:proofErr w:type="gramEnd"/>
            <w:r>
              <w:rPr>
                <w:spacing w:val="-4"/>
              </w:rPr>
              <w:t xml:space="preserve"> </w:t>
            </w:r>
            <w:r>
              <w:t>and</w:t>
            </w:r>
            <w:r>
              <w:rPr>
                <w:spacing w:val="-4"/>
              </w:rPr>
              <w:t xml:space="preserve"> </w:t>
            </w:r>
            <w:r>
              <w:t>the</w:t>
            </w:r>
            <w:r>
              <w:rPr>
                <w:spacing w:val="-4"/>
              </w:rPr>
              <w:t xml:space="preserve"> </w:t>
            </w:r>
            <w:r>
              <w:t>strength</w:t>
            </w:r>
            <w:r>
              <w:rPr>
                <w:spacing w:val="-6"/>
              </w:rPr>
              <w:t xml:space="preserve"> </w:t>
            </w:r>
            <w:r>
              <w:t>of</w:t>
            </w:r>
            <w:r>
              <w:rPr>
                <w:spacing w:val="-4"/>
              </w:rPr>
              <w:t xml:space="preserve"> </w:t>
            </w:r>
            <w:r>
              <w:t>the medicine is expressed as the amount of the cation (e.g. tiotropium).</w:t>
            </w:r>
          </w:p>
        </w:tc>
      </w:tr>
    </w:tbl>
    <w:p w14:paraId="4B288D95" w14:textId="748A0E12" w:rsidR="00D15210" w:rsidRPr="0072212B" w:rsidRDefault="00D15210" w:rsidP="0072212B">
      <w:pPr>
        <w:pStyle w:val="Tabledescription"/>
      </w:pPr>
      <w:r>
        <w:rPr>
          <w:position w:val="4"/>
          <w:sz w:val="12"/>
        </w:rPr>
        <w:t>1</w:t>
      </w:r>
      <w:r>
        <w:rPr>
          <w:spacing w:val="-4"/>
          <w:position w:val="4"/>
          <w:sz w:val="12"/>
        </w:rPr>
        <w:t xml:space="preserve"> </w:t>
      </w:r>
      <w:r>
        <w:t>Instead</w:t>
      </w:r>
      <w:r>
        <w:rPr>
          <w:spacing w:val="-3"/>
        </w:rPr>
        <w:t xml:space="preserve"> </w:t>
      </w:r>
      <w:r>
        <w:t>of</w:t>
      </w:r>
      <w:r>
        <w:rPr>
          <w:spacing w:val="-2"/>
        </w:rPr>
        <w:t xml:space="preserve"> </w:t>
      </w:r>
      <w:r>
        <w:t>using</w:t>
      </w:r>
      <w:r>
        <w:rPr>
          <w:spacing w:val="-3"/>
        </w:rPr>
        <w:t xml:space="preserve"> </w:t>
      </w:r>
      <w:r>
        <w:t>brackets</w:t>
      </w:r>
      <w:r>
        <w:rPr>
          <w:spacing w:val="-1"/>
        </w:rPr>
        <w:t xml:space="preserve"> </w:t>
      </w:r>
      <w:r>
        <w:t>for</w:t>
      </w:r>
      <w:r>
        <w:rPr>
          <w:spacing w:val="-1"/>
        </w:rPr>
        <w:t xml:space="preserve"> </w:t>
      </w:r>
      <w:r>
        <w:t>the</w:t>
      </w:r>
      <w:r>
        <w:rPr>
          <w:spacing w:val="-3"/>
        </w:rPr>
        <w:t xml:space="preserve"> </w:t>
      </w:r>
      <w:r>
        <w:t>salt,</w:t>
      </w:r>
      <w:r>
        <w:rPr>
          <w:spacing w:val="-2"/>
        </w:rPr>
        <w:t xml:space="preserve"> </w:t>
      </w:r>
      <w:r>
        <w:t>solvate</w:t>
      </w:r>
      <w:r>
        <w:rPr>
          <w:spacing w:val="-3"/>
        </w:rPr>
        <w:t xml:space="preserve"> </w:t>
      </w:r>
      <w:r>
        <w:t>or</w:t>
      </w:r>
      <w:r>
        <w:rPr>
          <w:spacing w:val="-4"/>
        </w:rPr>
        <w:t xml:space="preserve"> </w:t>
      </w:r>
      <w:r>
        <w:t>hydrate,</w:t>
      </w:r>
      <w:r>
        <w:rPr>
          <w:spacing w:val="-2"/>
        </w:rPr>
        <w:t xml:space="preserve"> </w:t>
      </w:r>
      <w:r>
        <w:t>you</w:t>
      </w:r>
      <w:r>
        <w:rPr>
          <w:spacing w:val="-3"/>
        </w:rPr>
        <w:t xml:space="preserve"> </w:t>
      </w:r>
      <w:r>
        <w:t>may</w:t>
      </w:r>
      <w:r>
        <w:rPr>
          <w:spacing w:val="-3"/>
        </w:rPr>
        <w:t xml:space="preserve"> </w:t>
      </w:r>
      <w:r>
        <w:t>also</w:t>
      </w:r>
      <w:r>
        <w:rPr>
          <w:spacing w:val="-2"/>
        </w:rPr>
        <w:t xml:space="preserve"> </w:t>
      </w:r>
      <w:r>
        <w:t>use</w:t>
      </w:r>
      <w:r>
        <w:rPr>
          <w:spacing w:val="-3"/>
        </w:rPr>
        <w:t xml:space="preserve"> </w:t>
      </w:r>
      <w:r>
        <w:t>a</w:t>
      </w:r>
      <w:r>
        <w:rPr>
          <w:spacing w:val="-3"/>
        </w:rPr>
        <w:t xml:space="preserve"> </w:t>
      </w:r>
      <w:r>
        <w:t>statement</w:t>
      </w:r>
      <w:r>
        <w:rPr>
          <w:spacing w:val="-2"/>
        </w:rPr>
        <w:t xml:space="preserve"> </w:t>
      </w:r>
      <w:r>
        <w:t>such</w:t>
      </w:r>
      <w:r>
        <w:rPr>
          <w:spacing w:val="-2"/>
        </w:rPr>
        <w:t xml:space="preserve"> </w:t>
      </w:r>
      <w:r>
        <w:t>as</w:t>
      </w:r>
      <w:r>
        <w:rPr>
          <w:spacing w:val="-4"/>
        </w:rPr>
        <w:t xml:space="preserve"> </w:t>
      </w:r>
      <w:r>
        <w:t>‘contains</w:t>
      </w:r>
      <w:r>
        <w:rPr>
          <w:spacing w:val="-1"/>
        </w:rPr>
        <w:t xml:space="preserve"> </w:t>
      </w:r>
      <w:r>
        <w:t>dapagliflozin</w:t>
      </w:r>
      <w:r>
        <w:rPr>
          <w:spacing w:val="40"/>
        </w:rPr>
        <w:t xml:space="preserve"> </w:t>
      </w:r>
      <w:r>
        <w:t>propanediol monohydrate, equivalent to 10 mg dapagliflozin’.</w:t>
      </w:r>
    </w:p>
    <w:p w14:paraId="6DCC6FE2" w14:textId="77777777" w:rsidR="00D15210" w:rsidRDefault="00D15210" w:rsidP="0072212B">
      <w:pPr>
        <w:pStyle w:val="Heading5"/>
      </w:pPr>
      <w:bookmarkStart w:id="304" w:name="Consistency_of_labelling_active_ingredie"/>
      <w:bookmarkEnd w:id="304"/>
      <w:r w:rsidRPr="0072212B">
        <w:t>Consistency</w:t>
      </w:r>
      <w:r>
        <w:rPr>
          <w:spacing w:val="-5"/>
        </w:rPr>
        <w:t xml:space="preserve"> </w:t>
      </w:r>
      <w:r>
        <w:t>of</w:t>
      </w:r>
      <w:r>
        <w:rPr>
          <w:spacing w:val="-4"/>
        </w:rPr>
        <w:t xml:space="preserve"> </w:t>
      </w:r>
      <w:r>
        <w:t>labelling</w:t>
      </w:r>
      <w:r>
        <w:rPr>
          <w:spacing w:val="-3"/>
        </w:rPr>
        <w:t xml:space="preserve"> </w:t>
      </w:r>
      <w:r>
        <w:t>active</w:t>
      </w:r>
      <w:r>
        <w:rPr>
          <w:spacing w:val="-3"/>
        </w:rPr>
        <w:t xml:space="preserve"> </w:t>
      </w:r>
      <w:r>
        <w:t>ingredient</w:t>
      </w:r>
      <w:r>
        <w:rPr>
          <w:spacing w:val="-4"/>
        </w:rPr>
        <w:t xml:space="preserve"> </w:t>
      </w:r>
      <w:r>
        <w:t>and</w:t>
      </w:r>
      <w:r>
        <w:rPr>
          <w:spacing w:val="-4"/>
        </w:rPr>
        <w:t xml:space="preserve"> </w:t>
      </w:r>
      <w:r>
        <w:t>strength</w:t>
      </w:r>
      <w:r>
        <w:rPr>
          <w:spacing w:val="-4"/>
        </w:rPr>
        <w:t xml:space="preserve"> </w:t>
      </w:r>
      <w:r>
        <w:t>for</w:t>
      </w:r>
      <w:r>
        <w:rPr>
          <w:spacing w:val="-3"/>
        </w:rPr>
        <w:t xml:space="preserve"> </w:t>
      </w:r>
      <w:r>
        <w:t>both</w:t>
      </w:r>
      <w:r>
        <w:rPr>
          <w:spacing w:val="-4"/>
        </w:rPr>
        <w:t xml:space="preserve"> </w:t>
      </w:r>
      <w:r>
        <w:t>innovator</w:t>
      </w:r>
      <w:r>
        <w:rPr>
          <w:spacing w:val="-5"/>
        </w:rPr>
        <w:t xml:space="preserve"> </w:t>
      </w:r>
      <w:r>
        <w:t>and</w:t>
      </w:r>
      <w:r>
        <w:rPr>
          <w:spacing w:val="-4"/>
        </w:rPr>
        <w:t xml:space="preserve"> </w:t>
      </w:r>
      <w:r>
        <w:t>generic versions</w:t>
      </w:r>
    </w:p>
    <w:p w14:paraId="56ED1A60" w14:textId="77777777" w:rsidR="00D15210" w:rsidRDefault="00D15210" w:rsidP="0072212B">
      <w:r>
        <w:t>It is also important that the names of active ingredients and the strengths of prescription medicines</w:t>
      </w:r>
      <w:r>
        <w:rPr>
          <w:spacing w:val="-2"/>
        </w:rPr>
        <w:t xml:space="preserve"> </w:t>
      </w:r>
      <w:r>
        <w:t>are</w:t>
      </w:r>
      <w:r>
        <w:rPr>
          <w:spacing w:val="-3"/>
        </w:rPr>
        <w:t xml:space="preserve"> </w:t>
      </w:r>
      <w:r>
        <w:t>consistently</w:t>
      </w:r>
      <w:r>
        <w:rPr>
          <w:spacing w:val="-4"/>
        </w:rPr>
        <w:t xml:space="preserve"> </w:t>
      </w:r>
      <w:r>
        <w:t>labelled</w:t>
      </w:r>
      <w:r>
        <w:rPr>
          <w:spacing w:val="-3"/>
        </w:rPr>
        <w:t xml:space="preserve"> </w:t>
      </w:r>
      <w:r>
        <w:t>for</w:t>
      </w:r>
      <w:r>
        <w:rPr>
          <w:spacing w:val="-3"/>
        </w:rPr>
        <w:t xml:space="preserve"> </w:t>
      </w:r>
      <w:r>
        <w:t>both</w:t>
      </w:r>
      <w:r>
        <w:rPr>
          <w:spacing w:val="-2"/>
        </w:rPr>
        <w:t xml:space="preserve"> </w:t>
      </w:r>
      <w:r>
        <w:t>the</w:t>
      </w:r>
      <w:r>
        <w:rPr>
          <w:spacing w:val="-3"/>
        </w:rPr>
        <w:t xml:space="preserve"> </w:t>
      </w:r>
      <w:r>
        <w:t>innovator</w:t>
      </w:r>
      <w:r>
        <w:rPr>
          <w:spacing w:val="-3"/>
        </w:rPr>
        <w:t xml:space="preserve"> </w:t>
      </w:r>
      <w:r>
        <w:t>medicine</w:t>
      </w:r>
      <w:r>
        <w:rPr>
          <w:spacing w:val="-3"/>
        </w:rPr>
        <w:t xml:space="preserve"> </w:t>
      </w:r>
      <w:r>
        <w:t>and</w:t>
      </w:r>
      <w:r>
        <w:rPr>
          <w:spacing w:val="-3"/>
        </w:rPr>
        <w:t xml:space="preserve"> </w:t>
      </w:r>
      <w:r>
        <w:t>any</w:t>
      </w:r>
      <w:r>
        <w:rPr>
          <w:spacing w:val="-4"/>
        </w:rPr>
        <w:t xml:space="preserve"> </w:t>
      </w:r>
      <w:r>
        <w:t>generic</w:t>
      </w:r>
      <w:r>
        <w:rPr>
          <w:spacing w:val="-2"/>
        </w:rPr>
        <w:t xml:space="preserve"> </w:t>
      </w:r>
      <w:r>
        <w:t>formulation of that medicine. That is, the:</w:t>
      </w:r>
    </w:p>
    <w:p w14:paraId="6119B6A8" w14:textId="77777777" w:rsidR="00D15210" w:rsidRDefault="00D15210" w:rsidP="0072212B">
      <w:pPr>
        <w:pStyle w:val="ListBullet"/>
      </w:pPr>
      <w:r>
        <w:t>references</w:t>
      </w:r>
      <w:r>
        <w:rPr>
          <w:spacing w:val="-3"/>
        </w:rPr>
        <w:t xml:space="preserve"> </w:t>
      </w:r>
      <w:r>
        <w:t>to</w:t>
      </w:r>
      <w:r>
        <w:rPr>
          <w:spacing w:val="-3"/>
        </w:rPr>
        <w:t xml:space="preserve"> </w:t>
      </w:r>
      <w:r>
        <w:t>the</w:t>
      </w:r>
      <w:r>
        <w:rPr>
          <w:spacing w:val="-3"/>
        </w:rPr>
        <w:t xml:space="preserve"> </w:t>
      </w:r>
      <w:r>
        <w:t>name</w:t>
      </w:r>
      <w:r>
        <w:rPr>
          <w:spacing w:val="-4"/>
        </w:rPr>
        <w:t xml:space="preserve"> </w:t>
      </w:r>
      <w:r>
        <w:t>of</w:t>
      </w:r>
      <w:r>
        <w:rPr>
          <w:spacing w:val="-4"/>
        </w:rPr>
        <w:t xml:space="preserve"> </w:t>
      </w:r>
      <w:r>
        <w:t>the</w:t>
      </w:r>
      <w:r>
        <w:rPr>
          <w:spacing w:val="-3"/>
        </w:rPr>
        <w:t xml:space="preserve"> </w:t>
      </w:r>
      <w:r>
        <w:t>active</w:t>
      </w:r>
      <w:r>
        <w:rPr>
          <w:spacing w:val="-3"/>
        </w:rPr>
        <w:t xml:space="preserve"> </w:t>
      </w:r>
      <w:r>
        <w:rPr>
          <w:spacing w:val="-2"/>
        </w:rPr>
        <w:t>ingredient</w:t>
      </w:r>
    </w:p>
    <w:p w14:paraId="32812672" w14:textId="77777777" w:rsidR="00D15210" w:rsidRDefault="00D15210" w:rsidP="0072212B">
      <w:pPr>
        <w:pStyle w:val="ListBullet"/>
      </w:pPr>
      <w:r>
        <w:t>order</w:t>
      </w:r>
      <w:r>
        <w:rPr>
          <w:spacing w:val="-5"/>
        </w:rPr>
        <w:t xml:space="preserve"> </w:t>
      </w:r>
      <w:r>
        <w:t>of</w:t>
      </w:r>
      <w:r>
        <w:rPr>
          <w:spacing w:val="-6"/>
        </w:rPr>
        <w:t xml:space="preserve"> </w:t>
      </w:r>
      <w:r>
        <w:t>multiple</w:t>
      </w:r>
      <w:r>
        <w:rPr>
          <w:spacing w:val="-4"/>
        </w:rPr>
        <w:t xml:space="preserve"> </w:t>
      </w:r>
      <w:r>
        <w:t>active</w:t>
      </w:r>
      <w:r>
        <w:rPr>
          <w:spacing w:val="-5"/>
        </w:rPr>
        <w:t xml:space="preserve"> </w:t>
      </w:r>
      <w:r>
        <w:t>ingredients</w:t>
      </w:r>
      <w:r>
        <w:rPr>
          <w:spacing w:val="-3"/>
        </w:rPr>
        <w:t xml:space="preserve"> </w:t>
      </w:r>
      <w:r>
        <w:t>(if</w:t>
      </w:r>
      <w:r>
        <w:rPr>
          <w:spacing w:val="-4"/>
        </w:rPr>
        <w:t xml:space="preserve"> </w:t>
      </w:r>
      <w:r>
        <w:rPr>
          <w:spacing w:val="-2"/>
        </w:rPr>
        <w:t>relevant)</w:t>
      </w:r>
    </w:p>
    <w:p w14:paraId="1FACADF8" w14:textId="77777777" w:rsidR="00D15210" w:rsidRDefault="00D15210" w:rsidP="0072212B">
      <w:pPr>
        <w:pStyle w:val="ListBullet"/>
      </w:pPr>
      <w:r>
        <w:t>expression</w:t>
      </w:r>
      <w:r>
        <w:rPr>
          <w:spacing w:val="-6"/>
        </w:rPr>
        <w:t xml:space="preserve"> </w:t>
      </w:r>
      <w:r>
        <w:t>of</w:t>
      </w:r>
      <w:r>
        <w:rPr>
          <w:spacing w:val="-5"/>
        </w:rPr>
        <w:t xml:space="preserve"> </w:t>
      </w:r>
      <w:r>
        <w:t>the strength of</w:t>
      </w:r>
      <w:r>
        <w:rPr>
          <w:spacing w:val="-5"/>
        </w:rPr>
        <w:t xml:space="preserve"> </w:t>
      </w:r>
      <w:r>
        <w:t>the</w:t>
      </w:r>
      <w:r>
        <w:rPr>
          <w:spacing w:val="-5"/>
        </w:rPr>
        <w:t xml:space="preserve"> </w:t>
      </w:r>
      <w:r>
        <w:t>medicine is established by the innovator medicine.</w:t>
      </w:r>
    </w:p>
    <w:p w14:paraId="3E9AD2AB" w14:textId="77777777" w:rsidR="00D15210" w:rsidRDefault="00D15210" w:rsidP="0072212B">
      <w:pPr>
        <w:pStyle w:val="Heading5"/>
      </w:pPr>
      <w:bookmarkStart w:id="305" w:name="Using_colour_to_differentiate_strength_("/>
      <w:bookmarkStart w:id="306" w:name="_bookmark93"/>
      <w:bookmarkEnd w:id="305"/>
      <w:bookmarkEnd w:id="306"/>
      <w:r>
        <w:t>Using</w:t>
      </w:r>
      <w:r>
        <w:rPr>
          <w:spacing w:val="-9"/>
        </w:rPr>
        <w:t xml:space="preserve"> </w:t>
      </w:r>
      <w:r>
        <w:t>colour</w:t>
      </w:r>
      <w:r>
        <w:rPr>
          <w:spacing w:val="-6"/>
        </w:rPr>
        <w:t xml:space="preserve"> </w:t>
      </w:r>
      <w:r>
        <w:t>to</w:t>
      </w:r>
      <w:r>
        <w:rPr>
          <w:spacing w:val="-5"/>
        </w:rPr>
        <w:t xml:space="preserve"> </w:t>
      </w:r>
      <w:r w:rsidRPr="0072212B">
        <w:t>differentiate</w:t>
      </w:r>
      <w:r>
        <w:rPr>
          <w:spacing w:val="-7"/>
        </w:rPr>
        <w:t xml:space="preserve"> </w:t>
      </w:r>
      <w:r>
        <w:t>strength</w:t>
      </w:r>
      <w:r>
        <w:rPr>
          <w:spacing w:val="-7"/>
        </w:rPr>
        <w:t xml:space="preserve"> </w:t>
      </w:r>
      <w:r>
        <w:t>(prescription</w:t>
      </w:r>
      <w:r>
        <w:rPr>
          <w:spacing w:val="-6"/>
        </w:rPr>
        <w:t xml:space="preserve"> </w:t>
      </w:r>
      <w:r>
        <w:t>medicines)</w:t>
      </w:r>
    </w:p>
    <w:p w14:paraId="5490C036" w14:textId="77777777" w:rsidR="00D15210" w:rsidRDefault="00D15210" w:rsidP="0072212B">
      <w:r>
        <w:t>For medicines that differ in strength, but otherwise have the same name, colour may be used to emphasise</w:t>
      </w:r>
      <w:r>
        <w:rPr>
          <w:spacing w:val="-3"/>
        </w:rPr>
        <w:t xml:space="preserve"> </w:t>
      </w:r>
      <w:r>
        <w:t>the</w:t>
      </w:r>
      <w:r>
        <w:rPr>
          <w:spacing w:val="-5"/>
        </w:rPr>
        <w:t xml:space="preserve"> </w:t>
      </w:r>
      <w:r>
        <w:t>strength,</w:t>
      </w:r>
      <w:r>
        <w:rPr>
          <w:spacing w:val="-5"/>
        </w:rPr>
        <w:t xml:space="preserve"> </w:t>
      </w:r>
      <w:proofErr w:type="gramStart"/>
      <w:r>
        <w:t>so</w:t>
      </w:r>
      <w:r>
        <w:rPr>
          <w:spacing w:val="-3"/>
        </w:rPr>
        <w:t xml:space="preserve"> </w:t>
      </w:r>
      <w:r>
        <w:t>as</w:t>
      </w:r>
      <w:r>
        <w:rPr>
          <w:spacing w:val="-2"/>
        </w:rPr>
        <w:t xml:space="preserve"> </w:t>
      </w:r>
      <w:r>
        <w:t>to</w:t>
      </w:r>
      <w:proofErr w:type="gramEnd"/>
      <w:r>
        <w:rPr>
          <w:spacing w:val="-3"/>
        </w:rPr>
        <w:t xml:space="preserve"> </w:t>
      </w:r>
      <w:r>
        <w:t>differentiate</w:t>
      </w:r>
      <w:r>
        <w:rPr>
          <w:spacing w:val="-3"/>
        </w:rPr>
        <w:t xml:space="preserve"> </w:t>
      </w:r>
      <w:r>
        <w:t>between</w:t>
      </w:r>
      <w:r>
        <w:rPr>
          <w:spacing w:val="-4"/>
        </w:rPr>
        <w:t xml:space="preserve"> </w:t>
      </w:r>
      <w:r>
        <w:t>different</w:t>
      </w:r>
      <w:r>
        <w:rPr>
          <w:spacing w:val="-3"/>
        </w:rPr>
        <w:t xml:space="preserve"> </w:t>
      </w:r>
      <w:r>
        <w:t>labels.</w:t>
      </w:r>
      <w:r>
        <w:rPr>
          <w:spacing w:val="-3"/>
        </w:rPr>
        <w:t xml:space="preserve"> </w:t>
      </w:r>
      <w:r>
        <w:t>Stronger</w:t>
      </w:r>
      <w:r>
        <w:rPr>
          <w:spacing w:val="-3"/>
        </w:rPr>
        <w:t xml:space="preserve"> </w:t>
      </w:r>
      <w:r>
        <w:t>colours</w:t>
      </w:r>
      <w:r>
        <w:rPr>
          <w:spacing w:val="-2"/>
        </w:rPr>
        <w:t xml:space="preserve"> </w:t>
      </w:r>
      <w:r>
        <w:t>might</w:t>
      </w:r>
      <w:r>
        <w:rPr>
          <w:spacing w:val="-3"/>
        </w:rPr>
        <w:t xml:space="preserve"> </w:t>
      </w:r>
      <w:r>
        <w:t xml:space="preserve">be used for higher strength medicines and lighter shades might be used for lower strength </w:t>
      </w:r>
      <w:r>
        <w:rPr>
          <w:spacing w:val="-2"/>
        </w:rPr>
        <w:t>medicines.</w:t>
      </w:r>
    </w:p>
    <w:p w14:paraId="502ACC81" w14:textId="77777777" w:rsidR="00D15210" w:rsidRDefault="00D15210" w:rsidP="0072212B">
      <w:r>
        <w:t>Different</w:t>
      </w:r>
      <w:r>
        <w:rPr>
          <w:spacing w:val="-6"/>
        </w:rPr>
        <w:t xml:space="preserve"> </w:t>
      </w:r>
      <w:r>
        <w:t>colour</w:t>
      </w:r>
      <w:r>
        <w:rPr>
          <w:spacing w:val="-6"/>
        </w:rPr>
        <w:t xml:space="preserve"> </w:t>
      </w:r>
      <w:r>
        <w:t>schemes</w:t>
      </w:r>
      <w:r>
        <w:rPr>
          <w:spacing w:val="-5"/>
        </w:rPr>
        <w:t xml:space="preserve"> </w:t>
      </w:r>
      <w:r>
        <w:t>might</w:t>
      </w:r>
      <w:r>
        <w:rPr>
          <w:spacing w:val="-4"/>
        </w:rPr>
        <w:t xml:space="preserve"> </w:t>
      </w:r>
      <w:r>
        <w:t>also</w:t>
      </w:r>
      <w:r>
        <w:rPr>
          <w:spacing w:val="-3"/>
        </w:rPr>
        <w:t xml:space="preserve"> </w:t>
      </w:r>
      <w:r>
        <w:t>be</w:t>
      </w:r>
      <w:r>
        <w:rPr>
          <w:spacing w:val="-6"/>
        </w:rPr>
        <w:t xml:space="preserve"> </w:t>
      </w:r>
      <w:r>
        <w:t>chosen</w:t>
      </w:r>
      <w:r>
        <w:rPr>
          <w:spacing w:val="-5"/>
        </w:rPr>
        <w:t xml:space="preserve"> </w:t>
      </w:r>
      <w:r>
        <w:t>for</w:t>
      </w:r>
      <w:r>
        <w:rPr>
          <w:spacing w:val="-4"/>
        </w:rPr>
        <w:t xml:space="preserve"> </w:t>
      </w:r>
      <w:r>
        <w:t>the</w:t>
      </w:r>
      <w:r>
        <w:rPr>
          <w:spacing w:val="-3"/>
        </w:rPr>
        <w:t xml:space="preserve"> </w:t>
      </w:r>
      <w:r>
        <w:t>different</w:t>
      </w:r>
      <w:r>
        <w:rPr>
          <w:spacing w:val="-7"/>
        </w:rPr>
        <w:t xml:space="preserve"> </w:t>
      </w:r>
      <w:r>
        <w:t>strengths,</w:t>
      </w:r>
      <w:r>
        <w:rPr>
          <w:spacing w:val="-4"/>
        </w:rPr>
        <w:t xml:space="preserve"> </w:t>
      </w:r>
      <w:r>
        <w:t>for</w:t>
      </w:r>
      <w:r>
        <w:rPr>
          <w:spacing w:val="-5"/>
        </w:rPr>
        <w:t xml:space="preserve"> </w:t>
      </w:r>
      <w:r>
        <w:rPr>
          <w:spacing w:val="-2"/>
        </w:rPr>
        <w:t>example:</w:t>
      </w:r>
    </w:p>
    <w:p w14:paraId="14F4587E" w14:textId="77777777" w:rsidR="00D15210" w:rsidRDefault="00D15210" w:rsidP="0072212B">
      <w:pPr>
        <w:pStyle w:val="ListBullet"/>
      </w:pPr>
      <w:r>
        <w:t>Innovator</w:t>
      </w:r>
      <w:r>
        <w:rPr>
          <w:spacing w:val="-6"/>
        </w:rPr>
        <w:t xml:space="preserve"> </w:t>
      </w:r>
      <w:r>
        <w:t>Medicine</w:t>
      </w:r>
      <w:r>
        <w:rPr>
          <w:spacing w:val="-4"/>
        </w:rPr>
        <w:t xml:space="preserve"> </w:t>
      </w:r>
      <w:r>
        <w:t>Name</w:t>
      </w:r>
      <w:r>
        <w:rPr>
          <w:spacing w:val="-5"/>
        </w:rPr>
        <w:t xml:space="preserve"> </w:t>
      </w:r>
      <w:r>
        <w:t>5</w:t>
      </w:r>
      <w:r>
        <w:rPr>
          <w:spacing w:val="-4"/>
        </w:rPr>
        <w:t xml:space="preserve"> </w:t>
      </w:r>
      <w:r>
        <w:t>mg</w:t>
      </w:r>
      <w:r>
        <w:rPr>
          <w:spacing w:val="-4"/>
        </w:rPr>
        <w:t xml:space="preserve"> </w:t>
      </w:r>
      <w:r>
        <w:t>(blue</w:t>
      </w:r>
      <w:r>
        <w:rPr>
          <w:spacing w:val="-4"/>
        </w:rPr>
        <w:t xml:space="preserve"> </w:t>
      </w:r>
      <w:r>
        <w:t>colour</w:t>
      </w:r>
      <w:r>
        <w:rPr>
          <w:spacing w:val="-5"/>
        </w:rPr>
        <w:t xml:space="preserve"> </w:t>
      </w:r>
      <w:r>
        <w:t>scheme</w:t>
      </w:r>
      <w:r>
        <w:rPr>
          <w:spacing w:val="-3"/>
        </w:rPr>
        <w:t xml:space="preserve"> </w:t>
      </w:r>
      <w:r>
        <w:t>to</w:t>
      </w:r>
      <w:r>
        <w:rPr>
          <w:spacing w:val="-3"/>
        </w:rPr>
        <w:t xml:space="preserve"> </w:t>
      </w:r>
      <w:r>
        <w:t>denote</w:t>
      </w:r>
      <w:r>
        <w:rPr>
          <w:spacing w:val="-5"/>
        </w:rPr>
        <w:t xml:space="preserve"> </w:t>
      </w:r>
      <w:r>
        <w:rPr>
          <w:spacing w:val="-2"/>
        </w:rPr>
        <w:t>strength)</w:t>
      </w:r>
    </w:p>
    <w:p w14:paraId="7CF39543" w14:textId="77777777" w:rsidR="00D15210" w:rsidRDefault="00D15210" w:rsidP="0072212B">
      <w:pPr>
        <w:pStyle w:val="ListBullet"/>
      </w:pPr>
      <w:r>
        <w:t>Innovator</w:t>
      </w:r>
      <w:r>
        <w:rPr>
          <w:spacing w:val="-6"/>
        </w:rPr>
        <w:t xml:space="preserve"> </w:t>
      </w:r>
      <w:r>
        <w:t>Medicine</w:t>
      </w:r>
      <w:r>
        <w:rPr>
          <w:spacing w:val="-4"/>
        </w:rPr>
        <w:t xml:space="preserve"> </w:t>
      </w:r>
      <w:r>
        <w:t>Name</w:t>
      </w:r>
      <w:r>
        <w:rPr>
          <w:spacing w:val="-6"/>
        </w:rPr>
        <w:t xml:space="preserve"> </w:t>
      </w:r>
      <w:r>
        <w:t>10</w:t>
      </w:r>
      <w:r>
        <w:rPr>
          <w:spacing w:val="-3"/>
        </w:rPr>
        <w:t xml:space="preserve"> </w:t>
      </w:r>
      <w:r>
        <w:t>mg</w:t>
      </w:r>
      <w:r>
        <w:rPr>
          <w:spacing w:val="-5"/>
        </w:rPr>
        <w:t xml:space="preserve"> </w:t>
      </w:r>
      <w:r>
        <w:t>(green</w:t>
      </w:r>
      <w:r>
        <w:rPr>
          <w:spacing w:val="-5"/>
        </w:rPr>
        <w:t xml:space="preserve"> </w:t>
      </w:r>
      <w:r>
        <w:t>colour</w:t>
      </w:r>
      <w:r>
        <w:rPr>
          <w:spacing w:val="-6"/>
        </w:rPr>
        <w:t xml:space="preserve"> </w:t>
      </w:r>
      <w:r>
        <w:t>scheme</w:t>
      </w:r>
      <w:r>
        <w:rPr>
          <w:spacing w:val="-4"/>
        </w:rPr>
        <w:t xml:space="preserve"> </w:t>
      </w:r>
      <w:r>
        <w:t>to</w:t>
      </w:r>
      <w:r>
        <w:rPr>
          <w:spacing w:val="-4"/>
        </w:rPr>
        <w:t xml:space="preserve"> </w:t>
      </w:r>
      <w:r>
        <w:t>denote</w:t>
      </w:r>
      <w:r>
        <w:rPr>
          <w:spacing w:val="-3"/>
        </w:rPr>
        <w:t xml:space="preserve"> </w:t>
      </w:r>
      <w:r>
        <w:rPr>
          <w:spacing w:val="-2"/>
        </w:rPr>
        <w:t>strength).</w:t>
      </w:r>
    </w:p>
    <w:p w14:paraId="27B23416" w14:textId="77777777" w:rsidR="00D15210" w:rsidRDefault="00D15210" w:rsidP="0072212B">
      <w:r>
        <w:t>When the innovator medicine uses colour differentiation to distinguish between strengths, we recommend</w:t>
      </w:r>
      <w:r>
        <w:rPr>
          <w:spacing w:val="-2"/>
        </w:rPr>
        <w:t xml:space="preserve"> </w:t>
      </w:r>
      <w:r>
        <w:t>to</w:t>
      </w:r>
      <w:r>
        <w:rPr>
          <w:spacing w:val="-4"/>
        </w:rPr>
        <w:t xml:space="preserve"> </w:t>
      </w:r>
      <w:r>
        <w:t>sponsors</w:t>
      </w:r>
      <w:r>
        <w:rPr>
          <w:spacing w:val="-3"/>
        </w:rPr>
        <w:t xml:space="preserve"> </w:t>
      </w:r>
      <w:r>
        <w:t>of</w:t>
      </w:r>
      <w:r>
        <w:rPr>
          <w:spacing w:val="-2"/>
        </w:rPr>
        <w:t xml:space="preserve"> </w:t>
      </w:r>
      <w:r>
        <w:t>generic</w:t>
      </w:r>
      <w:r>
        <w:rPr>
          <w:spacing w:val="-3"/>
        </w:rPr>
        <w:t xml:space="preserve"> </w:t>
      </w:r>
      <w:r>
        <w:t>medicines</w:t>
      </w:r>
      <w:r>
        <w:rPr>
          <w:spacing w:val="-1"/>
        </w:rPr>
        <w:t xml:space="preserve"> </w:t>
      </w:r>
      <w:r>
        <w:t>to</w:t>
      </w:r>
      <w:r>
        <w:rPr>
          <w:spacing w:val="-2"/>
        </w:rPr>
        <w:t xml:space="preserve"> </w:t>
      </w:r>
      <w:r>
        <w:t>use</w:t>
      </w:r>
      <w:r>
        <w:rPr>
          <w:spacing w:val="-4"/>
        </w:rPr>
        <w:t xml:space="preserve"> </w:t>
      </w:r>
      <w:r>
        <w:t>the</w:t>
      </w:r>
      <w:r>
        <w:rPr>
          <w:spacing w:val="-2"/>
        </w:rPr>
        <w:t xml:space="preserve"> </w:t>
      </w:r>
      <w:r>
        <w:t>same</w:t>
      </w:r>
      <w:r>
        <w:rPr>
          <w:spacing w:val="-4"/>
        </w:rPr>
        <w:t xml:space="preserve"> </w:t>
      </w:r>
      <w:r>
        <w:t>colour</w:t>
      </w:r>
      <w:r>
        <w:rPr>
          <w:spacing w:val="-2"/>
        </w:rPr>
        <w:t xml:space="preserve"> </w:t>
      </w:r>
      <w:r>
        <w:t>scheme</w:t>
      </w:r>
      <w:r>
        <w:rPr>
          <w:spacing w:val="-2"/>
        </w:rPr>
        <w:t xml:space="preserve"> </w:t>
      </w:r>
      <w:r>
        <w:t>as</w:t>
      </w:r>
      <w:r>
        <w:rPr>
          <w:spacing w:val="-1"/>
        </w:rPr>
        <w:t xml:space="preserve"> </w:t>
      </w:r>
      <w:r>
        <w:t>the</w:t>
      </w:r>
      <w:r>
        <w:rPr>
          <w:spacing w:val="-4"/>
        </w:rPr>
        <w:t xml:space="preserve"> </w:t>
      </w:r>
      <w:r>
        <w:t>innovator</w:t>
      </w:r>
      <w:r>
        <w:rPr>
          <w:spacing w:val="-2"/>
        </w:rPr>
        <w:t xml:space="preserve"> </w:t>
      </w:r>
      <w:r>
        <w:t>to differentiate the strengths of their products. A generic of the above example would be:</w:t>
      </w:r>
    </w:p>
    <w:p w14:paraId="7A84F67F" w14:textId="77777777" w:rsidR="00D15210" w:rsidRDefault="00D15210" w:rsidP="0072212B">
      <w:pPr>
        <w:pStyle w:val="ListBullet"/>
      </w:pPr>
      <w:r>
        <w:t>Generic</w:t>
      </w:r>
      <w:r>
        <w:rPr>
          <w:spacing w:val="-5"/>
        </w:rPr>
        <w:t xml:space="preserve"> </w:t>
      </w:r>
      <w:r>
        <w:t>Medicine</w:t>
      </w:r>
      <w:r>
        <w:rPr>
          <w:spacing w:val="-4"/>
        </w:rPr>
        <w:t xml:space="preserve"> </w:t>
      </w:r>
      <w:r>
        <w:t>Name</w:t>
      </w:r>
      <w:r>
        <w:rPr>
          <w:spacing w:val="-4"/>
        </w:rPr>
        <w:t xml:space="preserve"> </w:t>
      </w:r>
      <w:r>
        <w:t>5</w:t>
      </w:r>
      <w:r>
        <w:rPr>
          <w:spacing w:val="-3"/>
        </w:rPr>
        <w:t xml:space="preserve"> </w:t>
      </w:r>
      <w:r>
        <w:t>mg</w:t>
      </w:r>
      <w:r>
        <w:rPr>
          <w:spacing w:val="-5"/>
        </w:rPr>
        <w:t xml:space="preserve"> </w:t>
      </w:r>
      <w:r>
        <w:t>(blue</w:t>
      </w:r>
      <w:r>
        <w:rPr>
          <w:spacing w:val="-4"/>
        </w:rPr>
        <w:t xml:space="preserve"> </w:t>
      </w:r>
      <w:r>
        <w:t>colour</w:t>
      </w:r>
      <w:r>
        <w:rPr>
          <w:spacing w:val="-6"/>
        </w:rPr>
        <w:t xml:space="preserve"> </w:t>
      </w:r>
      <w:r>
        <w:t>scheme</w:t>
      </w:r>
      <w:r>
        <w:rPr>
          <w:spacing w:val="-3"/>
        </w:rPr>
        <w:t xml:space="preserve"> </w:t>
      </w:r>
      <w:r>
        <w:t>to</w:t>
      </w:r>
      <w:r>
        <w:rPr>
          <w:spacing w:val="-4"/>
        </w:rPr>
        <w:t xml:space="preserve"> </w:t>
      </w:r>
      <w:r>
        <w:t>denote</w:t>
      </w:r>
      <w:r>
        <w:rPr>
          <w:spacing w:val="-3"/>
        </w:rPr>
        <w:t xml:space="preserve"> </w:t>
      </w:r>
      <w:r>
        <w:rPr>
          <w:spacing w:val="-2"/>
        </w:rPr>
        <w:t>strength)</w:t>
      </w:r>
    </w:p>
    <w:p w14:paraId="59F1636A" w14:textId="77777777" w:rsidR="00D15210" w:rsidRDefault="00D15210" w:rsidP="0072212B">
      <w:pPr>
        <w:pStyle w:val="ListBullet"/>
      </w:pPr>
      <w:r>
        <w:t>Generic</w:t>
      </w:r>
      <w:r>
        <w:rPr>
          <w:spacing w:val="-6"/>
        </w:rPr>
        <w:t xml:space="preserve"> </w:t>
      </w:r>
      <w:r>
        <w:t>Medicine</w:t>
      </w:r>
      <w:r>
        <w:rPr>
          <w:spacing w:val="-4"/>
        </w:rPr>
        <w:t xml:space="preserve"> </w:t>
      </w:r>
      <w:r>
        <w:t>Name</w:t>
      </w:r>
      <w:r>
        <w:rPr>
          <w:spacing w:val="-5"/>
        </w:rPr>
        <w:t xml:space="preserve"> </w:t>
      </w:r>
      <w:r>
        <w:t>10</w:t>
      </w:r>
      <w:r>
        <w:rPr>
          <w:spacing w:val="-4"/>
        </w:rPr>
        <w:t xml:space="preserve"> </w:t>
      </w:r>
      <w:r>
        <w:t>mg</w:t>
      </w:r>
      <w:r>
        <w:rPr>
          <w:spacing w:val="-5"/>
        </w:rPr>
        <w:t xml:space="preserve"> </w:t>
      </w:r>
      <w:r>
        <w:t>(green</w:t>
      </w:r>
      <w:r>
        <w:rPr>
          <w:spacing w:val="-5"/>
        </w:rPr>
        <w:t xml:space="preserve"> </w:t>
      </w:r>
      <w:r>
        <w:t>colour scheme</w:t>
      </w:r>
      <w:r>
        <w:rPr>
          <w:spacing w:val="-3"/>
        </w:rPr>
        <w:t xml:space="preserve"> </w:t>
      </w:r>
      <w:r>
        <w:t>to</w:t>
      </w:r>
      <w:r>
        <w:rPr>
          <w:spacing w:val="-3"/>
        </w:rPr>
        <w:t xml:space="preserve"> </w:t>
      </w:r>
      <w:r>
        <w:t>denote</w:t>
      </w:r>
      <w:r>
        <w:rPr>
          <w:spacing w:val="-6"/>
        </w:rPr>
        <w:t xml:space="preserve"> </w:t>
      </w:r>
      <w:r>
        <w:rPr>
          <w:spacing w:val="-2"/>
        </w:rPr>
        <w:t>strength).</w:t>
      </w:r>
    </w:p>
    <w:p w14:paraId="1C7FCE53" w14:textId="77777777" w:rsidR="00D15210" w:rsidRDefault="00D15210" w:rsidP="0072212B">
      <w:pPr>
        <w:pStyle w:val="Heading5"/>
      </w:pPr>
      <w:bookmarkStart w:id="307" w:name="Specific_recommendations"/>
      <w:bookmarkEnd w:id="307"/>
      <w:r>
        <w:lastRenderedPageBreak/>
        <w:t>Specific</w:t>
      </w:r>
      <w:r>
        <w:rPr>
          <w:spacing w:val="-5"/>
        </w:rPr>
        <w:t xml:space="preserve"> </w:t>
      </w:r>
      <w:r w:rsidRPr="0072212B">
        <w:t>recommendations</w:t>
      </w:r>
    </w:p>
    <w:p w14:paraId="6E1B0072" w14:textId="55E1EA3F" w:rsidR="00D15210" w:rsidRPr="0072212B" w:rsidRDefault="00D15210" w:rsidP="0072212B">
      <w:r>
        <w:t>There</w:t>
      </w:r>
      <w:r>
        <w:rPr>
          <w:spacing w:val="-2"/>
        </w:rPr>
        <w:t xml:space="preserve"> </w:t>
      </w:r>
      <w:r>
        <w:t>are</w:t>
      </w:r>
      <w:r>
        <w:rPr>
          <w:spacing w:val="-2"/>
        </w:rPr>
        <w:t xml:space="preserve"> </w:t>
      </w:r>
      <w:r>
        <w:t>recommendations</w:t>
      </w:r>
      <w:r>
        <w:rPr>
          <w:spacing w:val="-1"/>
        </w:rPr>
        <w:t xml:space="preserve"> </w:t>
      </w:r>
      <w:r>
        <w:t>for</w:t>
      </w:r>
      <w:r>
        <w:rPr>
          <w:spacing w:val="-2"/>
        </w:rPr>
        <w:t xml:space="preserve"> </w:t>
      </w:r>
      <w:r>
        <w:t>use</w:t>
      </w:r>
      <w:r>
        <w:rPr>
          <w:spacing w:val="-2"/>
        </w:rPr>
        <w:t xml:space="preserve"> </w:t>
      </w:r>
      <w:r>
        <w:t>of</w:t>
      </w:r>
      <w:r>
        <w:rPr>
          <w:spacing w:val="-4"/>
        </w:rPr>
        <w:t xml:space="preserve"> </w:t>
      </w:r>
      <w:r>
        <w:t>certain</w:t>
      </w:r>
      <w:r>
        <w:rPr>
          <w:spacing w:val="-3"/>
        </w:rPr>
        <w:t xml:space="preserve"> </w:t>
      </w:r>
      <w:r>
        <w:t>colours</w:t>
      </w:r>
      <w:r>
        <w:rPr>
          <w:spacing w:val="-1"/>
        </w:rPr>
        <w:t xml:space="preserve"> </w:t>
      </w:r>
      <w:r>
        <w:t>for</w:t>
      </w:r>
      <w:r>
        <w:rPr>
          <w:spacing w:val="-5"/>
        </w:rPr>
        <w:t xml:space="preserve"> </w:t>
      </w:r>
      <w:r>
        <w:t>specific</w:t>
      </w:r>
      <w:r>
        <w:rPr>
          <w:spacing w:val="-3"/>
        </w:rPr>
        <w:t xml:space="preserve"> </w:t>
      </w:r>
      <w:r>
        <w:t>medicines.</w:t>
      </w:r>
      <w:r>
        <w:rPr>
          <w:spacing w:val="-4"/>
        </w:rPr>
        <w:t xml:space="preserve"> </w:t>
      </w:r>
      <w:r>
        <w:t>See</w:t>
      </w:r>
      <w:r>
        <w:rPr>
          <w:spacing w:val="-4"/>
        </w:rPr>
        <w:t xml:space="preserve"> </w:t>
      </w:r>
      <w:r w:rsidRPr="0072212B">
        <w:t xml:space="preserve">section </w:t>
      </w:r>
      <w:r w:rsidR="0072212B" w:rsidRPr="0072212B">
        <w:rPr>
          <w:b/>
          <w:bCs/>
        </w:rPr>
        <w:t>Potassium for injection or infusion</w:t>
      </w:r>
      <w:r w:rsidR="0072212B" w:rsidRPr="0072212B">
        <w:t xml:space="preserve"> </w:t>
      </w:r>
      <w:r w:rsidRPr="0072212B">
        <w:t>of this guidance.</w:t>
      </w:r>
    </w:p>
    <w:p w14:paraId="4A750D69" w14:textId="3AC6CE16" w:rsidR="00D15210" w:rsidRDefault="00D15210" w:rsidP="0072212B">
      <w:r>
        <w:t xml:space="preserve">The recommendation for consistency of colour schemes between innovator and generic medicine ranges applies only to colour features to distinguish </w:t>
      </w:r>
      <w:proofErr w:type="gramStart"/>
      <w:r>
        <w:t>on the basis of</w:t>
      </w:r>
      <w:proofErr w:type="gramEnd"/>
      <w:r>
        <w:t xml:space="preserve"> strength. This consistency</w:t>
      </w:r>
      <w:r>
        <w:rPr>
          <w:spacing w:val="-3"/>
        </w:rPr>
        <w:t xml:space="preserve"> </w:t>
      </w:r>
      <w:r>
        <w:t>should</w:t>
      </w:r>
      <w:r>
        <w:rPr>
          <w:spacing w:val="-2"/>
        </w:rPr>
        <w:t xml:space="preserve"> </w:t>
      </w:r>
      <w:r>
        <w:t>NOT</w:t>
      </w:r>
      <w:r>
        <w:rPr>
          <w:spacing w:val="-1"/>
        </w:rPr>
        <w:t xml:space="preserve"> </w:t>
      </w:r>
      <w:r>
        <w:t>be</w:t>
      </w:r>
      <w:r>
        <w:rPr>
          <w:spacing w:val="-2"/>
        </w:rPr>
        <w:t xml:space="preserve"> </w:t>
      </w:r>
      <w:r>
        <w:t>applied</w:t>
      </w:r>
      <w:r>
        <w:rPr>
          <w:spacing w:val="-2"/>
        </w:rPr>
        <w:t xml:space="preserve"> </w:t>
      </w:r>
      <w:r>
        <w:t>to</w:t>
      </w:r>
      <w:r>
        <w:rPr>
          <w:spacing w:val="-2"/>
        </w:rPr>
        <w:t xml:space="preserve"> </w:t>
      </w:r>
      <w:r>
        <w:t>the</w:t>
      </w:r>
      <w:r>
        <w:rPr>
          <w:spacing w:val="-2"/>
        </w:rPr>
        <w:t xml:space="preserve"> </w:t>
      </w:r>
      <w:r>
        <w:t>entire</w:t>
      </w:r>
      <w:r>
        <w:rPr>
          <w:spacing w:val="-2"/>
        </w:rPr>
        <w:t xml:space="preserve"> </w:t>
      </w:r>
      <w:r>
        <w:t>label</w:t>
      </w:r>
      <w:r>
        <w:rPr>
          <w:spacing w:val="-2"/>
        </w:rPr>
        <w:t xml:space="preserve"> </w:t>
      </w:r>
      <w:r>
        <w:t>presentation</w:t>
      </w:r>
      <w:r>
        <w:rPr>
          <w:spacing w:val="-2"/>
        </w:rPr>
        <w:t xml:space="preserve"> </w:t>
      </w:r>
      <w:r>
        <w:t>as</w:t>
      </w:r>
      <w:r>
        <w:rPr>
          <w:spacing w:val="-1"/>
        </w:rPr>
        <w:t xml:space="preserve"> </w:t>
      </w:r>
      <w:r>
        <w:t>it</w:t>
      </w:r>
      <w:r>
        <w:rPr>
          <w:spacing w:val="-4"/>
        </w:rPr>
        <w:t xml:space="preserve"> </w:t>
      </w:r>
      <w:r>
        <w:t>may</w:t>
      </w:r>
      <w:r>
        <w:rPr>
          <w:spacing w:val="-3"/>
        </w:rPr>
        <w:t xml:space="preserve"> </w:t>
      </w:r>
      <w:r>
        <w:t>result</w:t>
      </w:r>
      <w:r>
        <w:rPr>
          <w:spacing w:val="-5"/>
        </w:rPr>
        <w:t xml:space="preserve"> </w:t>
      </w:r>
      <w:r>
        <w:t>in</w:t>
      </w:r>
      <w:r>
        <w:rPr>
          <w:spacing w:val="-3"/>
        </w:rPr>
        <w:t xml:space="preserve"> </w:t>
      </w:r>
      <w:r>
        <w:t>confusion</w:t>
      </w:r>
      <w:r w:rsidR="0072212B">
        <w:t xml:space="preserve"> </w:t>
      </w:r>
      <w:r>
        <w:t>between</w:t>
      </w:r>
      <w:r>
        <w:rPr>
          <w:spacing w:val="-4"/>
        </w:rPr>
        <w:t xml:space="preserve"> </w:t>
      </w:r>
      <w:r>
        <w:t>goods.</w:t>
      </w:r>
      <w:r>
        <w:rPr>
          <w:spacing w:val="-3"/>
        </w:rPr>
        <w:t xml:space="preserve"> </w:t>
      </w:r>
      <w:r>
        <w:t>This</w:t>
      </w:r>
      <w:r>
        <w:rPr>
          <w:spacing w:val="-2"/>
        </w:rPr>
        <w:t xml:space="preserve"> </w:t>
      </w:r>
      <w:r>
        <w:t>would</w:t>
      </w:r>
      <w:r>
        <w:rPr>
          <w:spacing w:val="-3"/>
        </w:rPr>
        <w:t xml:space="preserve"> </w:t>
      </w:r>
      <w:r>
        <w:t>be</w:t>
      </w:r>
      <w:r>
        <w:rPr>
          <w:spacing w:val="-3"/>
        </w:rPr>
        <w:t xml:space="preserve"> </w:t>
      </w:r>
      <w:r>
        <w:t>considered</w:t>
      </w:r>
      <w:r>
        <w:rPr>
          <w:spacing w:val="-3"/>
        </w:rPr>
        <w:t xml:space="preserve"> </w:t>
      </w:r>
      <w:r>
        <w:t>‘unacceptable</w:t>
      </w:r>
      <w:r>
        <w:rPr>
          <w:spacing w:val="-3"/>
        </w:rPr>
        <w:t xml:space="preserve"> </w:t>
      </w:r>
      <w:r>
        <w:t>presentation’</w:t>
      </w:r>
      <w:r>
        <w:rPr>
          <w:spacing w:val="-4"/>
        </w:rPr>
        <w:t xml:space="preserve"> </w:t>
      </w:r>
      <w:r>
        <w:t>under</w:t>
      </w:r>
      <w:r>
        <w:rPr>
          <w:spacing w:val="-3"/>
        </w:rPr>
        <w:t xml:space="preserve"> </w:t>
      </w:r>
      <w:r>
        <w:t>section</w:t>
      </w:r>
      <w:r>
        <w:rPr>
          <w:spacing w:val="-4"/>
        </w:rPr>
        <w:t xml:space="preserve"> </w:t>
      </w:r>
      <w:r>
        <w:t>3(5)</w:t>
      </w:r>
      <w:r>
        <w:rPr>
          <w:spacing w:val="-3"/>
        </w:rPr>
        <w:t xml:space="preserve"> </w:t>
      </w:r>
      <w:r>
        <w:t>of</w:t>
      </w:r>
      <w:r>
        <w:rPr>
          <w:spacing w:val="-3"/>
        </w:rPr>
        <w:t xml:space="preserve"> </w:t>
      </w:r>
      <w:r>
        <w:t xml:space="preserve">the </w:t>
      </w:r>
      <w:r>
        <w:rPr>
          <w:spacing w:val="-4"/>
        </w:rPr>
        <w:t>Act.</w:t>
      </w:r>
    </w:p>
    <w:p w14:paraId="07904612" w14:textId="77777777" w:rsidR="00D15210" w:rsidRDefault="00D15210" w:rsidP="0072212B">
      <w:pPr>
        <w:pStyle w:val="Heading4"/>
      </w:pPr>
      <w:bookmarkStart w:id="308" w:name="3.4.2_Fixed_Dose_Combination_products"/>
      <w:bookmarkStart w:id="309" w:name="_bookmark94"/>
      <w:bookmarkStart w:id="310" w:name="_Toc185414973"/>
      <w:bookmarkEnd w:id="308"/>
      <w:bookmarkEnd w:id="309"/>
      <w:r>
        <w:t>Fixed</w:t>
      </w:r>
      <w:r>
        <w:rPr>
          <w:spacing w:val="-11"/>
        </w:rPr>
        <w:t xml:space="preserve"> </w:t>
      </w:r>
      <w:r>
        <w:t>Dose</w:t>
      </w:r>
      <w:r>
        <w:rPr>
          <w:spacing w:val="-10"/>
        </w:rPr>
        <w:t xml:space="preserve"> </w:t>
      </w:r>
      <w:r>
        <w:t>Combination</w:t>
      </w:r>
      <w:r>
        <w:rPr>
          <w:spacing w:val="-10"/>
        </w:rPr>
        <w:t xml:space="preserve"> </w:t>
      </w:r>
      <w:r>
        <w:rPr>
          <w:spacing w:val="-2"/>
        </w:rPr>
        <w:t>products</w:t>
      </w:r>
      <w:bookmarkEnd w:id="310"/>
    </w:p>
    <w:p w14:paraId="44DCDA9C" w14:textId="77777777" w:rsidR="00D15210" w:rsidRDefault="00D15210" w:rsidP="0072212B">
      <w:r>
        <w:t>For</w:t>
      </w:r>
      <w:r>
        <w:rPr>
          <w:spacing w:val="-3"/>
        </w:rPr>
        <w:t xml:space="preserve"> </w:t>
      </w:r>
      <w:r>
        <w:t>combination</w:t>
      </w:r>
      <w:r>
        <w:rPr>
          <w:spacing w:val="-4"/>
        </w:rPr>
        <w:t xml:space="preserve"> </w:t>
      </w:r>
      <w:r>
        <w:t>products,</w:t>
      </w:r>
      <w:r>
        <w:rPr>
          <w:spacing w:val="-3"/>
        </w:rPr>
        <w:t xml:space="preserve"> </w:t>
      </w:r>
      <w:r>
        <w:t>the</w:t>
      </w:r>
      <w:r>
        <w:rPr>
          <w:spacing w:val="-3"/>
        </w:rPr>
        <w:t xml:space="preserve"> </w:t>
      </w:r>
      <w:r>
        <w:t>quantities</w:t>
      </w:r>
      <w:r>
        <w:rPr>
          <w:spacing w:val="-2"/>
        </w:rPr>
        <w:t xml:space="preserve"> </w:t>
      </w:r>
      <w:r>
        <w:t>of</w:t>
      </w:r>
      <w:r>
        <w:rPr>
          <w:spacing w:val="-3"/>
        </w:rPr>
        <w:t xml:space="preserve"> </w:t>
      </w:r>
      <w:r>
        <w:t>the</w:t>
      </w:r>
      <w:r>
        <w:rPr>
          <w:spacing w:val="-3"/>
        </w:rPr>
        <w:t xml:space="preserve"> </w:t>
      </w:r>
      <w:r>
        <w:t>active</w:t>
      </w:r>
      <w:r>
        <w:rPr>
          <w:spacing w:val="-3"/>
        </w:rPr>
        <w:t xml:space="preserve"> </w:t>
      </w:r>
      <w:r>
        <w:t>ingredients</w:t>
      </w:r>
      <w:r>
        <w:rPr>
          <w:spacing w:val="-2"/>
        </w:rPr>
        <w:t xml:space="preserve"> </w:t>
      </w:r>
      <w:r>
        <w:t>should</w:t>
      </w:r>
      <w:r>
        <w:rPr>
          <w:spacing w:val="-3"/>
        </w:rPr>
        <w:t xml:space="preserve"> </w:t>
      </w:r>
      <w:r>
        <w:t>be</w:t>
      </w:r>
      <w:r>
        <w:rPr>
          <w:spacing w:val="-3"/>
        </w:rPr>
        <w:t xml:space="preserve"> </w:t>
      </w:r>
      <w:r>
        <w:t>clearly</w:t>
      </w:r>
      <w:r>
        <w:rPr>
          <w:spacing w:val="-4"/>
        </w:rPr>
        <w:t xml:space="preserve"> </w:t>
      </w:r>
      <w:r>
        <w:t>visible</w:t>
      </w:r>
      <w:r>
        <w:rPr>
          <w:spacing w:val="-3"/>
        </w:rPr>
        <w:t xml:space="preserve"> </w:t>
      </w:r>
      <w:r>
        <w:t>and may be incorporated in the product name, for example, ‘</w:t>
      </w:r>
      <w:r>
        <w:rPr>
          <w:i/>
        </w:rPr>
        <w:t>XYZ 20/10</w:t>
      </w:r>
      <w:r>
        <w:t>’.</w:t>
      </w:r>
      <w:r>
        <w:rPr>
          <w:spacing w:val="40"/>
        </w:rPr>
        <w:t xml:space="preserve"> </w:t>
      </w:r>
      <w:r>
        <w:t>This is particularly important when there are several strengths within a range.</w:t>
      </w:r>
    </w:p>
    <w:p w14:paraId="67BB63BE" w14:textId="77777777" w:rsidR="00D15210" w:rsidRDefault="00D15210" w:rsidP="0072212B">
      <w:pPr>
        <w:pStyle w:val="Heading4"/>
      </w:pPr>
      <w:bookmarkStart w:id="311" w:name="3.4.3_Delivery_devices"/>
      <w:bookmarkStart w:id="312" w:name="_bookmark95"/>
      <w:bookmarkStart w:id="313" w:name="_Toc185414974"/>
      <w:bookmarkEnd w:id="311"/>
      <w:bookmarkEnd w:id="312"/>
      <w:r>
        <w:t>Delivery</w:t>
      </w:r>
      <w:r>
        <w:rPr>
          <w:spacing w:val="-12"/>
        </w:rPr>
        <w:t xml:space="preserve"> </w:t>
      </w:r>
      <w:r>
        <w:rPr>
          <w:spacing w:val="-2"/>
        </w:rPr>
        <w:t>devices</w:t>
      </w:r>
      <w:bookmarkEnd w:id="313"/>
    </w:p>
    <w:p w14:paraId="1AEE5E65" w14:textId="5AE0C5A0" w:rsidR="00D15210" w:rsidRDefault="00D15210" w:rsidP="0072212B">
      <w:r>
        <w:t>Delivery</w:t>
      </w:r>
      <w:r>
        <w:rPr>
          <w:spacing w:val="-4"/>
        </w:rPr>
        <w:t xml:space="preserve"> </w:t>
      </w:r>
      <w:r>
        <w:t>devices,</w:t>
      </w:r>
      <w:r>
        <w:rPr>
          <w:spacing w:val="-5"/>
        </w:rPr>
        <w:t xml:space="preserve"> </w:t>
      </w:r>
      <w:r>
        <w:t>such</w:t>
      </w:r>
      <w:r>
        <w:rPr>
          <w:spacing w:val="-2"/>
        </w:rPr>
        <w:t xml:space="preserve"> </w:t>
      </w:r>
      <w:r>
        <w:t>as</w:t>
      </w:r>
      <w:r>
        <w:rPr>
          <w:spacing w:val="-4"/>
        </w:rPr>
        <w:t xml:space="preserve"> </w:t>
      </w:r>
      <w:r>
        <w:t>pressurised</w:t>
      </w:r>
      <w:r>
        <w:rPr>
          <w:spacing w:val="-3"/>
        </w:rPr>
        <w:t xml:space="preserve"> </w:t>
      </w:r>
      <w:r>
        <w:t>metered</w:t>
      </w:r>
      <w:r>
        <w:rPr>
          <w:spacing w:val="-3"/>
        </w:rPr>
        <w:t xml:space="preserve"> </w:t>
      </w:r>
      <w:r>
        <w:t>dose</w:t>
      </w:r>
      <w:r>
        <w:rPr>
          <w:spacing w:val="-5"/>
        </w:rPr>
        <w:t xml:space="preserve"> </w:t>
      </w:r>
      <w:r>
        <w:t>inhalers,</w:t>
      </w:r>
      <w:r>
        <w:rPr>
          <w:spacing w:val="-3"/>
        </w:rPr>
        <w:t xml:space="preserve"> </w:t>
      </w:r>
      <w:r>
        <w:t>have</w:t>
      </w:r>
      <w:r>
        <w:rPr>
          <w:spacing w:val="-3"/>
        </w:rPr>
        <w:t xml:space="preserve"> </w:t>
      </w:r>
      <w:r>
        <w:t>different</w:t>
      </w:r>
      <w:r>
        <w:rPr>
          <w:spacing w:val="-3"/>
        </w:rPr>
        <w:t xml:space="preserve"> </w:t>
      </w:r>
      <w:r>
        <w:t>labelling requirements depending on whether the canister can be removed.</w:t>
      </w:r>
    </w:p>
    <w:p w14:paraId="5BB50A6F" w14:textId="601DABEC" w:rsidR="00D15210" w:rsidRDefault="00D15210" w:rsidP="0072212B">
      <w:r>
        <w:t>If the canister can be removed from the device, consumers may not be aware of this and not realise</w:t>
      </w:r>
      <w:r>
        <w:rPr>
          <w:spacing w:val="-2"/>
        </w:rPr>
        <w:t xml:space="preserve"> </w:t>
      </w:r>
      <w:r>
        <w:t>that</w:t>
      </w:r>
      <w:r>
        <w:rPr>
          <w:spacing w:val="-2"/>
        </w:rPr>
        <w:t xml:space="preserve"> </w:t>
      </w:r>
      <w:r>
        <w:t>important</w:t>
      </w:r>
      <w:r>
        <w:rPr>
          <w:spacing w:val="-2"/>
        </w:rPr>
        <w:t xml:space="preserve"> </w:t>
      </w:r>
      <w:r>
        <w:t>information</w:t>
      </w:r>
      <w:r>
        <w:rPr>
          <w:spacing w:val="-3"/>
        </w:rPr>
        <w:t xml:space="preserve"> </w:t>
      </w:r>
      <w:r>
        <w:t>is</w:t>
      </w:r>
      <w:r>
        <w:rPr>
          <w:spacing w:val="-1"/>
        </w:rPr>
        <w:t xml:space="preserve"> </w:t>
      </w:r>
      <w:r>
        <w:t>obscured.</w:t>
      </w:r>
      <w:r>
        <w:rPr>
          <w:spacing w:val="-4"/>
        </w:rPr>
        <w:t xml:space="preserve"> </w:t>
      </w:r>
      <w:r>
        <w:t>The</w:t>
      </w:r>
      <w:r>
        <w:rPr>
          <w:spacing w:val="-4"/>
        </w:rPr>
        <w:t xml:space="preserve"> </w:t>
      </w:r>
      <w:r>
        <w:t>CMI</w:t>
      </w:r>
      <w:r>
        <w:rPr>
          <w:spacing w:val="-2"/>
        </w:rPr>
        <w:t xml:space="preserve"> </w:t>
      </w:r>
      <w:r>
        <w:t>should</w:t>
      </w:r>
      <w:r>
        <w:rPr>
          <w:spacing w:val="-2"/>
        </w:rPr>
        <w:t xml:space="preserve"> </w:t>
      </w:r>
      <w:r>
        <w:t>state</w:t>
      </w:r>
      <w:r>
        <w:rPr>
          <w:spacing w:val="-2"/>
        </w:rPr>
        <w:t xml:space="preserve"> </w:t>
      </w:r>
      <w:r>
        <w:t>that</w:t>
      </w:r>
      <w:r>
        <w:rPr>
          <w:spacing w:val="-2"/>
        </w:rPr>
        <w:t xml:space="preserve"> </w:t>
      </w:r>
      <w:r>
        <w:t>the</w:t>
      </w:r>
      <w:r>
        <w:rPr>
          <w:spacing w:val="-4"/>
        </w:rPr>
        <w:t xml:space="preserve"> </w:t>
      </w:r>
      <w:r>
        <w:t>canister</w:t>
      </w:r>
      <w:r>
        <w:rPr>
          <w:spacing w:val="-4"/>
        </w:rPr>
        <w:t xml:space="preserve"> </w:t>
      </w:r>
      <w:r>
        <w:t>can</w:t>
      </w:r>
      <w:r>
        <w:rPr>
          <w:spacing w:val="-3"/>
        </w:rPr>
        <w:t xml:space="preserve"> </w:t>
      </w:r>
      <w:r>
        <w:t>be removed to view the full label.</w:t>
      </w:r>
    </w:p>
    <w:p w14:paraId="4B5E2C79" w14:textId="77777777" w:rsidR="00D15210" w:rsidRDefault="00D15210" w:rsidP="0072212B">
      <w:pPr>
        <w:pStyle w:val="Heading4"/>
      </w:pPr>
      <w:bookmarkStart w:id="314" w:name="3.4.4_Pharmacist’s_dispensing_label_spac"/>
      <w:bookmarkStart w:id="315" w:name="_bookmark96"/>
      <w:bookmarkStart w:id="316" w:name="_Toc185414975"/>
      <w:bookmarkEnd w:id="314"/>
      <w:bookmarkEnd w:id="315"/>
      <w:r>
        <w:t>Pharmacist’s</w:t>
      </w:r>
      <w:r>
        <w:rPr>
          <w:spacing w:val="-12"/>
        </w:rPr>
        <w:t xml:space="preserve"> </w:t>
      </w:r>
      <w:r>
        <w:t>dispensing</w:t>
      </w:r>
      <w:r>
        <w:rPr>
          <w:spacing w:val="-15"/>
        </w:rPr>
        <w:t xml:space="preserve"> </w:t>
      </w:r>
      <w:r>
        <w:t>label</w:t>
      </w:r>
      <w:r>
        <w:rPr>
          <w:spacing w:val="-14"/>
        </w:rPr>
        <w:t xml:space="preserve"> </w:t>
      </w:r>
      <w:r>
        <w:rPr>
          <w:spacing w:val="-4"/>
        </w:rPr>
        <w:t>space</w:t>
      </w:r>
      <w:bookmarkEnd w:id="316"/>
    </w:p>
    <w:p w14:paraId="76DD0A3A" w14:textId="77777777" w:rsidR="00D15210" w:rsidRDefault="00D15210" w:rsidP="0072212B">
      <w:r>
        <w:t>You should leave as much space as possible to allow the pharmacist's dispensing label to be affixed</w:t>
      </w:r>
      <w:r>
        <w:rPr>
          <w:spacing w:val="-3"/>
        </w:rPr>
        <w:t xml:space="preserve"> </w:t>
      </w:r>
      <w:r>
        <w:t>to</w:t>
      </w:r>
      <w:r>
        <w:rPr>
          <w:spacing w:val="-3"/>
        </w:rPr>
        <w:t xml:space="preserve"> </w:t>
      </w:r>
      <w:r>
        <w:t>your</w:t>
      </w:r>
      <w:r>
        <w:rPr>
          <w:spacing w:val="-3"/>
        </w:rPr>
        <w:t xml:space="preserve"> </w:t>
      </w:r>
      <w:r>
        <w:t>medicine</w:t>
      </w:r>
      <w:r>
        <w:rPr>
          <w:spacing w:val="-3"/>
        </w:rPr>
        <w:t xml:space="preserve"> </w:t>
      </w:r>
      <w:r>
        <w:t>without</w:t>
      </w:r>
      <w:r>
        <w:rPr>
          <w:spacing w:val="-3"/>
        </w:rPr>
        <w:t xml:space="preserve"> </w:t>
      </w:r>
      <w:r>
        <w:t>obscuring</w:t>
      </w:r>
      <w:r>
        <w:rPr>
          <w:spacing w:val="-4"/>
        </w:rPr>
        <w:t xml:space="preserve"> </w:t>
      </w:r>
      <w:r>
        <w:t>information</w:t>
      </w:r>
      <w:r>
        <w:rPr>
          <w:spacing w:val="-4"/>
        </w:rPr>
        <w:t xml:space="preserve"> </w:t>
      </w:r>
      <w:r>
        <w:t>already</w:t>
      </w:r>
      <w:r>
        <w:rPr>
          <w:spacing w:val="-4"/>
        </w:rPr>
        <w:t xml:space="preserve"> </w:t>
      </w:r>
      <w:r>
        <w:t>on</w:t>
      </w:r>
      <w:r>
        <w:rPr>
          <w:spacing w:val="-4"/>
        </w:rPr>
        <w:t xml:space="preserve"> </w:t>
      </w:r>
      <w:r>
        <w:t>the</w:t>
      </w:r>
      <w:r>
        <w:rPr>
          <w:spacing w:val="-3"/>
        </w:rPr>
        <w:t xml:space="preserve"> </w:t>
      </w:r>
      <w:r>
        <w:t>pack.</w:t>
      </w:r>
      <w:r>
        <w:rPr>
          <w:spacing w:val="-5"/>
        </w:rPr>
        <w:t xml:space="preserve"> </w:t>
      </w:r>
      <w:r>
        <w:t>Some</w:t>
      </w:r>
      <w:r>
        <w:rPr>
          <w:spacing w:val="-3"/>
        </w:rPr>
        <w:t xml:space="preserve"> </w:t>
      </w:r>
      <w:r>
        <w:t>dispensing systems use labels measuring 80 x 40 millimetres which is larger than the minimum space mandated in TGO 91.</w:t>
      </w:r>
    </w:p>
    <w:p w14:paraId="18DE3EF8" w14:textId="77777777" w:rsidR="00D15210" w:rsidRDefault="00D15210" w:rsidP="0072212B">
      <w:r>
        <w:t>Remember,</w:t>
      </w:r>
      <w:r>
        <w:rPr>
          <w:spacing w:val="-5"/>
        </w:rPr>
        <w:t xml:space="preserve"> </w:t>
      </w:r>
      <w:r>
        <w:t>after</w:t>
      </w:r>
      <w:r>
        <w:rPr>
          <w:spacing w:val="-3"/>
        </w:rPr>
        <w:t xml:space="preserve"> </w:t>
      </w:r>
      <w:r>
        <w:t>the</w:t>
      </w:r>
      <w:r>
        <w:rPr>
          <w:spacing w:val="-3"/>
        </w:rPr>
        <w:t xml:space="preserve"> </w:t>
      </w:r>
      <w:r>
        <w:t>pharmacist</w:t>
      </w:r>
      <w:r>
        <w:rPr>
          <w:spacing w:val="-3"/>
        </w:rPr>
        <w:t xml:space="preserve"> </w:t>
      </w:r>
      <w:r>
        <w:t>has</w:t>
      </w:r>
      <w:r>
        <w:rPr>
          <w:spacing w:val="-2"/>
        </w:rPr>
        <w:t xml:space="preserve"> </w:t>
      </w:r>
      <w:r>
        <w:t>labelled</w:t>
      </w:r>
      <w:r>
        <w:rPr>
          <w:spacing w:val="-3"/>
        </w:rPr>
        <w:t xml:space="preserve"> </w:t>
      </w:r>
      <w:r>
        <w:t>the</w:t>
      </w:r>
      <w:r>
        <w:rPr>
          <w:spacing w:val="-3"/>
        </w:rPr>
        <w:t xml:space="preserve"> </w:t>
      </w:r>
      <w:r>
        <w:t>pack,</w:t>
      </w:r>
      <w:r>
        <w:rPr>
          <w:spacing w:val="-3"/>
        </w:rPr>
        <w:t xml:space="preserve"> </w:t>
      </w:r>
      <w:r>
        <w:t>the</w:t>
      </w:r>
      <w:r>
        <w:rPr>
          <w:spacing w:val="-3"/>
        </w:rPr>
        <w:t xml:space="preserve"> </w:t>
      </w:r>
      <w:r>
        <w:t>following</w:t>
      </w:r>
      <w:r>
        <w:rPr>
          <w:spacing w:val="-4"/>
        </w:rPr>
        <w:t xml:space="preserve"> </w:t>
      </w:r>
      <w:r>
        <w:t>essential</w:t>
      </w:r>
      <w:r>
        <w:rPr>
          <w:spacing w:val="-5"/>
        </w:rPr>
        <w:t xml:space="preserve"> </w:t>
      </w:r>
      <w:r>
        <w:t>information should remain visible:</w:t>
      </w:r>
    </w:p>
    <w:p w14:paraId="21227927" w14:textId="77777777" w:rsidR="00D15210" w:rsidRDefault="00D15210" w:rsidP="0072212B">
      <w:pPr>
        <w:pStyle w:val="ListBullet"/>
      </w:pPr>
      <w:r>
        <w:t>Batch</w:t>
      </w:r>
      <w:r>
        <w:rPr>
          <w:spacing w:val="-3"/>
        </w:rPr>
        <w:t xml:space="preserve"> </w:t>
      </w:r>
      <w:r>
        <w:rPr>
          <w:spacing w:val="-2"/>
        </w:rPr>
        <w:t>number</w:t>
      </w:r>
    </w:p>
    <w:p w14:paraId="428E8477" w14:textId="77777777" w:rsidR="00D15210" w:rsidRDefault="00D15210" w:rsidP="0072212B">
      <w:pPr>
        <w:pStyle w:val="ListBullet"/>
      </w:pPr>
      <w:r>
        <w:t xml:space="preserve">Expiry </w:t>
      </w:r>
      <w:r>
        <w:rPr>
          <w:spacing w:val="-4"/>
        </w:rPr>
        <w:t>date</w:t>
      </w:r>
    </w:p>
    <w:p w14:paraId="707CA504" w14:textId="77777777" w:rsidR="00D15210" w:rsidRDefault="00D15210" w:rsidP="0072212B">
      <w:pPr>
        <w:pStyle w:val="ListBullet"/>
      </w:pPr>
      <w:r>
        <w:t>Storage</w:t>
      </w:r>
      <w:r>
        <w:rPr>
          <w:spacing w:val="-5"/>
        </w:rPr>
        <w:t xml:space="preserve"> </w:t>
      </w:r>
      <w:r>
        <w:t>instructions</w:t>
      </w:r>
    </w:p>
    <w:p w14:paraId="78D377D8" w14:textId="77777777" w:rsidR="00D15210" w:rsidRDefault="00D15210" w:rsidP="0072212B">
      <w:pPr>
        <w:pStyle w:val="ListBullet"/>
      </w:pPr>
      <w:r>
        <w:t>Product</w:t>
      </w:r>
      <w:r>
        <w:rPr>
          <w:spacing w:val="-5"/>
        </w:rPr>
        <w:t xml:space="preserve"> </w:t>
      </w:r>
      <w:r>
        <w:rPr>
          <w:spacing w:val="-4"/>
        </w:rPr>
        <w:t>name</w:t>
      </w:r>
    </w:p>
    <w:p w14:paraId="63A9A129" w14:textId="77777777" w:rsidR="00D15210" w:rsidRDefault="00D15210" w:rsidP="0072212B">
      <w:pPr>
        <w:pStyle w:val="ListBullet"/>
      </w:pPr>
      <w:r>
        <w:t>Strength</w:t>
      </w:r>
    </w:p>
    <w:p w14:paraId="7D98A04C" w14:textId="77777777" w:rsidR="00D15210" w:rsidRDefault="00D15210" w:rsidP="0072212B">
      <w:pPr>
        <w:pStyle w:val="ListBullet"/>
      </w:pPr>
      <w:r>
        <w:t>Name</w:t>
      </w:r>
      <w:r>
        <w:rPr>
          <w:spacing w:val="-3"/>
        </w:rPr>
        <w:t xml:space="preserve"> </w:t>
      </w:r>
      <w:r>
        <w:t>of</w:t>
      </w:r>
      <w:r>
        <w:rPr>
          <w:spacing w:val="-3"/>
        </w:rPr>
        <w:t xml:space="preserve"> </w:t>
      </w:r>
      <w:r>
        <w:t>the</w:t>
      </w:r>
      <w:r>
        <w:rPr>
          <w:spacing w:val="-3"/>
        </w:rPr>
        <w:t xml:space="preserve"> </w:t>
      </w:r>
      <w:r>
        <w:t>active</w:t>
      </w:r>
      <w:r>
        <w:rPr>
          <w:spacing w:val="-2"/>
        </w:rPr>
        <w:t xml:space="preserve"> ingredient(s)</w:t>
      </w:r>
    </w:p>
    <w:p w14:paraId="634A6DDB" w14:textId="77777777" w:rsidR="00D15210" w:rsidRDefault="00D15210" w:rsidP="0072212B">
      <w:pPr>
        <w:pStyle w:val="ListBullet"/>
      </w:pPr>
      <w:r>
        <w:t>Dosage</w:t>
      </w:r>
      <w:r>
        <w:rPr>
          <w:spacing w:val="-5"/>
        </w:rPr>
        <w:t xml:space="preserve"> </w:t>
      </w:r>
      <w:r>
        <w:rPr>
          <w:spacing w:val="-4"/>
        </w:rPr>
        <w:t>form</w:t>
      </w:r>
    </w:p>
    <w:p w14:paraId="39655A47" w14:textId="77777777" w:rsidR="00D15210" w:rsidRDefault="00D15210" w:rsidP="0072212B">
      <w:pPr>
        <w:pStyle w:val="ListBullet"/>
      </w:pPr>
      <w:r>
        <w:t>Barcode</w:t>
      </w:r>
      <w:r>
        <w:rPr>
          <w:spacing w:val="-4"/>
        </w:rPr>
        <w:t xml:space="preserve"> </w:t>
      </w:r>
      <w:r>
        <w:t>(EAN</w:t>
      </w:r>
      <w:r>
        <w:rPr>
          <w:spacing w:val="-3"/>
        </w:rPr>
        <w:t xml:space="preserve"> </w:t>
      </w:r>
      <w:r>
        <w:rPr>
          <w:spacing w:val="-2"/>
        </w:rPr>
        <w:t>barcode)</w:t>
      </w:r>
    </w:p>
    <w:p w14:paraId="004528F8" w14:textId="77777777" w:rsidR="00D15210" w:rsidRDefault="00D15210" w:rsidP="0072212B">
      <w:pPr>
        <w:pStyle w:val="ListBullet"/>
      </w:pPr>
      <w:r>
        <w:t>Signal</w:t>
      </w:r>
      <w:r>
        <w:rPr>
          <w:spacing w:val="-5"/>
        </w:rPr>
        <w:t xml:space="preserve"> </w:t>
      </w:r>
      <w:r>
        <w:rPr>
          <w:spacing w:val="-2"/>
        </w:rPr>
        <w:t>headings</w:t>
      </w:r>
    </w:p>
    <w:p w14:paraId="78415708" w14:textId="77777777" w:rsidR="00D15210" w:rsidRDefault="00D15210" w:rsidP="0072212B">
      <w:pPr>
        <w:pStyle w:val="ListBullet"/>
      </w:pPr>
      <w:r>
        <w:t>Warning</w:t>
      </w:r>
      <w:r>
        <w:rPr>
          <w:spacing w:val="-4"/>
        </w:rPr>
        <w:t xml:space="preserve"> </w:t>
      </w:r>
      <w:r>
        <w:rPr>
          <w:spacing w:val="-2"/>
        </w:rPr>
        <w:t>statements</w:t>
      </w:r>
    </w:p>
    <w:p w14:paraId="7DB4BCCC" w14:textId="77777777" w:rsidR="00D15210" w:rsidRDefault="00D15210" w:rsidP="0072212B">
      <w:pPr>
        <w:pStyle w:val="ListBullet"/>
      </w:pPr>
      <w:r>
        <w:t>AUST</w:t>
      </w:r>
      <w:r>
        <w:rPr>
          <w:spacing w:val="-4"/>
        </w:rPr>
        <w:t xml:space="preserve"> </w:t>
      </w:r>
      <w:r>
        <w:t>R</w:t>
      </w:r>
      <w:r>
        <w:rPr>
          <w:spacing w:val="-2"/>
        </w:rPr>
        <w:t xml:space="preserve"> number</w:t>
      </w:r>
    </w:p>
    <w:p w14:paraId="19BBE61B" w14:textId="77777777" w:rsidR="00D15210" w:rsidRDefault="00D15210" w:rsidP="0072212B">
      <w:r>
        <w:t>Words</w:t>
      </w:r>
      <w:r>
        <w:rPr>
          <w:spacing w:val="-1"/>
        </w:rPr>
        <w:t xml:space="preserve"> </w:t>
      </w:r>
      <w:r>
        <w:t>to</w:t>
      </w:r>
      <w:r>
        <w:rPr>
          <w:spacing w:val="-2"/>
        </w:rPr>
        <w:t xml:space="preserve"> </w:t>
      </w:r>
      <w:r>
        <w:t>the</w:t>
      </w:r>
      <w:r>
        <w:rPr>
          <w:spacing w:val="-2"/>
        </w:rPr>
        <w:t xml:space="preserve"> </w:t>
      </w:r>
      <w:r>
        <w:t>effect</w:t>
      </w:r>
      <w:r>
        <w:rPr>
          <w:spacing w:val="-2"/>
        </w:rPr>
        <w:t xml:space="preserve"> </w:t>
      </w:r>
      <w:r>
        <w:t>'Place</w:t>
      </w:r>
      <w:r>
        <w:rPr>
          <w:spacing w:val="-4"/>
        </w:rPr>
        <w:t xml:space="preserve"> </w:t>
      </w:r>
      <w:r>
        <w:t>label</w:t>
      </w:r>
      <w:r>
        <w:rPr>
          <w:spacing w:val="-2"/>
        </w:rPr>
        <w:t xml:space="preserve"> </w:t>
      </w:r>
      <w:r>
        <w:t>here'</w:t>
      </w:r>
      <w:r>
        <w:rPr>
          <w:spacing w:val="-2"/>
        </w:rPr>
        <w:t xml:space="preserve"> </w:t>
      </w:r>
      <w:r>
        <w:t>should</w:t>
      </w:r>
      <w:r>
        <w:rPr>
          <w:spacing w:val="-2"/>
        </w:rPr>
        <w:t xml:space="preserve"> </w:t>
      </w:r>
      <w:r>
        <w:t>be</w:t>
      </w:r>
      <w:r>
        <w:rPr>
          <w:spacing w:val="-2"/>
        </w:rPr>
        <w:t xml:space="preserve"> </w:t>
      </w:r>
      <w:r>
        <w:t>placed</w:t>
      </w:r>
      <w:r>
        <w:rPr>
          <w:spacing w:val="-2"/>
        </w:rPr>
        <w:t xml:space="preserve"> </w:t>
      </w:r>
      <w:r>
        <w:t>in</w:t>
      </w:r>
      <w:r>
        <w:rPr>
          <w:spacing w:val="-3"/>
        </w:rPr>
        <w:t xml:space="preserve"> </w:t>
      </w:r>
      <w:r>
        <w:t>the</w:t>
      </w:r>
      <w:r>
        <w:rPr>
          <w:spacing w:val="-2"/>
        </w:rPr>
        <w:t xml:space="preserve"> </w:t>
      </w:r>
      <w:r>
        <w:t>designated</w:t>
      </w:r>
      <w:r>
        <w:rPr>
          <w:spacing w:val="-2"/>
        </w:rPr>
        <w:t xml:space="preserve"> </w:t>
      </w:r>
      <w:r>
        <w:t>dispensing</w:t>
      </w:r>
      <w:r>
        <w:rPr>
          <w:spacing w:val="-3"/>
        </w:rPr>
        <w:t xml:space="preserve"> </w:t>
      </w:r>
      <w:r>
        <w:t>label</w:t>
      </w:r>
      <w:r>
        <w:rPr>
          <w:spacing w:val="-2"/>
        </w:rPr>
        <w:t xml:space="preserve"> </w:t>
      </w:r>
      <w:r>
        <w:t>space. Ideally, if there are mandatory warning labels required, space should be provided.</w:t>
      </w:r>
    </w:p>
    <w:p w14:paraId="5877675C" w14:textId="77777777" w:rsidR="00D15210" w:rsidRDefault="00D15210" w:rsidP="0072212B">
      <w:pPr>
        <w:pStyle w:val="Heading5"/>
      </w:pPr>
      <w:bookmarkStart w:id="317" w:name="Small_containers"/>
      <w:bookmarkEnd w:id="317"/>
      <w:r>
        <w:lastRenderedPageBreak/>
        <w:t>Small</w:t>
      </w:r>
      <w:r>
        <w:rPr>
          <w:spacing w:val="-6"/>
        </w:rPr>
        <w:t xml:space="preserve"> </w:t>
      </w:r>
      <w:r>
        <w:t>containers</w:t>
      </w:r>
    </w:p>
    <w:p w14:paraId="77C50E2F" w14:textId="77777777" w:rsidR="00D15210" w:rsidRDefault="00D15210" w:rsidP="0072212B">
      <w:r>
        <w:t>If</w:t>
      </w:r>
      <w:r>
        <w:rPr>
          <w:spacing w:val="-2"/>
        </w:rPr>
        <w:t xml:space="preserve"> </w:t>
      </w:r>
      <w:r>
        <w:t>the</w:t>
      </w:r>
      <w:r>
        <w:rPr>
          <w:spacing w:val="-4"/>
        </w:rPr>
        <w:t xml:space="preserve"> </w:t>
      </w:r>
      <w:r>
        <w:t>medicine</w:t>
      </w:r>
      <w:r>
        <w:rPr>
          <w:spacing w:val="-2"/>
        </w:rPr>
        <w:t xml:space="preserve"> </w:t>
      </w:r>
      <w:r>
        <w:t>is</w:t>
      </w:r>
      <w:r>
        <w:rPr>
          <w:spacing w:val="-1"/>
        </w:rPr>
        <w:t xml:space="preserve"> </w:t>
      </w:r>
      <w:r>
        <w:t>packaged</w:t>
      </w:r>
      <w:r>
        <w:rPr>
          <w:spacing w:val="-2"/>
        </w:rPr>
        <w:t xml:space="preserve"> </w:t>
      </w:r>
      <w:r>
        <w:t>in</w:t>
      </w:r>
      <w:r>
        <w:rPr>
          <w:spacing w:val="-3"/>
        </w:rPr>
        <w:t xml:space="preserve"> </w:t>
      </w:r>
      <w:r>
        <w:t>a</w:t>
      </w:r>
      <w:r>
        <w:rPr>
          <w:spacing w:val="-2"/>
        </w:rPr>
        <w:t xml:space="preserve"> </w:t>
      </w:r>
      <w:r>
        <w:t>small</w:t>
      </w:r>
      <w:r>
        <w:rPr>
          <w:spacing w:val="-2"/>
        </w:rPr>
        <w:t xml:space="preserve"> </w:t>
      </w:r>
      <w:r>
        <w:t>container</w:t>
      </w:r>
      <w:r>
        <w:rPr>
          <w:spacing w:val="-2"/>
        </w:rPr>
        <w:t xml:space="preserve"> </w:t>
      </w:r>
      <w:r>
        <w:t>(such</w:t>
      </w:r>
      <w:r>
        <w:rPr>
          <w:spacing w:val="-1"/>
        </w:rPr>
        <w:t xml:space="preserve"> </w:t>
      </w:r>
      <w:r>
        <w:t>as</w:t>
      </w:r>
      <w:r>
        <w:rPr>
          <w:spacing w:val="-1"/>
        </w:rPr>
        <w:t xml:space="preserve"> </w:t>
      </w:r>
      <w:r>
        <w:t>eye</w:t>
      </w:r>
      <w:r>
        <w:rPr>
          <w:spacing w:val="-2"/>
        </w:rPr>
        <w:t xml:space="preserve"> </w:t>
      </w:r>
      <w:r>
        <w:t>drops),</w:t>
      </w:r>
      <w:r>
        <w:rPr>
          <w:spacing w:val="-2"/>
        </w:rPr>
        <w:t xml:space="preserve"> </w:t>
      </w:r>
      <w:r>
        <w:t>consider</w:t>
      </w:r>
      <w:r>
        <w:rPr>
          <w:spacing w:val="-5"/>
        </w:rPr>
        <w:t xml:space="preserve"> </w:t>
      </w:r>
      <w:r>
        <w:t>using</w:t>
      </w:r>
      <w:r>
        <w:rPr>
          <w:spacing w:val="-3"/>
        </w:rPr>
        <w:t xml:space="preserve"> </w:t>
      </w:r>
      <w:r>
        <w:t>a</w:t>
      </w:r>
      <w:r>
        <w:rPr>
          <w:spacing w:val="-2"/>
        </w:rPr>
        <w:t xml:space="preserve"> </w:t>
      </w:r>
      <w:r>
        <w:t>cardboard backboard on the primary pack that would allow space for a dispensing label.</w:t>
      </w:r>
    </w:p>
    <w:p w14:paraId="5DBE1224" w14:textId="77777777" w:rsidR="00D15210" w:rsidRDefault="00D15210" w:rsidP="0072212B">
      <w:pPr>
        <w:pStyle w:val="Heading4"/>
      </w:pPr>
      <w:bookmarkStart w:id="318" w:name="3.4.5_Consistency_with_the_Product_Infor"/>
      <w:bookmarkStart w:id="319" w:name="_bookmark97"/>
      <w:bookmarkStart w:id="320" w:name="_Toc185414976"/>
      <w:bookmarkEnd w:id="318"/>
      <w:bookmarkEnd w:id="319"/>
      <w:r>
        <w:t>Consistency</w:t>
      </w:r>
      <w:r>
        <w:rPr>
          <w:spacing w:val="-15"/>
        </w:rPr>
        <w:t xml:space="preserve"> </w:t>
      </w:r>
      <w:r>
        <w:t>with</w:t>
      </w:r>
      <w:r>
        <w:rPr>
          <w:spacing w:val="-9"/>
        </w:rPr>
        <w:t xml:space="preserve"> </w:t>
      </w:r>
      <w:r>
        <w:t>the</w:t>
      </w:r>
      <w:r>
        <w:rPr>
          <w:spacing w:val="-10"/>
        </w:rPr>
        <w:t xml:space="preserve"> </w:t>
      </w:r>
      <w:r>
        <w:t>Product</w:t>
      </w:r>
      <w:r>
        <w:rPr>
          <w:spacing w:val="-10"/>
        </w:rPr>
        <w:t xml:space="preserve"> </w:t>
      </w:r>
      <w:r>
        <w:t>Information</w:t>
      </w:r>
      <w:r>
        <w:rPr>
          <w:spacing w:val="-10"/>
        </w:rPr>
        <w:t xml:space="preserve"> </w:t>
      </w:r>
      <w:r>
        <w:t>for</w:t>
      </w:r>
      <w:r>
        <w:rPr>
          <w:spacing w:val="-10"/>
        </w:rPr>
        <w:t xml:space="preserve"> </w:t>
      </w:r>
      <w:r>
        <w:t>blister</w:t>
      </w:r>
      <w:r>
        <w:rPr>
          <w:spacing w:val="-9"/>
        </w:rPr>
        <w:t xml:space="preserve"> </w:t>
      </w:r>
      <w:r>
        <w:rPr>
          <w:spacing w:val="-2"/>
        </w:rPr>
        <w:t>strips</w:t>
      </w:r>
      <w:bookmarkEnd w:id="320"/>
    </w:p>
    <w:p w14:paraId="5FCACCA9" w14:textId="77777777" w:rsidR="00D15210" w:rsidRDefault="00D15210" w:rsidP="0072212B">
      <w:r>
        <w:t>We</w:t>
      </w:r>
      <w:r>
        <w:rPr>
          <w:spacing w:val="-3"/>
        </w:rPr>
        <w:t xml:space="preserve"> </w:t>
      </w:r>
      <w:r>
        <w:t>recommend</w:t>
      </w:r>
      <w:r>
        <w:rPr>
          <w:spacing w:val="-3"/>
        </w:rPr>
        <w:t xml:space="preserve"> </w:t>
      </w:r>
      <w:r>
        <w:t>that</w:t>
      </w:r>
      <w:r>
        <w:rPr>
          <w:spacing w:val="-3"/>
        </w:rPr>
        <w:t xml:space="preserve"> </w:t>
      </w:r>
      <w:r>
        <w:t>the</w:t>
      </w:r>
      <w:r>
        <w:rPr>
          <w:spacing w:val="-3"/>
        </w:rPr>
        <w:t xml:space="preserve"> </w:t>
      </w:r>
      <w:r>
        <w:t>overall</w:t>
      </w:r>
      <w:r>
        <w:rPr>
          <w:spacing w:val="-3"/>
        </w:rPr>
        <w:t xml:space="preserve"> </w:t>
      </w:r>
      <w:r>
        <w:t>design</w:t>
      </w:r>
      <w:r>
        <w:rPr>
          <w:spacing w:val="-4"/>
        </w:rPr>
        <w:t xml:space="preserve"> </w:t>
      </w:r>
      <w:r>
        <w:t>of</w:t>
      </w:r>
      <w:r>
        <w:rPr>
          <w:spacing w:val="-3"/>
        </w:rPr>
        <w:t xml:space="preserve"> </w:t>
      </w:r>
      <w:r>
        <w:t>a</w:t>
      </w:r>
      <w:r>
        <w:rPr>
          <w:spacing w:val="-3"/>
        </w:rPr>
        <w:t xml:space="preserve"> </w:t>
      </w:r>
      <w:r>
        <w:t>blister</w:t>
      </w:r>
      <w:r>
        <w:rPr>
          <w:spacing w:val="-5"/>
        </w:rPr>
        <w:t xml:space="preserve"> </w:t>
      </w:r>
      <w:r>
        <w:t>strip</w:t>
      </w:r>
      <w:r>
        <w:rPr>
          <w:spacing w:val="-3"/>
        </w:rPr>
        <w:t xml:space="preserve"> </w:t>
      </w:r>
      <w:r>
        <w:t>label</w:t>
      </w:r>
      <w:r>
        <w:rPr>
          <w:spacing w:val="-3"/>
        </w:rPr>
        <w:t xml:space="preserve"> </w:t>
      </w:r>
      <w:r>
        <w:t>is</w:t>
      </w:r>
      <w:r>
        <w:rPr>
          <w:spacing w:val="-2"/>
        </w:rPr>
        <w:t xml:space="preserve"> </w:t>
      </w:r>
      <w:r>
        <w:t>consistent</w:t>
      </w:r>
      <w:r>
        <w:rPr>
          <w:spacing w:val="-3"/>
        </w:rPr>
        <w:t xml:space="preserve"> </w:t>
      </w:r>
      <w:r>
        <w:t>with</w:t>
      </w:r>
      <w:r>
        <w:rPr>
          <w:spacing w:val="-2"/>
        </w:rPr>
        <w:t xml:space="preserve"> </w:t>
      </w:r>
      <w:r>
        <w:t>the</w:t>
      </w:r>
      <w:r>
        <w:rPr>
          <w:spacing w:val="-3"/>
        </w:rPr>
        <w:t xml:space="preserve"> </w:t>
      </w:r>
      <w:r>
        <w:t>instructions for</w:t>
      </w:r>
      <w:r>
        <w:rPr>
          <w:spacing w:val="-7"/>
        </w:rPr>
        <w:t xml:space="preserve"> </w:t>
      </w:r>
      <w:r>
        <w:t>prescription</w:t>
      </w:r>
      <w:r>
        <w:rPr>
          <w:spacing w:val="-5"/>
        </w:rPr>
        <w:t xml:space="preserve"> </w:t>
      </w:r>
      <w:r>
        <w:t>medicines</w:t>
      </w:r>
      <w:r>
        <w:rPr>
          <w:spacing w:val="-4"/>
        </w:rPr>
        <w:t xml:space="preserve"> </w:t>
      </w:r>
      <w:r>
        <w:t>that</w:t>
      </w:r>
      <w:r>
        <w:rPr>
          <w:spacing w:val="-4"/>
        </w:rPr>
        <w:t xml:space="preserve"> </w:t>
      </w:r>
      <w:r>
        <w:t>are</w:t>
      </w:r>
      <w:r>
        <w:rPr>
          <w:spacing w:val="-5"/>
        </w:rPr>
        <w:t xml:space="preserve"> </w:t>
      </w:r>
      <w:r>
        <w:t>provided</w:t>
      </w:r>
      <w:r>
        <w:rPr>
          <w:spacing w:val="-4"/>
        </w:rPr>
        <w:t xml:space="preserve"> </w:t>
      </w:r>
      <w:r>
        <w:t>within</w:t>
      </w:r>
      <w:r>
        <w:rPr>
          <w:spacing w:val="-8"/>
        </w:rPr>
        <w:t xml:space="preserve"> </w:t>
      </w:r>
      <w:r>
        <w:t>the</w:t>
      </w:r>
      <w:r>
        <w:rPr>
          <w:spacing w:val="-4"/>
        </w:rPr>
        <w:t xml:space="preserve"> </w:t>
      </w:r>
      <w:r>
        <w:t>PI</w:t>
      </w:r>
      <w:r>
        <w:rPr>
          <w:spacing w:val="-5"/>
        </w:rPr>
        <w:t xml:space="preserve"> </w:t>
      </w:r>
      <w:r>
        <w:t>document.</w:t>
      </w:r>
      <w:r>
        <w:rPr>
          <w:spacing w:val="-4"/>
        </w:rPr>
        <w:t xml:space="preserve"> </w:t>
      </w:r>
      <w:r>
        <w:t>We</w:t>
      </w:r>
      <w:r>
        <w:rPr>
          <w:spacing w:val="-5"/>
        </w:rPr>
        <w:t xml:space="preserve"> </w:t>
      </w:r>
      <w:r>
        <w:t>recommend</w:t>
      </w:r>
      <w:r>
        <w:rPr>
          <w:spacing w:val="-4"/>
        </w:rPr>
        <w:t xml:space="preserve"> </w:t>
      </w:r>
      <w:r>
        <w:t>that</w:t>
      </w:r>
      <w:r>
        <w:rPr>
          <w:spacing w:val="-4"/>
        </w:rPr>
        <w:t xml:space="preserve"> you:</w:t>
      </w:r>
    </w:p>
    <w:p w14:paraId="021A6A95" w14:textId="7DEBE8A5" w:rsidR="00D15210" w:rsidRDefault="00D15210" w:rsidP="0072212B">
      <w:pPr>
        <w:pStyle w:val="ListBullet"/>
      </w:pPr>
      <w:r>
        <w:rPr>
          <w:b/>
        </w:rPr>
        <w:t xml:space="preserve">do not </w:t>
      </w:r>
      <w:r>
        <w:t>present and sequence doses in ways that do not match the approved usual dosage; for</w:t>
      </w:r>
      <w:r>
        <w:rPr>
          <w:spacing w:val="-2"/>
        </w:rPr>
        <w:t xml:space="preserve"> </w:t>
      </w:r>
      <w:r>
        <w:t>example,</w:t>
      </w:r>
      <w:r>
        <w:rPr>
          <w:spacing w:val="-2"/>
        </w:rPr>
        <w:t xml:space="preserve"> </w:t>
      </w:r>
      <w:r>
        <w:t>if</w:t>
      </w:r>
      <w:r>
        <w:rPr>
          <w:spacing w:val="-2"/>
        </w:rPr>
        <w:t xml:space="preserve"> </w:t>
      </w:r>
      <w:r>
        <w:t>the</w:t>
      </w:r>
      <w:r>
        <w:rPr>
          <w:spacing w:val="-2"/>
        </w:rPr>
        <w:t xml:space="preserve"> </w:t>
      </w:r>
      <w:r>
        <w:t>approved</w:t>
      </w:r>
      <w:r>
        <w:rPr>
          <w:spacing w:val="-2"/>
        </w:rPr>
        <w:t xml:space="preserve"> </w:t>
      </w:r>
      <w:r>
        <w:t>dosing</w:t>
      </w:r>
      <w:r>
        <w:rPr>
          <w:spacing w:val="-3"/>
        </w:rPr>
        <w:t xml:space="preserve"> </w:t>
      </w:r>
      <w:r>
        <w:t>regimen</w:t>
      </w:r>
      <w:r>
        <w:rPr>
          <w:spacing w:val="-3"/>
        </w:rPr>
        <w:t xml:space="preserve"> </w:t>
      </w:r>
      <w:r>
        <w:t>is</w:t>
      </w:r>
      <w:r>
        <w:rPr>
          <w:spacing w:val="-1"/>
        </w:rPr>
        <w:t xml:space="preserve"> </w:t>
      </w:r>
      <w:r>
        <w:t>variable,</w:t>
      </w:r>
      <w:r>
        <w:rPr>
          <w:spacing w:val="-2"/>
        </w:rPr>
        <w:t xml:space="preserve"> </w:t>
      </w:r>
      <w:r>
        <w:t>such</w:t>
      </w:r>
      <w:r>
        <w:rPr>
          <w:spacing w:val="-1"/>
        </w:rPr>
        <w:t xml:space="preserve"> </w:t>
      </w:r>
      <w:r>
        <w:t>as</w:t>
      </w:r>
      <w:r>
        <w:rPr>
          <w:spacing w:val="-1"/>
        </w:rPr>
        <w:t xml:space="preserve"> </w:t>
      </w:r>
      <w:r>
        <w:t>once</w:t>
      </w:r>
      <w:r>
        <w:rPr>
          <w:spacing w:val="-2"/>
        </w:rPr>
        <w:t xml:space="preserve"> </w:t>
      </w:r>
      <w:r>
        <w:t>or</w:t>
      </w:r>
      <w:r>
        <w:rPr>
          <w:spacing w:val="-2"/>
        </w:rPr>
        <w:t xml:space="preserve"> </w:t>
      </w:r>
      <w:r>
        <w:t>twice</w:t>
      </w:r>
      <w:r>
        <w:rPr>
          <w:spacing w:val="-2"/>
        </w:rPr>
        <w:t xml:space="preserve"> </w:t>
      </w:r>
      <w:r>
        <w:t>daily,</w:t>
      </w:r>
      <w:r>
        <w:rPr>
          <w:spacing w:val="-2"/>
        </w:rPr>
        <w:t xml:space="preserve"> </w:t>
      </w:r>
      <w:r>
        <w:t>then</w:t>
      </w:r>
      <w:r>
        <w:rPr>
          <w:spacing w:val="-3"/>
        </w:rPr>
        <w:t xml:space="preserve"> </w:t>
      </w:r>
      <w:r>
        <w:t>the labelling must not imply a fixed dose of twice a day</w:t>
      </w:r>
    </w:p>
    <w:p w14:paraId="64B36A54" w14:textId="6E08ABA4" w:rsidR="00D15210" w:rsidRDefault="00D15210" w:rsidP="0072212B">
      <w:pPr>
        <w:pStyle w:val="ListBullet"/>
      </w:pPr>
      <w:r>
        <w:rPr>
          <w:b/>
        </w:rPr>
        <w:t>do</w:t>
      </w:r>
      <w:r>
        <w:rPr>
          <w:b/>
          <w:spacing w:val="-3"/>
        </w:rPr>
        <w:t xml:space="preserve"> </w:t>
      </w:r>
      <w:r>
        <w:rPr>
          <w:b/>
        </w:rPr>
        <w:t>not</w:t>
      </w:r>
      <w:r>
        <w:rPr>
          <w:b/>
          <w:spacing w:val="-1"/>
        </w:rPr>
        <w:t xml:space="preserve"> </w:t>
      </w:r>
      <w:r>
        <w:t>number</w:t>
      </w:r>
      <w:r>
        <w:rPr>
          <w:spacing w:val="-2"/>
        </w:rPr>
        <w:t xml:space="preserve"> </w:t>
      </w:r>
      <w:r>
        <w:t>each</w:t>
      </w:r>
      <w:r>
        <w:rPr>
          <w:spacing w:val="-1"/>
        </w:rPr>
        <w:t xml:space="preserve"> </w:t>
      </w:r>
      <w:r>
        <w:t>blister</w:t>
      </w:r>
      <w:r>
        <w:rPr>
          <w:spacing w:val="-2"/>
        </w:rPr>
        <w:t xml:space="preserve"> </w:t>
      </w:r>
      <w:r>
        <w:t>cell</w:t>
      </w:r>
      <w:r>
        <w:rPr>
          <w:spacing w:val="-4"/>
        </w:rPr>
        <w:t xml:space="preserve"> </w:t>
      </w:r>
      <w:r>
        <w:t>in</w:t>
      </w:r>
      <w:r>
        <w:rPr>
          <w:spacing w:val="-3"/>
        </w:rPr>
        <w:t xml:space="preserve"> </w:t>
      </w:r>
      <w:r>
        <w:t>sequence,</w:t>
      </w:r>
      <w:r>
        <w:rPr>
          <w:spacing w:val="-2"/>
        </w:rPr>
        <w:t xml:space="preserve"> </w:t>
      </w:r>
      <w:r>
        <w:t>such</w:t>
      </w:r>
      <w:r>
        <w:rPr>
          <w:spacing w:val="-1"/>
        </w:rPr>
        <w:t xml:space="preserve"> </w:t>
      </w:r>
      <w:r>
        <w:t>that</w:t>
      </w:r>
      <w:r>
        <w:rPr>
          <w:spacing w:val="-2"/>
        </w:rPr>
        <w:t xml:space="preserve"> </w:t>
      </w:r>
      <w:r>
        <w:t>a</w:t>
      </w:r>
      <w:r>
        <w:rPr>
          <w:spacing w:val="-2"/>
        </w:rPr>
        <w:t xml:space="preserve"> </w:t>
      </w:r>
      <w:r>
        <w:t>blister</w:t>
      </w:r>
      <w:r>
        <w:rPr>
          <w:spacing w:val="-2"/>
        </w:rPr>
        <w:t xml:space="preserve"> </w:t>
      </w:r>
      <w:r>
        <w:t>pack</w:t>
      </w:r>
      <w:r>
        <w:rPr>
          <w:spacing w:val="-3"/>
        </w:rPr>
        <w:t xml:space="preserve"> </w:t>
      </w:r>
      <w:r>
        <w:t>containing</w:t>
      </w:r>
      <w:r>
        <w:rPr>
          <w:spacing w:val="-3"/>
        </w:rPr>
        <w:t xml:space="preserve"> </w:t>
      </w:r>
      <w:r>
        <w:t>28</w:t>
      </w:r>
      <w:r>
        <w:rPr>
          <w:spacing w:val="-2"/>
        </w:rPr>
        <w:t xml:space="preserve"> </w:t>
      </w:r>
      <w:r>
        <w:t>doses</w:t>
      </w:r>
      <w:r>
        <w:rPr>
          <w:spacing w:val="-1"/>
        </w:rPr>
        <w:t xml:space="preserve"> </w:t>
      </w:r>
      <w:r>
        <w:t>is numbered</w:t>
      </w:r>
      <w:r>
        <w:rPr>
          <w:spacing w:val="-1"/>
        </w:rPr>
        <w:t xml:space="preserve"> </w:t>
      </w:r>
      <w:r>
        <w:t>from 1</w:t>
      </w:r>
      <w:r>
        <w:rPr>
          <w:spacing w:val="-1"/>
        </w:rPr>
        <w:t xml:space="preserve"> </w:t>
      </w:r>
      <w:r>
        <w:t>to</w:t>
      </w:r>
      <w:r>
        <w:rPr>
          <w:spacing w:val="-1"/>
        </w:rPr>
        <w:t xml:space="preserve"> </w:t>
      </w:r>
      <w:r>
        <w:t>28;</w:t>
      </w:r>
      <w:r>
        <w:rPr>
          <w:spacing w:val="-2"/>
        </w:rPr>
        <w:t xml:space="preserve"> </w:t>
      </w:r>
      <w:r>
        <w:t>such numbers may</w:t>
      </w:r>
      <w:r>
        <w:rPr>
          <w:spacing w:val="-2"/>
        </w:rPr>
        <w:t xml:space="preserve"> </w:t>
      </w:r>
      <w:r>
        <w:t>be</w:t>
      </w:r>
      <w:r>
        <w:rPr>
          <w:spacing w:val="-1"/>
        </w:rPr>
        <w:t xml:space="preserve"> </w:t>
      </w:r>
      <w:r>
        <w:t>confused</w:t>
      </w:r>
      <w:r>
        <w:rPr>
          <w:spacing w:val="-1"/>
        </w:rPr>
        <w:t xml:space="preserve"> </w:t>
      </w:r>
      <w:r>
        <w:t>for</w:t>
      </w:r>
      <w:r>
        <w:rPr>
          <w:spacing w:val="-1"/>
        </w:rPr>
        <w:t xml:space="preserve"> </w:t>
      </w:r>
      <w:r>
        <w:t>the</w:t>
      </w:r>
      <w:r>
        <w:rPr>
          <w:spacing w:val="-3"/>
        </w:rPr>
        <w:t xml:space="preserve"> </w:t>
      </w:r>
      <w:r>
        <w:t>strength of</w:t>
      </w:r>
      <w:r>
        <w:rPr>
          <w:spacing w:val="-1"/>
        </w:rPr>
        <w:t xml:space="preserve"> </w:t>
      </w:r>
      <w:r>
        <w:t>the</w:t>
      </w:r>
      <w:r>
        <w:rPr>
          <w:spacing w:val="-1"/>
        </w:rPr>
        <w:t xml:space="preserve"> </w:t>
      </w:r>
      <w:r>
        <w:t>oral</w:t>
      </w:r>
      <w:r>
        <w:rPr>
          <w:spacing w:val="-1"/>
        </w:rPr>
        <w:t xml:space="preserve"> </w:t>
      </w:r>
      <w:r>
        <w:t>dosage form or the days of the month—when appropriate, use calendar packs, especially for medicines administered on a chronic basis according to a once-daily dosing regimen.</w:t>
      </w:r>
    </w:p>
    <w:p w14:paraId="52030B01" w14:textId="77777777" w:rsidR="00D15210" w:rsidRDefault="00D15210" w:rsidP="0072212B">
      <w:pPr>
        <w:pStyle w:val="Heading4"/>
      </w:pPr>
      <w:bookmarkStart w:id="321" w:name="3.4.6_Starter_packs_of_prescription_medi"/>
      <w:bookmarkStart w:id="322" w:name="_bookmark98"/>
      <w:bookmarkStart w:id="323" w:name="_Toc185414977"/>
      <w:bookmarkEnd w:id="321"/>
      <w:bookmarkEnd w:id="322"/>
      <w:r>
        <w:t>Starter</w:t>
      </w:r>
      <w:r>
        <w:rPr>
          <w:spacing w:val="-9"/>
        </w:rPr>
        <w:t xml:space="preserve"> </w:t>
      </w:r>
      <w:r>
        <w:t>packs</w:t>
      </w:r>
      <w:r>
        <w:rPr>
          <w:spacing w:val="-10"/>
        </w:rPr>
        <w:t xml:space="preserve"> </w:t>
      </w:r>
      <w:r>
        <w:t>of</w:t>
      </w:r>
      <w:r>
        <w:rPr>
          <w:spacing w:val="-11"/>
        </w:rPr>
        <w:t xml:space="preserve"> </w:t>
      </w:r>
      <w:r>
        <w:t>prescription</w:t>
      </w:r>
      <w:r>
        <w:rPr>
          <w:spacing w:val="-8"/>
        </w:rPr>
        <w:t xml:space="preserve"> </w:t>
      </w:r>
      <w:r>
        <w:rPr>
          <w:spacing w:val="-2"/>
        </w:rPr>
        <w:t>medicines</w:t>
      </w:r>
      <w:bookmarkEnd w:id="323"/>
    </w:p>
    <w:p w14:paraId="59CA142E" w14:textId="34090526" w:rsidR="00D15210" w:rsidRPr="0072212B" w:rsidRDefault="00D15210" w:rsidP="0072212B">
      <w:r>
        <w:t>There</w:t>
      </w:r>
      <w:r>
        <w:rPr>
          <w:spacing w:val="-3"/>
        </w:rPr>
        <w:t xml:space="preserve"> </w:t>
      </w:r>
      <w:r>
        <w:t>are</w:t>
      </w:r>
      <w:r>
        <w:rPr>
          <w:spacing w:val="-5"/>
        </w:rPr>
        <w:t xml:space="preserve"> </w:t>
      </w:r>
      <w:r>
        <w:t>specific</w:t>
      </w:r>
      <w:r>
        <w:rPr>
          <w:spacing w:val="-2"/>
        </w:rPr>
        <w:t xml:space="preserve"> </w:t>
      </w:r>
      <w:r>
        <w:t>labelling</w:t>
      </w:r>
      <w:r>
        <w:rPr>
          <w:spacing w:val="-4"/>
        </w:rPr>
        <w:t xml:space="preserve"> </w:t>
      </w:r>
      <w:r>
        <w:t>requirements</w:t>
      </w:r>
      <w:r>
        <w:rPr>
          <w:spacing w:val="-4"/>
        </w:rPr>
        <w:t xml:space="preserve"> </w:t>
      </w:r>
      <w:r>
        <w:t>for</w:t>
      </w:r>
      <w:r>
        <w:rPr>
          <w:spacing w:val="-3"/>
        </w:rPr>
        <w:t xml:space="preserve"> </w:t>
      </w:r>
      <w:r>
        <w:t>starter</w:t>
      </w:r>
      <w:r>
        <w:rPr>
          <w:spacing w:val="-6"/>
        </w:rPr>
        <w:t xml:space="preserve"> </w:t>
      </w:r>
      <w:r>
        <w:t>packs</w:t>
      </w:r>
      <w:r>
        <w:rPr>
          <w:spacing w:val="-2"/>
        </w:rPr>
        <w:t xml:space="preserve"> </w:t>
      </w:r>
      <w:r>
        <w:t>of</w:t>
      </w:r>
      <w:r>
        <w:rPr>
          <w:spacing w:val="-3"/>
        </w:rPr>
        <w:t xml:space="preserve"> </w:t>
      </w:r>
      <w:r>
        <w:t>your</w:t>
      </w:r>
      <w:r>
        <w:rPr>
          <w:spacing w:val="-3"/>
        </w:rPr>
        <w:t xml:space="preserve"> </w:t>
      </w:r>
      <w:r>
        <w:t>prescription</w:t>
      </w:r>
      <w:r>
        <w:rPr>
          <w:spacing w:val="-4"/>
        </w:rPr>
        <w:t xml:space="preserve"> </w:t>
      </w:r>
      <w:r>
        <w:t>medicine.</w:t>
      </w:r>
      <w:r>
        <w:rPr>
          <w:spacing w:val="-3"/>
        </w:rPr>
        <w:t xml:space="preserve"> </w:t>
      </w:r>
      <w:r>
        <w:t xml:space="preserve">The definition of a starter pack that is included in TGO 91 aligns with that given </w:t>
      </w:r>
      <w:r w:rsidRPr="0072212B">
        <w:t xml:space="preserve">in the </w:t>
      </w:r>
      <w:hyperlink r:id="rId66" w:history="1">
        <w:r w:rsidRPr="0072212B">
          <w:rPr>
            <w:rStyle w:val="Hyperlink"/>
          </w:rPr>
          <w:t>Medicines Australia Code of Conduct</w:t>
        </w:r>
      </w:hyperlink>
      <w:r w:rsidRPr="0072212B">
        <w:t xml:space="preserve"> Edition</w:t>
      </w:r>
      <w:r w:rsidR="00A62A1F">
        <w:t>20</w:t>
      </w:r>
      <w:r w:rsidRPr="0072212B">
        <w:t>.</w:t>
      </w:r>
    </w:p>
    <w:p w14:paraId="38751B5A" w14:textId="77777777" w:rsidR="00D15210" w:rsidRDefault="00D15210" w:rsidP="0072212B">
      <w:pPr>
        <w:pStyle w:val="Heading5"/>
      </w:pPr>
      <w:bookmarkStart w:id="324" w:name="Sizes_of_starter_packs"/>
      <w:bookmarkEnd w:id="324"/>
      <w:r>
        <w:t>Sizes</w:t>
      </w:r>
      <w:r>
        <w:rPr>
          <w:spacing w:val="-5"/>
        </w:rPr>
        <w:t xml:space="preserve"> </w:t>
      </w:r>
      <w:r>
        <w:t>of</w:t>
      </w:r>
      <w:r>
        <w:rPr>
          <w:spacing w:val="-4"/>
        </w:rPr>
        <w:t xml:space="preserve"> </w:t>
      </w:r>
      <w:r w:rsidRPr="0072212B">
        <w:t>starter</w:t>
      </w:r>
      <w:r>
        <w:rPr>
          <w:spacing w:val="-3"/>
        </w:rPr>
        <w:t xml:space="preserve"> </w:t>
      </w:r>
      <w:r>
        <w:rPr>
          <w:spacing w:val="-4"/>
        </w:rPr>
        <w:t>packs</w:t>
      </w:r>
    </w:p>
    <w:p w14:paraId="7FA72216" w14:textId="77777777" w:rsidR="00D15210" w:rsidRDefault="00D15210" w:rsidP="0072212B">
      <w:r>
        <w:t>TGO</w:t>
      </w:r>
      <w:r>
        <w:rPr>
          <w:spacing w:val="-3"/>
        </w:rPr>
        <w:t xml:space="preserve"> </w:t>
      </w:r>
      <w:r>
        <w:t>91</w:t>
      </w:r>
      <w:r>
        <w:rPr>
          <w:spacing w:val="-3"/>
        </w:rPr>
        <w:t xml:space="preserve"> </w:t>
      </w:r>
      <w:r>
        <w:t>defines</w:t>
      </w:r>
      <w:r>
        <w:rPr>
          <w:spacing w:val="-2"/>
        </w:rPr>
        <w:t xml:space="preserve"> </w:t>
      </w:r>
      <w:r>
        <w:t>the</w:t>
      </w:r>
      <w:r>
        <w:rPr>
          <w:spacing w:val="-5"/>
        </w:rPr>
        <w:t xml:space="preserve"> </w:t>
      </w:r>
      <w:r>
        <w:t>size</w:t>
      </w:r>
      <w:r>
        <w:rPr>
          <w:spacing w:val="-2"/>
        </w:rPr>
        <w:t xml:space="preserve"> </w:t>
      </w:r>
      <w:r>
        <w:t>of</w:t>
      </w:r>
      <w:r>
        <w:rPr>
          <w:spacing w:val="-5"/>
        </w:rPr>
        <w:t xml:space="preserve"> </w:t>
      </w:r>
      <w:r>
        <w:t>starter</w:t>
      </w:r>
      <w:r>
        <w:rPr>
          <w:spacing w:val="-3"/>
        </w:rPr>
        <w:t xml:space="preserve"> </w:t>
      </w:r>
      <w:r>
        <w:t>packs</w:t>
      </w:r>
      <w:r>
        <w:rPr>
          <w:spacing w:val="-1"/>
        </w:rPr>
        <w:t xml:space="preserve"> </w:t>
      </w:r>
      <w:r>
        <w:t>based</w:t>
      </w:r>
      <w:r>
        <w:rPr>
          <w:spacing w:val="-3"/>
        </w:rPr>
        <w:t xml:space="preserve"> </w:t>
      </w:r>
      <w:r>
        <w:t>on</w:t>
      </w:r>
      <w:r>
        <w:rPr>
          <w:spacing w:val="-3"/>
        </w:rPr>
        <w:t xml:space="preserve"> </w:t>
      </w:r>
      <w:r>
        <w:rPr>
          <w:spacing w:val="-4"/>
        </w:rPr>
        <w:t>the:</w:t>
      </w:r>
    </w:p>
    <w:p w14:paraId="49D39064" w14:textId="77777777" w:rsidR="00D15210" w:rsidRDefault="00D15210" w:rsidP="0072212B">
      <w:pPr>
        <w:pStyle w:val="ListBullet"/>
      </w:pPr>
      <w:proofErr w:type="gramStart"/>
      <w:r>
        <w:t>most commonly</w:t>
      </w:r>
      <w:r>
        <w:rPr>
          <w:spacing w:val="-6"/>
        </w:rPr>
        <w:t xml:space="preserve"> </w:t>
      </w:r>
      <w:r>
        <w:t>prescribed</w:t>
      </w:r>
      <w:proofErr w:type="gramEnd"/>
      <w:r>
        <w:rPr>
          <w:spacing w:val="-4"/>
        </w:rPr>
        <w:t xml:space="preserve"> </w:t>
      </w:r>
      <w:r>
        <w:t>PBS</w:t>
      </w:r>
      <w:r>
        <w:rPr>
          <w:spacing w:val="-4"/>
        </w:rPr>
        <w:t xml:space="preserve"> </w:t>
      </w:r>
      <w:r>
        <w:t>quantity,</w:t>
      </w:r>
      <w:r>
        <w:rPr>
          <w:spacing w:val="-4"/>
        </w:rPr>
        <w:t xml:space="preserve"> </w:t>
      </w:r>
      <w:r>
        <w:rPr>
          <w:spacing w:val="-5"/>
        </w:rPr>
        <w:t>or</w:t>
      </w:r>
    </w:p>
    <w:p w14:paraId="54572378" w14:textId="77777777" w:rsidR="00D15210" w:rsidRDefault="00D15210" w:rsidP="0072212B">
      <w:pPr>
        <w:pStyle w:val="ListBullet"/>
      </w:pPr>
      <w:r>
        <w:t>smallest</w:t>
      </w:r>
      <w:r>
        <w:rPr>
          <w:spacing w:val="-4"/>
        </w:rPr>
        <w:t xml:space="preserve"> </w:t>
      </w:r>
      <w:r>
        <w:t>trade</w:t>
      </w:r>
      <w:r>
        <w:rPr>
          <w:spacing w:val="-4"/>
        </w:rPr>
        <w:t xml:space="preserve"> pack.</w:t>
      </w:r>
    </w:p>
    <w:p w14:paraId="2DF895F3" w14:textId="77777777" w:rsidR="00D15210" w:rsidRDefault="00D15210" w:rsidP="0072212B">
      <w:r>
        <w:t>Where</w:t>
      </w:r>
      <w:r>
        <w:rPr>
          <w:spacing w:val="-2"/>
        </w:rPr>
        <w:t xml:space="preserve"> </w:t>
      </w:r>
      <w:r>
        <w:t>it</w:t>
      </w:r>
      <w:r>
        <w:rPr>
          <w:spacing w:val="-2"/>
        </w:rPr>
        <w:t xml:space="preserve"> </w:t>
      </w:r>
      <w:r>
        <w:t>is</w:t>
      </w:r>
      <w:r>
        <w:rPr>
          <w:spacing w:val="-1"/>
        </w:rPr>
        <w:t xml:space="preserve"> </w:t>
      </w:r>
      <w:r>
        <w:t>not</w:t>
      </w:r>
      <w:r>
        <w:rPr>
          <w:spacing w:val="-2"/>
        </w:rPr>
        <w:t xml:space="preserve"> </w:t>
      </w:r>
      <w:r>
        <w:t>practical</w:t>
      </w:r>
      <w:r>
        <w:rPr>
          <w:spacing w:val="-2"/>
        </w:rPr>
        <w:t xml:space="preserve"> </w:t>
      </w:r>
      <w:r>
        <w:t>to</w:t>
      </w:r>
      <w:r>
        <w:rPr>
          <w:spacing w:val="-2"/>
        </w:rPr>
        <w:t xml:space="preserve"> </w:t>
      </w:r>
      <w:r>
        <w:t>produce</w:t>
      </w:r>
      <w:r>
        <w:rPr>
          <w:spacing w:val="-2"/>
        </w:rPr>
        <w:t xml:space="preserve"> </w:t>
      </w:r>
      <w:r>
        <w:t>a</w:t>
      </w:r>
      <w:r>
        <w:rPr>
          <w:spacing w:val="-2"/>
        </w:rPr>
        <w:t xml:space="preserve"> </w:t>
      </w:r>
      <w:r>
        <w:t>⅓</w:t>
      </w:r>
      <w:r>
        <w:rPr>
          <w:spacing w:val="-3"/>
        </w:rPr>
        <w:t xml:space="preserve"> </w:t>
      </w:r>
      <w:r>
        <w:t>pack,</w:t>
      </w:r>
      <w:r>
        <w:rPr>
          <w:spacing w:val="-2"/>
        </w:rPr>
        <w:t xml:space="preserve"> </w:t>
      </w:r>
      <w:r>
        <w:t>the</w:t>
      </w:r>
      <w:r>
        <w:rPr>
          <w:spacing w:val="-2"/>
        </w:rPr>
        <w:t xml:space="preserve"> </w:t>
      </w:r>
      <w:r>
        <w:t>smallest</w:t>
      </w:r>
      <w:r>
        <w:rPr>
          <w:spacing w:val="-2"/>
        </w:rPr>
        <w:t xml:space="preserve"> </w:t>
      </w:r>
      <w:r>
        <w:t>trade</w:t>
      </w:r>
      <w:r>
        <w:rPr>
          <w:spacing w:val="-2"/>
        </w:rPr>
        <w:t xml:space="preserve"> </w:t>
      </w:r>
      <w:r>
        <w:t>pack</w:t>
      </w:r>
      <w:r>
        <w:rPr>
          <w:spacing w:val="-5"/>
        </w:rPr>
        <w:t xml:space="preserve"> </w:t>
      </w:r>
      <w:r>
        <w:t>can</w:t>
      </w:r>
      <w:r>
        <w:rPr>
          <w:spacing w:val="-3"/>
        </w:rPr>
        <w:t xml:space="preserve"> </w:t>
      </w:r>
      <w:r>
        <w:t>be</w:t>
      </w:r>
      <w:r>
        <w:rPr>
          <w:spacing w:val="-2"/>
        </w:rPr>
        <w:t xml:space="preserve"> </w:t>
      </w:r>
      <w:r>
        <w:t>used.</w:t>
      </w:r>
      <w:r>
        <w:rPr>
          <w:spacing w:val="-2"/>
        </w:rPr>
        <w:t xml:space="preserve"> </w:t>
      </w:r>
      <w:r>
        <w:t>Examples</w:t>
      </w:r>
      <w:r>
        <w:rPr>
          <w:spacing w:val="-3"/>
        </w:rPr>
        <w:t xml:space="preserve"> </w:t>
      </w:r>
      <w:r>
        <w:t>of this may be ear and eye drops or medicines in small containers. Reasons such as cost or availability are not accepted as being impractical.</w:t>
      </w:r>
    </w:p>
    <w:p w14:paraId="349D5F93" w14:textId="77777777" w:rsidR="00D15210" w:rsidRDefault="00D15210" w:rsidP="0072212B">
      <w:pPr>
        <w:pStyle w:val="Heading5"/>
      </w:pPr>
      <w:bookmarkStart w:id="325" w:name="Dispensing_label_space"/>
      <w:bookmarkEnd w:id="325"/>
      <w:r>
        <w:t>Dispensing</w:t>
      </w:r>
      <w:r>
        <w:rPr>
          <w:spacing w:val="-9"/>
        </w:rPr>
        <w:t xml:space="preserve"> </w:t>
      </w:r>
      <w:r>
        <w:t>label</w:t>
      </w:r>
      <w:r>
        <w:rPr>
          <w:spacing w:val="-6"/>
        </w:rPr>
        <w:t xml:space="preserve"> </w:t>
      </w:r>
      <w:r>
        <w:rPr>
          <w:spacing w:val="-4"/>
        </w:rPr>
        <w:t>space</w:t>
      </w:r>
    </w:p>
    <w:p w14:paraId="14684B25" w14:textId="77777777" w:rsidR="00D15210" w:rsidRDefault="00D15210" w:rsidP="0072212B">
      <w:r>
        <w:t>The</w:t>
      </w:r>
      <w:r>
        <w:rPr>
          <w:spacing w:val="-2"/>
        </w:rPr>
        <w:t xml:space="preserve"> </w:t>
      </w:r>
      <w:r>
        <w:t>dispensing</w:t>
      </w:r>
      <w:r>
        <w:rPr>
          <w:spacing w:val="-3"/>
        </w:rPr>
        <w:t xml:space="preserve"> </w:t>
      </w:r>
      <w:r>
        <w:t>label</w:t>
      </w:r>
      <w:r>
        <w:rPr>
          <w:spacing w:val="-2"/>
        </w:rPr>
        <w:t xml:space="preserve"> </w:t>
      </w:r>
      <w:r>
        <w:t>space</w:t>
      </w:r>
      <w:r>
        <w:rPr>
          <w:spacing w:val="-2"/>
        </w:rPr>
        <w:t xml:space="preserve"> </w:t>
      </w:r>
      <w:r>
        <w:t>that</w:t>
      </w:r>
      <w:r>
        <w:rPr>
          <w:spacing w:val="-2"/>
        </w:rPr>
        <w:t xml:space="preserve"> </w:t>
      </w:r>
      <w:r>
        <w:t>is</w:t>
      </w:r>
      <w:r>
        <w:rPr>
          <w:spacing w:val="-1"/>
        </w:rPr>
        <w:t xml:space="preserve"> </w:t>
      </w:r>
      <w:r>
        <w:t>required</w:t>
      </w:r>
      <w:r>
        <w:rPr>
          <w:spacing w:val="-2"/>
        </w:rPr>
        <w:t xml:space="preserve"> </w:t>
      </w:r>
      <w:r>
        <w:t>for</w:t>
      </w:r>
      <w:r>
        <w:rPr>
          <w:spacing w:val="-2"/>
        </w:rPr>
        <w:t xml:space="preserve"> </w:t>
      </w:r>
      <w:r>
        <w:t>prescription</w:t>
      </w:r>
      <w:r>
        <w:rPr>
          <w:spacing w:val="-3"/>
        </w:rPr>
        <w:t xml:space="preserve"> </w:t>
      </w:r>
      <w:r>
        <w:t>medicines</w:t>
      </w:r>
      <w:r>
        <w:rPr>
          <w:spacing w:val="-3"/>
        </w:rPr>
        <w:t xml:space="preserve"> </w:t>
      </w:r>
      <w:r>
        <w:t>should</w:t>
      </w:r>
      <w:r>
        <w:rPr>
          <w:spacing w:val="-4"/>
        </w:rPr>
        <w:t xml:space="preserve"> </w:t>
      </w:r>
      <w:r>
        <w:t>be</w:t>
      </w:r>
      <w:r>
        <w:rPr>
          <w:spacing w:val="-2"/>
        </w:rPr>
        <w:t xml:space="preserve"> </w:t>
      </w:r>
      <w:r>
        <w:t>used</w:t>
      </w:r>
      <w:r>
        <w:rPr>
          <w:spacing w:val="-2"/>
        </w:rPr>
        <w:t xml:space="preserve"> </w:t>
      </w:r>
      <w:r>
        <w:t>by</w:t>
      </w:r>
      <w:r>
        <w:rPr>
          <w:spacing w:val="-3"/>
        </w:rPr>
        <w:t xml:space="preserve"> </w:t>
      </w:r>
      <w:r>
        <w:t xml:space="preserve">a practitioner to record relevant details as required in Appendix L of the </w:t>
      </w:r>
      <w:hyperlink r:id="rId67">
        <w:r>
          <w:rPr>
            <w:color w:val="0000FF"/>
            <w:u w:val="single" w:color="0000FF"/>
          </w:rPr>
          <w:t>Poisons Standard</w:t>
        </w:r>
        <w:r>
          <w:t>.</w:t>
        </w:r>
      </w:hyperlink>
    </w:p>
    <w:p w14:paraId="1FEA762F" w14:textId="01C1F74A" w:rsidR="00D15210" w:rsidRDefault="00D15210" w:rsidP="0072212B">
      <w:r>
        <w:t>You</w:t>
      </w:r>
      <w:r>
        <w:rPr>
          <w:spacing w:val="-5"/>
        </w:rPr>
        <w:t xml:space="preserve"> </w:t>
      </w:r>
      <w:r>
        <w:t>may</w:t>
      </w:r>
      <w:r>
        <w:rPr>
          <w:spacing w:val="-4"/>
        </w:rPr>
        <w:t xml:space="preserve"> </w:t>
      </w:r>
      <w:r>
        <w:t>leave</w:t>
      </w:r>
      <w:r>
        <w:rPr>
          <w:spacing w:val="-2"/>
        </w:rPr>
        <w:t xml:space="preserve"> </w:t>
      </w:r>
      <w:r>
        <w:t>this</w:t>
      </w:r>
      <w:r>
        <w:rPr>
          <w:spacing w:val="-2"/>
        </w:rPr>
        <w:t xml:space="preserve"> </w:t>
      </w:r>
      <w:r>
        <w:t>space</w:t>
      </w:r>
      <w:r>
        <w:rPr>
          <w:spacing w:val="-5"/>
        </w:rPr>
        <w:t xml:space="preserve"> </w:t>
      </w:r>
      <w:r>
        <w:t>blank</w:t>
      </w:r>
      <w:r>
        <w:rPr>
          <w:spacing w:val="-3"/>
        </w:rPr>
        <w:t xml:space="preserve"> </w:t>
      </w:r>
      <w:r>
        <w:t>or</w:t>
      </w:r>
      <w:r>
        <w:rPr>
          <w:spacing w:val="-3"/>
        </w:rPr>
        <w:t xml:space="preserve"> </w:t>
      </w:r>
      <w:r>
        <w:t>pre-print</w:t>
      </w:r>
      <w:r>
        <w:rPr>
          <w:spacing w:val="-3"/>
        </w:rPr>
        <w:t xml:space="preserve"> </w:t>
      </w:r>
      <w:r>
        <w:t>it</w:t>
      </w:r>
      <w:r>
        <w:rPr>
          <w:spacing w:val="-3"/>
        </w:rPr>
        <w:t xml:space="preserve"> </w:t>
      </w:r>
      <w:r>
        <w:t>with</w:t>
      </w:r>
      <w:r>
        <w:rPr>
          <w:spacing w:val="-4"/>
        </w:rPr>
        <w:t xml:space="preserve"> </w:t>
      </w:r>
      <w:r>
        <w:t>the</w:t>
      </w:r>
      <w:r>
        <w:rPr>
          <w:spacing w:val="-3"/>
        </w:rPr>
        <w:t xml:space="preserve"> </w:t>
      </w:r>
      <w:r>
        <w:t>relevant</w:t>
      </w:r>
      <w:r>
        <w:rPr>
          <w:spacing w:val="-2"/>
        </w:rPr>
        <w:t xml:space="preserve"> headings.</w:t>
      </w:r>
    </w:p>
    <w:p w14:paraId="00C4ACE4" w14:textId="77777777" w:rsidR="00D15210" w:rsidRDefault="00D15210" w:rsidP="0072212B">
      <w:pPr>
        <w:pStyle w:val="Heading4"/>
      </w:pPr>
      <w:bookmarkStart w:id="326" w:name="3.4.7_Methotrexate-containing_medicines"/>
      <w:bookmarkStart w:id="327" w:name="_bookmark99"/>
      <w:bookmarkStart w:id="328" w:name="_Toc185414978"/>
      <w:bookmarkEnd w:id="326"/>
      <w:bookmarkEnd w:id="327"/>
      <w:r>
        <w:t>Methotrexate-containing</w:t>
      </w:r>
      <w:r>
        <w:rPr>
          <w:spacing w:val="8"/>
        </w:rPr>
        <w:t xml:space="preserve"> </w:t>
      </w:r>
      <w:r>
        <w:t>medicines</w:t>
      </w:r>
      <w:bookmarkEnd w:id="328"/>
    </w:p>
    <w:p w14:paraId="14295057" w14:textId="77777777" w:rsidR="00D15210" w:rsidRDefault="00D15210" w:rsidP="0072212B">
      <w:r>
        <w:t>Methotrexate is sometimes taken once weekly and other times more frequently; this has resulted</w:t>
      </w:r>
      <w:r>
        <w:rPr>
          <w:spacing w:val="-3"/>
        </w:rPr>
        <w:t xml:space="preserve"> </w:t>
      </w:r>
      <w:r>
        <w:t>in</w:t>
      </w:r>
      <w:r>
        <w:rPr>
          <w:spacing w:val="-6"/>
        </w:rPr>
        <w:t xml:space="preserve"> </w:t>
      </w:r>
      <w:r>
        <w:t>medication</w:t>
      </w:r>
      <w:r>
        <w:rPr>
          <w:spacing w:val="-4"/>
        </w:rPr>
        <w:t xml:space="preserve"> </w:t>
      </w:r>
      <w:r>
        <w:t>errors.</w:t>
      </w:r>
      <w:r>
        <w:rPr>
          <w:spacing w:val="-3"/>
        </w:rPr>
        <w:t xml:space="preserve"> </w:t>
      </w:r>
      <w:r>
        <w:t>For</w:t>
      </w:r>
      <w:r>
        <w:rPr>
          <w:spacing w:val="-5"/>
        </w:rPr>
        <w:t xml:space="preserve"> </w:t>
      </w:r>
      <w:r>
        <w:t>medicines</w:t>
      </w:r>
      <w:r>
        <w:rPr>
          <w:spacing w:val="-2"/>
        </w:rPr>
        <w:t xml:space="preserve"> </w:t>
      </w:r>
      <w:r>
        <w:t>containing</w:t>
      </w:r>
      <w:r>
        <w:rPr>
          <w:spacing w:val="-4"/>
        </w:rPr>
        <w:t xml:space="preserve"> </w:t>
      </w:r>
      <w:r>
        <w:t>methotrexate</w:t>
      </w:r>
      <w:r>
        <w:rPr>
          <w:spacing w:val="-3"/>
        </w:rPr>
        <w:t xml:space="preserve"> </w:t>
      </w:r>
      <w:r>
        <w:t>we</w:t>
      </w:r>
      <w:r>
        <w:rPr>
          <w:spacing w:val="-3"/>
        </w:rPr>
        <w:t xml:space="preserve"> </w:t>
      </w:r>
      <w:r>
        <w:t>recommend</w:t>
      </w:r>
      <w:r>
        <w:rPr>
          <w:spacing w:val="-3"/>
        </w:rPr>
        <w:t xml:space="preserve"> </w:t>
      </w:r>
      <w:r>
        <w:t>that</w:t>
      </w:r>
      <w:r>
        <w:rPr>
          <w:spacing w:val="-3"/>
        </w:rPr>
        <w:t xml:space="preserve"> </w:t>
      </w:r>
      <w:r>
        <w:t>you:</w:t>
      </w:r>
    </w:p>
    <w:p w14:paraId="0FFBE536" w14:textId="77777777" w:rsidR="00D15210" w:rsidRDefault="00D15210" w:rsidP="0072212B">
      <w:pPr>
        <w:pStyle w:val="ListBullet"/>
      </w:pPr>
      <w:r>
        <w:t>use</w:t>
      </w:r>
      <w:r>
        <w:rPr>
          <w:spacing w:val="-6"/>
        </w:rPr>
        <w:t xml:space="preserve"> </w:t>
      </w:r>
      <w:r>
        <w:t>the</w:t>
      </w:r>
      <w:r>
        <w:rPr>
          <w:spacing w:val="-4"/>
        </w:rPr>
        <w:t xml:space="preserve"> </w:t>
      </w:r>
      <w:r>
        <w:t>warning</w:t>
      </w:r>
      <w:r>
        <w:rPr>
          <w:spacing w:val="-4"/>
        </w:rPr>
        <w:t xml:space="preserve"> </w:t>
      </w:r>
      <w:r>
        <w:t>‘Check</w:t>
      </w:r>
      <w:r>
        <w:rPr>
          <w:spacing w:val="-4"/>
        </w:rPr>
        <w:t xml:space="preserve"> </w:t>
      </w:r>
      <w:r>
        <w:t>dose</w:t>
      </w:r>
      <w:r>
        <w:rPr>
          <w:spacing w:val="-4"/>
        </w:rPr>
        <w:t xml:space="preserve"> </w:t>
      </w:r>
      <w:r>
        <w:t>and</w:t>
      </w:r>
      <w:r>
        <w:rPr>
          <w:spacing w:val="-3"/>
        </w:rPr>
        <w:t xml:space="preserve"> </w:t>
      </w:r>
      <w:r>
        <w:t>frequency</w:t>
      </w:r>
      <w:r>
        <w:rPr>
          <w:spacing w:val="-4"/>
        </w:rPr>
        <w:t xml:space="preserve"> </w:t>
      </w:r>
      <w:r>
        <w:t>-</w:t>
      </w:r>
      <w:r>
        <w:rPr>
          <w:spacing w:val="-2"/>
        </w:rPr>
        <w:t xml:space="preserve"> </w:t>
      </w:r>
      <w:r>
        <w:t>methotrexate</w:t>
      </w:r>
      <w:r>
        <w:rPr>
          <w:spacing w:val="-4"/>
        </w:rPr>
        <w:t xml:space="preserve"> </w:t>
      </w:r>
      <w:r>
        <w:t>is</w:t>
      </w:r>
      <w:r>
        <w:rPr>
          <w:spacing w:val="-3"/>
        </w:rPr>
        <w:t xml:space="preserve"> </w:t>
      </w:r>
      <w:r>
        <w:t>usually</w:t>
      </w:r>
      <w:r>
        <w:rPr>
          <w:spacing w:val="-4"/>
        </w:rPr>
        <w:t xml:space="preserve"> </w:t>
      </w:r>
      <w:r>
        <w:t>taken</w:t>
      </w:r>
      <w:r>
        <w:rPr>
          <w:spacing w:val="-4"/>
        </w:rPr>
        <w:t xml:space="preserve"> </w:t>
      </w:r>
      <w:r>
        <w:t>once</w:t>
      </w:r>
      <w:r>
        <w:rPr>
          <w:spacing w:val="-4"/>
        </w:rPr>
        <w:t xml:space="preserve"> </w:t>
      </w:r>
      <w:r>
        <w:t>a</w:t>
      </w:r>
      <w:r>
        <w:rPr>
          <w:spacing w:val="-3"/>
        </w:rPr>
        <w:t xml:space="preserve"> </w:t>
      </w:r>
      <w:r>
        <w:rPr>
          <w:spacing w:val="-2"/>
        </w:rPr>
        <w:t>week’</w:t>
      </w:r>
    </w:p>
    <w:p w14:paraId="6AE6804D" w14:textId="2F8A907C" w:rsidR="00D15210" w:rsidRDefault="00D15210" w:rsidP="0072212B">
      <w:pPr>
        <w:pStyle w:val="ListBullet"/>
      </w:pPr>
      <w:r>
        <w:t>consider</w:t>
      </w:r>
      <w:r>
        <w:rPr>
          <w:spacing w:val="-3"/>
        </w:rPr>
        <w:t xml:space="preserve"> </w:t>
      </w:r>
      <w:r>
        <w:t>packaging</w:t>
      </w:r>
      <w:r>
        <w:rPr>
          <w:spacing w:val="-6"/>
        </w:rPr>
        <w:t xml:space="preserve"> </w:t>
      </w:r>
      <w:r>
        <w:t>methotrexate</w:t>
      </w:r>
      <w:r>
        <w:rPr>
          <w:spacing w:val="-3"/>
        </w:rPr>
        <w:t xml:space="preserve"> </w:t>
      </w:r>
      <w:r>
        <w:t>in</w:t>
      </w:r>
      <w:r>
        <w:rPr>
          <w:spacing w:val="-4"/>
        </w:rPr>
        <w:t xml:space="preserve"> </w:t>
      </w:r>
      <w:r>
        <w:t>indication-specific</w:t>
      </w:r>
      <w:r>
        <w:rPr>
          <w:spacing w:val="-2"/>
        </w:rPr>
        <w:t xml:space="preserve"> </w:t>
      </w:r>
      <w:r>
        <w:t>weekly</w:t>
      </w:r>
      <w:r>
        <w:rPr>
          <w:spacing w:val="-4"/>
        </w:rPr>
        <w:t xml:space="preserve"> </w:t>
      </w:r>
      <w:r>
        <w:t>or</w:t>
      </w:r>
      <w:r>
        <w:rPr>
          <w:spacing w:val="-3"/>
        </w:rPr>
        <w:t xml:space="preserve"> </w:t>
      </w:r>
      <w:r>
        <w:t>daily</w:t>
      </w:r>
      <w:r>
        <w:rPr>
          <w:spacing w:val="-4"/>
        </w:rPr>
        <w:t xml:space="preserve"> </w:t>
      </w:r>
      <w:r>
        <w:t>packs</w:t>
      </w:r>
      <w:r>
        <w:rPr>
          <w:spacing w:val="-4"/>
        </w:rPr>
        <w:t xml:space="preserve"> </w:t>
      </w:r>
      <w:r>
        <w:t>to</w:t>
      </w:r>
      <w:r>
        <w:rPr>
          <w:spacing w:val="-3"/>
        </w:rPr>
        <w:t xml:space="preserve"> </w:t>
      </w:r>
      <w:r>
        <w:t>assist</w:t>
      </w:r>
      <w:r>
        <w:rPr>
          <w:spacing w:val="-3"/>
        </w:rPr>
        <w:t xml:space="preserve"> </w:t>
      </w:r>
      <w:r>
        <w:t>in reducing errors.</w:t>
      </w:r>
    </w:p>
    <w:p w14:paraId="27D5048F" w14:textId="77777777" w:rsidR="00D15210" w:rsidRDefault="00D15210" w:rsidP="0072212B">
      <w:pPr>
        <w:pStyle w:val="Heading4"/>
      </w:pPr>
      <w:bookmarkStart w:id="329" w:name="3.4.8_Vinca_alkaloids-containing_medicin"/>
      <w:bookmarkStart w:id="330" w:name="_bookmark100"/>
      <w:bookmarkStart w:id="331" w:name="_Toc185414979"/>
      <w:bookmarkEnd w:id="329"/>
      <w:bookmarkEnd w:id="330"/>
      <w:r>
        <w:t>Vinca</w:t>
      </w:r>
      <w:r>
        <w:rPr>
          <w:spacing w:val="-17"/>
        </w:rPr>
        <w:t xml:space="preserve"> </w:t>
      </w:r>
      <w:r>
        <w:t>alkaloids-containing</w:t>
      </w:r>
      <w:r>
        <w:rPr>
          <w:spacing w:val="-15"/>
        </w:rPr>
        <w:t xml:space="preserve"> </w:t>
      </w:r>
      <w:r>
        <w:rPr>
          <w:spacing w:val="-2"/>
        </w:rPr>
        <w:t>medicines</w:t>
      </w:r>
      <w:bookmarkEnd w:id="331"/>
    </w:p>
    <w:p w14:paraId="0E8EBD69" w14:textId="2F82C11D" w:rsidR="00D15210" w:rsidRDefault="00D15210" w:rsidP="0072212B">
      <w:r>
        <w:t>We</w:t>
      </w:r>
      <w:r>
        <w:rPr>
          <w:spacing w:val="-3"/>
        </w:rPr>
        <w:t xml:space="preserve"> </w:t>
      </w:r>
      <w:r>
        <w:t>recommend</w:t>
      </w:r>
      <w:r>
        <w:rPr>
          <w:spacing w:val="-3"/>
        </w:rPr>
        <w:t xml:space="preserve"> </w:t>
      </w:r>
      <w:r>
        <w:t>that</w:t>
      </w:r>
      <w:r>
        <w:rPr>
          <w:spacing w:val="-3"/>
        </w:rPr>
        <w:t xml:space="preserve"> </w:t>
      </w:r>
      <w:r>
        <w:t>you</w:t>
      </w:r>
      <w:r>
        <w:rPr>
          <w:spacing w:val="-3"/>
        </w:rPr>
        <w:t xml:space="preserve"> </w:t>
      </w:r>
      <w:r>
        <w:t>label</w:t>
      </w:r>
      <w:r>
        <w:rPr>
          <w:spacing w:val="-3"/>
        </w:rPr>
        <w:t xml:space="preserve"> </w:t>
      </w:r>
      <w:r>
        <w:t>medicines</w:t>
      </w:r>
      <w:r>
        <w:rPr>
          <w:spacing w:val="-2"/>
        </w:rPr>
        <w:t xml:space="preserve"> </w:t>
      </w:r>
      <w:r>
        <w:t>containing</w:t>
      </w:r>
      <w:r>
        <w:rPr>
          <w:spacing w:val="-7"/>
        </w:rPr>
        <w:t xml:space="preserve"> </w:t>
      </w:r>
      <w:r>
        <w:t>vinca</w:t>
      </w:r>
      <w:r>
        <w:rPr>
          <w:spacing w:val="-3"/>
        </w:rPr>
        <w:t xml:space="preserve"> </w:t>
      </w:r>
      <w:r>
        <w:t>alkaloids</w:t>
      </w:r>
      <w:r>
        <w:rPr>
          <w:spacing w:val="-2"/>
        </w:rPr>
        <w:t xml:space="preserve"> </w:t>
      </w:r>
      <w:r>
        <w:t>prominently</w:t>
      </w:r>
      <w:r>
        <w:rPr>
          <w:spacing w:val="-4"/>
        </w:rPr>
        <w:t xml:space="preserve"> </w:t>
      </w:r>
      <w:r>
        <w:t>with,</w:t>
      </w:r>
      <w:r>
        <w:rPr>
          <w:spacing w:val="-3"/>
        </w:rPr>
        <w:t xml:space="preserve"> </w:t>
      </w:r>
      <w:r>
        <w:t>‘To</w:t>
      </w:r>
      <w:r>
        <w:rPr>
          <w:spacing w:val="-3"/>
        </w:rPr>
        <w:t xml:space="preserve"> </w:t>
      </w:r>
      <w:r>
        <w:t xml:space="preserve">be given intravenously only’ followed by ‘Fatal if given by any other </w:t>
      </w:r>
      <w:proofErr w:type="gramStart"/>
      <w:r>
        <w:t>routes’</w:t>
      </w:r>
      <w:proofErr w:type="gramEnd"/>
      <w:r>
        <w:t>.</w:t>
      </w:r>
    </w:p>
    <w:p w14:paraId="15051746" w14:textId="77777777" w:rsidR="00D15210" w:rsidRDefault="00D15210" w:rsidP="0072212B">
      <w:pPr>
        <w:pStyle w:val="Heading4"/>
      </w:pPr>
      <w:bookmarkStart w:id="332" w:name="3.4.9_Potassium_for_injection_or_infusio"/>
      <w:bookmarkStart w:id="333" w:name="_bookmark101"/>
      <w:bookmarkStart w:id="334" w:name="_Toc185414980"/>
      <w:bookmarkEnd w:id="332"/>
      <w:bookmarkEnd w:id="333"/>
      <w:r>
        <w:lastRenderedPageBreak/>
        <w:t>Potassium</w:t>
      </w:r>
      <w:r>
        <w:rPr>
          <w:spacing w:val="-11"/>
        </w:rPr>
        <w:t xml:space="preserve"> </w:t>
      </w:r>
      <w:r>
        <w:t>for</w:t>
      </w:r>
      <w:r>
        <w:rPr>
          <w:spacing w:val="-8"/>
        </w:rPr>
        <w:t xml:space="preserve"> </w:t>
      </w:r>
      <w:r>
        <w:t>injection</w:t>
      </w:r>
      <w:r>
        <w:rPr>
          <w:spacing w:val="-11"/>
        </w:rPr>
        <w:t xml:space="preserve"> </w:t>
      </w:r>
      <w:r>
        <w:t>or</w:t>
      </w:r>
      <w:r>
        <w:rPr>
          <w:spacing w:val="-10"/>
        </w:rPr>
        <w:t xml:space="preserve"> </w:t>
      </w:r>
      <w:r>
        <w:rPr>
          <w:spacing w:val="-2"/>
        </w:rPr>
        <w:t>infusion</w:t>
      </w:r>
      <w:bookmarkEnd w:id="334"/>
    </w:p>
    <w:p w14:paraId="7F5A9FC2" w14:textId="712E24A7" w:rsidR="00D15210" w:rsidRDefault="00D15210" w:rsidP="009609A6">
      <w:r>
        <w:t>We</w:t>
      </w:r>
      <w:r>
        <w:rPr>
          <w:spacing w:val="-2"/>
        </w:rPr>
        <w:t xml:space="preserve"> </w:t>
      </w:r>
      <w:r>
        <w:t>recommend</w:t>
      </w:r>
      <w:r>
        <w:rPr>
          <w:spacing w:val="-2"/>
        </w:rPr>
        <w:t xml:space="preserve"> </w:t>
      </w:r>
      <w:r>
        <w:t>that</w:t>
      </w:r>
      <w:r>
        <w:rPr>
          <w:spacing w:val="-2"/>
        </w:rPr>
        <w:t xml:space="preserve"> </w:t>
      </w:r>
      <w:r>
        <w:t>you</w:t>
      </w:r>
      <w:r>
        <w:rPr>
          <w:spacing w:val="-4"/>
        </w:rPr>
        <w:t xml:space="preserve"> </w:t>
      </w:r>
      <w:r>
        <w:t>package</w:t>
      </w:r>
      <w:r>
        <w:rPr>
          <w:spacing w:val="-2"/>
        </w:rPr>
        <w:t xml:space="preserve"> </w:t>
      </w:r>
      <w:r>
        <w:t>all</w:t>
      </w:r>
      <w:r>
        <w:rPr>
          <w:spacing w:val="-4"/>
        </w:rPr>
        <w:t xml:space="preserve"> </w:t>
      </w:r>
      <w:r>
        <w:t>concentrated</w:t>
      </w:r>
      <w:r>
        <w:rPr>
          <w:spacing w:val="-4"/>
        </w:rPr>
        <w:t xml:space="preserve"> </w:t>
      </w:r>
      <w:r>
        <w:t>potassium</w:t>
      </w:r>
      <w:r>
        <w:rPr>
          <w:spacing w:val="-3"/>
        </w:rPr>
        <w:t xml:space="preserve"> </w:t>
      </w:r>
      <w:r>
        <w:t>medicines</w:t>
      </w:r>
      <w:r>
        <w:rPr>
          <w:spacing w:val="-1"/>
        </w:rPr>
        <w:t xml:space="preserve"> </w:t>
      </w:r>
      <w:r>
        <w:t>for</w:t>
      </w:r>
      <w:r>
        <w:rPr>
          <w:spacing w:val="-4"/>
        </w:rPr>
        <w:t xml:space="preserve"> </w:t>
      </w:r>
      <w:r>
        <w:t>injection</w:t>
      </w:r>
      <w:r>
        <w:rPr>
          <w:spacing w:val="-3"/>
        </w:rPr>
        <w:t xml:space="preserve"> </w:t>
      </w:r>
      <w:r>
        <w:t>or</w:t>
      </w:r>
      <w:r>
        <w:rPr>
          <w:spacing w:val="-5"/>
        </w:rPr>
        <w:t xml:space="preserve"> </w:t>
      </w:r>
      <w:r>
        <w:t>infusion in a manner that uniquely identifies them.</w:t>
      </w:r>
    </w:p>
    <w:p w14:paraId="52AFD2AE" w14:textId="636674B9" w:rsidR="00D15210" w:rsidRDefault="00D15210" w:rsidP="009609A6">
      <w:r w:rsidRPr="00F23E32">
        <w:t>Clear differentiation of injectable potassium medicines from other medicines and intravenous fluids is recommended to help mitigate some of the risks associated with the use of these medicines</w:t>
      </w:r>
      <w:r>
        <w:t xml:space="preserve"> as recommended below under ‘Medicines for injection or infusion after dilution’</w:t>
      </w:r>
      <w:r w:rsidR="008614DA">
        <w:t>.</w:t>
      </w:r>
    </w:p>
    <w:p w14:paraId="3E324B22" w14:textId="77777777" w:rsidR="00D15210" w:rsidRDefault="00D15210" w:rsidP="009609A6">
      <w:pPr>
        <w:pStyle w:val="Heading5"/>
      </w:pPr>
      <w:bookmarkStart w:id="335" w:name="Medicines_for_injection_or_infusion_afte"/>
      <w:bookmarkEnd w:id="335"/>
      <w:r>
        <w:t>Medicines</w:t>
      </w:r>
      <w:r>
        <w:rPr>
          <w:spacing w:val="-5"/>
        </w:rPr>
        <w:t xml:space="preserve"> </w:t>
      </w:r>
      <w:r>
        <w:t>for</w:t>
      </w:r>
      <w:r>
        <w:rPr>
          <w:spacing w:val="-5"/>
        </w:rPr>
        <w:t xml:space="preserve"> </w:t>
      </w:r>
      <w:r>
        <w:t>injection</w:t>
      </w:r>
      <w:r>
        <w:rPr>
          <w:spacing w:val="-7"/>
        </w:rPr>
        <w:t xml:space="preserve"> </w:t>
      </w:r>
      <w:r>
        <w:t>or</w:t>
      </w:r>
      <w:r>
        <w:rPr>
          <w:spacing w:val="-6"/>
        </w:rPr>
        <w:t xml:space="preserve"> </w:t>
      </w:r>
      <w:r w:rsidRPr="009609A6">
        <w:t>infusion</w:t>
      </w:r>
      <w:r>
        <w:rPr>
          <w:spacing w:val="-5"/>
        </w:rPr>
        <w:t xml:space="preserve"> </w:t>
      </w:r>
      <w:r>
        <w:t>after</w:t>
      </w:r>
      <w:r>
        <w:rPr>
          <w:spacing w:val="-5"/>
        </w:rPr>
        <w:t xml:space="preserve"> </w:t>
      </w:r>
      <w:r>
        <w:t>dilution</w:t>
      </w:r>
    </w:p>
    <w:p w14:paraId="2A791CBD" w14:textId="77777777" w:rsidR="00D15210" w:rsidRDefault="00D15210" w:rsidP="009609A6">
      <w:r>
        <w:t>For</w:t>
      </w:r>
      <w:r>
        <w:rPr>
          <w:spacing w:val="-2"/>
        </w:rPr>
        <w:t xml:space="preserve"> </w:t>
      </w:r>
      <w:r>
        <w:t>medicines</w:t>
      </w:r>
      <w:r>
        <w:rPr>
          <w:spacing w:val="-1"/>
        </w:rPr>
        <w:t xml:space="preserve"> </w:t>
      </w:r>
      <w:r>
        <w:t>that</w:t>
      </w:r>
      <w:r>
        <w:rPr>
          <w:spacing w:val="-2"/>
        </w:rPr>
        <w:t xml:space="preserve"> </w:t>
      </w:r>
      <w:r>
        <w:t>are</w:t>
      </w:r>
      <w:r>
        <w:rPr>
          <w:spacing w:val="-2"/>
        </w:rPr>
        <w:t xml:space="preserve"> </w:t>
      </w:r>
      <w:r>
        <w:t>for</w:t>
      </w:r>
      <w:r>
        <w:rPr>
          <w:spacing w:val="-5"/>
        </w:rPr>
        <w:t xml:space="preserve"> </w:t>
      </w:r>
      <w:r>
        <w:t>injection</w:t>
      </w:r>
      <w:r>
        <w:rPr>
          <w:spacing w:val="-3"/>
        </w:rPr>
        <w:t xml:space="preserve"> </w:t>
      </w:r>
      <w:r>
        <w:t>or</w:t>
      </w:r>
      <w:r>
        <w:rPr>
          <w:spacing w:val="-2"/>
        </w:rPr>
        <w:t xml:space="preserve"> </w:t>
      </w:r>
      <w:r>
        <w:t>infusion</w:t>
      </w:r>
      <w:r>
        <w:rPr>
          <w:spacing w:val="-3"/>
        </w:rPr>
        <w:t xml:space="preserve"> </w:t>
      </w:r>
      <w:r>
        <w:t>after</w:t>
      </w:r>
      <w:r>
        <w:rPr>
          <w:spacing w:val="-5"/>
        </w:rPr>
        <w:t xml:space="preserve"> </w:t>
      </w:r>
      <w:r>
        <w:t>dilution</w:t>
      </w:r>
      <w:r>
        <w:rPr>
          <w:spacing w:val="-3"/>
        </w:rPr>
        <w:t xml:space="preserve"> </w:t>
      </w:r>
      <w:r>
        <w:t>that</w:t>
      </w:r>
      <w:r>
        <w:rPr>
          <w:spacing w:val="-2"/>
        </w:rPr>
        <w:t xml:space="preserve"> </w:t>
      </w:r>
      <w:r>
        <w:t>contain</w:t>
      </w:r>
      <w:r>
        <w:rPr>
          <w:spacing w:val="-3"/>
        </w:rPr>
        <w:t xml:space="preserve"> </w:t>
      </w:r>
      <w:r>
        <w:t>potassium,</w:t>
      </w:r>
      <w:r>
        <w:rPr>
          <w:spacing w:val="-2"/>
        </w:rPr>
        <w:t xml:space="preserve"> </w:t>
      </w:r>
      <w:r>
        <w:t>best practice is:</w:t>
      </w:r>
    </w:p>
    <w:p w14:paraId="035039C8" w14:textId="77777777" w:rsidR="00D15210" w:rsidRDefault="00D15210" w:rsidP="009609A6">
      <w:pPr>
        <w:pStyle w:val="ListBullet"/>
      </w:pPr>
      <w:r>
        <w:t>for</w:t>
      </w:r>
      <w:r>
        <w:rPr>
          <w:spacing w:val="-5"/>
        </w:rPr>
        <w:t xml:space="preserve"> </w:t>
      </w:r>
      <w:r>
        <w:t>ampoules,</w:t>
      </w:r>
      <w:r>
        <w:rPr>
          <w:spacing w:val="-4"/>
        </w:rPr>
        <w:t xml:space="preserve"> </w:t>
      </w:r>
      <w:r>
        <w:t>include</w:t>
      </w:r>
      <w:r>
        <w:rPr>
          <w:spacing w:val="-2"/>
        </w:rPr>
        <w:t xml:space="preserve"> </w:t>
      </w:r>
      <w:r>
        <w:t>a</w:t>
      </w:r>
      <w:r>
        <w:rPr>
          <w:spacing w:val="-2"/>
        </w:rPr>
        <w:t xml:space="preserve"> </w:t>
      </w:r>
      <w:r>
        <w:t>black</w:t>
      </w:r>
      <w:r>
        <w:rPr>
          <w:spacing w:val="-3"/>
        </w:rPr>
        <w:t xml:space="preserve"> </w:t>
      </w:r>
      <w:r>
        <w:t>block</w:t>
      </w:r>
      <w:r>
        <w:rPr>
          <w:spacing w:val="-3"/>
        </w:rPr>
        <w:t xml:space="preserve"> </w:t>
      </w:r>
      <w:r>
        <w:t>of</w:t>
      </w:r>
      <w:r>
        <w:rPr>
          <w:spacing w:val="-3"/>
        </w:rPr>
        <w:t xml:space="preserve"> </w:t>
      </w:r>
      <w:r>
        <w:t>colour</w:t>
      </w:r>
      <w:r>
        <w:rPr>
          <w:spacing w:val="-4"/>
        </w:rPr>
        <w:t xml:space="preserve"> </w:t>
      </w:r>
      <w:r>
        <w:t>on</w:t>
      </w:r>
      <w:r>
        <w:rPr>
          <w:spacing w:val="-3"/>
        </w:rPr>
        <w:t xml:space="preserve"> </w:t>
      </w:r>
      <w:r>
        <w:t>the</w:t>
      </w:r>
      <w:r>
        <w:rPr>
          <w:spacing w:val="-4"/>
        </w:rPr>
        <w:t xml:space="preserve"> </w:t>
      </w:r>
      <w:r>
        <w:t>‘twist</w:t>
      </w:r>
      <w:r>
        <w:rPr>
          <w:spacing w:val="-2"/>
        </w:rPr>
        <w:t xml:space="preserve"> </w:t>
      </w:r>
      <w:r>
        <w:t>off’</w:t>
      </w:r>
      <w:r>
        <w:rPr>
          <w:spacing w:val="-3"/>
        </w:rPr>
        <w:t xml:space="preserve"> </w:t>
      </w:r>
      <w:r>
        <w:t>tab</w:t>
      </w:r>
      <w:r>
        <w:rPr>
          <w:spacing w:val="-4"/>
        </w:rPr>
        <w:t xml:space="preserve"> </w:t>
      </w:r>
      <w:r>
        <w:t>at</w:t>
      </w:r>
      <w:r>
        <w:rPr>
          <w:spacing w:val="-2"/>
        </w:rPr>
        <w:t xml:space="preserve"> </w:t>
      </w:r>
      <w:r>
        <w:t>the</w:t>
      </w:r>
      <w:r>
        <w:rPr>
          <w:spacing w:val="-2"/>
        </w:rPr>
        <w:t xml:space="preserve"> </w:t>
      </w:r>
      <w:r>
        <w:t>top</w:t>
      </w:r>
      <w:r>
        <w:rPr>
          <w:spacing w:val="-2"/>
        </w:rPr>
        <w:t xml:space="preserve"> </w:t>
      </w:r>
      <w:r>
        <w:t>of</w:t>
      </w:r>
      <w:r>
        <w:rPr>
          <w:spacing w:val="-4"/>
        </w:rPr>
        <w:t xml:space="preserve"> </w:t>
      </w:r>
      <w:r>
        <w:t>the</w:t>
      </w:r>
      <w:r>
        <w:rPr>
          <w:spacing w:val="-2"/>
        </w:rPr>
        <w:t xml:space="preserve"> ampoule</w:t>
      </w:r>
    </w:p>
    <w:p w14:paraId="37C56D32" w14:textId="77777777" w:rsidR="00D15210" w:rsidRDefault="00D15210" w:rsidP="009609A6">
      <w:pPr>
        <w:pStyle w:val="ListBullet"/>
      </w:pPr>
      <w:r>
        <w:t>for</w:t>
      </w:r>
      <w:r>
        <w:rPr>
          <w:spacing w:val="-6"/>
        </w:rPr>
        <w:t xml:space="preserve"> </w:t>
      </w:r>
      <w:r>
        <w:t>ampoules,</w:t>
      </w:r>
      <w:r>
        <w:rPr>
          <w:spacing w:val="-3"/>
        </w:rPr>
        <w:t xml:space="preserve"> </w:t>
      </w:r>
      <w:r>
        <w:t>label</w:t>
      </w:r>
      <w:r>
        <w:rPr>
          <w:spacing w:val="-3"/>
        </w:rPr>
        <w:t xml:space="preserve"> </w:t>
      </w:r>
      <w:r>
        <w:t>the</w:t>
      </w:r>
      <w:r>
        <w:rPr>
          <w:spacing w:val="-3"/>
        </w:rPr>
        <w:t xml:space="preserve"> </w:t>
      </w:r>
      <w:r>
        <w:t>end</w:t>
      </w:r>
      <w:r>
        <w:rPr>
          <w:spacing w:val="-3"/>
        </w:rPr>
        <w:t xml:space="preserve"> </w:t>
      </w:r>
      <w:r>
        <w:t>with</w:t>
      </w:r>
      <w:r>
        <w:rPr>
          <w:spacing w:val="-3"/>
        </w:rPr>
        <w:t xml:space="preserve"> </w:t>
      </w:r>
      <w:r>
        <w:t>‘KCl’,</w:t>
      </w:r>
      <w:r>
        <w:rPr>
          <w:spacing w:val="-3"/>
        </w:rPr>
        <w:t xml:space="preserve"> </w:t>
      </w:r>
      <w:r>
        <w:t>or</w:t>
      </w:r>
      <w:r>
        <w:rPr>
          <w:spacing w:val="-5"/>
        </w:rPr>
        <w:t xml:space="preserve"> </w:t>
      </w:r>
      <w:r>
        <w:t>equivalent,</w:t>
      </w:r>
      <w:r>
        <w:rPr>
          <w:spacing w:val="-5"/>
        </w:rPr>
        <w:t xml:space="preserve"> </w:t>
      </w:r>
      <w:r>
        <w:t>in</w:t>
      </w:r>
      <w:r>
        <w:rPr>
          <w:spacing w:val="-4"/>
        </w:rPr>
        <w:t xml:space="preserve"> </w:t>
      </w:r>
      <w:r>
        <w:t>large</w:t>
      </w:r>
      <w:r>
        <w:rPr>
          <w:spacing w:val="-3"/>
        </w:rPr>
        <w:t xml:space="preserve"> </w:t>
      </w:r>
      <w:r>
        <w:rPr>
          <w:spacing w:val="-2"/>
        </w:rPr>
        <w:t>lettering</w:t>
      </w:r>
    </w:p>
    <w:p w14:paraId="2BFAF235" w14:textId="77777777" w:rsidR="00D15210" w:rsidRDefault="00D15210" w:rsidP="009609A6">
      <w:pPr>
        <w:pStyle w:val="ListBullet"/>
      </w:pPr>
      <w:r>
        <w:t>for</w:t>
      </w:r>
      <w:r>
        <w:rPr>
          <w:spacing w:val="-5"/>
        </w:rPr>
        <w:t xml:space="preserve"> </w:t>
      </w:r>
      <w:r>
        <w:t>vials,</w:t>
      </w:r>
      <w:r>
        <w:rPr>
          <w:spacing w:val="-2"/>
        </w:rPr>
        <w:t xml:space="preserve"> </w:t>
      </w:r>
      <w:r>
        <w:t>the</w:t>
      </w:r>
      <w:r>
        <w:rPr>
          <w:spacing w:val="-4"/>
        </w:rPr>
        <w:t xml:space="preserve"> </w:t>
      </w:r>
      <w:r>
        <w:t>cap</w:t>
      </w:r>
      <w:r>
        <w:rPr>
          <w:spacing w:val="-3"/>
        </w:rPr>
        <w:t xml:space="preserve"> </w:t>
      </w:r>
      <w:r>
        <w:t>of</w:t>
      </w:r>
      <w:r>
        <w:rPr>
          <w:spacing w:val="-2"/>
        </w:rPr>
        <w:t xml:space="preserve"> </w:t>
      </w:r>
      <w:r>
        <w:t>the</w:t>
      </w:r>
      <w:r>
        <w:rPr>
          <w:spacing w:val="-2"/>
        </w:rPr>
        <w:t xml:space="preserve"> </w:t>
      </w:r>
      <w:r>
        <w:t>vial</w:t>
      </w:r>
      <w:r>
        <w:rPr>
          <w:spacing w:val="-3"/>
        </w:rPr>
        <w:t xml:space="preserve"> </w:t>
      </w:r>
      <w:r>
        <w:t>should</w:t>
      </w:r>
      <w:r>
        <w:rPr>
          <w:spacing w:val="-2"/>
        </w:rPr>
        <w:t xml:space="preserve"> </w:t>
      </w:r>
      <w:r>
        <w:t>have</w:t>
      </w:r>
      <w:r>
        <w:rPr>
          <w:spacing w:val="-4"/>
        </w:rPr>
        <w:t xml:space="preserve"> </w:t>
      </w:r>
      <w:r>
        <w:t>a</w:t>
      </w:r>
      <w:r>
        <w:rPr>
          <w:spacing w:val="-3"/>
        </w:rPr>
        <w:t xml:space="preserve"> </w:t>
      </w:r>
      <w:r>
        <w:t>black</w:t>
      </w:r>
      <w:r>
        <w:rPr>
          <w:spacing w:val="-3"/>
        </w:rPr>
        <w:t xml:space="preserve"> </w:t>
      </w:r>
      <w:r>
        <w:t>‘twist</w:t>
      </w:r>
      <w:r>
        <w:rPr>
          <w:spacing w:val="-2"/>
        </w:rPr>
        <w:t xml:space="preserve"> </w:t>
      </w:r>
      <w:r>
        <w:t>off’</w:t>
      </w:r>
      <w:r>
        <w:rPr>
          <w:spacing w:val="-3"/>
        </w:rPr>
        <w:t xml:space="preserve"> </w:t>
      </w:r>
      <w:r>
        <w:rPr>
          <w:spacing w:val="-4"/>
        </w:rPr>
        <w:t>seal</w:t>
      </w:r>
    </w:p>
    <w:p w14:paraId="552A99F8" w14:textId="77777777" w:rsidR="00D15210" w:rsidRDefault="00D15210" w:rsidP="009609A6">
      <w:pPr>
        <w:pStyle w:val="ListBullet"/>
      </w:pPr>
      <w:r>
        <w:t>clearly</w:t>
      </w:r>
      <w:r>
        <w:rPr>
          <w:spacing w:val="-8"/>
        </w:rPr>
        <w:t xml:space="preserve"> </w:t>
      </w:r>
      <w:r>
        <w:t>label</w:t>
      </w:r>
      <w:r>
        <w:rPr>
          <w:spacing w:val="-4"/>
        </w:rPr>
        <w:t xml:space="preserve"> </w:t>
      </w:r>
      <w:r>
        <w:t>the</w:t>
      </w:r>
      <w:r>
        <w:rPr>
          <w:spacing w:val="-5"/>
        </w:rPr>
        <w:t xml:space="preserve"> </w:t>
      </w:r>
      <w:r>
        <w:t>containers</w:t>
      </w:r>
      <w:r>
        <w:rPr>
          <w:spacing w:val="-4"/>
        </w:rPr>
        <w:t xml:space="preserve"> </w:t>
      </w:r>
      <w:r>
        <w:t>as</w:t>
      </w:r>
      <w:r>
        <w:rPr>
          <w:spacing w:val="-3"/>
        </w:rPr>
        <w:t xml:space="preserve"> </w:t>
      </w:r>
      <w:r>
        <w:t>‘Potassium</w:t>
      </w:r>
      <w:r>
        <w:rPr>
          <w:spacing w:val="-4"/>
        </w:rPr>
        <w:t xml:space="preserve"> </w:t>
      </w:r>
      <w:r>
        <w:t>chloride’ or</w:t>
      </w:r>
      <w:r>
        <w:rPr>
          <w:spacing w:val="-5"/>
        </w:rPr>
        <w:t xml:space="preserve"> </w:t>
      </w:r>
      <w:r>
        <w:t>the</w:t>
      </w:r>
      <w:r>
        <w:rPr>
          <w:spacing w:val="-4"/>
        </w:rPr>
        <w:t xml:space="preserve"> </w:t>
      </w:r>
      <w:r>
        <w:t>relevant</w:t>
      </w:r>
      <w:r>
        <w:rPr>
          <w:spacing w:val="-5"/>
        </w:rPr>
        <w:t xml:space="preserve"> </w:t>
      </w:r>
      <w:r>
        <w:rPr>
          <w:spacing w:val="-4"/>
        </w:rPr>
        <w:t>salt</w:t>
      </w:r>
    </w:p>
    <w:p w14:paraId="5E619A34" w14:textId="77777777" w:rsidR="00D15210" w:rsidRDefault="00D15210" w:rsidP="009609A6">
      <w:pPr>
        <w:pStyle w:val="ListBullet"/>
      </w:pPr>
      <w:r>
        <w:t>include</w:t>
      </w:r>
      <w:r>
        <w:rPr>
          <w:spacing w:val="-5"/>
        </w:rPr>
        <w:t xml:space="preserve"> </w:t>
      </w:r>
      <w:r>
        <w:t>the</w:t>
      </w:r>
      <w:r>
        <w:rPr>
          <w:spacing w:val="-6"/>
        </w:rPr>
        <w:t xml:space="preserve"> </w:t>
      </w:r>
      <w:r>
        <w:t>instruction</w:t>
      </w:r>
      <w:r>
        <w:rPr>
          <w:spacing w:val="-5"/>
        </w:rPr>
        <w:t xml:space="preserve"> </w:t>
      </w:r>
      <w:r>
        <w:t>‘dilute</w:t>
      </w:r>
      <w:r>
        <w:rPr>
          <w:spacing w:val="-4"/>
        </w:rPr>
        <w:t xml:space="preserve"> </w:t>
      </w:r>
      <w:r>
        <w:t>before</w:t>
      </w:r>
      <w:r>
        <w:rPr>
          <w:spacing w:val="-4"/>
        </w:rPr>
        <w:t xml:space="preserve"> use’</w:t>
      </w:r>
    </w:p>
    <w:p w14:paraId="6165B84C" w14:textId="5D2D191F" w:rsidR="00D15210" w:rsidRDefault="00D15210" w:rsidP="009609A6">
      <w:pPr>
        <w:pStyle w:val="ListBullet"/>
      </w:pPr>
      <w:r>
        <w:t>display</w:t>
      </w:r>
      <w:r>
        <w:rPr>
          <w:spacing w:val="-4"/>
        </w:rPr>
        <w:t xml:space="preserve"> </w:t>
      </w:r>
      <w:r>
        <w:t>the</w:t>
      </w:r>
      <w:r>
        <w:rPr>
          <w:spacing w:val="-4"/>
        </w:rPr>
        <w:t xml:space="preserve"> </w:t>
      </w:r>
      <w:r>
        <w:t>strength prominently</w:t>
      </w:r>
      <w:r>
        <w:rPr>
          <w:spacing w:val="-4"/>
        </w:rPr>
        <w:t xml:space="preserve"> </w:t>
      </w:r>
      <w:r>
        <w:t>as total</w:t>
      </w:r>
      <w:r>
        <w:rPr>
          <w:spacing w:val="-4"/>
        </w:rPr>
        <w:t xml:space="preserve"> </w:t>
      </w:r>
      <w:r>
        <w:t>content</w:t>
      </w:r>
      <w:r>
        <w:rPr>
          <w:spacing w:val="-4"/>
        </w:rPr>
        <w:t xml:space="preserve"> </w:t>
      </w:r>
      <w:r>
        <w:t>in</w:t>
      </w:r>
      <w:r>
        <w:rPr>
          <w:spacing w:val="-4"/>
        </w:rPr>
        <w:t xml:space="preserve"> </w:t>
      </w:r>
      <w:r>
        <w:t xml:space="preserve">millimoles in the stated total volume, for example, 10 mmol in 10 </w:t>
      </w:r>
      <w:proofErr w:type="spellStart"/>
      <w:r>
        <w:t>mL</w:t>
      </w:r>
      <w:r w:rsidR="008614DA">
        <w:t>.</w:t>
      </w:r>
      <w:proofErr w:type="spellEnd"/>
    </w:p>
    <w:p w14:paraId="165C1BAC" w14:textId="77777777" w:rsidR="00D15210" w:rsidRDefault="00D15210" w:rsidP="009609A6">
      <w:pPr>
        <w:pStyle w:val="Heading5"/>
      </w:pPr>
      <w:bookmarkStart w:id="336" w:name="Premixed_bags"/>
      <w:bookmarkEnd w:id="336"/>
      <w:r>
        <w:t>Premixed</w:t>
      </w:r>
      <w:r>
        <w:rPr>
          <w:spacing w:val="-8"/>
        </w:rPr>
        <w:t xml:space="preserve"> </w:t>
      </w:r>
      <w:r>
        <w:rPr>
          <w:spacing w:val="-4"/>
        </w:rPr>
        <w:t>bags</w:t>
      </w:r>
    </w:p>
    <w:p w14:paraId="669E43B7" w14:textId="77777777" w:rsidR="00D15210" w:rsidRDefault="00D15210" w:rsidP="009609A6">
      <w:r>
        <w:t>For</w:t>
      </w:r>
      <w:r>
        <w:rPr>
          <w:spacing w:val="-5"/>
        </w:rPr>
        <w:t xml:space="preserve"> </w:t>
      </w:r>
      <w:r>
        <w:t>premixed</w:t>
      </w:r>
      <w:r>
        <w:rPr>
          <w:spacing w:val="-4"/>
        </w:rPr>
        <w:t xml:space="preserve"> </w:t>
      </w:r>
      <w:r>
        <w:t>bags</w:t>
      </w:r>
      <w:r>
        <w:rPr>
          <w:spacing w:val="-4"/>
        </w:rPr>
        <w:t xml:space="preserve"> </w:t>
      </w:r>
      <w:r>
        <w:t>containing</w:t>
      </w:r>
      <w:r>
        <w:rPr>
          <w:spacing w:val="-5"/>
        </w:rPr>
        <w:t xml:space="preserve"> </w:t>
      </w:r>
      <w:r>
        <w:t>potassium,</w:t>
      </w:r>
      <w:r>
        <w:rPr>
          <w:spacing w:val="-4"/>
        </w:rPr>
        <w:t xml:space="preserve"> </w:t>
      </w:r>
      <w:r>
        <w:t>we</w:t>
      </w:r>
      <w:r>
        <w:rPr>
          <w:spacing w:val="-4"/>
        </w:rPr>
        <w:t xml:space="preserve"> </w:t>
      </w:r>
      <w:r>
        <w:rPr>
          <w:spacing w:val="-2"/>
        </w:rPr>
        <w:t>recommend:</w:t>
      </w:r>
    </w:p>
    <w:p w14:paraId="6098A017" w14:textId="77777777" w:rsidR="00D15210" w:rsidRDefault="00D15210" w:rsidP="009609A6">
      <w:pPr>
        <w:pStyle w:val="ListBullet"/>
      </w:pPr>
      <w:r>
        <w:t>use</w:t>
      </w:r>
      <w:r>
        <w:rPr>
          <w:spacing w:val="-3"/>
        </w:rPr>
        <w:t xml:space="preserve"> </w:t>
      </w:r>
      <w:r>
        <w:t>only</w:t>
      </w:r>
      <w:r>
        <w:rPr>
          <w:spacing w:val="-4"/>
        </w:rPr>
        <w:t xml:space="preserve"> </w:t>
      </w:r>
      <w:r>
        <w:t>red</w:t>
      </w:r>
      <w:r>
        <w:rPr>
          <w:spacing w:val="-3"/>
        </w:rPr>
        <w:t xml:space="preserve"> </w:t>
      </w:r>
      <w:r>
        <w:t>lettering</w:t>
      </w:r>
      <w:r>
        <w:rPr>
          <w:spacing w:val="-4"/>
        </w:rPr>
        <w:t xml:space="preserve"> </w:t>
      </w:r>
      <w:r>
        <w:t>for</w:t>
      </w:r>
      <w:r>
        <w:rPr>
          <w:spacing w:val="-2"/>
        </w:rPr>
        <w:t xml:space="preserve"> labelling</w:t>
      </w:r>
    </w:p>
    <w:p w14:paraId="5A427FAD" w14:textId="77777777" w:rsidR="00D15210" w:rsidRDefault="00D15210" w:rsidP="009609A6">
      <w:pPr>
        <w:pStyle w:val="ListBullet"/>
      </w:pPr>
      <w:r>
        <w:t>write</w:t>
      </w:r>
      <w:r>
        <w:rPr>
          <w:spacing w:val="-2"/>
        </w:rPr>
        <w:t xml:space="preserve"> </w:t>
      </w:r>
      <w:r>
        <w:t>'Potassium'</w:t>
      </w:r>
      <w:r>
        <w:rPr>
          <w:spacing w:val="-2"/>
        </w:rPr>
        <w:t xml:space="preserve"> </w:t>
      </w:r>
      <w:r>
        <w:t>in</w:t>
      </w:r>
      <w:r>
        <w:rPr>
          <w:spacing w:val="-3"/>
        </w:rPr>
        <w:t xml:space="preserve"> </w:t>
      </w:r>
      <w:r>
        <w:t>letters</w:t>
      </w:r>
      <w:r>
        <w:rPr>
          <w:spacing w:val="-1"/>
        </w:rPr>
        <w:t xml:space="preserve"> </w:t>
      </w:r>
      <w:r>
        <w:t>vertically</w:t>
      </w:r>
      <w:r>
        <w:rPr>
          <w:spacing w:val="-3"/>
        </w:rPr>
        <w:t xml:space="preserve"> </w:t>
      </w:r>
      <w:r>
        <w:t>on</w:t>
      </w:r>
      <w:r>
        <w:rPr>
          <w:spacing w:val="-3"/>
        </w:rPr>
        <w:t xml:space="preserve"> </w:t>
      </w:r>
      <w:r>
        <w:t>the</w:t>
      </w:r>
      <w:r>
        <w:rPr>
          <w:spacing w:val="-2"/>
        </w:rPr>
        <w:t xml:space="preserve"> </w:t>
      </w:r>
      <w:proofErr w:type="gramStart"/>
      <w:r>
        <w:t>left</w:t>
      </w:r>
      <w:r>
        <w:rPr>
          <w:spacing w:val="-2"/>
        </w:rPr>
        <w:t xml:space="preserve"> </w:t>
      </w:r>
      <w:r>
        <w:t>hand</w:t>
      </w:r>
      <w:proofErr w:type="gramEnd"/>
      <w:r>
        <w:rPr>
          <w:spacing w:val="-2"/>
        </w:rPr>
        <w:t xml:space="preserve"> </w:t>
      </w:r>
      <w:r>
        <w:t>side</w:t>
      </w:r>
      <w:r>
        <w:rPr>
          <w:spacing w:val="-2"/>
        </w:rPr>
        <w:t xml:space="preserve"> </w:t>
      </w:r>
      <w:r>
        <w:t>of</w:t>
      </w:r>
      <w:r>
        <w:rPr>
          <w:spacing w:val="-2"/>
        </w:rPr>
        <w:t xml:space="preserve"> </w:t>
      </w:r>
      <w:r>
        <w:t>the</w:t>
      </w:r>
      <w:r>
        <w:rPr>
          <w:spacing w:val="-2"/>
        </w:rPr>
        <w:t xml:space="preserve"> </w:t>
      </w:r>
      <w:r>
        <w:t>panel</w:t>
      </w:r>
      <w:r>
        <w:rPr>
          <w:spacing w:val="-2"/>
        </w:rPr>
        <w:t xml:space="preserve"> </w:t>
      </w:r>
      <w:r>
        <w:t>as</w:t>
      </w:r>
      <w:r>
        <w:rPr>
          <w:spacing w:val="-1"/>
        </w:rPr>
        <w:t xml:space="preserve"> </w:t>
      </w:r>
      <w:r>
        <w:t>well</w:t>
      </w:r>
      <w:r>
        <w:rPr>
          <w:spacing w:val="-4"/>
        </w:rPr>
        <w:t xml:space="preserve"> </w:t>
      </w:r>
      <w:r>
        <w:t>as horizontally, both in the largest font used on the label</w:t>
      </w:r>
    </w:p>
    <w:p w14:paraId="4428EA36" w14:textId="77777777" w:rsidR="00D15210" w:rsidRDefault="00D15210" w:rsidP="009609A6">
      <w:pPr>
        <w:pStyle w:val="ListBullet"/>
      </w:pPr>
      <w:r>
        <w:t>display</w:t>
      </w:r>
      <w:r>
        <w:rPr>
          <w:spacing w:val="-8"/>
        </w:rPr>
        <w:t xml:space="preserve"> </w:t>
      </w:r>
      <w:r>
        <w:t>the</w:t>
      </w:r>
      <w:r>
        <w:rPr>
          <w:spacing w:val="-4"/>
        </w:rPr>
        <w:t xml:space="preserve"> </w:t>
      </w:r>
      <w:r>
        <w:t>words</w:t>
      </w:r>
      <w:r>
        <w:rPr>
          <w:spacing w:val="-4"/>
        </w:rPr>
        <w:t xml:space="preserve"> </w:t>
      </w:r>
      <w:r>
        <w:t>’Potassium</w:t>
      </w:r>
      <w:r>
        <w:rPr>
          <w:spacing w:val="-4"/>
        </w:rPr>
        <w:t xml:space="preserve"> </w:t>
      </w:r>
      <w:r>
        <w:t>chloride’</w:t>
      </w:r>
      <w:r>
        <w:rPr>
          <w:spacing w:val="-5"/>
        </w:rPr>
        <w:t xml:space="preserve"> </w:t>
      </w:r>
      <w:r>
        <w:t>(or</w:t>
      </w:r>
      <w:r>
        <w:rPr>
          <w:spacing w:val="-5"/>
        </w:rPr>
        <w:t xml:space="preserve"> </w:t>
      </w:r>
      <w:r>
        <w:t>equivalent)</w:t>
      </w:r>
      <w:r>
        <w:rPr>
          <w:spacing w:val="-4"/>
        </w:rPr>
        <w:t xml:space="preserve"> </w:t>
      </w:r>
      <w:r>
        <w:t>in</w:t>
      </w:r>
      <w:r>
        <w:rPr>
          <w:spacing w:val="-6"/>
        </w:rPr>
        <w:t xml:space="preserve"> </w:t>
      </w:r>
      <w:r>
        <w:t>large</w:t>
      </w:r>
      <w:r>
        <w:rPr>
          <w:spacing w:val="-4"/>
        </w:rPr>
        <w:t xml:space="preserve"> </w:t>
      </w:r>
      <w:r>
        <w:t>letters</w:t>
      </w:r>
      <w:r>
        <w:rPr>
          <w:spacing w:val="-6"/>
        </w:rPr>
        <w:t xml:space="preserve"> </w:t>
      </w:r>
      <w:r>
        <w:t>on</w:t>
      </w:r>
      <w:r>
        <w:rPr>
          <w:spacing w:val="-5"/>
        </w:rPr>
        <w:t xml:space="preserve"> </w:t>
      </w:r>
      <w:r>
        <w:t>the</w:t>
      </w:r>
      <w:r>
        <w:rPr>
          <w:spacing w:val="-4"/>
        </w:rPr>
        <w:t xml:space="preserve"> </w:t>
      </w:r>
      <w:r>
        <w:rPr>
          <w:spacing w:val="-2"/>
        </w:rPr>
        <w:t>label</w:t>
      </w:r>
    </w:p>
    <w:p w14:paraId="70ADF5B4" w14:textId="77777777" w:rsidR="00D15210" w:rsidRDefault="00D15210" w:rsidP="009609A6">
      <w:pPr>
        <w:pStyle w:val="ListBullet"/>
      </w:pPr>
      <w:r>
        <w:t>display</w:t>
      </w:r>
      <w:r>
        <w:rPr>
          <w:spacing w:val="-5"/>
        </w:rPr>
        <w:t xml:space="preserve"> </w:t>
      </w:r>
      <w:r>
        <w:t>the</w:t>
      </w:r>
      <w:r>
        <w:rPr>
          <w:spacing w:val="-4"/>
        </w:rPr>
        <w:t xml:space="preserve"> </w:t>
      </w:r>
      <w:r>
        <w:t>strength prominently</w:t>
      </w:r>
      <w:r>
        <w:rPr>
          <w:spacing w:val="-5"/>
        </w:rPr>
        <w:t xml:space="preserve"> </w:t>
      </w:r>
      <w:r>
        <w:t>as total</w:t>
      </w:r>
      <w:r>
        <w:rPr>
          <w:spacing w:val="-4"/>
        </w:rPr>
        <w:t xml:space="preserve"> </w:t>
      </w:r>
      <w:r>
        <w:t>content</w:t>
      </w:r>
      <w:r>
        <w:rPr>
          <w:spacing w:val="-4"/>
        </w:rPr>
        <w:t xml:space="preserve"> </w:t>
      </w:r>
      <w:r>
        <w:t>in</w:t>
      </w:r>
      <w:r>
        <w:rPr>
          <w:spacing w:val="-5"/>
        </w:rPr>
        <w:t xml:space="preserve"> </w:t>
      </w:r>
      <w:r>
        <w:t>millimoles in the stated total volume, for example, 40 mmol in 500 mL</w:t>
      </w:r>
    </w:p>
    <w:p w14:paraId="203CFDD8" w14:textId="7D18CD21" w:rsidR="008831CC" w:rsidRDefault="00D15210" w:rsidP="00F2481B">
      <w:pPr>
        <w:pStyle w:val="ListBullet"/>
      </w:pPr>
      <w:r>
        <w:t>provide</w:t>
      </w:r>
      <w:r>
        <w:rPr>
          <w:spacing w:val="-2"/>
        </w:rPr>
        <w:t xml:space="preserve"> </w:t>
      </w:r>
      <w:r>
        <w:t>a</w:t>
      </w:r>
      <w:r>
        <w:rPr>
          <w:spacing w:val="-4"/>
        </w:rPr>
        <w:t xml:space="preserve"> </w:t>
      </w:r>
      <w:r>
        <w:t>clear</w:t>
      </w:r>
      <w:r>
        <w:rPr>
          <w:spacing w:val="-4"/>
        </w:rPr>
        <w:t xml:space="preserve"> </w:t>
      </w:r>
      <w:r>
        <w:t>space</w:t>
      </w:r>
      <w:r>
        <w:rPr>
          <w:spacing w:val="-2"/>
        </w:rPr>
        <w:t xml:space="preserve"> </w:t>
      </w:r>
      <w:r>
        <w:t>at</w:t>
      </w:r>
      <w:r>
        <w:rPr>
          <w:spacing w:val="-2"/>
        </w:rPr>
        <w:t xml:space="preserve"> </w:t>
      </w:r>
      <w:r>
        <w:t>least</w:t>
      </w:r>
      <w:r>
        <w:rPr>
          <w:spacing w:val="-2"/>
        </w:rPr>
        <w:t xml:space="preserve"> </w:t>
      </w:r>
      <w:r>
        <w:t>equivalent</w:t>
      </w:r>
      <w:r>
        <w:rPr>
          <w:spacing w:val="-2"/>
        </w:rPr>
        <w:t xml:space="preserve"> </w:t>
      </w:r>
      <w:r>
        <w:t>to</w:t>
      </w:r>
      <w:r>
        <w:rPr>
          <w:spacing w:val="-2"/>
        </w:rPr>
        <w:t xml:space="preserve"> </w:t>
      </w:r>
      <w:r>
        <w:t>the</w:t>
      </w:r>
      <w:r>
        <w:rPr>
          <w:spacing w:val="-2"/>
        </w:rPr>
        <w:t xml:space="preserve"> </w:t>
      </w:r>
      <w:r>
        <w:t>maximum</w:t>
      </w:r>
      <w:r>
        <w:rPr>
          <w:spacing w:val="-1"/>
        </w:rPr>
        <w:t xml:space="preserve"> </w:t>
      </w:r>
      <w:r>
        <w:t>font</w:t>
      </w:r>
      <w:r>
        <w:rPr>
          <w:spacing w:val="-2"/>
        </w:rPr>
        <w:t xml:space="preserve"> </w:t>
      </w:r>
      <w:r>
        <w:t>size</w:t>
      </w:r>
      <w:r>
        <w:rPr>
          <w:spacing w:val="-2"/>
        </w:rPr>
        <w:t xml:space="preserve"> </w:t>
      </w:r>
      <w:r>
        <w:t>around</w:t>
      </w:r>
      <w:r>
        <w:rPr>
          <w:spacing w:val="-4"/>
        </w:rPr>
        <w:t xml:space="preserve"> </w:t>
      </w:r>
      <w:r>
        <w:t>main</w:t>
      </w:r>
      <w:r>
        <w:rPr>
          <w:spacing w:val="-3"/>
        </w:rPr>
        <w:t xml:space="preserve"> </w:t>
      </w:r>
      <w:r>
        <w:t>description and key information (such as diluent and volume).</w:t>
      </w:r>
    </w:p>
    <w:p w14:paraId="4871A572" w14:textId="6A51E8A8" w:rsidR="008831CC" w:rsidRDefault="00AC2350" w:rsidP="008831CC">
      <w:pPr>
        <w:pStyle w:val="Heading4"/>
      </w:pPr>
      <w:bookmarkStart w:id="337" w:name="_Toc185414981"/>
      <w:r>
        <w:t>Products containing</w:t>
      </w:r>
      <w:r w:rsidR="000346F2">
        <w:t xml:space="preserve"> </w:t>
      </w:r>
      <w:r w:rsidR="007E1BC2">
        <w:t>valpro</w:t>
      </w:r>
      <w:r w:rsidR="00CF07A1">
        <w:t>ic acid and valproate</w:t>
      </w:r>
      <w:r w:rsidR="000346F2">
        <w:t xml:space="preserve"> salts</w:t>
      </w:r>
      <w:bookmarkEnd w:id="337"/>
    </w:p>
    <w:p w14:paraId="33B77410" w14:textId="7E48BDB7" w:rsidR="005D70EA" w:rsidRDefault="00C741E3" w:rsidP="005D70EA">
      <w:r>
        <w:t xml:space="preserve">Products containing </w:t>
      </w:r>
      <w:r w:rsidR="00B04BFF">
        <w:t xml:space="preserve">valproic acid or any of its salts should include </w:t>
      </w:r>
      <w:r w:rsidR="008A5B3F">
        <w:t>the following</w:t>
      </w:r>
      <w:r w:rsidR="00B04BFF">
        <w:t xml:space="preserve"> warning</w:t>
      </w:r>
      <w:r w:rsidR="008A5B3F">
        <w:t>:</w:t>
      </w:r>
    </w:p>
    <w:p w14:paraId="5CEB8A81" w14:textId="05AC4F55" w:rsidR="008A5B3F" w:rsidRPr="005D70EA" w:rsidRDefault="008A5B3F" w:rsidP="00F2481B">
      <w:r>
        <w:rPr>
          <w:noProof/>
        </w:rPr>
        <w:drawing>
          <wp:inline distT="0" distB="0" distL="0" distR="0" wp14:anchorId="3E6C19B0" wp14:editId="168EBDF4">
            <wp:extent cx="3448050" cy="1361113"/>
            <wp:effectExtent l="0" t="0" r="0" b="0"/>
            <wp:docPr id="593049417" name="Picture 1"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9417" name="Picture 1" descr="A white background with red text&#10;&#10;Description automatically generated"/>
                    <pic:cNvPicPr/>
                  </pic:nvPicPr>
                  <pic:blipFill>
                    <a:blip r:embed="rId68"/>
                    <a:stretch>
                      <a:fillRect/>
                    </a:stretch>
                  </pic:blipFill>
                  <pic:spPr>
                    <a:xfrm>
                      <a:off x="0" y="0"/>
                      <a:ext cx="3462901" cy="1366975"/>
                    </a:xfrm>
                    <a:prstGeom prst="rect">
                      <a:avLst/>
                    </a:prstGeom>
                  </pic:spPr>
                </pic:pic>
              </a:graphicData>
            </a:graphic>
          </wp:inline>
        </w:drawing>
      </w:r>
    </w:p>
    <w:p w14:paraId="7826CAF7" w14:textId="77777777" w:rsidR="00D15210" w:rsidRDefault="00D15210" w:rsidP="009609A6">
      <w:pPr>
        <w:pStyle w:val="Heading4"/>
      </w:pPr>
      <w:bookmarkStart w:id="338" w:name="3.4.10_Neuromuscular_blocking_agent-cont"/>
      <w:bookmarkStart w:id="339" w:name="_bookmark102"/>
      <w:bookmarkStart w:id="340" w:name="_Toc185414982"/>
      <w:bookmarkEnd w:id="338"/>
      <w:bookmarkEnd w:id="339"/>
      <w:r>
        <w:t>Neuromuscular</w:t>
      </w:r>
      <w:r>
        <w:rPr>
          <w:spacing w:val="-18"/>
        </w:rPr>
        <w:t xml:space="preserve"> </w:t>
      </w:r>
      <w:r>
        <w:t>blocking</w:t>
      </w:r>
      <w:r>
        <w:rPr>
          <w:spacing w:val="-18"/>
        </w:rPr>
        <w:t xml:space="preserve"> </w:t>
      </w:r>
      <w:r>
        <w:t>agent-containing</w:t>
      </w:r>
      <w:r>
        <w:rPr>
          <w:spacing w:val="-18"/>
        </w:rPr>
        <w:t xml:space="preserve"> </w:t>
      </w:r>
      <w:r>
        <w:rPr>
          <w:spacing w:val="-2"/>
        </w:rPr>
        <w:t>medicines</w:t>
      </w:r>
      <w:bookmarkEnd w:id="340"/>
    </w:p>
    <w:p w14:paraId="0345614B" w14:textId="4CC709D3" w:rsidR="00D15210" w:rsidRDefault="00D15210" w:rsidP="009609A6">
      <w:r>
        <w:t>There are specific labelling requirements for medicines that contain neuromuscular blocking agents.</w:t>
      </w:r>
      <w:r>
        <w:rPr>
          <w:spacing w:val="-2"/>
        </w:rPr>
        <w:t xml:space="preserve"> </w:t>
      </w:r>
      <w:r>
        <w:t>These</w:t>
      </w:r>
      <w:r>
        <w:rPr>
          <w:spacing w:val="-2"/>
        </w:rPr>
        <w:t xml:space="preserve"> </w:t>
      </w:r>
      <w:r>
        <w:t>requirements</w:t>
      </w:r>
      <w:r>
        <w:rPr>
          <w:spacing w:val="-1"/>
        </w:rPr>
        <w:t xml:space="preserve"> </w:t>
      </w:r>
      <w:r>
        <w:t>are</w:t>
      </w:r>
      <w:r>
        <w:rPr>
          <w:spacing w:val="-1"/>
        </w:rPr>
        <w:t xml:space="preserve"> </w:t>
      </w:r>
      <w:r>
        <w:t>outlined</w:t>
      </w:r>
      <w:r>
        <w:rPr>
          <w:spacing w:val="-4"/>
        </w:rPr>
        <w:t xml:space="preserve"> </w:t>
      </w:r>
      <w:r>
        <w:t>in</w:t>
      </w:r>
      <w:r>
        <w:rPr>
          <w:spacing w:val="-3"/>
        </w:rPr>
        <w:t xml:space="preserve"> </w:t>
      </w:r>
      <w:r>
        <w:t>subsection</w:t>
      </w:r>
      <w:r>
        <w:rPr>
          <w:spacing w:val="-3"/>
        </w:rPr>
        <w:t xml:space="preserve"> </w:t>
      </w:r>
      <w:r>
        <w:t>10(8A)</w:t>
      </w:r>
      <w:r>
        <w:rPr>
          <w:spacing w:val="-2"/>
        </w:rPr>
        <w:t xml:space="preserve"> </w:t>
      </w:r>
      <w:r>
        <w:t>of</w:t>
      </w:r>
      <w:r>
        <w:rPr>
          <w:spacing w:val="-2"/>
        </w:rPr>
        <w:t xml:space="preserve"> </w:t>
      </w:r>
      <w:r>
        <w:t>TGO</w:t>
      </w:r>
      <w:r>
        <w:rPr>
          <w:spacing w:val="-2"/>
        </w:rPr>
        <w:t xml:space="preserve"> </w:t>
      </w:r>
      <w:r>
        <w:t>91.</w:t>
      </w:r>
    </w:p>
    <w:p w14:paraId="17B21B98" w14:textId="77777777" w:rsidR="00D15210" w:rsidRDefault="00D15210" w:rsidP="009609A6">
      <w:r>
        <w:t>We</w:t>
      </w:r>
      <w:r>
        <w:rPr>
          <w:spacing w:val="-5"/>
        </w:rPr>
        <w:t xml:space="preserve"> </w:t>
      </w:r>
      <w:r>
        <w:t>recommend</w:t>
      </w:r>
      <w:r>
        <w:rPr>
          <w:spacing w:val="-4"/>
        </w:rPr>
        <w:t xml:space="preserve"> </w:t>
      </w:r>
      <w:r>
        <w:t>that</w:t>
      </w:r>
      <w:r>
        <w:rPr>
          <w:spacing w:val="-4"/>
        </w:rPr>
        <w:t xml:space="preserve"> </w:t>
      </w:r>
      <w:r>
        <w:t>the</w:t>
      </w:r>
      <w:r>
        <w:rPr>
          <w:spacing w:val="-4"/>
        </w:rPr>
        <w:t xml:space="preserve"> </w:t>
      </w:r>
      <w:r>
        <w:t>warning</w:t>
      </w:r>
      <w:r>
        <w:rPr>
          <w:spacing w:val="-4"/>
        </w:rPr>
        <w:t xml:space="preserve"> </w:t>
      </w:r>
      <w:r>
        <w:t>statement</w:t>
      </w:r>
      <w:r>
        <w:rPr>
          <w:spacing w:val="-4"/>
        </w:rPr>
        <w:t xml:space="preserve"> </w:t>
      </w:r>
      <w:r>
        <w:rPr>
          <w:spacing w:val="-5"/>
        </w:rPr>
        <w:t>is:</w:t>
      </w:r>
    </w:p>
    <w:p w14:paraId="26D9432E" w14:textId="77777777" w:rsidR="00D15210" w:rsidRDefault="00D15210" w:rsidP="009609A6">
      <w:pPr>
        <w:pStyle w:val="ListBullet"/>
      </w:pPr>
      <w:r>
        <w:lastRenderedPageBreak/>
        <w:t>displayed</w:t>
      </w:r>
      <w:r>
        <w:rPr>
          <w:spacing w:val="-6"/>
        </w:rPr>
        <w:t xml:space="preserve"> </w:t>
      </w:r>
      <w:r>
        <w:t>in</w:t>
      </w:r>
      <w:r>
        <w:rPr>
          <w:spacing w:val="-4"/>
        </w:rPr>
        <w:t xml:space="preserve"> </w:t>
      </w:r>
      <w:r>
        <w:t>greater</w:t>
      </w:r>
      <w:r>
        <w:rPr>
          <w:spacing w:val="-3"/>
        </w:rPr>
        <w:t xml:space="preserve"> </w:t>
      </w:r>
      <w:r>
        <w:t>than</w:t>
      </w:r>
      <w:r>
        <w:rPr>
          <w:spacing w:val="-6"/>
        </w:rPr>
        <w:t xml:space="preserve"> </w:t>
      </w:r>
      <w:r>
        <w:t>the</w:t>
      </w:r>
      <w:r>
        <w:rPr>
          <w:spacing w:val="-3"/>
        </w:rPr>
        <w:t xml:space="preserve"> </w:t>
      </w:r>
      <w:r>
        <w:t>minimum</w:t>
      </w:r>
      <w:r>
        <w:rPr>
          <w:spacing w:val="-3"/>
        </w:rPr>
        <w:t xml:space="preserve"> </w:t>
      </w:r>
      <w:r>
        <w:t>1.5</w:t>
      </w:r>
      <w:r>
        <w:rPr>
          <w:spacing w:val="-5"/>
        </w:rPr>
        <w:t xml:space="preserve"> </w:t>
      </w:r>
      <w:r>
        <w:t>mm</w:t>
      </w:r>
      <w:r>
        <w:rPr>
          <w:spacing w:val="-2"/>
        </w:rPr>
        <w:t xml:space="preserve"> </w:t>
      </w:r>
      <w:r>
        <w:t>text</w:t>
      </w:r>
      <w:r>
        <w:rPr>
          <w:spacing w:val="-3"/>
        </w:rPr>
        <w:t xml:space="preserve"> </w:t>
      </w:r>
      <w:r>
        <w:t>size</w:t>
      </w:r>
      <w:r>
        <w:rPr>
          <w:spacing w:val="-3"/>
        </w:rPr>
        <w:t xml:space="preserve"> </w:t>
      </w:r>
      <w:r>
        <w:t>where</w:t>
      </w:r>
      <w:r>
        <w:rPr>
          <w:spacing w:val="-3"/>
        </w:rPr>
        <w:t xml:space="preserve"> </w:t>
      </w:r>
      <w:r>
        <w:rPr>
          <w:spacing w:val="-2"/>
        </w:rPr>
        <w:t>possible</w:t>
      </w:r>
    </w:p>
    <w:p w14:paraId="77F30596" w14:textId="77777777" w:rsidR="00D15210" w:rsidRDefault="00D15210" w:rsidP="009609A6">
      <w:pPr>
        <w:pStyle w:val="ListBullet"/>
      </w:pPr>
      <w:r>
        <w:t>displayed</w:t>
      </w:r>
      <w:r>
        <w:rPr>
          <w:spacing w:val="-3"/>
        </w:rPr>
        <w:t xml:space="preserve"> </w:t>
      </w:r>
      <w:r>
        <w:t>on</w:t>
      </w:r>
      <w:r>
        <w:rPr>
          <w:spacing w:val="-4"/>
        </w:rPr>
        <w:t xml:space="preserve"> </w:t>
      </w:r>
      <w:r>
        <w:t>the</w:t>
      </w:r>
      <w:r>
        <w:rPr>
          <w:spacing w:val="-5"/>
        </w:rPr>
        <w:t xml:space="preserve"> </w:t>
      </w:r>
      <w:r>
        <w:t>main</w:t>
      </w:r>
      <w:r>
        <w:rPr>
          <w:spacing w:val="-3"/>
        </w:rPr>
        <w:t xml:space="preserve"> </w:t>
      </w:r>
      <w:r>
        <w:t>label</w:t>
      </w:r>
      <w:r>
        <w:rPr>
          <w:spacing w:val="-3"/>
        </w:rPr>
        <w:t xml:space="preserve"> </w:t>
      </w:r>
      <w:r>
        <w:t>of</w:t>
      </w:r>
      <w:r>
        <w:rPr>
          <w:spacing w:val="-3"/>
        </w:rPr>
        <w:t xml:space="preserve"> </w:t>
      </w:r>
      <w:r>
        <w:t>the</w:t>
      </w:r>
      <w:r>
        <w:rPr>
          <w:spacing w:val="-3"/>
        </w:rPr>
        <w:t xml:space="preserve"> </w:t>
      </w:r>
      <w:r>
        <w:t>primary</w:t>
      </w:r>
      <w:r>
        <w:rPr>
          <w:spacing w:val="-3"/>
        </w:rPr>
        <w:t xml:space="preserve"> </w:t>
      </w:r>
      <w:r>
        <w:rPr>
          <w:spacing w:val="-4"/>
        </w:rPr>
        <w:t>pack</w:t>
      </w:r>
    </w:p>
    <w:p w14:paraId="412A4F71" w14:textId="77777777" w:rsidR="00D15210" w:rsidRDefault="00D15210" w:rsidP="009609A6">
      <w:pPr>
        <w:pStyle w:val="ListBullet"/>
      </w:pPr>
      <w:r>
        <w:t>displayed</w:t>
      </w:r>
      <w:r>
        <w:rPr>
          <w:spacing w:val="-2"/>
        </w:rPr>
        <w:t xml:space="preserve"> </w:t>
      </w:r>
      <w:r>
        <w:t>in</w:t>
      </w:r>
      <w:r>
        <w:rPr>
          <w:spacing w:val="-3"/>
        </w:rPr>
        <w:t xml:space="preserve"> </w:t>
      </w:r>
      <w:r>
        <w:t>a</w:t>
      </w:r>
      <w:r>
        <w:rPr>
          <w:spacing w:val="-4"/>
        </w:rPr>
        <w:t xml:space="preserve"> </w:t>
      </w:r>
      <w:r w:rsidRPr="009609A6">
        <w:t>combination</w:t>
      </w:r>
      <w:r>
        <w:rPr>
          <w:spacing w:val="-3"/>
        </w:rPr>
        <w:t xml:space="preserve"> </w:t>
      </w:r>
      <w:r>
        <w:t>of</w:t>
      </w:r>
      <w:r>
        <w:rPr>
          <w:spacing w:val="-2"/>
        </w:rPr>
        <w:t xml:space="preserve"> </w:t>
      </w:r>
      <w:r>
        <w:t>upper</w:t>
      </w:r>
      <w:r>
        <w:rPr>
          <w:spacing w:val="-2"/>
        </w:rPr>
        <w:t xml:space="preserve"> </w:t>
      </w:r>
      <w:r>
        <w:t>case</w:t>
      </w:r>
      <w:r>
        <w:rPr>
          <w:spacing w:val="-2"/>
        </w:rPr>
        <w:t xml:space="preserve"> </w:t>
      </w:r>
      <w:r>
        <w:t>and</w:t>
      </w:r>
      <w:r>
        <w:rPr>
          <w:spacing w:val="-4"/>
        </w:rPr>
        <w:t xml:space="preserve"> </w:t>
      </w:r>
      <w:r>
        <w:t>sentence</w:t>
      </w:r>
      <w:r>
        <w:rPr>
          <w:spacing w:val="-2"/>
        </w:rPr>
        <w:t xml:space="preserve"> </w:t>
      </w:r>
      <w:r>
        <w:t>case</w:t>
      </w:r>
      <w:r>
        <w:rPr>
          <w:spacing w:val="-2"/>
        </w:rPr>
        <w:t xml:space="preserve"> </w:t>
      </w:r>
      <w:r>
        <w:t>(i.e.</w:t>
      </w:r>
      <w:r>
        <w:rPr>
          <w:spacing w:val="-4"/>
        </w:rPr>
        <w:t xml:space="preserve"> </w:t>
      </w:r>
      <w:r>
        <w:t>WARNING:</w:t>
      </w:r>
      <w:r>
        <w:rPr>
          <w:spacing w:val="-3"/>
        </w:rPr>
        <w:t xml:space="preserve"> </w:t>
      </w:r>
      <w:r>
        <w:t xml:space="preserve">Paralysing </w:t>
      </w:r>
      <w:r>
        <w:rPr>
          <w:spacing w:val="-2"/>
        </w:rPr>
        <w:t>agent)</w:t>
      </w:r>
    </w:p>
    <w:p w14:paraId="0D2F0C41" w14:textId="6A4D3940" w:rsidR="00D15210" w:rsidRDefault="00D15210" w:rsidP="009609A6">
      <w:pPr>
        <w:pStyle w:val="ListBullet"/>
      </w:pPr>
      <w:r>
        <w:t>the</w:t>
      </w:r>
      <w:r>
        <w:rPr>
          <w:spacing w:val="-3"/>
        </w:rPr>
        <w:t xml:space="preserve"> </w:t>
      </w:r>
      <w:r>
        <w:t>permitted</w:t>
      </w:r>
      <w:r>
        <w:rPr>
          <w:spacing w:val="-3"/>
        </w:rPr>
        <w:t xml:space="preserve"> </w:t>
      </w:r>
      <w:r>
        <w:t>abbreviations</w:t>
      </w:r>
      <w:r>
        <w:rPr>
          <w:spacing w:val="-2"/>
        </w:rPr>
        <w:t xml:space="preserve"> </w:t>
      </w:r>
      <w:r>
        <w:t>are</w:t>
      </w:r>
      <w:r>
        <w:rPr>
          <w:spacing w:val="-3"/>
        </w:rPr>
        <w:t xml:space="preserve"> </w:t>
      </w:r>
      <w:r>
        <w:t>only</w:t>
      </w:r>
      <w:r>
        <w:rPr>
          <w:spacing w:val="-3"/>
        </w:rPr>
        <w:t xml:space="preserve"> </w:t>
      </w:r>
      <w:r>
        <w:t>used</w:t>
      </w:r>
      <w:r>
        <w:rPr>
          <w:spacing w:val="-3"/>
        </w:rPr>
        <w:t xml:space="preserve"> </w:t>
      </w:r>
      <w:r>
        <w:t>if</w:t>
      </w:r>
      <w:r>
        <w:rPr>
          <w:spacing w:val="-3"/>
        </w:rPr>
        <w:t xml:space="preserve"> </w:t>
      </w:r>
      <w:r>
        <w:t>there</w:t>
      </w:r>
      <w:r>
        <w:rPr>
          <w:spacing w:val="-4"/>
        </w:rPr>
        <w:t xml:space="preserve"> </w:t>
      </w:r>
      <w:r>
        <w:t>is</w:t>
      </w:r>
      <w:r>
        <w:rPr>
          <w:spacing w:val="-3"/>
        </w:rPr>
        <w:t xml:space="preserve"> </w:t>
      </w:r>
      <w:r>
        <w:t>insufficient</w:t>
      </w:r>
      <w:r>
        <w:rPr>
          <w:spacing w:val="-3"/>
        </w:rPr>
        <w:t xml:space="preserve"> </w:t>
      </w:r>
      <w:r>
        <w:t>space</w:t>
      </w:r>
      <w:r>
        <w:rPr>
          <w:spacing w:val="-3"/>
        </w:rPr>
        <w:t xml:space="preserve"> </w:t>
      </w:r>
      <w:r>
        <w:t>to</w:t>
      </w:r>
      <w:r>
        <w:rPr>
          <w:spacing w:val="-3"/>
        </w:rPr>
        <w:t xml:space="preserve"> </w:t>
      </w:r>
      <w:r>
        <w:t>include</w:t>
      </w:r>
      <w:r>
        <w:rPr>
          <w:spacing w:val="-3"/>
        </w:rPr>
        <w:t xml:space="preserve"> </w:t>
      </w:r>
      <w:r>
        <w:t>the</w:t>
      </w:r>
      <w:r>
        <w:rPr>
          <w:spacing w:val="-3"/>
        </w:rPr>
        <w:t xml:space="preserve"> </w:t>
      </w:r>
      <w:r>
        <w:t>full warning statement.</w:t>
      </w:r>
    </w:p>
    <w:p w14:paraId="7C04599E" w14:textId="7895E6B2" w:rsidR="009609A6" w:rsidRDefault="009609A6" w:rsidP="009609A6">
      <w:pPr>
        <w:pStyle w:val="ListBullet"/>
        <w:numPr>
          <w:ilvl w:val="0"/>
          <w:numId w:val="0"/>
        </w:numPr>
        <w:ind w:left="360" w:hanging="360"/>
      </w:pPr>
      <w:r>
        <w:rPr>
          <w:noProof/>
        </w:rPr>
        <mc:AlternateContent>
          <mc:Choice Requires="wps">
            <w:drawing>
              <wp:inline distT="0" distB="0" distL="0" distR="0" wp14:anchorId="29C02776" wp14:editId="246B7CC8">
                <wp:extent cx="5668010" cy="3467405"/>
                <wp:effectExtent l="0" t="0" r="27940" b="19050"/>
                <wp:docPr id="99" name="Textbox 99" descr="WARNING: Paralys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8010" cy="3467405"/>
                        </a:xfrm>
                        <a:prstGeom prst="rect">
                          <a:avLst/>
                        </a:prstGeom>
                        <a:solidFill>
                          <a:srgbClr val="EBF7FF"/>
                        </a:solidFill>
                        <a:ln w="12192">
                          <a:solidFill>
                            <a:srgbClr val="006FB5"/>
                          </a:solidFill>
                          <a:prstDash val="solid"/>
                        </a:ln>
                      </wps:spPr>
                      <wps:txbx>
                        <w:txbxContent>
                          <w:p w14:paraId="10809D45" w14:textId="77777777" w:rsidR="009609A6" w:rsidRPr="009609A6" w:rsidRDefault="009609A6" w:rsidP="009609A6">
                            <w:pPr>
                              <w:spacing w:before="240"/>
                              <w:rPr>
                                <w:b/>
                                <w:bCs/>
                              </w:rPr>
                            </w:pPr>
                            <w:r w:rsidRPr="009609A6">
                              <w:rPr>
                                <w:b/>
                                <w:bCs/>
                              </w:rPr>
                              <w:t>Example</w:t>
                            </w:r>
                          </w:p>
                          <w:p w14:paraId="311E083B" w14:textId="77777777" w:rsidR="009609A6" w:rsidRDefault="009609A6" w:rsidP="009609A6">
                            <w:r>
                              <w:t>A</w:t>
                            </w:r>
                            <w:r>
                              <w:rPr>
                                <w:spacing w:val="-5"/>
                              </w:rPr>
                              <w:t xml:space="preserve"> </w:t>
                            </w:r>
                            <w:r>
                              <w:t>medicine</w:t>
                            </w:r>
                            <w:r>
                              <w:rPr>
                                <w:spacing w:val="-4"/>
                              </w:rPr>
                              <w:t xml:space="preserve"> </w:t>
                            </w:r>
                            <w:r>
                              <w:t>contains</w:t>
                            </w:r>
                            <w:r>
                              <w:rPr>
                                <w:spacing w:val="-3"/>
                              </w:rPr>
                              <w:t xml:space="preserve"> </w:t>
                            </w:r>
                            <w:r>
                              <w:t>rocuronium</w:t>
                            </w:r>
                            <w:r>
                              <w:rPr>
                                <w:spacing w:val="-3"/>
                              </w:rPr>
                              <w:t xml:space="preserve"> </w:t>
                            </w:r>
                            <w:r>
                              <w:t>bromide.</w:t>
                            </w:r>
                            <w:r>
                              <w:rPr>
                                <w:spacing w:val="-4"/>
                              </w:rPr>
                              <w:t xml:space="preserve"> </w:t>
                            </w:r>
                            <w:r>
                              <w:t>‘Rocuronium’</w:t>
                            </w:r>
                            <w:r>
                              <w:rPr>
                                <w:spacing w:val="-6"/>
                              </w:rPr>
                              <w:t xml:space="preserve"> </w:t>
                            </w:r>
                            <w:r>
                              <w:t>is</w:t>
                            </w:r>
                            <w:r>
                              <w:rPr>
                                <w:spacing w:val="-3"/>
                              </w:rPr>
                              <w:t xml:space="preserve"> </w:t>
                            </w:r>
                            <w:r>
                              <w:t>a</w:t>
                            </w:r>
                            <w:r>
                              <w:rPr>
                                <w:spacing w:val="-4"/>
                              </w:rPr>
                              <w:t xml:space="preserve"> </w:t>
                            </w:r>
                            <w:r>
                              <w:t>neuromuscular</w:t>
                            </w:r>
                            <w:r>
                              <w:rPr>
                                <w:spacing w:val="-6"/>
                              </w:rPr>
                              <w:t xml:space="preserve"> </w:t>
                            </w:r>
                            <w:r>
                              <w:t>blocking</w:t>
                            </w:r>
                            <w:r>
                              <w:rPr>
                                <w:spacing w:val="-5"/>
                              </w:rPr>
                              <w:t xml:space="preserve"> </w:t>
                            </w:r>
                            <w:r>
                              <w:t>agent listed in Schedule 3 to TGO 91.</w:t>
                            </w:r>
                          </w:p>
                          <w:p w14:paraId="682E80B2" w14:textId="77777777" w:rsidR="009609A6" w:rsidRDefault="009609A6" w:rsidP="009609A6">
                            <w:r>
                              <w:t>The</w:t>
                            </w:r>
                            <w:r>
                              <w:rPr>
                                <w:spacing w:val="-4"/>
                              </w:rPr>
                              <w:t xml:space="preserve"> </w:t>
                            </w:r>
                            <w:r>
                              <w:t xml:space="preserve">medicine </w:t>
                            </w:r>
                            <w:r>
                              <w:rPr>
                                <w:spacing w:val="-5"/>
                              </w:rPr>
                              <w:t>is:</w:t>
                            </w:r>
                          </w:p>
                          <w:p w14:paraId="5B0C0E85" w14:textId="77777777" w:rsidR="009609A6" w:rsidRPr="009609A6" w:rsidRDefault="009609A6" w:rsidP="009609A6">
                            <w:pPr>
                              <w:pStyle w:val="ListBullet"/>
                            </w:pPr>
                            <w:r>
                              <w:t>an</w:t>
                            </w:r>
                            <w:r>
                              <w:rPr>
                                <w:spacing w:val="-3"/>
                              </w:rPr>
                              <w:t xml:space="preserve"> </w:t>
                            </w:r>
                            <w:r>
                              <w:t>injection</w:t>
                            </w:r>
                            <w:r>
                              <w:rPr>
                                <w:spacing w:val="-3"/>
                              </w:rPr>
                              <w:t xml:space="preserve"> </w:t>
                            </w:r>
                            <w:r>
                              <w:t>packaged</w:t>
                            </w:r>
                            <w:r>
                              <w:rPr>
                                <w:spacing w:val="-4"/>
                              </w:rPr>
                              <w:t xml:space="preserve"> </w:t>
                            </w:r>
                            <w:r>
                              <w:t>in a</w:t>
                            </w:r>
                            <w:r>
                              <w:rPr>
                                <w:spacing w:val="-4"/>
                              </w:rPr>
                              <w:t xml:space="preserve"> </w:t>
                            </w:r>
                            <w:r>
                              <w:t>3</w:t>
                            </w:r>
                            <w:r>
                              <w:rPr>
                                <w:spacing w:val="-1"/>
                              </w:rPr>
                              <w:t xml:space="preserve"> </w:t>
                            </w:r>
                            <w:r>
                              <w:t>mL</w:t>
                            </w:r>
                            <w:r>
                              <w:rPr>
                                <w:spacing w:val="-3"/>
                              </w:rPr>
                              <w:t xml:space="preserve"> </w:t>
                            </w:r>
                            <w:r>
                              <w:t>glass ampoule</w:t>
                            </w:r>
                          </w:p>
                          <w:p w14:paraId="5D3F3282" w14:textId="77777777" w:rsidR="009609A6" w:rsidRDefault="009609A6" w:rsidP="009609A6">
                            <w:pPr>
                              <w:pStyle w:val="ListBullet"/>
                            </w:pPr>
                            <w:r>
                              <w:t>supplied</w:t>
                            </w:r>
                            <w:r>
                              <w:rPr>
                                <w:spacing w:val="-3"/>
                              </w:rPr>
                              <w:t xml:space="preserve"> </w:t>
                            </w:r>
                            <w:r>
                              <w:t>in</w:t>
                            </w:r>
                            <w:r>
                              <w:rPr>
                                <w:spacing w:val="-3"/>
                              </w:rPr>
                              <w:t xml:space="preserve"> </w:t>
                            </w:r>
                            <w:r>
                              <w:t>an</w:t>
                            </w:r>
                            <w:r>
                              <w:rPr>
                                <w:spacing w:val="-3"/>
                              </w:rPr>
                              <w:t xml:space="preserve"> </w:t>
                            </w:r>
                            <w:r>
                              <w:t>outer carton.</w:t>
                            </w:r>
                          </w:p>
                          <w:p w14:paraId="5C81A042" w14:textId="77777777" w:rsidR="009609A6" w:rsidRDefault="009609A6" w:rsidP="009609A6">
                            <w:r>
                              <w:t>The</w:t>
                            </w:r>
                            <w:r>
                              <w:rPr>
                                <w:spacing w:val="-5"/>
                              </w:rPr>
                              <w:t xml:space="preserve"> </w:t>
                            </w:r>
                            <w:r>
                              <w:t>carton</w:t>
                            </w:r>
                            <w:r>
                              <w:rPr>
                                <w:spacing w:val="-4"/>
                              </w:rPr>
                              <w:t xml:space="preserve"> </w:t>
                            </w:r>
                            <w:r>
                              <w:t>label</w:t>
                            </w:r>
                            <w:r>
                              <w:rPr>
                                <w:spacing w:val="-3"/>
                              </w:rPr>
                              <w:t xml:space="preserve"> </w:t>
                            </w:r>
                            <w:r>
                              <w:t>includes</w:t>
                            </w:r>
                            <w:r>
                              <w:rPr>
                                <w:spacing w:val="-4"/>
                              </w:rPr>
                              <w:t xml:space="preserve"> </w:t>
                            </w:r>
                            <w:r>
                              <w:t>the</w:t>
                            </w:r>
                            <w:r>
                              <w:rPr>
                                <w:spacing w:val="-3"/>
                              </w:rPr>
                              <w:t xml:space="preserve"> </w:t>
                            </w:r>
                            <w:r>
                              <w:t>full</w:t>
                            </w:r>
                            <w:r>
                              <w:rPr>
                                <w:spacing w:val="-3"/>
                              </w:rPr>
                              <w:t xml:space="preserve"> </w:t>
                            </w:r>
                            <w:r>
                              <w:t>warning</w:t>
                            </w:r>
                            <w:r>
                              <w:rPr>
                                <w:spacing w:val="-4"/>
                              </w:rPr>
                              <w:t xml:space="preserve"> </w:t>
                            </w:r>
                            <w:r>
                              <w:t>statement</w:t>
                            </w:r>
                            <w:r>
                              <w:rPr>
                                <w:spacing w:val="-3"/>
                              </w:rPr>
                              <w:t xml:space="preserve"> </w:t>
                            </w:r>
                            <w:r>
                              <w:t>for</w:t>
                            </w:r>
                            <w:r>
                              <w:rPr>
                                <w:spacing w:val="-3"/>
                              </w:rPr>
                              <w:t xml:space="preserve"> </w:t>
                            </w:r>
                            <w:r>
                              <w:t>neuromuscular</w:t>
                            </w:r>
                            <w:r>
                              <w:rPr>
                                <w:spacing w:val="-3"/>
                              </w:rPr>
                              <w:t xml:space="preserve"> </w:t>
                            </w:r>
                            <w:r>
                              <w:t>blocking</w:t>
                            </w:r>
                            <w:r>
                              <w:rPr>
                                <w:spacing w:val="-4"/>
                              </w:rPr>
                              <w:t xml:space="preserve"> </w:t>
                            </w:r>
                            <w:r>
                              <w:t>agents,</w:t>
                            </w:r>
                            <w:r>
                              <w:rPr>
                                <w:spacing w:val="-3"/>
                              </w:rPr>
                              <w:t xml:space="preserve"> </w:t>
                            </w:r>
                            <w:r>
                              <w:t>in black text on a fluorescent red background:</w:t>
                            </w:r>
                          </w:p>
                          <w:p w14:paraId="0C4B9416" w14:textId="584D1103" w:rsidR="009609A6" w:rsidRDefault="00A9604F" w:rsidP="009609A6">
                            <w:pPr>
                              <w:jc w:val="center"/>
                            </w:pPr>
                            <w:r>
                              <w:rPr>
                                <w:noProof/>
                              </w:rPr>
                              <w:drawing>
                                <wp:inline distT="0" distB="0" distL="0" distR="0" wp14:anchorId="1F927D01" wp14:editId="5C243D79">
                                  <wp:extent cx="1769745" cy="219710"/>
                                  <wp:effectExtent l="0" t="0" r="1905" b="8890"/>
                                  <wp:docPr id="2052418851" name="Image 102" descr="WARNING: Paralysing agent"/>
                                  <wp:cNvGraphicFramePr/>
                                  <a:graphic xmlns:a="http://schemas.openxmlformats.org/drawingml/2006/main">
                                    <a:graphicData uri="http://schemas.openxmlformats.org/drawingml/2006/picture">
                                      <pic:pic xmlns:pic="http://schemas.openxmlformats.org/drawingml/2006/picture">
                                        <pic:nvPicPr>
                                          <pic:cNvPr id="65688605" name="Image 102" descr="WARNING: Paralysing agent"/>
                                          <pic:cNvPicPr/>
                                        </pic:nvPicPr>
                                        <pic:blipFill>
                                          <a:blip r:embed="rId69" cstate="print"/>
                                          <a:stretch>
                                            <a:fillRect/>
                                          </a:stretch>
                                        </pic:blipFill>
                                        <pic:spPr>
                                          <a:xfrm>
                                            <a:off x="0" y="0"/>
                                            <a:ext cx="1769745" cy="219710"/>
                                          </a:xfrm>
                                          <a:prstGeom prst="rect">
                                            <a:avLst/>
                                          </a:prstGeom>
                                        </pic:spPr>
                                      </pic:pic>
                                    </a:graphicData>
                                  </a:graphic>
                                </wp:inline>
                              </w:drawing>
                            </w:r>
                          </w:p>
                          <w:p w14:paraId="4A7CC544" w14:textId="77777777" w:rsidR="009609A6" w:rsidRDefault="009609A6" w:rsidP="009609A6">
                            <w:r>
                              <w:t>The</w:t>
                            </w:r>
                            <w:r>
                              <w:rPr>
                                <w:spacing w:val="-4"/>
                              </w:rPr>
                              <w:t xml:space="preserve"> </w:t>
                            </w:r>
                            <w:r>
                              <w:t>sponsor chooses</w:t>
                            </w:r>
                            <w:r>
                              <w:rPr>
                                <w:spacing w:val="-1"/>
                              </w:rPr>
                              <w:t xml:space="preserve"> </w:t>
                            </w:r>
                            <w:r>
                              <w:t>to include this</w:t>
                            </w:r>
                            <w:r>
                              <w:rPr>
                                <w:spacing w:val="-1"/>
                              </w:rPr>
                              <w:t xml:space="preserve"> </w:t>
                            </w:r>
                            <w:r>
                              <w:t>warning</w:t>
                            </w:r>
                            <w:r>
                              <w:rPr>
                                <w:spacing w:val="-3"/>
                              </w:rPr>
                              <w:t xml:space="preserve"> </w:t>
                            </w:r>
                            <w:r>
                              <w:t>on</w:t>
                            </w:r>
                            <w:r>
                              <w:rPr>
                                <w:spacing w:val="-3"/>
                              </w:rPr>
                              <w:t xml:space="preserve"> </w:t>
                            </w:r>
                            <w:r>
                              <w:t>the</w:t>
                            </w:r>
                            <w:r>
                              <w:rPr>
                                <w:spacing w:val="-4"/>
                              </w:rPr>
                              <w:t xml:space="preserve"> </w:t>
                            </w:r>
                            <w:r>
                              <w:t>main</w:t>
                            </w:r>
                            <w:r>
                              <w:rPr>
                                <w:spacing w:val="-3"/>
                              </w:rPr>
                              <w:t xml:space="preserve"> </w:t>
                            </w:r>
                            <w:r>
                              <w:t>label of the carton</w:t>
                            </w:r>
                            <w:r>
                              <w:rPr>
                                <w:spacing w:val="-3"/>
                              </w:rPr>
                              <w:t xml:space="preserve"> </w:t>
                            </w:r>
                            <w:r>
                              <w:t>to improve visibility and reduce the risk of medication errors.</w:t>
                            </w:r>
                          </w:p>
                          <w:p w14:paraId="2FA8A12A" w14:textId="77777777" w:rsidR="009609A6" w:rsidRDefault="009609A6" w:rsidP="009609A6">
                            <w:r>
                              <w:t>Due to</w:t>
                            </w:r>
                            <w:r>
                              <w:rPr>
                                <w:spacing w:val="-4"/>
                              </w:rPr>
                              <w:t xml:space="preserve"> </w:t>
                            </w:r>
                            <w:r>
                              <w:t>constraints</w:t>
                            </w:r>
                            <w:r>
                              <w:rPr>
                                <w:spacing w:val="-1"/>
                              </w:rPr>
                              <w:t xml:space="preserve"> </w:t>
                            </w:r>
                            <w:r>
                              <w:t>of the</w:t>
                            </w:r>
                            <w:r>
                              <w:rPr>
                                <w:spacing w:val="-4"/>
                              </w:rPr>
                              <w:t xml:space="preserve"> </w:t>
                            </w:r>
                            <w:r>
                              <w:t>size of the container label,</w:t>
                            </w:r>
                            <w:r>
                              <w:rPr>
                                <w:spacing w:val="-4"/>
                              </w:rPr>
                              <w:t xml:space="preserve"> </w:t>
                            </w:r>
                            <w:r>
                              <w:t>the full warning</w:t>
                            </w:r>
                            <w:r>
                              <w:rPr>
                                <w:spacing w:val="-3"/>
                              </w:rPr>
                              <w:t xml:space="preserve"> </w:t>
                            </w:r>
                            <w:r>
                              <w:t>statement does not fit, so a shortened version has been used:</w:t>
                            </w:r>
                          </w:p>
                          <w:p w14:paraId="0274FDF4" w14:textId="78E4595E" w:rsidR="009609A6" w:rsidRDefault="00A9604F" w:rsidP="009609A6">
                            <w:pPr>
                              <w:jc w:val="center"/>
                            </w:pPr>
                            <w:r>
                              <w:rPr>
                                <w:noProof/>
                              </w:rPr>
                              <w:drawing>
                                <wp:inline distT="0" distB="0" distL="0" distR="0" wp14:anchorId="6B45674D" wp14:editId="6098F46D">
                                  <wp:extent cx="1360170" cy="197485"/>
                                  <wp:effectExtent l="0" t="0" r="0" b="0"/>
                                  <wp:docPr id="368435500" name="Image 103" descr="P1183C1T43#yIS1"/>
                                  <wp:cNvGraphicFramePr/>
                                  <a:graphic xmlns:a="http://schemas.openxmlformats.org/drawingml/2006/main">
                                    <a:graphicData uri="http://schemas.openxmlformats.org/drawingml/2006/picture">
                                      <pic:pic xmlns:pic="http://schemas.openxmlformats.org/drawingml/2006/picture">
                                        <pic:nvPicPr>
                                          <pic:cNvPr id="1569927256" name="Image 103" descr="P1183C1T43#yIS1"/>
                                          <pic:cNvPicPr/>
                                        </pic:nvPicPr>
                                        <pic:blipFill>
                                          <a:blip r:embed="rId70" cstate="print"/>
                                          <a:stretch>
                                            <a:fillRect/>
                                          </a:stretch>
                                        </pic:blipFill>
                                        <pic:spPr>
                                          <a:xfrm>
                                            <a:off x="0" y="0"/>
                                            <a:ext cx="1360170" cy="197485"/>
                                          </a:xfrm>
                                          <a:prstGeom prst="rect">
                                            <a:avLst/>
                                          </a:prstGeom>
                                        </pic:spPr>
                                      </pic:pic>
                                    </a:graphicData>
                                  </a:graphic>
                                </wp:inline>
                              </w:drawing>
                            </w:r>
                          </w:p>
                        </w:txbxContent>
                      </wps:txbx>
                      <wps:bodyPr wrap="square" lIns="0" tIns="0" rIns="0" bIns="0" rtlCol="0">
                        <a:noAutofit/>
                      </wps:bodyPr>
                    </wps:wsp>
                  </a:graphicData>
                </a:graphic>
              </wp:inline>
            </w:drawing>
          </mc:Choice>
          <mc:Fallback>
            <w:pict>
              <v:shape w14:anchorId="29C02776" id="Textbox 99" o:spid="_x0000_s1047" type="#_x0000_t202" alt="WARNING: Paralyser" style="width:446.3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" fillcolor="#ebf7ff" strokecolor="#006fb5" strokeweight=".96pt">
                <v:path arrowok="t"/>
                <v:textbox inset="0,0,0,0">
                  <w:txbxContent>
                    <w:p w14:paraId="10809D45" w14:textId="77777777" w:rsidR="009609A6" w:rsidRPr="009609A6" w:rsidRDefault="009609A6" w:rsidP="009609A6">
                      <w:pPr>
                        <w:spacing w:before="240"/>
                        <w:rPr>
                          <w:b/>
                          <w:bCs/>
                        </w:rPr>
                      </w:pPr>
                      <w:r w:rsidRPr="009609A6">
                        <w:rPr>
                          <w:b/>
                          <w:bCs/>
                        </w:rPr>
                        <w:t>Example</w:t>
                      </w:r>
                    </w:p>
                    <w:p w14:paraId="311E083B" w14:textId="77777777" w:rsidR="009609A6" w:rsidRDefault="009609A6" w:rsidP="009609A6">
                      <w:r>
                        <w:t>A</w:t>
                      </w:r>
                      <w:r>
                        <w:rPr>
                          <w:spacing w:val="-5"/>
                        </w:rPr>
                        <w:t xml:space="preserve"> </w:t>
                      </w:r>
                      <w:r>
                        <w:t>medicine</w:t>
                      </w:r>
                      <w:r>
                        <w:rPr>
                          <w:spacing w:val="-4"/>
                        </w:rPr>
                        <w:t xml:space="preserve"> </w:t>
                      </w:r>
                      <w:r>
                        <w:t>contains</w:t>
                      </w:r>
                      <w:r>
                        <w:rPr>
                          <w:spacing w:val="-3"/>
                        </w:rPr>
                        <w:t xml:space="preserve"> </w:t>
                      </w:r>
                      <w:r>
                        <w:t>rocuronium</w:t>
                      </w:r>
                      <w:r>
                        <w:rPr>
                          <w:spacing w:val="-3"/>
                        </w:rPr>
                        <w:t xml:space="preserve"> </w:t>
                      </w:r>
                      <w:r>
                        <w:t>bromide.</w:t>
                      </w:r>
                      <w:r>
                        <w:rPr>
                          <w:spacing w:val="-4"/>
                        </w:rPr>
                        <w:t xml:space="preserve"> </w:t>
                      </w:r>
                      <w:r>
                        <w:t>‘Rocuronium’</w:t>
                      </w:r>
                      <w:r>
                        <w:rPr>
                          <w:spacing w:val="-6"/>
                        </w:rPr>
                        <w:t xml:space="preserve"> </w:t>
                      </w:r>
                      <w:r>
                        <w:t>is</w:t>
                      </w:r>
                      <w:r>
                        <w:rPr>
                          <w:spacing w:val="-3"/>
                        </w:rPr>
                        <w:t xml:space="preserve"> </w:t>
                      </w:r>
                      <w:r>
                        <w:t>a</w:t>
                      </w:r>
                      <w:r>
                        <w:rPr>
                          <w:spacing w:val="-4"/>
                        </w:rPr>
                        <w:t xml:space="preserve"> </w:t>
                      </w:r>
                      <w:r>
                        <w:t>neuromuscular</w:t>
                      </w:r>
                      <w:r>
                        <w:rPr>
                          <w:spacing w:val="-6"/>
                        </w:rPr>
                        <w:t xml:space="preserve"> </w:t>
                      </w:r>
                      <w:r>
                        <w:t>blocking</w:t>
                      </w:r>
                      <w:r>
                        <w:rPr>
                          <w:spacing w:val="-5"/>
                        </w:rPr>
                        <w:t xml:space="preserve"> </w:t>
                      </w:r>
                      <w:r>
                        <w:t>agent listed in Schedule 3 to TGO 91.</w:t>
                      </w:r>
                    </w:p>
                    <w:p w14:paraId="682E80B2" w14:textId="77777777" w:rsidR="009609A6" w:rsidRDefault="009609A6" w:rsidP="009609A6">
                      <w:r>
                        <w:t>The</w:t>
                      </w:r>
                      <w:r>
                        <w:rPr>
                          <w:spacing w:val="-4"/>
                        </w:rPr>
                        <w:t xml:space="preserve"> </w:t>
                      </w:r>
                      <w:r>
                        <w:t xml:space="preserve">medicine </w:t>
                      </w:r>
                      <w:r>
                        <w:rPr>
                          <w:spacing w:val="-5"/>
                        </w:rPr>
                        <w:t>is:</w:t>
                      </w:r>
                    </w:p>
                    <w:p w14:paraId="5B0C0E85" w14:textId="77777777" w:rsidR="009609A6" w:rsidRPr="009609A6" w:rsidRDefault="009609A6" w:rsidP="009609A6">
                      <w:pPr>
                        <w:pStyle w:val="ListBullet"/>
                      </w:pPr>
                      <w:r>
                        <w:t>an</w:t>
                      </w:r>
                      <w:r>
                        <w:rPr>
                          <w:spacing w:val="-3"/>
                        </w:rPr>
                        <w:t xml:space="preserve"> </w:t>
                      </w:r>
                      <w:r>
                        <w:t>injection</w:t>
                      </w:r>
                      <w:r>
                        <w:rPr>
                          <w:spacing w:val="-3"/>
                        </w:rPr>
                        <w:t xml:space="preserve"> </w:t>
                      </w:r>
                      <w:r>
                        <w:t>packaged</w:t>
                      </w:r>
                      <w:r>
                        <w:rPr>
                          <w:spacing w:val="-4"/>
                        </w:rPr>
                        <w:t xml:space="preserve"> </w:t>
                      </w:r>
                      <w:r>
                        <w:t>in a</w:t>
                      </w:r>
                      <w:r>
                        <w:rPr>
                          <w:spacing w:val="-4"/>
                        </w:rPr>
                        <w:t xml:space="preserve"> </w:t>
                      </w:r>
                      <w:r>
                        <w:t>3</w:t>
                      </w:r>
                      <w:r>
                        <w:rPr>
                          <w:spacing w:val="-1"/>
                        </w:rPr>
                        <w:t xml:space="preserve"> </w:t>
                      </w:r>
                      <w:r>
                        <w:t>mL</w:t>
                      </w:r>
                      <w:r>
                        <w:rPr>
                          <w:spacing w:val="-3"/>
                        </w:rPr>
                        <w:t xml:space="preserve"> </w:t>
                      </w:r>
                      <w:r>
                        <w:t>glass ampoule</w:t>
                      </w:r>
                    </w:p>
                    <w:p w14:paraId="5D3F3282" w14:textId="77777777" w:rsidR="009609A6" w:rsidRDefault="009609A6" w:rsidP="009609A6">
                      <w:pPr>
                        <w:pStyle w:val="ListBullet"/>
                      </w:pPr>
                      <w:r>
                        <w:t>supplied</w:t>
                      </w:r>
                      <w:r>
                        <w:rPr>
                          <w:spacing w:val="-3"/>
                        </w:rPr>
                        <w:t xml:space="preserve"> </w:t>
                      </w:r>
                      <w:r>
                        <w:t>in</w:t>
                      </w:r>
                      <w:r>
                        <w:rPr>
                          <w:spacing w:val="-3"/>
                        </w:rPr>
                        <w:t xml:space="preserve"> </w:t>
                      </w:r>
                      <w:r>
                        <w:t>an</w:t>
                      </w:r>
                      <w:r>
                        <w:rPr>
                          <w:spacing w:val="-3"/>
                        </w:rPr>
                        <w:t xml:space="preserve"> </w:t>
                      </w:r>
                      <w:r>
                        <w:t>outer carton.</w:t>
                      </w:r>
                    </w:p>
                    <w:p w14:paraId="5C81A042" w14:textId="77777777" w:rsidR="009609A6" w:rsidRDefault="009609A6" w:rsidP="009609A6">
                      <w:r>
                        <w:t>The</w:t>
                      </w:r>
                      <w:r>
                        <w:rPr>
                          <w:spacing w:val="-5"/>
                        </w:rPr>
                        <w:t xml:space="preserve"> </w:t>
                      </w:r>
                      <w:r>
                        <w:t>carton</w:t>
                      </w:r>
                      <w:r>
                        <w:rPr>
                          <w:spacing w:val="-4"/>
                        </w:rPr>
                        <w:t xml:space="preserve"> </w:t>
                      </w:r>
                      <w:r>
                        <w:t>label</w:t>
                      </w:r>
                      <w:r>
                        <w:rPr>
                          <w:spacing w:val="-3"/>
                        </w:rPr>
                        <w:t xml:space="preserve"> </w:t>
                      </w:r>
                      <w:r>
                        <w:t>includes</w:t>
                      </w:r>
                      <w:r>
                        <w:rPr>
                          <w:spacing w:val="-4"/>
                        </w:rPr>
                        <w:t xml:space="preserve"> </w:t>
                      </w:r>
                      <w:r>
                        <w:t>the</w:t>
                      </w:r>
                      <w:r>
                        <w:rPr>
                          <w:spacing w:val="-3"/>
                        </w:rPr>
                        <w:t xml:space="preserve"> </w:t>
                      </w:r>
                      <w:r>
                        <w:t>full</w:t>
                      </w:r>
                      <w:r>
                        <w:rPr>
                          <w:spacing w:val="-3"/>
                        </w:rPr>
                        <w:t xml:space="preserve"> </w:t>
                      </w:r>
                      <w:r>
                        <w:t>warning</w:t>
                      </w:r>
                      <w:r>
                        <w:rPr>
                          <w:spacing w:val="-4"/>
                        </w:rPr>
                        <w:t xml:space="preserve"> </w:t>
                      </w:r>
                      <w:r>
                        <w:t>statement</w:t>
                      </w:r>
                      <w:r>
                        <w:rPr>
                          <w:spacing w:val="-3"/>
                        </w:rPr>
                        <w:t xml:space="preserve"> </w:t>
                      </w:r>
                      <w:r>
                        <w:t>for</w:t>
                      </w:r>
                      <w:r>
                        <w:rPr>
                          <w:spacing w:val="-3"/>
                        </w:rPr>
                        <w:t xml:space="preserve"> </w:t>
                      </w:r>
                      <w:r>
                        <w:t>neuromuscular</w:t>
                      </w:r>
                      <w:r>
                        <w:rPr>
                          <w:spacing w:val="-3"/>
                        </w:rPr>
                        <w:t xml:space="preserve"> </w:t>
                      </w:r>
                      <w:r>
                        <w:t>blocking</w:t>
                      </w:r>
                      <w:r>
                        <w:rPr>
                          <w:spacing w:val="-4"/>
                        </w:rPr>
                        <w:t xml:space="preserve"> </w:t>
                      </w:r>
                      <w:r>
                        <w:t>agents,</w:t>
                      </w:r>
                      <w:r>
                        <w:rPr>
                          <w:spacing w:val="-3"/>
                        </w:rPr>
                        <w:t xml:space="preserve"> </w:t>
                      </w:r>
                      <w:r>
                        <w:t>in black text on a fluorescent red background:</w:t>
                      </w:r>
                    </w:p>
                    <w:p w14:paraId="0C4B9416" w14:textId="584D1103" w:rsidR="009609A6" w:rsidRDefault="00A9604F" w:rsidP="009609A6">
                      <w:pPr>
                        <w:jc w:val="center"/>
                      </w:pPr>
                      <w:r>
                        <w:rPr>
                          <w:noProof/>
                        </w:rPr>
                        <w:drawing>
                          <wp:inline distT="0" distB="0" distL="0" distR="0" wp14:anchorId="1F927D01" wp14:editId="5C243D79">
                            <wp:extent cx="1769745" cy="219710"/>
                            <wp:effectExtent l="0" t="0" r="1905" b="8890"/>
                            <wp:docPr id="2052418851" name="Image 102" descr="WARNING: Paralysing agent"/>
                            <wp:cNvGraphicFramePr/>
                            <a:graphic xmlns:a="http://schemas.openxmlformats.org/drawingml/2006/main">
                              <a:graphicData uri="http://schemas.openxmlformats.org/drawingml/2006/picture">
                                <pic:pic xmlns:pic="http://schemas.openxmlformats.org/drawingml/2006/picture">
                                  <pic:nvPicPr>
                                    <pic:cNvPr id="65688605" name="Image 102" descr="WARNING: Paralysing agent"/>
                                    <pic:cNvPicPr/>
                                  </pic:nvPicPr>
                                  <pic:blipFill>
                                    <a:blip r:embed="rId74" cstate="print"/>
                                    <a:stretch>
                                      <a:fillRect/>
                                    </a:stretch>
                                  </pic:blipFill>
                                  <pic:spPr>
                                    <a:xfrm>
                                      <a:off x="0" y="0"/>
                                      <a:ext cx="1769745" cy="219710"/>
                                    </a:xfrm>
                                    <a:prstGeom prst="rect">
                                      <a:avLst/>
                                    </a:prstGeom>
                                  </pic:spPr>
                                </pic:pic>
                              </a:graphicData>
                            </a:graphic>
                          </wp:inline>
                        </w:drawing>
                      </w:r>
                    </w:p>
                    <w:p w14:paraId="4A7CC544" w14:textId="77777777" w:rsidR="009609A6" w:rsidRDefault="009609A6" w:rsidP="009609A6">
                      <w:r>
                        <w:t>The</w:t>
                      </w:r>
                      <w:r>
                        <w:rPr>
                          <w:spacing w:val="-4"/>
                        </w:rPr>
                        <w:t xml:space="preserve"> </w:t>
                      </w:r>
                      <w:r>
                        <w:t>sponsor chooses</w:t>
                      </w:r>
                      <w:r>
                        <w:rPr>
                          <w:spacing w:val="-1"/>
                        </w:rPr>
                        <w:t xml:space="preserve"> </w:t>
                      </w:r>
                      <w:r>
                        <w:t>to include this</w:t>
                      </w:r>
                      <w:r>
                        <w:rPr>
                          <w:spacing w:val="-1"/>
                        </w:rPr>
                        <w:t xml:space="preserve"> </w:t>
                      </w:r>
                      <w:r>
                        <w:t>warning</w:t>
                      </w:r>
                      <w:r>
                        <w:rPr>
                          <w:spacing w:val="-3"/>
                        </w:rPr>
                        <w:t xml:space="preserve"> </w:t>
                      </w:r>
                      <w:r>
                        <w:t>on</w:t>
                      </w:r>
                      <w:r>
                        <w:rPr>
                          <w:spacing w:val="-3"/>
                        </w:rPr>
                        <w:t xml:space="preserve"> </w:t>
                      </w:r>
                      <w:r>
                        <w:t>the</w:t>
                      </w:r>
                      <w:r>
                        <w:rPr>
                          <w:spacing w:val="-4"/>
                        </w:rPr>
                        <w:t xml:space="preserve"> </w:t>
                      </w:r>
                      <w:r>
                        <w:t>main</w:t>
                      </w:r>
                      <w:r>
                        <w:rPr>
                          <w:spacing w:val="-3"/>
                        </w:rPr>
                        <w:t xml:space="preserve"> </w:t>
                      </w:r>
                      <w:r>
                        <w:t>label of the carton</w:t>
                      </w:r>
                      <w:r>
                        <w:rPr>
                          <w:spacing w:val="-3"/>
                        </w:rPr>
                        <w:t xml:space="preserve"> </w:t>
                      </w:r>
                      <w:r>
                        <w:t>to improve visibility and reduce the risk of medication errors.</w:t>
                      </w:r>
                    </w:p>
                    <w:p w14:paraId="2FA8A12A" w14:textId="77777777" w:rsidR="009609A6" w:rsidRDefault="009609A6" w:rsidP="009609A6">
                      <w:r>
                        <w:t>Due to</w:t>
                      </w:r>
                      <w:r>
                        <w:rPr>
                          <w:spacing w:val="-4"/>
                        </w:rPr>
                        <w:t xml:space="preserve"> </w:t>
                      </w:r>
                      <w:r>
                        <w:t>constraints</w:t>
                      </w:r>
                      <w:r>
                        <w:rPr>
                          <w:spacing w:val="-1"/>
                        </w:rPr>
                        <w:t xml:space="preserve"> </w:t>
                      </w:r>
                      <w:r>
                        <w:t>of the</w:t>
                      </w:r>
                      <w:r>
                        <w:rPr>
                          <w:spacing w:val="-4"/>
                        </w:rPr>
                        <w:t xml:space="preserve"> </w:t>
                      </w:r>
                      <w:r>
                        <w:t>size of the container label,</w:t>
                      </w:r>
                      <w:r>
                        <w:rPr>
                          <w:spacing w:val="-4"/>
                        </w:rPr>
                        <w:t xml:space="preserve"> </w:t>
                      </w:r>
                      <w:r>
                        <w:t>the full warning</w:t>
                      </w:r>
                      <w:r>
                        <w:rPr>
                          <w:spacing w:val="-3"/>
                        </w:rPr>
                        <w:t xml:space="preserve"> </w:t>
                      </w:r>
                      <w:r>
                        <w:t>statement does not fit, so a shortened version has been used:</w:t>
                      </w:r>
                    </w:p>
                    <w:p w14:paraId="0274FDF4" w14:textId="78E4595E" w:rsidR="009609A6" w:rsidRDefault="00A9604F" w:rsidP="009609A6">
                      <w:pPr>
                        <w:jc w:val="center"/>
                      </w:pPr>
                      <w:r>
                        <w:rPr>
                          <w:noProof/>
                        </w:rPr>
                        <w:drawing>
                          <wp:inline distT="0" distB="0" distL="0" distR="0" wp14:anchorId="6B45674D" wp14:editId="6098F46D">
                            <wp:extent cx="1360170" cy="197485"/>
                            <wp:effectExtent l="0" t="0" r="0" b="0"/>
                            <wp:docPr id="368435500" name="Image 103" descr="P1183C1T43#yIS1"/>
                            <wp:cNvGraphicFramePr/>
                            <a:graphic xmlns:a="http://schemas.openxmlformats.org/drawingml/2006/main">
                              <a:graphicData uri="http://schemas.openxmlformats.org/drawingml/2006/picture">
                                <pic:pic xmlns:pic="http://schemas.openxmlformats.org/drawingml/2006/picture">
                                  <pic:nvPicPr>
                                    <pic:cNvPr id="1569927256" name="Image 103" descr="P1183C1T43#yIS1"/>
                                    <pic:cNvPicPr/>
                                  </pic:nvPicPr>
                                  <pic:blipFill>
                                    <a:blip r:embed="rId75" cstate="print"/>
                                    <a:stretch>
                                      <a:fillRect/>
                                    </a:stretch>
                                  </pic:blipFill>
                                  <pic:spPr>
                                    <a:xfrm>
                                      <a:off x="0" y="0"/>
                                      <a:ext cx="1360170" cy="197485"/>
                                    </a:xfrm>
                                    <a:prstGeom prst="rect">
                                      <a:avLst/>
                                    </a:prstGeom>
                                  </pic:spPr>
                                </pic:pic>
                              </a:graphicData>
                            </a:graphic>
                          </wp:inline>
                        </w:drawing>
                      </w:r>
                    </w:p>
                  </w:txbxContent>
                </v:textbox>
                <w10:anchorlock/>
              </v:shape>
            </w:pict>
          </mc:Fallback>
        </mc:AlternateContent>
      </w:r>
    </w:p>
    <w:p w14:paraId="3C53926D" w14:textId="77777777" w:rsidR="00A9604F" w:rsidRDefault="00A9604F" w:rsidP="00A9604F">
      <w:pPr>
        <w:pStyle w:val="Heading2"/>
      </w:pPr>
      <w:bookmarkStart w:id="341" w:name="_Toc185414983"/>
      <w:r>
        <w:t>Tabulated</w:t>
      </w:r>
      <w:r>
        <w:rPr>
          <w:spacing w:val="-10"/>
        </w:rPr>
        <w:t xml:space="preserve"> </w:t>
      </w:r>
      <w:r>
        <w:t>display</w:t>
      </w:r>
      <w:r>
        <w:rPr>
          <w:spacing w:val="-14"/>
        </w:rPr>
        <w:t xml:space="preserve"> </w:t>
      </w:r>
      <w:r>
        <w:t>of</w:t>
      </w:r>
      <w:r>
        <w:rPr>
          <w:spacing w:val="-10"/>
        </w:rPr>
        <w:t xml:space="preserve"> </w:t>
      </w:r>
      <w:r>
        <w:rPr>
          <w:spacing w:val="-5"/>
        </w:rPr>
        <w:t>CHI</w:t>
      </w:r>
      <w:bookmarkEnd w:id="341"/>
    </w:p>
    <w:p w14:paraId="6D25395C" w14:textId="77777777" w:rsidR="00A9604F" w:rsidRDefault="00A9604F" w:rsidP="00A9604F">
      <w:r>
        <w:t>Certain</w:t>
      </w:r>
      <w:r>
        <w:rPr>
          <w:spacing w:val="-4"/>
        </w:rPr>
        <w:t xml:space="preserve"> </w:t>
      </w:r>
      <w:r>
        <w:t>registered</w:t>
      </w:r>
      <w:r>
        <w:rPr>
          <w:spacing w:val="-3"/>
        </w:rPr>
        <w:t xml:space="preserve"> </w:t>
      </w:r>
      <w:r>
        <w:t>non-prescription</w:t>
      </w:r>
      <w:r>
        <w:rPr>
          <w:spacing w:val="-4"/>
        </w:rPr>
        <w:t xml:space="preserve"> </w:t>
      </w:r>
      <w:r>
        <w:t>medicines</w:t>
      </w:r>
      <w:r>
        <w:rPr>
          <w:spacing w:val="-4"/>
        </w:rPr>
        <w:t xml:space="preserve"> </w:t>
      </w:r>
      <w:r>
        <w:t>must</w:t>
      </w:r>
      <w:r>
        <w:rPr>
          <w:spacing w:val="-3"/>
        </w:rPr>
        <w:t xml:space="preserve"> </w:t>
      </w:r>
      <w:r>
        <w:t>comply</w:t>
      </w:r>
      <w:r>
        <w:rPr>
          <w:spacing w:val="-4"/>
        </w:rPr>
        <w:t xml:space="preserve"> </w:t>
      </w:r>
      <w:r>
        <w:t>with</w:t>
      </w:r>
      <w:r>
        <w:rPr>
          <w:spacing w:val="-2"/>
        </w:rPr>
        <w:t xml:space="preserve"> </w:t>
      </w:r>
      <w:r>
        <w:t>the</w:t>
      </w:r>
      <w:r>
        <w:rPr>
          <w:spacing w:val="-3"/>
        </w:rPr>
        <w:t xml:space="preserve"> </w:t>
      </w:r>
      <w:r>
        <w:t>requirements</w:t>
      </w:r>
      <w:r>
        <w:rPr>
          <w:spacing w:val="-4"/>
        </w:rPr>
        <w:t xml:space="preserve"> </w:t>
      </w:r>
      <w:r>
        <w:t>of</w:t>
      </w:r>
      <w:r>
        <w:rPr>
          <w:spacing w:val="-3"/>
        </w:rPr>
        <w:t xml:space="preserve"> </w:t>
      </w:r>
      <w:r>
        <w:t>subsection 8(2) of TGO 92. This prescribes the presentation of tabulated Critical Health Information (CHI) for these medicines. To allow sponsors some flexibility in design, not all aspects of its presentation are subject to mandatory requirements.</w:t>
      </w:r>
    </w:p>
    <w:p w14:paraId="48166F7D" w14:textId="77777777" w:rsidR="00A9604F" w:rsidRDefault="00A9604F" w:rsidP="00A9604F">
      <w:r>
        <w:t>However,</w:t>
      </w:r>
      <w:r>
        <w:rPr>
          <w:spacing w:val="-1"/>
        </w:rPr>
        <w:t xml:space="preserve"> </w:t>
      </w:r>
      <w:r>
        <w:t>it</w:t>
      </w:r>
      <w:r>
        <w:rPr>
          <w:spacing w:val="-4"/>
        </w:rPr>
        <w:t xml:space="preserve"> </w:t>
      </w:r>
      <w:r>
        <w:t>is</w:t>
      </w:r>
      <w:r>
        <w:rPr>
          <w:spacing w:val="-2"/>
        </w:rPr>
        <w:t xml:space="preserve"> </w:t>
      </w:r>
      <w:r>
        <w:t>important</w:t>
      </w:r>
      <w:r>
        <w:rPr>
          <w:spacing w:val="-1"/>
        </w:rPr>
        <w:t xml:space="preserve"> </w:t>
      </w:r>
      <w:r>
        <w:t>that</w:t>
      </w:r>
      <w:r>
        <w:rPr>
          <w:spacing w:val="-1"/>
        </w:rPr>
        <w:t xml:space="preserve"> </w:t>
      </w:r>
      <w:r>
        <w:t>all</w:t>
      </w:r>
      <w:r>
        <w:rPr>
          <w:spacing w:val="-1"/>
        </w:rPr>
        <w:t xml:space="preserve"> </w:t>
      </w:r>
      <w:r>
        <w:t>aspects are</w:t>
      </w:r>
      <w:r>
        <w:rPr>
          <w:spacing w:val="-3"/>
        </w:rPr>
        <w:t xml:space="preserve"> </w:t>
      </w:r>
      <w:r>
        <w:t>considered</w:t>
      </w:r>
      <w:r>
        <w:rPr>
          <w:spacing w:val="-1"/>
        </w:rPr>
        <w:t xml:space="preserve"> </w:t>
      </w:r>
      <w:r>
        <w:t>when</w:t>
      </w:r>
      <w:r>
        <w:rPr>
          <w:spacing w:val="-2"/>
        </w:rPr>
        <w:t xml:space="preserve"> </w:t>
      </w:r>
      <w:r>
        <w:t>designing</w:t>
      </w:r>
      <w:r>
        <w:rPr>
          <w:spacing w:val="-2"/>
        </w:rPr>
        <w:t xml:space="preserve"> </w:t>
      </w:r>
      <w:r>
        <w:t>the</w:t>
      </w:r>
      <w:r>
        <w:rPr>
          <w:spacing w:val="-1"/>
        </w:rPr>
        <w:t xml:space="preserve"> </w:t>
      </w:r>
      <w:r>
        <w:t>label,</w:t>
      </w:r>
      <w:r>
        <w:rPr>
          <w:spacing w:val="-1"/>
        </w:rPr>
        <w:t xml:space="preserve"> </w:t>
      </w:r>
      <w:r>
        <w:t>and</w:t>
      </w:r>
      <w:r>
        <w:rPr>
          <w:spacing w:val="-1"/>
        </w:rPr>
        <w:t xml:space="preserve"> </w:t>
      </w:r>
      <w:r>
        <w:t>therefore both</w:t>
      </w:r>
      <w:r>
        <w:rPr>
          <w:spacing w:val="-2"/>
        </w:rPr>
        <w:t xml:space="preserve"> </w:t>
      </w:r>
      <w:r>
        <w:rPr>
          <w:b/>
        </w:rPr>
        <w:t>mandatory</w:t>
      </w:r>
      <w:r>
        <w:rPr>
          <w:b/>
          <w:spacing w:val="-3"/>
        </w:rPr>
        <w:t xml:space="preserve"> </w:t>
      </w:r>
      <w:r>
        <w:t>requirements</w:t>
      </w:r>
      <w:r>
        <w:rPr>
          <w:spacing w:val="-2"/>
        </w:rPr>
        <w:t xml:space="preserve"> </w:t>
      </w:r>
      <w:r>
        <w:t>and</w:t>
      </w:r>
      <w:r>
        <w:rPr>
          <w:spacing w:val="-3"/>
        </w:rPr>
        <w:t xml:space="preserve"> </w:t>
      </w:r>
      <w:r>
        <w:rPr>
          <w:b/>
        </w:rPr>
        <w:t>best</w:t>
      </w:r>
      <w:r>
        <w:rPr>
          <w:b/>
          <w:spacing w:val="-2"/>
        </w:rPr>
        <w:t xml:space="preserve"> </w:t>
      </w:r>
      <w:r>
        <w:rPr>
          <w:b/>
        </w:rPr>
        <w:t>practice</w:t>
      </w:r>
      <w:r>
        <w:rPr>
          <w:b/>
          <w:spacing w:val="-2"/>
        </w:rPr>
        <w:t xml:space="preserve"> </w:t>
      </w:r>
      <w:r>
        <w:t>guidance</w:t>
      </w:r>
      <w:r>
        <w:rPr>
          <w:spacing w:val="-3"/>
        </w:rPr>
        <w:t xml:space="preserve"> </w:t>
      </w:r>
      <w:r>
        <w:t>have</w:t>
      </w:r>
      <w:r>
        <w:rPr>
          <w:spacing w:val="-3"/>
        </w:rPr>
        <w:t xml:space="preserve"> </w:t>
      </w:r>
      <w:r>
        <w:t>been</w:t>
      </w:r>
      <w:r>
        <w:rPr>
          <w:spacing w:val="-6"/>
        </w:rPr>
        <w:t xml:space="preserve"> </w:t>
      </w:r>
      <w:r>
        <w:t>co-located</w:t>
      </w:r>
      <w:r>
        <w:rPr>
          <w:spacing w:val="-5"/>
        </w:rPr>
        <w:t xml:space="preserve"> </w:t>
      </w:r>
      <w:r>
        <w:t>in</w:t>
      </w:r>
      <w:r>
        <w:rPr>
          <w:spacing w:val="-4"/>
        </w:rPr>
        <w:t xml:space="preserve"> </w:t>
      </w:r>
      <w:r>
        <w:t>this</w:t>
      </w:r>
      <w:r>
        <w:rPr>
          <w:spacing w:val="-2"/>
        </w:rPr>
        <w:t xml:space="preserve"> </w:t>
      </w:r>
      <w:r>
        <w:t>section for ease of reference.</w:t>
      </w:r>
    </w:p>
    <w:p w14:paraId="20CD6A75" w14:textId="5AE891DD" w:rsidR="00A9604F" w:rsidRDefault="00A9604F" w:rsidP="00A9604F">
      <w:r>
        <w:t>Mandatory</w:t>
      </w:r>
      <w:r>
        <w:rPr>
          <w:spacing w:val="-7"/>
        </w:rPr>
        <w:t xml:space="preserve"> </w:t>
      </w:r>
      <w:r>
        <w:t>requirements</w:t>
      </w:r>
      <w:r>
        <w:rPr>
          <w:spacing w:val="-4"/>
        </w:rPr>
        <w:t xml:space="preserve"> </w:t>
      </w:r>
      <w:r>
        <w:t>are</w:t>
      </w:r>
      <w:r>
        <w:rPr>
          <w:spacing w:val="-6"/>
        </w:rPr>
        <w:t xml:space="preserve"> </w:t>
      </w:r>
      <w:r>
        <w:t>described</w:t>
      </w:r>
      <w:r>
        <w:rPr>
          <w:spacing w:val="-5"/>
        </w:rPr>
        <w:t xml:space="preserve"> </w:t>
      </w:r>
      <w:r>
        <w:t>using</w:t>
      </w:r>
      <w:r>
        <w:rPr>
          <w:spacing w:val="-6"/>
        </w:rPr>
        <w:t xml:space="preserve"> </w:t>
      </w:r>
      <w:r>
        <w:rPr>
          <w:b/>
          <w:spacing w:val="-4"/>
        </w:rPr>
        <w:t>must</w:t>
      </w:r>
      <w:r>
        <w:rPr>
          <w:spacing w:val="-4"/>
        </w:rPr>
        <w:t>.</w:t>
      </w:r>
    </w:p>
    <w:p w14:paraId="0379D5A9" w14:textId="77777777" w:rsidR="00A9604F" w:rsidRDefault="00A9604F" w:rsidP="00A9604F">
      <w:pPr>
        <w:pStyle w:val="Heading3"/>
      </w:pPr>
      <w:bookmarkStart w:id="342" w:name="4.1_Critical_Health_Information_–_CHI"/>
      <w:bookmarkStart w:id="343" w:name="_bookmark104"/>
      <w:bookmarkStart w:id="344" w:name="_Toc185414984"/>
      <w:bookmarkEnd w:id="342"/>
      <w:bookmarkEnd w:id="343"/>
      <w:r>
        <w:t>Critical</w:t>
      </w:r>
      <w:r>
        <w:rPr>
          <w:spacing w:val="-13"/>
        </w:rPr>
        <w:t xml:space="preserve"> </w:t>
      </w:r>
      <w:r>
        <w:t>Health</w:t>
      </w:r>
      <w:r>
        <w:rPr>
          <w:spacing w:val="-11"/>
        </w:rPr>
        <w:t xml:space="preserve"> </w:t>
      </w:r>
      <w:r>
        <w:t>Information</w:t>
      </w:r>
      <w:r>
        <w:rPr>
          <w:spacing w:val="-10"/>
        </w:rPr>
        <w:t xml:space="preserve"> </w:t>
      </w:r>
      <w:r>
        <w:t>–</w:t>
      </w:r>
      <w:r>
        <w:rPr>
          <w:spacing w:val="-7"/>
        </w:rPr>
        <w:t xml:space="preserve"> </w:t>
      </w:r>
      <w:r>
        <w:rPr>
          <w:spacing w:val="-5"/>
        </w:rPr>
        <w:t>CHI</w:t>
      </w:r>
      <w:bookmarkEnd w:id="344"/>
    </w:p>
    <w:p w14:paraId="35DCBB66" w14:textId="01026456" w:rsidR="00A9604F" w:rsidRDefault="00A9604F" w:rsidP="00A9604F">
      <w:r>
        <w:t>Critical health information (CHI) is information that is important for the safe use of non- prescription</w:t>
      </w:r>
      <w:r>
        <w:rPr>
          <w:spacing w:val="-3"/>
        </w:rPr>
        <w:t xml:space="preserve"> </w:t>
      </w:r>
      <w:r>
        <w:t>medicines.</w:t>
      </w:r>
      <w:r>
        <w:rPr>
          <w:spacing w:val="-4"/>
        </w:rPr>
        <w:t xml:space="preserve"> </w:t>
      </w:r>
      <w:r>
        <w:t>It</w:t>
      </w:r>
      <w:r>
        <w:rPr>
          <w:spacing w:val="-2"/>
        </w:rPr>
        <w:t xml:space="preserve"> </w:t>
      </w:r>
      <w:r>
        <w:t>should</w:t>
      </w:r>
      <w:r>
        <w:rPr>
          <w:spacing w:val="-2"/>
        </w:rPr>
        <w:t xml:space="preserve"> </w:t>
      </w:r>
      <w:r>
        <w:t>be</w:t>
      </w:r>
      <w:r>
        <w:rPr>
          <w:spacing w:val="-2"/>
        </w:rPr>
        <w:t xml:space="preserve"> </w:t>
      </w:r>
      <w:r>
        <w:t>easy</w:t>
      </w:r>
      <w:r>
        <w:rPr>
          <w:spacing w:val="-3"/>
        </w:rPr>
        <w:t xml:space="preserve"> </w:t>
      </w:r>
      <w:r>
        <w:t>for</w:t>
      </w:r>
      <w:r>
        <w:rPr>
          <w:spacing w:val="-4"/>
        </w:rPr>
        <w:t xml:space="preserve"> </w:t>
      </w:r>
      <w:r>
        <w:t>consumers</w:t>
      </w:r>
      <w:r>
        <w:rPr>
          <w:spacing w:val="-1"/>
        </w:rPr>
        <w:t xml:space="preserve"> </w:t>
      </w:r>
      <w:r>
        <w:t>to</w:t>
      </w:r>
      <w:r>
        <w:rPr>
          <w:spacing w:val="-2"/>
        </w:rPr>
        <w:t xml:space="preserve"> </w:t>
      </w:r>
      <w:r>
        <w:t>find</w:t>
      </w:r>
      <w:r>
        <w:rPr>
          <w:spacing w:val="-2"/>
        </w:rPr>
        <w:t xml:space="preserve"> </w:t>
      </w:r>
      <w:r>
        <w:t>and</w:t>
      </w:r>
      <w:r>
        <w:rPr>
          <w:spacing w:val="-4"/>
        </w:rPr>
        <w:t xml:space="preserve"> </w:t>
      </w:r>
      <w:r>
        <w:t>understand</w:t>
      </w:r>
      <w:r>
        <w:rPr>
          <w:spacing w:val="-2"/>
        </w:rPr>
        <w:t xml:space="preserve"> </w:t>
      </w:r>
      <w:r>
        <w:t>this</w:t>
      </w:r>
      <w:r>
        <w:rPr>
          <w:spacing w:val="-3"/>
        </w:rPr>
        <w:t xml:space="preserve"> </w:t>
      </w:r>
      <w:r>
        <w:t>information when they read a medicine label.</w:t>
      </w:r>
    </w:p>
    <w:p w14:paraId="700E09A6" w14:textId="77777777" w:rsidR="00A9604F" w:rsidRDefault="00A9604F" w:rsidP="00A9604F">
      <w:pPr>
        <w:pStyle w:val="Heading4"/>
      </w:pPr>
      <w:bookmarkStart w:id="345" w:name="4.1.1_What_information_does_it_cover?"/>
      <w:bookmarkStart w:id="346" w:name="_bookmark105"/>
      <w:bookmarkStart w:id="347" w:name="_Toc185414985"/>
      <w:bookmarkEnd w:id="345"/>
      <w:bookmarkEnd w:id="346"/>
      <w:r>
        <w:t>What</w:t>
      </w:r>
      <w:r>
        <w:rPr>
          <w:spacing w:val="-8"/>
        </w:rPr>
        <w:t xml:space="preserve"> </w:t>
      </w:r>
      <w:r>
        <w:t>information</w:t>
      </w:r>
      <w:r>
        <w:rPr>
          <w:spacing w:val="-8"/>
        </w:rPr>
        <w:t xml:space="preserve"> </w:t>
      </w:r>
      <w:r>
        <w:t>does</w:t>
      </w:r>
      <w:r>
        <w:rPr>
          <w:spacing w:val="-8"/>
        </w:rPr>
        <w:t xml:space="preserve"> </w:t>
      </w:r>
      <w:r>
        <w:t>it</w:t>
      </w:r>
      <w:r>
        <w:rPr>
          <w:spacing w:val="-8"/>
        </w:rPr>
        <w:t xml:space="preserve"> </w:t>
      </w:r>
      <w:r>
        <w:rPr>
          <w:spacing w:val="-2"/>
        </w:rPr>
        <w:t>cover?</w:t>
      </w:r>
      <w:bookmarkEnd w:id="347"/>
    </w:p>
    <w:p w14:paraId="65951E16" w14:textId="77777777" w:rsidR="00A9604F" w:rsidRDefault="00A9604F" w:rsidP="00A9604F">
      <w:r>
        <w:t>Section</w:t>
      </w:r>
      <w:r>
        <w:rPr>
          <w:spacing w:val="-3"/>
        </w:rPr>
        <w:t xml:space="preserve"> </w:t>
      </w:r>
      <w:r>
        <w:t>6</w:t>
      </w:r>
      <w:r>
        <w:rPr>
          <w:spacing w:val="-2"/>
        </w:rPr>
        <w:t xml:space="preserve"> </w:t>
      </w:r>
      <w:r>
        <w:t>of</w:t>
      </w:r>
      <w:r>
        <w:rPr>
          <w:spacing w:val="-2"/>
        </w:rPr>
        <w:t xml:space="preserve"> </w:t>
      </w:r>
      <w:r>
        <w:t>TGO</w:t>
      </w:r>
      <w:r>
        <w:rPr>
          <w:spacing w:val="-2"/>
        </w:rPr>
        <w:t xml:space="preserve"> </w:t>
      </w:r>
      <w:r>
        <w:t>92</w:t>
      </w:r>
      <w:r>
        <w:rPr>
          <w:spacing w:val="-2"/>
        </w:rPr>
        <w:t xml:space="preserve"> </w:t>
      </w:r>
      <w:r>
        <w:t>defines</w:t>
      </w:r>
      <w:r>
        <w:rPr>
          <w:spacing w:val="-1"/>
        </w:rPr>
        <w:t xml:space="preserve"> </w:t>
      </w:r>
      <w:r>
        <w:t>which</w:t>
      </w:r>
      <w:r>
        <w:rPr>
          <w:spacing w:val="-1"/>
        </w:rPr>
        <w:t xml:space="preserve"> </w:t>
      </w:r>
      <w:r>
        <w:t>of</w:t>
      </w:r>
      <w:r>
        <w:rPr>
          <w:spacing w:val="-2"/>
        </w:rPr>
        <w:t xml:space="preserve"> </w:t>
      </w:r>
      <w:r>
        <w:t>the</w:t>
      </w:r>
      <w:r>
        <w:rPr>
          <w:spacing w:val="-2"/>
        </w:rPr>
        <w:t xml:space="preserve"> </w:t>
      </w:r>
      <w:r>
        <w:t>information</w:t>
      </w:r>
      <w:r>
        <w:rPr>
          <w:spacing w:val="-3"/>
        </w:rPr>
        <w:t xml:space="preserve"> </w:t>
      </w:r>
      <w:r>
        <w:t>required</w:t>
      </w:r>
      <w:r>
        <w:rPr>
          <w:spacing w:val="-2"/>
        </w:rPr>
        <w:t xml:space="preserve"> </w:t>
      </w:r>
      <w:r>
        <w:t>under</w:t>
      </w:r>
      <w:r>
        <w:rPr>
          <w:spacing w:val="-2"/>
        </w:rPr>
        <w:t xml:space="preserve"> </w:t>
      </w:r>
      <w:r>
        <w:t>subsection</w:t>
      </w:r>
      <w:r>
        <w:rPr>
          <w:spacing w:val="-3"/>
        </w:rPr>
        <w:t xml:space="preserve"> </w:t>
      </w:r>
      <w:r>
        <w:t>8(1)</w:t>
      </w:r>
      <w:r>
        <w:rPr>
          <w:spacing w:val="-2"/>
        </w:rPr>
        <w:t xml:space="preserve"> </w:t>
      </w:r>
      <w:r>
        <w:t>is considered CHI.</w:t>
      </w:r>
    </w:p>
    <w:p w14:paraId="24B02AB4" w14:textId="77777777" w:rsidR="00A9604F" w:rsidRDefault="00A9604F" w:rsidP="00A9604F">
      <w:r>
        <w:t>CHI</w:t>
      </w:r>
      <w:r>
        <w:rPr>
          <w:spacing w:val="-4"/>
        </w:rPr>
        <w:t xml:space="preserve"> </w:t>
      </w:r>
      <w:r>
        <w:t>comprises:</w:t>
      </w:r>
    </w:p>
    <w:p w14:paraId="156306C5" w14:textId="77777777" w:rsidR="00A9604F" w:rsidRDefault="00A9604F" w:rsidP="00A9604F">
      <w:pPr>
        <w:pStyle w:val="ListBullet"/>
      </w:pPr>
      <w:r>
        <w:lastRenderedPageBreak/>
        <w:t>the</w:t>
      </w:r>
      <w:r>
        <w:rPr>
          <w:spacing w:val="-6"/>
        </w:rPr>
        <w:t xml:space="preserve"> </w:t>
      </w:r>
      <w:r>
        <w:t>names</w:t>
      </w:r>
      <w:r>
        <w:rPr>
          <w:spacing w:val="-2"/>
        </w:rPr>
        <w:t xml:space="preserve"> </w:t>
      </w:r>
      <w:r>
        <w:t>of</w:t>
      </w:r>
      <w:r>
        <w:rPr>
          <w:spacing w:val="-3"/>
        </w:rPr>
        <w:t xml:space="preserve"> </w:t>
      </w:r>
      <w:r>
        <w:t>all</w:t>
      </w:r>
      <w:r>
        <w:rPr>
          <w:spacing w:val="-3"/>
        </w:rPr>
        <w:t xml:space="preserve"> </w:t>
      </w:r>
      <w:r>
        <w:t>active</w:t>
      </w:r>
      <w:r>
        <w:rPr>
          <w:spacing w:val="-3"/>
        </w:rPr>
        <w:t xml:space="preserve"> </w:t>
      </w:r>
      <w:r>
        <w:t>ingredients</w:t>
      </w:r>
      <w:r>
        <w:rPr>
          <w:spacing w:val="-2"/>
        </w:rPr>
        <w:t xml:space="preserve"> </w:t>
      </w:r>
      <w:r>
        <w:t>in</w:t>
      </w:r>
      <w:r>
        <w:rPr>
          <w:spacing w:val="-4"/>
        </w:rPr>
        <w:t xml:space="preserve"> </w:t>
      </w:r>
      <w:r>
        <w:t>the</w:t>
      </w:r>
      <w:r>
        <w:rPr>
          <w:spacing w:val="-5"/>
        </w:rPr>
        <w:t xml:space="preserve"> </w:t>
      </w:r>
      <w:r>
        <w:rPr>
          <w:spacing w:val="-2"/>
        </w:rPr>
        <w:t>medicine</w:t>
      </w:r>
    </w:p>
    <w:p w14:paraId="13078312" w14:textId="77777777" w:rsidR="00A9604F" w:rsidRDefault="00A9604F" w:rsidP="00A9604F">
      <w:pPr>
        <w:pStyle w:val="ListBullet"/>
      </w:pPr>
      <w:r>
        <w:t>the</w:t>
      </w:r>
      <w:r>
        <w:rPr>
          <w:spacing w:val="-6"/>
        </w:rPr>
        <w:t xml:space="preserve"> </w:t>
      </w:r>
      <w:r>
        <w:t>quantity</w:t>
      </w:r>
      <w:r>
        <w:rPr>
          <w:spacing w:val="-4"/>
        </w:rPr>
        <w:t xml:space="preserve"> </w:t>
      </w:r>
      <w:r>
        <w:t>or</w:t>
      </w:r>
      <w:r>
        <w:rPr>
          <w:spacing w:val="-3"/>
        </w:rPr>
        <w:t xml:space="preserve"> </w:t>
      </w:r>
      <w:r>
        <w:t>proportion</w:t>
      </w:r>
      <w:r>
        <w:rPr>
          <w:spacing w:val="-5"/>
        </w:rPr>
        <w:t xml:space="preserve"> </w:t>
      </w:r>
      <w:r>
        <w:t>of</w:t>
      </w:r>
      <w:r>
        <w:rPr>
          <w:spacing w:val="-3"/>
        </w:rPr>
        <w:t xml:space="preserve"> </w:t>
      </w:r>
      <w:r>
        <w:t>all</w:t>
      </w:r>
      <w:r>
        <w:rPr>
          <w:spacing w:val="-3"/>
        </w:rPr>
        <w:t xml:space="preserve"> </w:t>
      </w:r>
      <w:r>
        <w:t>active</w:t>
      </w:r>
      <w:r>
        <w:rPr>
          <w:spacing w:val="-4"/>
        </w:rPr>
        <w:t xml:space="preserve"> </w:t>
      </w:r>
      <w:r>
        <w:t>ingredients</w:t>
      </w:r>
      <w:r>
        <w:rPr>
          <w:spacing w:val="-4"/>
        </w:rPr>
        <w:t xml:space="preserve"> </w:t>
      </w:r>
      <w:r>
        <w:t>in</w:t>
      </w:r>
      <w:r>
        <w:rPr>
          <w:spacing w:val="-4"/>
        </w:rPr>
        <w:t xml:space="preserve"> </w:t>
      </w:r>
      <w:r>
        <w:t>the</w:t>
      </w:r>
      <w:r>
        <w:rPr>
          <w:spacing w:val="-3"/>
        </w:rPr>
        <w:t xml:space="preserve"> </w:t>
      </w:r>
      <w:r>
        <w:rPr>
          <w:spacing w:val="-2"/>
        </w:rPr>
        <w:t>medicine</w:t>
      </w:r>
    </w:p>
    <w:p w14:paraId="223BF24D" w14:textId="77777777" w:rsidR="00A9604F" w:rsidRDefault="00A9604F" w:rsidP="00A9604F">
      <w:pPr>
        <w:pStyle w:val="ListBullet"/>
      </w:pPr>
      <w:r>
        <w:t>intended</w:t>
      </w:r>
      <w:r>
        <w:rPr>
          <w:spacing w:val="-4"/>
        </w:rPr>
        <w:t xml:space="preserve"> </w:t>
      </w:r>
      <w:r>
        <w:t>purpose</w:t>
      </w:r>
      <w:r>
        <w:rPr>
          <w:spacing w:val="-4"/>
        </w:rPr>
        <w:t xml:space="preserve"> </w:t>
      </w:r>
      <w:r>
        <w:t>of</w:t>
      </w:r>
      <w:r>
        <w:rPr>
          <w:spacing w:val="-4"/>
        </w:rPr>
        <w:t xml:space="preserve"> </w:t>
      </w:r>
      <w:r>
        <w:t>the</w:t>
      </w:r>
      <w:r>
        <w:rPr>
          <w:spacing w:val="-5"/>
        </w:rPr>
        <w:t xml:space="preserve"> </w:t>
      </w:r>
      <w:r>
        <w:rPr>
          <w:spacing w:val="-2"/>
        </w:rPr>
        <w:t>medicine</w:t>
      </w:r>
    </w:p>
    <w:p w14:paraId="70CB469E" w14:textId="77777777" w:rsidR="00A9604F" w:rsidRDefault="00A9604F" w:rsidP="00A9604F">
      <w:pPr>
        <w:pStyle w:val="ListBullet"/>
      </w:pPr>
      <w:r>
        <w:t>relevant</w:t>
      </w:r>
      <w:r>
        <w:rPr>
          <w:spacing w:val="-5"/>
        </w:rPr>
        <w:t xml:space="preserve"> </w:t>
      </w:r>
      <w:r>
        <w:t>warning</w:t>
      </w:r>
      <w:r>
        <w:rPr>
          <w:spacing w:val="-4"/>
        </w:rPr>
        <w:t xml:space="preserve"> </w:t>
      </w:r>
      <w:r>
        <w:rPr>
          <w:spacing w:val="-2"/>
        </w:rPr>
        <w:t>statements</w:t>
      </w:r>
    </w:p>
    <w:p w14:paraId="416102A6" w14:textId="77777777" w:rsidR="00A9604F" w:rsidRDefault="00A9604F" w:rsidP="00A9604F">
      <w:pPr>
        <w:pStyle w:val="ListBullet"/>
      </w:pPr>
      <w:r>
        <w:t>substances</w:t>
      </w:r>
      <w:r>
        <w:rPr>
          <w:spacing w:val="-1"/>
        </w:rPr>
        <w:t xml:space="preserve"> </w:t>
      </w:r>
      <w:r>
        <w:t>required</w:t>
      </w:r>
      <w:r>
        <w:rPr>
          <w:spacing w:val="-2"/>
        </w:rPr>
        <w:t xml:space="preserve"> </w:t>
      </w:r>
      <w:r>
        <w:t>to</w:t>
      </w:r>
      <w:r>
        <w:rPr>
          <w:spacing w:val="-2"/>
        </w:rPr>
        <w:t xml:space="preserve"> </w:t>
      </w:r>
      <w:r>
        <w:t>be</w:t>
      </w:r>
      <w:r>
        <w:rPr>
          <w:spacing w:val="-2"/>
        </w:rPr>
        <w:t xml:space="preserve"> </w:t>
      </w:r>
      <w:r>
        <w:t>declared</w:t>
      </w:r>
      <w:r>
        <w:rPr>
          <w:spacing w:val="-2"/>
        </w:rPr>
        <w:t xml:space="preserve"> </w:t>
      </w:r>
      <w:r>
        <w:t>on</w:t>
      </w:r>
      <w:r>
        <w:rPr>
          <w:spacing w:val="-3"/>
        </w:rPr>
        <w:t xml:space="preserve"> </w:t>
      </w:r>
      <w:r>
        <w:t>a</w:t>
      </w:r>
      <w:r>
        <w:rPr>
          <w:spacing w:val="-2"/>
        </w:rPr>
        <w:t xml:space="preserve"> </w:t>
      </w:r>
      <w:r>
        <w:t>label</w:t>
      </w:r>
      <w:r>
        <w:rPr>
          <w:spacing w:val="-2"/>
        </w:rPr>
        <w:t xml:space="preserve"> </w:t>
      </w:r>
      <w:r>
        <w:t>and</w:t>
      </w:r>
      <w:r>
        <w:rPr>
          <w:spacing w:val="-2"/>
        </w:rPr>
        <w:t xml:space="preserve"> </w:t>
      </w:r>
      <w:r>
        <w:t>any</w:t>
      </w:r>
      <w:r>
        <w:rPr>
          <w:spacing w:val="-3"/>
        </w:rPr>
        <w:t xml:space="preserve"> </w:t>
      </w:r>
      <w:r>
        <w:t>associated</w:t>
      </w:r>
      <w:r>
        <w:rPr>
          <w:spacing w:val="-2"/>
        </w:rPr>
        <w:t xml:space="preserve"> </w:t>
      </w:r>
      <w:r>
        <w:t>statements</w:t>
      </w:r>
      <w:r>
        <w:rPr>
          <w:spacing w:val="-3"/>
        </w:rPr>
        <w:t xml:space="preserve"> </w:t>
      </w:r>
      <w:r>
        <w:t>(Schedule</w:t>
      </w:r>
      <w:r>
        <w:rPr>
          <w:spacing w:val="-2"/>
        </w:rPr>
        <w:t xml:space="preserve"> </w:t>
      </w:r>
      <w:r>
        <w:t>1</w:t>
      </w:r>
      <w:r>
        <w:rPr>
          <w:spacing w:val="-2"/>
        </w:rPr>
        <w:t xml:space="preserve"> </w:t>
      </w:r>
      <w:r>
        <w:t>to the Orders)</w:t>
      </w:r>
    </w:p>
    <w:p w14:paraId="41AF7FD5" w14:textId="77777777" w:rsidR="00A9604F" w:rsidRDefault="00A9604F" w:rsidP="00A9604F">
      <w:pPr>
        <w:pStyle w:val="ListBullet"/>
      </w:pPr>
      <w:r>
        <w:t>directions</w:t>
      </w:r>
      <w:r>
        <w:rPr>
          <w:spacing w:val="-6"/>
        </w:rPr>
        <w:t xml:space="preserve"> </w:t>
      </w:r>
      <w:r>
        <w:t xml:space="preserve">for </w:t>
      </w:r>
      <w:r>
        <w:rPr>
          <w:spacing w:val="-4"/>
        </w:rPr>
        <w:t>use.</w:t>
      </w:r>
    </w:p>
    <w:p w14:paraId="04C7ECF1" w14:textId="77777777" w:rsidR="00A9604F" w:rsidRDefault="00A9604F" w:rsidP="00A9604F">
      <w:pPr>
        <w:pStyle w:val="Heading5"/>
      </w:pPr>
      <w:bookmarkStart w:id="348" w:name="‘Other_information’"/>
      <w:bookmarkEnd w:id="348"/>
      <w:r>
        <w:t>‘Other</w:t>
      </w:r>
      <w:r>
        <w:rPr>
          <w:spacing w:val="-7"/>
        </w:rPr>
        <w:t xml:space="preserve"> </w:t>
      </w:r>
      <w:r w:rsidRPr="00A9604F">
        <w:t>information’</w:t>
      </w:r>
    </w:p>
    <w:p w14:paraId="04D995DF" w14:textId="77777777" w:rsidR="00A9604F" w:rsidRDefault="00A9604F" w:rsidP="00A9604F">
      <w:r>
        <w:t>To</w:t>
      </w:r>
      <w:r>
        <w:rPr>
          <w:spacing w:val="-2"/>
        </w:rPr>
        <w:t xml:space="preserve"> </w:t>
      </w:r>
      <w:r>
        <w:t>provide</w:t>
      </w:r>
      <w:r>
        <w:rPr>
          <w:spacing w:val="-2"/>
        </w:rPr>
        <w:t xml:space="preserve"> </w:t>
      </w:r>
      <w:r>
        <w:t>flexibility</w:t>
      </w:r>
      <w:r>
        <w:rPr>
          <w:spacing w:val="-3"/>
        </w:rPr>
        <w:t xml:space="preserve"> </w:t>
      </w:r>
      <w:r>
        <w:t>in</w:t>
      </w:r>
      <w:r>
        <w:rPr>
          <w:spacing w:val="-3"/>
        </w:rPr>
        <w:t xml:space="preserve"> </w:t>
      </w:r>
      <w:r>
        <w:t>designing</w:t>
      </w:r>
      <w:r>
        <w:rPr>
          <w:spacing w:val="-3"/>
        </w:rPr>
        <w:t xml:space="preserve"> </w:t>
      </w:r>
      <w:r>
        <w:t>the</w:t>
      </w:r>
      <w:r>
        <w:rPr>
          <w:spacing w:val="-2"/>
        </w:rPr>
        <w:t xml:space="preserve"> </w:t>
      </w:r>
      <w:r>
        <w:t>table</w:t>
      </w:r>
      <w:r>
        <w:rPr>
          <w:spacing w:val="-2"/>
        </w:rPr>
        <w:t xml:space="preserve"> </w:t>
      </w:r>
      <w:r>
        <w:t>of</w:t>
      </w:r>
      <w:r>
        <w:rPr>
          <w:spacing w:val="-2"/>
        </w:rPr>
        <w:t xml:space="preserve"> </w:t>
      </w:r>
      <w:r>
        <w:t>CHI</w:t>
      </w:r>
      <w:r>
        <w:rPr>
          <w:spacing w:val="-2"/>
        </w:rPr>
        <w:t xml:space="preserve"> </w:t>
      </w:r>
      <w:r>
        <w:t>and</w:t>
      </w:r>
      <w:r>
        <w:rPr>
          <w:spacing w:val="-2"/>
        </w:rPr>
        <w:t xml:space="preserve"> </w:t>
      </w:r>
      <w:r>
        <w:t>the</w:t>
      </w:r>
      <w:r>
        <w:rPr>
          <w:spacing w:val="-2"/>
        </w:rPr>
        <w:t xml:space="preserve"> </w:t>
      </w:r>
      <w:r>
        <w:t>label,</w:t>
      </w:r>
      <w:r>
        <w:rPr>
          <w:spacing w:val="-2"/>
        </w:rPr>
        <w:t xml:space="preserve"> </w:t>
      </w:r>
      <w:r>
        <w:t>some</w:t>
      </w:r>
      <w:r>
        <w:rPr>
          <w:spacing w:val="-2"/>
        </w:rPr>
        <w:t xml:space="preserve"> </w:t>
      </w:r>
      <w:r>
        <w:t>‘other</w:t>
      </w:r>
      <w:r>
        <w:rPr>
          <w:spacing w:val="-4"/>
        </w:rPr>
        <w:t xml:space="preserve"> </w:t>
      </w:r>
      <w:r>
        <w:t>information’</w:t>
      </w:r>
      <w:r>
        <w:rPr>
          <w:spacing w:val="-3"/>
        </w:rPr>
        <w:t xml:space="preserve"> </w:t>
      </w:r>
      <w:r>
        <w:t>can</w:t>
      </w:r>
      <w:r>
        <w:rPr>
          <w:spacing w:val="-3"/>
        </w:rPr>
        <w:t xml:space="preserve"> </w:t>
      </w:r>
      <w:r>
        <w:t>be included in the table. This information is not mandatory to include in the tabulated format.</w:t>
      </w:r>
    </w:p>
    <w:p w14:paraId="2A5747F5" w14:textId="77777777" w:rsidR="00A9604F" w:rsidRDefault="00A9604F" w:rsidP="00A9604F">
      <w:r>
        <w:t>Paragraph 8(2)(e) of TGO 92 details the ‘other information’ that is not ‘critical health information’</w:t>
      </w:r>
      <w:r>
        <w:rPr>
          <w:spacing w:val="-3"/>
        </w:rPr>
        <w:t xml:space="preserve"> </w:t>
      </w:r>
      <w:r>
        <w:t>but</w:t>
      </w:r>
      <w:r>
        <w:rPr>
          <w:spacing w:val="-2"/>
        </w:rPr>
        <w:t xml:space="preserve"> </w:t>
      </w:r>
      <w:r>
        <w:t>may</w:t>
      </w:r>
      <w:r>
        <w:rPr>
          <w:spacing w:val="-3"/>
        </w:rPr>
        <w:t xml:space="preserve"> </w:t>
      </w:r>
      <w:r>
        <w:t>be</w:t>
      </w:r>
      <w:r>
        <w:rPr>
          <w:spacing w:val="-2"/>
        </w:rPr>
        <w:t xml:space="preserve"> </w:t>
      </w:r>
      <w:r>
        <w:t>of</w:t>
      </w:r>
      <w:r>
        <w:rPr>
          <w:spacing w:val="-2"/>
        </w:rPr>
        <w:t xml:space="preserve"> </w:t>
      </w:r>
      <w:r>
        <w:t>importance</w:t>
      </w:r>
      <w:r>
        <w:rPr>
          <w:spacing w:val="-2"/>
        </w:rPr>
        <w:t xml:space="preserve"> </w:t>
      </w:r>
      <w:r>
        <w:t>to</w:t>
      </w:r>
      <w:r>
        <w:rPr>
          <w:spacing w:val="-2"/>
        </w:rPr>
        <w:t xml:space="preserve"> </w:t>
      </w:r>
      <w:r>
        <w:t>some</w:t>
      </w:r>
      <w:r>
        <w:rPr>
          <w:spacing w:val="-2"/>
        </w:rPr>
        <w:t xml:space="preserve"> </w:t>
      </w:r>
      <w:r>
        <w:t>consumers.</w:t>
      </w:r>
      <w:r>
        <w:rPr>
          <w:spacing w:val="-2"/>
        </w:rPr>
        <w:t xml:space="preserve"> </w:t>
      </w:r>
      <w:r>
        <w:t>This</w:t>
      </w:r>
      <w:r>
        <w:rPr>
          <w:spacing w:val="-1"/>
        </w:rPr>
        <w:t xml:space="preserve"> </w:t>
      </w:r>
      <w:r>
        <w:t>information</w:t>
      </w:r>
      <w:r>
        <w:rPr>
          <w:spacing w:val="-3"/>
        </w:rPr>
        <w:t xml:space="preserve"> </w:t>
      </w:r>
      <w:r>
        <w:t>should</w:t>
      </w:r>
      <w:r>
        <w:rPr>
          <w:spacing w:val="-2"/>
        </w:rPr>
        <w:t xml:space="preserve"> </w:t>
      </w:r>
      <w:r>
        <w:t>also</w:t>
      </w:r>
      <w:r>
        <w:rPr>
          <w:spacing w:val="-2"/>
        </w:rPr>
        <w:t xml:space="preserve"> </w:t>
      </w:r>
      <w:r>
        <w:t>be</w:t>
      </w:r>
      <w:r>
        <w:rPr>
          <w:spacing w:val="-2"/>
        </w:rPr>
        <w:t xml:space="preserve"> </w:t>
      </w:r>
      <w:r>
        <w:t>easy to locate and understand. This ‘other information’ comprises:</w:t>
      </w:r>
    </w:p>
    <w:p w14:paraId="71704177" w14:textId="77777777" w:rsidR="00A9604F" w:rsidRDefault="00A9604F" w:rsidP="00A9604F">
      <w:pPr>
        <w:pStyle w:val="ListBullet"/>
      </w:pPr>
      <w:r>
        <w:t>storage</w:t>
      </w:r>
      <w:r>
        <w:rPr>
          <w:spacing w:val="-4"/>
        </w:rPr>
        <w:t xml:space="preserve"> </w:t>
      </w:r>
      <w:r>
        <w:t>conditions</w:t>
      </w:r>
      <w:r>
        <w:rPr>
          <w:spacing w:val="-2"/>
        </w:rPr>
        <w:t xml:space="preserve"> </w:t>
      </w:r>
      <w:r>
        <w:t>(such</w:t>
      </w:r>
      <w:r>
        <w:rPr>
          <w:spacing w:val="-2"/>
        </w:rPr>
        <w:t xml:space="preserve"> </w:t>
      </w:r>
      <w:r>
        <w:t>as</w:t>
      </w:r>
      <w:r>
        <w:rPr>
          <w:spacing w:val="-2"/>
        </w:rPr>
        <w:t xml:space="preserve"> </w:t>
      </w:r>
      <w:r>
        <w:t>safe</w:t>
      </w:r>
      <w:r>
        <w:rPr>
          <w:spacing w:val="-3"/>
        </w:rPr>
        <w:t xml:space="preserve"> </w:t>
      </w:r>
      <w:r>
        <w:t>storage</w:t>
      </w:r>
      <w:r>
        <w:rPr>
          <w:spacing w:val="-3"/>
        </w:rPr>
        <w:t xml:space="preserve"> </w:t>
      </w:r>
      <w:r>
        <w:t>advice</w:t>
      </w:r>
      <w:r>
        <w:rPr>
          <w:spacing w:val="-4"/>
        </w:rPr>
        <w:t xml:space="preserve"> </w:t>
      </w:r>
      <w:r>
        <w:t>e.g.</w:t>
      </w:r>
      <w:r>
        <w:rPr>
          <w:spacing w:val="-3"/>
        </w:rPr>
        <w:t xml:space="preserve"> </w:t>
      </w:r>
      <w:r>
        <w:t>keep</w:t>
      </w:r>
      <w:r>
        <w:rPr>
          <w:spacing w:val="-3"/>
        </w:rPr>
        <w:t xml:space="preserve"> </w:t>
      </w:r>
      <w:r>
        <w:t>out</w:t>
      </w:r>
      <w:r>
        <w:rPr>
          <w:spacing w:val="-3"/>
        </w:rPr>
        <w:t xml:space="preserve"> </w:t>
      </w:r>
      <w:r>
        <w:t>of</w:t>
      </w:r>
      <w:r>
        <w:rPr>
          <w:spacing w:val="-3"/>
        </w:rPr>
        <w:t xml:space="preserve"> </w:t>
      </w:r>
      <w:r>
        <w:t>reach</w:t>
      </w:r>
      <w:r>
        <w:rPr>
          <w:spacing w:val="-2"/>
        </w:rPr>
        <w:t xml:space="preserve"> </w:t>
      </w:r>
      <w:r>
        <w:t>of</w:t>
      </w:r>
      <w:r>
        <w:rPr>
          <w:spacing w:val="-4"/>
        </w:rPr>
        <w:t xml:space="preserve"> </w:t>
      </w:r>
      <w:r>
        <w:t>children</w:t>
      </w:r>
      <w:r>
        <w:rPr>
          <w:spacing w:val="-4"/>
        </w:rPr>
        <w:t xml:space="preserve"> </w:t>
      </w:r>
      <w:r>
        <w:t>or mandatory temperature information e.g. store below 25°C)</w:t>
      </w:r>
    </w:p>
    <w:p w14:paraId="7A8C6CA9" w14:textId="77777777" w:rsidR="00A9604F" w:rsidRDefault="00A9604F" w:rsidP="00A9604F">
      <w:pPr>
        <w:pStyle w:val="ListBullet"/>
      </w:pPr>
      <w:r>
        <w:t>any</w:t>
      </w:r>
      <w:r>
        <w:rPr>
          <w:spacing w:val="-5"/>
        </w:rPr>
        <w:t xml:space="preserve"> </w:t>
      </w:r>
      <w:r>
        <w:t>tamper</w:t>
      </w:r>
      <w:r>
        <w:rPr>
          <w:spacing w:val="-4"/>
        </w:rPr>
        <w:t xml:space="preserve"> </w:t>
      </w:r>
      <w:r>
        <w:t>evident</w:t>
      </w:r>
      <w:r>
        <w:rPr>
          <w:spacing w:val="-3"/>
        </w:rPr>
        <w:t xml:space="preserve"> </w:t>
      </w:r>
      <w:r>
        <w:t>features</w:t>
      </w:r>
      <w:r>
        <w:rPr>
          <w:spacing w:val="-2"/>
        </w:rPr>
        <w:t xml:space="preserve"> </w:t>
      </w:r>
      <w:r>
        <w:t>of</w:t>
      </w:r>
      <w:r>
        <w:rPr>
          <w:spacing w:val="-4"/>
        </w:rPr>
        <w:t xml:space="preserve"> </w:t>
      </w:r>
      <w:r>
        <w:t>the</w:t>
      </w:r>
      <w:r>
        <w:rPr>
          <w:spacing w:val="-3"/>
        </w:rPr>
        <w:t xml:space="preserve"> </w:t>
      </w:r>
      <w:r>
        <w:rPr>
          <w:spacing w:val="-2"/>
        </w:rPr>
        <w:t>pack/container</w:t>
      </w:r>
    </w:p>
    <w:p w14:paraId="7831881A" w14:textId="77777777" w:rsidR="00A9604F" w:rsidRDefault="00A9604F" w:rsidP="00A9604F">
      <w:pPr>
        <w:pStyle w:val="ListBullet"/>
      </w:pPr>
      <w:r>
        <w:t>sponsor</w:t>
      </w:r>
      <w:r>
        <w:rPr>
          <w:spacing w:val="-4"/>
        </w:rPr>
        <w:t xml:space="preserve"> </w:t>
      </w:r>
      <w:r>
        <w:t>or</w:t>
      </w:r>
      <w:r>
        <w:rPr>
          <w:spacing w:val="-4"/>
        </w:rPr>
        <w:t xml:space="preserve"> </w:t>
      </w:r>
      <w:r>
        <w:t>distributor contact</w:t>
      </w:r>
      <w:r>
        <w:rPr>
          <w:spacing w:val="-3"/>
        </w:rPr>
        <w:t xml:space="preserve"> </w:t>
      </w:r>
      <w:r>
        <w:rPr>
          <w:spacing w:val="-2"/>
        </w:rPr>
        <w:t>details</w:t>
      </w:r>
    </w:p>
    <w:p w14:paraId="1F3F3F44" w14:textId="77777777" w:rsidR="00A9604F" w:rsidRDefault="00A9604F" w:rsidP="00A9604F">
      <w:pPr>
        <w:pStyle w:val="ListBullet"/>
      </w:pPr>
      <w:r>
        <w:t>a</w:t>
      </w:r>
      <w:r>
        <w:rPr>
          <w:spacing w:val="-3"/>
        </w:rPr>
        <w:t xml:space="preserve"> </w:t>
      </w:r>
      <w:r>
        <w:t>full</w:t>
      </w:r>
      <w:r>
        <w:rPr>
          <w:spacing w:val="-4"/>
        </w:rPr>
        <w:t xml:space="preserve"> </w:t>
      </w:r>
      <w:r>
        <w:t>list</w:t>
      </w:r>
      <w:r>
        <w:rPr>
          <w:spacing w:val="-3"/>
        </w:rPr>
        <w:t xml:space="preserve"> </w:t>
      </w:r>
      <w:r>
        <w:t>of</w:t>
      </w:r>
      <w:r>
        <w:rPr>
          <w:spacing w:val="-3"/>
        </w:rPr>
        <w:t xml:space="preserve"> </w:t>
      </w:r>
      <w:r>
        <w:t>the</w:t>
      </w:r>
      <w:r>
        <w:rPr>
          <w:spacing w:val="-3"/>
        </w:rPr>
        <w:t xml:space="preserve"> </w:t>
      </w:r>
      <w:r>
        <w:t>medicine’s</w:t>
      </w:r>
      <w:r>
        <w:rPr>
          <w:spacing w:val="-3"/>
        </w:rPr>
        <w:t xml:space="preserve"> </w:t>
      </w:r>
      <w:r>
        <w:rPr>
          <w:spacing w:val="-2"/>
        </w:rPr>
        <w:t>ingredients.</w:t>
      </w:r>
    </w:p>
    <w:p w14:paraId="586AC3E1" w14:textId="77777777" w:rsidR="00A9604F" w:rsidRDefault="00A9604F" w:rsidP="00A9604F">
      <w:r>
        <w:t>If</w:t>
      </w:r>
      <w:r>
        <w:rPr>
          <w:spacing w:val="-2"/>
        </w:rPr>
        <w:t xml:space="preserve"> </w:t>
      </w:r>
      <w:r>
        <w:t>you</w:t>
      </w:r>
      <w:r>
        <w:rPr>
          <w:spacing w:val="-2"/>
        </w:rPr>
        <w:t xml:space="preserve"> </w:t>
      </w:r>
      <w:r>
        <w:t>choose</w:t>
      </w:r>
      <w:r>
        <w:rPr>
          <w:spacing w:val="-2"/>
        </w:rPr>
        <w:t xml:space="preserve"> </w:t>
      </w:r>
      <w:r>
        <w:t>to</w:t>
      </w:r>
      <w:r>
        <w:rPr>
          <w:spacing w:val="-4"/>
        </w:rPr>
        <w:t xml:space="preserve"> </w:t>
      </w:r>
      <w:r>
        <w:t>include</w:t>
      </w:r>
      <w:r>
        <w:rPr>
          <w:spacing w:val="-2"/>
        </w:rPr>
        <w:t xml:space="preserve"> </w:t>
      </w:r>
      <w:r>
        <w:t>a</w:t>
      </w:r>
      <w:r>
        <w:rPr>
          <w:spacing w:val="-4"/>
        </w:rPr>
        <w:t xml:space="preserve"> </w:t>
      </w:r>
      <w:r>
        <w:t>full</w:t>
      </w:r>
      <w:r>
        <w:rPr>
          <w:spacing w:val="-2"/>
        </w:rPr>
        <w:t xml:space="preserve"> </w:t>
      </w:r>
      <w:r>
        <w:t>list</w:t>
      </w:r>
      <w:r>
        <w:rPr>
          <w:spacing w:val="-2"/>
        </w:rPr>
        <w:t xml:space="preserve"> </w:t>
      </w:r>
      <w:r>
        <w:t>of</w:t>
      </w:r>
      <w:r>
        <w:rPr>
          <w:spacing w:val="-4"/>
        </w:rPr>
        <w:t xml:space="preserve"> </w:t>
      </w:r>
      <w:r>
        <w:t>ingredients</w:t>
      </w:r>
      <w:r>
        <w:rPr>
          <w:spacing w:val="-1"/>
        </w:rPr>
        <w:t xml:space="preserve"> </w:t>
      </w:r>
      <w:r>
        <w:t>under</w:t>
      </w:r>
      <w:r>
        <w:rPr>
          <w:spacing w:val="-2"/>
        </w:rPr>
        <w:t xml:space="preserve"> </w:t>
      </w:r>
      <w:r>
        <w:t>this</w:t>
      </w:r>
      <w:r>
        <w:rPr>
          <w:spacing w:val="-1"/>
        </w:rPr>
        <w:t xml:space="preserve"> </w:t>
      </w:r>
      <w:r>
        <w:t>heading,</w:t>
      </w:r>
      <w:r>
        <w:rPr>
          <w:spacing w:val="-2"/>
        </w:rPr>
        <w:t xml:space="preserve"> </w:t>
      </w:r>
      <w:r>
        <w:t>any</w:t>
      </w:r>
      <w:r>
        <w:rPr>
          <w:spacing w:val="-3"/>
        </w:rPr>
        <w:t xml:space="preserve"> </w:t>
      </w:r>
      <w:r>
        <w:t>substances</w:t>
      </w:r>
      <w:r>
        <w:rPr>
          <w:spacing w:val="-1"/>
        </w:rPr>
        <w:t xml:space="preserve"> </w:t>
      </w:r>
      <w:r>
        <w:t>required</w:t>
      </w:r>
      <w:r>
        <w:rPr>
          <w:spacing w:val="-2"/>
        </w:rPr>
        <w:t xml:space="preserve"> </w:t>
      </w:r>
      <w:r>
        <w:t>to be declared under Schedule 1 must still appear under the ‘Warnings’ heading.</w:t>
      </w:r>
    </w:p>
    <w:p w14:paraId="23EFB2CE" w14:textId="2A012B25" w:rsidR="00A9604F" w:rsidRDefault="00A9604F" w:rsidP="00A9604F">
      <w:r>
        <w:t>If</w:t>
      </w:r>
      <w:r>
        <w:rPr>
          <w:spacing w:val="-2"/>
        </w:rPr>
        <w:t xml:space="preserve"> </w:t>
      </w:r>
      <w:r>
        <w:t>you</w:t>
      </w:r>
      <w:r>
        <w:rPr>
          <w:spacing w:val="-2"/>
        </w:rPr>
        <w:t xml:space="preserve"> </w:t>
      </w:r>
      <w:r>
        <w:t>decide</w:t>
      </w:r>
      <w:r>
        <w:rPr>
          <w:spacing w:val="-2"/>
        </w:rPr>
        <w:t xml:space="preserve"> </w:t>
      </w:r>
      <w:r>
        <w:t>not</w:t>
      </w:r>
      <w:r>
        <w:rPr>
          <w:spacing w:val="-2"/>
        </w:rPr>
        <w:t xml:space="preserve"> </w:t>
      </w:r>
      <w:r>
        <w:t>to</w:t>
      </w:r>
      <w:r>
        <w:rPr>
          <w:spacing w:val="-2"/>
        </w:rPr>
        <w:t xml:space="preserve"> </w:t>
      </w:r>
      <w:r>
        <w:t>include</w:t>
      </w:r>
      <w:r>
        <w:rPr>
          <w:spacing w:val="-2"/>
        </w:rPr>
        <w:t xml:space="preserve"> </w:t>
      </w:r>
      <w:r>
        <w:t>the</w:t>
      </w:r>
      <w:r>
        <w:rPr>
          <w:spacing w:val="-2"/>
        </w:rPr>
        <w:t xml:space="preserve"> </w:t>
      </w:r>
      <w:r>
        <w:t>‘other</w:t>
      </w:r>
      <w:r>
        <w:rPr>
          <w:spacing w:val="-4"/>
        </w:rPr>
        <w:t xml:space="preserve"> </w:t>
      </w:r>
      <w:r>
        <w:t>information’</w:t>
      </w:r>
      <w:r>
        <w:rPr>
          <w:spacing w:val="-3"/>
        </w:rPr>
        <w:t xml:space="preserve"> </w:t>
      </w:r>
      <w:r>
        <w:t>heading</w:t>
      </w:r>
      <w:r>
        <w:rPr>
          <w:spacing w:val="-3"/>
        </w:rPr>
        <w:t xml:space="preserve"> </w:t>
      </w:r>
      <w:r>
        <w:t>in</w:t>
      </w:r>
      <w:r>
        <w:rPr>
          <w:spacing w:val="-3"/>
        </w:rPr>
        <w:t xml:space="preserve"> </w:t>
      </w:r>
      <w:r>
        <w:t>the</w:t>
      </w:r>
      <w:r>
        <w:rPr>
          <w:spacing w:val="-2"/>
        </w:rPr>
        <w:t xml:space="preserve"> </w:t>
      </w:r>
      <w:r>
        <w:t>table</w:t>
      </w:r>
      <w:r>
        <w:rPr>
          <w:spacing w:val="-2"/>
        </w:rPr>
        <w:t xml:space="preserve"> </w:t>
      </w:r>
      <w:r>
        <w:t>of</w:t>
      </w:r>
      <w:r>
        <w:rPr>
          <w:spacing w:val="-4"/>
        </w:rPr>
        <w:t xml:space="preserve"> </w:t>
      </w:r>
      <w:r>
        <w:t>CHI,</w:t>
      </w:r>
      <w:r>
        <w:rPr>
          <w:spacing w:val="-2"/>
        </w:rPr>
        <w:t xml:space="preserve"> </w:t>
      </w:r>
      <w:r>
        <w:t>you</w:t>
      </w:r>
      <w:r>
        <w:rPr>
          <w:spacing w:val="-2"/>
        </w:rPr>
        <w:t xml:space="preserve"> </w:t>
      </w:r>
      <w:r>
        <w:t>must</w:t>
      </w:r>
      <w:r>
        <w:rPr>
          <w:spacing w:val="-5"/>
        </w:rPr>
        <w:t xml:space="preserve"> </w:t>
      </w:r>
      <w:r>
        <w:t>include any mandatory information, such as storage conditions, elsewhere on the label.</w:t>
      </w:r>
    </w:p>
    <w:p w14:paraId="3DAB4694" w14:textId="77777777" w:rsidR="00A9604F" w:rsidRDefault="00A9604F" w:rsidP="00A9604F">
      <w:pPr>
        <w:pStyle w:val="Heading4"/>
      </w:pPr>
      <w:bookmarkStart w:id="349" w:name="4.1.2_Display_of_CHI_–_Mandatory_require"/>
      <w:bookmarkStart w:id="350" w:name="_bookmark106"/>
      <w:bookmarkStart w:id="351" w:name="_Toc185414986"/>
      <w:bookmarkEnd w:id="349"/>
      <w:bookmarkEnd w:id="350"/>
      <w:r>
        <w:t>Display</w:t>
      </w:r>
      <w:r>
        <w:rPr>
          <w:spacing w:val="-10"/>
        </w:rPr>
        <w:t xml:space="preserve"> </w:t>
      </w:r>
      <w:r>
        <w:t>of</w:t>
      </w:r>
      <w:r>
        <w:rPr>
          <w:spacing w:val="-7"/>
        </w:rPr>
        <w:t xml:space="preserve"> </w:t>
      </w:r>
      <w:r>
        <w:t>CHI</w:t>
      </w:r>
      <w:r>
        <w:rPr>
          <w:spacing w:val="-5"/>
        </w:rPr>
        <w:t xml:space="preserve"> </w:t>
      </w:r>
      <w:r>
        <w:t>–</w:t>
      </w:r>
      <w:r>
        <w:rPr>
          <w:spacing w:val="-7"/>
        </w:rPr>
        <w:t xml:space="preserve"> </w:t>
      </w:r>
      <w:r>
        <w:t>Mandatory</w:t>
      </w:r>
      <w:r>
        <w:rPr>
          <w:spacing w:val="-9"/>
        </w:rPr>
        <w:t xml:space="preserve"> </w:t>
      </w:r>
      <w:r>
        <w:rPr>
          <w:spacing w:val="-2"/>
        </w:rPr>
        <w:t>requirements</w:t>
      </w:r>
      <w:bookmarkEnd w:id="351"/>
    </w:p>
    <w:p w14:paraId="6EBF6904" w14:textId="77777777" w:rsidR="00A9604F" w:rsidRDefault="00A9604F" w:rsidP="00A9604F">
      <w:r>
        <w:t>You</w:t>
      </w:r>
      <w:r>
        <w:rPr>
          <w:spacing w:val="-2"/>
        </w:rPr>
        <w:t xml:space="preserve"> </w:t>
      </w:r>
      <w:r>
        <w:t>must</w:t>
      </w:r>
      <w:r>
        <w:rPr>
          <w:spacing w:val="-2"/>
        </w:rPr>
        <w:t xml:space="preserve"> </w:t>
      </w:r>
      <w:r>
        <w:t>include</w:t>
      </w:r>
      <w:r>
        <w:rPr>
          <w:spacing w:val="-2"/>
        </w:rPr>
        <w:t xml:space="preserve"> </w:t>
      </w:r>
      <w:r>
        <w:t>the</w:t>
      </w:r>
      <w:r>
        <w:rPr>
          <w:spacing w:val="-2"/>
        </w:rPr>
        <w:t xml:space="preserve"> </w:t>
      </w:r>
      <w:r>
        <w:t>critical</w:t>
      </w:r>
      <w:r>
        <w:rPr>
          <w:spacing w:val="-2"/>
        </w:rPr>
        <w:t xml:space="preserve"> </w:t>
      </w:r>
      <w:r>
        <w:t>health</w:t>
      </w:r>
      <w:r>
        <w:rPr>
          <w:spacing w:val="-4"/>
        </w:rPr>
        <w:t xml:space="preserve"> </w:t>
      </w:r>
      <w:r>
        <w:t>information</w:t>
      </w:r>
      <w:r>
        <w:rPr>
          <w:spacing w:val="-3"/>
        </w:rPr>
        <w:t xml:space="preserve"> </w:t>
      </w:r>
      <w:r>
        <w:t>(CHI)</w:t>
      </w:r>
      <w:r>
        <w:rPr>
          <w:spacing w:val="-2"/>
        </w:rPr>
        <w:t xml:space="preserve"> </w:t>
      </w:r>
      <w:r>
        <w:t>in</w:t>
      </w:r>
      <w:r>
        <w:rPr>
          <w:spacing w:val="-3"/>
        </w:rPr>
        <w:t xml:space="preserve"> </w:t>
      </w:r>
      <w:r>
        <w:t>a</w:t>
      </w:r>
      <w:r>
        <w:rPr>
          <w:spacing w:val="-2"/>
        </w:rPr>
        <w:t xml:space="preserve"> </w:t>
      </w:r>
      <w:r>
        <w:t>consistent</w:t>
      </w:r>
      <w:r>
        <w:rPr>
          <w:spacing w:val="-2"/>
        </w:rPr>
        <w:t xml:space="preserve"> </w:t>
      </w:r>
      <w:r>
        <w:t>location</w:t>
      </w:r>
      <w:r>
        <w:rPr>
          <w:spacing w:val="-3"/>
        </w:rPr>
        <w:t xml:space="preserve"> </w:t>
      </w:r>
      <w:r>
        <w:t>and</w:t>
      </w:r>
      <w:r>
        <w:rPr>
          <w:spacing w:val="-2"/>
        </w:rPr>
        <w:t xml:space="preserve"> </w:t>
      </w:r>
      <w:r>
        <w:t>format</w:t>
      </w:r>
      <w:r>
        <w:rPr>
          <w:spacing w:val="-2"/>
        </w:rPr>
        <w:t xml:space="preserve"> </w:t>
      </w:r>
      <w:r>
        <w:t>on</w:t>
      </w:r>
      <w:r>
        <w:rPr>
          <w:spacing w:val="-3"/>
        </w:rPr>
        <w:t xml:space="preserve"> </w:t>
      </w:r>
      <w:r>
        <w:t>the labels of most registered non-prescription medicines.</w:t>
      </w:r>
    </w:p>
    <w:p w14:paraId="402CA2B5" w14:textId="77777777" w:rsidR="00A9604F" w:rsidRDefault="00A9604F" w:rsidP="00A9604F">
      <w:r>
        <w:t>Subsection</w:t>
      </w:r>
      <w:r>
        <w:rPr>
          <w:spacing w:val="-4"/>
        </w:rPr>
        <w:t xml:space="preserve"> </w:t>
      </w:r>
      <w:r>
        <w:t>8(2)</w:t>
      </w:r>
      <w:r>
        <w:rPr>
          <w:spacing w:val="-3"/>
        </w:rPr>
        <w:t xml:space="preserve"> </w:t>
      </w:r>
      <w:r>
        <w:t>of</w:t>
      </w:r>
      <w:r>
        <w:rPr>
          <w:spacing w:val="-3"/>
        </w:rPr>
        <w:t xml:space="preserve"> </w:t>
      </w:r>
      <w:r>
        <w:t>TGO</w:t>
      </w:r>
      <w:r>
        <w:rPr>
          <w:spacing w:val="-3"/>
        </w:rPr>
        <w:t xml:space="preserve"> </w:t>
      </w:r>
      <w:r>
        <w:t>92</w:t>
      </w:r>
      <w:r>
        <w:rPr>
          <w:spacing w:val="-3"/>
        </w:rPr>
        <w:t xml:space="preserve"> </w:t>
      </w:r>
      <w:r>
        <w:t>specifies</w:t>
      </w:r>
      <w:r>
        <w:rPr>
          <w:spacing w:val="-2"/>
        </w:rPr>
        <w:t xml:space="preserve"> </w:t>
      </w:r>
      <w:r>
        <w:t>certain</w:t>
      </w:r>
      <w:r>
        <w:rPr>
          <w:spacing w:val="-4"/>
        </w:rPr>
        <w:t xml:space="preserve"> </w:t>
      </w:r>
      <w:r>
        <w:t>requirements</w:t>
      </w:r>
      <w:r>
        <w:rPr>
          <w:spacing w:val="-2"/>
        </w:rPr>
        <w:t xml:space="preserve"> </w:t>
      </w:r>
      <w:r>
        <w:t>for</w:t>
      </w:r>
      <w:r>
        <w:rPr>
          <w:spacing w:val="-3"/>
        </w:rPr>
        <w:t xml:space="preserve"> </w:t>
      </w:r>
      <w:r>
        <w:t>displaying</w:t>
      </w:r>
      <w:r>
        <w:rPr>
          <w:spacing w:val="-4"/>
        </w:rPr>
        <w:t xml:space="preserve"> </w:t>
      </w:r>
      <w:r>
        <w:t xml:space="preserve">CHI. You must display CHI in a tabulated format and the information </w:t>
      </w:r>
      <w:r w:rsidRPr="00A9604F">
        <w:rPr>
          <w:b/>
          <w:bCs/>
        </w:rPr>
        <w:t>must</w:t>
      </w:r>
      <w:r>
        <w:t>:</w:t>
      </w:r>
    </w:p>
    <w:p w14:paraId="60C1DA8A" w14:textId="77777777" w:rsidR="00A9604F" w:rsidRDefault="00A9604F" w:rsidP="00A9604F">
      <w:pPr>
        <w:pStyle w:val="ListBullet"/>
      </w:pPr>
      <w:r>
        <w:t>be</w:t>
      </w:r>
      <w:r>
        <w:rPr>
          <w:spacing w:val="-12"/>
        </w:rPr>
        <w:t xml:space="preserve"> </w:t>
      </w:r>
      <w:r>
        <w:t>under</w:t>
      </w:r>
      <w:r>
        <w:rPr>
          <w:spacing w:val="-11"/>
        </w:rPr>
        <w:t xml:space="preserve"> </w:t>
      </w:r>
      <w:r>
        <w:t>relevant</w:t>
      </w:r>
      <w:r>
        <w:rPr>
          <w:spacing w:val="-12"/>
        </w:rPr>
        <w:t xml:space="preserve"> </w:t>
      </w:r>
      <w:r>
        <w:t>headings</w:t>
      </w:r>
    </w:p>
    <w:p w14:paraId="77E213BF" w14:textId="77777777" w:rsidR="00A9604F" w:rsidRDefault="00A9604F" w:rsidP="00A9604F">
      <w:pPr>
        <w:pStyle w:val="ListBullet"/>
      </w:pPr>
      <w:r>
        <w:t>be in a particular order</w:t>
      </w:r>
    </w:p>
    <w:p w14:paraId="39CB19B7" w14:textId="77777777" w:rsidR="00A9604F" w:rsidRPr="00A9604F" w:rsidRDefault="00A9604F" w:rsidP="00A9604F">
      <w:pPr>
        <w:pStyle w:val="ListBullet"/>
        <w:rPr>
          <w:spacing w:val="0"/>
        </w:rPr>
      </w:pPr>
      <w:r>
        <w:t>have</w:t>
      </w:r>
      <w:r w:rsidRPr="00A9604F">
        <w:rPr>
          <w:spacing w:val="-4"/>
        </w:rPr>
        <w:t xml:space="preserve"> </w:t>
      </w:r>
      <w:r>
        <w:t>a</w:t>
      </w:r>
      <w:r w:rsidRPr="00A9604F">
        <w:rPr>
          <w:spacing w:val="-4"/>
        </w:rPr>
        <w:t xml:space="preserve"> </w:t>
      </w:r>
      <w:r>
        <w:t>white</w:t>
      </w:r>
      <w:r w:rsidRPr="00A9604F">
        <w:rPr>
          <w:spacing w:val="-3"/>
        </w:rPr>
        <w:t xml:space="preserve"> </w:t>
      </w:r>
      <w:r>
        <w:t>or</w:t>
      </w:r>
      <w:r w:rsidRPr="00A9604F">
        <w:rPr>
          <w:spacing w:val="-4"/>
        </w:rPr>
        <w:t xml:space="preserve"> </w:t>
      </w:r>
      <w:r>
        <w:t>other</w:t>
      </w:r>
      <w:r w:rsidRPr="00A9604F">
        <w:rPr>
          <w:spacing w:val="-3"/>
        </w:rPr>
        <w:t xml:space="preserve"> </w:t>
      </w:r>
      <w:r>
        <w:t>contrasting</w:t>
      </w:r>
      <w:r w:rsidRPr="00A9604F">
        <w:rPr>
          <w:spacing w:val="-4"/>
        </w:rPr>
        <w:t xml:space="preserve"> </w:t>
      </w:r>
      <w:r w:rsidRPr="00A9604F">
        <w:rPr>
          <w:spacing w:val="-2"/>
        </w:rPr>
        <w:t>background</w:t>
      </w:r>
    </w:p>
    <w:p w14:paraId="31749451" w14:textId="77777777" w:rsidR="00A9604F" w:rsidRDefault="00A9604F" w:rsidP="00A9604F">
      <w:pPr>
        <w:pStyle w:val="ListBullet"/>
      </w:pPr>
      <w:r>
        <w:t>be</w:t>
      </w:r>
      <w:r w:rsidRPr="00A9604F">
        <w:rPr>
          <w:spacing w:val="-4"/>
        </w:rPr>
        <w:t xml:space="preserve"> </w:t>
      </w:r>
      <w:r>
        <w:t>in</w:t>
      </w:r>
      <w:r w:rsidRPr="00A9604F">
        <w:rPr>
          <w:spacing w:val="-5"/>
        </w:rPr>
        <w:t xml:space="preserve"> </w:t>
      </w:r>
      <w:r>
        <w:t>only</w:t>
      </w:r>
      <w:r w:rsidRPr="00A9604F">
        <w:rPr>
          <w:spacing w:val="-5"/>
        </w:rPr>
        <w:t xml:space="preserve"> </w:t>
      </w:r>
      <w:r>
        <w:t>one</w:t>
      </w:r>
      <w:r w:rsidRPr="00A9604F">
        <w:rPr>
          <w:spacing w:val="-4"/>
        </w:rPr>
        <w:t xml:space="preserve"> </w:t>
      </w:r>
      <w:r>
        <w:t>colour</w:t>
      </w:r>
      <w:r w:rsidRPr="00A9604F">
        <w:rPr>
          <w:spacing w:val="-4"/>
        </w:rPr>
        <w:t xml:space="preserve"> </w:t>
      </w:r>
      <w:r>
        <w:t>(both</w:t>
      </w:r>
      <w:r w:rsidRPr="00A9604F">
        <w:rPr>
          <w:spacing w:val="-4"/>
        </w:rPr>
        <w:t xml:space="preserve"> </w:t>
      </w:r>
      <w:r>
        <w:t>text</w:t>
      </w:r>
      <w:r w:rsidRPr="00A9604F">
        <w:rPr>
          <w:spacing w:val="-4"/>
        </w:rPr>
        <w:t xml:space="preserve"> </w:t>
      </w:r>
      <w:r>
        <w:t>and</w:t>
      </w:r>
      <w:r w:rsidRPr="00A9604F">
        <w:rPr>
          <w:spacing w:val="-4"/>
        </w:rPr>
        <w:t xml:space="preserve"> </w:t>
      </w:r>
      <w:r>
        <w:t>associated</w:t>
      </w:r>
      <w:r w:rsidRPr="00A9604F">
        <w:rPr>
          <w:spacing w:val="-4"/>
        </w:rPr>
        <w:t xml:space="preserve"> </w:t>
      </w:r>
      <w:r>
        <w:t>punctuation)</w:t>
      </w:r>
    </w:p>
    <w:p w14:paraId="1ED42D08" w14:textId="6C8124FB" w:rsidR="00A9604F" w:rsidRDefault="00A9604F" w:rsidP="00A9604F">
      <w:pPr>
        <w:pStyle w:val="ListBullet"/>
      </w:pPr>
      <w:r>
        <w:t>be black or another dark colour</w:t>
      </w:r>
    </w:p>
    <w:p w14:paraId="4CD061A0" w14:textId="77777777" w:rsidR="00A9604F" w:rsidRDefault="00A9604F" w:rsidP="00A9604F">
      <w:r>
        <w:t>The</w:t>
      </w:r>
      <w:r>
        <w:rPr>
          <w:spacing w:val="-3"/>
        </w:rPr>
        <w:t xml:space="preserve"> </w:t>
      </w:r>
      <w:r>
        <w:t>table</w:t>
      </w:r>
      <w:r>
        <w:rPr>
          <w:spacing w:val="-3"/>
        </w:rPr>
        <w:t xml:space="preserve"> </w:t>
      </w:r>
      <w:r>
        <w:t>containing</w:t>
      </w:r>
      <w:r>
        <w:rPr>
          <w:spacing w:val="-4"/>
        </w:rPr>
        <w:t xml:space="preserve"> </w:t>
      </w:r>
      <w:r>
        <w:t>CHI</w:t>
      </w:r>
      <w:r>
        <w:rPr>
          <w:spacing w:val="-5"/>
        </w:rPr>
        <w:t xml:space="preserve"> </w:t>
      </w:r>
      <w:r w:rsidRPr="00A9604F">
        <w:rPr>
          <w:b/>
          <w:bCs/>
        </w:rPr>
        <w:t>must</w:t>
      </w:r>
      <w:r w:rsidRPr="00A9604F">
        <w:rPr>
          <w:b/>
          <w:bCs/>
          <w:spacing w:val="-2"/>
        </w:rPr>
        <w:t xml:space="preserve"> </w:t>
      </w:r>
      <w:r w:rsidRPr="00A9604F">
        <w:rPr>
          <w:b/>
          <w:bCs/>
          <w:spacing w:val="-4"/>
        </w:rPr>
        <w:t>not</w:t>
      </w:r>
      <w:r>
        <w:rPr>
          <w:spacing w:val="-4"/>
        </w:rPr>
        <w:t>:</w:t>
      </w:r>
    </w:p>
    <w:p w14:paraId="713E092B" w14:textId="7620D02E" w:rsidR="00A9604F" w:rsidRDefault="00A9604F" w:rsidP="00A9604F">
      <w:pPr>
        <w:pStyle w:val="ListBullet"/>
      </w:pPr>
      <w:r>
        <w:t>contain any</w:t>
      </w:r>
      <w:r>
        <w:rPr>
          <w:spacing w:val="-5"/>
        </w:rPr>
        <w:t xml:space="preserve"> </w:t>
      </w:r>
      <w:r>
        <w:t>additional</w:t>
      </w:r>
      <w:r>
        <w:rPr>
          <w:spacing w:val="-5"/>
        </w:rPr>
        <w:t xml:space="preserve"> </w:t>
      </w:r>
      <w:r>
        <w:t>information,</w:t>
      </w:r>
      <w:r>
        <w:rPr>
          <w:spacing w:val="-4"/>
        </w:rPr>
        <w:t xml:space="preserve"> </w:t>
      </w:r>
      <w:r>
        <w:t>other</w:t>
      </w:r>
      <w:r>
        <w:rPr>
          <w:spacing w:val="-4"/>
        </w:rPr>
        <w:t xml:space="preserve"> </w:t>
      </w:r>
      <w:r>
        <w:t>than</w:t>
      </w:r>
      <w:r>
        <w:rPr>
          <w:spacing w:val="-5"/>
        </w:rPr>
        <w:t xml:space="preserve"> </w:t>
      </w:r>
      <w:r>
        <w:t>that</w:t>
      </w:r>
      <w:r>
        <w:rPr>
          <w:spacing w:val="-6"/>
        </w:rPr>
        <w:t xml:space="preserve"> </w:t>
      </w:r>
      <w:r>
        <w:rPr>
          <w:spacing w:val="-2"/>
        </w:rPr>
        <w:t>specified</w:t>
      </w:r>
    </w:p>
    <w:p w14:paraId="73F2B2D9" w14:textId="63DF628E" w:rsidR="00A9604F" w:rsidRDefault="00A9604F" w:rsidP="00A9604F">
      <w:pPr>
        <w:pStyle w:val="ListBullet"/>
      </w:pPr>
      <w:r>
        <w:t>use</w:t>
      </w:r>
      <w:r>
        <w:rPr>
          <w:spacing w:val="-3"/>
        </w:rPr>
        <w:t xml:space="preserve"> </w:t>
      </w:r>
      <w:r>
        <w:t>fonts,</w:t>
      </w:r>
      <w:r>
        <w:rPr>
          <w:spacing w:val="-3"/>
        </w:rPr>
        <w:t xml:space="preserve"> </w:t>
      </w:r>
      <w:r>
        <w:t>bolding</w:t>
      </w:r>
      <w:r>
        <w:rPr>
          <w:spacing w:val="-4"/>
        </w:rPr>
        <w:t xml:space="preserve"> </w:t>
      </w:r>
      <w:r>
        <w:t>or</w:t>
      </w:r>
      <w:r>
        <w:rPr>
          <w:spacing w:val="-3"/>
        </w:rPr>
        <w:t xml:space="preserve"> </w:t>
      </w:r>
      <w:r>
        <w:t>colours</w:t>
      </w:r>
      <w:r>
        <w:rPr>
          <w:spacing w:val="-2"/>
        </w:rPr>
        <w:t xml:space="preserve"> </w:t>
      </w:r>
      <w:r>
        <w:t>to</w:t>
      </w:r>
      <w:r>
        <w:rPr>
          <w:spacing w:val="-3"/>
        </w:rPr>
        <w:t xml:space="preserve"> </w:t>
      </w:r>
      <w:r>
        <w:t>highlight</w:t>
      </w:r>
      <w:r>
        <w:rPr>
          <w:spacing w:val="-3"/>
        </w:rPr>
        <w:t xml:space="preserve"> </w:t>
      </w:r>
      <w:r>
        <w:t>parts</w:t>
      </w:r>
      <w:r>
        <w:rPr>
          <w:spacing w:val="-2"/>
        </w:rPr>
        <w:t xml:space="preserve"> </w:t>
      </w:r>
      <w:r>
        <w:t>of</w:t>
      </w:r>
      <w:r>
        <w:rPr>
          <w:spacing w:val="-3"/>
        </w:rPr>
        <w:t xml:space="preserve"> </w:t>
      </w:r>
      <w:r>
        <w:t>the</w:t>
      </w:r>
      <w:r>
        <w:rPr>
          <w:spacing w:val="-3"/>
        </w:rPr>
        <w:t xml:space="preserve"> </w:t>
      </w:r>
      <w:r>
        <w:t>CHI</w:t>
      </w:r>
      <w:r>
        <w:rPr>
          <w:spacing w:val="-2"/>
        </w:rPr>
        <w:t xml:space="preserve"> </w:t>
      </w:r>
      <w:r>
        <w:t>(except</w:t>
      </w:r>
      <w:r>
        <w:rPr>
          <w:spacing w:val="-3"/>
        </w:rPr>
        <w:t xml:space="preserve"> </w:t>
      </w:r>
      <w:r>
        <w:t>for</w:t>
      </w:r>
      <w:r>
        <w:rPr>
          <w:spacing w:val="-3"/>
        </w:rPr>
        <w:t xml:space="preserve"> </w:t>
      </w:r>
      <w:r>
        <w:t>headings/subheadings or when it is mandatory)</w:t>
      </w:r>
    </w:p>
    <w:p w14:paraId="40C43554" w14:textId="0BD4C685" w:rsidR="00A9604F" w:rsidRDefault="00A9604F" w:rsidP="00A9604F">
      <w:pPr>
        <w:pStyle w:val="ListBullet"/>
      </w:pPr>
      <w:r>
        <w:t>contain</w:t>
      </w:r>
      <w:r>
        <w:rPr>
          <w:spacing w:val="-6"/>
        </w:rPr>
        <w:t xml:space="preserve"> </w:t>
      </w:r>
      <w:r>
        <w:t>logos</w:t>
      </w:r>
      <w:r>
        <w:rPr>
          <w:spacing w:val="-3"/>
        </w:rPr>
        <w:t xml:space="preserve"> </w:t>
      </w:r>
      <w:r>
        <w:t>or</w:t>
      </w:r>
      <w:r>
        <w:rPr>
          <w:spacing w:val="-3"/>
        </w:rPr>
        <w:t xml:space="preserve"> </w:t>
      </w:r>
      <w:r>
        <w:t>graphics</w:t>
      </w:r>
      <w:r>
        <w:rPr>
          <w:spacing w:val="-4"/>
        </w:rPr>
        <w:t xml:space="preserve"> </w:t>
      </w:r>
      <w:r>
        <w:t>that</w:t>
      </w:r>
      <w:r>
        <w:rPr>
          <w:spacing w:val="-3"/>
        </w:rPr>
        <w:t xml:space="preserve"> </w:t>
      </w:r>
      <w:r>
        <w:t>break</w:t>
      </w:r>
      <w:r>
        <w:rPr>
          <w:spacing w:val="-4"/>
        </w:rPr>
        <w:t xml:space="preserve"> </w:t>
      </w:r>
      <w:r>
        <w:t>up</w:t>
      </w:r>
      <w:r>
        <w:rPr>
          <w:spacing w:val="-3"/>
        </w:rPr>
        <w:t xml:space="preserve"> </w:t>
      </w:r>
      <w:r>
        <w:t>or</w:t>
      </w:r>
      <w:r>
        <w:rPr>
          <w:spacing w:val="-4"/>
        </w:rPr>
        <w:t xml:space="preserve"> </w:t>
      </w:r>
      <w:r>
        <w:t>interfere</w:t>
      </w:r>
      <w:r>
        <w:rPr>
          <w:spacing w:val="-3"/>
        </w:rPr>
        <w:t xml:space="preserve"> </w:t>
      </w:r>
      <w:r>
        <w:t>with</w:t>
      </w:r>
      <w:r>
        <w:rPr>
          <w:spacing w:val="-3"/>
        </w:rPr>
        <w:t xml:space="preserve"> </w:t>
      </w:r>
      <w:r>
        <w:t>the</w:t>
      </w:r>
      <w:r>
        <w:rPr>
          <w:spacing w:val="-4"/>
        </w:rPr>
        <w:t xml:space="preserve"> </w:t>
      </w:r>
      <w:r>
        <w:rPr>
          <w:spacing w:val="-5"/>
        </w:rPr>
        <w:t>CHI</w:t>
      </w:r>
    </w:p>
    <w:p w14:paraId="423EB327" w14:textId="4576C1D1" w:rsidR="00A9604F" w:rsidRDefault="00A9604F" w:rsidP="00A9604F">
      <w:pPr>
        <w:pStyle w:val="ListBullet"/>
      </w:pPr>
      <w:r>
        <w:t>include marketing</w:t>
      </w:r>
      <w:r>
        <w:rPr>
          <w:spacing w:val="-5"/>
        </w:rPr>
        <w:t xml:space="preserve"> </w:t>
      </w:r>
      <w:r>
        <w:t>information, such</w:t>
      </w:r>
      <w:r>
        <w:rPr>
          <w:spacing w:val="-3"/>
        </w:rPr>
        <w:t xml:space="preserve"> </w:t>
      </w:r>
      <w:r>
        <w:t>as</w:t>
      </w:r>
      <w:r>
        <w:rPr>
          <w:spacing w:val="-4"/>
        </w:rPr>
        <w:t xml:space="preserve"> </w:t>
      </w:r>
      <w:r>
        <w:t>‘free</w:t>
      </w:r>
      <w:r>
        <w:rPr>
          <w:spacing w:val="-4"/>
        </w:rPr>
        <w:t xml:space="preserve"> </w:t>
      </w:r>
      <w:r>
        <w:t>from’</w:t>
      </w:r>
      <w:r>
        <w:rPr>
          <w:spacing w:val="-5"/>
        </w:rPr>
        <w:t xml:space="preserve"> </w:t>
      </w:r>
      <w:r>
        <w:rPr>
          <w:spacing w:val="-2"/>
        </w:rPr>
        <w:t>claims</w:t>
      </w:r>
    </w:p>
    <w:p w14:paraId="7A6BBEA0" w14:textId="77777777" w:rsidR="00A9604F" w:rsidRDefault="00A9604F" w:rsidP="00A9604F">
      <w:r>
        <w:lastRenderedPageBreak/>
        <w:t>There are only a few</w:t>
      </w:r>
      <w:r>
        <w:rPr>
          <w:spacing w:val="-1"/>
        </w:rPr>
        <w:t xml:space="preserve"> </w:t>
      </w:r>
      <w:r>
        <w:t>mandatory formatting requirements for the tabulated display of CHI. You have flexibility to design a format that suits medicines supplied in different types of packs and pack</w:t>
      </w:r>
      <w:r>
        <w:rPr>
          <w:spacing w:val="-3"/>
        </w:rPr>
        <w:t xml:space="preserve"> </w:t>
      </w:r>
      <w:r>
        <w:t>sizes</w:t>
      </w:r>
      <w:r>
        <w:rPr>
          <w:spacing w:val="-1"/>
        </w:rPr>
        <w:t xml:space="preserve"> </w:t>
      </w:r>
      <w:r>
        <w:t>and</w:t>
      </w:r>
      <w:r>
        <w:rPr>
          <w:spacing w:val="-2"/>
        </w:rPr>
        <w:t xml:space="preserve"> </w:t>
      </w:r>
      <w:r>
        <w:t>use</w:t>
      </w:r>
      <w:r>
        <w:rPr>
          <w:spacing w:val="-2"/>
        </w:rPr>
        <w:t xml:space="preserve"> </w:t>
      </w:r>
      <w:r>
        <w:t>colour</w:t>
      </w:r>
      <w:r>
        <w:rPr>
          <w:spacing w:val="-2"/>
        </w:rPr>
        <w:t xml:space="preserve"> </w:t>
      </w:r>
      <w:r>
        <w:t>palettes</w:t>
      </w:r>
      <w:r>
        <w:rPr>
          <w:spacing w:val="-1"/>
        </w:rPr>
        <w:t xml:space="preserve"> </w:t>
      </w:r>
      <w:r>
        <w:t>that</w:t>
      </w:r>
      <w:r>
        <w:rPr>
          <w:spacing w:val="-2"/>
        </w:rPr>
        <w:t xml:space="preserve"> </w:t>
      </w:r>
      <w:r>
        <w:t>are</w:t>
      </w:r>
      <w:r>
        <w:rPr>
          <w:spacing w:val="-4"/>
        </w:rPr>
        <w:t xml:space="preserve"> </w:t>
      </w:r>
      <w:r>
        <w:t>consistent</w:t>
      </w:r>
      <w:r>
        <w:rPr>
          <w:spacing w:val="-2"/>
        </w:rPr>
        <w:t xml:space="preserve"> </w:t>
      </w:r>
      <w:r>
        <w:t>with</w:t>
      </w:r>
      <w:r>
        <w:rPr>
          <w:spacing w:val="-1"/>
        </w:rPr>
        <w:t xml:space="preserve"> </w:t>
      </w:r>
      <w:r>
        <w:t>branding</w:t>
      </w:r>
      <w:r>
        <w:rPr>
          <w:spacing w:val="-3"/>
        </w:rPr>
        <w:t xml:space="preserve"> </w:t>
      </w:r>
      <w:r>
        <w:t>or</w:t>
      </w:r>
      <w:r>
        <w:rPr>
          <w:spacing w:val="-2"/>
        </w:rPr>
        <w:t xml:space="preserve"> </w:t>
      </w:r>
      <w:r>
        <w:t>have</w:t>
      </w:r>
      <w:r>
        <w:rPr>
          <w:spacing w:val="-4"/>
        </w:rPr>
        <w:t xml:space="preserve"> </w:t>
      </w:r>
      <w:r>
        <w:t>been</w:t>
      </w:r>
      <w:r>
        <w:rPr>
          <w:spacing w:val="-3"/>
        </w:rPr>
        <w:t xml:space="preserve"> </w:t>
      </w:r>
      <w:r>
        <w:t>developed</w:t>
      </w:r>
      <w:r>
        <w:rPr>
          <w:spacing w:val="-4"/>
        </w:rPr>
        <w:t xml:space="preserve"> </w:t>
      </w:r>
      <w:r>
        <w:t>as part of user-testing performed during product development.</w:t>
      </w:r>
    </w:p>
    <w:p w14:paraId="127CE9B4" w14:textId="77777777" w:rsidR="00A9604F" w:rsidRDefault="00A9604F" w:rsidP="00A9604F">
      <w:pPr>
        <w:pStyle w:val="Heading5"/>
      </w:pPr>
      <w:bookmarkStart w:id="352" w:name="Medicines_not_required_to_use_tabulated_"/>
      <w:bookmarkEnd w:id="352"/>
      <w:r>
        <w:t>Medicines</w:t>
      </w:r>
      <w:r>
        <w:rPr>
          <w:spacing w:val="-4"/>
        </w:rPr>
        <w:t xml:space="preserve"> </w:t>
      </w:r>
      <w:r>
        <w:t>not</w:t>
      </w:r>
      <w:r>
        <w:rPr>
          <w:spacing w:val="-5"/>
        </w:rPr>
        <w:t xml:space="preserve"> </w:t>
      </w:r>
      <w:r>
        <w:t>required</w:t>
      </w:r>
      <w:r>
        <w:rPr>
          <w:spacing w:val="-5"/>
        </w:rPr>
        <w:t xml:space="preserve"> </w:t>
      </w:r>
      <w:r>
        <w:t>to</w:t>
      </w:r>
      <w:r>
        <w:rPr>
          <w:spacing w:val="-3"/>
        </w:rPr>
        <w:t xml:space="preserve"> </w:t>
      </w:r>
      <w:r>
        <w:t>use</w:t>
      </w:r>
      <w:r>
        <w:rPr>
          <w:spacing w:val="-4"/>
        </w:rPr>
        <w:t xml:space="preserve"> </w:t>
      </w:r>
      <w:r>
        <w:t>tabulated</w:t>
      </w:r>
      <w:r>
        <w:rPr>
          <w:spacing w:val="-5"/>
        </w:rPr>
        <w:t xml:space="preserve"> </w:t>
      </w:r>
      <w:r>
        <w:t>CHI</w:t>
      </w:r>
      <w:r>
        <w:rPr>
          <w:spacing w:val="-5"/>
        </w:rPr>
        <w:t xml:space="preserve"> </w:t>
      </w:r>
      <w:r>
        <w:t>display</w:t>
      </w:r>
    </w:p>
    <w:p w14:paraId="5D1E4F51" w14:textId="77777777" w:rsidR="00A9604F" w:rsidRDefault="00A9604F" w:rsidP="00A9604F">
      <w:r>
        <w:t>Medicines</w:t>
      </w:r>
      <w:r>
        <w:rPr>
          <w:spacing w:val="-1"/>
        </w:rPr>
        <w:t xml:space="preserve"> </w:t>
      </w:r>
      <w:r>
        <w:t>that</w:t>
      </w:r>
      <w:r>
        <w:rPr>
          <w:spacing w:val="-5"/>
        </w:rPr>
        <w:t xml:space="preserve"> </w:t>
      </w:r>
      <w:r>
        <w:t>are</w:t>
      </w:r>
      <w:r>
        <w:rPr>
          <w:spacing w:val="-2"/>
        </w:rPr>
        <w:t xml:space="preserve"> </w:t>
      </w:r>
      <w:r>
        <w:t>exempt</w:t>
      </w:r>
      <w:r>
        <w:rPr>
          <w:spacing w:val="-2"/>
        </w:rPr>
        <w:t xml:space="preserve"> </w:t>
      </w:r>
      <w:r>
        <w:t>from</w:t>
      </w:r>
      <w:r>
        <w:rPr>
          <w:spacing w:val="-1"/>
        </w:rPr>
        <w:t xml:space="preserve"> </w:t>
      </w:r>
      <w:r>
        <w:t>using</w:t>
      </w:r>
      <w:r>
        <w:rPr>
          <w:spacing w:val="-3"/>
        </w:rPr>
        <w:t xml:space="preserve"> </w:t>
      </w:r>
      <w:r>
        <w:t>the</w:t>
      </w:r>
      <w:r>
        <w:rPr>
          <w:spacing w:val="-2"/>
        </w:rPr>
        <w:t xml:space="preserve"> </w:t>
      </w:r>
      <w:r>
        <w:t>tabulated</w:t>
      </w:r>
      <w:r>
        <w:rPr>
          <w:spacing w:val="-4"/>
        </w:rPr>
        <w:t xml:space="preserve"> </w:t>
      </w:r>
      <w:r>
        <w:t>CHI</w:t>
      </w:r>
      <w:r>
        <w:rPr>
          <w:spacing w:val="-2"/>
        </w:rPr>
        <w:t xml:space="preserve"> </w:t>
      </w:r>
      <w:r>
        <w:t>display</w:t>
      </w:r>
      <w:r>
        <w:rPr>
          <w:spacing w:val="-3"/>
        </w:rPr>
        <w:t xml:space="preserve"> </w:t>
      </w:r>
      <w:r>
        <w:t>on</w:t>
      </w:r>
      <w:r>
        <w:rPr>
          <w:spacing w:val="-3"/>
        </w:rPr>
        <w:t xml:space="preserve"> </w:t>
      </w:r>
      <w:r>
        <w:t>their</w:t>
      </w:r>
      <w:r>
        <w:rPr>
          <w:spacing w:val="-2"/>
        </w:rPr>
        <w:t xml:space="preserve"> </w:t>
      </w:r>
      <w:r>
        <w:t>labels</w:t>
      </w:r>
      <w:r>
        <w:rPr>
          <w:spacing w:val="-1"/>
        </w:rPr>
        <w:t xml:space="preserve"> </w:t>
      </w:r>
      <w:r>
        <w:t>are</w:t>
      </w:r>
      <w:r>
        <w:rPr>
          <w:spacing w:val="-2"/>
        </w:rPr>
        <w:t xml:space="preserve"> </w:t>
      </w:r>
      <w:r>
        <w:t>specified</w:t>
      </w:r>
      <w:r>
        <w:rPr>
          <w:spacing w:val="-2"/>
        </w:rPr>
        <w:t xml:space="preserve"> </w:t>
      </w:r>
      <w:r>
        <w:t>in subsection 8(3) of TGO 92.</w:t>
      </w:r>
    </w:p>
    <w:p w14:paraId="6ED5C7B7" w14:textId="77777777" w:rsidR="00A9604F" w:rsidRDefault="00A9604F" w:rsidP="00A9604F">
      <w:pPr>
        <w:pStyle w:val="Heading5"/>
      </w:pPr>
      <w:bookmarkStart w:id="353" w:name="Options_within_tabulated_CHI_display"/>
      <w:bookmarkEnd w:id="353"/>
      <w:r>
        <w:t>Options</w:t>
      </w:r>
      <w:r>
        <w:rPr>
          <w:spacing w:val="-5"/>
        </w:rPr>
        <w:t xml:space="preserve"> </w:t>
      </w:r>
      <w:r>
        <w:t>within</w:t>
      </w:r>
      <w:r>
        <w:rPr>
          <w:spacing w:val="-5"/>
        </w:rPr>
        <w:t xml:space="preserve"> </w:t>
      </w:r>
      <w:r>
        <w:t>tabulated</w:t>
      </w:r>
      <w:r>
        <w:rPr>
          <w:spacing w:val="-6"/>
        </w:rPr>
        <w:t xml:space="preserve"> </w:t>
      </w:r>
      <w:r>
        <w:t>CHI</w:t>
      </w:r>
      <w:r>
        <w:rPr>
          <w:spacing w:val="-5"/>
        </w:rPr>
        <w:t xml:space="preserve"> </w:t>
      </w:r>
      <w:r>
        <w:t>display</w:t>
      </w:r>
    </w:p>
    <w:p w14:paraId="1A5BA9E6" w14:textId="77777777" w:rsidR="00A9604F" w:rsidRDefault="00A9604F" w:rsidP="00A9604F">
      <w:r>
        <w:t>You</w:t>
      </w:r>
      <w:r>
        <w:rPr>
          <w:spacing w:val="-7"/>
        </w:rPr>
        <w:t xml:space="preserve"> </w:t>
      </w:r>
      <w:r>
        <w:t>have</w:t>
      </w:r>
      <w:r>
        <w:rPr>
          <w:spacing w:val="-4"/>
        </w:rPr>
        <w:t xml:space="preserve"> </w:t>
      </w:r>
      <w:r>
        <w:t>the</w:t>
      </w:r>
      <w:r>
        <w:rPr>
          <w:spacing w:val="-5"/>
        </w:rPr>
        <w:t xml:space="preserve"> </w:t>
      </w:r>
      <w:r>
        <w:t>option</w:t>
      </w:r>
      <w:r>
        <w:rPr>
          <w:spacing w:val="-5"/>
        </w:rPr>
        <w:t xml:space="preserve"> </w:t>
      </w:r>
      <w:r>
        <w:t>to</w:t>
      </w:r>
      <w:r>
        <w:rPr>
          <w:spacing w:val="-4"/>
        </w:rPr>
        <w:t xml:space="preserve"> </w:t>
      </w:r>
      <w:r>
        <w:t>include</w:t>
      </w:r>
      <w:r>
        <w:rPr>
          <w:spacing w:val="-4"/>
        </w:rPr>
        <w:t xml:space="preserve"> </w:t>
      </w:r>
      <w:r>
        <w:t>some</w:t>
      </w:r>
      <w:r>
        <w:rPr>
          <w:spacing w:val="-4"/>
        </w:rPr>
        <w:t xml:space="preserve"> </w:t>
      </w:r>
      <w:r>
        <w:t>additional</w:t>
      </w:r>
      <w:r>
        <w:rPr>
          <w:spacing w:val="-5"/>
        </w:rPr>
        <w:t xml:space="preserve"> </w:t>
      </w:r>
      <w:r>
        <w:t>information</w:t>
      </w:r>
      <w:r>
        <w:rPr>
          <w:spacing w:val="-4"/>
        </w:rPr>
        <w:t xml:space="preserve"> </w:t>
      </w:r>
      <w:r>
        <w:t>within</w:t>
      </w:r>
      <w:r>
        <w:rPr>
          <w:spacing w:val="-5"/>
        </w:rPr>
        <w:t xml:space="preserve"> </w:t>
      </w:r>
      <w:r>
        <w:t>the</w:t>
      </w:r>
      <w:r>
        <w:rPr>
          <w:spacing w:val="-4"/>
        </w:rPr>
        <w:t xml:space="preserve"> </w:t>
      </w:r>
      <w:r>
        <w:t>tabulated</w:t>
      </w:r>
      <w:r>
        <w:rPr>
          <w:spacing w:val="-4"/>
        </w:rPr>
        <w:t xml:space="preserve"> </w:t>
      </w:r>
      <w:r>
        <w:t>display</w:t>
      </w:r>
      <w:r>
        <w:rPr>
          <w:spacing w:val="-5"/>
        </w:rPr>
        <w:t xml:space="preserve"> </w:t>
      </w:r>
      <w:r>
        <w:t>of</w:t>
      </w:r>
      <w:r>
        <w:rPr>
          <w:spacing w:val="-4"/>
        </w:rPr>
        <w:t xml:space="preserve"> CHI.</w:t>
      </w:r>
    </w:p>
    <w:p w14:paraId="49919E1E" w14:textId="77777777" w:rsidR="00A9604F" w:rsidRDefault="00A9604F" w:rsidP="00A9604F">
      <w:r>
        <w:t>Paragraphs</w:t>
      </w:r>
      <w:r>
        <w:rPr>
          <w:spacing w:val="-1"/>
        </w:rPr>
        <w:t xml:space="preserve"> </w:t>
      </w:r>
      <w:r>
        <w:t>8(2)(d)</w:t>
      </w:r>
      <w:r>
        <w:rPr>
          <w:spacing w:val="-2"/>
        </w:rPr>
        <w:t xml:space="preserve"> </w:t>
      </w:r>
      <w:r>
        <w:t>and</w:t>
      </w:r>
      <w:r>
        <w:rPr>
          <w:spacing w:val="-2"/>
        </w:rPr>
        <w:t xml:space="preserve"> </w:t>
      </w:r>
      <w:r>
        <w:t>(e)</w:t>
      </w:r>
      <w:r>
        <w:rPr>
          <w:spacing w:val="-2"/>
        </w:rPr>
        <w:t xml:space="preserve"> </w:t>
      </w:r>
      <w:r>
        <w:t>of</w:t>
      </w:r>
      <w:r>
        <w:rPr>
          <w:spacing w:val="-2"/>
        </w:rPr>
        <w:t xml:space="preserve"> </w:t>
      </w:r>
      <w:r>
        <w:t>TGO</w:t>
      </w:r>
      <w:r>
        <w:rPr>
          <w:spacing w:val="-2"/>
        </w:rPr>
        <w:t xml:space="preserve"> </w:t>
      </w:r>
      <w:r>
        <w:t>92</w:t>
      </w:r>
      <w:r>
        <w:rPr>
          <w:spacing w:val="-2"/>
        </w:rPr>
        <w:t xml:space="preserve"> </w:t>
      </w:r>
      <w:r>
        <w:t>specify</w:t>
      </w:r>
      <w:r>
        <w:rPr>
          <w:spacing w:val="-3"/>
        </w:rPr>
        <w:t xml:space="preserve"> </w:t>
      </w:r>
      <w:r>
        <w:t>types</w:t>
      </w:r>
      <w:r>
        <w:rPr>
          <w:spacing w:val="-3"/>
        </w:rPr>
        <w:t xml:space="preserve"> </w:t>
      </w:r>
      <w:r>
        <w:t>of</w:t>
      </w:r>
      <w:r>
        <w:rPr>
          <w:spacing w:val="-2"/>
        </w:rPr>
        <w:t xml:space="preserve"> </w:t>
      </w:r>
      <w:r>
        <w:t>information</w:t>
      </w:r>
      <w:r>
        <w:rPr>
          <w:spacing w:val="-3"/>
        </w:rPr>
        <w:t xml:space="preserve"> </w:t>
      </w:r>
      <w:r>
        <w:t>that</w:t>
      </w:r>
      <w:r>
        <w:rPr>
          <w:spacing w:val="-2"/>
        </w:rPr>
        <w:t xml:space="preserve"> </w:t>
      </w:r>
      <w:r>
        <w:t>are</w:t>
      </w:r>
      <w:r>
        <w:rPr>
          <w:spacing w:val="-2"/>
        </w:rPr>
        <w:t xml:space="preserve"> </w:t>
      </w:r>
      <w:r>
        <w:t>not</w:t>
      </w:r>
      <w:r>
        <w:rPr>
          <w:spacing w:val="-2"/>
        </w:rPr>
        <w:t xml:space="preserve"> </w:t>
      </w:r>
      <w:r>
        <w:t>required</w:t>
      </w:r>
      <w:r>
        <w:rPr>
          <w:spacing w:val="-2"/>
        </w:rPr>
        <w:t xml:space="preserve"> </w:t>
      </w:r>
      <w:r>
        <w:t>by</w:t>
      </w:r>
      <w:r>
        <w:rPr>
          <w:spacing w:val="-3"/>
        </w:rPr>
        <w:t xml:space="preserve"> </w:t>
      </w:r>
      <w:r>
        <w:t>the Order but can be included in the table.</w:t>
      </w:r>
    </w:p>
    <w:p w14:paraId="726BBC43" w14:textId="77777777" w:rsidR="00A9604F" w:rsidRDefault="00A9604F" w:rsidP="00A9604F">
      <w:r>
        <w:t>These</w:t>
      </w:r>
      <w:r>
        <w:rPr>
          <w:spacing w:val="-2"/>
        </w:rPr>
        <w:t xml:space="preserve"> </w:t>
      </w:r>
      <w:r>
        <w:rPr>
          <w:spacing w:val="-4"/>
        </w:rPr>
        <w:t>are:</w:t>
      </w:r>
    </w:p>
    <w:p w14:paraId="2A224E9A" w14:textId="77777777" w:rsidR="00A9604F" w:rsidRDefault="00A9604F" w:rsidP="00A9604F">
      <w:pPr>
        <w:pStyle w:val="ListBullet"/>
      </w:pPr>
      <w:r>
        <w:t>Words</w:t>
      </w:r>
      <w:r>
        <w:rPr>
          <w:spacing w:val="-2"/>
        </w:rPr>
        <w:t xml:space="preserve"> </w:t>
      </w:r>
      <w:r>
        <w:t>describing</w:t>
      </w:r>
      <w:r>
        <w:rPr>
          <w:spacing w:val="-4"/>
        </w:rPr>
        <w:t xml:space="preserve"> </w:t>
      </w:r>
      <w:r>
        <w:t>the</w:t>
      </w:r>
      <w:r>
        <w:rPr>
          <w:spacing w:val="-3"/>
        </w:rPr>
        <w:t xml:space="preserve"> </w:t>
      </w:r>
      <w:r>
        <w:t>pharmacological</w:t>
      </w:r>
      <w:r>
        <w:rPr>
          <w:spacing w:val="-3"/>
        </w:rPr>
        <w:t xml:space="preserve"> </w:t>
      </w:r>
      <w:r>
        <w:t>category</w:t>
      </w:r>
      <w:r>
        <w:rPr>
          <w:spacing w:val="-4"/>
        </w:rPr>
        <w:t xml:space="preserve"> </w:t>
      </w:r>
      <w:r>
        <w:t>or</w:t>
      </w:r>
      <w:r>
        <w:rPr>
          <w:spacing w:val="-3"/>
        </w:rPr>
        <w:t xml:space="preserve"> </w:t>
      </w:r>
      <w:r>
        <w:t>principal</w:t>
      </w:r>
      <w:r>
        <w:rPr>
          <w:spacing w:val="-3"/>
        </w:rPr>
        <w:t xml:space="preserve"> </w:t>
      </w:r>
      <w:r>
        <w:t>intended</w:t>
      </w:r>
      <w:r>
        <w:rPr>
          <w:spacing w:val="-3"/>
        </w:rPr>
        <w:t xml:space="preserve"> </w:t>
      </w:r>
      <w:r>
        <w:t>actions</w:t>
      </w:r>
      <w:r>
        <w:rPr>
          <w:spacing w:val="-4"/>
        </w:rPr>
        <w:t xml:space="preserve"> </w:t>
      </w:r>
      <w:r>
        <w:t>of</w:t>
      </w:r>
      <w:r>
        <w:rPr>
          <w:spacing w:val="-3"/>
        </w:rPr>
        <w:t xml:space="preserve"> </w:t>
      </w:r>
      <w:r>
        <w:t>the</w:t>
      </w:r>
      <w:r>
        <w:rPr>
          <w:spacing w:val="-3"/>
        </w:rPr>
        <w:t xml:space="preserve"> </w:t>
      </w:r>
      <w:r>
        <w:t xml:space="preserve">active </w:t>
      </w:r>
      <w:r>
        <w:rPr>
          <w:spacing w:val="-2"/>
        </w:rPr>
        <w:t>ingredient(s)</w:t>
      </w:r>
    </w:p>
    <w:p w14:paraId="012E31F5" w14:textId="77777777" w:rsidR="00A9604F" w:rsidRDefault="00A9604F" w:rsidP="00A9604F">
      <w:pPr>
        <w:pStyle w:val="ListBullet"/>
      </w:pPr>
      <w:r>
        <w:t>Safety</w:t>
      </w:r>
      <w:r>
        <w:rPr>
          <w:spacing w:val="-9"/>
        </w:rPr>
        <w:t xml:space="preserve"> </w:t>
      </w:r>
      <w:r>
        <w:t>related</w:t>
      </w:r>
      <w:r>
        <w:rPr>
          <w:spacing w:val="-4"/>
        </w:rPr>
        <w:t xml:space="preserve"> </w:t>
      </w:r>
      <w:r>
        <w:t>information</w:t>
      </w:r>
      <w:r>
        <w:rPr>
          <w:spacing w:val="-6"/>
        </w:rPr>
        <w:t xml:space="preserve"> </w:t>
      </w:r>
      <w:r>
        <w:t>such</w:t>
      </w:r>
      <w:r>
        <w:rPr>
          <w:spacing w:val="-4"/>
        </w:rPr>
        <w:t xml:space="preserve"> </w:t>
      </w:r>
      <w:r>
        <w:rPr>
          <w:spacing w:val="-5"/>
        </w:rPr>
        <w:t>as:</w:t>
      </w:r>
    </w:p>
    <w:p w14:paraId="643F2678" w14:textId="77777777" w:rsidR="00A9604F" w:rsidRDefault="00A9604F" w:rsidP="00A9604F">
      <w:pPr>
        <w:pStyle w:val="ListBullet2"/>
      </w:pPr>
      <w:r>
        <w:t>allergen</w:t>
      </w:r>
      <w:r>
        <w:rPr>
          <w:spacing w:val="-5"/>
        </w:rPr>
        <w:t xml:space="preserve"> </w:t>
      </w:r>
      <w:r>
        <w:rPr>
          <w:spacing w:val="-2"/>
        </w:rPr>
        <w:t>advice</w:t>
      </w:r>
    </w:p>
    <w:p w14:paraId="65B3B8B6" w14:textId="77777777" w:rsidR="00A9604F" w:rsidRDefault="00A9604F" w:rsidP="00A9604F">
      <w:pPr>
        <w:pStyle w:val="ListBullet2"/>
      </w:pPr>
      <w:r>
        <w:t>advice</w:t>
      </w:r>
      <w:r>
        <w:rPr>
          <w:spacing w:val="-3"/>
        </w:rPr>
        <w:t xml:space="preserve"> </w:t>
      </w:r>
      <w:r>
        <w:t>about</w:t>
      </w:r>
      <w:r>
        <w:rPr>
          <w:spacing w:val="-3"/>
        </w:rPr>
        <w:t xml:space="preserve"> </w:t>
      </w:r>
      <w:r>
        <w:t>keeping</w:t>
      </w:r>
      <w:r>
        <w:rPr>
          <w:spacing w:val="-4"/>
        </w:rPr>
        <w:t xml:space="preserve"> </w:t>
      </w:r>
      <w:r>
        <w:t>the</w:t>
      </w:r>
      <w:r>
        <w:rPr>
          <w:spacing w:val="-5"/>
        </w:rPr>
        <w:t xml:space="preserve"> </w:t>
      </w:r>
      <w:r>
        <w:t>medicine</w:t>
      </w:r>
      <w:r>
        <w:rPr>
          <w:spacing w:val="-3"/>
        </w:rPr>
        <w:t xml:space="preserve"> </w:t>
      </w:r>
      <w:r>
        <w:t>out</w:t>
      </w:r>
      <w:r>
        <w:rPr>
          <w:spacing w:val="-6"/>
        </w:rPr>
        <w:t xml:space="preserve"> </w:t>
      </w:r>
      <w:r>
        <w:t>of</w:t>
      </w:r>
      <w:r>
        <w:rPr>
          <w:spacing w:val="-3"/>
        </w:rPr>
        <w:t xml:space="preserve"> </w:t>
      </w:r>
      <w:r>
        <w:t>reach</w:t>
      </w:r>
      <w:r>
        <w:rPr>
          <w:spacing w:val="-2"/>
        </w:rPr>
        <w:t xml:space="preserve"> </w:t>
      </w:r>
      <w:r>
        <w:t>of</w:t>
      </w:r>
      <w:r>
        <w:rPr>
          <w:spacing w:val="-2"/>
        </w:rPr>
        <w:t xml:space="preserve"> children</w:t>
      </w:r>
    </w:p>
    <w:p w14:paraId="3AC211BB" w14:textId="77777777" w:rsidR="00A9604F" w:rsidRDefault="00A9604F" w:rsidP="00A9604F">
      <w:pPr>
        <w:pStyle w:val="ListBullet2"/>
      </w:pPr>
      <w:r>
        <w:t>non-mandatory</w:t>
      </w:r>
      <w:r w:rsidRPr="00BB7054">
        <w:rPr>
          <w:spacing w:val="-7"/>
        </w:rPr>
        <w:t xml:space="preserve"> </w:t>
      </w:r>
      <w:r>
        <w:t>cautions</w:t>
      </w:r>
      <w:r w:rsidRPr="00BB7054">
        <w:rPr>
          <w:spacing w:val="-6"/>
        </w:rPr>
        <w:t xml:space="preserve"> </w:t>
      </w:r>
      <w:r>
        <w:t>or</w:t>
      </w:r>
      <w:r w:rsidRPr="00BB7054">
        <w:rPr>
          <w:spacing w:val="-5"/>
        </w:rPr>
        <w:t xml:space="preserve"> </w:t>
      </w:r>
      <w:r w:rsidRPr="00BB7054">
        <w:rPr>
          <w:spacing w:val="-2"/>
        </w:rPr>
        <w:t>warnings.</w:t>
      </w:r>
    </w:p>
    <w:p w14:paraId="422F1730" w14:textId="77777777" w:rsidR="00A9604F" w:rsidRDefault="00A9604F" w:rsidP="00A9604F">
      <w:pPr>
        <w:pStyle w:val="Heading5"/>
      </w:pPr>
      <w:r w:rsidRPr="00A9604F">
        <w:t>Headings</w:t>
      </w:r>
    </w:p>
    <w:p w14:paraId="239967A1" w14:textId="77777777" w:rsidR="00A9604F" w:rsidRDefault="00A9604F" w:rsidP="00A9604F">
      <w:r>
        <w:t>You</w:t>
      </w:r>
      <w:r>
        <w:rPr>
          <w:spacing w:val="-4"/>
        </w:rPr>
        <w:t xml:space="preserve"> </w:t>
      </w:r>
      <w:r>
        <w:t>must</w:t>
      </w:r>
      <w:r>
        <w:rPr>
          <w:spacing w:val="-4"/>
        </w:rPr>
        <w:t xml:space="preserve"> </w:t>
      </w:r>
      <w:r>
        <w:t>present</w:t>
      </w:r>
      <w:r>
        <w:rPr>
          <w:spacing w:val="-3"/>
        </w:rPr>
        <w:t xml:space="preserve"> </w:t>
      </w:r>
      <w:r>
        <w:t>the</w:t>
      </w:r>
      <w:r>
        <w:rPr>
          <w:spacing w:val="-6"/>
        </w:rPr>
        <w:t xml:space="preserve"> </w:t>
      </w:r>
      <w:r>
        <w:t>CHI</w:t>
      </w:r>
      <w:r>
        <w:rPr>
          <w:spacing w:val="-5"/>
        </w:rPr>
        <w:t xml:space="preserve"> </w:t>
      </w:r>
      <w:r>
        <w:t>under</w:t>
      </w:r>
      <w:r>
        <w:rPr>
          <w:spacing w:val="-4"/>
        </w:rPr>
        <w:t xml:space="preserve"> </w:t>
      </w:r>
      <w:r>
        <w:t>appropriate</w:t>
      </w:r>
      <w:r>
        <w:rPr>
          <w:spacing w:val="-5"/>
        </w:rPr>
        <w:t xml:space="preserve"> </w:t>
      </w:r>
      <w:r>
        <w:rPr>
          <w:spacing w:val="-2"/>
        </w:rPr>
        <w:t>headings.</w:t>
      </w:r>
    </w:p>
    <w:p w14:paraId="4F294123" w14:textId="77777777" w:rsidR="00A9604F" w:rsidRDefault="00A9604F" w:rsidP="00A9604F">
      <w:r>
        <w:t>You</w:t>
      </w:r>
      <w:r>
        <w:rPr>
          <w:spacing w:val="-2"/>
        </w:rPr>
        <w:t xml:space="preserve"> </w:t>
      </w:r>
      <w:r>
        <w:t>can</w:t>
      </w:r>
      <w:r>
        <w:rPr>
          <w:spacing w:val="-3"/>
        </w:rPr>
        <w:t xml:space="preserve"> </w:t>
      </w:r>
      <w:r>
        <w:t>choose</w:t>
      </w:r>
      <w:r>
        <w:rPr>
          <w:spacing w:val="-2"/>
        </w:rPr>
        <w:t xml:space="preserve"> </w:t>
      </w:r>
      <w:r>
        <w:t>the</w:t>
      </w:r>
      <w:r>
        <w:rPr>
          <w:spacing w:val="-2"/>
        </w:rPr>
        <w:t xml:space="preserve"> </w:t>
      </w:r>
      <w:r>
        <w:t>words</w:t>
      </w:r>
      <w:r>
        <w:rPr>
          <w:spacing w:val="-3"/>
        </w:rPr>
        <w:t xml:space="preserve"> </w:t>
      </w:r>
      <w:r>
        <w:t>to</w:t>
      </w:r>
      <w:r>
        <w:rPr>
          <w:spacing w:val="-2"/>
        </w:rPr>
        <w:t xml:space="preserve"> </w:t>
      </w:r>
      <w:r>
        <w:t>use</w:t>
      </w:r>
      <w:r>
        <w:rPr>
          <w:spacing w:val="-4"/>
        </w:rPr>
        <w:t xml:space="preserve"> </w:t>
      </w:r>
      <w:r>
        <w:t>in</w:t>
      </w:r>
      <w:r>
        <w:rPr>
          <w:spacing w:val="-3"/>
        </w:rPr>
        <w:t xml:space="preserve"> </w:t>
      </w:r>
      <w:r>
        <w:t>each</w:t>
      </w:r>
      <w:r>
        <w:rPr>
          <w:spacing w:val="-1"/>
        </w:rPr>
        <w:t xml:space="preserve"> </w:t>
      </w:r>
      <w:proofErr w:type="gramStart"/>
      <w:r>
        <w:t>heading,</w:t>
      </w:r>
      <w:proofErr w:type="gramEnd"/>
      <w:r>
        <w:rPr>
          <w:spacing w:val="-2"/>
        </w:rPr>
        <w:t xml:space="preserve"> </w:t>
      </w:r>
      <w:r>
        <w:t>however</w:t>
      </w:r>
      <w:r>
        <w:rPr>
          <w:spacing w:val="-2"/>
        </w:rPr>
        <w:t xml:space="preserve"> </w:t>
      </w:r>
      <w:r>
        <w:t>they</w:t>
      </w:r>
      <w:r>
        <w:rPr>
          <w:spacing w:val="-5"/>
        </w:rPr>
        <w:t xml:space="preserve"> </w:t>
      </w:r>
      <w:r>
        <w:t>must</w:t>
      </w:r>
      <w:r>
        <w:rPr>
          <w:spacing w:val="-2"/>
        </w:rPr>
        <w:t xml:space="preserve"> </w:t>
      </w:r>
      <w:r>
        <w:t>have</w:t>
      </w:r>
      <w:r>
        <w:rPr>
          <w:spacing w:val="-2"/>
        </w:rPr>
        <w:t xml:space="preserve"> </w:t>
      </w:r>
      <w:r>
        <w:t>the</w:t>
      </w:r>
      <w:r>
        <w:rPr>
          <w:spacing w:val="-2"/>
        </w:rPr>
        <w:t xml:space="preserve"> </w:t>
      </w:r>
      <w:r>
        <w:t>same</w:t>
      </w:r>
      <w:r>
        <w:rPr>
          <w:spacing w:val="-2"/>
        </w:rPr>
        <w:t xml:space="preserve"> </w:t>
      </w:r>
      <w:r>
        <w:t>meaning</w:t>
      </w:r>
      <w:r>
        <w:rPr>
          <w:spacing w:val="-3"/>
        </w:rPr>
        <w:t xml:space="preserve"> </w:t>
      </w:r>
      <w:r>
        <w:t>as the headings described in paragraph 8(2)(b) of TGO 92.</w:t>
      </w:r>
    </w:p>
    <w:p w14:paraId="7CB4B7A6" w14:textId="77777777" w:rsidR="00A9604F" w:rsidRDefault="00A9604F" w:rsidP="00A9604F">
      <w:r>
        <w:t>Headings should be of sufficient prominence to distinguish them from the critical health information</w:t>
      </w:r>
      <w:r>
        <w:rPr>
          <w:spacing w:val="-4"/>
        </w:rPr>
        <w:t xml:space="preserve"> </w:t>
      </w:r>
      <w:r>
        <w:t>text.</w:t>
      </w:r>
      <w:r>
        <w:rPr>
          <w:spacing w:val="-3"/>
        </w:rPr>
        <w:t xml:space="preserve"> </w:t>
      </w:r>
      <w:r>
        <w:t>Headings</w:t>
      </w:r>
      <w:r>
        <w:rPr>
          <w:spacing w:val="-2"/>
        </w:rPr>
        <w:t xml:space="preserve"> </w:t>
      </w:r>
      <w:r>
        <w:t>do</w:t>
      </w:r>
      <w:r>
        <w:rPr>
          <w:spacing w:val="-3"/>
        </w:rPr>
        <w:t xml:space="preserve"> </w:t>
      </w:r>
      <w:r>
        <w:t>not</w:t>
      </w:r>
      <w:r>
        <w:rPr>
          <w:spacing w:val="-3"/>
        </w:rPr>
        <w:t xml:space="preserve"> </w:t>
      </w:r>
      <w:r>
        <w:t>have</w:t>
      </w:r>
      <w:r>
        <w:rPr>
          <w:spacing w:val="-3"/>
        </w:rPr>
        <w:t xml:space="preserve"> </w:t>
      </w:r>
      <w:r>
        <w:t>the</w:t>
      </w:r>
      <w:r>
        <w:rPr>
          <w:spacing w:val="-3"/>
        </w:rPr>
        <w:t xml:space="preserve"> </w:t>
      </w:r>
      <w:r>
        <w:t>same</w:t>
      </w:r>
      <w:r>
        <w:rPr>
          <w:spacing w:val="-3"/>
        </w:rPr>
        <w:t xml:space="preserve"> </w:t>
      </w:r>
      <w:r>
        <w:t>formatting</w:t>
      </w:r>
      <w:r>
        <w:rPr>
          <w:spacing w:val="-4"/>
        </w:rPr>
        <w:t xml:space="preserve"> </w:t>
      </w:r>
      <w:r>
        <w:t>requirements</w:t>
      </w:r>
      <w:r>
        <w:rPr>
          <w:spacing w:val="-2"/>
        </w:rPr>
        <w:t xml:space="preserve"> </w:t>
      </w:r>
      <w:r>
        <w:t>as</w:t>
      </w:r>
      <w:r>
        <w:rPr>
          <w:spacing w:val="-2"/>
        </w:rPr>
        <w:t xml:space="preserve"> </w:t>
      </w:r>
      <w:r>
        <w:t>the</w:t>
      </w:r>
      <w:r>
        <w:rPr>
          <w:spacing w:val="-3"/>
        </w:rPr>
        <w:t xml:space="preserve"> </w:t>
      </w:r>
      <w:r>
        <w:t>CHI</w:t>
      </w:r>
      <w:r>
        <w:rPr>
          <w:spacing w:val="-2"/>
        </w:rPr>
        <w:t xml:space="preserve"> </w:t>
      </w:r>
      <w:r>
        <w:t>but</w:t>
      </w:r>
      <w:r>
        <w:rPr>
          <w:spacing w:val="-5"/>
        </w:rPr>
        <w:t xml:space="preserve"> </w:t>
      </w:r>
      <w:r>
        <w:t>must contrast strongly</w:t>
      </w:r>
      <w:r>
        <w:rPr>
          <w:spacing w:val="-2"/>
        </w:rPr>
        <w:t xml:space="preserve"> </w:t>
      </w:r>
      <w:r>
        <w:t>with the</w:t>
      </w:r>
      <w:r>
        <w:rPr>
          <w:spacing w:val="-3"/>
        </w:rPr>
        <w:t xml:space="preserve"> </w:t>
      </w:r>
      <w:r>
        <w:t>background. You</w:t>
      </w:r>
      <w:r>
        <w:rPr>
          <w:spacing w:val="-3"/>
        </w:rPr>
        <w:t xml:space="preserve"> </w:t>
      </w:r>
      <w:r>
        <w:t>can</w:t>
      </w:r>
      <w:r>
        <w:rPr>
          <w:spacing w:val="-2"/>
        </w:rPr>
        <w:t xml:space="preserve"> </w:t>
      </w:r>
      <w:r>
        <w:t>use</w:t>
      </w:r>
      <w:r>
        <w:rPr>
          <w:spacing w:val="-3"/>
        </w:rPr>
        <w:t xml:space="preserve"> </w:t>
      </w:r>
      <w:r>
        <w:t>bolding, different</w:t>
      </w:r>
      <w:r>
        <w:rPr>
          <w:spacing w:val="-4"/>
        </w:rPr>
        <w:t xml:space="preserve"> </w:t>
      </w:r>
      <w:r>
        <w:t>coloured background</w:t>
      </w:r>
      <w:r>
        <w:rPr>
          <w:spacing w:val="-1"/>
        </w:rPr>
        <w:t xml:space="preserve"> </w:t>
      </w:r>
      <w:r>
        <w:t>or text to present the headings).</w:t>
      </w:r>
    </w:p>
    <w:p w14:paraId="3BF656A3" w14:textId="77777777" w:rsidR="00A9604F" w:rsidRDefault="00A9604F" w:rsidP="00A9604F">
      <w:pPr>
        <w:pStyle w:val="Heading5"/>
      </w:pPr>
      <w:bookmarkStart w:id="354" w:name="Order_of_CHI"/>
      <w:bookmarkEnd w:id="354"/>
      <w:r>
        <w:t>Order</w:t>
      </w:r>
      <w:r>
        <w:rPr>
          <w:spacing w:val="-5"/>
        </w:rPr>
        <w:t xml:space="preserve"> </w:t>
      </w:r>
      <w:r w:rsidRPr="00A9604F">
        <w:t>of</w:t>
      </w:r>
      <w:r>
        <w:t xml:space="preserve"> </w:t>
      </w:r>
      <w:r>
        <w:rPr>
          <w:spacing w:val="-5"/>
        </w:rPr>
        <w:t>CHI</w:t>
      </w:r>
    </w:p>
    <w:p w14:paraId="74668474" w14:textId="77777777" w:rsidR="00A9604F" w:rsidRDefault="00A9604F" w:rsidP="00A9604F">
      <w:r>
        <w:t>You</w:t>
      </w:r>
      <w:r>
        <w:rPr>
          <w:spacing w:val="-2"/>
        </w:rPr>
        <w:t xml:space="preserve"> </w:t>
      </w:r>
      <w:r>
        <w:t>must</w:t>
      </w:r>
      <w:r>
        <w:rPr>
          <w:spacing w:val="-2"/>
        </w:rPr>
        <w:t xml:space="preserve"> </w:t>
      </w:r>
      <w:r>
        <w:t>display</w:t>
      </w:r>
      <w:r>
        <w:rPr>
          <w:spacing w:val="-3"/>
        </w:rPr>
        <w:t xml:space="preserve"> </w:t>
      </w:r>
      <w:r>
        <w:t>the</w:t>
      </w:r>
      <w:r>
        <w:rPr>
          <w:spacing w:val="-2"/>
        </w:rPr>
        <w:t xml:space="preserve"> </w:t>
      </w:r>
      <w:r>
        <w:t>CHI</w:t>
      </w:r>
      <w:r>
        <w:rPr>
          <w:spacing w:val="-4"/>
        </w:rPr>
        <w:t xml:space="preserve"> </w:t>
      </w:r>
      <w:r>
        <w:t>headings</w:t>
      </w:r>
      <w:r>
        <w:rPr>
          <w:spacing w:val="-1"/>
        </w:rPr>
        <w:t xml:space="preserve"> </w:t>
      </w:r>
      <w:r>
        <w:t>in</w:t>
      </w:r>
      <w:r>
        <w:rPr>
          <w:spacing w:val="-3"/>
        </w:rPr>
        <w:t xml:space="preserve"> </w:t>
      </w:r>
      <w:r>
        <w:t>the</w:t>
      </w:r>
      <w:r>
        <w:rPr>
          <w:spacing w:val="-2"/>
        </w:rPr>
        <w:t xml:space="preserve"> </w:t>
      </w:r>
      <w:r>
        <w:t>following</w:t>
      </w:r>
      <w:r>
        <w:rPr>
          <w:spacing w:val="-3"/>
        </w:rPr>
        <w:t xml:space="preserve"> </w:t>
      </w:r>
      <w:r>
        <w:t>order</w:t>
      </w:r>
      <w:r>
        <w:rPr>
          <w:spacing w:val="-2"/>
        </w:rPr>
        <w:t xml:space="preserve"> </w:t>
      </w:r>
      <w:r>
        <w:t>(specified</w:t>
      </w:r>
      <w:r>
        <w:rPr>
          <w:spacing w:val="-2"/>
        </w:rPr>
        <w:t xml:space="preserve"> </w:t>
      </w:r>
      <w:r>
        <w:t>in</w:t>
      </w:r>
      <w:r>
        <w:rPr>
          <w:spacing w:val="-5"/>
        </w:rPr>
        <w:t xml:space="preserve"> </w:t>
      </w:r>
      <w:r>
        <w:t>subsection</w:t>
      </w:r>
      <w:r>
        <w:rPr>
          <w:spacing w:val="-3"/>
        </w:rPr>
        <w:t xml:space="preserve"> </w:t>
      </w:r>
      <w:r>
        <w:t>8(2)</w:t>
      </w:r>
      <w:r>
        <w:rPr>
          <w:spacing w:val="-2"/>
        </w:rPr>
        <w:t xml:space="preserve"> </w:t>
      </w:r>
      <w:r>
        <w:t>of TGO 92):</w:t>
      </w:r>
    </w:p>
    <w:p w14:paraId="1BF43CCC" w14:textId="77777777" w:rsidR="00A9604F" w:rsidRDefault="00A9604F" w:rsidP="008614DA">
      <w:pPr>
        <w:pStyle w:val="ListBullet"/>
      </w:pPr>
      <w:r>
        <w:t>Name</w:t>
      </w:r>
      <w:r>
        <w:rPr>
          <w:spacing w:val="-3"/>
        </w:rPr>
        <w:t xml:space="preserve"> </w:t>
      </w:r>
      <w:r>
        <w:t>and</w:t>
      </w:r>
      <w:r>
        <w:rPr>
          <w:spacing w:val="-3"/>
        </w:rPr>
        <w:t xml:space="preserve"> </w:t>
      </w:r>
      <w:r>
        <w:t>quantity</w:t>
      </w:r>
      <w:r>
        <w:rPr>
          <w:spacing w:val="-3"/>
        </w:rPr>
        <w:t xml:space="preserve"> </w:t>
      </w:r>
      <w:r>
        <w:t>of</w:t>
      </w:r>
      <w:r>
        <w:rPr>
          <w:spacing w:val="-3"/>
        </w:rPr>
        <w:t xml:space="preserve"> </w:t>
      </w:r>
      <w:r>
        <w:t>the</w:t>
      </w:r>
      <w:r>
        <w:rPr>
          <w:spacing w:val="-4"/>
        </w:rPr>
        <w:t xml:space="preserve"> </w:t>
      </w:r>
      <w:r>
        <w:t>active</w:t>
      </w:r>
      <w:r>
        <w:rPr>
          <w:spacing w:val="-4"/>
        </w:rPr>
        <w:t xml:space="preserve"> </w:t>
      </w:r>
      <w:r>
        <w:rPr>
          <w:spacing w:val="-2"/>
        </w:rPr>
        <w:t>ingredient(s)</w:t>
      </w:r>
    </w:p>
    <w:p w14:paraId="03CD0BE5" w14:textId="77777777" w:rsidR="00A9604F" w:rsidRDefault="00A9604F" w:rsidP="008614DA">
      <w:pPr>
        <w:pStyle w:val="ListBullet"/>
      </w:pPr>
      <w:r>
        <w:rPr>
          <w:spacing w:val="-2"/>
        </w:rPr>
        <w:t>Indications</w:t>
      </w:r>
    </w:p>
    <w:p w14:paraId="6C4E02FE" w14:textId="77777777" w:rsidR="00A9604F" w:rsidRDefault="00A9604F" w:rsidP="008614DA">
      <w:pPr>
        <w:pStyle w:val="ListBullet"/>
      </w:pPr>
      <w:r>
        <w:rPr>
          <w:spacing w:val="-2"/>
        </w:rPr>
        <w:t>Warnings</w:t>
      </w:r>
    </w:p>
    <w:p w14:paraId="07D5A9F6" w14:textId="77777777" w:rsidR="00A9604F" w:rsidRDefault="00A9604F" w:rsidP="008614DA">
      <w:pPr>
        <w:pStyle w:val="ListBullet"/>
      </w:pPr>
      <w:r>
        <w:t>Directions</w:t>
      </w:r>
      <w:r>
        <w:rPr>
          <w:spacing w:val="-5"/>
        </w:rPr>
        <w:t xml:space="preserve"> </w:t>
      </w:r>
      <w:r>
        <w:t>for</w:t>
      </w:r>
      <w:r>
        <w:rPr>
          <w:spacing w:val="-5"/>
        </w:rPr>
        <w:t xml:space="preserve"> use</w:t>
      </w:r>
    </w:p>
    <w:p w14:paraId="2AE5F432" w14:textId="77777777" w:rsidR="00A9604F" w:rsidRDefault="00A9604F" w:rsidP="008614DA">
      <w:pPr>
        <w:pStyle w:val="ListBullet"/>
      </w:pPr>
      <w:r>
        <w:t>Other</w:t>
      </w:r>
      <w:r>
        <w:rPr>
          <w:spacing w:val="-4"/>
        </w:rPr>
        <w:t xml:space="preserve"> </w:t>
      </w:r>
      <w:r>
        <w:t>information</w:t>
      </w:r>
      <w:r>
        <w:rPr>
          <w:spacing w:val="-5"/>
        </w:rPr>
        <w:t xml:space="preserve"> </w:t>
      </w:r>
      <w:r>
        <w:t>(this</w:t>
      </w:r>
      <w:r>
        <w:rPr>
          <w:spacing w:val="-3"/>
        </w:rPr>
        <w:t xml:space="preserve"> </w:t>
      </w:r>
      <w:r>
        <w:t>section</w:t>
      </w:r>
      <w:r>
        <w:rPr>
          <w:spacing w:val="-5"/>
        </w:rPr>
        <w:t xml:space="preserve"> </w:t>
      </w:r>
      <w:r>
        <w:t>of</w:t>
      </w:r>
      <w:r>
        <w:rPr>
          <w:spacing w:val="-4"/>
        </w:rPr>
        <w:t xml:space="preserve"> </w:t>
      </w:r>
      <w:r>
        <w:t>the</w:t>
      </w:r>
      <w:r>
        <w:rPr>
          <w:spacing w:val="-4"/>
        </w:rPr>
        <w:t xml:space="preserve"> </w:t>
      </w:r>
      <w:r>
        <w:t>CHI</w:t>
      </w:r>
      <w:r>
        <w:rPr>
          <w:spacing w:val="-4"/>
        </w:rPr>
        <w:t xml:space="preserve"> </w:t>
      </w:r>
      <w:r>
        <w:t>is</w:t>
      </w:r>
      <w:r>
        <w:rPr>
          <w:spacing w:val="-3"/>
        </w:rPr>
        <w:t xml:space="preserve"> </w:t>
      </w:r>
      <w:r>
        <w:rPr>
          <w:spacing w:val="-2"/>
        </w:rPr>
        <w:t>optional).</w:t>
      </w:r>
    </w:p>
    <w:p w14:paraId="52D5F3FC" w14:textId="77777777" w:rsidR="00A9604F" w:rsidRDefault="00A9604F" w:rsidP="00A9604F">
      <w:pPr>
        <w:pStyle w:val="Heading5"/>
      </w:pPr>
      <w:bookmarkStart w:id="355" w:name="Warnings"/>
      <w:bookmarkEnd w:id="355"/>
      <w:r w:rsidRPr="00A9604F">
        <w:t>Warnings</w:t>
      </w:r>
    </w:p>
    <w:p w14:paraId="74FDF1DF" w14:textId="77777777" w:rsidR="00A9604F" w:rsidRDefault="00A9604F" w:rsidP="00A9604F">
      <w:r>
        <w:t>You</w:t>
      </w:r>
      <w:r>
        <w:rPr>
          <w:spacing w:val="-3"/>
        </w:rPr>
        <w:t xml:space="preserve"> </w:t>
      </w:r>
      <w:r>
        <w:t>must</w:t>
      </w:r>
      <w:r>
        <w:rPr>
          <w:spacing w:val="-3"/>
        </w:rPr>
        <w:t xml:space="preserve"> </w:t>
      </w:r>
      <w:r>
        <w:t>include</w:t>
      </w:r>
      <w:r>
        <w:rPr>
          <w:spacing w:val="-3"/>
        </w:rPr>
        <w:t xml:space="preserve"> </w:t>
      </w:r>
      <w:r>
        <w:t>all</w:t>
      </w:r>
      <w:r>
        <w:rPr>
          <w:spacing w:val="-3"/>
        </w:rPr>
        <w:t xml:space="preserve"> </w:t>
      </w:r>
      <w:r>
        <w:t>mandated</w:t>
      </w:r>
      <w:r>
        <w:rPr>
          <w:spacing w:val="-3"/>
        </w:rPr>
        <w:t xml:space="preserve"> </w:t>
      </w:r>
      <w:r>
        <w:t>warnings</w:t>
      </w:r>
      <w:r>
        <w:rPr>
          <w:spacing w:val="-4"/>
        </w:rPr>
        <w:t xml:space="preserve"> </w:t>
      </w:r>
      <w:r>
        <w:t>and</w:t>
      </w:r>
      <w:r>
        <w:rPr>
          <w:spacing w:val="-3"/>
        </w:rPr>
        <w:t xml:space="preserve"> </w:t>
      </w:r>
      <w:r>
        <w:t>advisory</w:t>
      </w:r>
      <w:r>
        <w:rPr>
          <w:spacing w:val="-4"/>
        </w:rPr>
        <w:t xml:space="preserve"> </w:t>
      </w:r>
      <w:r>
        <w:t>statements</w:t>
      </w:r>
      <w:r>
        <w:rPr>
          <w:spacing w:val="-2"/>
        </w:rPr>
        <w:t xml:space="preserve"> </w:t>
      </w:r>
      <w:r>
        <w:t>that</w:t>
      </w:r>
      <w:r>
        <w:rPr>
          <w:spacing w:val="-3"/>
        </w:rPr>
        <w:t xml:space="preserve"> </w:t>
      </w:r>
      <w:r>
        <w:t>apply</w:t>
      </w:r>
      <w:r>
        <w:rPr>
          <w:spacing w:val="-5"/>
        </w:rPr>
        <w:t xml:space="preserve"> </w:t>
      </w:r>
      <w:r>
        <w:t>to</w:t>
      </w:r>
      <w:r>
        <w:rPr>
          <w:spacing w:val="-3"/>
        </w:rPr>
        <w:t xml:space="preserve"> </w:t>
      </w:r>
      <w:r>
        <w:t>your</w:t>
      </w:r>
      <w:r>
        <w:rPr>
          <w:spacing w:val="-3"/>
        </w:rPr>
        <w:t xml:space="preserve"> </w:t>
      </w:r>
      <w:r>
        <w:t>medicine under this heading in the CHI tabulated display. This includes declarations of substances identified in Schedule 1 to TGO 92.</w:t>
      </w:r>
    </w:p>
    <w:p w14:paraId="4D34E45C" w14:textId="77777777" w:rsidR="00A9604F" w:rsidRDefault="00A9604F" w:rsidP="00A9604F">
      <w:r>
        <w:t>If</w:t>
      </w:r>
      <w:r>
        <w:rPr>
          <w:spacing w:val="-2"/>
        </w:rPr>
        <w:t xml:space="preserve"> </w:t>
      </w:r>
      <w:r>
        <w:t>you</w:t>
      </w:r>
      <w:r>
        <w:rPr>
          <w:spacing w:val="-2"/>
        </w:rPr>
        <w:t xml:space="preserve"> </w:t>
      </w:r>
      <w:r>
        <w:t>must</w:t>
      </w:r>
      <w:r>
        <w:rPr>
          <w:spacing w:val="-5"/>
        </w:rPr>
        <w:t xml:space="preserve"> </w:t>
      </w:r>
      <w:r>
        <w:t>include</w:t>
      </w:r>
      <w:r>
        <w:rPr>
          <w:spacing w:val="-4"/>
        </w:rPr>
        <w:t xml:space="preserve"> </w:t>
      </w:r>
      <w:r>
        <w:t>multiple</w:t>
      </w:r>
      <w:r>
        <w:rPr>
          <w:spacing w:val="-2"/>
        </w:rPr>
        <w:t xml:space="preserve"> </w:t>
      </w:r>
      <w:r>
        <w:t>statements,</w:t>
      </w:r>
      <w:r>
        <w:rPr>
          <w:spacing w:val="-2"/>
        </w:rPr>
        <w:t xml:space="preserve"> </w:t>
      </w:r>
      <w:r>
        <w:t>these</w:t>
      </w:r>
      <w:r>
        <w:rPr>
          <w:spacing w:val="-4"/>
        </w:rPr>
        <w:t xml:space="preserve"> </w:t>
      </w:r>
      <w:r>
        <w:t>can</w:t>
      </w:r>
      <w:r>
        <w:rPr>
          <w:spacing w:val="-5"/>
        </w:rPr>
        <w:t xml:space="preserve"> </w:t>
      </w:r>
      <w:r>
        <w:t>be</w:t>
      </w:r>
      <w:r>
        <w:rPr>
          <w:spacing w:val="-2"/>
        </w:rPr>
        <w:t xml:space="preserve"> </w:t>
      </w:r>
      <w:r>
        <w:t>grouped</w:t>
      </w:r>
      <w:r>
        <w:rPr>
          <w:spacing w:val="-2"/>
        </w:rPr>
        <w:t xml:space="preserve"> </w:t>
      </w:r>
      <w:r>
        <w:t>under</w:t>
      </w:r>
      <w:r>
        <w:rPr>
          <w:spacing w:val="-4"/>
        </w:rPr>
        <w:t xml:space="preserve"> </w:t>
      </w:r>
      <w:r>
        <w:t>sub-headings</w:t>
      </w:r>
      <w:r>
        <w:rPr>
          <w:spacing w:val="-1"/>
        </w:rPr>
        <w:t xml:space="preserve"> </w:t>
      </w:r>
      <w:r>
        <w:t>to</w:t>
      </w:r>
      <w:r>
        <w:rPr>
          <w:spacing w:val="-4"/>
        </w:rPr>
        <w:t xml:space="preserve"> </w:t>
      </w:r>
      <w:r>
        <w:t xml:space="preserve">improve </w:t>
      </w:r>
      <w:r>
        <w:rPr>
          <w:spacing w:val="-2"/>
        </w:rPr>
        <w:t>readability.</w:t>
      </w:r>
    </w:p>
    <w:p w14:paraId="01296A14" w14:textId="77777777" w:rsidR="00A9604F" w:rsidRDefault="00A9604F" w:rsidP="00A9604F">
      <w:r>
        <w:t>Advisory</w:t>
      </w:r>
      <w:r>
        <w:rPr>
          <w:spacing w:val="-9"/>
        </w:rPr>
        <w:t xml:space="preserve"> </w:t>
      </w:r>
      <w:r>
        <w:t>statements</w:t>
      </w:r>
      <w:r>
        <w:rPr>
          <w:spacing w:val="-2"/>
        </w:rPr>
        <w:t xml:space="preserve"> </w:t>
      </w:r>
      <w:r>
        <w:t>such</w:t>
      </w:r>
      <w:r>
        <w:rPr>
          <w:spacing w:val="-5"/>
        </w:rPr>
        <w:t xml:space="preserve"> </w:t>
      </w:r>
      <w:r>
        <w:t>as</w:t>
      </w:r>
      <w:r>
        <w:rPr>
          <w:spacing w:val="-2"/>
        </w:rPr>
        <w:t xml:space="preserve"> </w:t>
      </w:r>
      <w:r>
        <w:t>‘drink</w:t>
      </w:r>
      <w:r>
        <w:rPr>
          <w:spacing w:val="-4"/>
        </w:rPr>
        <w:t xml:space="preserve"> </w:t>
      </w:r>
      <w:r>
        <w:t>plenty</w:t>
      </w:r>
      <w:r>
        <w:rPr>
          <w:spacing w:val="-4"/>
        </w:rPr>
        <w:t xml:space="preserve"> </w:t>
      </w:r>
      <w:r>
        <w:t>of</w:t>
      </w:r>
      <w:r>
        <w:rPr>
          <w:spacing w:val="-4"/>
        </w:rPr>
        <w:t xml:space="preserve"> </w:t>
      </w:r>
      <w:r>
        <w:t>water’</w:t>
      </w:r>
      <w:r>
        <w:rPr>
          <w:spacing w:val="-6"/>
        </w:rPr>
        <w:t xml:space="preserve"> </w:t>
      </w:r>
      <w:r>
        <w:t>can</w:t>
      </w:r>
      <w:r>
        <w:rPr>
          <w:spacing w:val="-4"/>
        </w:rPr>
        <w:t xml:space="preserve"> </w:t>
      </w:r>
      <w:r>
        <w:t>be</w:t>
      </w:r>
      <w:r>
        <w:rPr>
          <w:spacing w:val="-3"/>
        </w:rPr>
        <w:t xml:space="preserve"> </w:t>
      </w:r>
      <w:r>
        <w:t>included</w:t>
      </w:r>
      <w:r>
        <w:rPr>
          <w:spacing w:val="-5"/>
        </w:rPr>
        <w:t xml:space="preserve"> </w:t>
      </w:r>
      <w:r>
        <w:t>under</w:t>
      </w:r>
      <w:r>
        <w:rPr>
          <w:spacing w:val="-3"/>
        </w:rPr>
        <w:t xml:space="preserve"> </w:t>
      </w:r>
      <w:r>
        <w:t>this</w:t>
      </w:r>
      <w:r>
        <w:rPr>
          <w:spacing w:val="-2"/>
        </w:rPr>
        <w:t xml:space="preserve"> heading.</w:t>
      </w:r>
    </w:p>
    <w:p w14:paraId="2CD72DC6" w14:textId="77777777" w:rsidR="00A9604F" w:rsidRDefault="00A9604F" w:rsidP="00A9604F">
      <w:r>
        <w:lastRenderedPageBreak/>
        <w:t>Schedule</w:t>
      </w:r>
      <w:r>
        <w:rPr>
          <w:spacing w:val="-3"/>
        </w:rPr>
        <w:t xml:space="preserve"> </w:t>
      </w:r>
      <w:r>
        <w:t>1</w:t>
      </w:r>
      <w:r>
        <w:rPr>
          <w:spacing w:val="-3"/>
        </w:rPr>
        <w:t xml:space="preserve"> </w:t>
      </w:r>
      <w:r>
        <w:t>declarations,</w:t>
      </w:r>
      <w:r>
        <w:rPr>
          <w:spacing w:val="-3"/>
        </w:rPr>
        <w:t xml:space="preserve"> </w:t>
      </w:r>
      <w:r>
        <w:t>such</w:t>
      </w:r>
      <w:r>
        <w:rPr>
          <w:spacing w:val="-2"/>
        </w:rPr>
        <w:t xml:space="preserve"> </w:t>
      </w:r>
      <w:r>
        <w:t>as</w:t>
      </w:r>
      <w:r>
        <w:rPr>
          <w:spacing w:val="-2"/>
        </w:rPr>
        <w:t xml:space="preserve"> </w:t>
      </w:r>
      <w:r>
        <w:t>declaration</w:t>
      </w:r>
      <w:r>
        <w:rPr>
          <w:spacing w:val="-4"/>
        </w:rPr>
        <w:t xml:space="preserve"> </w:t>
      </w:r>
      <w:r>
        <w:t>of</w:t>
      </w:r>
      <w:r>
        <w:rPr>
          <w:spacing w:val="-3"/>
        </w:rPr>
        <w:t xml:space="preserve"> </w:t>
      </w:r>
      <w:r>
        <w:t>allergens,</w:t>
      </w:r>
      <w:r>
        <w:rPr>
          <w:spacing w:val="-3"/>
        </w:rPr>
        <w:t xml:space="preserve"> </w:t>
      </w:r>
      <w:r>
        <w:t>must</w:t>
      </w:r>
      <w:r>
        <w:rPr>
          <w:spacing w:val="-3"/>
        </w:rPr>
        <w:t xml:space="preserve"> </w:t>
      </w:r>
      <w:r>
        <w:t>be</w:t>
      </w:r>
      <w:r>
        <w:rPr>
          <w:spacing w:val="-3"/>
        </w:rPr>
        <w:t xml:space="preserve"> </w:t>
      </w:r>
      <w:r>
        <w:t>included</w:t>
      </w:r>
      <w:r>
        <w:rPr>
          <w:spacing w:val="-3"/>
        </w:rPr>
        <w:t xml:space="preserve"> </w:t>
      </w:r>
      <w:r>
        <w:t>under</w:t>
      </w:r>
      <w:r>
        <w:rPr>
          <w:spacing w:val="-3"/>
        </w:rPr>
        <w:t xml:space="preserve"> </w:t>
      </w:r>
      <w:r>
        <w:t>the</w:t>
      </w:r>
      <w:r>
        <w:rPr>
          <w:spacing w:val="-3"/>
        </w:rPr>
        <w:t xml:space="preserve"> </w:t>
      </w:r>
      <w:r>
        <w:t>warnings heading, even if the ingredient appears in a full list of ingredients elsewhere in the table.</w:t>
      </w:r>
    </w:p>
    <w:p w14:paraId="5603DAB9" w14:textId="77777777" w:rsidR="00A9604F" w:rsidRDefault="00A9604F" w:rsidP="00A9604F">
      <w:r>
        <w:t>Signal</w:t>
      </w:r>
      <w:r>
        <w:rPr>
          <w:spacing w:val="-6"/>
        </w:rPr>
        <w:t xml:space="preserve"> </w:t>
      </w:r>
      <w:r>
        <w:t>headings</w:t>
      </w:r>
      <w:r>
        <w:rPr>
          <w:spacing w:val="-3"/>
        </w:rPr>
        <w:t xml:space="preserve"> </w:t>
      </w:r>
      <w:r>
        <w:t>required</w:t>
      </w:r>
      <w:r>
        <w:rPr>
          <w:spacing w:val="-6"/>
        </w:rPr>
        <w:t xml:space="preserve"> </w:t>
      </w:r>
      <w:r>
        <w:t>by</w:t>
      </w:r>
      <w:r>
        <w:rPr>
          <w:spacing w:val="-5"/>
        </w:rPr>
        <w:t xml:space="preserve"> </w:t>
      </w:r>
      <w:r>
        <w:t>the</w:t>
      </w:r>
      <w:r>
        <w:rPr>
          <w:spacing w:val="-3"/>
        </w:rPr>
        <w:t xml:space="preserve"> </w:t>
      </w:r>
      <w:r>
        <w:t>Poisons</w:t>
      </w:r>
      <w:r>
        <w:rPr>
          <w:spacing w:val="-3"/>
        </w:rPr>
        <w:t xml:space="preserve"> </w:t>
      </w:r>
      <w:r>
        <w:t>Standard</w:t>
      </w:r>
      <w:r>
        <w:rPr>
          <w:spacing w:val="-4"/>
        </w:rPr>
        <w:t xml:space="preserve"> </w:t>
      </w:r>
      <w:r>
        <w:t>do</w:t>
      </w:r>
      <w:r>
        <w:rPr>
          <w:spacing w:val="-3"/>
        </w:rPr>
        <w:t xml:space="preserve"> </w:t>
      </w:r>
      <w:r>
        <w:t>not</w:t>
      </w:r>
      <w:r>
        <w:rPr>
          <w:spacing w:val="-4"/>
        </w:rPr>
        <w:t xml:space="preserve"> </w:t>
      </w:r>
      <w:r>
        <w:t>need</w:t>
      </w:r>
      <w:r>
        <w:rPr>
          <w:spacing w:val="-3"/>
        </w:rPr>
        <w:t xml:space="preserve"> </w:t>
      </w:r>
      <w:r>
        <w:t>to</w:t>
      </w:r>
      <w:r>
        <w:rPr>
          <w:spacing w:val="-4"/>
        </w:rPr>
        <w:t xml:space="preserve"> </w:t>
      </w:r>
      <w:r>
        <w:t>be</w:t>
      </w:r>
      <w:r>
        <w:rPr>
          <w:spacing w:val="-4"/>
        </w:rPr>
        <w:t xml:space="preserve"> </w:t>
      </w:r>
      <w:r>
        <w:t>included</w:t>
      </w:r>
      <w:r>
        <w:rPr>
          <w:spacing w:val="-3"/>
        </w:rPr>
        <w:t xml:space="preserve"> </w:t>
      </w:r>
      <w:r>
        <w:t>in</w:t>
      </w:r>
      <w:r>
        <w:rPr>
          <w:spacing w:val="-5"/>
        </w:rPr>
        <w:t xml:space="preserve"> </w:t>
      </w:r>
      <w:r>
        <w:t>the</w:t>
      </w:r>
      <w:r>
        <w:rPr>
          <w:spacing w:val="-3"/>
        </w:rPr>
        <w:t xml:space="preserve"> </w:t>
      </w:r>
      <w:r>
        <w:rPr>
          <w:spacing w:val="-2"/>
        </w:rPr>
        <w:t>table.</w:t>
      </w:r>
    </w:p>
    <w:p w14:paraId="6CEACFB9" w14:textId="77777777" w:rsidR="00A9604F" w:rsidRDefault="00A9604F" w:rsidP="00A9604F">
      <w:pPr>
        <w:pStyle w:val="Heading5"/>
      </w:pPr>
      <w:r>
        <w:t>Directions</w:t>
      </w:r>
      <w:r>
        <w:rPr>
          <w:spacing w:val="-7"/>
        </w:rPr>
        <w:t xml:space="preserve"> </w:t>
      </w:r>
      <w:r>
        <w:t>for</w:t>
      </w:r>
      <w:r>
        <w:rPr>
          <w:spacing w:val="-6"/>
        </w:rPr>
        <w:t xml:space="preserve"> </w:t>
      </w:r>
      <w:r>
        <w:rPr>
          <w:spacing w:val="-5"/>
        </w:rPr>
        <w:t>use</w:t>
      </w:r>
    </w:p>
    <w:p w14:paraId="072FCC92" w14:textId="77777777" w:rsidR="00A9604F" w:rsidRDefault="00A9604F" w:rsidP="00A9604F">
      <w:r>
        <w:t>Directions</w:t>
      </w:r>
      <w:r>
        <w:rPr>
          <w:spacing w:val="-2"/>
        </w:rPr>
        <w:t xml:space="preserve"> </w:t>
      </w:r>
      <w:r>
        <w:t>for</w:t>
      </w:r>
      <w:r>
        <w:rPr>
          <w:spacing w:val="-2"/>
        </w:rPr>
        <w:t xml:space="preserve"> </w:t>
      </w:r>
      <w:r>
        <w:t>use</w:t>
      </w:r>
      <w:r>
        <w:rPr>
          <w:spacing w:val="-3"/>
        </w:rPr>
        <w:t xml:space="preserve"> </w:t>
      </w:r>
      <w:r>
        <w:t>are</w:t>
      </w:r>
      <w:r>
        <w:rPr>
          <w:spacing w:val="-2"/>
        </w:rPr>
        <w:t xml:space="preserve"> </w:t>
      </w:r>
      <w:r>
        <w:t>critical</w:t>
      </w:r>
      <w:r>
        <w:rPr>
          <w:spacing w:val="-3"/>
        </w:rPr>
        <w:t xml:space="preserve"> </w:t>
      </w:r>
      <w:r>
        <w:t>to</w:t>
      </w:r>
      <w:r>
        <w:rPr>
          <w:spacing w:val="-2"/>
        </w:rPr>
        <w:t xml:space="preserve"> </w:t>
      </w:r>
      <w:r>
        <w:t>ensure</w:t>
      </w:r>
      <w:r>
        <w:rPr>
          <w:spacing w:val="-3"/>
        </w:rPr>
        <w:t xml:space="preserve"> </w:t>
      </w:r>
      <w:r>
        <w:t>the</w:t>
      </w:r>
      <w:r>
        <w:rPr>
          <w:spacing w:val="-2"/>
        </w:rPr>
        <w:t xml:space="preserve"> </w:t>
      </w:r>
      <w:r>
        <w:t>safe</w:t>
      </w:r>
      <w:r>
        <w:rPr>
          <w:spacing w:val="-3"/>
        </w:rPr>
        <w:t xml:space="preserve"> </w:t>
      </w:r>
      <w:r>
        <w:t>use</w:t>
      </w:r>
      <w:r>
        <w:rPr>
          <w:spacing w:val="-4"/>
        </w:rPr>
        <w:t xml:space="preserve"> </w:t>
      </w:r>
      <w:r>
        <w:t>of</w:t>
      </w:r>
      <w:r>
        <w:rPr>
          <w:spacing w:val="-2"/>
        </w:rPr>
        <w:t xml:space="preserve"> </w:t>
      </w:r>
      <w:r>
        <w:t>medicines</w:t>
      </w:r>
      <w:r>
        <w:rPr>
          <w:spacing w:val="-2"/>
        </w:rPr>
        <w:t xml:space="preserve"> </w:t>
      </w:r>
      <w:r>
        <w:t>for</w:t>
      </w:r>
      <w:r>
        <w:rPr>
          <w:spacing w:val="-2"/>
        </w:rPr>
        <w:t xml:space="preserve"> </w:t>
      </w:r>
      <w:r>
        <w:t>different</w:t>
      </w:r>
      <w:r>
        <w:rPr>
          <w:spacing w:val="-5"/>
        </w:rPr>
        <w:t xml:space="preserve"> </w:t>
      </w:r>
      <w:r>
        <w:t>target</w:t>
      </w:r>
      <w:r>
        <w:rPr>
          <w:spacing w:val="-2"/>
        </w:rPr>
        <w:t xml:space="preserve"> </w:t>
      </w:r>
      <w:r>
        <w:t>populations using the same medicine, or people using the same medicine for different purposes.</w:t>
      </w:r>
    </w:p>
    <w:p w14:paraId="4FC7A0EE" w14:textId="77777777" w:rsidR="00A9604F" w:rsidRDefault="00A9604F" w:rsidP="00A9604F">
      <w:r>
        <w:t>Directions</w:t>
      </w:r>
      <w:r>
        <w:rPr>
          <w:spacing w:val="-3"/>
        </w:rPr>
        <w:t xml:space="preserve"> </w:t>
      </w:r>
      <w:r>
        <w:t>for</w:t>
      </w:r>
      <w:r>
        <w:rPr>
          <w:spacing w:val="-4"/>
        </w:rPr>
        <w:t xml:space="preserve"> </w:t>
      </w:r>
      <w:r>
        <w:t>use</w:t>
      </w:r>
      <w:r>
        <w:rPr>
          <w:spacing w:val="-4"/>
        </w:rPr>
        <w:t xml:space="preserve"> </w:t>
      </w:r>
      <w:r>
        <w:t>must</w:t>
      </w:r>
      <w:r>
        <w:rPr>
          <w:spacing w:val="-6"/>
        </w:rPr>
        <w:t xml:space="preserve"> </w:t>
      </w:r>
      <w:r>
        <w:t>include</w:t>
      </w:r>
      <w:r>
        <w:rPr>
          <w:spacing w:val="-6"/>
        </w:rPr>
        <w:t xml:space="preserve"> </w:t>
      </w:r>
      <w:r>
        <w:t>information</w:t>
      </w:r>
      <w:r>
        <w:rPr>
          <w:spacing w:val="-4"/>
        </w:rPr>
        <w:t xml:space="preserve"> </w:t>
      </w:r>
      <w:r>
        <w:rPr>
          <w:spacing w:val="-5"/>
        </w:rPr>
        <w:t>on:</w:t>
      </w:r>
    </w:p>
    <w:p w14:paraId="3875A487" w14:textId="77777777" w:rsidR="00A9604F" w:rsidRDefault="00A9604F" w:rsidP="00A9604F">
      <w:pPr>
        <w:pStyle w:val="ListBullet"/>
      </w:pPr>
      <w:r>
        <w:t>appropriate</w:t>
      </w:r>
      <w:r>
        <w:rPr>
          <w:spacing w:val="-5"/>
        </w:rPr>
        <w:t xml:space="preserve"> </w:t>
      </w:r>
      <w:r>
        <w:t>doses</w:t>
      </w:r>
      <w:r>
        <w:rPr>
          <w:spacing w:val="-5"/>
        </w:rPr>
        <w:t xml:space="preserve"> </w:t>
      </w:r>
      <w:r>
        <w:t>of</w:t>
      </w:r>
      <w:r>
        <w:rPr>
          <w:spacing w:val="-5"/>
        </w:rPr>
        <w:t xml:space="preserve"> </w:t>
      </w:r>
      <w:r>
        <w:t>the</w:t>
      </w:r>
      <w:r>
        <w:rPr>
          <w:spacing w:val="-4"/>
        </w:rPr>
        <w:t xml:space="preserve"> </w:t>
      </w:r>
      <w:r>
        <w:rPr>
          <w:spacing w:val="-2"/>
        </w:rPr>
        <w:t>medicine</w:t>
      </w:r>
    </w:p>
    <w:p w14:paraId="14358F42" w14:textId="77777777" w:rsidR="00A9604F" w:rsidRDefault="00A9604F" w:rsidP="00A9604F">
      <w:pPr>
        <w:pStyle w:val="ListBullet"/>
      </w:pPr>
      <w:r>
        <w:t>the</w:t>
      </w:r>
      <w:r>
        <w:rPr>
          <w:spacing w:val="-4"/>
        </w:rPr>
        <w:t xml:space="preserve"> </w:t>
      </w:r>
      <w:r>
        <w:t>method</w:t>
      </w:r>
      <w:r>
        <w:rPr>
          <w:spacing w:val="-4"/>
        </w:rPr>
        <w:t xml:space="preserve"> </w:t>
      </w:r>
      <w:r>
        <w:t>of</w:t>
      </w:r>
      <w:r>
        <w:rPr>
          <w:spacing w:val="-3"/>
        </w:rPr>
        <w:t xml:space="preserve"> </w:t>
      </w:r>
      <w:r>
        <w:t>administration</w:t>
      </w:r>
      <w:r>
        <w:rPr>
          <w:spacing w:val="-4"/>
        </w:rPr>
        <w:t xml:space="preserve"> </w:t>
      </w:r>
      <w:r>
        <w:t>or</w:t>
      </w:r>
      <w:r>
        <w:rPr>
          <w:spacing w:val="-3"/>
        </w:rPr>
        <w:t xml:space="preserve"> </w:t>
      </w:r>
      <w:r>
        <w:t>use</w:t>
      </w:r>
      <w:r>
        <w:rPr>
          <w:spacing w:val="-3"/>
        </w:rPr>
        <w:t xml:space="preserve"> </w:t>
      </w:r>
      <w:r>
        <w:t>of</w:t>
      </w:r>
      <w:r>
        <w:rPr>
          <w:spacing w:val="-3"/>
        </w:rPr>
        <w:t xml:space="preserve"> </w:t>
      </w:r>
      <w:r>
        <w:t>the</w:t>
      </w:r>
      <w:r>
        <w:rPr>
          <w:spacing w:val="-3"/>
        </w:rPr>
        <w:t xml:space="preserve"> </w:t>
      </w:r>
      <w:r>
        <w:rPr>
          <w:spacing w:val="-2"/>
        </w:rPr>
        <w:t>medicine</w:t>
      </w:r>
    </w:p>
    <w:p w14:paraId="65C5A400" w14:textId="77777777" w:rsidR="00A9604F" w:rsidRDefault="00A9604F" w:rsidP="00A9604F">
      <w:pPr>
        <w:pStyle w:val="ListBullet"/>
      </w:pPr>
      <w:r>
        <w:t>the</w:t>
      </w:r>
      <w:r>
        <w:rPr>
          <w:spacing w:val="-3"/>
        </w:rPr>
        <w:t xml:space="preserve"> </w:t>
      </w:r>
      <w:r>
        <w:t>frequency</w:t>
      </w:r>
      <w:r>
        <w:rPr>
          <w:spacing w:val="-4"/>
        </w:rPr>
        <w:t xml:space="preserve"> </w:t>
      </w:r>
      <w:r>
        <w:t>and</w:t>
      </w:r>
      <w:r>
        <w:rPr>
          <w:spacing w:val="-3"/>
        </w:rPr>
        <w:t xml:space="preserve"> </w:t>
      </w:r>
      <w:r>
        <w:t>duration</w:t>
      </w:r>
      <w:r>
        <w:rPr>
          <w:spacing w:val="-4"/>
        </w:rPr>
        <w:t xml:space="preserve"> </w:t>
      </w:r>
      <w:r>
        <w:t>of</w:t>
      </w:r>
      <w:r>
        <w:rPr>
          <w:spacing w:val="-3"/>
        </w:rPr>
        <w:t xml:space="preserve"> </w:t>
      </w:r>
      <w:r>
        <w:t>treatment</w:t>
      </w:r>
      <w:r>
        <w:rPr>
          <w:spacing w:val="-3"/>
        </w:rPr>
        <w:t xml:space="preserve"> </w:t>
      </w:r>
      <w:r>
        <w:t>for</w:t>
      </w:r>
      <w:r>
        <w:rPr>
          <w:spacing w:val="-3"/>
        </w:rPr>
        <w:t xml:space="preserve"> </w:t>
      </w:r>
      <w:r>
        <w:t>each</w:t>
      </w:r>
      <w:r>
        <w:rPr>
          <w:spacing w:val="-4"/>
        </w:rPr>
        <w:t xml:space="preserve"> </w:t>
      </w:r>
      <w:r>
        <w:t>statement</w:t>
      </w:r>
      <w:r>
        <w:rPr>
          <w:spacing w:val="-3"/>
        </w:rPr>
        <w:t xml:space="preserve"> </w:t>
      </w:r>
      <w:r>
        <w:t>of</w:t>
      </w:r>
      <w:r>
        <w:rPr>
          <w:spacing w:val="-3"/>
        </w:rPr>
        <w:t xml:space="preserve"> </w:t>
      </w:r>
      <w:r>
        <w:t>purpose</w:t>
      </w:r>
      <w:r>
        <w:rPr>
          <w:spacing w:val="-3"/>
        </w:rPr>
        <w:t xml:space="preserve"> </w:t>
      </w:r>
      <w:r>
        <w:t>or</w:t>
      </w:r>
      <w:r>
        <w:rPr>
          <w:spacing w:val="-3"/>
        </w:rPr>
        <w:t xml:space="preserve"> </w:t>
      </w:r>
      <w:r>
        <w:t>indication</w:t>
      </w:r>
      <w:r>
        <w:rPr>
          <w:spacing w:val="-4"/>
        </w:rPr>
        <w:t xml:space="preserve"> </w:t>
      </w:r>
      <w:r>
        <w:t>for</w:t>
      </w:r>
      <w:r>
        <w:rPr>
          <w:spacing w:val="-3"/>
        </w:rPr>
        <w:t xml:space="preserve"> </w:t>
      </w:r>
      <w:r>
        <w:t xml:space="preserve">the </w:t>
      </w:r>
      <w:r>
        <w:rPr>
          <w:spacing w:val="-2"/>
        </w:rPr>
        <w:t>medicine</w:t>
      </w:r>
    </w:p>
    <w:p w14:paraId="6A3189B6" w14:textId="77777777" w:rsidR="00A9604F" w:rsidRDefault="00A9604F" w:rsidP="00A9604F">
      <w:pPr>
        <w:pStyle w:val="ListBullet"/>
      </w:pPr>
      <w:r>
        <w:t>the</w:t>
      </w:r>
      <w:r>
        <w:rPr>
          <w:spacing w:val="-3"/>
        </w:rPr>
        <w:t xml:space="preserve"> </w:t>
      </w:r>
      <w:r>
        <w:t>use</w:t>
      </w:r>
      <w:r>
        <w:rPr>
          <w:spacing w:val="-3"/>
        </w:rPr>
        <w:t xml:space="preserve"> </w:t>
      </w:r>
      <w:r>
        <w:t>of</w:t>
      </w:r>
      <w:r>
        <w:rPr>
          <w:spacing w:val="-3"/>
        </w:rPr>
        <w:t xml:space="preserve"> </w:t>
      </w:r>
      <w:r>
        <w:t>the</w:t>
      </w:r>
      <w:r>
        <w:rPr>
          <w:spacing w:val="-3"/>
        </w:rPr>
        <w:t xml:space="preserve"> </w:t>
      </w:r>
      <w:r>
        <w:t>medicine</w:t>
      </w:r>
      <w:r>
        <w:rPr>
          <w:spacing w:val="-3"/>
        </w:rPr>
        <w:t xml:space="preserve"> </w:t>
      </w:r>
      <w:r>
        <w:t>by</w:t>
      </w:r>
      <w:r>
        <w:rPr>
          <w:spacing w:val="-5"/>
        </w:rPr>
        <w:t xml:space="preserve"> </w:t>
      </w:r>
      <w:r>
        <w:t>people</w:t>
      </w:r>
      <w:r>
        <w:rPr>
          <w:spacing w:val="-3"/>
        </w:rPr>
        <w:t xml:space="preserve"> </w:t>
      </w:r>
      <w:r>
        <w:t>of</w:t>
      </w:r>
      <w:r>
        <w:rPr>
          <w:spacing w:val="-3"/>
        </w:rPr>
        <w:t xml:space="preserve"> </w:t>
      </w:r>
      <w:proofErr w:type="gramStart"/>
      <w:r>
        <w:t>particular</w:t>
      </w:r>
      <w:r>
        <w:rPr>
          <w:spacing w:val="-3"/>
        </w:rPr>
        <w:t xml:space="preserve"> </w:t>
      </w:r>
      <w:r>
        <w:t>ages</w:t>
      </w:r>
      <w:proofErr w:type="gramEnd"/>
      <w:r>
        <w:rPr>
          <w:spacing w:val="-4"/>
        </w:rPr>
        <w:t xml:space="preserve"> </w:t>
      </w:r>
      <w:r>
        <w:t>or</w:t>
      </w:r>
      <w:r>
        <w:rPr>
          <w:spacing w:val="-3"/>
        </w:rPr>
        <w:t xml:space="preserve"> </w:t>
      </w:r>
      <w:r>
        <w:t>those</w:t>
      </w:r>
      <w:r>
        <w:rPr>
          <w:spacing w:val="-3"/>
        </w:rPr>
        <w:t xml:space="preserve"> </w:t>
      </w:r>
      <w:r>
        <w:t>with</w:t>
      </w:r>
      <w:r>
        <w:rPr>
          <w:spacing w:val="-2"/>
        </w:rPr>
        <w:t xml:space="preserve"> </w:t>
      </w:r>
      <w:proofErr w:type="gramStart"/>
      <w:r>
        <w:t>particular</w:t>
      </w:r>
      <w:r>
        <w:rPr>
          <w:spacing w:val="-3"/>
        </w:rPr>
        <w:t xml:space="preserve"> </w:t>
      </w:r>
      <w:r>
        <w:t>medical</w:t>
      </w:r>
      <w:proofErr w:type="gramEnd"/>
      <w:r>
        <w:t xml:space="preserve"> </w:t>
      </w:r>
      <w:r>
        <w:rPr>
          <w:spacing w:val="-2"/>
        </w:rPr>
        <w:t>conditions.</w:t>
      </w:r>
    </w:p>
    <w:p w14:paraId="097CF2AC" w14:textId="77777777" w:rsidR="00A9604F" w:rsidRDefault="00A9604F" w:rsidP="00A9604F">
      <w:r>
        <w:t>If required, the approved dosage directions must include additional information such as the maximum</w:t>
      </w:r>
      <w:r>
        <w:rPr>
          <w:spacing w:val="-2"/>
        </w:rPr>
        <w:t xml:space="preserve"> </w:t>
      </w:r>
      <w:r>
        <w:t>daily</w:t>
      </w:r>
      <w:r>
        <w:rPr>
          <w:spacing w:val="-3"/>
        </w:rPr>
        <w:t xml:space="preserve"> </w:t>
      </w:r>
      <w:r>
        <w:t>dose</w:t>
      </w:r>
      <w:r>
        <w:rPr>
          <w:spacing w:val="-3"/>
        </w:rPr>
        <w:t xml:space="preserve"> </w:t>
      </w:r>
      <w:r>
        <w:t>for</w:t>
      </w:r>
      <w:r>
        <w:rPr>
          <w:spacing w:val="-3"/>
        </w:rPr>
        <w:t xml:space="preserve"> </w:t>
      </w:r>
      <w:r>
        <w:t>each</w:t>
      </w:r>
      <w:r>
        <w:rPr>
          <w:spacing w:val="-2"/>
        </w:rPr>
        <w:t xml:space="preserve"> </w:t>
      </w:r>
      <w:r>
        <w:t>age</w:t>
      </w:r>
      <w:r>
        <w:rPr>
          <w:spacing w:val="-3"/>
        </w:rPr>
        <w:t xml:space="preserve"> </w:t>
      </w:r>
      <w:r>
        <w:t>group</w:t>
      </w:r>
      <w:r>
        <w:rPr>
          <w:spacing w:val="-3"/>
        </w:rPr>
        <w:t xml:space="preserve"> </w:t>
      </w:r>
      <w:r>
        <w:t>or</w:t>
      </w:r>
      <w:r>
        <w:rPr>
          <w:spacing w:val="-3"/>
        </w:rPr>
        <w:t xml:space="preserve"> </w:t>
      </w:r>
      <w:r>
        <w:t>frequency</w:t>
      </w:r>
      <w:r>
        <w:rPr>
          <w:spacing w:val="-3"/>
        </w:rPr>
        <w:t xml:space="preserve"> </w:t>
      </w:r>
      <w:r>
        <w:t>and</w:t>
      </w:r>
      <w:r>
        <w:rPr>
          <w:spacing w:val="-3"/>
        </w:rPr>
        <w:t xml:space="preserve"> </w:t>
      </w:r>
      <w:r>
        <w:t>duration</w:t>
      </w:r>
      <w:r>
        <w:rPr>
          <w:spacing w:val="-3"/>
        </w:rPr>
        <w:t xml:space="preserve"> </w:t>
      </w:r>
      <w:r>
        <w:t>for</w:t>
      </w:r>
      <w:r>
        <w:rPr>
          <w:spacing w:val="-3"/>
        </w:rPr>
        <w:t xml:space="preserve"> </w:t>
      </w:r>
      <w:r>
        <w:t>each</w:t>
      </w:r>
      <w:r>
        <w:rPr>
          <w:spacing w:val="-2"/>
        </w:rPr>
        <w:t xml:space="preserve"> </w:t>
      </w:r>
      <w:r>
        <w:t>target</w:t>
      </w:r>
      <w:r>
        <w:rPr>
          <w:spacing w:val="-3"/>
        </w:rPr>
        <w:t xml:space="preserve"> </w:t>
      </w:r>
      <w:r>
        <w:t>population</w:t>
      </w:r>
      <w:r>
        <w:rPr>
          <w:spacing w:val="-3"/>
        </w:rPr>
        <w:t xml:space="preserve"> </w:t>
      </w:r>
      <w:r>
        <w:t>to ensure safe use of your medicine.</w:t>
      </w:r>
    </w:p>
    <w:p w14:paraId="19766503" w14:textId="77777777" w:rsidR="00A9604F" w:rsidRDefault="00A9604F" w:rsidP="00A9604F">
      <w:r>
        <w:t>Warnings</w:t>
      </w:r>
      <w:r>
        <w:rPr>
          <w:spacing w:val="-3"/>
        </w:rPr>
        <w:t xml:space="preserve"> </w:t>
      </w:r>
      <w:r>
        <w:t>specifically</w:t>
      </w:r>
      <w:r>
        <w:rPr>
          <w:spacing w:val="-3"/>
        </w:rPr>
        <w:t xml:space="preserve"> </w:t>
      </w:r>
      <w:r>
        <w:t>about</w:t>
      </w:r>
      <w:r>
        <w:rPr>
          <w:spacing w:val="-2"/>
        </w:rPr>
        <w:t xml:space="preserve"> </w:t>
      </w:r>
      <w:r>
        <w:t>the</w:t>
      </w:r>
      <w:r>
        <w:rPr>
          <w:spacing w:val="-2"/>
        </w:rPr>
        <w:t xml:space="preserve"> </w:t>
      </w:r>
      <w:r>
        <w:t>directions</w:t>
      </w:r>
      <w:r>
        <w:rPr>
          <w:spacing w:val="-1"/>
        </w:rPr>
        <w:t xml:space="preserve"> </w:t>
      </w:r>
      <w:r>
        <w:t>for</w:t>
      </w:r>
      <w:r>
        <w:rPr>
          <w:spacing w:val="-2"/>
        </w:rPr>
        <w:t xml:space="preserve"> </w:t>
      </w:r>
      <w:r>
        <w:t>use,</w:t>
      </w:r>
      <w:r>
        <w:rPr>
          <w:spacing w:val="-4"/>
        </w:rPr>
        <w:t xml:space="preserve"> </w:t>
      </w:r>
      <w:r>
        <w:t>such</w:t>
      </w:r>
      <w:r>
        <w:rPr>
          <w:spacing w:val="-2"/>
        </w:rPr>
        <w:t xml:space="preserve"> </w:t>
      </w:r>
      <w:r>
        <w:t>as</w:t>
      </w:r>
      <w:r>
        <w:rPr>
          <w:spacing w:val="-1"/>
        </w:rPr>
        <w:t xml:space="preserve"> </w:t>
      </w:r>
      <w:r>
        <w:t>the</w:t>
      </w:r>
      <w:r>
        <w:rPr>
          <w:spacing w:val="-2"/>
        </w:rPr>
        <w:t xml:space="preserve"> </w:t>
      </w:r>
      <w:r>
        <w:t>duration</w:t>
      </w:r>
      <w:r>
        <w:rPr>
          <w:spacing w:val="-3"/>
        </w:rPr>
        <w:t xml:space="preserve"> </w:t>
      </w:r>
      <w:r>
        <w:t>of</w:t>
      </w:r>
      <w:r>
        <w:rPr>
          <w:spacing w:val="-2"/>
        </w:rPr>
        <w:t xml:space="preserve"> </w:t>
      </w:r>
      <w:r>
        <w:t>use</w:t>
      </w:r>
      <w:r>
        <w:rPr>
          <w:spacing w:val="-4"/>
        </w:rPr>
        <w:t xml:space="preserve"> </w:t>
      </w:r>
      <w:r>
        <w:t>or</w:t>
      </w:r>
      <w:r>
        <w:rPr>
          <w:spacing w:val="-2"/>
        </w:rPr>
        <w:t xml:space="preserve"> </w:t>
      </w:r>
      <w:r>
        <w:t>patient</w:t>
      </w:r>
      <w:r>
        <w:rPr>
          <w:spacing w:val="-2"/>
        </w:rPr>
        <w:t xml:space="preserve"> </w:t>
      </w:r>
      <w:r>
        <w:t>age, may appear under this heading.</w:t>
      </w:r>
    </w:p>
    <w:p w14:paraId="6E0DE43A" w14:textId="77777777" w:rsidR="00A9604F" w:rsidRDefault="00A9604F" w:rsidP="00A9604F">
      <w:pPr>
        <w:pStyle w:val="Heading5"/>
      </w:pPr>
      <w:bookmarkStart w:id="356" w:name="Dosing_for_liquid,_solid_or_semi-solid_m"/>
      <w:bookmarkEnd w:id="356"/>
      <w:r>
        <w:t>Dosing</w:t>
      </w:r>
      <w:r>
        <w:rPr>
          <w:spacing w:val="-5"/>
        </w:rPr>
        <w:t xml:space="preserve"> </w:t>
      </w:r>
      <w:r>
        <w:t>for</w:t>
      </w:r>
      <w:r>
        <w:rPr>
          <w:spacing w:val="-4"/>
        </w:rPr>
        <w:t xml:space="preserve"> </w:t>
      </w:r>
      <w:r>
        <w:t>liquid,</w:t>
      </w:r>
      <w:r>
        <w:rPr>
          <w:spacing w:val="-3"/>
        </w:rPr>
        <w:t xml:space="preserve"> </w:t>
      </w:r>
      <w:r>
        <w:t>solid</w:t>
      </w:r>
      <w:r>
        <w:rPr>
          <w:spacing w:val="-7"/>
        </w:rPr>
        <w:t xml:space="preserve"> </w:t>
      </w:r>
      <w:r>
        <w:t>or</w:t>
      </w:r>
      <w:r>
        <w:rPr>
          <w:spacing w:val="-4"/>
        </w:rPr>
        <w:t xml:space="preserve"> </w:t>
      </w:r>
      <w:r>
        <w:t>semi-solid</w:t>
      </w:r>
      <w:r>
        <w:rPr>
          <w:spacing w:val="-5"/>
        </w:rPr>
        <w:t xml:space="preserve"> </w:t>
      </w:r>
      <w:r>
        <w:t>medicines</w:t>
      </w:r>
    </w:p>
    <w:p w14:paraId="25F9717E" w14:textId="77777777" w:rsidR="00A9604F" w:rsidRDefault="00A9604F" w:rsidP="007E2B42">
      <w:r>
        <w:t>You:</w:t>
      </w:r>
    </w:p>
    <w:p w14:paraId="6D83C251" w14:textId="5E88366B" w:rsidR="00A9604F" w:rsidRDefault="00A9604F" w:rsidP="00A9604F">
      <w:pPr>
        <w:pStyle w:val="ListBullet"/>
      </w:pPr>
      <w:r w:rsidRPr="00A9604F">
        <w:rPr>
          <w:b/>
          <w:bCs/>
        </w:rPr>
        <w:t>must</w:t>
      </w:r>
      <w:r>
        <w:rPr>
          <w:spacing w:val="-3"/>
        </w:rPr>
        <w:t xml:space="preserve"> </w:t>
      </w:r>
      <w:r>
        <w:t>label</w:t>
      </w:r>
      <w:r>
        <w:rPr>
          <w:spacing w:val="-3"/>
        </w:rPr>
        <w:t xml:space="preserve"> </w:t>
      </w:r>
      <w:r>
        <w:t>the</w:t>
      </w:r>
      <w:r>
        <w:rPr>
          <w:spacing w:val="-2"/>
        </w:rPr>
        <w:t xml:space="preserve"> </w:t>
      </w:r>
      <w:r>
        <w:t>dose</w:t>
      </w:r>
      <w:r>
        <w:rPr>
          <w:spacing w:val="-3"/>
        </w:rPr>
        <w:t xml:space="preserve"> </w:t>
      </w:r>
      <w:r>
        <w:t>of</w:t>
      </w:r>
      <w:r>
        <w:rPr>
          <w:spacing w:val="-2"/>
        </w:rPr>
        <w:t xml:space="preserve"> </w:t>
      </w:r>
      <w:r>
        <w:t>your</w:t>
      </w:r>
      <w:r>
        <w:rPr>
          <w:spacing w:val="-3"/>
        </w:rPr>
        <w:t xml:space="preserve"> </w:t>
      </w:r>
      <w:r>
        <w:t>medicine</w:t>
      </w:r>
      <w:r>
        <w:rPr>
          <w:spacing w:val="-3"/>
        </w:rPr>
        <w:t xml:space="preserve"> </w:t>
      </w:r>
      <w:r>
        <w:t>in</w:t>
      </w:r>
      <w:r>
        <w:rPr>
          <w:spacing w:val="-5"/>
        </w:rPr>
        <w:t xml:space="preserve"> </w:t>
      </w:r>
      <w:r>
        <w:t>metric</w:t>
      </w:r>
      <w:r>
        <w:rPr>
          <w:spacing w:val="-2"/>
        </w:rPr>
        <w:t xml:space="preserve"> </w:t>
      </w:r>
      <w:r>
        <w:t>units</w:t>
      </w:r>
      <w:r>
        <w:rPr>
          <w:spacing w:val="-3"/>
        </w:rPr>
        <w:t xml:space="preserve"> </w:t>
      </w:r>
      <w:r>
        <w:t>(e.g.</w:t>
      </w:r>
      <w:r>
        <w:rPr>
          <w:spacing w:val="-3"/>
        </w:rPr>
        <w:t xml:space="preserve"> </w:t>
      </w:r>
      <w:r>
        <w:t>5</w:t>
      </w:r>
      <w:r>
        <w:rPr>
          <w:spacing w:val="-2"/>
        </w:rPr>
        <w:t xml:space="preserve"> </w:t>
      </w:r>
      <w:r>
        <w:t>mL,</w:t>
      </w:r>
      <w:r>
        <w:rPr>
          <w:spacing w:val="-3"/>
        </w:rPr>
        <w:t xml:space="preserve"> </w:t>
      </w:r>
      <w:r>
        <w:t>10</w:t>
      </w:r>
      <w:r>
        <w:rPr>
          <w:spacing w:val="-2"/>
        </w:rPr>
        <w:t xml:space="preserve"> </w:t>
      </w:r>
      <w:r>
        <w:rPr>
          <w:spacing w:val="-5"/>
        </w:rPr>
        <w:t>g).</w:t>
      </w:r>
    </w:p>
    <w:p w14:paraId="72C28B91" w14:textId="5507A97D" w:rsidR="00A9604F" w:rsidRDefault="00A9604F" w:rsidP="00A9604F">
      <w:pPr>
        <w:pStyle w:val="ListBullet"/>
      </w:pPr>
      <w:r w:rsidRPr="00A9604F">
        <w:rPr>
          <w:b/>
          <w:bCs/>
        </w:rPr>
        <w:t>must</w:t>
      </w:r>
      <w:r>
        <w:rPr>
          <w:spacing w:val="-3"/>
        </w:rPr>
        <w:t xml:space="preserve"> </w:t>
      </w:r>
      <w:r>
        <w:t>state</w:t>
      </w:r>
      <w:r>
        <w:rPr>
          <w:spacing w:val="-3"/>
        </w:rPr>
        <w:t xml:space="preserve"> </w:t>
      </w:r>
      <w:r>
        <w:t>the</w:t>
      </w:r>
      <w:r>
        <w:rPr>
          <w:spacing w:val="-3"/>
        </w:rPr>
        <w:t xml:space="preserve"> </w:t>
      </w:r>
      <w:r>
        <w:t>equivalent</w:t>
      </w:r>
      <w:r>
        <w:rPr>
          <w:spacing w:val="-6"/>
        </w:rPr>
        <w:t xml:space="preserve"> </w:t>
      </w:r>
      <w:r>
        <w:t>metric</w:t>
      </w:r>
      <w:r>
        <w:rPr>
          <w:spacing w:val="-2"/>
        </w:rPr>
        <w:t xml:space="preserve"> </w:t>
      </w:r>
      <w:r>
        <w:t>units</w:t>
      </w:r>
      <w:r>
        <w:rPr>
          <w:spacing w:val="-4"/>
        </w:rPr>
        <w:t xml:space="preserve"> </w:t>
      </w:r>
      <w:r>
        <w:t>if</w:t>
      </w:r>
      <w:r>
        <w:rPr>
          <w:spacing w:val="-3"/>
        </w:rPr>
        <w:t xml:space="preserve"> </w:t>
      </w:r>
      <w:r>
        <w:t>your</w:t>
      </w:r>
      <w:r>
        <w:rPr>
          <w:spacing w:val="-3"/>
        </w:rPr>
        <w:t xml:space="preserve"> </w:t>
      </w:r>
      <w:r>
        <w:t>dosage</w:t>
      </w:r>
      <w:r>
        <w:rPr>
          <w:spacing w:val="-3"/>
        </w:rPr>
        <w:t xml:space="preserve"> </w:t>
      </w:r>
      <w:r>
        <w:t>instructions</w:t>
      </w:r>
      <w:r>
        <w:rPr>
          <w:spacing w:val="-4"/>
        </w:rPr>
        <w:t xml:space="preserve"> </w:t>
      </w:r>
      <w:r>
        <w:t>use</w:t>
      </w:r>
      <w:r>
        <w:rPr>
          <w:spacing w:val="-5"/>
        </w:rPr>
        <w:t xml:space="preserve"> </w:t>
      </w:r>
      <w:r>
        <w:t>a</w:t>
      </w:r>
      <w:r>
        <w:rPr>
          <w:spacing w:val="-2"/>
        </w:rPr>
        <w:t xml:space="preserve"> </w:t>
      </w:r>
      <w:r>
        <w:t>calibrated</w:t>
      </w:r>
      <w:r>
        <w:rPr>
          <w:spacing w:val="-3"/>
        </w:rPr>
        <w:t xml:space="preserve"> </w:t>
      </w:r>
      <w:r>
        <w:t>or standardised measuring implement that is included with your medicine.</w:t>
      </w:r>
    </w:p>
    <w:p w14:paraId="2C713A7B" w14:textId="2A8417BF" w:rsidR="00A9604F" w:rsidRDefault="00A9604F" w:rsidP="00A9604F">
      <w:pPr>
        <w:pStyle w:val="ListBullet"/>
      </w:pPr>
      <w:r w:rsidRPr="00A9604F">
        <w:rPr>
          <w:b/>
          <w:bCs/>
        </w:rPr>
        <w:t>must</w:t>
      </w:r>
      <w:r w:rsidRPr="00A9604F">
        <w:rPr>
          <w:b/>
          <w:bCs/>
          <w:spacing w:val="-3"/>
        </w:rPr>
        <w:t xml:space="preserve"> </w:t>
      </w:r>
      <w:r w:rsidRPr="00A9604F">
        <w:rPr>
          <w:b/>
          <w:bCs/>
        </w:rPr>
        <w:t>not</w:t>
      </w:r>
      <w:r>
        <w:rPr>
          <w:spacing w:val="-3"/>
        </w:rPr>
        <w:t xml:space="preserve"> </w:t>
      </w:r>
      <w:r>
        <w:t>state</w:t>
      </w:r>
      <w:r>
        <w:rPr>
          <w:spacing w:val="-3"/>
        </w:rPr>
        <w:t xml:space="preserve"> </w:t>
      </w:r>
      <w:r>
        <w:t>the</w:t>
      </w:r>
      <w:r>
        <w:rPr>
          <w:spacing w:val="-3"/>
        </w:rPr>
        <w:t xml:space="preserve"> </w:t>
      </w:r>
      <w:r>
        <w:t>dosage</w:t>
      </w:r>
      <w:r>
        <w:rPr>
          <w:spacing w:val="-5"/>
        </w:rPr>
        <w:t xml:space="preserve"> </w:t>
      </w:r>
      <w:r>
        <w:t>in</w:t>
      </w:r>
      <w:r>
        <w:rPr>
          <w:spacing w:val="-4"/>
        </w:rPr>
        <w:t xml:space="preserve"> </w:t>
      </w:r>
      <w:r>
        <w:t>terms</w:t>
      </w:r>
      <w:r>
        <w:rPr>
          <w:spacing w:val="-2"/>
        </w:rPr>
        <w:t xml:space="preserve"> </w:t>
      </w:r>
      <w:r>
        <w:t>of</w:t>
      </w:r>
      <w:r>
        <w:rPr>
          <w:spacing w:val="-5"/>
        </w:rPr>
        <w:t xml:space="preserve"> </w:t>
      </w:r>
      <w:r>
        <w:t>culinary</w:t>
      </w:r>
      <w:r>
        <w:rPr>
          <w:spacing w:val="-4"/>
        </w:rPr>
        <w:t xml:space="preserve"> </w:t>
      </w:r>
      <w:r>
        <w:t>spoonsful</w:t>
      </w:r>
      <w:r>
        <w:rPr>
          <w:spacing w:val="-3"/>
        </w:rPr>
        <w:t xml:space="preserve"> </w:t>
      </w:r>
      <w:r>
        <w:t>(e.g.</w:t>
      </w:r>
      <w:r>
        <w:rPr>
          <w:spacing w:val="-3"/>
        </w:rPr>
        <w:t xml:space="preserve"> </w:t>
      </w:r>
      <w:r>
        <w:t>teaspoon,</w:t>
      </w:r>
      <w:r>
        <w:rPr>
          <w:spacing w:val="-3"/>
        </w:rPr>
        <w:t xml:space="preserve"> </w:t>
      </w:r>
      <w:r>
        <w:t>tablespoon,</w:t>
      </w:r>
      <w:r>
        <w:rPr>
          <w:spacing w:val="-3"/>
        </w:rPr>
        <w:t xml:space="preserve"> </w:t>
      </w:r>
      <w:r>
        <w:t>etc.); these spoons are not standardised or calibrated.</w:t>
      </w:r>
    </w:p>
    <w:p w14:paraId="0EDD3D74" w14:textId="77777777" w:rsidR="00A9604F" w:rsidRDefault="00A9604F" w:rsidP="00A9604F">
      <w:pPr>
        <w:pStyle w:val="Heading5"/>
      </w:pPr>
      <w:bookmarkStart w:id="357" w:name="Lengthy_directions"/>
      <w:bookmarkEnd w:id="357"/>
      <w:r>
        <w:t>Lengthy</w:t>
      </w:r>
      <w:r>
        <w:rPr>
          <w:spacing w:val="-4"/>
        </w:rPr>
        <w:t xml:space="preserve"> </w:t>
      </w:r>
      <w:r>
        <w:t>directions</w:t>
      </w:r>
    </w:p>
    <w:p w14:paraId="588B4A87" w14:textId="77777777" w:rsidR="00A9604F" w:rsidRDefault="00A9604F" w:rsidP="00A9604F">
      <w:r>
        <w:t>If</w:t>
      </w:r>
      <w:r>
        <w:rPr>
          <w:spacing w:val="-2"/>
        </w:rPr>
        <w:t xml:space="preserve"> </w:t>
      </w:r>
      <w:r>
        <w:t>you</w:t>
      </w:r>
      <w:r>
        <w:rPr>
          <w:spacing w:val="-2"/>
        </w:rPr>
        <w:t xml:space="preserve"> </w:t>
      </w:r>
      <w:r>
        <w:t>cannot</w:t>
      </w:r>
      <w:r>
        <w:rPr>
          <w:spacing w:val="-2"/>
        </w:rPr>
        <w:t xml:space="preserve"> </w:t>
      </w:r>
      <w:r>
        <w:t>fit</w:t>
      </w:r>
      <w:r>
        <w:rPr>
          <w:spacing w:val="-2"/>
        </w:rPr>
        <w:t xml:space="preserve"> </w:t>
      </w:r>
      <w:r>
        <w:t>your</w:t>
      </w:r>
      <w:r>
        <w:rPr>
          <w:spacing w:val="-2"/>
        </w:rPr>
        <w:t xml:space="preserve"> </w:t>
      </w:r>
      <w:r>
        <w:t>directions</w:t>
      </w:r>
      <w:r>
        <w:rPr>
          <w:spacing w:val="-1"/>
        </w:rPr>
        <w:t xml:space="preserve"> </w:t>
      </w:r>
      <w:r>
        <w:t>for</w:t>
      </w:r>
      <w:r>
        <w:rPr>
          <w:spacing w:val="-4"/>
        </w:rPr>
        <w:t xml:space="preserve"> </w:t>
      </w:r>
      <w:r>
        <w:t>use</w:t>
      </w:r>
      <w:r>
        <w:rPr>
          <w:spacing w:val="-4"/>
        </w:rPr>
        <w:t xml:space="preserve"> </w:t>
      </w:r>
      <w:r>
        <w:t>into</w:t>
      </w:r>
      <w:r>
        <w:rPr>
          <w:spacing w:val="-2"/>
        </w:rPr>
        <w:t xml:space="preserve"> </w:t>
      </w:r>
      <w:r>
        <w:t>the</w:t>
      </w:r>
      <w:r>
        <w:rPr>
          <w:spacing w:val="-2"/>
        </w:rPr>
        <w:t xml:space="preserve"> </w:t>
      </w:r>
      <w:r>
        <w:t>display</w:t>
      </w:r>
      <w:r>
        <w:rPr>
          <w:spacing w:val="-3"/>
        </w:rPr>
        <w:t xml:space="preserve"> </w:t>
      </w:r>
      <w:r>
        <w:t>of</w:t>
      </w:r>
      <w:r>
        <w:rPr>
          <w:spacing w:val="-2"/>
        </w:rPr>
        <w:t xml:space="preserve"> </w:t>
      </w:r>
      <w:r>
        <w:t>CHI,</w:t>
      </w:r>
      <w:r>
        <w:rPr>
          <w:spacing w:val="-2"/>
        </w:rPr>
        <w:t xml:space="preserve"> </w:t>
      </w:r>
      <w:r>
        <w:t>you</w:t>
      </w:r>
      <w:r>
        <w:rPr>
          <w:spacing w:val="-2"/>
        </w:rPr>
        <w:t xml:space="preserve"> </w:t>
      </w:r>
      <w:r>
        <w:t>must</w:t>
      </w:r>
      <w:r>
        <w:rPr>
          <w:spacing w:val="-5"/>
        </w:rPr>
        <w:t xml:space="preserve"> </w:t>
      </w:r>
      <w:r>
        <w:t>include</w:t>
      </w:r>
      <w:r>
        <w:rPr>
          <w:spacing w:val="-2"/>
        </w:rPr>
        <w:t xml:space="preserve"> </w:t>
      </w:r>
      <w:r>
        <w:t>these</w:t>
      </w:r>
      <w:r>
        <w:rPr>
          <w:spacing w:val="-2"/>
        </w:rPr>
        <w:t xml:space="preserve"> </w:t>
      </w:r>
      <w:r>
        <w:t>on</w:t>
      </w:r>
      <w:r>
        <w:rPr>
          <w:spacing w:val="-3"/>
        </w:rPr>
        <w:t xml:space="preserve"> </w:t>
      </w:r>
      <w:r>
        <w:t>a package insert.</w:t>
      </w:r>
    </w:p>
    <w:p w14:paraId="7401218B" w14:textId="540C8956" w:rsidR="00A9604F" w:rsidRDefault="00A9604F" w:rsidP="00A9604F">
      <w:r>
        <w:t>Consistent</w:t>
      </w:r>
      <w:r>
        <w:rPr>
          <w:spacing w:val="-2"/>
        </w:rPr>
        <w:t xml:space="preserve"> </w:t>
      </w:r>
      <w:r>
        <w:t>with</w:t>
      </w:r>
      <w:r>
        <w:rPr>
          <w:spacing w:val="-4"/>
        </w:rPr>
        <w:t xml:space="preserve"> </w:t>
      </w:r>
      <w:r>
        <w:t>section</w:t>
      </w:r>
      <w:r>
        <w:rPr>
          <w:spacing w:val="-3"/>
        </w:rPr>
        <w:t xml:space="preserve"> </w:t>
      </w:r>
      <w:r>
        <w:t>8</w:t>
      </w:r>
      <w:r>
        <w:rPr>
          <w:spacing w:val="-4"/>
        </w:rPr>
        <w:t xml:space="preserve"> </w:t>
      </w:r>
      <w:r>
        <w:t>of</w:t>
      </w:r>
      <w:r>
        <w:rPr>
          <w:spacing w:val="-2"/>
        </w:rPr>
        <w:t xml:space="preserve"> </w:t>
      </w:r>
      <w:r>
        <w:t>TGO</w:t>
      </w:r>
      <w:r>
        <w:rPr>
          <w:spacing w:val="-2"/>
        </w:rPr>
        <w:t xml:space="preserve"> </w:t>
      </w:r>
      <w:r>
        <w:t>92,</w:t>
      </w:r>
      <w:r>
        <w:rPr>
          <w:spacing w:val="-2"/>
        </w:rPr>
        <w:t xml:space="preserve"> </w:t>
      </w:r>
      <w:r>
        <w:t>if</w:t>
      </w:r>
      <w:r>
        <w:rPr>
          <w:spacing w:val="-2"/>
        </w:rPr>
        <w:t xml:space="preserve"> </w:t>
      </w:r>
      <w:r>
        <w:t>you</w:t>
      </w:r>
      <w:r>
        <w:rPr>
          <w:spacing w:val="-2"/>
        </w:rPr>
        <w:t xml:space="preserve"> </w:t>
      </w:r>
      <w:r>
        <w:t>do</w:t>
      </w:r>
      <w:r>
        <w:rPr>
          <w:spacing w:val="-2"/>
        </w:rPr>
        <w:t xml:space="preserve"> </w:t>
      </w:r>
      <w:r>
        <w:t>this,</w:t>
      </w:r>
      <w:r>
        <w:rPr>
          <w:spacing w:val="-2"/>
        </w:rPr>
        <w:t xml:space="preserve"> </w:t>
      </w:r>
      <w:r>
        <w:t>you</w:t>
      </w:r>
      <w:r>
        <w:rPr>
          <w:spacing w:val="-2"/>
        </w:rPr>
        <w:t xml:space="preserve"> </w:t>
      </w:r>
      <w:r>
        <w:t>must</w:t>
      </w:r>
      <w:r>
        <w:rPr>
          <w:spacing w:val="-5"/>
        </w:rPr>
        <w:t xml:space="preserve"> </w:t>
      </w:r>
      <w:r>
        <w:t>include</w:t>
      </w:r>
      <w:r>
        <w:rPr>
          <w:spacing w:val="-2"/>
        </w:rPr>
        <w:t xml:space="preserve"> </w:t>
      </w:r>
      <w:r>
        <w:t>a</w:t>
      </w:r>
      <w:r>
        <w:rPr>
          <w:spacing w:val="-2"/>
        </w:rPr>
        <w:t xml:space="preserve"> </w:t>
      </w:r>
      <w:r>
        <w:t>statement</w:t>
      </w:r>
      <w:r>
        <w:rPr>
          <w:spacing w:val="-2"/>
        </w:rPr>
        <w:t xml:space="preserve"> </w:t>
      </w:r>
      <w:r>
        <w:t>under</w:t>
      </w:r>
      <w:r>
        <w:rPr>
          <w:spacing w:val="-2"/>
        </w:rPr>
        <w:t xml:space="preserve"> </w:t>
      </w:r>
      <w:r>
        <w:t>the ‘directions</w:t>
      </w:r>
      <w:r>
        <w:rPr>
          <w:spacing w:val="-1"/>
        </w:rPr>
        <w:t xml:space="preserve"> </w:t>
      </w:r>
      <w:r>
        <w:t>for</w:t>
      </w:r>
      <w:r>
        <w:rPr>
          <w:spacing w:val="-2"/>
        </w:rPr>
        <w:t xml:space="preserve"> </w:t>
      </w:r>
      <w:r>
        <w:t>use’</w:t>
      </w:r>
      <w:r>
        <w:rPr>
          <w:spacing w:val="-3"/>
        </w:rPr>
        <w:t xml:space="preserve"> </w:t>
      </w:r>
      <w:r>
        <w:t>heading</w:t>
      </w:r>
      <w:r>
        <w:rPr>
          <w:spacing w:val="-3"/>
        </w:rPr>
        <w:t xml:space="preserve"> </w:t>
      </w:r>
      <w:r>
        <w:t>that</w:t>
      </w:r>
      <w:r>
        <w:rPr>
          <w:spacing w:val="-2"/>
        </w:rPr>
        <w:t xml:space="preserve"> </w:t>
      </w:r>
      <w:r>
        <w:t>refers</w:t>
      </w:r>
      <w:r>
        <w:rPr>
          <w:spacing w:val="-1"/>
        </w:rPr>
        <w:t xml:space="preserve"> </w:t>
      </w:r>
      <w:r>
        <w:t>consumers</w:t>
      </w:r>
      <w:r>
        <w:rPr>
          <w:spacing w:val="-1"/>
        </w:rPr>
        <w:t xml:space="preserve"> </w:t>
      </w:r>
      <w:r>
        <w:t>to</w:t>
      </w:r>
      <w:r>
        <w:rPr>
          <w:spacing w:val="-2"/>
        </w:rPr>
        <w:t xml:space="preserve"> </w:t>
      </w:r>
      <w:r>
        <w:t>the</w:t>
      </w:r>
      <w:r>
        <w:rPr>
          <w:spacing w:val="-2"/>
        </w:rPr>
        <w:t xml:space="preserve"> </w:t>
      </w:r>
      <w:r>
        <w:t>package</w:t>
      </w:r>
      <w:r>
        <w:rPr>
          <w:spacing w:val="-2"/>
        </w:rPr>
        <w:t xml:space="preserve"> </w:t>
      </w:r>
      <w:r>
        <w:t>insert,</w:t>
      </w:r>
      <w:r>
        <w:rPr>
          <w:spacing w:val="-2"/>
        </w:rPr>
        <w:t xml:space="preserve"> </w:t>
      </w:r>
      <w:r>
        <w:t>e.g.</w:t>
      </w:r>
      <w:r>
        <w:rPr>
          <w:spacing w:val="-2"/>
        </w:rPr>
        <w:t xml:space="preserve"> </w:t>
      </w:r>
      <w:r>
        <w:t>‘</w:t>
      </w:r>
      <w:r>
        <w:rPr>
          <w:i/>
        </w:rPr>
        <w:t>please</w:t>
      </w:r>
      <w:r>
        <w:rPr>
          <w:i/>
          <w:spacing w:val="-2"/>
        </w:rPr>
        <w:t xml:space="preserve"> </w:t>
      </w:r>
      <w:r>
        <w:rPr>
          <w:i/>
        </w:rPr>
        <w:t>refer</w:t>
      </w:r>
      <w:r>
        <w:rPr>
          <w:i/>
          <w:spacing w:val="-3"/>
        </w:rPr>
        <w:t xml:space="preserve"> </w:t>
      </w:r>
      <w:r>
        <w:rPr>
          <w:i/>
        </w:rPr>
        <w:t>to package insert for instructions on how to use this medicine</w:t>
      </w:r>
      <w:r>
        <w:t>’ or words to that effect.</w:t>
      </w:r>
    </w:p>
    <w:p w14:paraId="6A70B4EC" w14:textId="77777777" w:rsidR="00A9604F" w:rsidRDefault="00A9604F" w:rsidP="00A9604F">
      <w:pPr>
        <w:pStyle w:val="Heading4"/>
      </w:pPr>
      <w:bookmarkStart w:id="358" w:name="4.1.3_Different_ways_to_name_active_ingr"/>
      <w:bookmarkStart w:id="359" w:name="_bookmark107"/>
      <w:bookmarkStart w:id="360" w:name="_Toc185414987"/>
      <w:bookmarkEnd w:id="358"/>
      <w:bookmarkEnd w:id="359"/>
      <w:r>
        <w:t>Different</w:t>
      </w:r>
      <w:r>
        <w:rPr>
          <w:spacing w:val="-5"/>
        </w:rPr>
        <w:t xml:space="preserve"> </w:t>
      </w:r>
      <w:r>
        <w:t>ways</w:t>
      </w:r>
      <w:r>
        <w:rPr>
          <w:spacing w:val="-7"/>
        </w:rPr>
        <w:t xml:space="preserve"> </w:t>
      </w:r>
      <w:r>
        <w:t>to</w:t>
      </w:r>
      <w:r>
        <w:rPr>
          <w:spacing w:val="-8"/>
        </w:rPr>
        <w:t xml:space="preserve"> </w:t>
      </w:r>
      <w:r>
        <w:t>name</w:t>
      </w:r>
      <w:r>
        <w:rPr>
          <w:spacing w:val="-7"/>
        </w:rPr>
        <w:t xml:space="preserve"> </w:t>
      </w:r>
      <w:r>
        <w:t>active</w:t>
      </w:r>
      <w:r>
        <w:rPr>
          <w:spacing w:val="-7"/>
        </w:rPr>
        <w:t xml:space="preserve"> </w:t>
      </w:r>
      <w:r>
        <w:t>ingredients</w:t>
      </w:r>
      <w:r>
        <w:rPr>
          <w:spacing w:val="-7"/>
        </w:rPr>
        <w:t xml:space="preserve"> </w:t>
      </w:r>
      <w:r>
        <w:t>on</w:t>
      </w:r>
      <w:r>
        <w:rPr>
          <w:spacing w:val="-8"/>
        </w:rPr>
        <w:t xml:space="preserve"> </w:t>
      </w:r>
      <w:r>
        <w:t>the</w:t>
      </w:r>
      <w:r>
        <w:rPr>
          <w:spacing w:val="-7"/>
        </w:rPr>
        <w:t xml:space="preserve"> </w:t>
      </w:r>
      <w:r>
        <w:t>main</w:t>
      </w:r>
      <w:r>
        <w:rPr>
          <w:spacing w:val="-7"/>
        </w:rPr>
        <w:t xml:space="preserve"> </w:t>
      </w:r>
      <w:r>
        <w:rPr>
          <w:spacing w:val="-2"/>
        </w:rPr>
        <w:t>label</w:t>
      </w:r>
      <w:bookmarkEnd w:id="360"/>
    </w:p>
    <w:p w14:paraId="00D9C370" w14:textId="77777777" w:rsidR="00A9604F" w:rsidRDefault="00A9604F" w:rsidP="00A9604F">
      <w:r>
        <w:t>If</w:t>
      </w:r>
      <w:r>
        <w:rPr>
          <w:spacing w:val="-2"/>
        </w:rPr>
        <w:t xml:space="preserve"> </w:t>
      </w:r>
      <w:r>
        <w:t>your</w:t>
      </w:r>
      <w:r>
        <w:rPr>
          <w:spacing w:val="-2"/>
        </w:rPr>
        <w:t xml:space="preserve"> </w:t>
      </w:r>
      <w:r>
        <w:t>medicine</w:t>
      </w:r>
      <w:r>
        <w:rPr>
          <w:spacing w:val="-2"/>
        </w:rPr>
        <w:t xml:space="preserve"> </w:t>
      </w:r>
      <w:r>
        <w:t>label</w:t>
      </w:r>
      <w:r>
        <w:rPr>
          <w:spacing w:val="-2"/>
        </w:rPr>
        <w:t xml:space="preserve"> </w:t>
      </w:r>
      <w:r>
        <w:t>includes</w:t>
      </w:r>
      <w:r>
        <w:rPr>
          <w:spacing w:val="-3"/>
        </w:rPr>
        <w:t xml:space="preserve"> </w:t>
      </w:r>
      <w:r>
        <w:t>CHI</w:t>
      </w:r>
      <w:r>
        <w:rPr>
          <w:spacing w:val="-2"/>
        </w:rPr>
        <w:t xml:space="preserve"> </w:t>
      </w:r>
      <w:r>
        <w:t>in</w:t>
      </w:r>
      <w:r>
        <w:rPr>
          <w:spacing w:val="-3"/>
        </w:rPr>
        <w:t xml:space="preserve"> </w:t>
      </w:r>
      <w:r>
        <w:t>the</w:t>
      </w:r>
      <w:r>
        <w:rPr>
          <w:spacing w:val="-2"/>
        </w:rPr>
        <w:t xml:space="preserve"> </w:t>
      </w:r>
      <w:r>
        <w:t>tabulated</w:t>
      </w:r>
      <w:r>
        <w:rPr>
          <w:spacing w:val="-2"/>
        </w:rPr>
        <w:t xml:space="preserve"> </w:t>
      </w:r>
      <w:r>
        <w:t>display,</w:t>
      </w:r>
      <w:r>
        <w:rPr>
          <w:spacing w:val="-2"/>
        </w:rPr>
        <w:t xml:space="preserve"> </w:t>
      </w:r>
      <w:r>
        <w:t>you</w:t>
      </w:r>
      <w:r>
        <w:rPr>
          <w:spacing w:val="-2"/>
        </w:rPr>
        <w:t xml:space="preserve"> </w:t>
      </w:r>
      <w:r>
        <w:t>are</w:t>
      </w:r>
      <w:r>
        <w:rPr>
          <w:spacing w:val="-2"/>
        </w:rPr>
        <w:t xml:space="preserve"> </w:t>
      </w:r>
      <w:r>
        <w:t>not</w:t>
      </w:r>
      <w:r>
        <w:rPr>
          <w:spacing w:val="-2"/>
        </w:rPr>
        <w:t xml:space="preserve"> </w:t>
      </w:r>
      <w:r>
        <w:t>required</w:t>
      </w:r>
      <w:r>
        <w:rPr>
          <w:spacing w:val="-2"/>
        </w:rPr>
        <w:t xml:space="preserve"> </w:t>
      </w:r>
      <w:r>
        <w:t>to</w:t>
      </w:r>
      <w:r>
        <w:rPr>
          <w:spacing w:val="-2"/>
        </w:rPr>
        <w:t xml:space="preserve"> </w:t>
      </w:r>
      <w:r>
        <w:t>use</w:t>
      </w:r>
      <w:r>
        <w:rPr>
          <w:spacing w:val="-2"/>
        </w:rPr>
        <w:t xml:space="preserve"> </w:t>
      </w:r>
      <w:r>
        <w:t>the</w:t>
      </w:r>
      <w:r>
        <w:rPr>
          <w:spacing w:val="-2"/>
        </w:rPr>
        <w:t xml:space="preserve"> </w:t>
      </w:r>
      <w:r>
        <w:t>full Australian</w:t>
      </w:r>
      <w:r>
        <w:rPr>
          <w:spacing w:val="-2"/>
        </w:rPr>
        <w:t xml:space="preserve"> </w:t>
      </w:r>
      <w:r>
        <w:t>Approved</w:t>
      </w:r>
      <w:r>
        <w:rPr>
          <w:spacing w:val="-3"/>
        </w:rPr>
        <w:t xml:space="preserve"> </w:t>
      </w:r>
      <w:r>
        <w:t>Name</w:t>
      </w:r>
      <w:r>
        <w:rPr>
          <w:spacing w:val="-1"/>
        </w:rPr>
        <w:t xml:space="preserve"> </w:t>
      </w:r>
      <w:r>
        <w:t>(AAN)</w:t>
      </w:r>
      <w:r>
        <w:rPr>
          <w:spacing w:val="-1"/>
        </w:rPr>
        <w:t xml:space="preserve"> </w:t>
      </w:r>
      <w:r>
        <w:t>to</w:t>
      </w:r>
      <w:r>
        <w:rPr>
          <w:spacing w:val="-1"/>
        </w:rPr>
        <w:t xml:space="preserve"> </w:t>
      </w:r>
      <w:r>
        <w:t>identify</w:t>
      </w:r>
      <w:r>
        <w:rPr>
          <w:spacing w:val="-2"/>
        </w:rPr>
        <w:t xml:space="preserve"> </w:t>
      </w:r>
      <w:r>
        <w:t>the</w:t>
      </w:r>
      <w:r>
        <w:rPr>
          <w:spacing w:val="-1"/>
        </w:rPr>
        <w:t xml:space="preserve"> </w:t>
      </w:r>
      <w:r>
        <w:t>active</w:t>
      </w:r>
      <w:r>
        <w:rPr>
          <w:spacing w:val="-1"/>
        </w:rPr>
        <w:t xml:space="preserve"> </w:t>
      </w:r>
      <w:r>
        <w:t>ingredients on</w:t>
      </w:r>
      <w:r>
        <w:rPr>
          <w:spacing w:val="-2"/>
        </w:rPr>
        <w:t xml:space="preserve"> </w:t>
      </w:r>
      <w:r>
        <w:t>the</w:t>
      </w:r>
      <w:r>
        <w:rPr>
          <w:spacing w:val="-1"/>
        </w:rPr>
        <w:t xml:space="preserve"> </w:t>
      </w:r>
      <w:r>
        <w:t>main</w:t>
      </w:r>
      <w:r>
        <w:rPr>
          <w:spacing w:val="-2"/>
        </w:rPr>
        <w:t xml:space="preserve"> </w:t>
      </w:r>
      <w:r>
        <w:t>label.</w:t>
      </w:r>
      <w:r>
        <w:rPr>
          <w:spacing w:val="-1"/>
        </w:rPr>
        <w:t xml:space="preserve"> </w:t>
      </w:r>
      <w:r>
        <w:t>You</w:t>
      </w:r>
      <w:r>
        <w:rPr>
          <w:spacing w:val="-1"/>
        </w:rPr>
        <w:t xml:space="preserve"> </w:t>
      </w:r>
      <w:r>
        <w:t>may choose to use an abbreviated name instead.</w:t>
      </w:r>
    </w:p>
    <w:p w14:paraId="3D2B6346" w14:textId="77777777" w:rsidR="00A9604F" w:rsidRDefault="00A9604F" w:rsidP="00A9604F">
      <w:r>
        <w:t>Many approved names are lengthy because they include chemical components (such as waters of</w:t>
      </w:r>
      <w:r>
        <w:rPr>
          <w:spacing w:val="-2"/>
        </w:rPr>
        <w:t xml:space="preserve"> </w:t>
      </w:r>
      <w:r>
        <w:t>hydration</w:t>
      </w:r>
      <w:r>
        <w:rPr>
          <w:spacing w:val="-3"/>
        </w:rPr>
        <w:t xml:space="preserve"> </w:t>
      </w:r>
      <w:r>
        <w:t>or</w:t>
      </w:r>
      <w:r>
        <w:rPr>
          <w:spacing w:val="-2"/>
        </w:rPr>
        <w:t xml:space="preserve"> </w:t>
      </w:r>
      <w:r>
        <w:t>salts)</w:t>
      </w:r>
      <w:r>
        <w:rPr>
          <w:spacing w:val="-5"/>
        </w:rPr>
        <w:t xml:space="preserve"> </w:t>
      </w: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therapeutically</w:t>
      </w:r>
      <w:r>
        <w:rPr>
          <w:spacing w:val="-3"/>
        </w:rPr>
        <w:t xml:space="preserve"> </w:t>
      </w:r>
      <w:r>
        <w:t>relevant</w:t>
      </w:r>
      <w:r>
        <w:rPr>
          <w:spacing w:val="-2"/>
        </w:rPr>
        <w:t xml:space="preserve"> </w:t>
      </w:r>
      <w:r>
        <w:t>moiety.</w:t>
      </w:r>
      <w:r>
        <w:rPr>
          <w:spacing w:val="-4"/>
        </w:rPr>
        <w:t xml:space="preserve"> </w:t>
      </w:r>
      <w:r>
        <w:t>To</w:t>
      </w:r>
      <w:r>
        <w:rPr>
          <w:spacing w:val="-2"/>
        </w:rPr>
        <w:t xml:space="preserve"> </w:t>
      </w:r>
      <w:r>
        <w:t>assist</w:t>
      </w:r>
      <w:r>
        <w:rPr>
          <w:spacing w:val="-2"/>
        </w:rPr>
        <w:t xml:space="preserve"> </w:t>
      </w:r>
      <w:r>
        <w:t>readability</w:t>
      </w:r>
      <w:r>
        <w:rPr>
          <w:spacing w:val="-3"/>
        </w:rPr>
        <w:t xml:space="preserve"> </w:t>
      </w:r>
      <w:r>
        <w:t>for consumers, this additional scientific information can be omitted from the main label of your medicine if the full approved name is displayed as CHI.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F6512" w:rsidRPr="00215D48" w14:paraId="71AD98A3" w14:textId="77777777" w:rsidTr="00EC47D5">
        <w:tc>
          <w:tcPr>
            <w:tcW w:w="1276" w:type="dxa"/>
            <w:vAlign w:val="center"/>
          </w:tcPr>
          <w:p w14:paraId="07B7CBBC" w14:textId="77777777" w:rsidR="009F6512" w:rsidRPr="00215D48" w:rsidRDefault="009F6512" w:rsidP="00EC47D5">
            <w:r w:rsidRPr="00215D48">
              <w:rPr>
                <w:noProof/>
              </w:rPr>
              <w:drawing>
                <wp:inline distT="0" distB="0" distL="0" distR="0" wp14:anchorId="2BC5A51E" wp14:editId="585C4C22">
                  <wp:extent cx="487681" cy="487681"/>
                  <wp:effectExtent l="19050" t="0" r="7619" b="0"/>
                  <wp:docPr id="133837528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1"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ECE5DE2" w14:textId="77777777" w:rsidR="009F6512" w:rsidRDefault="009F6512" w:rsidP="009F6512">
            <w:r w:rsidRPr="00E55DAD">
              <w:t>You</w:t>
            </w:r>
            <w:r w:rsidRPr="00E55DAD">
              <w:rPr>
                <w:spacing w:val="-3"/>
              </w:rPr>
              <w:t xml:space="preserve"> </w:t>
            </w:r>
            <w:r w:rsidRPr="00E55DAD">
              <w:t>can</w:t>
            </w:r>
            <w:r w:rsidRPr="00E55DAD">
              <w:rPr>
                <w:spacing w:val="-4"/>
              </w:rPr>
              <w:t xml:space="preserve"> </w:t>
            </w:r>
            <w:r w:rsidRPr="00E55DAD">
              <w:t>only</w:t>
            </w:r>
            <w:r w:rsidRPr="00E55DAD">
              <w:rPr>
                <w:spacing w:val="-4"/>
              </w:rPr>
              <w:t xml:space="preserve"> </w:t>
            </w:r>
            <w:r w:rsidRPr="00E55DAD">
              <w:t>use</w:t>
            </w:r>
            <w:r w:rsidRPr="00E55DAD">
              <w:rPr>
                <w:spacing w:val="-3"/>
              </w:rPr>
              <w:t xml:space="preserve"> </w:t>
            </w:r>
            <w:r w:rsidRPr="00E55DAD">
              <w:t>the</w:t>
            </w:r>
            <w:r w:rsidRPr="00E55DAD">
              <w:rPr>
                <w:spacing w:val="-3"/>
              </w:rPr>
              <w:t xml:space="preserve"> </w:t>
            </w:r>
            <w:r w:rsidRPr="00E55DAD">
              <w:t>active</w:t>
            </w:r>
            <w:r w:rsidRPr="00E55DAD">
              <w:rPr>
                <w:spacing w:val="-3"/>
              </w:rPr>
              <w:t xml:space="preserve"> </w:t>
            </w:r>
            <w:r w:rsidRPr="00E55DAD">
              <w:t>moiety</w:t>
            </w:r>
            <w:r w:rsidRPr="00E55DAD">
              <w:rPr>
                <w:spacing w:val="-4"/>
              </w:rPr>
              <w:t xml:space="preserve"> </w:t>
            </w:r>
            <w:r w:rsidRPr="00E55DAD">
              <w:t>in</w:t>
            </w:r>
            <w:r w:rsidRPr="00E55DAD">
              <w:rPr>
                <w:spacing w:val="-4"/>
              </w:rPr>
              <w:t xml:space="preserve"> </w:t>
            </w:r>
            <w:r w:rsidRPr="00E55DAD">
              <w:t>place</w:t>
            </w:r>
            <w:r w:rsidRPr="00E55DAD">
              <w:rPr>
                <w:spacing w:val="-3"/>
              </w:rPr>
              <w:t xml:space="preserve"> </w:t>
            </w:r>
            <w:r w:rsidRPr="00E55DAD">
              <w:t>of</w:t>
            </w:r>
            <w:r w:rsidRPr="00E55DAD">
              <w:rPr>
                <w:spacing w:val="-3"/>
              </w:rPr>
              <w:t xml:space="preserve"> </w:t>
            </w:r>
            <w:r w:rsidRPr="00E55DAD">
              <w:t>the</w:t>
            </w:r>
            <w:r w:rsidRPr="00E55DAD">
              <w:rPr>
                <w:spacing w:val="-3"/>
              </w:rPr>
              <w:t xml:space="preserve"> </w:t>
            </w:r>
            <w:r w:rsidRPr="00E55DAD">
              <w:t>full</w:t>
            </w:r>
            <w:r w:rsidRPr="00E55DAD">
              <w:rPr>
                <w:spacing w:val="-3"/>
              </w:rPr>
              <w:t xml:space="preserve"> </w:t>
            </w:r>
            <w:r w:rsidRPr="00E55DAD">
              <w:t>approved</w:t>
            </w:r>
            <w:r w:rsidRPr="00E55DAD">
              <w:rPr>
                <w:spacing w:val="-3"/>
              </w:rPr>
              <w:t xml:space="preserve"> </w:t>
            </w:r>
            <w:r w:rsidRPr="00E55DAD">
              <w:t>name</w:t>
            </w:r>
            <w:r w:rsidRPr="00E55DAD">
              <w:rPr>
                <w:spacing w:val="-3"/>
              </w:rPr>
              <w:t xml:space="preserve"> </w:t>
            </w:r>
            <w:r w:rsidRPr="00E55DAD">
              <w:t>if</w:t>
            </w:r>
            <w:r w:rsidRPr="00E55DAD">
              <w:rPr>
                <w:spacing w:val="-3"/>
              </w:rPr>
              <w:t xml:space="preserve"> </w:t>
            </w:r>
            <w:r w:rsidRPr="00E55DAD">
              <w:t>the moiety is part of the</w:t>
            </w:r>
            <w:r>
              <w:t xml:space="preserve"> approved name.</w:t>
            </w:r>
          </w:p>
          <w:p w14:paraId="41EE6536" w14:textId="23355067" w:rsidR="009F6512" w:rsidRPr="00215D48" w:rsidRDefault="009F6512" w:rsidP="00EC47D5">
            <w:r>
              <w:lastRenderedPageBreak/>
              <w:t>Therefore,</w:t>
            </w:r>
            <w:r>
              <w:rPr>
                <w:spacing w:val="-4"/>
              </w:rPr>
              <w:t xml:space="preserve"> </w:t>
            </w:r>
            <w:r>
              <w:t>this</w:t>
            </w:r>
            <w:r>
              <w:rPr>
                <w:spacing w:val="-3"/>
              </w:rPr>
              <w:t xml:space="preserve"> </w:t>
            </w:r>
            <w:r>
              <w:t>approach</w:t>
            </w:r>
            <w:r>
              <w:rPr>
                <w:spacing w:val="-3"/>
              </w:rPr>
              <w:t xml:space="preserve"> </w:t>
            </w:r>
            <w:r>
              <w:t>is</w:t>
            </w:r>
            <w:r>
              <w:rPr>
                <w:spacing w:val="-3"/>
              </w:rPr>
              <w:t xml:space="preserve"> </w:t>
            </w:r>
            <w:r>
              <w:t>associated</w:t>
            </w:r>
            <w:r>
              <w:rPr>
                <w:spacing w:val="-4"/>
              </w:rPr>
              <w:t xml:space="preserve"> </w:t>
            </w:r>
            <w:r>
              <w:t>with</w:t>
            </w:r>
            <w:r>
              <w:rPr>
                <w:spacing w:val="-3"/>
              </w:rPr>
              <w:t xml:space="preserve"> </w:t>
            </w:r>
            <w:r>
              <w:t>chemical</w:t>
            </w:r>
            <w:r>
              <w:rPr>
                <w:spacing w:val="-4"/>
              </w:rPr>
              <w:t xml:space="preserve"> </w:t>
            </w:r>
            <w:r>
              <w:t>ingredients</w:t>
            </w:r>
            <w:r>
              <w:rPr>
                <w:spacing w:val="-3"/>
              </w:rPr>
              <w:t xml:space="preserve"> </w:t>
            </w:r>
            <w:r>
              <w:t>that</w:t>
            </w:r>
            <w:r>
              <w:rPr>
                <w:spacing w:val="-4"/>
              </w:rPr>
              <w:t xml:space="preserve"> </w:t>
            </w:r>
            <w:r>
              <w:t>use</w:t>
            </w:r>
            <w:r>
              <w:rPr>
                <w:spacing w:val="-4"/>
              </w:rPr>
              <w:t xml:space="preserve"> </w:t>
            </w:r>
            <w:r>
              <w:t>an ‘Australian</w:t>
            </w:r>
            <w:r>
              <w:rPr>
                <w:spacing w:val="-4"/>
              </w:rPr>
              <w:t xml:space="preserve"> </w:t>
            </w:r>
            <w:r>
              <w:t>Approved</w:t>
            </w:r>
            <w:r>
              <w:rPr>
                <w:spacing w:val="-3"/>
              </w:rPr>
              <w:t xml:space="preserve"> </w:t>
            </w:r>
            <w:r>
              <w:t>Name’</w:t>
            </w:r>
            <w:r>
              <w:rPr>
                <w:spacing w:val="-3"/>
              </w:rPr>
              <w:t xml:space="preserve"> </w:t>
            </w:r>
            <w:r>
              <w:t>and</w:t>
            </w:r>
            <w:r>
              <w:rPr>
                <w:spacing w:val="-3"/>
              </w:rPr>
              <w:t xml:space="preserve"> </w:t>
            </w:r>
            <w:r>
              <w:t>is</w:t>
            </w:r>
            <w:r>
              <w:rPr>
                <w:spacing w:val="-2"/>
              </w:rPr>
              <w:t xml:space="preserve"> </w:t>
            </w:r>
            <w:r>
              <w:t>not</w:t>
            </w:r>
            <w:r>
              <w:rPr>
                <w:spacing w:val="-3"/>
              </w:rPr>
              <w:t xml:space="preserve"> </w:t>
            </w:r>
            <w:r>
              <w:t>relevant</w:t>
            </w:r>
            <w:r>
              <w:rPr>
                <w:spacing w:val="-3"/>
              </w:rPr>
              <w:t xml:space="preserve"> </w:t>
            </w:r>
            <w:r>
              <w:t>to</w:t>
            </w:r>
            <w:r>
              <w:rPr>
                <w:spacing w:val="-3"/>
              </w:rPr>
              <w:t xml:space="preserve"> </w:t>
            </w:r>
            <w:r>
              <w:t>complex</w:t>
            </w:r>
            <w:r>
              <w:rPr>
                <w:spacing w:val="-4"/>
              </w:rPr>
              <w:t xml:space="preserve"> </w:t>
            </w:r>
            <w:r>
              <w:t>complementary medicine substances.</w:t>
            </w:r>
          </w:p>
        </w:tc>
      </w:tr>
    </w:tbl>
    <w:p w14:paraId="12873062" w14:textId="77777777" w:rsidR="009F6512" w:rsidRDefault="009F6512" w:rsidP="000C7579">
      <w:pPr>
        <w:spacing w:before="240"/>
      </w:pPr>
      <w:r>
        <w:lastRenderedPageBreak/>
        <w:t>For example, if your medicine contains ‘oxymetazoline hydrochloride’ as an active ingredient, the main label could state ‘oxymetazoline’ immediately under or next to the medicine name. If you</w:t>
      </w:r>
      <w:r>
        <w:rPr>
          <w:spacing w:val="-2"/>
        </w:rPr>
        <w:t xml:space="preserve"> </w:t>
      </w:r>
      <w:r>
        <w:t>choose</w:t>
      </w:r>
      <w:r>
        <w:rPr>
          <w:spacing w:val="-2"/>
        </w:rPr>
        <w:t xml:space="preserve"> </w:t>
      </w:r>
      <w:r>
        <w:t>to</w:t>
      </w:r>
      <w:r>
        <w:rPr>
          <w:spacing w:val="-2"/>
        </w:rPr>
        <w:t xml:space="preserve"> </w:t>
      </w:r>
      <w:r>
        <w:t>do</w:t>
      </w:r>
      <w:r>
        <w:rPr>
          <w:spacing w:val="-2"/>
        </w:rPr>
        <w:t xml:space="preserve"> </w:t>
      </w:r>
      <w:r>
        <w:t>this,</w:t>
      </w:r>
      <w:r>
        <w:rPr>
          <w:spacing w:val="-2"/>
        </w:rPr>
        <w:t xml:space="preserve"> </w:t>
      </w:r>
      <w:r>
        <w:t>you</w:t>
      </w:r>
      <w:r>
        <w:rPr>
          <w:spacing w:val="-4"/>
        </w:rPr>
        <w:t xml:space="preserve"> </w:t>
      </w:r>
      <w:r>
        <w:t>must</w:t>
      </w:r>
      <w:r>
        <w:rPr>
          <w:spacing w:val="-2"/>
        </w:rPr>
        <w:t xml:space="preserve"> </w:t>
      </w:r>
      <w:r>
        <w:t>not</w:t>
      </w:r>
      <w:r>
        <w:rPr>
          <w:spacing w:val="-2"/>
        </w:rPr>
        <w:t xml:space="preserve"> </w:t>
      </w:r>
      <w:r>
        <w:t>include</w:t>
      </w:r>
      <w:r>
        <w:rPr>
          <w:spacing w:val="-2"/>
        </w:rPr>
        <w:t xml:space="preserve"> </w:t>
      </w:r>
      <w:r>
        <w:t>any</w:t>
      </w:r>
      <w:r>
        <w:rPr>
          <w:spacing w:val="-3"/>
        </w:rPr>
        <w:t xml:space="preserve"> </w:t>
      </w:r>
      <w:r>
        <w:t>quantity</w:t>
      </w:r>
      <w:r>
        <w:rPr>
          <w:spacing w:val="-3"/>
        </w:rPr>
        <w:t xml:space="preserve"> </w:t>
      </w:r>
      <w:r>
        <w:t>information</w:t>
      </w:r>
      <w:r>
        <w:rPr>
          <w:spacing w:val="-3"/>
        </w:rPr>
        <w:t xml:space="preserve"> </w:t>
      </w:r>
      <w:r>
        <w:t>with</w:t>
      </w:r>
      <w:r>
        <w:rPr>
          <w:spacing w:val="-1"/>
        </w:rPr>
        <w:t xml:space="preserve"> </w:t>
      </w:r>
      <w:r>
        <w:t>the</w:t>
      </w:r>
      <w:r>
        <w:rPr>
          <w:spacing w:val="-4"/>
        </w:rPr>
        <w:t xml:space="preserve"> </w:t>
      </w:r>
      <w:r>
        <w:t>abbreviated</w:t>
      </w:r>
      <w:r>
        <w:rPr>
          <w:spacing w:val="-2"/>
        </w:rPr>
        <w:t xml:space="preserve"> </w:t>
      </w:r>
      <w:r>
        <w:t>name on the main label (full AAN and the quantity will need be included in the table of CHI).</w:t>
      </w:r>
    </w:p>
    <w:p w14:paraId="323D75ED" w14:textId="15256625" w:rsidR="009F6512" w:rsidRDefault="009F6512" w:rsidP="000C7579">
      <w:r>
        <w:t>If your medicine contains more than one active ingredient and one of those is identified using the</w:t>
      </w:r>
      <w:r>
        <w:rPr>
          <w:spacing w:val="-3"/>
        </w:rPr>
        <w:t xml:space="preserve"> </w:t>
      </w:r>
      <w:r>
        <w:t>active</w:t>
      </w:r>
      <w:r>
        <w:rPr>
          <w:spacing w:val="-3"/>
        </w:rPr>
        <w:t xml:space="preserve"> </w:t>
      </w:r>
      <w:r>
        <w:t>moiety</w:t>
      </w:r>
      <w:r>
        <w:rPr>
          <w:spacing w:val="-4"/>
        </w:rPr>
        <w:t xml:space="preserve"> </w:t>
      </w:r>
      <w:r>
        <w:t>without</w:t>
      </w:r>
      <w:r>
        <w:rPr>
          <w:spacing w:val="-6"/>
        </w:rPr>
        <w:t xml:space="preserve"> </w:t>
      </w:r>
      <w:r>
        <w:t>quantity</w:t>
      </w:r>
      <w:r>
        <w:rPr>
          <w:spacing w:val="-4"/>
        </w:rPr>
        <w:t xml:space="preserve"> </w:t>
      </w:r>
      <w:r>
        <w:t>information,</w:t>
      </w:r>
      <w:r>
        <w:rPr>
          <w:spacing w:val="-3"/>
        </w:rPr>
        <w:t xml:space="preserve"> </w:t>
      </w:r>
      <w:r>
        <w:t>you</w:t>
      </w:r>
      <w:r>
        <w:rPr>
          <w:spacing w:val="-5"/>
        </w:rPr>
        <w:t xml:space="preserve"> </w:t>
      </w:r>
      <w:r>
        <w:t>must</w:t>
      </w:r>
      <w:r>
        <w:rPr>
          <w:spacing w:val="-3"/>
        </w:rPr>
        <w:t xml:space="preserve"> </w:t>
      </w:r>
      <w:r>
        <w:t>not</w:t>
      </w:r>
      <w:r>
        <w:rPr>
          <w:spacing w:val="-3"/>
        </w:rPr>
        <w:t xml:space="preserve"> </w:t>
      </w:r>
      <w:r>
        <w:t>include</w:t>
      </w:r>
      <w:r>
        <w:rPr>
          <w:spacing w:val="-3"/>
        </w:rPr>
        <w:t xml:space="preserve"> </w:t>
      </w:r>
      <w:r>
        <w:t>quantity</w:t>
      </w:r>
      <w:r>
        <w:rPr>
          <w:spacing w:val="-4"/>
        </w:rPr>
        <w:t xml:space="preserve"> </w:t>
      </w:r>
      <w:r>
        <w:t>information</w:t>
      </w:r>
      <w:r>
        <w:rPr>
          <w:spacing w:val="-4"/>
        </w:rPr>
        <w:t xml:space="preserve"> </w:t>
      </w:r>
      <w:r>
        <w:t>for any of the active ingredients on the main label.</w:t>
      </w:r>
    </w:p>
    <w:p w14:paraId="7AE1D4D1" w14:textId="77777777" w:rsidR="009F6512" w:rsidRDefault="009F6512" w:rsidP="000C7579">
      <w:pPr>
        <w:pStyle w:val="Heading4"/>
      </w:pPr>
      <w:bookmarkStart w:id="361" w:name="4.1.4_Display_of_CHI_-_Best_practice"/>
      <w:bookmarkStart w:id="362" w:name="_bookmark108"/>
      <w:bookmarkStart w:id="363" w:name="_Toc185414988"/>
      <w:bookmarkEnd w:id="361"/>
      <w:bookmarkEnd w:id="362"/>
      <w:r>
        <w:t>Display</w:t>
      </w:r>
      <w:r>
        <w:rPr>
          <w:spacing w:val="-8"/>
        </w:rPr>
        <w:t xml:space="preserve"> </w:t>
      </w:r>
      <w:r>
        <w:t>of</w:t>
      </w:r>
      <w:r>
        <w:rPr>
          <w:spacing w:val="-5"/>
        </w:rPr>
        <w:t xml:space="preserve"> </w:t>
      </w:r>
      <w:r>
        <w:t>CHI</w:t>
      </w:r>
      <w:r>
        <w:rPr>
          <w:spacing w:val="-3"/>
        </w:rPr>
        <w:t xml:space="preserve"> </w:t>
      </w:r>
      <w:r>
        <w:t>-</w:t>
      </w:r>
      <w:r>
        <w:rPr>
          <w:spacing w:val="-6"/>
        </w:rPr>
        <w:t xml:space="preserve"> </w:t>
      </w:r>
      <w:r>
        <w:t>Best</w:t>
      </w:r>
      <w:r>
        <w:rPr>
          <w:spacing w:val="-5"/>
        </w:rPr>
        <w:t xml:space="preserve"> </w:t>
      </w:r>
      <w:r>
        <w:rPr>
          <w:spacing w:val="-2"/>
        </w:rPr>
        <w:t>practice</w:t>
      </w:r>
      <w:bookmarkEnd w:id="363"/>
    </w:p>
    <w:p w14:paraId="44AE6052" w14:textId="77777777" w:rsidR="009F6512" w:rsidRDefault="009F6512" w:rsidP="000C7579">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that</w:t>
      </w:r>
      <w:r>
        <w:rPr>
          <w:spacing w:val="-5"/>
        </w:rPr>
        <w:t xml:space="preserve"> </w:t>
      </w:r>
      <w:r>
        <w:t>is</w:t>
      </w:r>
      <w:r>
        <w:rPr>
          <w:spacing w:val="-3"/>
        </w:rPr>
        <w:t xml:space="preserve"> </w:t>
      </w:r>
      <w:r>
        <w:t>supplied</w:t>
      </w:r>
      <w:r>
        <w:rPr>
          <w:spacing w:val="-2"/>
        </w:rPr>
        <w:t xml:space="preserve"> </w:t>
      </w:r>
      <w:r>
        <w:t>in</w:t>
      </w:r>
      <w:r>
        <w:rPr>
          <w:spacing w:val="-5"/>
        </w:rPr>
        <w:t xml:space="preserve"> </w:t>
      </w:r>
      <w:r>
        <w:t>an</w:t>
      </w:r>
      <w:r>
        <w:rPr>
          <w:spacing w:val="-3"/>
        </w:rPr>
        <w:t xml:space="preserve"> </w:t>
      </w:r>
      <w:r>
        <w:t>outer</w:t>
      </w:r>
      <w:r>
        <w:rPr>
          <w:spacing w:val="-2"/>
        </w:rPr>
        <w:t xml:space="preserve"> </w:t>
      </w:r>
      <w:r>
        <w:t>pack</w:t>
      </w:r>
      <w:r>
        <w:rPr>
          <w:spacing w:val="-3"/>
        </w:rPr>
        <w:t xml:space="preserve"> </w:t>
      </w:r>
      <w:r>
        <w:t>(i.e.</w:t>
      </w:r>
      <w:r>
        <w:rPr>
          <w:spacing w:val="-2"/>
        </w:rPr>
        <w:t xml:space="preserve"> </w:t>
      </w:r>
      <w:r>
        <w:t>primary</w:t>
      </w:r>
      <w:r>
        <w:rPr>
          <w:spacing w:val="-3"/>
        </w:rPr>
        <w:t xml:space="preserve"> </w:t>
      </w:r>
      <w:r>
        <w:t>pack)</w:t>
      </w:r>
      <w:r>
        <w:rPr>
          <w:spacing w:val="-1"/>
        </w:rPr>
        <w:t xml:space="preserve"> </w:t>
      </w:r>
      <w:r>
        <w:t>that</w:t>
      </w:r>
      <w:r>
        <w:rPr>
          <w:spacing w:val="-2"/>
        </w:rPr>
        <w:t xml:space="preserve"> </w:t>
      </w:r>
      <w:r>
        <w:t>meets the requirements of subsection 8(2), you do not have to duplicate the CHI tabulated display on the container label (inner label).</w:t>
      </w:r>
    </w:p>
    <w:p w14:paraId="70B1F025" w14:textId="77777777" w:rsidR="009F6512" w:rsidRDefault="009F6512" w:rsidP="000C7579">
      <w:pPr>
        <w:pStyle w:val="ListBullet"/>
      </w:pPr>
      <w:r>
        <w:t>Where</w:t>
      </w:r>
      <w:r>
        <w:rPr>
          <w:spacing w:val="-3"/>
        </w:rPr>
        <w:t xml:space="preserve"> </w:t>
      </w:r>
      <w:r>
        <w:t>space</w:t>
      </w:r>
      <w:r>
        <w:rPr>
          <w:spacing w:val="-3"/>
        </w:rPr>
        <w:t xml:space="preserve"> </w:t>
      </w:r>
      <w:proofErr w:type="gramStart"/>
      <w:r>
        <w:t>permits</w:t>
      </w:r>
      <w:proofErr w:type="gramEnd"/>
      <w:r>
        <w:rPr>
          <w:spacing w:val="-2"/>
        </w:rPr>
        <w:t xml:space="preserve"> </w:t>
      </w:r>
      <w:r>
        <w:t>we</w:t>
      </w:r>
      <w:r>
        <w:rPr>
          <w:spacing w:val="-3"/>
        </w:rPr>
        <w:t xml:space="preserve"> </w:t>
      </w:r>
      <w:r>
        <w:t>recommend</w:t>
      </w:r>
      <w:r>
        <w:rPr>
          <w:spacing w:val="-3"/>
        </w:rPr>
        <w:t xml:space="preserve"> </w:t>
      </w:r>
      <w:r>
        <w:t>also</w:t>
      </w:r>
      <w:r>
        <w:rPr>
          <w:spacing w:val="-3"/>
        </w:rPr>
        <w:t xml:space="preserve"> </w:t>
      </w:r>
      <w:r>
        <w:t>using</w:t>
      </w:r>
      <w:r>
        <w:rPr>
          <w:spacing w:val="-4"/>
        </w:rPr>
        <w:t xml:space="preserve"> </w:t>
      </w:r>
      <w:r>
        <w:t>the</w:t>
      </w:r>
      <w:r>
        <w:rPr>
          <w:spacing w:val="-5"/>
        </w:rPr>
        <w:t xml:space="preserve"> </w:t>
      </w:r>
      <w:r>
        <w:t>specified</w:t>
      </w:r>
      <w:r>
        <w:rPr>
          <w:spacing w:val="-3"/>
        </w:rPr>
        <w:t xml:space="preserve"> </w:t>
      </w:r>
      <w:r>
        <w:t>CHI</w:t>
      </w:r>
      <w:r>
        <w:rPr>
          <w:spacing w:val="-3"/>
        </w:rPr>
        <w:t xml:space="preserve"> </w:t>
      </w:r>
      <w:r>
        <w:t>presentation</w:t>
      </w:r>
      <w:r>
        <w:rPr>
          <w:spacing w:val="-4"/>
        </w:rPr>
        <w:t xml:space="preserve"> </w:t>
      </w:r>
      <w:r>
        <w:t>on</w:t>
      </w:r>
      <w:r>
        <w:rPr>
          <w:spacing w:val="-4"/>
        </w:rPr>
        <w:t xml:space="preserve"> </w:t>
      </w:r>
      <w:r>
        <w:t>the container label.</w:t>
      </w:r>
    </w:p>
    <w:p w14:paraId="7556AAC8" w14:textId="77777777" w:rsidR="009F6512" w:rsidRDefault="009F6512" w:rsidP="000C7579">
      <w:pPr>
        <w:pStyle w:val="ListBullet"/>
      </w:pPr>
      <w:r>
        <w:t>Where there is insufficient space on the container label and the information cannot be presented</w:t>
      </w:r>
      <w:r>
        <w:rPr>
          <w:spacing w:val="-3"/>
        </w:rPr>
        <w:t xml:space="preserve"> </w:t>
      </w:r>
      <w:r>
        <w:t>in</w:t>
      </w:r>
      <w:r>
        <w:rPr>
          <w:spacing w:val="-4"/>
        </w:rPr>
        <w:t xml:space="preserve"> </w:t>
      </w:r>
      <w:r>
        <w:t>a</w:t>
      </w:r>
      <w:r>
        <w:rPr>
          <w:spacing w:val="-3"/>
        </w:rPr>
        <w:t xml:space="preserve"> </w:t>
      </w:r>
      <w:r>
        <w:t>tabulated</w:t>
      </w:r>
      <w:r>
        <w:rPr>
          <w:spacing w:val="-3"/>
        </w:rPr>
        <w:t xml:space="preserve"> </w:t>
      </w:r>
      <w:r>
        <w:t>form,</w:t>
      </w:r>
      <w:r>
        <w:rPr>
          <w:spacing w:val="-3"/>
        </w:rPr>
        <w:t xml:space="preserve"> </w:t>
      </w:r>
      <w:r>
        <w:t>we</w:t>
      </w:r>
      <w:r>
        <w:rPr>
          <w:spacing w:val="-3"/>
        </w:rPr>
        <w:t xml:space="preserve"> </w:t>
      </w:r>
      <w:r>
        <w:t>recommend</w:t>
      </w:r>
      <w:r>
        <w:rPr>
          <w:spacing w:val="-3"/>
        </w:rPr>
        <w:t xml:space="preserve"> </w:t>
      </w:r>
      <w:r>
        <w:t>that</w:t>
      </w:r>
      <w:r>
        <w:rPr>
          <w:spacing w:val="-6"/>
        </w:rPr>
        <w:t xml:space="preserve"> </w:t>
      </w:r>
      <w:r>
        <w:t>you</w:t>
      </w:r>
      <w:r>
        <w:rPr>
          <w:spacing w:val="-3"/>
        </w:rPr>
        <w:t xml:space="preserve"> </w:t>
      </w:r>
      <w:r>
        <w:t>present</w:t>
      </w:r>
      <w:r>
        <w:rPr>
          <w:spacing w:val="-3"/>
        </w:rPr>
        <w:t xml:space="preserve"> </w:t>
      </w:r>
      <w:r>
        <w:t>the</w:t>
      </w:r>
      <w:r>
        <w:rPr>
          <w:spacing w:val="-3"/>
        </w:rPr>
        <w:t xml:space="preserve"> </w:t>
      </w:r>
      <w:r>
        <w:t>information</w:t>
      </w:r>
      <w:r>
        <w:rPr>
          <w:spacing w:val="-4"/>
        </w:rPr>
        <w:t xml:space="preserve"> </w:t>
      </w:r>
      <w:r>
        <w:t>in</w:t>
      </w:r>
      <w:r>
        <w:rPr>
          <w:spacing w:val="-4"/>
        </w:rPr>
        <w:t xml:space="preserve"> </w:t>
      </w:r>
      <w:r>
        <w:t>the</w:t>
      </w:r>
      <w:r>
        <w:rPr>
          <w:spacing w:val="-3"/>
        </w:rPr>
        <w:t xml:space="preserve"> </w:t>
      </w:r>
      <w:r>
        <w:t>same order as in the CHI on the primary pack.</w:t>
      </w:r>
    </w:p>
    <w:p w14:paraId="18E2B7DD" w14:textId="77777777" w:rsidR="009F6512" w:rsidRDefault="009F6512" w:rsidP="000C7579">
      <w:pPr>
        <w:pStyle w:val="Heading5"/>
      </w:pPr>
      <w:bookmarkStart w:id="364" w:name="Simple_language"/>
      <w:bookmarkEnd w:id="364"/>
      <w:r>
        <w:t>Simple</w:t>
      </w:r>
      <w:r>
        <w:rPr>
          <w:spacing w:val="-4"/>
        </w:rPr>
        <w:t xml:space="preserve"> </w:t>
      </w:r>
      <w:r w:rsidRPr="000C7579">
        <w:t>language</w:t>
      </w:r>
    </w:p>
    <w:p w14:paraId="4CB460D7" w14:textId="77777777" w:rsidR="009F6512" w:rsidRDefault="009F6512" w:rsidP="000C7579">
      <w:r>
        <w:t>We</w:t>
      </w:r>
      <w:r>
        <w:rPr>
          <w:spacing w:val="-2"/>
        </w:rPr>
        <w:t xml:space="preserve"> </w:t>
      </w:r>
      <w:r>
        <w:t>recommend</w:t>
      </w:r>
      <w:r>
        <w:rPr>
          <w:spacing w:val="-2"/>
        </w:rPr>
        <w:t xml:space="preserve"> </w:t>
      </w:r>
      <w:r>
        <w:t>wording</w:t>
      </w:r>
      <w:r>
        <w:rPr>
          <w:spacing w:val="-3"/>
        </w:rPr>
        <w:t xml:space="preserve"> </w:t>
      </w:r>
      <w:r>
        <w:t>your</w:t>
      </w:r>
      <w:r>
        <w:rPr>
          <w:spacing w:val="-2"/>
        </w:rPr>
        <w:t xml:space="preserve"> </w:t>
      </w:r>
      <w:r>
        <w:t>CHI</w:t>
      </w:r>
      <w:r>
        <w:rPr>
          <w:spacing w:val="-4"/>
        </w:rPr>
        <w:t xml:space="preserve"> </w:t>
      </w:r>
      <w:r>
        <w:t>succinctly</w:t>
      </w:r>
      <w:r>
        <w:rPr>
          <w:spacing w:val="-3"/>
        </w:rPr>
        <w:t xml:space="preserve"> </w:t>
      </w:r>
      <w:r>
        <w:t>and</w:t>
      </w:r>
      <w:r>
        <w:rPr>
          <w:spacing w:val="-2"/>
        </w:rPr>
        <w:t xml:space="preserve"> </w:t>
      </w:r>
      <w:r>
        <w:t>in</w:t>
      </w:r>
      <w:r>
        <w:rPr>
          <w:spacing w:val="-5"/>
        </w:rPr>
        <w:t xml:space="preserve"> </w:t>
      </w:r>
      <w:r>
        <w:t>plain</w:t>
      </w:r>
      <w:r>
        <w:rPr>
          <w:spacing w:val="-3"/>
        </w:rPr>
        <w:t xml:space="preserve"> </w:t>
      </w:r>
      <w:r>
        <w:t>English</w:t>
      </w:r>
      <w:r>
        <w:rPr>
          <w:spacing w:val="-1"/>
        </w:rPr>
        <w:t xml:space="preserve"> </w:t>
      </w:r>
      <w:r>
        <w:t>wherever</w:t>
      </w:r>
      <w:r>
        <w:rPr>
          <w:spacing w:val="-2"/>
        </w:rPr>
        <w:t xml:space="preserve"> </w:t>
      </w:r>
      <w:r>
        <w:t>specific</w:t>
      </w:r>
      <w:r>
        <w:rPr>
          <w:spacing w:val="-1"/>
        </w:rPr>
        <w:t xml:space="preserve"> </w:t>
      </w:r>
      <w:r>
        <w:t>wording</w:t>
      </w:r>
      <w:r>
        <w:rPr>
          <w:spacing w:val="-3"/>
        </w:rPr>
        <w:t xml:space="preserve"> </w:t>
      </w:r>
      <w:r>
        <w:t>is not mandated.</w:t>
      </w:r>
    </w:p>
    <w:p w14:paraId="3EF403DA" w14:textId="77777777" w:rsidR="009F6512" w:rsidRDefault="009F6512" w:rsidP="000C7579">
      <w:pPr>
        <w:pStyle w:val="Heading5"/>
      </w:pPr>
      <w:bookmarkStart w:id="365" w:name="Title"/>
      <w:bookmarkEnd w:id="365"/>
      <w:r>
        <w:t>Title</w:t>
      </w:r>
    </w:p>
    <w:p w14:paraId="3244A3AE" w14:textId="77777777" w:rsidR="009F6512" w:rsidRDefault="009F6512" w:rsidP="000C7579">
      <w:r>
        <w:t>We</w:t>
      </w:r>
      <w:r>
        <w:rPr>
          <w:spacing w:val="-3"/>
        </w:rPr>
        <w:t xml:space="preserve"> </w:t>
      </w:r>
      <w:r>
        <w:t>recommend</w:t>
      </w:r>
      <w:r>
        <w:rPr>
          <w:spacing w:val="-3"/>
        </w:rPr>
        <w:t xml:space="preserve"> </w:t>
      </w:r>
      <w:r>
        <w:t>using</w:t>
      </w:r>
      <w:r>
        <w:rPr>
          <w:spacing w:val="-4"/>
        </w:rPr>
        <w:t xml:space="preserve"> </w:t>
      </w:r>
      <w:r>
        <w:t>the</w:t>
      </w:r>
      <w:r>
        <w:rPr>
          <w:spacing w:val="-5"/>
        </w:rPr>
        <w:t xml:space="preserve"> </w:t>
      </w:r>
      <w:r>
        <w:t>heading</w:t>
      </w:r>
      <w:r>
        <w:rPr>
          <w:spacing w:val="-4"/>
        </w:rPr>
        <w:t xml:space="preserve"> </w:t>
      </w:r>
      <w:r>
        <w:rPr>
          <w:b/>
        </w:rPr>
        <w:t>Medicine</w:t>
      </w:r>
      <w:r>
        <w:rPr>
          <w:b/>
          <w:spacing w:val="-3"/>
        </w:rPr>
        <w:t xml:space="preserve"> </w:t>
      </w:r>
      <w:r>
        <w:rPr>
          <w:b/>
        </w:rPr>
        <w:t>information</w:t>
      </w:r>
      <w:r>
        <w:rPr>
          <w:b/>
          <w:spacing w:val="-2"/>
        </w:rPr>
        <w:t xml:space="preserve"> </w:t>
      </w:r>
      <w:r>
        <w:t>(in</w:t>
      </w:r>
      <w:r>
        <w:rPr>
          <w:spacing w:val="-4"/>
        </w:rPr>
        <w:t xml:space="preserve"> </w:t>
      </w:r>
      <w:r>
        <w:t>larger</w:t>
      </w:r>
      <w:r>
        <w:rPr>
          <w:spacing w:val="-3"/>
        </w:rPr>
        <w:t xml:space="preserve"> </w:t>
      </w:r>
      <w:r>
        <w:t>text)</w:t>
      </w:r>
      <w:r>
        <w:rPr>
          <w:spacing w:val="-3"/>
        </w:rPr>
        <w:t xml:space="preserve"> </w:t>
      </w:r>
      <w:r>
        <w:t>for</w:t>
      </w:r>
      <w:r>
        <w:rPr>
          <w:spacing w:val="-3"/>
        </w:rPr>
        <w:t xml:space="preserve"> </w:t>
      </w:r>
      <w:r>
        <w:t>the</w:t>
      </w:r>
      <w:r>
        <w:rPr>
          <w:spacing w:val="-3"/>
        </w:rPr>
        <w:t xml:space="preserve"> </w:t>
      </w:r>
      <w:r>
        <w:t>table containing the CHI.</w:t>
      </w:r>
    </w:p>
    <w:p w14:paraId="0E4809C1" w14:textId="77777777" w:rsidR="009F6512" w:rsidRDefault="009F6512" w:rsidP="000C7579">
      <w:pPr>
        <w:pStyle w:val="Heading5"/>
      </w:pPr>
      <w:bookmarkStart w:id="366" w:name="Border"/>
      <w:bookmarkEnd w:id="366"/>
      <w:r>
        <w:t>Border</w:t>
      </w:r>
    </w:p>
    <w:p w14:paraId="3D5545FF" w14:textId="77777777" w:rsidR="000C7579" w:rsidRDefault="009F6512" w:rsidP="000C7579">
      <w:r>
        <w:t>We</w:t>
      </w:r>
      <w:r>
        <w:rPr>
          <w:spacing w:val="-3"/>
        </w:rPr>
        <w:t xml:space="preserve"> </w:t>
      </w:r>
      <w:r>
        <w:t>recommend</w:t>
      </w:r>
      <w:r>
        <w:rPr>
          <w:spacing w:val="-3"/>
        </w:rPr>
        <w:t xml:space="preserve"> </w:t>
      </w:r>
      <w:r>
        <w:t>techniques</w:t>
      </w:r>
      <w:r>
        <w:rPr>
          <w:spacing w:val="-2"/>
        </w:rPr>
        <w:t xml:space="preserve"> </w:t>
      </w:r>
      <w:r>
        <w:t>to</w:t>
      </w:r>
      <w:r>
        <w:rPr>
          <w:spacing w:val="-3"/>
        </w:rPr>
        <w:t xml:space="preserve"> </w:t>
      </w:r>
      <w:r>
        <w:t>highlight</w:t>
      </w:r>
      <w:r>
        <w:rPr>
          <w:spacing w:val="-3"/>
        </w:rPr>
        <w:t xml:space="preserve"> </w:t>
      </w:r>
      <w:r>
        <w:t>the</w:t>
      </w:r>
      <w:r>
        <w:rPr>
          <w:spacing w:val="-3"/>
        </w:rPr>
        <w:t xml:space="preserve"> </w:t>
      </w:r>
      <w:r>
        <w:t>information</w:t>
      </w:r>
      <w:r>
        <w:rPr>
          <w:spacing w:val="-4"/>
        </w:rPr>
        <w:t xml:space="preserve"> </w:t>
      </w:r>
      <w:r>
        <w:t>and</w:t>
      </w:r>
      <w:r>
        <w:rPr>
          <w:spacing w:val="-3"/>
        </w:rPr>
        <w:t xml:space="preserve"> </w:t>
      </w:r>
      <w:r>
        <w:t>improve</w:t>
      </w:r>
      <w:r>
        <w:rPr>
          <w:spacing w:val="-3"/>
        </w:rPr>
        <w:t xml:space="preserve"> </w:t>
      </w:r>
      <w:r>
        <w:t>readability</w:t>
      </w:r>
      <w:r>
        <w:rPr>
          <w:spacing w:val="-4"/>
        </w:rPr>
        <w:t xml:space="preserve"> </w:t>
      </w:r>
      <w:r>
        <w:t>such</w:t>
      </w:r>
      <w:r>
        <w:rPr>
          <w:spacing w:val="-2"/>
        </w:rPr>
        <w:t xml:space="preserve"> </w:t>
      </w:r>
      <w:r>
        <w:t>as:</w:t>
      </w:r>
    </w:p>
    <w:p w14:paraId="7CAAE5C9" w14:textId="5908B003" w:rsidR="009F6512" w:rsidRDefault="009F6512" w:rsidP="000C7579">
      <w:pPr>
        <w:pStyle w:val="ListBullet"/>
      </w:pPr>
      <w:r>
        <w:t>box-borders (if space permits)</w:t>
      </w:r>
    </w:p>
    <w:p w14:paraId="433E4475" w14:textId="26972683" w:rsidR="009F6512" w:rsidRDefault="009F6512" w:rsidP="000C7579">
      <w:pPr>
        <w:pStyle w:val="ListBullet"/>
      </w:pPr>
      <w:r>
        <w:t>colour</w:t>
      </w:r>
      <w:r>
        <w:rPr>
          <w:spacing w:val="-4"/>
        </w:rPr>
        <w:t xml:space="preserve"> </w:t>
      </w:r>
      <w:r>
        <w:t>shades</w:t>
      </w:r>
      <w:r>
        <w:rPr>
          <w:spacing w:val="-3"/>
        </w:rPr>
        <w:t xml:space="preserve"> </w:t>
      </w:r>
      <w:r>
        <w:t>in</w:t>
      </w:r>
      <w:r>
        <w:rPr>
          <w:spacing w:val="-4"/>
        </w:rPr>
        <w:t xml:space="preserve"> </w:t>
      </w:r>
      <w:r>
        <w:t>or</w:t>
      </w:r>
      <w:r>
        <w:rPr>
          <w:spacing w:val="-3"/>
        </w:rPr>
        <w:t xml:space="preserve"> </w:t>
      </w:r>
      <w:r>
        <w:t>around</w:t>
      </w:r>
      <w:r>
        <w:rPr>
          <w:spacing w:val="-4"/>
        </w:rPr>
        <w:t xml:space="preserve"> </w:t>
      </w:r>
      <w:r>
        <w:t>the</w:t>
      </w:r>
      <w:r>
        <w:rPr>
          <w:spacing w:val="-3"/>
        </w:rPr>
        <w:t xml:space="preserve"> </w:t>
      </w:r>
      <w:r>
        <w:rPr>
          <w:spacing w:val="-2"/>
        </w:rPr>
        <w:t>table.</w:t>
      </w:r>
    </w:p>
    <w:p w14:paraId="46D520D5" w14:textId="77777777" w:rsidR="009F6512" w:rsidRDefault="009F6512" w:rsidP="000C7579">
      <w:pPr>
        <w:pStyle w:val="Heading5"/>
      </w:pPr>
      <w:bookmarkStart w:id="367" w:name="Headings"/>
      <w:bookmarkEnd w:id="367"/>
      <w:r w:rsidRPr="000C7579">
        <w:t>Headings</w:t>
      </w:r>
    </w:p>
    <w:p w14:paraId="24178905" w14:textId="77777777" w:rsidR="008614DA" w:rsidRDefault="009F6512" w:rsidP="000C7579">
      <w:pPr>
        <w:rPr>
          <w:rFonts w:ascii="Times New Roman"/>
        </w:rPr>
      </w:pPr>
      <w:r>
        <w:t>We</w:t>
      </w:r>
      <w:r>
        <w:rPr>
          <w:spacing w:val="-3"/>
        </w:rPr>
        <w:t xml:space="preserve"> </w:t>
      </w:r>
      <w:r>
        <w:t>recommend</w:t>
      </w:r>
      <w:r>
        <w:rPr>
          <w:spacing w:val="-3"/>
        </w:rPr>
        <w:t xml:space="preserve"> </w:t>
      </w:r>
      <w:r>
        <w:t>that</w:t>
      </w:r>
      <w:r>
        <w:rPr>
          <w:spacing w:val="-3"/>
        </w:rPr>
        <w:t xml:space="preserve"> </w:t>
      </w:r>
      <w:r>
        <w:t>you</w:t>
      </w:r>
      <w:r>
        <w:rPr>
          <w:spacing w:val="-5"/>
        </w:rPr>
        <w:t xml:space="preserve"> </w:t>
      </w:r>
      <w:r>
        <w:t>highlight</w:t>
      </w:r>
      <w:r>
        <w:rPr>
          <w:spacing w:val="-3"/>
        </w:rPr>
        <w:t xml:space="preserve"> </w:t>
      </w:r>
      <w:r>
        <w:t>your</w:t>
      </w:r>
      <w:r>
        <w:rPr>
          <w:spacing w:val="-3"/>
        </w:rPr>
        <w:t xml:space="preserve"> </w:t>
      </w:r>
      <w:r>
        <w:t>headings</w:t>
      </w:r>
      <w:r>
        <w:rPr>
          <w:spacing w:val="-2"/>
        </w:rPr>
        <w:t xml:space="preserve"> </w:t>
      </w:r>
      <w:r>
        <w:t>using</w:t>
      </w:r>
      <w:r>
        <w:rPr>
          <w:spacing w:val="-4"/>
        </w:rPr>
        <w:t xml:space="preserve"> </w:t>
      </w:r>
      <w:r>
        <w:t>techniques</w:t>
      </w:r>
      <w:r>
        <w:rPr>
          <w:spacing w:val="-4"/>
        </w:rPr>
        <w:t xml:space="preserve"> </w:t>
      </w:r>
      <w:r>
        <w:t>such</w:t>
      </w:r>
      <w:r>
        <w:rPr>
          <w:spacing w:val="-2"/>
        </w:rPr>
        <w:t xml:space="preserve"> </w:t>
      </w:r>
      <w:r>
        <w:t xml:space="preserve">as: </w:t>
      </w:r>
    </w:p>
    <w:p w14:paraId="79596D88" w14:textId="60E3F414" w:rsidR="009F6512" w:rsidRDefault="009F6512" w:rsidP="008614DA">
      <w:pPr>
        <w:pStyle w:val="ListBullet"/>
      </w:pPr>
      <w:r>
        <w:t>bold fonts (appropriate size)</w:t>
      </w:r>
    </w:p>
    <w:p w14:paraId="76CBF8A8" w14:textId="3F6AB64F" w:rsidR="009F6512" w:rsidRDefault="009F6512" w:rsidP="000C7579">
      <w:pPr>
        <w:pStyle w:val="ListBullet"/>
      </w:pPr>
      <w:r>
        <w:t>shading</w:t>
      </w:r>
    </w:p>
    <w:p w14:paraId="0A0F47C9" w14:textId="53746080" w:rsidR="009F6512" w:rsidRDefault="009F6512" w:rsidP="000C7579">
      <w:pPr>
        <w:pStyle w:val="ListBullet"/>
      </w:pPr>
      <w:r>
        <w:t>shaded</w:t>
      </w:r>
      <w:r>
        <w:rPr>
          <w:spacing w:val="-4"/>
        </w:rPr>
        <w:t xml:space="preserve"> </w:t>
      </w:r>
      <w:r>
        <w:t>coloured</w:t>
      </w:r>
      <w:r>
        <w:rPr>
          <w:spacing w:val="-4"/>
        </w:rPr>
        <w:t xml:space="preserve"> </w:t>
      </w:r>
      <w:r>
        <w:t>bars</w:t>
      </w:r>
      <w:r>
        <w:rPr>
          <w:spacing w:val="-5"/>
        </w:rPr>
        <w:t xml:space="preserve"> </w:t>
      </w:r>
      <w:r>
        <w:t>or</w:t>
      </w:r>
      <w:r>
        <w:rPr>
          <w:spacing w:val="-4"/>
        </w:rPr>
        <w:t xml:space="preserve"> </w:t>
      </w:r>
      <w:r>
        <w:t>text</w:t>
      </w:r>
      <w:r>
        <w:rPr>
          <w:spacing w:val="-4"/>
        </w:rPr>
        <w:t xml:space="preserve"> </w:t>
      </w:r>
      <w:r>
        <w:t>boxes</w:t>
      </w:r>
      <w:r>
        <w:rPr>
          <w:spacing w:val="-3"/>
        </w:rPr>
        <w:t xml:space="preserve"> </w:t>
      </w:r>
      <w:r>
        <w:t>across</w:t>
      </w:r>
      <w:r>
        <w:rPr>
          <w:spacing w:val="-3"/>
        </w:rPr>
        <w:t xml:space="preserve"> </w:t>
      </w:r>
      <w:r>
        <w:t>the</w:t>
      </w:r>
      <w:r>
        <w:rPr>
          <w:spacing w:val="-4"/>
        </w:rPr>
        <w:t xml:space="preserve"> </w:t>
      </w:r>
      <w:r>
        <w:t>width</w:t>
      </w:r>
      <w:r>
        <w:rPr>
          <w:spacing w:val="-3"/>
        </w:rPr>
        <w:t xml:space="preserve"> </w:t>
      </w:r>
      <w:r>
        <w:t>of</w:t>
      </w:r>
      <w:r>
        <w:rPr>
          <w:spacing w:val="-3"/>
        </w:rPr>
        <w:t xml:space="preserve"> </w:t>
      </w:r>
      <w:r>
        <w:t>the</w:t>
      </w:r>
      <w:r>
        <w:rPr>
          <w:spacing w:val="-4"/>
        </w:rPr>
        <w:t xml:space="preserve"> </w:t>
      </w:r>
      <w:r>
        <w:t>panel different colours on a strongly contrasting background</w:t>
      </w:r>
    </w:p>
    <w:p w14:paraId="07419C26" w14:textId="47154FD2" w:rsidR="009F6512" w:rsidRDefault="009F6512" w:rsidP="000C7579">
      <w:pPr>
        <w:pStyle w:val="ListBullet"/>
      </w:pPr>
      <w:r>
        <w:t>bullet</w:t>
      </w:r>
      <w:r>
        <w:rPr>
          <w:spacing w:val="-5"/>
        </w:rPr>
        <w:t xml:space="preserve"> </w:t>
      </w:r>
      <w:r>
        <w:t>points (in</w:t>
      </w:r>
      <w:r>
        <w:rPr>
          <w:spacing w:val="-4"/>
        </w:rPr>
        <w:t xml:space="preserve"> </w:t>
      </w:r>
      <w:r>
        <w:t>the</w:t>
      </w:r>
      <w:r>
        <w:rPr>
          <w:spacing w:val="-4"/>
        </w:rPr>
        <w:t xml:space="preserve"> </w:t>
      </w:r>
      <w:r>
        <w:t>same</w:t>
      </w:r>
      <w:r>
        <w:rPr>
          <w:spacing w:val="-5"/>
        </w:rPr>
        <w:t xml:space="preserve"> </w:t>
      </w:r>
      <w:r>
        <w:t>colour as the</w:t>
      </w:r>
      <w:r>
        <w:rPr>
          <w:spacing w:val="-3"/>
        </w:rPr>
        <w:t xml:space="preserve"> </w:t>
      </w:r>
      <w:r>
        <w:t>heading</w:t>
      </w:r>
      <w:r>
        <w:rPr>
          <w:spacing w:val="-3"/>
        </w:rPr>
        <w:t xml:space="preserve"> </w:t>
      </w:r>
      <w:r>
        <w:t>text)</w:t>
      </w:r>
    </w:p>
    <w:p w14:paraId="7B102522" w14:textId="1F529C7B" w:rsidR="009F6512" w:rsidRDefault="009F6512" w:rsidP="000C7579">
      <w:pPr>
        <w:pStyle w:val="ListBullet"/>
      </w:pPr>
      <w:r w:rsidRPr="000C7579">
        <w:rPr>
          <w:b/>
          <w:bCs/>
        </w:rPr>
        <w:t>Do</w:t>
      </w:r>
      <w:r w:rsidRPr="000C7579">
        <w:rPr>
          <w:b/>
          <w:bCs/>
          <w:spacing w:val="-4"/>
        </w:rPr>
        <w:t xml:space="preserve"> </w:t>
      </w:r>
      <w:r w:rsidRPr="000C7579">
        <w:rPr>
          <w:b/>
          <w:bCs/>
        </w:rPr>
        <w:t>not</w:t>
      </w:r>
      <w:r>
        <w:rPr>
          <w:spacing w:val="-3"/>
        </w:rPr>
        <w:t xml:space="preserve"> </w:t>
      </w:r>
      <w:r>
        <w:t>use</w:t>
      </w:r>
      <w:r>
        <w:rPr>
          <w:spacing w:val="-3"/>
        </w:rPr>
        <w:t xml:space="preserve"> </w:t>
      </w:r>
      <w:r>
        <w:t>narrow</w:t>
      </w:r>
      <w:r>
        <w:rPr>
          <w:spacing w:val="-4"/>
        </w:rPr>
        <w:t xml:space="preserve"> </w:t>
      </w:r>
      <w:r>
        <w:t>letters</w:t>
      </w:r>
      <w:r>
        <w:rPr>
          <w:spacing w:val="-4"/>
        </w:rPr>
        <w:t xml:space="preserve"> </w:t>
      </w:r>
      <w:r>
        <w:t>or</w:t>
      </w:r>
      <w:r>
        <w:rPr>
          <w:spacing w:val="-3"/>
        </w:rPr>
        <w:t xml:space="preserve"> </w:t>
      </w:r>
      <w:r>
        <w:t>narrow</w:t>
      </w:r>
      <w:r>
        <w:rPr>
          <w:spacing w:val="-4"/>
        </w:rPr>
        <w:t xml:space="preserve"> </w:t>
      </w:r>
      <w:r>
        <w:t>word</w:t>
      </w:r>
      <w:r>
        <w:rPr>
          <w:spacing w:val="-4"/>
        </w:rPr>
        <w:t xml:space="preserve"> </w:t>
      </w:r>
      <w:r>
        <w:rPr>
          <w:spacing w:val="-2"/>
        </w:rPr>
        <w:t>spacing</w:t>
      </w:r>
    </w:p>
    <w:p w14:paraId="356D868F" w14:textId="0F79556C" w:rsidR="009F6512" w:rsidRDefault="009F6512" w:rsidP="000C7579">
      <w:pPr>
        <w:pStyle w:val="ListBullet"/>
      </w:pPr>
      <w:r w:rsidRPr="000C7579">
        <w:rPr>
          <w:b/>
          <w:bCs/>
        </w:rPr>
        <w:t>Do</w:t>
      </w:r>
      <w:r w:rsidRPr="000C7579">
        <w:rPr>
          <w:b/>
          <w:bCs/>
          <w:spacing w:val="-6"/>
        </w:rPr>
        <w:t xml:space="preserve"> </w:t>
      </w:r>
      <w:r w:rsidRPr="000C7579">
        <w:rPr>
          <w:b/>
          <w:bCs/>
        </w:rPr>
        <w:t>not</w:t>
      </w:r>
      <w:r>
        <w:rPr>
          <w:spacing w:val="-3"/>
        </w:rPr>
        <w:t xml:space="preserve"> </w:t>
      </w:r>
      <w:r>
        <w:t>use</w:t>
      </w:r>
      <w:r>
        <w:rPr>
          <w:spacing w:val="-3"/>
        </w:rPr>
        <w:t xml:space="preserve"> </w:t>
      </w:r>
      <w:r>
        <w:t>multiple</w:t>
      </w:r>
      <w:r>
        <w:rPr>
          <w:spacing w:val="-3"/>
        </w:rPr>
        <w:t xml:space="preserve"> </w:t>
      </w:r>
      <w:r>
        <w:t>colours</w:t>
      </w:r>
      <w:r>
        <w:rPr>
          <w:spacing w:val="-3"/>
        </w:rPr>
        <w:t xml:space="preserve"> </w:t>
      </w:r>
      <w:r>
        <w:t>or</w:t>
      </w:r>
      <w:r>
        <w:rPr>
          <w:spacing w:val="-3"/>
        </w:rPr>
        <w:t xml:space="preserve"> </w:t>
      </w:r>
      <w:r>
        <w:t>colours</w:t>
      </w:r>
      <w:r>
        <w:rPr>
          <w:spacing w:val="-2"/>
        </w:rPr>
        <w:t xml:space="preserve"> </w:t>
      </w:r>
      <w:r>
        <w:t>that</w:t>
      </w:r>
      <w:r>
        <w:rPr>
          <w:spacing w:val="-3"/>
        </w:rPr>
        <w:t xml:space="preserve"> </w:t>
      </w:r>
      <w:r>
        <w:t>are</w:t>
      </w:r>
      <w:r>
        <w:rPr>
          <w:spacing w:val="-4"/>
        </w:rPr>
        <w:t xml:space="preserve"> </w:t>
      </w:r>
      <w:r>
        <w:t>dark</w:t>
      </w:r>
      <w:r>
        <w:rPr>
          <w:spacing w:val="-6"/>
        </w:rPr>
        <w:t xml:space="preserve"> </w:t>
      </w:r>
      <w:r>
        <w:t>as</w:t>
      </w:r>
      <w:r>
        <w:rPr>
          <w:spacing w:val="-2"/>
        </w:rPr>
        <w:t xml:space="preserve"> </w:t>
      </w:r>
      <w:r>
        <w:t>the</w:t>
      </w:r>
      <w:r>
        <w:rPr>
          <w:spacing w:val="-3"/>
        </w:rPr>
        <w:t xml:space="preserve"> </w:t>
      </w:r>
      <w:proofErr w:type="gramStart"/>
      <w:r>
        <w:t>back</w:t>
      </w:r>
      <w:r>
        <w:rPr>
          <w:spacing w:val="-5"/>
        </w:rPr>
        <w:t xml:space="preserve"> </w:t>
      </w:r>
      <w:r>
        <w:t>ground</w:t>
      </w:r>
      <w:proofErr w:type="gramEnd"/>
      <w:r>
        <w:rPr>
          <w:spacing w:val="-3"/>
        </w:rPr>
        <w:t xml:space="preserve"> </w:t>
      </w:r>
      <w:r>
        <w:t>for</w:t>
      </w:r>
      <w:r>
        <w:rPr>
          <w:spacing w:val="-3"/>
        </w:rPr>
        <w:t xml:space="preserve"> </w:t>
      </w:r>
      <w:r>
        <w:t>the</w:t>
      </w:r>
      <w:r>
        <w:rPr>
          <w:spacing w:val="-3"/>
        </w:rPr>
        <w:t xml:space="preserve"> </w:t>
      </w:r>
      <w:r>
        <w:t>CHI</w:t>
      </w:r>
      <w:r>
        <w:rPr>
          <w:spacing w:val="-3"/>
        </w:rPr>
        <w:t xml:space="preserve"> </w:t>
      </w:r>
      <w:r>
        <w:rPr>
          <w:spacing w:val="-2"/>
        </w:rPr>
        <w:t>panel</w:t>
      </w:r>
    </w:p>
    <w:p w14:paraId="45CFE381" w14:textId="61D55EB2" w:rsidR="009F6512" w:rsidRDefault="009F6512" w:rsidP="000C7579">
      <w:pPr>
        <w:pStyle w:val="ListBullet"/>
      </w:pPr>
      <w:r w:rsidRPr="000C7579">
        <w:rPr>
          <w:b/>
          <w:bCs/>
        </w:rPr>
        <w:t>Do</w:t>
      </w:r>
      <w:r w:rsidRPr="000C7579">
        <w:rPr>
          <w:b/>
          <w:bCs/>
          <w:spacing w:val="-2"/>
        </w:rPr>
        <w:t xml:space="preserve"> </w:t>
      </w:r>
      <w:r w:rsidRPr="000C7579">
        <w:rPr>
          <w:b/>
          <w:bCs/>
        </w:rPr>
        <w:t>not</w:t>
      </w:r>
      <w:r>
        <w:rPr>
          <w:spacing w:val="-2"/>
        </w:rPr>
        <w:t xml:space="preserve"> </w:t>
      </w:r>
      <w:r>
        <w:t>use</w:t>
      </w:r>
      <w:r>
        <w:rPr>
          <w:spacing w:val="-2"/>
        </w:rPr>
        <w:t xml:space="preserve"> </w:t>
      </w:r>
      <w:r>
        <w:t>white</w:t>
      </w:r>
      <w:r>
        <w:rPr>
          <w:spacing w:val="-2"/>
        </w:rPr>
        <w:t xml:space="preserve"> </w:t>
      </w:r>
      <w:r>
        <w:t>text</w:t>
      </w:r>
      <w:r>
        <w:rPr>
          <w:spacing w:val="-2"/>
        </w:rPr>
        <w:t xml:space="preserve"> </w:t>
      </w:r>
      <w:r>
        <w:t>on</w:t>
      </w:r>
      <w:r>
        <w:rPr>
          <w:spacing w:val="-3"/>
        </w:rPr>
        <w:t xml:space="preserve"> </w:t>
      </w:r>
      <w:r>
        <w:t>dark</w:t>
      </w:r>
      <w:r>
        <w:rPr>
          <w:spacing w:val="-3"/>
        </w:rPr>
        <w:t xml:space="preserve"> </w:t>
      </w:r>
      <w:r>
        <w:t>coloured</w:t>
      </w:r>
      <w:r>
        <w:rPr>
          <w:spacing w:val="-2"/>
        </w:rPr>
        <w:t xml:space="preserve"> </w:t>
      </w:r>
      <w:r>
        <w:t>background</w:t>
      </w:r>
      <w:r>
        <w:rPr>
          <w:spacing w:val="-4"/>
        </w:rPr>
        <w:t xml:space="preserve"> </w:t>
      </w:r>
      <w:r>
        <w:t>for</w:t>
      </w:r>
      <w:r>
        <w:rPr>
          <w:spacing w:val="-2"/>
        </w:rPr>
        <w:t xml:space="preserve"> </w:t>
      </w:r>
      <w:r>
        <w:t>the</w:t>
      </w:r>
      <w:r>
        <w:rPr>
          <w:spacing w:val="-2"/>
        </w:rPr>
        <w:t xml:space="preserve"> </w:t>
      </w:r>
      <w:r>
        <w:t>CHI</w:t>
      </w:r>
      <w:r>
        <w:rPr>
          <w:spacing w:val="-2"/>
        </w:rPr>
        <w:t xml:space="preserve"> </w:t>
      </w:r>
      <w:r>
        <w:t>(except</w:t>
      </w:r>
      <w:r>
        <w:rPr>
          <w:spacing w:val="-2"/>
        </w:rPr>
        <w:t xml:space="preserve"> </w:t>
      </w:r>
      <w:r>
        <w:t>for</w:t>
      </w:r>
      <w:r>
        <w:rPr>
          <w:spacing w:val="-2"/>
        </w:rPr>
        <w:t xml:space="preserve"> </w:t>
      </w:r>
      <w:r>
        <w:t xml:space="preserve">the </w:t>
      </w:r>
      <w:r>
        <w:rPr>
          <w:spacing w:val="-2"/>
        </w:rPr>
        <w:t>headings/subheadings).</w:t>
      </w:r>
    </w:p>
    <w:p w14:paraId="5357B79C" w14:textId="77777777" w:rsidR="009F6512" w:rsidRDefault="009F6512" w:rsidP="000C7579">
      <w:pPr>
        <w:pStyle w:val="Heading5"/>
      </w:pPr>
      <w:bookmarkStart w:id="368" w:name="Use_of_sentences_and_capital_letters"/>
      <w:bookmarkEnd w:id="368"/>
      <w:r>
        <w:lastRenderedPageBreak/>
        <w:t>Use</w:t>
      </w:r>
      <w:r>
        <w:rPr>
          <w:spacing w:val="-5"/>
        </w:rPr>
        <w:t xml:space="preserve"> </w:t>
      </w:r>
      <w:r>
        <w:t>of</w:t>
      </w:r>
      <w:r>
        <w:rPr>
          <w:spacing w:val="-6"/>
        </w:rPr>
        <w:t xml:space="preserve"> </w:t>
      </w:r>
      <w:r w:rsidRPr="000C7579">
        <w:t>sentences</w:t>
      </w:r>
      <w:r>
        <w:rPr>
          <w:spacing w:val="-4"/>
        </w:rPr>
        <w:t xml:space="preserve"> </w:t>
      </w:r>
      <w:r>
        <w:t>and</w:t>
      </w:r>
      <w:r>
        <w:rPr>
          <w:spacing w:val="-6"/>
        </w:rPr>
        <w:t xml:space="preserve"> </w:t>
      </w:r>
      <w:r>
        <w:t>capital</w:t>
      </w:r>
      <w:r>
        <w:rPr>
          <w:spacing w:val="-5"/>
        </w:rPr>
        <w:t xml:space="preserve"> </w:t>
      </w:r>
      <w:r>
        <w:t>letters</w:t>
      </w:r>
    </w:p>
    <w:p w14:paraId="672BBD27" w14:textId="77777777" w:rsidR="009F6512" w:rsidRDefault="009F6512" w:rsidP="000C7579">
      <w:r>
        <w:t>We</w:t>
      </w:r>
      <w:r>
        <w:rPr>
          <w:spacing w:val="-2"/>
        </w:rPr>
        <w:t xml:space="preserve"> </w:t>
      </w:r>
      <w:r>
        <w:t>recommend</w:t>
      </w:r>
      <w:r>
        <w:rPr>
          <w:spacing w:val="-2"/>
        </w:rPr>
        <w:t xml:space="preserve"> </w:t>
      </w:r>
      <w:r>
        <w:t>using</w:t>
      </w:r>
      <w:r>
        <w:rPr>
          <w:spacing w:val="-3"/>
        </w:rPr>
        <w:t xml:space="preserve"> </w:t>
      </w:r>
      <w:r>
        <w:t>sentences</w:t>
      </w:r>
      <w:r>
        <w:rPr>
          <w:spacing w:val="-1"/>
        </w:rPr>
        <w:t xml:space="preserve"> </w:t>
      </w:r>
      <w:r>
        <w:t>to</w:t>
      </w:r>
      <w:r>
        <w:rPr>
          <w:spacing w:val="-2"/>
        </w:rPr>
        <w:t xml:space="preserve"> </w:t>
      </w:r>
      <w:r>
        <w:t>present</w:t>
      </w:r>
      <w:r>
        <w:rPr>
          <w:spacing w:val="-2"/>
        </w:rPr>
        <w:t xml:space="preserve"> </w:t>
      </w:r>
      <w:r>
        <w:t>the</w:t>
      </w:r>
      <w:r>
        <w:rPr>
          <w:spacing w:val="-2"/>
        </w:rPr>
        <w:t xml:space="preserve"> </w:t>
      </w:r>
      <w:r>
        <w:t>CHI.</w:t>
      </w:r>
      <w:r>
        <w:rPr>
          <w:spacing w:val="-4"/>
        </w:rPr>
        <w:t xml:space="preserve"> </w:t>
      </w:r>
      <w:r>
        <w:t>Use</w:t>
      </w:r>
      <w:r>
        <w:rPr>
          <w:spacing w:val="-4"/>
        </w:rPr>
        <w:t xml:space="preserve"> </w:t>
      </w:r>
      <w:r>
        <w:t>a</w:t>
      </w:r>
      <w:r>
        <w:rPr>
          <w:spacing w:val="-2"/>
        </w:rPr>
        <w:t xml:space="preserve"> </w:t>
      </w:r>
      <w:r>
        <w:t>mix</w:t>
      </w:r>
      <w:r>
        <w:rPr>
          <w:spacing w:val="-3"/>
        </w:rPr>
        <w:t xml:space="preserve"> </w:t>
      </w:r>
      <w:r>
        <w:t>of</w:t>
      </w:r>
      <w:r>
        <w:rPr>
          <w:spacing w:val="-2"/>
        </w:rPr>
        <w:t xml:space="preserve"> </w:t>
      </w:r>
      <w:r>
        <w:t>upper</w:t>
      </w:r>
      <w:r>
        <w:rPr>
          <w:spacing w:val="-2"/>
        </w:rPr>
        <w:t xml:space="preserve"> </w:t>
      </w:r>
      <w:r>
        <w:t>and</w:t>
      </w:r>
      <w:r>
        <w:rPr>
          <w:spacing w:val="-2"/>
        </w:rPr>
        <w:t xml:space="preserve"> </w:t>
      </w:r>
      <w:r>
        <w:t>lower-case</w:t>
      </w:r>
      <w:r>
        <w:rPr>
          <w:spacing w:val="-2"/>
        </w:rPr>
        <w:t xml:space="preserve"> </w:t>
      </w:r>
      <w:r>
        <w:t>letters, starting sentences with a capital letter.</w:t>
      </w:r>
    </w:p>
    <w:p w14:paraId="14046713" w14:textId="77777777" w:rsidR="009F6512" w:rsidRDefault="009F6512" w:rsidP="000C7579">
      <w:r>
        <w:t>Do</w:t>
      </w:r>
      <w:r>
        <w:rPr>
          <w:spacing w:val="-6"/>
        </w:rPr>
        <w:t xml:space="preserve"> </w:t>
      </w:r>
      <w:r>
        <w:t>not</w:t>
      </w:r>
      <w:r>
        <w:rPr>
          <w:spacing w:val="-3"/>
        </w:rPr>
        <w:t xml:space="preserve"> </w:t>
      </w:r>
      <w:r>
        <w:t>use</w:t>
      </w:r>
      <w:r>
        <w:rPr>
          <w:spacing w:val="-3"/>
        </w:rPr>
        <w:t xml:space="preserve"> </w:t>
      </w:r>
      <w:r>
        <w:t>all-capital</w:t>
      </w:r>
      <w:r>
        <w:rPr>
          <w:spacing w:val="-4"/>
        </w:rPr>
        <w:t xml:space="preserve"> </w:t>
      </w:r>
      <w:r>
        <w:t>text.</w:t>
      </w:r>
      <w:r>
        <w:rPr>
          <w:spacing w:val="-5"/>
        </w:rPr>
        <w:t xml:space="preserve"> </w:t>
      </w:r>
      <w:r>
        <w:t>A</w:t>
      </w:r>
      <w:r>
        <w:rPr>
          <w:spacing w:val="-4"/>
        </w:rPr>
        <w:t xml:space="preserve"> </w:t>
      </w:r>
      <w:r>
        <w:t>mix</w:t>
      </w:r>
      <w:r>
        <w:rPr>
          <w:spacing w:val="-4"/>
        </w:rPr>
        <w:t xml:space="preserve"> </w:t>
      </w:r>
      <w:r>
        <w:t>of</w:t>
      </w:r>
      <w:r>
        <w:rPr>
          <w:spacing w:val="-3"/>
        </w:rPr>
        <w:t xml:space="preserve"> </w:t>
      </w:r>
      <w:r>
        <w:t>upper</w:t>
      </w:r>
      <w:r>
        <w:rPr>
          <w:spacing w:val="-4"/>
        </w:rPr>
        <w:t xml:space="preserve"> </w:t>
      </w:r>
      <w:r>
        <w:t>and</w:t>
      </w:r>
      <w:r>
        <w:rPr>
          <w:spacing w:val="-3"/>
        </w:rPr>
        <w:t xml:space="preserve"> </w:t>
      </w:r>
      <w:r>
        <w:t>lowercase</w:t>
      </w:r>
      <w:r>
        <w:rPr>
          <w:spacing w:val="-3"/>
        </w:rPr>
        <w:t xml:space="preserve"> </w:t>
      </w:r>
      <w:r>
        <w:t>characters</w:t>
      </w:r>
      <w:r>
        <w:rPr>
          <w:spacing w:val="-3"/>
        </w:rPr>
        <w:t xml:space="preserve"> </w:t>
      </w:r>
      <w:r>
        <w:t>is</w:t>
      </w:r>
      <w:r>
        <w:rPr>
          <w:spacing w:val="-2"/>
        </w:rPr>
        <w:t xml:space="preserve"> </w:t>
      </w:r>
      <w:r>
        <w:t>easier</w:t>
      </w:r>
      <w:r>
        <w:rPr>
          <w:spacing w:val="-3"/>
        </w:rPr>
        <w:t xml:space="preserve"> </w:t>
      </w:r>
      <w:r>
        <w:t>to</w:t>
      </w:r>
      <w:r>
        <w:rPr>
          <w:spacing w:val="-3"/>
        </w:rPr>
        <w:t xml:space="preserve"> </w:t>
      </w:r>
      <w:r>
        <w:rPr>
          <w:spacing w:val="-2"/>
        </w:rPr>
        <w:t>read.</w:t>
      </w:r>
    </w:p>
    <w:p w14:paraId="07F2F895" w14:textId="77777777" w:rsidR="009F6512" w:rsidRDefault="009F6512" w:rsidP="000C7579">
      <w:r>
        <w:t>The</w:t>
      </w:r>
      <w:r>
        <w:rPr>
          <w:spacing w:val="-3"/>
        </w:rPr>
        <w:t xml:space="preserve"> </w:t>
      </w:r>
      <w:r>
        <w:t>exception</w:t>
      </w:r>
      <w:r>
        <w:rPr>
          <w:spacing w:val="-4"/>
        </w:rPr>
        <w:t xml:space="preserve"> </w:t>
      </w:r>
      <w:r>
        <w:t>is</w:t>
      </w:r>
      <w:r>
        <w:rPr>
          <w:spacing w:val="-2"/>
        </w:rPr>
        <w:t xml:space="preserve"> </w:t>
      </w:r>
      <w:r>
        <w:t>when</w:t>
      </w:r>
      <w:r>
        <w:rPr>
          <w:spacing w:val="-4"/>
        </w:rPr>
        <w:t xml:space="preserve"> </w:t>
      </w:r>
      <w:r>
        <w:t>capital</w:t>
      </w:r>
      <w:r>
        <w:rPr>
          <w:spacing w:val="-3"/>
        </w:rPr>
        <w:t xml:space="preserve"> </w:t>
      </w:r>
      <w:r>
        <w:t>letters</w:t>
      </w:r>
      <w:r>
        <w:rPr>
          <w:spacing w:val="-2"/>
        </w:rPr>
        <w:t xml:space="preserve"> </w:t>
      </w:r>
      <w:r>
        <w:t>are</w:t>
      </w:r>
      <w:r>
        <w:rPr>
          <w:spacing w:val="-5"/>
        </w:rPr>
        <w:t xml:space="preserve"> </w:t>
      </w:r>
      <w:r>
        <w:t>mandated</w:t>
      </w:r>
      <w:r>
        <w:rPr>
          <w:spacing w:val="-5"/>
        </w:rPr>
        <w:t xml:space="preserve"> </w:t>
      </w:r>
      <w:r>
        <w:t>by</w:t>
      </w:r>
      <w:r>
        <w:rPr>
          <w:spacing w:val="-4"/>
        </w:rPr>
        <w:t xml:space="preserve"> </w:t>
      </w:r>
      <w:r>
        <w:t>other</w:t>
      </w:r>
      <w:r>
        <w:rPr>
          <w:spacing w:val="-3"/>
        </w:rPr>
        <w:t xml:space="preserve"> </w:t>
      </w:r>
      <w:r>
        <w:t>regulatory</w:t>
      </w:r>
      <w:r>
        <w:rPr>
          <w:spacing w:val="-4"/>
        </w:rPr>
        <w:t xml:space="preserve"> </w:t>
      </w:r>
      <w:r>
        <w:t>requirements,</w:t>
      </w:r>
      <w:r>
        <w:rPr>
          <w:spacing w:val="-3"/>
        </w:rPr>
        <w:t xml:space="preserve"> </w:t>
      </w:r>
      <w:r>
        <w:t>such</w:t>
      </w:r>
      <w:r>
        <w:rPr>
          <w:spacing w:val="-2"/>
        </w:rPr>
        <w:t xml:space="preserve"> </w:t>
      </w:r>
      <w:r>
        <w:t xml:space="preserve">as </w:t>
      </w:r>
      <w:hyperlink r:id="rId76">
        <w:r>
          <w:rPr>
            <w:color w:val="0000FF"/>
            <w:spacing w:val="-2"/>
            <w:u w:val="single" w:color="0000FF"/>
          </w:rPr>
          <w:t>RASML</w:t>
        </w:r>
        <w:r>
          <w:rPr>
            <w:spacing w:val="-2"/>
          </w:rPr>
          <w:t>.</w:t>
        </w:r>
      </w:hyperlink>
    </w:p>
    <w:p w14:paraId="0F3713D8" w14:textId="77777777" w:rsidR="009F6512" w:rsidRDefault="009F6512" w:rsidP="000C7579">
      <w:pPr>
        <w:pStyle w:val="Heading5"/>
      </w:pPr>
      <w:bookmarkStart w:id="369" w:name="Active_ingredient_purpose"/>
      <w:bookmarkEnd w:id="369"/>
      <w:r>
        <w:t>Active</w:t>
      </w:r>
      <w:r>
        <w:rPr>
          <w:spacing w:val="-6"/>
        </w:rPr>
        <w:t xml:space="preserve"> </w:t>
      </w:r>
      <w:r>
        <w:t>ingredient</w:t>
      </w:r>
      <w:r>
        <w:rPr>
          <w:spacing w:val="-8"/>
        </w:rPr>
        <w:t xml:space="preserve"> </w:t>
      </w:r>
      <w:r>
        <w:t>purpose</w:t>
      </w:r>
    </w:p>
    <w:p w14:paraId="4F010349" w14:textId="77777777" w:rsidR="009F6512" w:rsidRDefault="009F6512" w:rsidP="000C7579">
      <w:r>
        <w:t>The pharmacological category or principal intended action of the active ingredients (the active ingredient</w:t>
      </w:r>
      <w:r>
        <w:rPr>
          <w:spacing w:val="-3"/>
        </w:rPr>
        <w:t xml:space="preserve"> </w:t>
      </w:r>
      <w:r>
        <w:t>purpose,</w:t>
      </w:r>
      <w:r>
        <w:rPr>
          <w:spacing w:val="-3"/>
        </w:rPr>
        <w:t xml:space="preserve"> </w:t>
      </w:r>
      <w:r>
        <w:t>e.g.</w:t>
      </w:r>
      <w:r>
        <w:rPr>
          <w:spacing w:val="-3"/>
        </w:rPr>
        <w:t xml:space="preserve"> </w:t>
      </w:r>
      <w:r>
        <w:t>‘antihistamine’</w:t>
      </w:r>
      <w:r>
        <w:rPr>
          <w:spacing w:val="-4"/>
        </w:rPr>
        <w:t xml:space="preserve"> </w:t>
      </w:r>
      <w:r>
        <w:t>or</w:t>
      </w:r>
      <w:r>
        <w:rPr>
          <w:spacing w:val="-3"/>
        </w:rPr>
        <w:t xml:space="preserve"> </w:t>
      </w:r>
      <w:r>
        <w:t>‘analgesic’)</w:t>
      </w:r>
      <w:r>
        <w:rPr>
          <w:spacing w:val="-3"/>
        </w:rPr>
        <w:t xml:space="preserve"> </w:t>
      </w:r>
      <w:r>
        <w:t>can</w:t>
      </w:r>
      <w:r>
        <w:rPr>
          <w:spacing w:val="-4"/>
        </w:rPr>
        <w:t xml:space="preserve"> </w:t>
      </w:r>
      <w:r>
        <w:t>be</w:t>
      </w:r>
      <w:r>
        <w:rPr>
          <w:spacing w:val="-3"/>
        </w:rPr>
        <w:t xml:space="preserve"> </w:t>
      </w:r>
      <w:r>
        <w:t>included</w:t>
      </w:r>
      <w:r>
        <w:rPr>
          <w:spacing w:val="-3"/>
        </w:rPr>
        <w:t xml:space="preserve"> </w:t>
      </w:r>
      <w:r>
        <w:t>in</w:t>
      </w:r>
      <w:r>
        <w:rPr>
          <w:spacing w:val="-4"/>
        </w:rPr>
        <w:t xml:space="preserve"> </w:t>
      </w:r>
      <w:r>
        <w:t>the</w:t>
      </w:r>
      <w:r>
        <w:rPr>
          <w:spacing w:val="-3"/>
        </w:rPr>
        <w:t xml:space="preserve"> </w:t>
      </w:r>
      <w:r>
        <w:t>table</w:t>
      </w:r>
      <w:r>
        <w:rPr>
          <w:spacing w:val="-3"/>
        </w:rPr>
        <w:t xml:space="preserve"> </w:t>
      </w:r>
      <w:r>
        <w:t>of</w:t>
      </w:r>
      <w:r>
        <w:rPr>
          <w:spacing w:val="-3"/>
        </w:rPr>
        <w:t xml:space="preserve"> </w:t>
      </w:r>
      <w:r>
        <w:t>CHI.</w:t>
      </w:r>
      <w:r>
        <w:rPr>
          <w:spacing w:val="-3"/>
        </w:rPr>
        <w:t xml:space="preserve"> </w:t>
      </w:r>
      <w:r>
        <w:t>This</w:t>
      </w:r>
      <w:r>
        <w:rPr>
          <w:spacing w:val="-2"/>
        </w:rPr>
        <w:t xml:space="preserve"> </w:t>
      </w:r>
      <w:r>
        <w:t>is not to be confused with the medicine purpose or indications.</w:t>
      </w:r>
    </w:p>
    <w:p w14:paraId="74E7DBBC" w14:textId="77777777" w:rsidR="009F6512" w:rsidRDefault="009F6512" w:rsidP="000C7579">
      <w:pPr>
        <w:pStyle w:val="Heading5"/>
      </w:pPr>
      <w:bookmarkStart w:id="370" w:name="Grouping_warnings"/>
      <w:bookmarkEnd w:id="370"/>
      <w:r>
        <w:t>Grouping</w:t>
      </w:r>
      <w:r>
        <w:rPr>
          <w:spacing w:val="-4"/>
        </w:rPr>
        <w:t xml:space="preserve"> </w:t>
      </w:r>
      <w:r w:rsidRPr="000C7579">
        <w:t>warnings</w:t>
      </w:r>
    </w:p>
    <w:p w14:paraId="7DE5C1CA" w14:textId="77777777" w:rsidR="009F6512" w:rsidRDefault="009F6512" w:rsidP="000C7579">
      <w:r>
        <w:t>We</w:t>
      </w:r>
      <w:r>
        <w:rPr>
          <w:spacing w:val="-7"/>
        </w:rPr>
        <w:t xml:space="preserve"> </w:t>
      </w:r>
      <w:r>
        <w:t>strongly</w:t>
      </w:r>
      <w:r>
        <w:rPr>
          <w:spacing w:val="-6"/>
        </w:rPr>
        <w:t xml:space="preserve"> </w:t>
      </w:r>
      <w:r>
        <w:t>recommend</w:t>
      </w:r>
      <w:r>
        <w:rPr>
          <w:spacing w:val="-6"/>
        </w:rPr>
        <w:t xml:space="preserve"> </w:t>
      </w:r>
      <w:r>
        <w:t>you</w:t>
      </w:r>
      <w:r>
        <w:rPr>
          <w:spacing w:val="-5"/>
        </w:rPr>
        <w:t xml:space="preserve"> </w:t>
      </w:r>
      <w:r>
        <w:t>group</w:t>
      </w:r>
      <w:r>
        <w:rPr>
          <w:spacing w:val="-4"/>
        </w:rPr>
        <w:t xml:space="preserve"> </w:t>
      </w:r>
      <w:r>
        <w:t>warnings</w:t>
      </w:r>
      <w:r>
        <w:rPr>
          <w:spacing w:val="-4"/>
        </w:rPr>
        <w:t xml:space="preserve"> </w:t>
      </w:r>
      <w:r>
        <w:t>under</w:t>
      </w:r>
      <w:r>
        <w:rPr>
          <w:spacing w:val="-4"/>
        </w:rPr>
        <w:t xml:space="preserve"> </w:t>
      </w:r>
      <w:r>
        <w:t>subheadings</w:t>
      </w:r>
      <w:r>
        <w:rPr>
          <w:spacing w:val="-6"/>
        </w:rPr>
        <w:t xml:space="preserve"> </w:t>
      </w:r>
      <w:r>
        <w:t>such</w:t>
      </w:r>
      <w:r>
        <w:rPr>
          <w:spacing w:val="-3"/>
        </w:rPr>
        <w:t xml:space="preserve"> </w:t>
      </w:r>
      <w:r>
        <w:rPr>
          <w:spacing w:val="-5"/>
        </w:rPr>
        <w:t>as:</w:t>
      </w:r>
    </w:p>
    <w:p w14:paraId="72486461" w14:textId="77777777" w:rsidR="009F6512" w:rsidRDefault="009F6512" w:rsidP="000C7579">
      <w:pPr>
        <w:pStyle w:val="ListBullet"/>
      </w:pPr>
      <w:r>
        <w:t>‘Do</w:t>
      </w:r>
      <w:r>
        <w:rPr>
          <w:spacing w:val="-4"/>
        </w:rPr>
        <w:t xml:space="preserve"> </w:t>
      </w:r>
      <w:r>
        <w:t>not</w:t>
      </w:r>
      <w:r>
        <w:rPr>
          <w:spacing w:val="-1"/>
        </w:rPr>
        <w:t xml:space="preserve"> </w:t>
      </w:r>
      <w:r>
        <w:t>use</w:t>
      </w:r>
      <w:r>
        <w:rPr>
          <w:spacing w:val="-3"/>
        </w:rPr>
        <w:t xml:space="preserve"> </w:t>
      </w:r>
      <w:r>
        <w:rPr>
          <w:spacing w:val="-4"/>
        </w:rPr>
        <w:t>if’’</w:t>
      </w:r>
    </w:p>
    <w:p w14:paraId="5E3FE322" w14:textId="77777777" w:rsidR="009F6512" w:rsidRDefault="009F6512" w:rsidP="000C7579">
      <w:pPr>
        <w:pStyle w:val="ListBullet"/>
      </w:pPr>
      <w:r>
        <w:t>‘Ask</w:t>
      </w:r>
      <w:r>
        <w:rPr>
          <w:spacing w:val="-6"/>
        </w:rPr>
        <w:t xml:space="preserve"> </w:t>
      </w:r>
      <w:r>
        <w:t>a</w:t>
      </w:r>
      <w:r>
        <w:rPr>
          <w:spacing w:val="-2"/>
        </w:rPr>
        <w:t xml:space="preserve"> </w:t>
      </w:r>
      <w:r>
        <w:t>doctor</w:t>
      </w:r>
      <w:r>
        <w:rPr>
          <w:spacing w:val="-5"/>
        </w:rPr>
        <w:t xml:space="preserve"> </w:t>
      </w:r>
      <w:r>
        <w:t>or</w:t>
      </w:r>
      <w:r>
        <w:rPr>
          <w:spacing w:val="-2"/>
        </w:rPr>
        <w:t xml:space="preserve"> </w:t>
      </w:r>
      <w:r>
        <w:t>pharmacist</w:t>
      </w:r>
      <w:r>
        <w:rPr>
          <w:spacing w:val="-2"/>
        </w:rPr>
        <w:t xml:space="preserve"> </w:t>
      </w:r>
      <w:r>
        <w:t>before</w:t>
      </w:r>
      <w:r>
        <w:rPr>
          <w:spacing w:val="-5"/>
        </w:rPr>
        <w:t xml:space="preserve"> </w:t>
      </w:r>
      <w:r>
        <w:t>use</w:t>
      </w:r>
      <w:r>
        <w:rPr>
          <w:spacing w:val="-2"/>
        </w:rPr>
        <w:t xml:space="preserve"> </w:t>
      </w:r>
      <w:r>
        <w:t>if</w:t>
      </w:r>
      <w:r>
        <w:rPr>
          <w:spacing w:val="-2"/>
        </w:rPr>
        <w:t xml:space="preserve"> </w:t>
      </w:r>
      <w:r>
        <w:rPr>
          <w:spacing w:val="-4"/>
        </w:rPr>
        <w:t>you’</w:t>
      </w:r>
    </w:p>
    <w:p w14:paraId="53F97FF8" w14:textId="77777777" w:rsidR="009F6512" w:rsidRDefault="009F6512" w:rsidP="000C7579">
      <w:pPr>
        <w:pStyle w:val="ListBullet"/>
      </w:pPr>
      <w:r>
        <w:t>‘Stop</w:t>
      </w:r>
      <w:r>
        <w:rPr>
          <w:spacing w:val="-5"/>
        </w:rPr>
        <w:t xml:space="preserve"> </w:t>
      </w:r>
      <w:r>
        <w:t>use</w:t>
      </w:r>
      <w:r>
        <w:rPr>
          <w:spacing w:val="-3"/>
        </w:rPr>
        <w:t xml:space="preserve"> </w:t>
      </w:r>
      <w:r>
        <w:t>and ask</w:t>
      </w:r>
      <w:r>
        <w:rPr>
          <w:spacing w:val="-4"/>
        </w:rPr>
        <w:t xml:space="preserve"> </w:t>
      </w:r>
      <w:r>
        <w:t>a doctor</w:t>
      </w:r>
      <w:r>
        <w:rPr>
          <w:spacing w:val="-4"/>
        </w:rPr>
        <w:t xml:space="preserve"> if’.</w:t>
      </w:r>
    </w:p>
    <w:p w14:paraId="25AF2729" w14:textId="77777777" w:rsidR="009F6512" w:rsidRDefault="009F6512" w:rsidP="000C7579">
      <w:pPr>
        <w:pStyle w:val="Heading5"/>
      </w:pPr>
      <w:bookmarkStart w:id="371" w:name="Text_and_font_for_warnings"/>
      <w:bookmarkEnd w:id="371"/>
      <w:r>
        <w:t>Text</w:t>
      </w:r>
      <w:r>
        <w:rPr>
          <w:spacing w:val="-5"/>
        </w:rPr>
        <w:t xml:space="preserve"> </w:t>
      </w:r>
      <w:r>
        <w:t>and</w:t>
      </w:r>
      <w:r>
        <w:rPr>
          <w:spacing w:val="-4"/>
        </w:rPr>
        <w:t xml:space="preserve"> </w:t>
      </w:r>
      <w:r w:rsidRPr="000C7579">
        <w:t>font</w:t>
      </w:r>
      <w:r>
        <w:t xml:space="preserve"> for</w:t>
      </w:r>
      <w:r>
        <w:rPr>
          <w:spacing w:val="-3"/>
        </w:rPr>
        <w:t xml:space="preserve"> </w:t>
      </w:r>
      <w:r>
        <w:t>warnings</w:t>
      </w:r>
    </w:p>
    <w:p w14:paraId="4B7E101C" w14:textId="77777777" w:rsidR="009F6512" w:rsidRDefault="009F6512" w:rsidP="000C7579">
      <w:r>
        <w:t>For</w:t>
      </w:r>
      <w:r>
        <w:rPr>
          <w:spacing w:val="-2"/>
        </w:rPr>
        <w:t xml:space="preserve"> </w:t>
      </w:r>
      <w:r>
        <w:t>subheadings</w:t>
      </w:r>
      <w:r>
        <w:rPr>
          <w:spacing w:val="-1"/>
        </w:rPr>
        <w:t xml:space="preserve"> </w:t>
      </w:r>
      <w:r>
        <w:t>under</w:t>
      </w:r>
      <w:r>
        <w:rPr>
          <w:spacing w:val="-2"/>
        </w:rPr>
        <w:t xml:space="preserve"> </w:t>
      </w:r>
      <w:r>
        <w:t>the</w:t>
      </w:r>
      <w:r>
        <w:rPr>
          <w:spacing w:val="-2"/>
        </w:rPr>
        <w:t xml:space="preserve"> </w:t>
      </w:r>
      <w:r>
        <w:t>Warnings</w:t>
      </w:r>
      <w:r>
        <w:rPr>
          <w:spacing w:val="-3"/>
        </w:rPr>
        <w:t xml:space="preserve"> </w:t>
      </w:r>
      <w:r>
        <w:t>section,</w:t>
      </w:r>
      <w:r>
        <w:rPr>
          <w:spacing w:val="-2"/>
        </w:rPr>
        <w:t xml:space="preserve"> </w:t>
      </w:r>
      <w:r>
        <w:t>we</w:t>
      </w:r>
      <w:r>
        <w:rPr>
          <w:spacing w:val="-2"/>
        </w:rPr>
        <w:t xml:space="preserve"> </w:t>
      </w:r>
      <w:r>
        <w:t>recommend</w:t>
      </w:r>
      <w:r>
        <w:rPr>
          <w:spacing w:val="-2"/>
        </w:rPr>
        <w:t xml:space="preserve"> </w:t>
      </w:r>
      <w:r>
        <w:t>using</w:t>
      </w:r>
      <w:r>
        <w:rPr>
          <w:spacing w:val="-3"/>
        </w:rPr>
        <w:t xml:space="preserve"> </w:t>
      </w:r>
      <w:r>
        <w:t>bold</w:t>
      </w:r>
      <w:r>
        <w:rPr>
          <w:spacing w:val="-2"/>
        </w:rPr>
        <w:t xml:space="preserve"> </w:t>
      </w:r>
      <w:r>
        <w:t>font</w:t>
      </w:r>
      <w:r>
        <w:rPr>
          <w:spacing w:val="-5"/>
        </w:rPr>
        <w:t xml:space="preserve"> </w:t>
      </w:r>
      <w:r>
        <w:t>and</w:t>
      </w:r>
      <w:r>
        <w:rPr>
          <w:spacing w:val="-2"/>
        </w:rPr>
        <w:t xml:space="preserve"> </w:t>
      </w:r>
      <w:r>
        <w:t>text</w:t>
      </w:r>
      <w:r>
        <w:rPr>
          <w:spacing w:val="-2"/>
        </w:rPr>
        <w:t xml:space="preserve"> </w:t>
      </w:r>
      <w:r>
        <w:t>size</w:t>
      </w:r>
      <w:r>
        <w:rPr>
          <w:spacing w:val="-2"/>
        </w:rPr>
        <w:t xml:space="preserve"> </w:t>
      </w:r>
      <w:r>
        <w:t>that</w:t>
      </w:r>
      <w:r>
        <w:rPr>
          <w:spacing w:val="-2"/>
        </w:rPr>
        <w:t xml:space="preserve"> </w:t>
      </w:r>
      <w:r>
        <w:t>is not bigger than the heading.</w:t>
      </w:r>
    </w:p>
    <w:p w14:paraId="3E3CCF33" w14:textId="77777777" w:rsidR="009F6512" w:rsidRDefault="009F6512" w:rsidP="000C7579">
      <w:r>
        <w:t>You</w:t>
      </w:r>
      <w:r>
        <w:rPr>
          <w:spacing w:val="-2"/>
        </w:rPr>
        <w:t xml:space="preserve"> </w:t>
      </w:r>
      <w:r>
        <w:t>can</w:t>
      </w:r>
      <w:r>
        <w:rPr>
          <w:spacing w:val="-3"/>
        </w:rPr>
        <w:t xml:space="preserve"> </w:t>
      </w:r>
      <w:r>
        <w:t>present</w:t>
      </w:r>
      <w:r>
        <w:rPr>
          <w:spacing w:val="-2"/>
        </w:rPr>
        <w:t xml:space="preserve"> </w:t>
      </w:r>
      <w:r>
        <w:t>the</w:t>
      </w:r>
      <w:r>
        <w:rPr>
          <w:spacing w:val="-4"/>
        </w:rPr>
        <w:t xml:space="preserve"> </w:t>
      </w:r>
      <w:r>
        <w:t>subheading</w:t>
      </w:r>
      <w:r>
        <w:rPr>
          <w:spacing w:val="-3"/>
        </w:rPr>
        <w:t xml:space="preserve"> </w:t>
      </w:r>
      <w:r>
        <w:t>and</w:t>
      </w:r>
      <w:r>
        <w:rPr>
          <w:spacing w:val="-2"/>
        </w:rPr>
        <w:t xml:space="preserve"> </w:t>
      </w:r>
      <w:r>
        <w:t>warning</w:t>
      </w:r>
      <w:r>
        <w:rPr>
          <w:spacing w:val="-3"/>
        </w:rPr>
        <w:t xml:space="preserve"> </w:t>
      </w:r>
      <w:r>
        <w:t>as</w:t>
      </w:r>
      <w:r>
        <w:rPr>
          <w:spacing w:val="-3"/>
        </w:rPr>
        <w:t xml:space="preserve"> </w:t>
      </w:r>
      <w:r>
        <w:t>a</w:t>
      </w:r>
      <w:r>
        <w:rPr>
          <w:spacing w:val="-2"/>
        </w:rPr>
        <w:t xml:space="preserve"> </w:t>
      </w:r>
      <w:r>
        <w:t>continuous</w:t>
      </w:r>
      <w:r>
        <w:rPr>
          <w:spacing w:val="-3"/>
        </w:rPr>
        <w:t xml:space="preserve"> </w:t>
      </w:r>
      <w:r>
        <w:t>sentence</w:t>
      </w:r>
      <w:r>
        <w:rPr>
          <w:spacing w:val="-2"/>
        </w:rPr>
        <w:t xml:space="preserve"> </w:t>
      </w:r>
      <w:r>
        <w:t>(instead</w:t>
      </w:r>
      <w:r>
        <w:rPr>
          <w:spacing w:val="-2"/>
        </w:rPr>
        <w:t xml:space="preserve"> </w:t>
      </w:r>
      <w:r>
        <w:t>of</w:t>
      </w:r>
      <w:r>
        <w:rPr>
          <w:spacing w:val="-2"/>
        </w:rPr>
        <w:t xml:space="preserve"> </w:t>
      </w:r>
      <w:r>
        <w:t>a</w:t>
      </w:r>
      <w:r>
        <w:rPr>
          <w:spacing w:val="-2"/>
        </w:rPr>
        <w:t xml:space="preserve"> </w:t>
      </w:r>
      <w:r>
        <w:t>bullet)</w:t>
      </w:r>
      <w:r>
        <w:rPr>
          <w:spacing w:val="-2"/>
        </w:rPr>
        <w:t xml:space="preserve"> </w:t>
      </w:r>
      <w:r>
        <w:t>with the subheading in bold font when there is only one warning under a subheading. For example, ‘</w:t>
      </w:r>
      <w:r>
        <w:rPr>
          <w:b/>
        </w:rPr>
        <w:t xml:space="preserve">Do not use </w:t>
      </w:r>
      <w:r>
        <w:t>if you are pregnant’.</w:t>
      </w:r>
    </w:p>
    <w:p w14:paraId="3DE5A6E0" w14:textId="77777777" w:rsidR="009F6512" w:rsidRDefault="009F6512" w:rsidP="000C7579">
      <w:pPr>
        <w:pStyle w:val="Heading5"/>
      </w:pPr>
      <w:bookmarkStart w:id="372" w:name="RASML_requirements"/>
      <w:bookmarkEnd w:id="372"/>
      <w:r>
        <w:t>RASML</w:t>
      </w:r>
      <w:r>
        <w:rPr>
          <w:spacing w:val="-3"/>
        </w:rPr>
        <w:t xml:space="preserve"> </w:t>
      </w:r>
      <w:r w:rsidRPr="000C7579">
        <w:t>requirements</w:t>
      </w:r>
    </w:p>
    <w:p w14:paraId="2E3FC6ED" w14:textId="77777777" w:rsidR="009F6512" w:rsidRDefault="009F6512" w:rsidP="000C7579">
      <w:r>
        <w:t>Make</w:t>
      </w:r>
      <w:r>
        <w:rPr>
          <w:spacing w:val="-2"/>
        </w:rPr>
        <w:t xml:space="preserve"> </w:t>
      </w:r>
      <w:r>
        <w:t>sure</w:t>
      </w:r>
      <w:r>
        <w:rPr>
          <w:spacing w:val="-2"/>
        </w:rPr>
        <w:t xml:space="preserve"> </w:t>
      </w:r>
      <w:r>
        <w:t>the</w:t>
      </w:r>
      <w:r>
        <w:rPr>
          <w:spacing w:val="-4"/>
        </w:rPr>
        <w:t xml:space="preserve"> </w:t>
      </w:r>
      <w:r>
        <w:t>meaning</w:t>
      </w:r>
      <w:r>
        <w:rPr>
          <w:spacing w:val="-3"/>
        </w:rPr>
        <w:t xml:space="preserve"> </w:t>
      </w:r>
      <w:r>
        <w:t>of</w:t>
      </w:r>
      <w:r>
        <w:rPr>
          <w:spacing w:val="-4"/>
        </w:rPr>
        <w:t xml:space="preserve"> </w:t>
      </w:r>
      <w:r>
        <w:t>the</w:t>
      </w:r>
      <w:r>
        <w:rPr>
          <w:spacing w:val="-2"/>
        </w:rPr>
        <w:t xml:space="preserve"> </w:t>
      </w:r>
      <w:hyperlink r:id="rId77">
        <w:r>
          <w:rPr>
            <w:color w:val="0000FF"/>
            <w:u w:val="single" w:color="0000FF"/>
          </w:rPr>
          <w:t>RASML</w:t>
        </w:r>
      </w:hyperlink>
      <w:r>
        <w:rPr>
          <w:color w:val="0000FF"/>
          <w:spacing w:val="-2"/>
        </w:rPr>
        <w:t xml:space="preserve"> </w:t>
      </w:r>
      <w:r>
        <w:t>warning</w:t>
      </w:r>
      <w:r>
        <w:rPr>
          <w:spacing w:val="-3"/>
        </w:rPr>
        <w:t xml:space="preserve"> </w:t>
      </w:r>
      <w:r>
        <w:t>does</w:t>
      </w:r>
      <w:r>
        <w:rPr>
          <w:spacing w:val="-3"/>
        </w:rPr>
        <w:t xml:space="preserve"> </w:t>
      </w:r>
      <w:r>
        <w:t>not</w:t>
      </w:r>
      <w:r>
        <w:rPr>
          <w:spacing w:val="-2"/>
        </w:rPr>
        <w:t xml:space="preserve"> </w:t>
      </w:r>
      <w:r>
        <w:t>change</w:t>
      </w:r>
      <w:r>
        <w:rPr>
          <w:spacing w:val="-2"/>
        </w:rPr>
        <w:t xml:space="preserve"> </w:t>
      </w:r>
      <w:r>
        <w:t>when</w:t>
      </w:r>
      <w:r>
        <w:rPr>
          <w:spacing w:val="-3"/>
        </w:rPr>
        <w:t xml:space="preserve"> </w:t>
      </w:r>
      <w:r>
        <w:t>you</w:t>
      </w:r>
      <w:r>
        <w:rPr>
          <w:spacing w:val="-2"/>
        </w:rPr>
        <w:t xml:space="preserve"> </w:t>
      </w:r>
      <w:r>
        <w:t>group</w:t>
      </w:r>
      <w:r>
        <w:rPr>
          <w:spacing w:val="-2"/>
        </w:rPr>
        <w:t xml:space="preserve"> </w:t>
      </w:r>
      <w:r>
        <w:t>warnings</w:t>
      </w:r>
      <w:r>
        <w:rPr>
          <w:spacing w:val="-1"/>
        </w:rPr>
        <w:t xml:space="preserve"> </w:t>
      </w:r>
      <w:r>
        <w:t>under a subheading.</w:t>
      </w:r>
    </w:p>
    <w:p w14:paraId="5FBF4CFC" w14:textId="77777777" w:rsidR="009F6512" w:rsidRDefault="009F6512" w:rsidP="000C7579">
      <w:r>
        <w:t>You</w:t>
      </w:r>
      <w:r>
        <w:rPr>
          <w:spacing w:val="-3"/>
        </w:rPr>
        <w:t xml:space="preserve"> </w:t>
      </w:r>
      <w:r>
        <w:t>may</w:t>
      </w:r>
      <w:r>
        <w:rPr>
          <w:spacing w:val="-4"/>
        </w:rPr>
        <w:t xml:space="preserve"> </w:t>
      </w:r>
      <w:r>
        <w:t>need</w:t>
      </w:r>
      <w:r>
        <w:rPr>
          <w:spacing w:val="-3"/>
        </w:rPr>
        <w:t xml:space="preserve"> </w:t>
      </w:r>
      <w:r>
        <w:t>to</w:t>
      </w:r>
      <w:r>
        <w:rPr>
          <w:spacing w:val="-3"/>
        </w:rPr>
        <w:t xml:space="preserve"> </w:t>
      </w:r>
      <w:r>
        <w:t>make</w:t>
      </w:r>
      <w:r>
        <w:rPr>
          <w:spacing w:val="-5"/>
        </w:rPr>
        <w:t xml:space="preserve"> </w:t>
      </w:r>
      <w:r>
        <w:t>minor</w:t>
      </w:r>
      <w:r>
        <w:rPr>
          <w:spacing w:val="-3"/>
        </w:rPr>
        <w:t xml:space="preserve"> </w:t>
      </w:r>
      <w:r>
        <w:t>changes</w:t>
      </w:r>
      <w:r>
        <w:rPr>
          <w:spacing w:val="-2"/>
        </w:rPr>
        <w:t xml:space="preserve"> </w:t>
      </w:r>
      <w:r>
        <w:t>to</w:t>
      </w:r>
      <w:r>
        <w:rPr>
          <w:spacing w:val="-3"/>
        </w:rPr>
        <w:t xml:space="preserve"> </w:t>
      </w:r>
      <w:r>
        <w:t>either</w:t>
      </w:r>
      <w:r>
        <w:rPr>
          <w:spacing w:val="-3"/>
        </w:rPr>
        <w:t xml:space="preserve"> </w:t>
      </w:r>
      <w:r>
        <w:t>the</w:t>
      </w:r>
      <w:r>
        <w:rPr>
          <w:spacing w:val="-5"/>
        </w:rPr>
        <w:t xml:space="preserve"> </w:t>
      </w:r>
      <w:r>
        <w:t>subheadings</w:t>
      </w:r>
      <w:r>
        <w:rPr>
          <w:spacing w:val="-2"/>
        </w:rPr>
        <w:t xml:space="preserve"> </w:t>
      </w:r>
      <w:r>
        <w:t>or</w:t>
      </w:r>
      <w:r>
        <w:rPr>
          <w:spacing w:val="-3"/>
        </w:rPr>
        <w:t xml:space="preserve"> </w:t>
      </w:r>
      <w:r>
        <w:t>the</w:t>
      </w:r>
      <w:r>
        <w:rPr>
          <w:spacing w:val="-3"/>
        </w:rPr>
        <w:t xml:space="preserve"> </w:t>
      </w:r>
      <w:r>
        <w:t>warning</w:t>
      </w:r>
      <w:r>
        <w:rPr>
          <w:spacing w:val="-4"/>
        </w:rPr>
        <w:t xml:space="preserve"> </w:t>
      </w:r>
      <w:r>
        <w:t>statements</w:t>
      </w:r>
      <w:r>
        <w:rPr>
          <w:spacing w:val="-2"/>
        </w:rPr>
        <w:t xml:space="preserve"> </w:t>
      </w:r>
      <w:r>
        <w:t>to comply with RASML.</w:t>
      </w:r>
    </w:p>
    <w:p w14:paraId="48F9460C" w14:textId="77777777" w:rsidR="009F6512" w:rsidRDefault="009F6512" w:rsidP="000C7579">
      <w:pPr>
        <w:pStyle w:val="Heading5"/>
      </w:pPr>
      <w:bookmarkStart w:id="373" w:name="Directions_for_use"/>
      <w:bookmarkEnd w:id="373"/>
      <w:r>
        <w:t>Directions</w:t>
      </w:r>
      <w:r>
        <w:rPr>
          <w:spacing w:val="-7"/>
        </w:rPr>
        <w:t xml:space="preserve"> </w:t>
      </w:r>
      <w:r>
        <w:t>for</w:t>
      </w:r>
      <w:r>
        <w:rPr>
          <w:spacing w:val="-6"/>
        </w:rPr>
        <w:t xml:space="preserve"> </w:t>
      </w:r>
      <w:r>
        <w:rPr>
          <w:spacing w:val="-5"/>
        </w:rPr>
        <w:t>use</w:t>
      </w:r>
    </w:p>
    <w:p w14:paraId="1E0126C8" w14:textId="77777777" w:rsidR="009F6512" w:rsidRDefault="009F6512" w:rsidP="000C7579">
      <w:r>
        <w:t>We</w:t>
      </w:r>
      <w:r>
        <w:rPr>
          <w:spacing w:val="-1"/>
        </w:rPr>
        <w:t xml:space="preserve"> </w:t>
      </w:r>
      <w:r>
        <w:t>recommend:</w:t>
      </w:r>
    </w:p>
    <w:p w14:paraId="2D399A21" w14:textId="77777777" w:rsidR="009F6512" w:rsidRDefault="009F6512" w:rsidP="000C7579">
      <w:pPr>
        <w:pStyle w:val="ListBullet"/>
      </w:pPr>
      <w:r>
        <w:t>Using</w:t>
      </w:r>
      <w:r>
        <w:rPr>
          <w:spacing w:val="-6"/>
        </w:rPr>
        <w:t xml:space="preserve"> </w:t>
      </w:r>
      <w:r>
        <w:t>the</w:t>
      </w:r>
      <w:r>
        <w:rPr>
          <w:spacing w:val="-4"/>
        </w:rPr>
        <w:t xml:space="preserve"> </w:t>
      </w:r>
      <w:r>
        <w:t>‘Directions</w:t>
      </w:r>
      <w:r>
        <w:rPr>
          <w:spacing w:val="-3"/>
        </w:rPr>
        <w:t xml:space="preserve"> </w:t>
      </w:r>
      <w:r>
        <w:t>for</w:t>
      </w:r>
      <w:r>
        <w:rPr>
          <w:spacing w:val="-4"/>
        </w:rPr>
        <w:t xml:space="preserve"> </w:t>
      </w:r>
      <w:r>
        <w:t>use’</w:t>
      </w:r>
      <w:r>
        <w:rPr>
          <w:spacing w:val="-5"/>
        </w:rPr>
        <w:t xml:space="preserve"> </w:t>
      </w:r>
      <w:r>
        <w:t>section</w:t>
      </w:r>
      <w:r>
        <w:rPr>
          <w:spacing w:val="-5"/>
        </w:rPr>
        <w:t xml:space="preserve"> </w:t>
      </w:r>
      <w:r>
        <w:t>for</w:t>
      </w:r>
      <w:r>
        <w:rPr>
          <w:spacing w:val="-4"/>
        </w:rPr>
        <w:t xml:space="preserve"> </w:t>
      </w:r>
      <w:r>
        <w:t>advisories</w:t>
      </w:r>
      <w:r>
        <w:rPr>
          <w:spacing w:val="-5"/>
        </w:rPr>
        <w:t xml:space="preserve"> </w:t>
      </w:r>
      <w:r>
        <w:t>about</w:t>
      </w:r>
      <w:r>
        <w:rPr>
          <w:spacing w:val="-4"/>
        </w:rPr>
        <w:t xml:space="preserve"> </w:t>
      </w:r>
      <w:r>
        <w:t>dose</w:t>
      </w:r>
      <w:r>
        <w:rPr>
          <w:spacing w:val="-4"/>
        </w:rPr>
        <w:t xml:space="preserve"> </w:t>
      </w:r>
      <w:r>
        <w:t>or</w:t>
      </w:r>
      <w:r>
        <w:rPr>
          <w:spacing w:val="-4"/>
        </w:rPr>
        <w:t xml:space="preserve"> </w:t>
      </w:r>
      <w:r>
        <w:t>directions</w:t>
      </w:r>
      <w:r>
        <w:rPr>
          <w:spacing w:val="-3"/>
        </w:rPr>
        <w:t xml:space="preserve"> </w:t>
      </w:r>
      <w:r>
        <w:t>for</w:t>
      </w:r>
      <w:r>
        <w:rPr>
          <w:spacing w:val="-4"/>
        </w:rPr>
        <w:t xml:space="preserve"> use.</w:t>
      </w:r>
    </w:p>
    <w:p w14:paraId="15DAA4CE" w14:textId="77777777" w:rsidR="009F6512" w:rsidRDefault="009F6512" w:rsidP="000C7579">
      <w:pPr>
        <w:pStyle w:val="Heading5"/>
      </w:pPr>
      <w:bookmarkStart w:id="374" w:name="Specifying_age_groups"/>
      <w:bookmarkEnd w:id="374"/>
      <w:r w:rsidRPr="000C7579">
        <w:t>Specifying</w:t>
      </w:r>
      <w:r>
        <w:rPr>
          <w:spacing w:val="-6"/>
        </w:rPr>
        <w:t xml:space="preserve"> </w:t>
      </w:r>
      <w:r>
        <w:t>age</w:t>
      </w:r>
      <w:r>
        <w:rPr>
          <w:spacing w:val="-5"/>
        </w:rPr>
        <w:t xml:space="preserve"> </w:t>
      </w:r>
      <w:r>
        <w:t>groups</w:t>
      </w:r>
    </w:p>
    <w:p w14:paraId="7FF12AE1" w14:textId="77777777" w:rsidR="009F6512" w:rsidRDefault="009F6512" w:rsidP="000C7579">
      <w:r>
        <w:t>You</w:t>
      </w:r>
      <w:r>
        <w:rPr>
          <w:spacing w:val="-2"/>
        </w:rPr>
        <w:t xml:space="preserve"> </w:t>
      </w:r>
      <w:r>
        <w:t>can</w:t>
      </w:r>
      <w:r>
        <w:rPr>
          <w:spacing w:val="-3"/>
        </w:rPr>
        <w:t xml:space="preserve"> </w:t>
      </w:r>
      <w:r>
        <w:t>express</w:t>
      </w:r>
      <w:r>
        <w:rPr>
          <w:spacing w:val="-1"/>
        </w:rPr>
        <w:t xml:space="preserve"> </w:t>
      </w:r>
      <w:r>
        <w:t>the</w:t>
      </w:r>
      <w:r>
        <w:rPr>
          <w:spacing w:val="-2"/>
        </w:rPr>
        <w:t xml:space="preserve"> </w:t>
      </w:r>
      <w:r>
        <w:t>directions</w:t>
      </w:r>
      <w:r>
        <w:rPr>
          <w:spacing w:val="-1"/>
        </w:rPr>
        <w:t xml:space="preserve"> </w:t>
      </w:r>
      <w:r>
        <w:t>for</w:t>
      </w:r>
      <w:r>
        <w:rPr>
          <w:spacing w:val="-2"/>
        </w:rPr>
        <w:t xml:space="preserve"> </w:t>
      </w:r>
      <w:r>
        <w:t>use</w:t>
      </w:r>
      <w:r>
        <w:rPr>
          <w:spacing w:val="-2"/>
        </w:rPr>
        <w:t xml:space="preserve"> </w:t>
      </w:r>
      <w:r>
        <w:t>as</w:t>
      </w:r>
      <w:r>
        <w:rPr>
          <w:spacing w:val="-1"/>
        </w:rPr>
        <w:t xml:space="preserve"> </w:t>
      </w:r>
      <w:r>
        <w:t>a</w:t>
      </w:r>
      <w:r>
        <w:rPr>
          <w:spacing w:val="-2"/>
        </w:rPr>
        <w:t xml:space="preserve"> </w:t>
      </w:r>
      <w:r>
        <w:t>sentence</w:t>
      </w:r>
      <w:r>
        <w:rPr>
          <w:spacing w:val="-4"/>
        </w:rPr>
        <w:t xml:space="preserve"> </w:t>
      </w:r>
      <w:r>
        <w:t>unless</w:t>
      </w:r>
      <w:r>
        <w:rPr>
          <w:spacing w:val="-1"/>
        </w:rPr>
        <w:t xml:space="preserve"> </w:t>
      </w:r>
      <w:r>
        <w:t>there</w:t>
      </w:r>
      <w:r>
        <w:rPr>
          <w:spacing w:val="-4"/>
        </w:rPr>
        <w:t xml:space="preserve"> </w:t>
      </w:r>
      <w:r>
        <w:t>are</w:t>
      </w:r>
      <w:r>
        <w:rPr>
          <w:spacing w:val="-2"/>
        </w:rPr>
        <w:t xml:space="preserve"> </w:t>
      </w:r>
      <w:r>
        <w:t>different</w:t>
      </w:r>
      <w:r>
        <w:rPr>
          <w:spacing w:val="-2"/>
        </w:rPr>
        <w:t xml:space="preserve"> </w:t>
      </w:r>
      <w:r>
        <w:t>dosages</w:t>
      </w:r>
      <w:r>
        <w:rPr>
          <w:spacing w:val="-1"/>
        </w:rPr>
        <w:t xml:space="preserve"> </w:t>
      </w:r>
      <w:r>
        <w:t>for different age groups.</w:t>
      </w:r>
    </w:p>
    <w:p w14:paraId="6206F4D8" w14:textId="77777777" w:rsidR="009F6512" w:rsidRDefault="009F6512" w:rsidP="000C7579">
      <w:r>
        <w:t>You</w:t>
      </w:r>
      <w:r>
        <w:rPr>
          <w:spacing w:val="-2"/>
        </w:rPr>
        <w:t xml:space="preserve"> </w:t>
      </w:r>
      <w:r>
        <w:t>should</w:t>
      </w:r>
      <w:r>
        <w:rPr>
          <w:spacing w:val="-2"/>
        </w:rPr>
        <w:t xml:space="preserve"> </w:t>
      </w:r>
      <w:r>
        <w:t>use</w:t>
      </w:r>
      <w:r>
        <w:rPr>
          <w:spacing w:val="-2"/>
        </w:rPr>
        <w:t xml:space="preserve"> </w:t>
      </w:r>
      <w:r>
        <w:t>a</w:t>
      </w:r>
      <w:r>
        <w:rPr>
          <w:spacing w:val="-2"/>
        </w:rPr>
        <w:t xml:space="preserve"> </w:t>
      </w:r>
      <w:r>
        <w:t>table</w:t>
      </w:r>
      <w:r>
        <w:rPr>
          <w:spacing w:val="-2"/>
        </w:rPr>
        <w:t xml:space="preserve"> </w:t>
      </w:r>
      <w:r>
        <w:t>format</w:t>
      </w:r>
      <w:r>
        <w:rPr>
          <w:spacing w:val="-2"/>
        </w:rPr>
        <w:t xml:space="preserve"> </w:t>
      </w:r>
      <w:r>
        <w:t>when</w:t>
      </w:r>
      <w:r>
        <w:rPr>
          <w:spacing w:val="-3"/>
        </w:rPr>
        <w:t xml:space="preserve"> </w:t>
      </w:r>
      <w:r>
        <w:t>there</w:t>
      </w:r>
      <w:r>
        <w:rPr>
          <w:spacing w:val="-2"/>
        </w:rPr>
        <w:t xml:space="preserve"> </w:t>
      </w:r>
      <w:r>
        <w:t>are</w:t>
      </w:r>
      <w:r>
        <w:rPr>
          <w:spacing w:val="-2"/>
        </w:rPr>
        <w:t xml:space="preserve"> </w:t>
      </w:r>
      <w:r>
        <w:t>more</w:t>
      </w:r>
      <w:r>
        <w:rPr>
          <w:spacing w:val="-3"/>
        </w:rPr>
        <w:t xml:space="preserve"> </w:t>
      </w:r>
      <w:r>
        <w:t>than</w:t>
      </w:r>
      <w:r>
        <w:rPr>
          <w:spacing w:val="-3"/>
        </w:rPr>
        <w:t xml:space="preserve"> </w:t>
      </w:r>
      <w:r>
        <w:t>two</w:t>
      </w:r>
      <w:r>
        <w:rPr>
          <w:spacing w:val="-2"/>
        </w:rPr>
        <w:t xml:space="preserve"> </w:t>
      </w:r>
      <w:r>
        <w:t>dosages</w:t>
      </w:r>
      <w:r>
        <w:rPr>
          <w:spacing w:val="-3"/>
        </w:rPr>
        <w:t xml:space="preserve"> </w:t>
      </w:r>
      <w:r>
        <w:t>or</w:t>
      </w:r>
      <w:r>
        <w:rPr>
          <w:spacing w:val="-2"/>
        </w:rPr>
        <w:t xml:space="preserve"> </w:t>
      </w:r>
      <w:r>
        <w:t>age</w:t>
      </w:r>
      <w:r>
        <w:rPr>
          <w:spacing w:val="-2"/>
        </w:rPr>
        <w:t xml:space="preserve"> </w:t>
      </w:r>
      <w:r>
        <w:t>groups recommended for your medicine.</w:t>
      </w:r>
    </w:p>
    <w:p w14:paraId="3FEBED18" w14:textId="77777777" w:rsidR="009F6512" w:rsidRDefault="009F6512" w:rsidP="000C7579">
      <w:r>
        <w:t>If</w:t>
      </w:r>
      <w:r>
        <w:rPr>
          <w:spacing w:val="-3"/>
        </w:rPr>
        <w:t xml:space="preserve"> </w:t>
      </w:r>
      <w:r>
        <w:t>your</w:t>
      </w:r>
      <w:r>
        <w:rPr>
          <w:spacing w:val="-3"/>
        </w:rPr>
        <w:t xml:space="preserve"> </w:t>
      </w:r>
      <w:r>
        <w:t>medicine</w:t>
      </w:r>
      <w:r>
        <w:rPr>
          <w:spacing w:val="-3"/>
        </w:rPr>
        <w:t xml:space="preserve"> </w:t>
      </w:r>
      <w:r>
        <w:t>is</w:t>
      </w:r>
      <w:r>
        <w:rPr>
          <w:spacing w:val="-1"/>
        </w:rPr>
        <w:t xml:space="preserve"> </w:t>
      </w:r>
      <w:r>
        <w:t>not</w:t>
      </w:r>
      <w:r>
        <w:rPr>
          <w:spacing w:val="-3"/>
        </w:rPr>
        <w:t xml:space="preserve"> </w:t>
      </w:r>
      <w:r>
        <w:t>for</w:t>
      </w:r>
      <w:r>
        <w:rPr>
          <w:spacing w:val="-6"/>
        </w:rPr>
        <w:t xml:space="preserve"> </w:t>
      </w:r>
      <w:r>
        <w:t>use</w:t>
      </w:r>
      <w:r>
        <w:rPr>
          <w:spacing w:val="-2"/>
        </w:rPr>
        <w:t xml:space="preserve"> </w:t>
      </w:r>
      <w:r>
        <w:t>in</w:t>
      </w:r>
      <w:r>
        <w:rPr>
          <w:spacing w:val="-6"/>
        </w:rPr>
        <w:t xml:space="preserve"> </w:t>
      </w:r>
      <w:r>
        <w:t>children,</w:t>
      </w:r>
      <w:r>
        <w:rPr>
          <w:spacing w:val="-2"/>
        </w:rPr>
        <w:t xml:space="preserve"> </w:t>
      </w:r>
      <w:r>
        <w:t>we</w:t>
      </w:r>
      <w:r>
        <w:rPr>
          <w:spacing w:val="-3"/>
        </w:rPr>
        <w:t xml:space="preserve"> </w:t>
      </w:r>
      <w:r>
        <w:t>recommend</w:t>
      </w:r>
      <w:r>
        <w:rPr>
          <w:spacing w:val="-3"/>
        </w:rPr>
        <w:t xml:space="preserve"> </w:t>
      </w:r>
      <w:r>
        <w:t>that</w:t>
      </w:r>
      <w:r>
        <w:rPr>
          <w:spacing w:val="-2"/>
        </w:rPr>
        <w:t xml:space="preserve"> </w:t>
      </w:r>
      <w:r>
        <w:rPr>
          <w:spacing w:val="-4"/>
        </w:rPr>
        <w:t>you:</w:t>
      </w:r>
    </w:p>
    <w:p w14:paraId="58F37767" w14:textId="77777777" w:rsidR="009F6512" w:rsidRDefault="009F6512" w:rsidP="000C7579">
      <w:pPr>
        <w:pStyle w:val="ListBullet"/>
      </w:pPr>
      <w:r>
        <w:t>specify</w:t>
      </w:r>
      <w:r>
        <w:rPr>
          <w:spacing w:val="-4"/>
        </w:rPr>
        <w:t xml:space="preserve"> </w:t>
      </w:r>
      <w:r>
        <w:t>that</w:t>
      </w:r>
      <w:r>
        <w:rPr>
          <w:spacing w:val="-3"/>
        </w:rPr>
        <w:t xml:space="preserve"> </w:t>
      </w:r>
      <w:r>
        <w:t>the dose</w:t>
      </w:r>
      <w:r>
        <w:rPr>
          <w:spacing w:val="-5"/>
        </w:rPr>
        <w:t xml:space="preserve"> </w:t>
      </w:r>
      <w:r>
        <w:t>is an</w:t>
      </w:r>
      <w:r>
        <w:rPr>
          <w:spacing w:val="-5"/>
        </w:rPr>
        <w:t xml:space="preserve"> </w:t>
      </w:r>
      <w:r>
        <w:t>adult</w:t>
      </w:r>
      <w:r>
        <w:rPr>
          <w:spacing w:val="-3"/>
        </w:rPr>
        <w:t xml:space="preserve"> </w:t>
      </w:r>
      <w:r>
        <w:t>dose (e.g. ‘Adult</w:t>
      </w:r>
      <w:r>
        <w:rPr>
          <w:spacing w:val="-3"/>
        </w:rPr>
        <w:t xml:space="preserve"> </w:t>
      </w:r>
      <w:r>
        <w:t>dose:</w:t>
      </w:r>
      <w:r>
        <w:rPr>
          <w:spacing w:val="-4"/>
        </w:rPr>
        <w:t xml:space="preserve"> </w:t>
      </w:r>
      <w:r>
        <w:t xml:space="preserve">10 </w:t>
      </w:r>
      <w:r>
        <w:rPr>
          <w:spacing w:val="-4"/>
        </w:rPr>
        <w:t>mL’)</w:t>
      </w:r>
    </w:p>
    <w:p w14:paraId="0F38816A" w14:textId="77777777" w:rsidR="009F6512" w:rsidRDefault="009F6512" w:rsidP="000C7579">
      <w:pPr>
        <w:pStyle w:val="ListBullet"/>
      </w:pPr>
      <w:r>
        <w:t>include</w:t>
      </w:r>
      <w:r>
        <w:rPr>
          <w:spacing w:val="-6"/>
        </w:rPr>
        <w:t xml:space="preserve"> </w:t>
      </w:r>
      <w:r>
        <w:t>the</w:t>
      </w:r>
      <w:r>
        <w:rPr>
          <w:spacing w:val="-6"/>
        </w:rPr>
        <w:t xml:space="preserve"> </w:t>
      </w:r>
      <w:r>
        <w:t>statement</w:t>
      </w:r>
      <w:r>
        <w:rPr>
          <w:spacing w:val="-3"/>
        </w:rPr>
        <w:t xml:space="preserve"> </w:t>
      </w:r>
      <w:r>
        <w:t>‘For</w:t>
      </w:r>
      <w:r>
        <w:rPr>
          <w:spacing w:val="-4"/>
        </w:rPr>
        <w:t xml:space="preserve"> </w:t>
      </w:r>
      <w:r>
        <w:t>adults</w:t>
      </w:r>
      <w:r>
        <w:rPr>
          <w:spacing w:val="-4"/>
        </w:rPr>
        <w:t xml:space="preserve"> </w:t>
      </w:r>
      <w:r>
        <w:t>only’</w:t>
      </w:r>
      <w:r>
        <w:rPr>
          <w:spacing w:val="-5"/>
        </w:rPr>
        <w:t xml:space="preserve"> </w:t>
      </w:r>
      <w:r>
        <w:t>or</w:t>
      </w:r>
      <w:r>
        <w:rPr>
          <w:spacing w:val="-3"/>
        </w:rPr>
        <w:t xml:space="preserve"> </w:t>
      </w:r>
      <w:r>
        <w:t>words</w:t>
      </w:r>
      <w:r>
        <w:rPr>
          <w:spacing w:val="-3"/>
        </w:rPr>
        <w:t xml:space="preserve"> </w:t>
      </w:r>
      <w:r>
        <w:t>appropriate</w:t>
      </w:r>
      <w:r>
        <w:rPr>
          <w:spacing w:val="-4"/>
        </w:rPr>
        <w:t xml:space="preserve"> </w:t>
      </w:r>
      <w:r>
        <w:t>for</w:t>
      </w:r>
      <w:r>
        <w:rPr>
          <w:spacing w:val="-3"/>
        </w:rPr>
        <w:t xml:space="preserve"> </w:t>
      </w:r>
      <w:r>
        <w:t>your</w:t>
      </w:r>
      <w:r>
        <w:rPr>
          <w:spacing w:val="-6"/>
        </w:rPr>
        <w:t xml:space="preserve"> </w:t>
      </w:r>
      <w:r>
        <w:t>medicine.</w:t>
      </w:r>
    </w:p>
    <w:p w14:paraId="05C96E91" w14:textId="77777777" w:rsidR="009F6512" w:rsidRDefault="009F6512" w:rsidP="000C7579">
      <w:pPr>
        <w:pStyle w:val="Heading5"/>
      </w:pPr>
      <w:bookmarkStart w:id="375" w:name="Directions_for_symptomatic_relief"/>
      <w:bookmarkEnd w:id="375"/>
      <w:r>
        <w:lastRenderedPageBreak/>
        <w:t>Directions</w:t>
      </w:r>
      <w:r>
        <w:rPr>
          <w:spacing w:val="-7"/>
        </w:rPr>
        <w:t xml:space="preserve"> </w:t>
      </w:r>
      <w:r>
        <w:t>for</w:t>
      </w:r>
      <w:r>
        <w:rPr>
          <w:spacing w:val="-9"/>
        </w:rPr>
        <w:t xml:space="preserve"> </w:t>
      </w:r>
      <w:r>
        <w:t>symptomatic</w:t>
      </w:r>
      <w:r>
        <w:rPr>
          <w:spacing w:val="-6"/>
        </w:rPr>
        <w:t xml:space="preserve"> </w:t>
      </w:r>
      <w:r>
        <w:t>relief</w:t>
      </w:r>
    </w:p>
    <w:p w14:paraId="1BA366DA" w14:textId="77777777" w:rsidR="009F6512" w:rsidRDefault="009F6512" w:rsidP="000C7579">
      <w:r>
        <w:t>Include</w:t>
      </w:r>
      <w:r>
        <w:rPr>
          <w:spacing w:val="-3"/>
        </w:rPr>
        <w:t xml:space="preserve"> </w:t>
      </w:r>
      <w:r>
        <w:t>the</w:t>
      </w:r>
      <w:r>
        <w:rPr>
          <w:spacing w:val="-3"/>
        </w:rPr>
        <w:t xml:space="preserve"> </w:t>
      </w:r>
      <w:r>
        <w:t>following</w:t>
      </w:r>
      <w:r>
        <w:rPr>
          <w:spacing w:val="-4"/>
        </w:rPr>
        <w:t xml:space="preserve"> </w:t>
      </w:r>
      <w:r>
        <w:t>qualifiers</w:t>
      </w:r>
      <w:r>
        <w:rPr>
          <w:spacing w:val="-4"/>
        </w:rPr>
        <w:t xml:space="preserve"> </w:t>
      </w:r>
      <w:r>
        <w:t>if</w:t>
      </w:r>
      <w:r>
        <w:rPr>
          <w:spacing w:val="-3"/>
        </w:rPr>
        <w:t xml:space="preserve"> </w:t>
      </w:r>
      <w:r>
        <w:t>the</w:t>
      </w:r>
      <w:r>
        <w:rPr>
          <w:spacing w:val="-4"/>
        </w:rPr>
        <w:t xml:space="preserve"> </w:t>
      </w:r>
      <w:r>
        <w:t>medicine</w:t>
      </w:r>
      <w:r>
        <w:rPr>
          <w:spacing w:val="-3"/>
        </w:rPr>
        <w:t xml:space="preserve"> </w:t>
      </w:r>
      <w:r>
        <w:t>is</w:t>
      </w:r>
      <w:r>
        <w:rPr>
          <w:spacing w:val="-2"/>
        </w:rPr>
        <w:t xml:space="preserve"> </w:t>
      </w:r>
      <w:r>
        <w:t>for</w:t>
      </w:r>
      <w:r>
        <w:rPr>
          <w:spacing w:val="-5"/>
        </w:rPr>
        <w:t xml:space="preserve"> </w:t>
      </w:r>
      <w:r>
        <w:t>symptomatic</w:t>
      </w:r>
      <w:r>
        <w:rPr>
          <w:spacing w:val="-2"/>
        </w:rPr>
        <w:t xml:space="preserve"> </w:t>
      </w:r>
      <w:r>
        <w:t>relief</w:t>
      </w:r>
      <w:r>
        <w:rPr>
          <w:spacing w:val="-3"/>
        </w:rPr>
        <w:t xml:space="preserve"> </w:t>
      </w:r>
      <w:r>
        <w:t>(e.g.</w:t>
      </w:r>
      <w:r>
        <w:rPr>
          <w:spacing w:val="-3"/>
        </w:rPr>
        <w:t xml:space="preserve"> </w:t>
      </w:r>
      <w:r>
        <w:t>cough</w:t>
      </w:r>
      <w:r>
        <w:rPr>
          <w:spacing w:val="-2"/>
        </w:rPr>
        <w:t xml:space="preserve"> </w:t>
      </w:r>
      <w:r>
        <w:t>and</w:t>
      </w:r>
      <w:r>
        <w:rPr>
          <w:spacing w:val="-3"/>
        </w:rPr>
        <w:t xml:space="preserve"> </w:t>
      </w:r>
      <w:r>
        <w:t>cold preparations) and does not require a course of treatment:</w:t>
      </w:r>
    </w:p>
    <w:p w14:paraId="66AD792F" w14:textId="77777777" w:rsidR="009F6512" w:rsidRDefault="009F6512" w:rsidP="000C7579">
      <w:pPr>
        <w:pStyle w:val="ListBullet"/>
      </w:pPr>
      <w:r>
        <w:t>‘</w:t>
      </w:r>
      <w:proofErr w:type="gramStart"/>
      <w:r>
        <w:t>when</w:t>
      </w:r>
      <w:proofErr w:type="gramEnd"/>
      <w:r>
        <w:rPr>
          <w:spacing w:val="-4"/>
        </w:rPr>
        <w:t xml:space="preserve"> </w:t>
      </w:r>
      <w:r>
        <w:t>necessary’</w:t>
      </w:r>
    </w:p>
    <w:p w14:paraId="280EDE90" w14:textId="77777777" w:rsidR="009F6512" w:rsidRDefault="009F6512" w:rsidP="000C7579">
      <w:pPr>
        <w:pStyle w:val="ListBullet"/>
      </w:pPr>
      <w:r>
        <w:t>‘</w:t>
      </w:r>
      <w:proofErr w:type="gramStart"/>
      <w:r>
        <w:t>as</w:t>
      </w:r>
      <w:proofErr w:type="gramEnd"/>
      <w:r>
        <w:rPr>
          <w:spacing w:val="-3"/>
        </w:rPr>
        <w:t xml:space="preserve"> </w:t>
      </w:r>
      <w:r>
        <w:t>required’</w:t>
      </w:r>
    </w:p>
    <w:p w14:paraId="5D7CEFA9" w14:textId="77777777" w:rsidR="009F6512" w:rsidRDefault="009F6512" w:rsidP="000C7579">
      <w:pPr>
        <w:pStyle w:val="Heading5"/>
      </w:pPr>
      <w:bookmarkStart w:id="376" w:name="Continuation_of_CHI_presentation"/>
      <w:bookmarkEnd w:id="376"/>
      <w:r>
        <w:t>Continuation</w:t>
      </w:r>
      <w:r>
        <w:rPr>
          <w:spacing w:val="-7"/>
        </w:rPr>
        <w:t xml:space="preserve"> </w:t>
      </w:r>
      <w:r>
        <w:t>of</w:t>
      </w:r>
      <w:r>
        <w:rPr>
          <w:spacing w:val="-4"/>
        </w:rPr>
        <w:t xml:space="preserve"> </w:t>
      </w:r>
      <w:r>
        <w:t>CHI</w:t>
      </w:r>
      <w:r>
        <w:rPr>
          <w:spacing w:val="-4"/>
        </w:rPr>
        <w:t xml:space="preserve"> </w:t>
      </w:r>
      <w:r w:rsidRPr="000C7579">
        <w:t>presentation</w:t>
      </w:r>
    </w:p>
    <w:p w14:paraId="1D030CD3" w14:textId="77777777" w:rsidR="009F6512" w:rsidRDefault="009F6512" w:rsidP="000C7579">
      <w:r>
        <w:t>The</w:t>
      </w:r>
      <w:r>
        <w:rPr>
          <w:spacing w:val="-7"/>
        </w:rPr>
        <w:t xml:space="preserve"> </w:t>
      </w:r>
      <w:r>
        <w:t>CHI</w:t>
      </w:r>
      <w:r>
        <w:rPr>
          <w:spacing w:val="-3"/>
        </w:rPr>
        <w:t xml:space="preserve"> </w:t>
      </w:r>
      <w:r>
        <w:t>presentation</w:t>
      </w:r>
      <w:r>
        <w:rPr>
          <w:spacing w:val="-4"/>
        </w:rPr>
        <w:t xml:space="preserve"> </w:t>
      </w:r>
      <w:r>
        <w:t>should</w:t>
      </w:r>
      <w:r>
        <w:rPr>
          <w:spacing w:val="-2"/>
        </w:rPr>
        <w:t xml:space="preserve"> </w:t>
      </w:r>
      <w:r>
        <w:t>be</w:t>
      </w:r>
      <w:r>
        <w:rPr>
          <w:spacing w:val="-3"/>
        </w:rPr>
        <w:t xml:space="preserve"> </w:t>
      </w:r>
      <w:r>
        <w:t>a</w:t>
      </w:r>
      <w:r>
        <w:rPr>
          <w:spacing w:val="-3"/>
        </w:rPr>
        <w:t xml:space="preserve"> </w:t>
      </w:r>
      <w:r>
        <w:t>single</w:t>
      </w:r>
      <w:r>
        <w:rPr>
          <w:spacing w:val="-3"/>
        </w:rPr>
        <w:t xml:space="preserve"> </w:t>
      </w:r>
      <w:r>
        <w:t>panel</w:t>
      </w:r>
      <w:r>
        <w:rPr>
          <w:spacing w:val="-3"/>
        </w:rPr>
        <w:t xml:space="preserve"> </w:t>
      </w:r>
      <w:r>
        <w:t>in</w:t>
      </w:r>
      <w:r>
        <w:rPr>
          <w:spacing w:val="-2"/>
        </w:rPr>
        <w:t xml:space="preserve"> </w:t>
      </w:r>
      <w:r>
        <w:t>one</w:t>
      </w:r>
      <w:r>
        <w:rPr>
          <w:spacing w:val="-3"/>
        </w:rPr>
        <w:t xml:space="preserve"> </w:t>
      </w:r>
      <w:r>
        <w:t>field</w:t>
      </w:r>
      <w:r>
        <w:rPr>
          <w:spacing w:val="-5"/>
        </w:rPr>
        <w:t xml:space="preserve"> </w:t>
      </w:r>
      <w:r>
        <w:t>of</w:t>
      </w:r>
      <w:r>
        <w:rPr>
          <w:spacing w:val="-2"/>
        </w:rPr>
        <w:t xml:space="preserve"> view.</w:t>
      </w:r>
    </w:p>
    <w:p w14:paraId="190FB9BF" w14:textId="77777777" w:rsidR="009F6512" w:rsidRDefault="009F6512" w:rsidP="000C7579">
      <w:r>
        <w:t>If this is not possible because of the packaging (e.g. smaller packs, cartons for tube presentations),</w:t>
      </w:r>
      <w:r>
        <w:rPr>
          <w:spacing w:val="-2"/>
        </w:rPr>
        <w:t xml:space="preserve"> </w:t>
      </w:r>
      <w:r>
        <w:t>you</w:t>
      </w:r>
      <w:r>
        <w:rPr>
          <w:spacing w:val="-4"/>
        </w:rPr>
        <w:t xml:space="preserve"> </w:t>
      </w:r>
      <w:r>
        <w:t>can</w:t>
      </w:r>
      <w:r>
        <w:rPr>
          <w:spacing w:val="-3"/>
        </w:rPr>
        <w:t xml:space="preserve"> </w:t>
      </w:r>
      <w:r>
        <w:t>use</w:t>
      </w:r>
      <w:r>
        <w:rPr>
          <w:spacing w:val="-2"/>
        </w:rPr>
        <w:t xml:space="preserve"> </w:t>
      </w:r>
      <w:r>
        <w:t>more</w:t>
      </w:r>
      <w:r>
        <w:rPr>
          <w:spacing w:val="-2"/>
        </w:rPr>
        <w:t xml:space="preserve"> </w:t>
      </w:r>
      <w:r>
        <w:t>than</w:t>
      </w:r>
      <w:r>
        <w:rPr>
          <w:spacing w:val="-3"/>
        </w:rPr>
        <w:t xml:space="preserve"> </w:t>
      </w:r>
      <w:r>
        <w:t>one</w:t>
      </w:r>
      <w:r>
        <w:rPr>
          <w:spacing w:val="-2"/>
        </w:rPr>
        <w:t xml:space="preserve"> </w:t>
      </w:r>
      <w:r>
        <w:t>table,</w:t>
      </w:r>
      <w:r>
        <w:rPr>
          <w:spacing w:val="-4"/>
        </w:rPr>
        <w:t xml:space="preserve"> </w:t>
      </w:r>
      <w:r>
        <w:t>column</w:t>
      </w:r>
      <w:r>
        <w:rPr>
          <w:spacing w:val="-3"/>
        </w:rPr>
        <w:t xml:space="preserve"> </w:t>
      </w:r>
      <w:r>
        <w:t>or</w:t>
      </w:r>
      <w:r>
        <w:rPr>
          <w:spacing w:val="-2"/>
        </w:rPr>
        <w:t xml:space="preserve"> </w:t>
      </w:r>
      <w:r>
        <w:t>panel</w:t>
      </w:r>
      <w:r>
        <w:rPr>
          <w:spacing w:val="-2"/>
        </w:rPr>
        <w:t xml:space="preserve"> </w:t>
      </w:r>
      <w:r>
        <w:t>for</w:t>
      </w:r>
      <w:r>
        <w:rPr>
          <w:spacing w:val="-2"/>
        </w:rPr>
        <w:t xml:space="preserve"> </w:t>
      </w:r>
      <w:r>
        <w:t>the</w:t>
      </w:r>
      <w:r>
        <w:rPr>
          <w:spacing w:val="-2"/>
        </w:rPr>
        <w:t xml:space="preserve"> </w:t>
      </w:r>
      <w:r>
        <w:t>required</w:t>
      </w:r>
      <w:r>
        <w:rPr>
          <w:spacing w:val="-4"/>
        </w:rPr>
        <w:t xml:space="preserve"> </w:t>
      </w:r>
      <w:proofErr w:type="gramStart"/>
      <w:r>
        <w:t>information</w:t>
      </w:r>
      <w:proofErr w:type="gramEnd"/>
      <w:r>
        <w:t xml:space="preserve"> but you must retain the order of information required by TGO 92.</w:t>
      </w:r>
    </w:p>
    <w:p w14:paraId="0B55859E" w14:textId="77777777" w:rsidR="009F6512" w:rsidRDefault="009F6512" w:rsidP="000C7579">
      <w:r>
        <w:t>We</w:t>
      </w:r>
      <w:r>
        <w:rPr>
          <w:spacing w:val="-1"/>
        </w:rPr>
        <w:t xml:space="preserve"> </w:t>
      </w:r>
      <w:r>
        <w:t>recommend:</w:t>
      </w:r>
    </w:p>
    <w:p w14:paraId="6AF3BED6" w14:textId="77777777" w:rsidR="009F6512" w:rsidRDefault="009F6512" w:rsidP="000C7579">
      <w:pPr>
        <w:pStyle w:val="ListBullet"/>
      </w:pPr>
      <w:r>
        <w:t>Highlighting the</w:t>
      </w:r>
      <w:r>
        <w:rPr>
          <w:spacing w:val="-4"/>
        </w:rPr>
        <w:t xml:space="preserve"> </w:t>
      </w:r>
      <w:r>
        <w:t>table</w:t>
      </w:r>
      <w:r>
        <w:rPr>
          <w:spacing w:val="-4"/>
        </w:rPr>
        <w:t xml:space="preserve"> </w:t>
      </w:r>
      <w:r>
        <w:t>on each panel</w:t>
      </w:r>
      <w:r>
        <w:rPr>
          <w:spacing w:val="-4"/>
        </w:rPr>
        <w:t xml:space="preserve"> </w:t>
      </w:r>
      <w:r>
        <w:t>with</w:t>
      </w:r>
      <w:r>
        <w:rPr>
          <w:spacing w:val="-3"/>
        </w:rPr>
        <w:t xml:space="preserve"> </w:t>
      </w:r>
      <w:r>
        <w:t>techniques</w:t>
      </w:r>
      <w:r>
        <w:rPr>
          <w:spacing w:val="-3"/>
        </w:rPr>
        <w:t xml:space="preserve"> </w:t>
      </w:r>
      <w:r>
        <w:t>such</w:t>
      </w:r>
      <w:r>
        <w:rPr>
          <w:spacing w:val="-3"/>
        </w:rPr>
        <w:t xml:space="preserve"> </w:t>
      </w:r>
      <w:r>
        <w:t>as</w:t>
      </w:r>
      <w:r>
        <w:rPr>
          <w:spacing w:val="-3"/>
        </w:rPr>
        <w:t xml:space="preserve"> </w:t>
      </w:r>
      <w:r>
        <w:t>boxed</w:t>
      </w:r>
      <w:r>
        <w:rPr>
          <w:spacing w:val="-4"/>
        </w:rPr>
        <w:t xml:space="preserve"> </w:t>
      </w:r>
      <w:r>
        <w:t>borders</w:t>
      </w:r>
      <w:r>
        <w:rPr>
          <w:spacing w:val="-3"/>
        </w:rPr>
        <w:t xml:space="preserve"> </w:t>
      </w:r>
      <w:r>
        <w:t>or</w:t>
      </w:r>
      <w:r>
        <w:rPr>
          <w:spacing w:val="-3"/>
        </w:rPr>
        <w:t xml:space="preserve"> </w:t>
      </w:r>
      <w:r>
        <w:t>shading.</w:t>
      </w:r>
    </w:p>
    <w:p w14:paraId="23ECF9AD" w14:textId="77777777" w:rsidR="009F6512" w:rsidRDefault="009F6512" w:rsidP="000C7579">
      <w:pPr>
        <w:pStyle w:val="ListBullet"/>
      </w:pPr>
      <w:r>
        <w:t>Placing the</w:t>
      </w:r>
      <w:r>
        <w:rPr>
          <w:spacing w:val="-3"/>
        </w:rPr>
        <w:t xml:space="preserve"> </w:t>
      </w:r>
      <w:r>
        <w:t>word</w:t>
      </w:r>
      <w:r>
        <w:rPr>
          <w:spacing w:val="-4"/>
        </w:rPr>
        <w:t xml:space="preserve"> </w:t>
      </w:r>
      <w:r>
        <w:t>‘continued…’</w:t>
      </w:r>
      <w:r>
        <w:rPr>
          <w:spacing w:val="-4"/>
        </w:rPr>
        <w:t xml:space="preserve"> </w:t>
      </w:r>
      <w:r>
        <w:t>at</w:t>
      </w:r>
      <w:r>
        <w:rPr>
          <w:spacing w:val="-4"/>
        </w:rPr>
        <w:t xml:space="preserve"> </w:t>
      </w:r>
      <w:r>
        <w:t>the</w:t>
      </w:r>
      <w:r>
        <w:rPr>
          <w:spacing w:val="-3"/>
        </w:rPr>
        <w:t xml:space="preserve"> </w:t>
      </w:r>
      <w:r>
        <w:t>right</w:t>
      </w:r>
      <w:r>
        <w:rPr>
          <w:spacing w:val="-3"/>
        </w:rPr>
        <w:t xml:space="preserve"> </w:t>
      </w:r>
      <w:r>
        <w:t>bottom</w:t>
      </w:r>
      <w:r>
        <w:rPr>
          <w:spacing w:val="-5"/>
        </w:rPr>
        <w:t xml:space="preserve"> </w:t>
      </w:r>
      <w:r>
        <w:t>corner</w:t>
      </w:r>
      <w:r>
        <w:rPr>
          <w:spacing w:val="-3"/>
        </w:rPr>
        <w:t xml:space="preserve"> </w:t>
      </w:r>
      <w:r>
        <w:t>of</w:t>
      </w:r>
      <w:r>
        <w:rPr>
          <w:spacing w:val="-4"/>
        </w:rPr>
        <w:t xml:space="preserve"> </w:t>
      </w:r>
      <w:r>
        <w:t>the</w:t>
      </w:r>
      <w:r>
        <w:rPr>
          <w:spacing w:val="-3"/>
        </w:rPr>
        <w:t xml:space="preserve"> </w:t>
      </w:r>
      <w:r>
        <w:t>first</w:t>
      </w:r>
      <w:r>
        <w:rPr>
          <w:spacing w:val="-3"/>
        </w:rPr>
        <w:t xml:space="preserve"> </w:t>
      </w:r>
      <w:r>
        <w:t>panel.</w:t>
      </w:r>
    </w:p>
    <w:p w14:paraId="553324E8" w14:textId="77777777" w:rsidR="009F6512" w:rsidRDefault="009F6512" w:rsidP="000C7579">
      <w:pPr>
        <w:pStyle w:val="ListBullet"/>
      </w:pPr>
      <w:r>
        <w:t>Titling</w:t>
      </w:r>
      <w:r>
        <w:rPr>
          <w:spacing w:val="-9"/>
        </w:rPr>
        <w:t xml:space="preserve"> </w:t>
      </w:r>
      <w:r>
        <w:t>the</w:t>
      </w:r>
      <w:r>
        <w:rPr>
          <w:spacing w:val="-5"/>
        </w:rPr>
        <w:t xml:space="preserve"> </w:t>
      </w:r>
      <w:r>
        <w:t>subsequent</w:t>
      </w:r>
      <w:r>
        <w:rPr>
          <w:spacing w:val="-6"/>
        </w:rPr>
        <w:t xml:space="preserve"> </w:t>
      </w:r>
      <w:r>
        <w:t>tables</w:t>
      </w:r>
      <w:r>
        <w:rPr>
          <w:spacing w:val="-5"/>
        </w:rPr>
        <w:t xml:space="preserve"> </w:t>
      </w:r>
      <w:r>
        <w:t>‘Medicine</w:t>
      </w:r>
      <w:r>
        <w:rPr>
          <w:spacing w:val="-5"/>
        </w:rPr>
        <w:t xml:space="preserve"> </w:t>
      </w:r>
      <w:r>
        <w:t>Information</w:t>
      </w:r>
      <w:r>
        <w:rPr>
          <w:spacing w:val="-8"/>
        </w:rPr>
        <w:t xml:space="preserve"> </w:t>
      </w:r>
      <w:r>
        <w:t>(continued)’</w:t>
      </w:r>
    </w:p>
    <w:p w14:paraId="0E3FA866" w14:textId="344824EB" w:rsidR="009F6512" w:rsidRDefault="009F6512" w:rsidP="000C7579">
      <w:r>
        <w:t>If</w:t>
      </w:r>
      <w:r>
        <w:rPr>
          <w:spacing w:val="-5"/>
        </w:rPr>
        <w:t xml:space="preserve"> </w:t>
      </w:r>
      <w:r>
        <w:t>you</w:t>
      </w:r>
      <w:r>
        <w:rPr>
          <w:spacing w:val="-3"/>
        </w:rPr>
        <w:t xml:space="preserve"> </w:t>
      </w:r>
      <w:r>
        <w:t>use</w:t>
      </w:r>
      <w:r>
        <w:rPr>
          <w:spacing w:val="-3"/>
        </w:rPr>
        <w:t xml:space="preserve"> </w:t>
      </w:r>
      <w:r>
        <w:t>more</w:t>
      </w:r>
      <w:r>
        <w:rPr>
          <w:spacing w:val="-3"/>
        </w:rPr>
        <w:t xml:space="preserve"> </w:t>
      </w:r>
      <w:r>
        <w:t>than</w:t>
      </w:r>
      <w:r>
        <w:rPr>
          <w:spacing w:val="-4"/>
        </w:rPr>
        <w:t xml:space="preserve"> </w:t>
      </w:r>
      <w:r>
        <w:t>one</w:t>
      </w:r>
      <w:r>
        <w:rPr>
          <w:spacing w:val="-5"/>
        </w:rPr>
        <w:t xml:space="preserve"> </w:t>
      </w:r>
      <w:r>
        <w:t>panel,</w:t>
      </w:r>
      <w:r>
        <w:rPr>
          <w:spacing w:val="-3"/>
        </w:rPr>
        <w:t xml:space="preserve"> </w:t>
      </w:r>
      <w:r>
        <w:t>we</w:t>
      </w:r>
      <w:r>
        <w:rPr>
          <w:spacing w:val="-3"/>
        </w:rPr>
        <w:t xml:space="preserve"> </w:t>
      </w:r>
      <w:r>
        <w:t>recommend</w:t>
      </w:r>
      <w:r>
        <w:rPr>
          <w:spacing w:val="-2"/>
        </w:rPr>
        <w:t xml:space="preserve"> </w:t>
      </w:r>
      <w:r>
        <w:t>using</w:t>
      </w:r>
      <w:r>
        <w:rPr>
          <w:spacing w:val="-4"/>
        </w:rPr>
        <w:t xml:space="preserve"> </w:t>
      </w:r>
      <w:r>
        <w:t>arrow</w:t>
      </w:r>
      <w:r>
        <w:rPr>
          <w:spacing w:val="-4"/>
        </w:rPr>
        <w:t xml:space="preserve"> </w:t>
      </w:r>
      <w:r>
        <w:t>heads</w:t>
      </w:r>
      <w:r>
        <w:rPr>
          <w:spacing w:val="-2"/>
        </w:rPr>
        <w:t xml:space="preserve"> </w:t>
      </w:r>
      <w:r>
        <w:t>(</w:t>
      </w:r>
      <w:r>
        <w:rPr>
          <w:rFonts w:ascii="Cambria Math" w:hAnsi="Cambria Math" w:cs="Cambria Math"/>
        </w:rPr>
        <w:t>⊳</w:t>
      </w:r>
      <w:r>
        <w:rPr>
          <w:spacing w:val="-4"/>
        </w:rPr>
        <w:t xml:space="preserve"> </w:t>
      </w:r>
      <w:r>
        <w:t>or</w:t>
      </w:r>
      <w:r>
        <w:rPr>
          <w:spacing w:val="-3"/>
        </w:rPr>
        <w:t xml:space="preserve"> </w:t>
      </w:r>
      <w:r>
        <w:rPr>
          <w:rFonts w:ascii="Cambria Math" w:hAnsi="Cambria Math" w:cs="Cambria Math"/>
        </w:rPr>
        <w:t>⊲</w:t>
      </w:r>
      <w:r>
        <w:t>)</w:t>
      </w:r>
      <w:r>
        <w:rPr>
          <w:spacing w:val="-3"/>
        </w:rPr>
        <w:t xml:space="preserve"> </w:t>
      </w:r>
      <w:r>
        <w:t>at</w:t>
      </w:r>
      <w:r>
        <w:rPr>
          <w:spacing w:val="-3"/>
        </w:rPr>
        <w:t xml:space="preserve"> </w:t>
      </w:r>
      <w:r>
        <w:t>the</w:t>
      </w:r>
      <w:r>
        <w:rPr>
          <w:spacing w:val="-3"/>
        </w:rPr>
        <w:t xml:space="preserve"> </w:t>
      </w:r>
      <w:r>
        <w:t>end</w:t>
      </w:r>
      <w:r>
        <w:rPr>
          <w:spacing w:val="-2"/>
        </w:rPr>
        <w:t xml:space="preserve"> </w:t>
      </w:r>
      <w:r>
        <w:rPr>
          <w:spacing w:val="-5"/>
        </w:rPr>
        <w:t>of</w:t>
      </w:r>
      <w:r w:rsidR="000C7579">
        <w:t xml:space="preserve"> </w:t>
      </w:r>
      <w:r>
        <w:t>‘continued…’</w:t>
      </w:r>
      <w:r>
        <w:rPr>
          <w:spacing w:val="-5"/>
        </w:rPr>
        <w:t xml:space="preserve"> </w:t>
      </w:r>
      <w:r>
        <w:t>to</w:t>
      </w:r>
      <w:r>
        <w:rPr>
          <w:spacing w:val="-3"/>
        </w:rPr>
        <w:t xml:space="preserve"> </w:t>
      </w:r>
      <w:r>
        <w:t>mark</w:t>
      </w:r>
      <w:r>
        <w:rPr>
          <w:spacing w:val="-5"/>
        </w:rPr>
        <w:t xml:space="preserve"> </w:t>
      </w:r>
      <w:r>
        <w:t>the</w:t>
      </w:r>
      <w:r>
        <w:rPr>
          <w:spacing w:val="-5"/>
        </w:rPr>
        <w:t xml:space="preserve"> </w:t>
      </w:r>
      <w:r>
        <w:t>direction</w:t>
      </w:r>
      <w:r>
        <w:rPr>
          <w:spacing w:val="-5"/>
        </w:rPr>
        <w:t xml:space="preserve"> </w:t>
      </w:r>
      <w:r>
        <w:t>of</w:t>
      </w:r>
      <w:r>
        <w:rPr>
          <w:spacing w:val="-3"/>
        </w:rPr>
        <w:t xml:space="preserve"> </w:t>
      </w:r>
      <w:r>
        <w:t>the</w:t>
      </w:r>
      <w:r>
        <w:rPr>
          <w:spacing w:val="-5"/>
        </w:rPr>
        <w:t xml:space="preserve"> </w:t>
      </w:r>
      <w:r>
        <w:rPr>
          <w:spacing w:val="-2"/>
        </w:rPr>
        <w:t>continuation.</w:t>
      </w:r>
    </w:p>
    <w:p w14:paraId="3B2C1936" w14:textId="77777777" w:rsidR="009F6512" w:rsidRDefault="009F6512" w:rsidP="000C7579">
      <w:pPr>
        <w:pStyle w:val="Heading3"/>
      </w:pPr>
      <w:bookmarkStart w:id="377" w:name="4.2_Examples_of_CHI_presentation"/>
      <w:bookmarkStart w:id="378" w:name="_bookmark109"/>
      <w:bookmarkStart w:id="379" w:name="_Toc185414989"/>
      <w:bookmarkEnd w:id="377"/>
      <w:bookmarkEnd w:id="378"/>
      <w:r>
        <w:t>Examples</w:t>
      </w:r>
      <w:r>
        <w:rPr>
          <w:spacing w:val="-9"/>
        </w:rPr>
        <w:t xml:space="preserve"> </w:t>
      </w:r>
      <w:r>
        <w:t>of</w:t>
      </w:r>
      <w:r>
        <w:rPr>
          <w:spacing w:val="-9"/>
        </w:rPr>
        <w:t xml:space="preserve"> </w:t>
      </w:r>
      <w:r>
        <w:t>CHI</w:t>
      </w:r>
      <w:r>
        <w:rPr>
          <w:spacing w:val="-9"/>
        </w:rPr>
        <w:t xml:space="preserve"> </w:t>
      </w:r>
      <w:r>
        <w:t>presentation</w:t>
      </w:r>
      <w:bookmarkEnd w:id="379"/>
    </w:p>
    <w:p w14:paraId="25D00363" w14:textId="77777777" w:rsidR="009F6512" w:rsidRDefault="009F6512" w:rsidP="000C7579">
      <w:r>
        <w:t>The</w:t>
      </w:r>
      <w:r>
        <w:rPr>
          <w:spacing w:val="-2"/>
        </w:rPr>
        <w:t xml:space="preserve"> </w:t>
      </w:r>
      <w:r>
        <w:t>following</w:t>
      </w:r>
      <w:r>
        <w:rPr>
          <w:spacing w:val="-3"/>
        </w:rPr>
        <w:t xml:space="preserve"> </w:t>
      </w:r>
      <w:r>
        <w:t>examples,</w:t>
      </w:r>
      <w:r>
        <w:rPr>
          <w:spacing w:val="-4"/>
        </w:rPr>
        <w:t xml:space="preserve"> </w:t>
      </w:r>
      <w:r>
        <w:t>using</w:t>
      </w:r>
      <w:r>
        <w:rPr>
          <w:spacing w:val="-3"/>
        </w:rPr>
        <w:t xml:space="preserve"> </w:t>
      </w:r>
      <w:r>
        <w:t>common</w:t>
      </w:r>
      <w:r>
        <w:rPr>
          <w:spacing w:val="-3"/>
        </w:rPr>
        <w:t xml:space="preserve"> </w:t>
      </w:r>
      <w:r>
        <w:t>OTC</w:t>
      </w:r>
      <w:r>
        <w:rPr>
          <w:spacing w:val="-1"/>
        </w:rPr>
        <w:t xml:space="preserve"> </w:t>
      </w:r>
      <w:r>
        <w:t>active</w:t>
      </w:r>
      <w:r>
        <w:rPr>
          <w:spacing w:val="-4"/>
        </w:rPr>
        <w:t xml:space="preserve"> </w:t>
      </w:r>
      <w:r>
        <w:t>ingredients,</w:t>
      </w:r>
      <w:r>
        <w:rPr>
          <w:spacing w:val="-4"/>
        </w:rPr>
        <w:t xml:space="preserve"> </w:t>
      </w:r>
      <w:r>
        <w:t>are</w:t>
      </w:r>
      <w:r>
        <w:rPr>
          <w:spacing w:val="-2"/>
        </w:rPr>
        <w:t xml:space="preserve"> </w:t>
      </w:r>
      <w:r>
        <w:t>intended</w:t>
      </w:r>
      <w:r>
        <w:rPr>
          <w:spacing w:val="-2"/>
        </w:rPr>
        <w:t xml:space="preserve"> </w:t>
      </w:r>
      <w:r>
        <w:t>to</w:t>
      </w:r>
      <w:r>
        <w:rPr>
          <w:spacing w:val="-2"/>
        </w:rPr>
        <w:t xml:space="preserve"> </w:t>
      </w:r>
      <w:r>
        <w:t>show</w:t>
      </w:r>
      <w:r>
        <w:rPr>
          <w:spacing w:val="-3"/>
        </w:rPr>
        <w:t xml:space="preserve"> </w:t>
      </w:r>
      <w:r>
        <w:t>how</w:t>
      </w:r>
      <w:r>
        <w:rPr>
          <w:spacing w:val="-2"/>
        </w:rPr>
        <w:t xml:space="preserve"> </w:t>
      </w:r>
      <w:r>
        <w:t>the CHI tables can be set out. Different presentations include:</w:t>
      </w:r>
    </w:p>
    <w:p w14:paraId="381EAD7B" w14:textId="77777777" w:rsidR="009F6512" w:rsidRDefault="009F6512" w:rsidP="000C7579">
      <w:pPr>
        <w:pStyle w:val="ListBullet"/>
      </w:pPr>
      <w:r>
        <w:t>Absence</w:t>
      </w:r>
      <w:r>
        <w:rPr>
          <w:spacing w:val="-3"/>
        </w:rPr>
        <w:t xml:space="preserve"> </w:t>
      </w:r>
      <w:r>
        <w:t>or use of borders</w:t>
      </w:r>
    </w:p>
    <w:p w14:paraId="0BF20A39" w14:textId="77777777" w:rsidR="009F6512" w:rsidRDefault="009F6512" w:rsidP="000C7579">
      <w:pPr>
        <w:pStyle w:val="ListBullet"/>
      </w:pPr>
      <w:r>
        <w:t>use</w:t>
      </w:r>
      <w:r>
        <w:rPr>
          <w:spacing w:val="-3"/>
        </w:rPr>
        <w:t xml:space="preserve"> </w:t>
      </w:r>
      <w:r>
        <w:t>of</w:t>
      </w:r>
      <w:r>
        <w:rPr>
          <w:spacing w:val="-3"/>
        </w:rPr>
        <w:t xml:space="preserve"> </w:t>
      </w:r>
      <w:r>
        <w:t>coloured</w:t>
      </w:r>
      <w:r>
        <w:rPr>
          <w:spacing w:val="-3"/>
        </w:rPr>
        <w:t xml:space="preserve"> </w:t>
      </w:r>
      <w:r>
        <w:t>backgrounds</w:t>
      </w:r>
    </w:p>
    <w:p w14:paraId="5F7EEB92" w14:textId="77777777" w:rsidR="009F6512" w:rsidRDefault="009F6512" w:rsidP="000C7579">
      <w:pPr>
        <w:pStyle w:val="ListBullet"/>
      </w:pPr>
      <w:r>
        <w:t>use</w:t>
      </w:r>
      <w:r>
        <w:rPr>
          <w:spacing w:val="-4"/>
        </w:rPr>
        <w:t xml:space="preserve"> </w:t>
      </w:r>
      <w:r>
        <w:t>of</w:t>
      </w:r>
      <w:r>
        <w:rPr>
          <w:spacing w:val="-3"/>
        </w:rPr>
        <w:t xml:space="preserve"> </w:t>
      </w:r>
      <w:r>
        <w:t>coloured</w:t>
      </w:r>
      <w:r>
        <w:rPr>
          <w:spacing w:val="-3"/>
        </w:rPr>
        <w:t xml:space="preserve"> </w:t>
      </w:r>
      <w:r>
        <w:t>texts for</w:t>
      </w:r>
      <w:r>
        <w:rPr>
          <w:spacing w:val="-3"/>
        </w:rPr>
        <w:t xml:space="preserve"> </w:t>
      </w:r>
      <w:r>
        <w:t>headings</w:t>
      </w:r>
    </w:p>
    <w:p w14:paraId="23202917" w14:textId="06428060" w:rsidR="009F6512" w:rsidRDefault="009F6512" w:rsidP="000C7579">
      <w:pPr>
        <w:pStyle w:val="ListBullet"/>
      </w:pPr>
      <w:r>
        <w:t>continuation</w:t>
      </w:r>
      <w:r>
        <w:rPr>
          <w:spacing w:val="-4"/>
        </w:rPr>
        <w:t xml:space="preserve"> </w:t>
      </w:r>
      <w:r>
        <w:t>of</w:t>
      </w:r>
      <w:r>
        <w:rPr>
          <w:spacing w:val="-3"/>
        </w:rPr>
        <w:t xml:space="preserve"> </w:t>
      </w:r>
      <w:r>
        <w:t>CHI</w:t>
      </w:r>
      <w:r>
        <w:rPr>
          <w:spacing w:val="-3"/>
        </w:rPr>
        <w:t xml:space="preserve"> </w:t>
      </w:r>
      <w:r>
        <w:t>when</w:t>
      </w:r>
      <w:r>
        <w:rPr>
          <w:spacing w:val="-5"/>
        </w:rPr>
        <w:t xml:space="preserve"> </w:t>
      </w:r>
      <w:r>
        <w:t>more</w:t>
      </w:r>
      <w:r>
        <w:rPr>
          <w:spacing w:val="-3"/>
        </w:rPr>
        <w:t xml:space="preserve"> </w:t>
      </w:r>
      <w:r>
        <w:t>than one</w:t>
      </w:r>
      <w:r>
        <w:rPr>
          <w:spacing w:val="-3"/>
        </w:rPr>
        <w:t xml:space="preserve"> </w:t>
      </w:r>
      <w:r>
        <w:t>table</w:t>
      </w:r>
      <w:r>
        <w:rPr>
          <w:spacing w:val="-5"/>
        </w:rPr>
        <w:t xml:space="preserve"> </w:t>
      </w:r>
      <w:r>
        <w:t>is</w:t>
      </w:r>
      <w:r>
        <w:rPr>
          <w:spacing w:val="-1"/>
        </w:rPr>
        <w:t xml:space="preserve"> </w:t>
      </w:r>
      <w:r>
        <w:t>required</w:t>
      </w:r>
      <w:r w:rsidR="000C7579">
        <w:t>.</w:t>
      </w:r>
    </w:p>
    <w:p w14:paraId="23D52429" w14:textId="77777777" w:rsidR="009F6512" w:rsidRDefault="009F6512" w:rsidP="000C7579">
      <w:r>
        <w:t>The ‘indications’ under the ‘Uses’ heading in some examples below are only intended to show how</w:t>
      </w:r>
      <w:r>
        <w:rPr>
          <w:spacing w:val="-3"/>
        </w:rPr>
        <w:t xml:space="preserve"> </w:t>
      </w:r>
      <w:r>
        <w:t>they</w:t>
      </w:r>
      <w:r>
        <w:rPr>
          <w:spacing w:val="-3"/>
        </w:rPr>
        <w:t xml:space="preserve"> </w:t>
      </w:r>
      <w:r>
        <w:t>can</w:t>
      </w:r>
      <w:r>
        <w:rPr>
          <w:spacing w:val="-3"/>
        </w:rPr>
        <w:t xml:space="preserve"> </w:t>
      </w:r>
      <w:r>
        <w:t>be</w:t>
      </w:r>
      <w:r>
        <w:rPr>
          <w:spacing w:val="-2"/>
        </w:rPr>
        <w:t xml:space="preserve"> </w:t>
      </w:r>
      <w:r>
        <w:t>organised.</w:t>
      </w:r>
      <w:r>
        <w:rPr>
          <w:spacing w:val="-1"/>
        </w:rPr>
        <w:t xml:space="preserve"> </w:t>
      </w:r>
      <w:r>
        <w:t>Of</w:t>
      </w:r>
      <w:r>
        <w:rPr>
          <w:spacing w:val="-2"/>
        </w:rPr>
        <w:t xml:space="preserve"> </w:t>
      </w:r>
      <w:r>
        <w:t>course,</w:t>
      </w:r>
      <w:r>
        <w:rPr>
          <w:spacing w:val="-2"/>
        </w:rPr>
        <w:t xml:space="preserve"> </w:t>
      </w:r>
      <w:r>
        <w:t>indications</w:t>
      </w:r>
      <w:r>
        <w:rPr>
          <w:spacing w:val="-1"/>
        </w:rPr>
        <w:t xml:space="preserve"> </w:t>
      </w:r>
      <w:r>
        <w:t>included</w:t>
      </w:r>
      <w:r>
        <w:rPr>
          <w:spacing w:val="-5"/>
        </w:rPr>
        <w:t xml:space="preserve"> </w:t>
      </w:r>
      <w:r>
        <w:t>under</w:t>
      </w:r>
      <w:r>
        <w:rPr>
          <w:spacing w:val="-2"/>
        </w:rPr>
        <w:t xml:space="preserve"> </w:t>
      </w:r>
      <w:r>
        <w:t>this</w:t>
      </w:r>
      <w:r>
        <w:rPr>
          <w:spacing w:val="-3"/>
        </w:rPr>
        <w:t xml:space="preserve"> </w:t>
      </w:r>
      <w:r>
        <w:t>section</w:t>
      </w:r>
      <w:r>
        <w:rPr>
          <w:spacing w:val="-2"/>
        </w:rPr>
        <w:t xml:space="preserve"> </w:t>
      </w:r>
      <w:r>
        <w:t>on</w:t>
      </w:r>
      <w:r>
        <w:rPr>
          <w:spacing w:val="-3"/>
        </w:rPr>
        <w:t xml:space="preserve"> </w:t>
      </w:r>
      <w:r>
        <w:t>your</w:t>
      </w:r>
      <w:r>
        <w:rPr>
          <w:spacing w:val="-2"/>
        </w:rPr>
        <w:t xml:space="preserve"> </w:t>
      </w:r>
      <w:r>
        <w:t>medicine must be consistent with the ARTG entry.</w:t>
      </w:r>
    </w:p>
    <w:p w14:paraId="42D8F357" w14:textId="77777777" w:rsidR="009F6512" w:rsidRDefault="009F6512" w:rsidP="000C7579">
      <w:r>
        <w:t xml:space="preserve">The examples below only include the mandatory statements required for each relevant active ingredient at the time of preparing this guidance document. The CHI tables are permitted to include warning/advisory statements that are not mandated in RASML. In some </w:t>
      </w:r>
      <w:proofErr w:type="gramStart"/>
      <w:r>
        <w:t>instances</w:t>
      </w:r>
      <w:proofErr w:type="gramEnd"/>
      <w:r>
        <w:t xml:space="preserve"> the TGA</w:t>
      </w:r>
      <w:r>
        <w:rPr>
          <w:spacing w:val="-4"/>
        </w:rPr>
        <w:t xml:space="preserve"> </w:t>
      </w:r>
      <w:r>
        <w:t>may</w:t>
      </w:r>
      <w:r>
        <w:rPr>
          <w:spacing w:val="-4"/>
        </w:rPr>
        <w:t xml:space="preserve"> </w:t>
      </w:r>
      <w:r>
        <w:t>request</w:t>
      </w:r>
      <w:r>
        <w:rPr>
          <w:spacing w:val="-3"/>
        </w:rPr>
        <w:t xml:space="preserve"> </w:t>
      </w:r>
      <w:r>
        <w:t>the</w:t>
      </w:r>
      <w:r>
        <w:rPr>
          <w:spacing w:val="-3"/>
        </w:rPr>
        <w:t xml:space="preserve"> </w:t>
      </w:r>
      <w:r>
        <w:t>inclusion</w:t>
      </w:r>
      <w:r>
        <w:rPr>
          <w:spacing w:val="-4"/>
        </w:rPr>
        <w:t xml:space="preserve"> </w:t>
      </w:r>
      <w:r>
        <w:t>of</w:t>
      </w:r>
      <w:r>
        <w:rPr>
          <w:spacing w:val="-3"/>
        </w:rPr>
        <w:t xml:space="preserve"> </w:t>
      </w:r>
      <w:r>
        <w:t>additional</w:t>
      </w:r>
      <w:r>
        <w:rPr>
          <w:spacing w:val="-3"/>
        </w:rPr>
        <w:t xml:space="preserve"> </w:t>
      </w:r>
      <w:r>
        <w:t>warning/advisory</w:t>
      </w:r>
      <w:r>
        <w:rPr>
          <w:spacing w:val="-6"/>
        </w:rPr>
        <w:t xml:space="preserve"> </w:t>
      </w:r>
      <w:r>
        <w:t>statements.</w:t>
      </w:r>
      <w:r>
        <w:rPr>
          <w:spacing w:val="-5"/>
        </w:rPr>
        <w:t xml:space="preserve"> </w:t>
      </w:r>
      <w:r>
        <w:t>As</w:t>
      </w:r>
      <w:r>
        <w:rPr>
          <w:spacing w:val="-2"/>
        </w:rPr>
        <w:t xml:space="preserve"> </w:t>
      </w:r>
      <w:r>
        <w:t>warning/advisory statements and scheduling status of medicines change regularly, you must consult the latest publications to ensure that your medicines labels meet all applicable regulatory requirements.</w:t>
      </w:r>
    </w:p>
    <w:p w14:paraId="3E1DBE4C" w14:textId="3A83C171" w:rsidR="009F6512" w:rsidRDefault="009F6512" w:rsidP="007E2B42">
      <w:pPr>
        <w:pStyle w:val="Tabletitle"/>
        <w:pageBreakBefore/>
      </w:pPr>
      <w:r>
        <w:lastRenderedPageBreak/>
        <w:t>Paracetamol</w:t>
      </w:r>
      <w:r>
        <w:rPr>
          <w:spacing w:val="-7"/>
        </w:rPr>
        <w:t xml:space="preserve"> </w:t>
      </w:r>
      <w:r>
        <w:t>tablets</w:t>
      </w:r>
      <w:r>
        <w:rPr>
          <w:spacing w:val="-4"/>
        </w:rPr>
        <w:t xml:space="preserve"> </w:t>
      </w:r>
      <w:r>
        <w:t>(showing</w:t>
      </w:r>
      <w:r>
        <w:rPr>
          <w:spacing w:val="-6"/>
        </w:rPr>
        <w:t xml:space="preserve"> </w:t>
      </w:r>
      <w:r>
        <w:t>the</w:t>
      </w:r>
      <w:r>
        <w:rPr>
          <w:spacing w:val="-4"/>
        </w:rPr>
        <w:t xml:space="preserve"> </w:t>
      </w:r>
      <w:r>
        <w:t>optional</w:t>
      </w:r>
      <w:r>
        <w:rPr>
          <w:spacing w:val="-4"/>
        </w:rPr>
        <w:t xml:space="preserve"> </w:t>
      </w:r>
      <w:r>
        <w:t>‘Purpose’</w:t>
      </w:r>
      <w:r>
        <w:rPr>
          <w:spacing w:val="-6"/>
        </w:rPr>
        <w:t xml:space="preserve"> </w:t>
      </w:r>
      <w:r>
        <w:t>of</w:t>
      </w:r>
      <w:r>
        <w:rPr>
          <w:spacing w:val="-5"/>
        </w:rPr>
        <w:t xml:space="preserve"> </w:t>
      </w:r>
      <w:r>
        <w:t>the</w:t>
      </w:r>
      <w:r>
        <w:rPr>
          <w:spacing w:val="-5"/>
        </w:rPr>
        <w:t xml:space="preserve"> </w:t>
      </w:r>
      <w:r>
        <w:t>active</w:t>
      </w:r>
      <w:r>
        <w:rPr>
          <w:spacing w:val="-4"/>
        </w:rPr>
        <w:t xml:space="preserve"> </w:t>
      </w:r>
      <w:r>
        <w:rPr>
          <w:spacing w:val="-2"/>
        </w:rPr>
        <w:t>ingredient):</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71DEB40B" w14:textId="77777777" w:rsidTr="00EC47D5">
        <w:trPr>
          <w:trHeight w:val="729"/>
        </w:trPr>
        <w:tc>
          <w:tcPr>
            <w:tcW w:w="4212" w:type="dxa"/>
          </w:tcPr>
          <w:p w14:paraId="161A3451" w14:textId="77777777" w:rsidR="009F6512" w:rsidRDefault="009F6512" w:rsidP="00EC47D5">
            <w:pPr>
              <w:pStyle w:val="TableParagraph"/>
              <w:spacing w:after="22" w:line="229" w:lineRule="exact"/>
              <w:rPr>
                <w:b/>
                <w:sz w:val="20"/>
              </w:rPr>
            </w:pPr>
            <w:r>
              <w:rPr>
                <w:b/>
                <w:sz w:val="20"/>
              </w:rPr>
              <w:t>Medicine</w:t>
            </w:r>
            <w:r>
              <w:rPr>
                <w:b/>
                <w:spacing w:val="-10"/>
                <w:sz w:val="20"/>
              </w:rPr>
              <w:t xml:space="preserve"> </w:t>
            </w:r>
            <w:r>
              <w:rPr>
                <w:b/>
                <w:spacing w:val="-2"/>
                <w:sz w:val="20"/>
              </w:rPr>
              <w:t>Information</w:t>
            </w:r>
          </w:p>
          <w:p w14:paraId="0655BE94" w14:textId="77777777" w:rsidR="009F6512" w:rsidRDefault="009F6512" w:rsidP="00EC47D5">
            <w:pPr>
              <w:pStyle w:val="TableParagraph"/>
              <w:spacing w:line="20" w:lineRule="exact"/>
              <w:ind w:left="4010"/>
              <w:rPr>
                <w:rFonts w:ascii="Cambria"/>
                <w:sz w:val="2"/>
              </w:rPr>
            </w:pPr>
            <w:r>
              <w:rPr>
                <w:rFonts w:ascii="Cambria"/>
                <w:noProof/>
                <w:sz w:val="2"/>
              </w:rPr>
              <mc:AlternateContent>
                <mc:Choice Requires="wpg">
                  <w:drawing>
                    <wp:inline distT="0" distB="0" distL="0" distR="0" wp14:anchorId="072D72F3" wp14:editId="759F8EF1">
                      <wp:extent cx="78105" cy="635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6350"/>
                                <a:chOff x="0" y="0"/>
                                <a:chExt cx="78105" cy="6350"/>
                              </a:xfrm>
                            </wpg:grpSpPr>
                            <wps:wsp>
                              <wps:cNvPr id="122" name="Graphic 122"/>
                              <wps:cNvSpPr/>
                              <wps:spPr>
                                <a:xfrm>
                                  <a:off x="0" y="0"/>
                                  <a:ext cx="78105" cy="6350"/>
                                </a:xfrm>
                                <a:custGeom>
                                  <a:avLst/>
                                  <a:gdLst/>
                                  <a:ahLst/>
                                  <a:cxnLst/>
                                  <a:rect l="l" t="t" r="r" b="b"/>
                                  <a:pathLst>
                                    <a:path w="78105" h="6350">
                                      <a:moveTo>
                                        <a:pt x="0" y="6096"/>
                                      </a:moveTo>
                                      <a:lnTo>
                                        <a:pt x="77724" y="6096"/>
                                      </a:lnTo>
                                      <a:lnTo>
                                        <a:pt x="77724"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F93FF6" id="Group 121" o:spid="_x0000_s1026" style="width:6.15pt;height:.5pt;mso-position-horizontal-relative:char;mso-position-vertical-relative:line" coordsize="781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">
                      <v:shape id="Graphic 122" o:spid="_x0000_s1027" style="position:absolute;width:78105;height:6350;visibility:visible;mso-wrap-style:square;v-text-anchor:top" coordsize="781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" path="m,6096r77724,l77724,,,,,6096xe" fillcolor="black" stroked="f">
                        <v:path arrowok="t"/>
                      </v:shape>
                      <w10:anchorlock/>
                    </v:group>
                  </w:pict>
                </mc:Fallback>
              </mc:AlternateContent>
            </w:r>
          </w:p>
          <w:p w14:paraId="227CDB41" w14:textId="77777777" w:rsidR="009F6512" w:rsidRDefault="009F6512" w:rsidP="00EC47D5">
            <w:pPr>
              <w:pStyle w:val="TableParagraph"/>
              <w:tabs>
                <w:tab w:val="left" w:pos="3290"/>
              </w:tabs>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r>
              <w:rPr>
                <w:b/>
                <w:color w:val="000000"/>
                <w:sz w:val="18"/>
                <w:shd w:val="clear" w:color="auto" w:fill="D9D9D9"/>
              </w:rPr>
              <w:tab/>
            </w:r>
            <w:r>
              <w:rPr>
                <w:b/>
                <w:color w:val="000000"/>
                <w:spacing w:val="-2"/>
                <w:sz w:val="18"/>
                <w:shd w:val="clear" w:color="auto" w:fill="D9D9D9"/>
              </w:rPr>
              <w:t>Purpose</w:t>
            </w:r>
          </w:p>
          <w:p w14:paraId="2AF41BE4" w14:textId="77777777" w:rsidR="009F6512" w:rsidRDefault="009F6512" w:rsidP="00EC47D5">
            <w:pPr>
              <w:pStyle w:val="TableParagraph"/>
              <w:tabs>
                <w:tab w:val="left" w:leader="dot" w:pos="3345"/>
              </w:tabs>
              <w:rPr>
                <w:sz w:val="16"/>
              </w:rPr>
            </w:pPr>
            <w:r>
              <w:rPr>
                <w:sz w:val="16"/>
              </w:rPr>
              <w:t>Paracetamol</w:t>
            </w:r>
            <w:r>
              <w:rPr>
                <w:spacing w:val="-5"/>
                <w:sz w:val="16"/>
              </w:rPr>
              <w:t xml:space="preserve"> </w:t>
            </w:r>
            <w:r>
              <w:rPr>
                <w:sz w:val="16"/>
              </w:rPr>
              <w:t>500</w:t>
            </w:r>
            <w:r>
              <w:rPr>
                <w:spacing w:val="-6"/>
                <w:sz w:val="16"/>
              </w:rPr>
              <w:t xml:space="preserve"> </w:t>
            </w:r>
            <w:r>
              <w:rPr>
                <w:spacing w:val="-5"/>
                <w:sz w:val="16"/>
              </w:rPr>
              <w:t>mg</w:t>
            </w:r>
            <w:r>
              <w:rPr>
                <w:sz w:val="16"/>
              </w:rPr>
              <w:tab/>
            </w:r>
            <w:r>
              <w:rPr>
                <w:spacing w:val="-2"/>
                <w:sz w:val="16"/>
              </w:rPr>
              <w:t>Analgesic</w:t>
            </w:r>
          </w:p>
        </w:tc>
      </w:tr>
      <w:tr w:rsidR="009F6512" w14:paraId="2F09C060" w14:textId="77777777" w:rsidTr="00EC47D5">
        <w:trPr>
          <w:trHeight w:val="575"/>
        </w:trPr>
        <w:tc>
          <w:tcPr>
            <w:tcW w:w="4212" w:type="dxa"/>
          </w:tcPr>
          <w:p w14:paraId="07AE0F5F"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3B906F47"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6"/>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3"/>
                <w:sz w:val="16"/>
              </w:rPr>
              <w:t xml:space="preserve"> </w:t>
            </w:r>
            <w:r>
              <w:rPr>
                <w:sz w:val="16"/>
              </w:rPr>
              <w:t>pain</w:t>
            </w:r>
            <w:r>
              <w:rPr>
                <w:spacing w:val="-6"/>
                <w:sz w:val="16"/>
              </w:rPr>
              <w:t xml:space="preserve"> </w:t>
            </w:r>
            <w:r>
              <w:rPr>
                <w:sz w:val="16"/>
              </w:rPr>
              <w:t>associated</w:t>
            </w:r>
            <w:r>
              <w:rPr>
                <w:spacing w:val="-5"/>
                <w:sz w:val="16"/>
              </w:rPr>
              <w:t xml:space="preserve"> </w:t>
            </w:r>
            <w:r>
              <w:rPr>
                <w:sz w:val="16"/>
              </w:rPr>
              <w:t>with</w:t>
            </w:r>
            <w:r>
              <w:rPr>
                <w:spacing w:val="-5"/>
                <w:sz w:val="16"/>
              </w:rPr>
              <w:t xml:space="preserve"> </w:t>
            </w:r>
            <w:proofErr w:type="spellStart"/>
            <w:r>
              <w:rPr>
                <w:sz w:val="16"/>
              </w:rPr>
              <w:t>xxxxx</w:t>
            </w:r>
            <w:proofErr w:type="spellEnd"/>
            <w:r>
              <w:rPr>
                <w:sz w:val="16"/>
              </w:rPr>
              <w:t xml:space="preserve"> Reduces fever</w:t>
            </w:r>
          </w:p>
        </w:tc>
      </w:tr>
      <w:tr w:rsidR="009F6512" w14:paraId="421112E4" w14:textId="77777777" w:rsidTr="00EC47D5">
        <w:trPr>
          <w:trHeight w:val="3815"/>
        </w:trPr>
        <w:tc>
          <w:tcPr>
            <w:tcW w:w="4212" w:type="dxa"/>
          </w:tcPr>
          <w:p w14:paraId="2425E497"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5CBF33CB" w14:textId="77777777" w:rsidR="009F6512" w:rsidRDefault="009F6512" w:rsidP="00EC47D5">
            <w:pPr>
              <w:pStyle w:val="TableParagraph"/>
              <w:spacing w:before="1"/>
              <w:rPr>
                <w:b/>
                <w:sz w:val="16"/>
              </w:rPr>
            </w:pPr>
            <w:r>
              <w:rPr>
                <w:b/>
                <w:sz w:val="16"/>
              </w:rPr>
              <w:t xml:space="preserve">Do </w:t>
            </w:r>
            <w:r>
              <w:rPr>
                <w:b/>
                <w:spacing w:val="-5"/>
                <w:sz w:val="16"/>
              </w:rPr>
              <w:t>not</w:t>
            </w:r>
          </w:p>
          <w:p w14:paraId="2E32E2C4" w14:textId="77777777" w:rsidR="009F6512" w:rsidRDefault="009F6512" w:rsidP="00EC47D5">
            <w:pPr>
              <w:pStyle w:val="TableParagraph"/>
              <w:spacing w:before="1"/>
              <w:ind w:right="198"/>
              <w:rPr>
                <w:sz w:val="16"/>
              </w:rPr>
            </w:pPr>
            <w:r>
              <w:rPr>
                <w:rFonts w:ascii="Wingdings" w:hAnsi="Wingdings"/>
                <w:color w:val="FF0000"/>
                <w:sz w:val="16"/>
              </w:rPr>
              <w:t></w:t>
            </w:r>
            <w:r>
              <w:rPr>
                <w:rFonts w:ascii="Times New Roman" w:hAnsi="Times New Roman"/>
                <w:color w:val="FF0000"/>
                <w:sz w:val="16"/>
              </w:rPr>
              <w:t xml:space="preserve"> </w:t>
            </w:r>
            <w:r>
              <w:rPr>
                <w:sz w:val="16"/>
              </w:rPr>
              <w:t>(</w:t>
            </w:r>
            <w:r>
              <w:rPr>
                <w:i/>
                <w:sz w:val="16"/>
              </w:rPr>
              <w:t>as</w:t>
            </w:r>
            <w:r>
              <w:rPr>
                <w:i/>
                <w:spacing w:val="-2"/>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the</w:t>
            </w:r>
            <w:r>
              <w:rPr>
                <w:i/>
                <w:spacing w:val="-6"/>
                <w:sz w:val="16"/>
              </w:rPr>
              <w:t xml:space="preserve"> </w:t>
            </w:r>
            <w:r>
              <w:rPr>
                <w:i/>
                <w:sz w:val="16"/>
              </w:rPr>
              <w:t>scheduling</w:t>
            </w:r>
            <w:r>
              <w:rPr>
                <w:i/>
                <w:spacing w:val="-6"/>
                <w:sz w:val="16"/>
              </w:rPr>
              <w:t xml:space="preserve"> </w:t>
            </w:r>
            <w:r>
              <w:rPr>
                <w:i/>
                <w:sz w:val="16"/>
              </w:rPr>
              <w:t>status</w:t>
            </w:r>
            <w:r>
              <w:rPr>
                <w:i/>
                <w:spacing w:val="-2"/>
                <w:sz w:val="16"/>
              </w:rPr>
              <w:t xml:space="preserve"> </w:t>
            </w:r>
            <w:r>
              <w:rPr>
                <w:i/>
                <w:sz w:val="16"/>
              </w:rPr>
              <w:t>of</w:t>
            </w:r>
            <w:r>
              <w:rPr>
                <w:i/>
                <w:spacing w:val="-5"/>
                <w:sz w:val="16"/>
              </w:rPr>
              <w:t xml:space="preserve"> </w:t>
            </w:r>
            <w:r>
              <w:rPr>
                <w:i/>
                <w:sz w:val="16"/>
              </w:rPr>
              <w:t>the</w:t>
            </w:r>
            <w:r>
              <w:rPr>
                <w:i/>
                <w:spacing w:val="-4"/>
                <w:sz w:val="16"/>
              </w:rPr>
              <w:t xml:space="preserve"> </w:t>
            </w:r>
            <w:r>
              <w:rPr>
                <w:i/>
                <w:sz w:val="16"/>
              </w:rPr>
              <w:t>medicine</w:t>
            </w:r>
            <w:r>
              <w:rPr>
                <w:sz w:val="16"/>
              </w:rPr>
              <w:t>) give to children 6 years of age or less OR give to children under 12 years of age</w:t>
            </w:r>
          </w:p>
          <w:p w14:paraId="713241E2" w14:textId="77777777" w:rsidR="009F6512" w:rsidRDefault="009F6512" w:rsidP="00EC47D5">
            <w:pPr>
              <w:pStyle w:val="TableParagraph"/>
              <w:spacing w:line="259" w:lineRule="auto"/>
              <w:ind w:right="198"/>
              <w:rPr>
                <w:b/>
                <w:sz w:val="16"/>
              </w:rPr>
            </w:pPr>
            <w:r>
              <w:rPr>
                <w:rFonts w:ascii="Wingdings" w:hAnsi="Wingdings"/>
                <w:color w:val="FF0000"/>
                <w:sz w:val="16"/>
              </w:rPr>
              <w:t></w:t>
            </w:r>
            <w:r>
              <w:rPr>
                <w:rFonts w:ascii="Times New Roman" w:hAnsi="Times New Roman"/>
                <w:color w:val="FF0000"/>
                <w:spacing w:val="-2"/>
                <w:sz w:val="16"/>
              </w:rPr>
              <w:t xml:space="preserve"> </w:t>
            </w:r>
            <w:r>
              <w:rPr>
                <w:sz w:val="16"/>
              </w:rPr>
              <w:t>take</w:t>
            </w:r>
            <w:r>
              <w:rPr>
                <w:spacing w:val="-8"/>
                <w:sz w:val="16"/>
              </w:rPr>
              <w:t xml:space="preserve"> </w:t>
            </w:r>
            <w:r>
              <w:rPr>
                <w:sz w:val="16"/>
              </w:rPr>
              <w:t>with</w:t>
            </w:r>
            <w:r>
              <w:rPr>
                <w:spacing w:val="-6"/>
                <w:sz w:val="16"/>
              </w:rPr>
              <w:t xml:space="preserve"> </w:t>
            </w:r>
            <w:r>
              <w:rPr>
                <w:sz w:val="16"/>
              </w:rPr>
              <w:t>other</w:t>
            </w:r>
            <w:r>
              <w:rPr>
                <w:spacing w:val="-6"/>
                <w:sz w:val="16"/>
              </w:rPr>
              <w:t xml:space="preserve"> </w:t>
            </w:r>
            <w:r>
              <w:rPr>
                <w:sz w:val="16"/>
              </w:rPr>
              <w:t>products</w:t>
            </w:r>
            <w:r>
              <w:rPr>
                <w:spacing w:val="-6"/>
                <w:sz w:val="16"/>
              </w:rPr>
              <w:t xml:space="preserve"> </w:t>
            </w:r>
            <w:r>
              <w:rPr>
                <w:sz w:val="16"/>
              </w:rPr>
              <w:t>containing</w:t>
            </w:r>
            <w:r>
              <w:rPr>
                <w:spacing w:val="-6"/>
                <w:sz w:val="16"/>
              </w:rPr>
              <w:t xml:space="preserve"> </w:t>
            </w:r>
            <w:r>
              <w:rPr>
                <w:sz w:val="16"/>
              </w:rPr>
              <w:t xml:space="preserve">paracetamol, unless advised to do so by a doctor or pharmacist </w:t>
            </w:r>
            <w:r>
              <w:rPr>
                <w:b/>
                <w:sz w:val="16"/>
              </w:rPr>
              <w:t>Unless advised by a doctor, do not use</w:t>
            </w:r>
          </w:p>
          <w:p w14:paraId="30165C49" w14:textId="77777777" w:rsidR="009F6512" w:rsidRDefault="009F6512" w:rsidP="00EC47D5">
            <w:pPr>
              <w:pStyle w:val="TableParagraph"/>
              <w:spacing w:line="170" w:lineRule="exact"/>
              <w:rPr>
                <w:sz w:val="16"/>
              </w:rPr>
            </w:pPr>
            <w:r>
              <w:rPr>
                <w:noProof/>
              </w:rPr>
              <mc:AlternateContent>
                <mc:Choice Requires="wpg">
                  <w:drawing>
                    <wp:anchor distT="0" distB="0" distL="0" distR="0" simplePos="0" relativeHeight="251661312" behindDoc="1" locked="0" layoutInCell="1" allowOverlap="1" wp14:anchorId="053BBC60" wp14:editId="5FB65610">
                      <wp:simplePos x="0" y="0"/>
                      <wp:positionH relativeFrom="column">
                        <wp:posOffset>50292</wp:posOffset>
                      </wp:positionH>
                      <wp:positionV relativeFrom="paragraph">
                        <wp:posOffset>-129305</wp:posOffset>
                      </wp:positionV>
                      <wp:extent cx="2574290" cy="63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4" name="Graphic 124"/>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DA2084" id="Group 123" o:spid="_x0000_s1026" style="position:absolute;margin-left:3.95pt;margin-top:-10.2pt;width:202.7pt;height:.5pt;z-index:-251655168;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cwIAAPMFAAAOAAAAZHJzL2Uyb0RvYy54bWykVE1v2zAMvQ/YfxB0X52mbbY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">
                      <v:shape id="Graphic 12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" path="m2574036,l,,,6096r2574036,l2574036,xe" fillcolor="black" stroked="f">
                        <v:path arrowok="t"/>
                      </v:shape>
                    </v:group>
                  </w:pict>
                </mc:Fallback>
              </mc:AlternateContent>
            </w:r>
            <w:r>
              <w:rPr>
                <w:rFonts w:ascii="Wingdings" w:hAnsi="Wingdings"/>
                <w:color w:val="FF0000"/>
                <w:sz w:val="16"/>
              </w:rPr>
              <w:t></w:t>
            </w:r>
            <w:r>
              <w:rPr>
                <w:rFonts w:ascii="Times New Roman" w:hAnsi="Times New Roman"/>
                <w:color w:val="FF0000"/>
                <w:spacing w:val="2"/>
                <w:sz w:val="16"/>
              </w:rPr>
              <w:t xml:space="preserve"> </w:t>
            </w:r>
            <w:r>
              <w:rPr>
                <w:sz w:val="16"/>
              </w:rPr>
              <w:t>for</w:t>
            </w:r>
            <w:r>
              <w:rPr>
                <w:spacing w:val="-2"/>
                <w:sz w:val="16"/>
              </w:rPr>
              <w:t xml:space="preserve"> </w:t>
            </w:r>
            <w:r>
              <w:rPr>
                <w:sz w:val="16"/>
              </w:rPr>
              <w:t>longer</w:t>
            </w:r>
            <w:r>
              <w:rPr>
                <w:spacing w:val="-1"/>
                <w:sz w:val="16"/>
              </w:rPr>
              <w:t xml:space="preserve"> </w:t>
            </w:r>
            <w:r>
              <w:rPr>
                <w:sz w:val="16"/>
              </w:rPr>
              <w:t>than</w:t>
            </w:r>
            <w:r>
              <w:rPr>
                <w:spacing w:val="-4"/>
                <w:sz w:val="16"/>
              </w:rPr>
              <w:t xml:space="preserve"> </w:t>
            </w:r>
            <w:r>
              <w:rPr>
                <w:sz w:val="16"/>
              </w:rPr>
              <w:t>a</w:t>
            </w:r>
            <w:r>
              <w:rPr>
                <w:spacing w:val="-4"/>
                <w:sz w:val="16"/>
              </w:rPr>
              <w:t xml:space="preserve"> </w:t>
            </w:r>
            <w:r>
              <w:rPr>
                <w:sz w:val="16"/>
              </w:rPr>
              <w:t>few</w:t>
            </w:r>
            <w:r>
              <w:rPr>
                <w:spacing w:val="-4"/>
                <w:sz w:val="16"/>
              </w:rPr>
              <w:t xml:space="preserve"> </w:t>
            </w:r>
            <w:r>
              <w:rPr>
                <w:sz w:val="16"/>
              </w:rPr>
              <w:t>days at a</w:t>
            </w:r>
            <w:r>
              <w:rPr>
                <w:spacing w:val="-3"/>
                <w:sz w:val="16"/>
              </w:rPr>
              <w:t xml:space="preserve"> </w:t>
            </w:r>
            <w:r>
              <w:rPr>
                <w:sz w:val="16"/>
              </w:rPr>
              <w:t>time</w:t>
            </w:r>
            <w:r>
              <w:rPr>
                <w:spacing w:val="-4"/>
                <w:sz w:val="16"/>
              </w:rPr>
              <w:t xml:space="preserve"> </w:t>
            </w:r>
            <w:r>
              <w:rPr>
                <w:sz w:val="16"/>
              </w:rPr>
              <w:t>if you</w:t>
            </w:r>
            <w:r>
              <w:rPr>
                <w:spacing w:val="-1"/>
                <w:sz w:val="16"/>
              </w:rPr>
              <w:t xml:space="preserve"> </w:t>
            </w:r>
            <w:r>
              <w:rPr>
                <w:sz w:val="16"/>
              </w:rPr>
              <w:t>are</w:t>
            </w:r>
            <w:r>
              <w:rPr>
                <w:spacing w:val="-2"/>
                <w:sz w:val="16"/>
              </w:rPr>
              <w:t xml:space="preserve"> </w:t>
            </w:r>
            <w:r>
              <w:rPr>
                <w:sz w:val="16"/>
              </w:rPr>
              <w:t>an</w:t>
            </w:r>
            <w:r>
              <w:rPr>
                <w:spacing w:val="-1"/>
                <w:sz w:val="16"/>
              </w:rPr>
              <w:t xml:space="preserve"> </w:t>
            </w:r>
            <w:r>
              <w:rPr>
                <w:spacing w:val="-2"/>
                <w:sz w:val="16"/>
              </w:rPr>
              <w:t>adult</w:t>
            </w:r>
          </w:p>
          <w:p w14:paraId="64DF269F" w14:textId="77777777" w:rsidR="009F6512" w:rsidRDefault="009F6512" w:rsidP="00EC47D5">
            <w:pPr>
              <w:pStyle w:val="TableParagraph"/>
              <w:spacing w:after="2"/>
              <w:ind w:right="192" w:hanging="1"/>
              <w:rPr>
                <w:sz w:val="16"/>
              </w:rPr>
            </w:pPr>
            <w:r>
              <w:rPr>
                <w:rFonts w:ascii="Wingdings" w:hAnsi="Wingdings"/>
                <w:color w:val="FF0000"/>
                <w:sz w:val="16"/>
              </w:rPr>
              <w:t></w:t>
            </w:r>
            <w:r>
              <w:rPr>
                <w:rFonts w:ascii="Times New Roman" w:hAnsi="Times New Roman"/>
                <w:color w:val="FF0000"/>
                <w:sz w:val="16"/>
              </w:rPr>
              <w:t xml:space="preserve"> </w:t>
            </w:r>
            <w:r>
              <w:rPr>
                <w:sz w:val="16"/>
              </w:rPr>
              <w:t>in</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w:t>
            </w:r>
            <w:r>
              <w:rPr>
                <w:spacing w:val="-4"/>
                <w:sz w:val="16"/>
              </w:rPr>
              <w:t xml:space="preserve"> </w:t>
            </w:r>
            <w:r>
              <w:rPr>
                <w:sz w:val="16"/>
              </w:rPr>
              <w:t>for</w:t>
            </w:r>
            <w:r>
              <w:rPr>
                <w:spacing w:val="-4"/>
                <w:sz w:val="16"/>
              </w:rPr>
              <w:t xml:space="preserve"> </w:t>
            </w:r>
            <w:r>
              <w:rPr>
                <w:sz w:val="16"/>
              </w:rPr>
              <w:t>longer</w:t>
            </w:r>
            <w:r>
              <w:rPr>
                <w:spacing w:val="-4"/>
                <w:sz w:val="16"/>
              </w:rPr>
              <w:t xml:space="preserve"> </w:t>
            </w:r>
            <w:r>
              <w:rPr>
                <w:sz w:val="16"/>
              </w:rPr>
              <w:t>than</w:t>
            </w:r>
            <w:r>
              <w:rPr>
                <w:spacing w:val="-4"/>
                <w:sz w:val="16"/>
              </w:rPr>
              <w:t xml:space="preserve"> </w:t>
            </w:r>
            <w:r>
              <w:rPr>
                <w:sz w:val="16"/>
              </w:rPr>
              <w:t>48</w:t>
            </w:r>
            <w:r>
              <w:rPr>
                <w:spacing w:val="-4"/>
                <w:sz w:val="16"/>
              </w:rPr>
              <w:t xml:space="preserve"> </w:t>
            </w:r>
            <w:r>
              <w:rPr>
                <w:sz w:val="16"/>
              </w:rPr>
              <w:t>hours at a time</w:t>
            </w:r>
          </w:p>
          <w:p w14:paraId="5FD99440"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1107D93" wp14:editId="20AE6179">
                      <wp:extent cx="2574290" cy="635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6" name="Graphic 12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9387B3" id="Group 12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PBbPG5zAgAA8wUAAA4AAAAAAAAAAAAA&#10;AAAALgIAAGRycy9lMm9Eb2MueG1sUEsBAi0AFAAGAAgAAAAhADXMnKnaAAAAAwEAAA8AAAAAAAAA&#10;AAAAAAAAzQQAAGRycy9kb3ducmV2LnhtbFBLBQYAAAAABAAEAPMAAADUBQAAAAA=&#10;">
                      <v:shape id="Graphic 12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" path="m2574036,l,,,6108r2574036,l2574036,xe" fillcolor="black" stroked="f">
                        <v:path arrowok="t"/>
                      </v:shape>
                      <w10:anchorlock/>
                    </v:group>
                  </w:pict>
                </mc:Fallback>
              </mc:AlternateContent>
            </w:r>
          </w:p>
          <w:p w14:paraId="39194A12" w14:textId="77777777" w:rsidR="009F6512" w:rsidRDefault="009F6512" w:rsidP="00EC47D5">
            <w:pPr>
              <w:pStyle w:val="TableParagraph"/>
              <w:spacing w:before="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1A3B60D2" w14:textId="77777777" w:rsidR="009F6512" w:rsidRDefault="009F6512" w:rsidP="009A67AB">
            <w:pPr>
              <w:pStyle w:val="TableParagraph"/>
              <w:numPr>
                <w:ilvl w:val="0"/>
                <w:numId w:val="23"/>
              </w:numPr>
              <w:tabs>
                <w:tab w:val="left" w:pos="224"/>
              </w:tabs>
              <w:spacing w:before="3"/>
              <w:ind w:left="224" w:hanging="117"/>
              <w:rPr>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72FE0851" w14:textId="77777777" w:rsidR="009F6512" w:rsidRDefault="009F6512" w:rsidP="009A67AB">
            <w:pPr>
              <w:pStyle w:val="TableParagraph"/>
              <w:numPr>
                <w:ilvl w:val="0"/>
                <w:numId w:val="23"/>
              </w:numPr>
              <w:tabs>
                <w:tab w:val="left" w:pos="107"/>
                <w:tab w:val="left" w:pos="225"/>
              </w:tabs>
              <w:spacing w:before="1" w:after="22"/>
              <w:ind w:right="98" w:hanging="1"/>
              <w:rPr>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1691F5D4"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5CDE162E" wp14:editId="4F05B787">
                      <wp:extent cx="2574290" cy="635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8" name="Graphic 128"/>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3FFE16" id="Group 12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HBqYc5zAgAA8wUAAA4AAAAAAAAAAAAA&#10;AAAALgIAAGRycy9lMm9Eb2MueG1sUEsBAi0AFAAGAAgAAAAhADXMnKnaAAAAAwEAAA8AAAAAAAAA&#10;AAAAAAAAzQQAAGRycy9kb3ducmV2LnhtbFBLBQYAAAAABAAEAPMAAADUBQAAAAA=&#10;">
                      <v:shape id="Graphic 12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" path="m2574036,l,,,6108r2574036,l2574036,xe" fillcolor="black" stroked="f">
                        <v:path arrowok="t"/>
                      </v:shape>
                      <w10:anchorlock/>
                    </v:group>
                  </w:pict>
                </mc:Fallback>
              </mc:AlternateContent>
            </w:r>
          </w:p>
          <w:p w14:paraId="789076CA" w14:textId="77777777" w:rsidR="009F6512" w:rsidRDefault="009F6512" w:rsidP="00EC47D5">
            <w:pPr>
              <w:pStyle w:val="TableParagraph"/>
              <w:rPr>
                <w:sz w:val="16"/>
              </w:rPr>
            </w:pPr>
            <w:r>
              <w:rPr>
                <w:b/>
                <w:sz w:val="16"/>
              </w:rPr>
              <w:t>!</w:t>
            </w:r>
            <w:r>
              <w:rPr>
                <w:b/>
                <w:spacing w:val="-9"/>
                <w:sz w:val="16"/>
              </w:rPr>
              <w:t xml:space="preserve"> </w:t>
            </w:r>
            <w:r>
              <w:rPr>
                <w:sz w:val="16"/>
              </w:rPr>
              <w:t>Contains</w:t>
            </w:r>
            <w:r>
              <w:rPr>
                <w:spacing w:val="-2"/>
                <w:sz w:val="16"/>
              </w:rPr>
              <w:t xml:space="preserve"> </w:t>
            </w:r>
            <w:r>
              <w:rPr>
                <w:sz w:val="16"/>
              </w:rPr>
              <w:t>xxx,</w:t>
            </w:r>
            <w:r>
              <w:rPr>
                <w:spacing w:val="-1"/>
                <w:sz w:val="16"/>
              </w:rPr>
              <w:t xml:space="preserve"> </w:t>
            </w:r>
            <w:r>
              <w:rPr>
                <w:sz w:val="16"/>
              </w:rPr>
              <w:t>xxx.</w:t>
            </w:r>
            <w:r>
              <w:rPr>
                <w:spacing w:val="-2"/>
                <w:sz w:val="16"/>
              </w:rPr>
              <w:t xml:space="preserve"> </w:t>
            </w:r>
            <w:r>
              <w:rPr>
                <w:sz w:val="16"/>
              </w:rPr>
              <w:t>Products</w:t>
            </w:r>
            <w:r>
              <w:rPr>
                <w:spacing w:val="-7"/>
                <w:sz w:val="16"/>
              </w:rPr>
              <w:t xml:space="preserve"> </w:t>
            </w:r>
            <w:r>
              <w:rPr>
                <w:sz w:val="16"/>
              </w:rPr>
              <w:t>containing</w:t>
            </w:r>
            <w:r>
              <w:rPr>
                <w:spacing w:val="-4"/>
                <w:sz w:val="16"/>
              </w:rPr>
              <w:t xml:space="preserve"> </w:t>
            </w:r>
            <w:r>
              <w:rPr>
                <w:sz w:val="16"/>
              </w:rPr>
              <w:t>xxx</w:t>
            </w:r>
            <w:r>
              <w:rPr>
                <w:spacing w:val="-7"/>
                <w:sz w:val="16"/>
              </w:rPr>
              <w:t xml:space="preserve"> </w:t>
            </w:r>
            <w:r>
              <w:rPr>
                <w:sz w:val="16"/>
              </w:rPr>
              <w:t>can</w:t>
            </w:r>
            <w:r>
              <w:rPr>
                <w:spacing w:val="-4"/>
                <w:sz w:val="16"/>
              </w:rPr>
              <w:t xml:space="preserve"> cause</w:t>
            </w:r>
          </w:p>
          <w:p w14:paraId="592A2D1A" w14:textId="77777777" w:rsidR="009F6512" w:rsidRDefault="009F6512" w:rsidP="00EC47D5">
            <w:pPr>
              <w:pStyle w:val="TableParagraph"/>
              <w:rPr>
                <w:sz w:val="16"/>
              </w:rPr>
            </w:pPr>
            <w:r>
              <w:rPr>
                <w:sz w:val="16"/>
              </w:rPr>
              <w:t>xxx.</w:t>
            </w:r>
            <w:r>
              <w:rPr>
                <w:spacing w:val="-2"/>
                <w:sz w:val="16"/>
              </w:rPr>
              <w:t xml:space="preserve"> </w:t>
            </w:r>
            <w:r>
              <w:rPr>
                <w:sz w:val="16"/>
              </w:rPr>
              <w:t>(</w:t>
            </w:r>
            <w:r>
              <w:rPr>
                <w:i/>
                <w:sz w:val="16"/>
              </w:rPr>
              <w:t>as</w:t>
            </w:r>
            <w:r>
              <w:rPr>
                <w:i/>
                <w:spacing w:val="-2"/>
                <w:sz w:val="16"/>
              </w:rPr>
              <w:t xml:space="preserve"> relevant</w:t>
            </w:r>
            <w:r>
              <w:rPr>
                <w:spacing w:val="-2"/>
                <w:sz w:val="16"/>
              </w:rPr>
              <w:t>)</w:t>
            </w:r>
          </w:p>
        </w:tc>
      </w:tr>
      <w:tr w:rsidR="009F6512" w14:paraId="1971EEBB" w14:textId="77777777" w:rsidTr="00EC47D5">
        <w:trPr>
          <w:trHeight w:val="757"/>
        </w:trPr>
        <w:tc>
          <w:tcPr>
            <w:tcW w:w="4212" w:type="dxa"/>
          </w:tcPr>
          <w:p w14:paraId="240E8381"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5BD7BB10"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6"/>
                <w:sz w:val="16"/>
              </w:rPr>
              <w:t xml:space="preserve"> </w:t>
            </w:r>
            <w:r>
              <w:rPr>
                <w:sz w:val="16"/>
              </w:rPr>
              <w:t>children</w:t>
            </w:r>
            <w:r>
              <w:rPr>
                <w:spacing w:val="-3"/>
                <w:sz w:val="16"/>
              </w:rPr>
              <w:t xml:space="preserve"> </w:t>
            </w:r>
            <w:r>
              <w:rPr>
                <w:sz w:val="16"/>
              </w:rPr>
              <w:t>12</w:t>
            </w:r>
            <w:r>
              <w:rPr>
                <w:spacing w:val="-6"/>
                <w:sz w:val="16"/>
              </w:rPr>
              <w:t xml:space="preserve"> </w:t>
            </w:r>
            <w:r>
              <w:rPr>
                <w:sz w:val="16"/>
              </w:rPr>
              <w:t>years</w:t>
            </w:r>
            <w:r>
              <w:rPr>
                <w:spacing w:val="-1"/>
                <w:sz w:val="16"/>
              </w:rPr>
              <w:t xml:space="preserve"> </w:t>
            </w:r>
            <w:r>
              <w:rPr>
                <w:sz w:val="16"/>
              </w:rPr>
              <w:t>of</w:t>
            </w:r>
            <w:r>
              <w:rPr>
                <w:spacing w:val="-2"/>
                <w:sz w:val="16"/>
              </w:rPr>
              <w:t xml:space="preserve"> </w:t>
            </w:r>
            <w:r>
              <w:rPr>
                <w:sz w:val="16"/>
              </w:rPr>
              <w:t>age</w:t>
            </w:r>
            <w:r>
              <w:rPr>
                <w:spacing w:val="-4"/>
                <w:sz w:val="16"/>
              </w:rPr>
              <w:t xml:space="preserve"> </w:t>
            </w:r>
            <w:r>
              <w:rPr>
                <w:sz w:val="16"/>
              </w:rPr>
              <w:t>and</w:t>
            </w:r>
            <w:r>
              <w:rPr>
                <w:spacing w:val="-3"/>
                <w:sz w:val="16"/>
              </w:rPr>
              <w:t xml:space="preserve"> </w:t>
            </w:r>
            <w:r>
              <w:rPr>
                <w:sz w:val="16"/>
              </w:rPr>
              <w:t>over:</w:t>
            </w:r>
            <w:r>
              <w:rPr>
                <w:spacing w:val="-2"/>
                <w:sz w:val="16"/>
              </w:rPr>
              <w:t xml:space="preserve"> </w:t>
            </w:r>
            <w:r>
              <w:rPr>
                <w:sz w:val="16"/>
              </w:rPr>
              <w:t>Take</w:t>
            </w:r>
            <w:r>
              <w:rPr>
                <w:spacing w:val="-3"/>
                <w:sz w:val="16"/>
              </w:rPr>
              <w:t xml:space="preserve"> </w:t>
            </w:r>
            <w:r>
              <w:rPr>
                <w:sz w:val="16"/>
              </w:rPr>
              <w:t>1-</w:t>
            </w:r>
            <w:r>
              <w:rPr>
                <w:spacing w:val="-10"/>
                <w:sz w:val="16"/>
              </w:rPr>
              <w:t>2</w:t>
            </w:r>
          </w:p>
          <w:p w14:paraId="7E302E6C" w14:textId="77777777" w:rsidR="009F6512" w:rsidRDefault="009F6512" w:rsidP="00EC47D5">
            <w:pPr>
              <w:pStyle w:val="TableParagraph"/>
              <w:spacing w:line="182" w:lineRule="exact"/>
              <w:rPr>
                <w:sz w:val="16"/>
              </w:rPr>
            </w:pPr>
            <w:r>
              <w:rPr>
                <w:sz w:val="16"/>
              </w:rPr>
              <w:t>tablets</w:t>
            </w:r>
            <w:r>
              <w:rPr>
                <w:spacing w:val="-4"/>
                <w:sz w:val="16"/>
              </w:rPr>
              <w:t xml:space="preserve"> </w:t>
            </w:r>
            <w:r>
              <w:rPr>
                <w:sz w:val="16"/>
              </w:rPr>
              <w:t>every</w:t>
            </w:r>
            <w:r>
              <w:rPr>
                <w:spacing w:val="-5"/>
                <w:sz w:val="16"/>
              </w:rPr>
              <w:t xml:space="preserve"> </w:t>
            </w:r>
            <w:r>
              <w:rPr>
                <w:sz w:val="16"/>
              </w:rPr>
              <w:t>4-6</w:t>
            </w:r>
            <w:r>
              <w:rPr>
                <w:spacing w:val="-5"/>
                <w:sz w:val="16"/>
              </w:rPr>
              <w:t xml:space="preserve"> </w:t>
            </w:r>
            <w:r>
              <w:rPr>
                <w:sz w:val="16"/>
              </w:rPr>
              <w:t>hours</w:t>
            </w:r>
            <w:r>
              <w:rPr>
                <w:spacing w:val="-4"/>
                <w:sz w:val="16"/>
              </w:rPr>
              <w:t xml:space="preserve"> </w:t>
            </w:r>
            <w:r>
              <w:rPr>
                <w:sz w:val="16"/>
              </w:rPr>
              <w:t>as</w:t>
            </w:r>
            <w:r>
              <w:rPr>
                <w:spacing w:val="-4"/>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4"/>
                <w:sz w:val="16"/>
              </w:rPr>
              <w:t xml:space="preserve"> </w:t>
            </w:r>
            <w:r>
              <w:rPr>
                <w:sz w:val="16"/>
              </w:rPr>
              <w:t>Do</w:t>
            </w:r>
            <w:r>
              <w:rPr>
                <w:spacing w:val="-5"/>
                <w:sz w:val="16"/>
              </w:rPr>
              <w:t xml:space="preserve"> </w:t>
            </w:r>
            <w:r>
              <w:rPr>
                <w:sz w:val="16"/>
              </w:rPr>
              <w:t>not take more than 8 tablets in 24 hours.</w:t>
            </w:r>
          </w:p>
        </w:tc>
      </w:tr>
      <w:tr w:rsidR="009F6512" w14:paraId="0A94DD77" w14:textId="77777777" w:rsidTr="00EC47D5">
        <w:trPr>
          <w:trHeight w:val="1127"/>
        </w:trPr>
        <w:tc>
          <w:tcPr>
            <w:tcW w:w="4212" w:type="dxa"/>
          </w:tcPr>
          <w:p w14:paraId="42E03B66"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2F538C20" w14:textId="77777777" w:rsidR="009F6512" w:rsidRDefault="009F6512" w:rsidP="00EC47D5">
            <w:pPr>
              <w:pStyle w:val="TableParagraph"/>
              <w:spacing w:before="3"/>
              <w:rPr>
                <w:sz w:val="16"/>
              </w:rPr>
            </w:pPr>
            <w:r>
              <w:rPr>
                <w:sz w:val="16"/>
              </w:rPr>
              <w:t>Store</w:t>
            </w:r>
            <w:r>
              <w:rPr>
                <w:spacing w:val="-4"/>
                <w:sz w:val="16"/>
              </w:rPr>
              <w:t xml:space="preserve"> </w:t>
            </w:r>
            <w:r>
              <w:rPr>
                <w:sz w:val="16"/>
              </w:rPr>
              <w:t>below</w:t>
            </w:r>
            <w:r>
              <w:rPr>
                <w:spacing w:val="-6"/>
                <w:sz w:val="16"/>
              </w:rPr>
              <w:t xml:space="preserve"> </w:t>
            </w:r>
            <w:proofErr w:type="spellStart"/>
            <w:r>
              <w:rPr>
                <w:sz w:val="16"/>
              </w:rPr>
              <w:t>xx°C</w:t>
            </w:r>
            <w:proofErr w:type="spellEnd"/>
            <w:r>
              <w:rPr>
                <w:spacing w:val="-4"/>
                <w:sz w:val="16"/>
              </w:rPr>
              <w:t xml:space="preserve"> </w:t>
            </w:r>
            <w:r>
              <w:rPr>
                <w:sz w:val="16"/>
              </w:rPr>
              <w:t>away</w:t>
            </w:r>
            <w:r>
              <w:rPr>
                <w:spacing w:val="-4"/>
                <w:sz w:val="16"/>
              </w:rPr>
              <w:t xml:space="preserve"> </w:t>
            </w:r>
            <w:r>
              <w:rPr>
                <w:sz w:val="16"/>
              </w:rPr>
              <w:t>from</w:t>
            </w:r>
            <w:r>
              <w:rPr>
                <w:spacing w:val="-2"/>
                <w:sz w:val="16"/>
              </w:rPr>
              <w:t xml:space="preserve"> light.</w:t>
            </w:r>
          </w:p>
          <w:p w14:paraId="333379D3"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2"/>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3"/>
                <w:sz w:val="16"/>
              </w:rPr>
              <w:t xml:space="preserve"> </w:t>
            </w:r>
            <w:r>
              <w:rPr>
                <w:sz w:val="16"/>
              </w:rPr>
              <w:t>is</w:t>
            </w:r>
            <w:r>
              <w:rPr>
                <w:spacing w:val="-2"/>
                <w:sz w:val="16"/>
              </w:rPr>
              <w:t xml:space="preserve"> </w:t>
            </w:r>
            <w:r>
              <w:rPr>
                <w:sz w:val="16"/>
              </w:rPr>
              <w:t>broken</w:t>
            </w:r>
            <w:r>
              <w:rPr>
                <w:spacing w:val="-4"/>
                <w:sz w:val="16"/>
              </w:rPr>
              <w:t xml:space="preserve"> </w:t>
            </w:r>
            <w:r>
              <w:rPr>
                <w:sz w:val="16"/>
              </w:rPr>
              <w:t xml:space="preserve">or </w:t>
            </w:r>
            <w:r>
              <w:rPr>
                <w:spacing w:val="-2"/>
                <w:sz w:val="16"/>
              </w:rPr>
              <w:t>missing.</w:t>
            </w:r>
          </w:p>
          <w:p w14:paraId="58D55118" w14:textId="77777777" w:rsidR="009F6512" w:rsidRDefault="009F6512" w:rsidP="00EC47D5">
            <w:pPr>
              <w:pStyle w:val="TableParagraph"/>
              <w:spacing w:line="184" w:lineRule="exact"/>
              <w:ind w:right="3064"/>
              <w:rPr>
                <w:sz w:val="16"/>
              </w:rPr>
            </w:pPr>
            <w:r>
              <w:rPr>
                <w:sz w:val="16"/>
              </w:rPr>
              <w:t>Distributed</w:t>
            </w:r>
            <w:r>
              <w:rPr>
                <w:spacing w:val="-12"/>
                <w:sz w:val="16"/>
              </w:rPr>
              <w:t xml:space="preserve"> </w:t>
            </w:r>
            <w:r>
              <w:rPr>
                <w:sz w:val="16"/>
              </w:rPr>
              <w:t xml:space="preserve">by: </w:t>
            </w:r>
            <w:proofErr w:type="spellStart"/>
            <w:r>
              <w:rPr>
                <w:spacing w:val="-4"/>
                <w:sz w:val="16"/>
              </w:rPr>
              <w:t>xxxx</w:t>
            </w:r>
            <w:proofErr w:type="spellEnd"/>
          </w:p>
        </w:tc>
      </w:tr>
    </w:tbl>
    <w:p w14:paraId="74418BB6" w14:textId="6CF0FAD7" w:rsidR="009F6512" w:rsidRPr="000C7579" w:rsidRDefault="009F6512" w:rsidP="000C7579">
      <w:pPr>
        <w:pStyle w:val="Tabletitle"/>
        <w:pageBreakBefore/>
      </w:pPr>
      <w:r>
        <w:lastRenderedPageBreak/>
        <w:t>Paracetamol</w:t>
      </w:r>
      <w:r>
        <w:rPr>
          <w:spacing w:val="-3"/>
        </w:rPr>
        <w:t xml:space="preserve"> </w:t>
      </w:r>
      <w:r>
        <w:t>and</w:t>
      </w:r>
      <w:r>
        <w:rPr>
          <w:spacing w:val="-3"/>
        </w:rPr>
        <w:t xml:space="preserve"> </w:t>
      </w:r>
      <w:r>
        <w:t>phenylephrine</w:t>
      </w:r>
      <w:r>
        <w:rPr>
          <w:spacing w:val="-3"/>
        </w:rPr>
        <w:t xml:space="preserve"> </w:t>
      </w:r>
      <w:r>
        <w:t>hydrochloride</w:t>
      </w:r>
      <w:r>
        <w:rPr>
          <w:spacing w:val="-5"/>
        </w:rPr>
        <w:t xml:space="preserve"> </w:t>
      </w:r>
      <w:r>
        <w:t>combination</w:t>
      </w:r>
      <w:r>
        <w:rPr>
          <w:spacing w:val="-4"/>
        </w:rPr>
        <w:t xml:space="preserve"> </w:t>
      </w:r>
      <w:r>
        <w:t>(showing</w:t>
      </w:r>
      <w:r>
        <w:rPr>
          <w:spacing w:val="-4"/>
        </w:rPr>
        <w:t xml:space="preserve"> </w:t>
      </w:r>
      <w:r>
        <w:t>the</w:t>
      </w:r>
      <w:r>
        <w:rPr>
          <w:spacing w:val="-3"/>
        </w:rPr>
        <w:t xml:space="preserve"> </w:t>
      </w:r>
      <w:r>
        <w:t>optional</w:t>
      </w:r>
      <w:r>
        <w:rPr>
          <w:spacing w:val="-3"/>
        </w:rPr>
        <w:t xml:space="preserve"> </w:t>
      </w:r>
      <w:r>
        <w:t>‘purpose’</w:t>
      </w:r>
      <w:r>
        <w:rPr>
          <w:spacing w:val="-4"/>
        </w:rPr>
        <w:t xml:space="preserve"> </w:t>
      </w:r>
      <w:r>
        <w:t>of the active ingredients):</w:t>
      </w:r>
    </w:p>
    <w:tbl>
      <w:tblPr>
        <w:tblW w:w="0" w:type="auto"/>
        <w:tblInd w:w="265" w:type="dxa"/>
        <w:tblLayout w:type="fixed"/>
        <w:tblCellMar>
          <w:left w:w="0" w:type="dxa"/>
          <w:right w:w="0" w:type="dxa"/>
        </w:tblCellMar>
        <w:tblLook w:val="01E0" w:firstRow="1" w:lastRow="1" w:firstColumn="1" w:lastColumn="1" w:noHBand="0" w:noVBand="0"/>
      </w:tblPr>
      <w:tblGrid>
        <w:gridCol w:w="4210"/>
      </w:tblGrid>
      <w:tr w:rsidR="009F6512" w14:paraId="15263339" w14:textId="77777777" w:rsidTr="00EC47D5">
        <w:trPr>
          <w:trHeight w:val="866"/>
        </w:trPr>
        <w:tc>
          <w:tcPr>
            <w:tcW w:w="4210" w:type="dxa"/>
            <w:shd w:val="clear" w:color="auto" w:fill="D2ECFF"/>
          </w:tcPr>
          <w:p w14:paraId="1199CD1D" w14:textId="77777777" w:rsidR="009F6512" w:rsidRDefault="009F6512" w:rsidP="00EC47D5">
            <w:pPr>
              <w:pStyle w:val="TableParagraph"/>
              <w:spacing w:after="25" w:line="227" w:lineRule="exact"/>
              <w:rPr>
                <w:b/>
                <w:sz w:val="20"/>
              </w:rPr>
            </w:pPr>
            <w:r>
              <w:rPr>
                <w:b/>
                <w:sz w:val="20"/>
              </w:rPr>
              <w:t>Medicine</w:t>
            </w:r>
            <w:r>
              <w:rPr>
                <w:b/>
                <w:spacing w:val="-10"/>
                <w:sz w:val="20"/>
              </w:rPr>
              <w:t xml:space="preserve"> </w:t>
            </w:r>
            <w:r>
              <w:rPr>
                <w:b/>
                <w:spacing w:val="-2"/>
                <w:sz w:val="20"/>
              </w:rPr>
              <w:t>Information</w:t>
            </w:r>
          </w:p>
          <w:p w14:paraId="545E9F16" w14:textId="77777777" w:rsidR="009F6512" w:rsidRDefault="009F6512" w:rsidP="00EC47D5">
            <w:pPr>
              <w:pStyle w:val="TableParagraph"/>
              <w:spacing w:line="20" w:lineRule="exact"/>
              <w:ind w:left="4060"/>
              <w:rPr>
                <w:rFonts w:ascii="Cambria"/>
                <w:sz w:val="2"/>
              </w:rPr>
            </w:pPr>
            <w:r>
              <w:rPr>
                <w:rFonts w:ascii="Cambria"/>
                <w:noProof/>
                <w:sz w:val="2"/>
              </w:rPr>
              <mc:AlternateContent>
                <mc:Choice Requires="wpg">
                  <w:drawing>
                    <wp:inline distT="0" distB="0" distL="0" distR="0" wp14:anchorId="295EA790" wp14:editId="2F4EF9E8">
                      <wp:extent cx="45720" cy="6350"/>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130" name="Graphic 130"/>
                              <wps:cNvSpPr/>
                              <wps:spPr>
                                <a:xfrm>
                                  <a:off x="0" y="0"/>
                                  <a:ext cx="45720" cy="6350"/>
                                </a:xfrm>
                                <a:custGeom>
                                  <a:avLst/>
                                  <a:gdLst/>
                                  <a:ahLst/>
                                  <a:cxnLst/>
                                  <a:rect l="l" t="t" r="r" b="b"/>
                                  <a:pathLst>
                                    <a:path w="45720" h="6350">
                                      <a:moveTo>
                                        <a:pt x="0" y="6108"/>
                                      </a:moveTo>
                                      <a:lnTo>
                                        <a:pt x="45720" y="6108"/>
                                      </a:lnTo>
                                      <a:lnTo>
                                        <a:pt x="45720"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FD3E20" id="Group 129" o:spid="_x0000_s1026" style="width:3.6pt;height:.5pt;mso-position-horizontal-relative:char;mso-position-vertical-relative:line"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">
                      <v:shape id="Graphic 130"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" path="m,6108r45720,l45720,,,,,6108xe" fillcolor="black" stroked="f">
                        <v:path arrowok="t"/>
                      </v:shape>
                      <w10:anchorlock/>
                    </v:group>
                  </w:pict>
                </mc:Fallback>
              </mc:AlternateContent>
            </w:r>
          </w:p>
          <w:p w14:paraId="4D09E8C1" w14:textId="77777777" w:rsidR="009F6512" w:rsidRDefault="009F6512" w:rsidP="00EC47D5">
            <w:pPr>
              <w:pStyle w:val="TableParagraph"/>
              <w:tabs>
                <w:tab w:val="left" w:pos="3340"/>
              </w:tabs>
              <w:rPr>
                <w:b/>
                <w:sz w:val="18"/>
              </w:rPr>
            </w:pPr>
            <w:r>
              <w:rPr>
                <w:b/>
                <w:color w:val="C00000"/>
                <w:sz w:val="18"/>
              </w:rPr>
              <w:t>Active</w:t>
            </w:r>
            <w:r>
              <w:rPr>
                <w:b/>
                <w:color w:val="C00000"/>
                <w:spacing w:val="-2"/>
                <w:sz w:val="18"/>
              </w:rPr>
              <w:t xml:space="preserve"> </w:t>
            </w:r>
            <w:r>
              <w:rPr>
                <w:b/>
                <w:color w:val="C00000"/>
                <w:sz w:val="18"/>
              </w:rPr>
              <w:t>Ingredient</w:t>
            </w:r>
            <w:r>
              <w:rPr>
                <w:b/>
                <w:color w:val="C00000"/>
                <w:spacing w:val="-2"/>
                <w:sz w:val="18"/>
              </w:rPr>
              <w:t xml:space="preserve"> </w:t>
            </w:r>
            <w:r>
              <w:rPr>
                <w:b/>
                <w:color w:val="C00000"/>
                <w:sz w:val="18"/>
              </w:rPr>
              <w:t>(in</w:t>
            </w:r>
            <w:r>
              <w:rPr>
                <w:b/>
                <w:color w:val="C00000"/>
                <w:spacing w:val="-2"/>
                <w:sz w:val="18"/>
              </w:rPr>
              <w:t xml:space="preserve"> </w:t>
            </w:r>
            <w:r>
              <w:rPr>
                <w:b/>
                <w:color w:val="C00000"/>
                <w:sz w:val="18"/>
              </w:rPr>
              <w:t>each</w:t>
            </w:r>
            <w:r>
              <w:rPr>
                <w:b/>
                <w:color w:val="C00000"/>
                <w:spacing w:val="-3"/>
                <w:sz w:val="18"/>
              </w:rPr>
              <w:t xml:space="preserve"> </w:t>
            </w:r>
            <w:r>
              <w:rPr>
                <w:b/>
                <w:color w:val="C00000"/>
                <w:spacing w:val="-2"/>
                <w:sz w:val="18"/>
              </w:rPr>
              <w:t>tablet)</w:t>
            </w:r>
            <w:r>
              <w:rPr>
                <w:b/>
                <w:color w:val="C00000"/>
                <w:sz w:val="18"/>
              </w:rPr>
              <w:tab/>
            </w:r>
            <w:r>
              <w:rPr>
                <w:b/>
                <w:color w:val="C00000"/>
                <w:spacing w:val="-2"/>
                <w:sz w:val="18"/>
              </w:rPr>
              <w:t>Purpose</w:t>
            </w:r>
          </w:p>
          <w:p w14:paraId="1033252F" w14:textId="77777777" w:rsidR="009F6512" w:rsidRDefault="009F6512" w:rsidP="00EC47D5">
            <w:pPr>
              <w:pStyle w:val="TableParagraph"/>
              <w:tabs>
                <w:tab w:val="left" w:leader="dot" w:pos="3098"/>
                <w:tab w:val="left" w:leader="dot" w:pos="3364"/>
              </w:tabs>
              <w:ind w:right="124"/>
              <w:rPr>
                <w:sz w:val="16"/>
              </w:rPr>
            </w:pPr>
            <w:r>
              <w:rPr>
                <w:sz w:val="16"/>
              </w:rPr>
              <w:t>Paracetamol</w:t>
            </w:r>
            <w:r>
              <w:rPr>
                <w:spacing w:val="40"/>
                <w:sz w:val="16"/>
              </w:rPr>
              <w:t xml:space="preserve"> </w:t>
            </w:r>
            <w:r>
              <w:rPr>
                <w:sz w:val="16"/>
              </w:rPr>
              <w:t>xxx mg</w:t>
            </w:r>
            <w:r>
              <w:rPr>
                <w:sz w:val="16"/>
              </w:rPr>
              <w:tab/>
            </w:r>
            <w:r>
              <w:rPr>
                <w:sz w:val="16"/>
              </w:rPr>
              <w:tab/>
            </w:r>
            <w:r>
              <w:rPr>
                <w:spacing w:val="-2"/>
                <w:sz w:val="16"/>
              </w:rPr>
              <w:t xml:space="preserve">Analgesic </w:t>
            </w:r>
            <w:r>
              <w:rPr>
                <w:sz w:val="16"/>
              </w:rPr>
              <w:t>Phenylephrine</w:t>
            </w:r>
            <w:r>
              <w:rPr>
                <w:spacing w:val="-7"/>
                <w:sz w:val="16"/>
              </w:rPr>
              <w:t xml:space="preserve"> </w:t>
            </w:r>
            <w:r>
              <w:rPr>
                <w:sz w:val="16"/>
              </w:rPr>
              <w:t>hydrochloride</w:t>
            </w:r>
            <w:r>
              <w:rPr>
                <w:spacing w:val="-6"/>
                <w:sz w:val="16"/>
              </w:rPr>
              <w:t xml:space="preserve"> </w:t>
            </w:r>
            <w:r>
              <w:rPr>
                <w:sz w:val="16"/>
              </w:rPr>
              <w:t>x</w:t>
            </w:r>
            <w:r>
              <w:rPr>
                <w:spacing w:val="-9"/>
                <w:sz w:val="16"/>
              </w:rPr>
              <w:t xml:space="preserve"> </w:t>
            </w:r>
            <w:r>
              <w:rPr>
                <w:spacing w:val="-5"/>
                <w:sz w:val="16"/>
              </w:rPr>
              <w:t>mg</w:t>
            </w:r>
            <w:r>
              <w:rPr>
                <w:sz w:val="16"/>
              </w:rPr>
              <w:tab/>
            </w:r>
            <w:r>
              <w:rPr>
                <w:spacing w:val="-2"/>
                <w:sz w:val="16"/>
              </w:rPr>
              <w:t>Decongestant</w:t>
            </w:r>
          </w:p>
        </w:tc>
      </w:tr>
      <w:tr w:rsidR="009F6512" w14:paraId="57490F07" w14:textId="77777777" w:rsidTr="00EC47D5">
        <w:trPr>
          <w:trHeight w:val="1008"/>
        </w:trPr>
        <w:tc>
          <w:tcPr>
            <w:tcW w:w="4210" w:type="dxa"/>
            <w:shd w:val="clear" w:color="auto" w:fill="D2ECFF"/>
          </w:tcPr>
          <w:p w14:paraId="7587DF8E"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3D614C6" wp14:editId="46E79B17">
                      <wp:extent cx="2574290" cy="127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12700"/>
                                <a:chOff x="0" y="0"/>
                                <a:chExt cx="2574290" cy="12700"/>
                              </a:xfrm>
                            </wpg:grpSpPr>
                            <wps:wsp>
                              <wps:cNvPr id="132" name="Graphic 132"/>
                              <wps:cNvSpPr/>
                              <wps:spPr>
                                <a:xfrm>
                                  <a:off x="0" y="0"/>
                                  <a:ext cx="2574290" cy="12700"/>
                                </a:xfrm>
                                <a:custGeom>
                                  <a:avLst/>
                                  <a:gdLst/>
                                  <a:ahLst/>
                                  <a:cxnLst/>
                                  <a:rect l="l" t="t" r="r" b="b"/>
                                  <a:pathLst>
                                    <a:path w="2574290" h="12700">
                                      <a:moveTo>
                                        <a:pt x="2574036" y="0"/>
                                      </a:moveTo>
                                      <a:lnTo>
                                        <a:pt x="0" y="0"/>
                                      </a:lnTo>
                                      <a:lnTo>
                                        <a:pt x="0" y="6108"/>
                                      </a:lnTo>
                                      <a:lnTo>
                                        <a:pt x="0" y="12204"/>
                                      </a:lnTo>
                                      <a:lnTo>
                                        <a:pt x="2574036" y="12204"/>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2D0A43" id="Group 131" o:spid="_x0000_s1026" style="width:202.7pt;height:1pt;mso-position-horizontal-relative:char;mso-position-vertical-relative:line" coordsize="257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">
                      <v:shape id="Graphic 132" o:spid="_x0000_s1027" style="position:absolute;width:25742;height:127;visibility:visible;mso-wrap-style:square;v-text-anchor:top" coordsize="25742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" path="m2574036,l,,,6108r,6096l2574036,12204r,-6096l2574036,xe" fillcolor="black" stroked="f">
                        <v:path arrowok="t"/>
                      </v:shape>
                      <w10:anchorlock/>
                    </v:group>
                  </w:pict>
                </mc:Fallback>
              </mc:AlternateContent>
            </w:r>
          </w:p>
          <w:p w14:paraId="78984038" w14:textId="77777777" w:rsidR="009F6512" w:rsidRDefault="009F6512" w:rsidP="00EC47D5">
            <w:pPr>
              <w:pStyle w:val="TableParagraph"/>
              <w:spacing w:before="5"/>
              <w:rPr>
                <w:b/>
                <w:sz w:val="18"/>
              </w:rPr>
            </w:pPr>
            <w:r>
              <w:rPr>
                <w:b/>
                <w:color w:val="C00000"/>
                <w:spacing w:val="-4"/>
                <w:sz w:val="18"/>
              </w:rPr>
              <w:t>Uses</w:t>
            </w:r>
          </w:p>
          <w:p w14:paraId="03E4AB72" w14:textId="77777777" w:rsidR="009F6512" w:rsidRDefault="009F6512" w:rsidP="00EC47D5">
            <w:pPr>
              <w:pStyle w:val="TableParagraph"/>
              <w:spacing w:before="2" w:after="4"/>
              <w:ind w:right="205"/>
              <w:rPr>
                <w:sz w:val="16"/>
              </w:rPr>
            </w:pPr>
            <w:r>
              <w:rPr>
                <w:sz w:val="16"/>
              </w:rPr>
              <w:t>For the temporary relief of symptoms of cold &amp; flu including</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headache</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body</w:t>
            </w:r>
            <w:r>
              <w:rPr>
                <w:spacing w:val="-5"/>
                <w:sz w:val="16"/>
              </w:rPr>
              <w:t xml:space="preserve"> </w:t>
            </w:r>
            <w:r>
              <w:rPr>
                <w:sz w:val="16"/>
              </w:rPr>
              <w:t>aches</w:t>
            </w:r>
            <w:r>
              <w:rPr>
                <w:spacing w:val="-5"/>
                <w:sz w:val="16"/>
              </w:rPr>
              <w:t xml:space="preserve"> </w:t>
            </w:r>
            <w:r>
              <w:rPr>
                <w:sz w:val="16"/>
              </w:rPr>
              <w:t>&amp;</w:t>
            </w:r>
            <w:r>
              <w:rPr>
                <w:spacing w:val="-3"/>
                <w:sz w:val="16"/>
              </w:rPr>
              <w:t xml:space="preserve"> </w:t>
            </w:r>
            <w:r>
              <w:rPr>
                <w:sz w:val="16"/>
              </w:rPr>
              <w:t>pain</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 xml:space="preserve">sore throat </w:t>
            </w:r>
            <w:r>
              <w:rPr>
                <w:rFonts w:ascii="Wingdings" w:hAnsi="Wingdings"/>
                <w:color w:val="00AF50"/>
                <w:sz w:val="16"/>
              </w:rPr>
              <w:t></w:t>
            </w:r>
            <w:r>
              <w:rPr>
                <w:rFonts w:ascii="Times New Roman" w:hAnsi="Times New Roman"/>
                <w:color w:val="00AF50"/>
                <w:sz w:val="16"/>
              </w:rPr>
              <w:t xml:space="preserve"> </w:t>
            </w:r>
            <w:r>
              <w:rPr>
                <w:sz w:val="16"/>
              </w:rPr>
              <w:t>blocked or runny nose</w:t>
            </w:r>
          </w:p>
          <w:p w14:paraId="7691D4B5"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E358CCF" wp14:editId="2767B7AB">
                      <wp:extent cx="257429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4" name="Graphic 134"/>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3747A6" id="Group 133"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8jdA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">
                      <v:shape id="Graphic 13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" path="m2574036,l,,,6108r2574036,l2574036,xe" fillcolor="black" stroked="f">
                        <v:path arrowok="t"/>
                      </v:shape>
                      <w10:anchorlock/>
                    </v:group>
                  </w:pict>
                </mc:Fallback>
              </mc:AlternateContent>
            </w:r>
          </w:p>
          <w:p w14:paraId="539A089B" w14:textId="77777777" w:rsidR="009F6512" w:rsidRDefault="009F6512" w:rsidP="009A67AB">
            <w:pPr>
              <w:pStyle w:val="TableParagraph"/>
              <w:numPr>
                <w:ilvl w:val="0"/>
                <w:numId w:val="22"/>
              </w:numPr>
              <w:tabs>
                <w:tab w:val="left" w:pos="279"/>
              </w:tabs>
              <w:spacing w:before="7" w:line="171" w:lineRule="exact"/>
              <w:ind w:left="279" w:hanging="172"/>
              <w:rPr>
                <w:sz w:val="16"/>
              </w:rPr>
            </w:pPr>
            <w:r>
              <w:rPr>
                <w:sz w:val="16"/>
              </w:rPr>
              <w:t>Reduces</w:t>
            </w:r>
            <w:r>
              <w:rPr>
                <w:spacing w:val="-7"/>
                <w:sz w:val="16"/>
              </w:rPr>
              <w:t xml:space="preserve"> </w:t>
            </w:r>
            <w:r>
              <w:rPr>
                <w:spacing w:val="-2"/>
                <w:sz w:val="16"/>
              </w:rPr>
              <w:t>fever</w:t>
            </w:r>
          </w:p>
        </w:tc>
      </w:tr>
      <w:tr w:rsidR="009F6512" w14:paraId="324D775C" w14:textId="77777777" w:rsidTr="00EC47D5">
        <w:trPr>
          <w:trHeight w:val="4617"/>
        </w:trPr>
        <w:tc>
          <w:tcPr>
            <w:tcW w:w="4210" w:type="dxa"/>
            <w:shd w:val="clear" w:color="auto" w:fill="D2ECFF"/>
          </w:tcPr>
          <w:p w14:paraId="28D26EE3"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50FDE620" wp14:editId="37722CA5">
                      <wp:extent cx="2574290" cy="635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6" name="Graphic 13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5B70F1" id="Group 13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dQpSQXICAADzBQAADgAAAAAAAAAAAAAA&#10;AAAuAgAAZHJzL2Uyb0RvYy54bWxQSwECLQAUAAYACAAAACEANcycqdoAAAADAQAADwAAAAAAAAAA&#10;AAAAAADMBAAAZHJzL2Rvd25yZXYueG1sUEsFBgAAAAAEAAQA8wAAANMFAAAAAA==&#10;">
                      <v:shape id="Graphic 13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" path="m2574036,l,,,6096r2574036,l2574036,xe" fillcolor="black" stroked="f">
                        <v:path arrowok="t"/>
                      </v:shape>
                      <w10:anchorlock/>
                    </v:group>
                  </w:pict>
                </mc:Fallback>
              </mc:AlternateContent>
            </w:r>
          </w:p>
          <w:p w14:paraId="2BF4D129" w14:textId="77777777" w:rsidR="009F6512" w:rsidRDefault="009F6512" w:rsidP="00EC47D5">
            <w:pPr>
              <w:pStyle w:val="TableParagraph"/>
              <w:rPr>
                <w:b/>
                <w:sz w:val="18"/>
              </w:rPr>
            </w:pPr>
            <w:r>
              <w:rPr>
                <w:b/>
                <w:color w:val="C00000"/>
                <w:spacing w:val="-2"/>
                <w:sz w:val="18"/>
              </w:rPr>
              <w:t>Warnings</w:t>
            </w:r>
          </w:p>
          <w:p w14:paraId="6A08CB70" w14:textId="77777777" w:rsidR="009F6512" w:rsidRDefault="009F6512" w:rsidP="00EC47D5">
            <w:pPr>
              <w:pStyle w:val="TableParagraph"/>
              <w:rPr>
                <w:b/>
                <w:sz w:val="16"/>
              </w:rPr>
            </w:pPr>
            <w:r>
              <w:rPr>
                <w:b/>
                <w:sz w:val="16"/>
              </w:rPr>
              <w:t>Do not</w:t>
            </w:r>
            <w:r>
              <w:rPr>
                <w:b/>
                <w:spacing w:val="-3"/>
                <w:sz w:val="16"/>
              </w:rPr>
              <w:t xml:space="preserve"> </w:t>
            </w:r>
            <w:r>
              <w:rPr>
                <w:b/>
                <w:spacing w:val="-5"/>
                <w:sz w:val="16"/>
              </w:rPr>
              <w:t>use</w:t>
            </w:r>
          </w:p>
          <w:p w14:paraId="6E7174B5" w14:textId="77777777" w:rsidR="009F6512" w:rsidRDefault="009F6512" w:rsidP="00EC47D5">
            <w:pPr>
              <w:pStyle w:val="TableParagraph"/>
              <w:spacing w:before="3"/>
              <w:ind w:right="205"/>
              <w:rPr>
                <w:sz w:val="16"/>
              </w:rPr>
            </w:pPr>
            <w:r>
              <w:rPr>
                <w:rFonts w:ascii="Wingdings" w:hAnsi="Wingdings"/>
                <w:color w:val="FF0000"/>
                <w:sz w:val="16"/>
              </w:rPr>
              <w:t></w:t>
            </w:r>
            <w:r>
              <w:rPr>
                <w:rFonts w:ascii="Times New Roman" w:hAnsi="Times New Roman"/>
                <w:color w:val="FF0000"/>
                <w:sz w:val="16"/>
              </w:rPr>
              <w:t xml:space="preserve"> </w:t>
            </w:r>
            <w:r>
              <w:rPr>
                <w:sz w:val="16"/>
              </w:rPr>
              <w:t>if you are taking other products containing paracetamol</w:t>
            </w:r>
            <w:r>
              <w:rPr>
                <w:spacing w:val="-4"/>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5"/>
                <w:sz w:val="16"/>
              </w:rPr>
              <w:t xml:space="preserve"> </w:t>
            </w:r>
            <w:r>
              <w:rPr>
                <w:sz w:val="16"/>
              </w:rPr>
              <w:t>do</w:t>
            </w:r>
            <w:r>
              <w:rPr>
                <w:spacing w:val="-5"/>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5"/>
                <w:sz w:val="16"/>
              </w:rPr>
              <w:t xml:space="preserve"> </w:t>
            </w:r>
            <w:r>
              <w:rPr>
                <w:sz w:val="16"/>
              </w:rPr>
              <w:t>doctor</w:t>
            </w:r>
            <w:r>
              <w:rPr>
                <w:spacing w:val="-5"/>
                <w:sz w:val="16"/>
              </w:rPr>
              <w:t xml:space="preserve"> </w:t>
            </w:r>
            <w:r>
              <w:rPr>
                <w:sz w:val="16"/>
              </w:rPr>
              <w:t xml:space="preserve">or </w:t>
            </w:r>
            <w:r>
              <w:rPr>
                <w:spacing w:val="-2"/>
                <w:sz w:val="16"/>
              </w:rPr>
              <w:t>pharmacist</w:t>
            </w:r>
          </w:p>
          <w:p w14:paraId="1197289C" w14:textId="77777777" w:rsidR="009F6512" w:rsidRDefault="009F6512" w:rsidP="00EC47D5">
            <w:pPr>
              <w:pStyle w:val="TableParagraph"/>
              <w:spacing w:after="2"/>
              <w:rPr>
                <w:sz w:val="16"/>
              </w:rPr>
            </w:pPr>
            <w:r>
              <w:rPr>
                <w:rFonts w:ascii="Wingdings" w:hAnsi="Wingdings"/>
                <w:color w:val="FF0000"/>
                <w:sz w:val="16"/>
              </w:rPr>
              <w:t></w:t>
            </w:r>
            <w:r>
              <w:rPr>
                <w:rFonts w:ascii="Times New Roman" w:hAnsi="Times New Roman"/>
                <w:color w:val="FF0000"/>
                <w:spacing w:val="1"/>
                <w:sz w:val="16"/>
              </w:rPr>
              <w:t xml:space="preserve"> </w:t>
            </w:r>
            <w:r>
              <w:rPr>
                <w:sz w:val="16"/>
              </w:rPr>
              <w:t>in</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3"/>
                <w:sz w:val="16"/>
              </w:rPr>
              <w:t xml:space="preserve"> </w:t>
            </w:r>
            <w:r>
              <w:rPr>
                <w:sz w:val="16"/>
              </w:rPr>
              <w:t>years</w:t>
            </w:r>
            <w:r>
              <w:rPr>
                <w:spacing w:val="-1"/>
                <w:sz w:val="16"/>
              </w:rPr>
              <w:t xml:space="preserve"> </w:t>
            </w:r>
            <w:r>
              <w:rPr>
                <w:sz w:val="16"/>
              </w:rPr>
              <w:t xml:space="preserve">of </w:t>
            </w:r>
            <w:r>
              <w:rPr>
                <w:spacing w:val="-4"/>
                <w:sz w:val="16"/>
              </w:rPr>
              <w:t>age.</w:t>
            </w:r>
          </w:p>
          <w:p w14:paraId="6EFDAF0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22799AC" wp14:editId="343F2C42">
                      <wp:extent cx="2574290" cy="635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8" name="Graphic 13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481299" id="Group 13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PU7D+FzAgAA8wUAAA4AAAAAAAAAAAAA&#10;AAAALgIAAGRycy9lMm9Eb2MueG1sUEsBAi0AFAAGAAgAAAAhADXMnKnaAAAAAwEAAA8AAAAAAAAA&#10;AAAAAAAAzQQAAGRycy9kb3ducmV2LnhtbFBLBQYAAAAABAAEAPMAAADUBQAAAAA=&#10;">
                      <v:shape id="Graphic 13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" path="m2574036,l,,,6096r2574036,l2574036,xe" fillcolor="black" stroked="f">
                        <v:path arrowok="t"/>
                      </v:shape>
                      <w10:anchorlock/>
                    </v:group>
                  </w:pict>
                </mc:Fallback>
              </mc:AlternateContent>
            </w:r>
          </w:p>
          <w:p w14:paraId="15308EE4"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proofErr w:type="gramStart"/>
            <w:r>
              <w:rPr>
                <w:b/>
                <w:sz w:val="16"/>
              </w:rPr>
              <w:t>use</w:t>
            </w:r>
            <w:proofErr w:type="gramEnd"/>
            <w:r>
              <w:rPr>
                <w:b/>
                <w:spacing w:val="-4"/>
                <w:sz w:val="16"/>
              </w:rPr>
              <w:t xml:space="preserve"> </w:t>
            </w:r>
            <w:r>
              <w:rPr>
                <w:b/>
                <w:spacing w:val="-5"/>
                <w:sz w:val="16"/>
              </w:rPr>
              <w:t>if</w:t>
            </w:r>
          </w:p>
          <w:p w14:paraId="02E67150" w14:textId="77777777" w:rsidR="009F6512" w:rsidRDefault="009F6512" w:rsidP="00EC47D5">
            <w:pPr>
              <w:pStyle w:val="TableParagraph"/>
              <w:spacing w:before="3"/>
              <w:ind w:left="105" w:right="205"/>
              <w:rPr>
                <w:sz w:val="16"/>
              </w:rPr>
            </w:pPr>
            <w:r>
              <w:rPr>
                <w:rFonts w:ascii="Wingdings" w:hAnsi="Wingdings"/>
                <w:color w:val="FF0000"/>
                <w:sz w:val="16"/>
              </w:rPr>
              <w:t></w:t>
            </w:r>
            <w:r>
              <w:rPr>
                <w:rFonts w:ascii="Times New Roman" w:hAnsi="Times New Roman"/>
                <w:color w:val="FF0000"/>
                <w:sz w:val="16"/>
              </w:rPr>
              <w:t xml:space="preserve"> </w:t>
            </w:r>
            <w:r>
              <w:rPr>
                <w:sz w:val="16"/>
              </w:rPr>
              <w:t>you</w:t>
            </w:r>
            <w:r>
              <w:rPr>
                <w:spacing w:val="-5"/>
                <w:sz w:val="16"/>
              </w:rPr>
              <w:t xml:space="preserve"> </w:t>
            </w:r>
            <w:r>
              <w:rPr>
                <w:sz w:val="16"/>
              </w:rPr>
              <w:t>have</w:t>
            </w:r>
            <w:r>
              <w:rPr>
                <w:spacing w:val="-5"/>
                <w:sz w:val="16"/>
              </w:rPr>
              <w:t xml:space="preserve"> </w:t>
            </w:r>
            <w:r>
              <w:rPr>
                <w:sz w:val="16"/>
              </w:rPr>
              <w:t>high</w:t>
            </w:r>
            <w:r>
              <w:rPr>
                <w:spacing w:val="-5"/>
                <w:sz w:val="16"/>
              </w:rPr>
              <w:t xml:space="preserve"> </w:t>
            </w:r>
            <w:r>
              <w:rPr>
                <w:sz w:val="16"/>
              </w:rPr>
              <w:t>blood</w:t>
            </w:r>
            <w:r>
              <w:rPr>
                <w:spacing w:val="-5"/>
                <w:sz w:val="16"/>
              </w:rPr>
              <w:t xml:space="preserve"> </w:t>
            </w:r>
            <w:r>
              <w:rPr>
                <w:sz w:val="16"/>
              </w:rPr>
              <w:t>pressure</w:t>
            </w:r>
            <w:r>
              <w:rPr>
                <w:spacing w:val="-5"/>
                <w:sz w:val="16"/>
              </w:rPr>
              <w:t xml:space="preserve"> </w:t>
            </w:r>
            <w:r>
              <w:rPr>
                <w:sz w:val="16"/>
              </w:rPr>
              <w:t>or</w:t>
            </w:r>
            <w:r>
              <w:rPr>
                <w:spacing w:val="-7"/>
                <w:sz w:val="16"/>
              </w:rPr>
              <w:t xml:space="preserve"> </w:t>
            </w:r>
            <w:r>
              <w:rPr>
                <w:sz w:val="16"/>
              </w:rPr>
              <w:t>heart</w:t>
            </w:r>
            <w:r>
              <w:rPr>
                <w:spacing w:val="-3"/>
                <w:sz w:val="16"/>
              </w:rPr>
              <w:t xml:space="preserve"> </w:t>
            </w:r>
            <w:r>
              <w:rPr>
                <w:sz w:val="16"/>
              </w:rPr>
              <w:t>problems</w:t>
            </w:r>
            <w:r>
              <w:rPr>
                <w:spacing w:val="-3"/>
                <w:sz w:val="16"/>
              </w:rPr>
              <w:t xml:space="preserve"> </w:t>
            </w:r>
            <w:r>
              <w:rPr>
                <w:sz w:val="16"/>
              </w:rPr>
              <w:t>or are taking antidepressant medication</w:t>
            </w:r>
          </w:p>
          <w:p w14:paraId="5D95AB2E" w14:textId="77777777" w:rsidR="009F6512" w:rsidRDefault="009F6512" w:rsidP="00EC47D5">
            <w:pPr>
              <w:pStyle w:val="TableParagraph"/>
              <w:spacing w:after="22" w:line="183" w:lineRule="exact"/>
              <w:ind w:left="105"/>
              <w:rPr>
                <w:sz w:val="16"/>
              </w:rPr>
            </w:pPr>
            <w:r>
              <w:rPr>
                <w:rFonts w:ascii="Wingdings" w:hAnsi="Wingdings"/>
                <w:color w:val="FF0000"/>
                <w:sz w:val="16"/>
              </w:rPr>
              <w:t></w:t>
            </w:r>
            <w:r>
              <w:rPr>
                <w:rFonts w:ascii="Times New Roman" w:hAnsi="Times New Roman"/>
                <w:color w:val="FF0000"/>
                <w:spacing w:val="3"/>
                <w:sz w:val="16"/>
              </w:rPr>
              <w:t xml:space="preserve"> </w:t>
            </w:r>
            <w:r>
              <w:rPr>
                <w:sz w:val="16"/>
              </w:rPr>
              <w:t>you</w:t>
            </w:r>
            <w:r>
              <w:rPr>
                <w:spacing w:val="-2"/>
                <w:sz w:val="16"/>
              </w:rPr>
              <w:t xml:space="preserve"> </w:t>
            </w:r>
            <w:r>
              <w:rPr>
                <w:sz w:val="16"/>
              </w:rPr>
              <w:t>are</w:t>
            </w:r>
            <w:r>
              <w:rPr>
                <w:spacing w:val="-2"/>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2"/>
                <w:sz w:val="16"/>
              </w:rPr>
              <w:t xml:space="preserve"> </w:t>
            </w:r>
            <w:r>
              <w:rPr>
                <w:sz w:val="16"/>
              </w:rPr>
              <w:t>to</w:t>
            </w:r>
            <w:r>
              <w:rPr>
                <w:spacing w:val="-4"/>
                <w:sz w:val="16"/>
              </w:rPr>
              <w:t xml:space="preserve"> </w:t>
            </w:r>
            <w:r>
              <w:rPr>
                <w:sz w:val="16"/>
              </w:rPr>
              <w:t>become</w:t>
            </w:r>
            <w:r>
              <w:rPr>
                <w:spacing w:val="-4"/>
                <w:sz w:val="16"/>
              </w:rPr>
              <w:t xml:space="preserve"> </w:t>
            </w:r>
            <w:r>
              <w:rPr>
                <w:spacing w:val="-2"/>
                <w:sz w:val="16"/>
              </w:rPr>
              <w:t>pregnant</w:t>
            </w:r>
          </w:p>
          <w:p w14:paraId="51D4E87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691B278" wp14:editId="4E78A545">
                      <wp:extent cx="257556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6350"/>
                                <a:chOff x="0" y="0"/>
                                <a:chExt cx="2575560" cy="6350"/>
                              </a:xfrm>
                            </wpg:grpSpPr>
                            <wps:wsp>
                              <wps:cNvPr id="140" name="Graphic 140"/>
                              <wps:cNvSpPr/>
                              <wps:spPr>
                                <a:xfrm>
                                  <a:off x="0" y="0"/>
                                  <a:ext cx="2575560" cy="6350"/>
                                </a:xfrm>
                                <a:custGeom>
                                  <a:avLst/>
                                  <a:gdLst/>
                                  <a:ahLst/>
                                  <a:cxnLst/>
                                  <a:rect l="l" t="t" r="r" b="b"/>
                                  <a:pathLst>
                                    <a:path w="2575560" h="6350">
                                      <a:moveTo>
                                        <a:pt x="2575560" y="0"/>
                                      </a:moveTo>
                                      <a:lnTo>
                                        <a:pt x="0" y="0"/>
                                      </a:lnTo>
                                      <a:lnTo>
                                        <a:pt x="0" y="6096"/>
                                      </a:lnTo>
                                      <a:lnTo>
                                        <a:pt x="2575560" y="6096"/>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0543DD" id="Group 139" o:spid="_x0000_s1026" style="width:202.8pt;height:.5pt;mso-position-horizontal-relative:char;mso-position-vertical-relative:line" coordsize="257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">
                      <v:shape id="Graphic 140" o:spid="_x0000_s1027" style="position:absolute;width:25755;height:63;visibility:visible;mso-wrap-style:square;v-text-anchor:top" coordsize="257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" path="m2575560,l,,,6096r2575560,l2575560,xe" fillcolor="black" stroked="f">
                        <v:path arrowok="t"/>
                      </v:shape>
                      <w10:anchorlock/>
                    </v:group>
                  </w:pict>
                </mc:Fallback>
              </mc:AlternateContent>
            </w:r>
          </w:p>
          <w:p w14:paraId="6FE80003"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325575EA" w14:textId="77777777" w:rsidR="009F6512" w:rsidRDefault="009F6512" w:rsidP="00EC47D5">
            <w:pPr>
              <w:pStyle w:val="TableParagraph"/>
              <w:ind w:left="105" w:right="124"/>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5"/>
                <w:sz w:val="16"/>
              </w:rPr>
              <w:t xml:space="preserve"> </w:t>
            </w:r>
            <w:r>
              <w:rPr>
                <w:sz w:val="16"/>
              </w:rPr>
              <w:t>for</w:t>
            </w:r>
            <w:r>
              <w:rPr>
                <w:spacing w:val="-3"/>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1399718B" w14:textId="77777777" w:rsidR="009F6512" w:rsidRDefault="009F6512" w:rsidP="00EC47D5">
            <w:pPr>
              <w:pStyle w:val="TableParagraph"/>
              <w:ind w:left="105" w:right="124"/>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4"/>
                <w:sz w:val="16"/>
              </w:rPr>
              <w:t xml:space="preserve"> </w:t>
            </w:r>
            <w:r>
              <w:rPr>
                <w:sz w:val="16"/>
              </w:rPr>
              <w:t>not</w:t>
            </w:r>
            <w:r>
              <w:rPr>
                <w:spacing w:val="-2"/>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 for longer than 48 hours at a time</w:t>
            </w:r>
          </w:p>
          <w:p w14:paraId="00A5ABA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056935B1" wp14:editId="303D70D0">
                      <wp:extent cx="2575560" cy="635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6350"/>
                                <a:chOff x="0" y="0"/>
                                <a:chExt cx="2575560" cy="6350"/>
                              </a:xfrm>
                            </wpg:grpSpPr>
                            <wps:wsp>
                              <wps:cNvPr id="142" name="Graphic 142"/>
                              <wps:cNvSpPr/>
                              <wps:spPr>
                                <a:xfrm>
                                  <a:off x="0" y="0"/>
                                  <a:ext cx="2575560" cy="6350"/>
                                </a:xfrm>
                                <a:custGeom>
                                  <a:avLst/>
                                  <a:gdLst/>
                                  <a:ahLst/>
                                  <a:cxnLst/>
                                  <a:rect l="l" t="t" r="r" b="b"/>
                                  <a:pathLst>
                                    <a:path w="2575560" h="6350">
                                      <a:moveTo>
                                        <a:pt x="2575560" y="0"/>
                                      </a:moveTo>
                                      <a:lnTo>
                                        <a:pt x="0" y="0"/>
                                      </a:lnTo>
                                      <a:lnTo>
                                        <a:pt x="0" y="6096"/>
                                      </a:lnTo>
                                      <a:lnTo>
                                        <a:pt x="2575560" y="6096"/>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279751" id="Group 141" o:spid="_x0000_s1026" style="width:202.8pt;height:.5pt;mso-position-horizontal-relative:char;mso-position-vertical-relative:line" coordsize="257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">
                      <v:shape id="Graphic 142" o:spid="_x0000_s1027" style="position:absolute;width:25755;height:63;visibility:visible;mso-wrap-style:square;v-text-anchor:top" coordsize="257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" path="m2575560,l,,,6096r2575560,l2575560,xe" fillcolor="black" stroked="f">
                        <v:path arrowok="t"/>
                      </v:shape>
                      <w10:anchorlock/>
                    </v:group>
                  </w:pict>
                </mc:Fallback>
              </mc:AlternateContent>
            </w:r>
          </w:p>
          <w:p w14:paraId="6EB7DEF1"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1EF0AE41" w14:textId="77777777" w:rsidR="009F6512" w:rsidRDefault="009F6512" w:rsidP="009A67AB">
            <w:pPr>
              <w:pStyle w:val="TableParagraph"/>
              <w:numPr>
                <w:ilvl w:val="0"/>
                <w:numId w:val="21"/>
              </w:numPr>
              <w:tabs>
                <w:tab w:val="left" w:pos="222"/>
              </w:tabs>
              <w:spacing w:line="183" w:lineRule="exact"/>
              <w:ind w:left="222" w:hanging="117"/>
              <w:rPr>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1259A572" w14:textId="77777777" w:rsidR="009F6512" w:rsidRDefault="009F6512" w:rsidP="009A67AB">
            <w:pPr>
              <w:pStyle w:val="TableParagraph"/>
              <w:numPr>
                <w:ilvl w:val="0"/>
                <w:numId w:val="21"/>
              </w:numPr>
              <w:tabs>
                <w:tab w:val="left" w:pos="224"/>
              </w:tabs>
              <w:spacing w:line="183" w:lineRule="exact"/>
              <w:ind w:left="224" w:hanging="119"/>
              <w:rPr>
                <w:sz w:val="16"/>
              </w:rPr>
            </w:pPr>
            <w:r>
              <w:rPr>
                <w:sz w:val="16"/>
              </w:rPr>
              <w:t>This</w:t>
            </w:r>
            <w:r>
              <w:rPr>
                <w:spacing w:val="-1"/>
                <w:sz w:val="16"/>
              </w:rPr>
              <w:t xml:space="preserve"> </w:t>
            </w:r>
            <w:r>
              <w:rPr>
                <w:sz w:val="16"/>
              </w:rPr>
              <w:t>product</w:t>
            </w:r>
            <w:r>
              <w:rPr>
                <w:spacing w:val="-6"/>
                <w:sz w:val="16"/>
              </w:rPr>
              <w:t xml:space="preserve"> </w:t>
            </w:r>
            <w:r>
              <w:rPr>
                <w:sz w:val="16"/>
              </w:rPr>
              <w:t>may</w:t>
            </w:r>
            <w:r>
              <w:rPr>
                <w:spacing w:val="-5"/>
                <w:sz w:val="16"/>
              </w:rPr>
              <w:t xml:space="preserve"> </w:t>
            </w:r>
            <w:r>
              <w:rPr>
                <w:sz w:val="16"/>
              </w:rPr>
              <w:t>cause</w:t>
            </w:r>
            <w:r>
              <w:rPr>
                <w:spacing w:val="-4"/>
                <w:sz w:val="16"/>
              </w:rPr>
              <w:t xml:space="preserve"> </w:t>
            </w:r>
            <w:r>
              <w:rPr>
                <w:spacing w:val="-2"/>
                <w:sz w:val="16"/>
              </w:rPr>
              <w:t>sleeplessness.</w:t>
            </w:r>
          </w:p>
          <w:p w14:paraId="142CB1E0" w14:textId="77777777" w:rsidR="009F6512" w:rsidRDefault="009F6512" w:rsidP="009A67AB">
            <w:pPr>
              <w:pStyle w:val="TableParagraph"/>
              <w:numPr>
                <w:ilvl w:val="0"/>
                <w:numId w:val="21"/>
              </w:numPr>
              <w:tabs>
                <w:tab w:val="left" w:pos="224"/>
              </w:tabs>
              <w:spacing w:after="23"/>
              <w:ind w:right="108" w:firstLine="0"/>
              <w:rPr>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11B09F57"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01DA72A" wp14:editId="4CA2DAA9">
                      <wp:extent cx="2575560" cy="1270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12700"/>
                                <a:chOff x="0" y="0"/>
                                <a:chExt cx="2575560" cy="12700"/>
                              </a:xfrm>
                            </wpg:grpSpPr>
                            <wps:wsp>
                              <wps:cNvPr id="144" name="Graphic 144"/>
                              <wps:cNvSpPr/>
                              <wps:spPr>
                                <a:xfrm>
                                  <a:off x="0" y="0"/>
                                  <a:ext cx="2575560" cy="12700"/>
                                </a:xfrm>
                                <a:custGeom>
                                  <a:avLst/>
                                  <a:gdLst/>
                                  <a:ahLst/>
                                  <a:cxnLst/>
                                  <a:rect l="l" t="t" r="r" b="b"/>
                                  <a:pathLst>
                                    <a:path w="2575560" h="12700">
                                      <a:moveTo>
                                        <a:pt x="2575560" y="0"/>
                                      </a:moveTo>
                                      <a:lnTo>
                                        <a:pt x="0" y="0"/>
                                      </a:lnTo>
                                      <a:lnTo>
                                        <a:pt x="0" y="6108"/>
                                      </a:lnTo>
                                      <a:lnTo>
                                        <a:pt x="1524" y="6108"/>
                                      </a:lnTo>
                                      <a:lnTo>
                                        <a:pt x="1524" y="12204"/>
                                      </a:lnTo>
                                      <a:lnTo>
                                        <a:pt x="2575560" y="12204"/>
                                      </a:lnTo>
                                      <a:lnTo>
                                        <a:pt x="2575560" y="6108"/>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781A17" id="Group 143" o:spid="_x0000_s1026" style="width:202.8pt;height:1pt;mso-position-horizontal-relative:char;mso-position-vertical-relative:line" coordsize="257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">
                      <v:shape id="Graphic 144" o:spid="_x0000_s1027" style="position:absolute;width:25755;height:127;visibility:visible;mso-wrap-style:square;v-text-anchor:top" coordsize="2575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" path="m2575560,l,,,6108r1524,l1524,12204r2574036,l2575560,6108r,-6108xe" fillcolor="black" stroked="f">
                        <v:path arrowok="t"/>
                      </v:shape>
                      <w10:anchorlock/>
                    </v:group>
                  </w:pict>
                </mc:Fallback>
              </mc:AlternateContent>
            </w:r>
          </w:p>
          <w:p w14:paraId="3FDD9297" w14:textId="77777777" w:rsidR="009F6512" w:rsidRDefault="009F6512" w:rsidP="00EC47D5">
            <w:pPr>
              <w:pStyle w:val="TableParagraph"/>
              <w:spacing w:before="14" w:line="173" w:lineRule="exact"/>
              <w:rPr>
                <w:sz w:val="16"/>
              </w:rPr>
            </w:pPr>
            <w:r>
              <w:rPr>
                <w:b/>
                <w:color w:val="FF0000"/>
                <w:sz w:val="16"/>
              </w:rPr>
              <w:t>!</w:t>
            </w:r>
            <w:r>
              <w:rPr>
                <w:b/>
                <w:color w:val="FF0000"/>
                <w:spacing w:val="-5"/>
                <w:sz w:val="16"/>
              </w:rPr>
              <w:t xml:space="preserve"> </w:t>
            </w:r>
            <w:r>
              <w:rPr>
                <w:sz w:val="16"/>
              </w:rPr>
              <w:t xml:space="preserve">Contains </w:t>
            </w:r>
            <w:r>
              <w:rPr>
                <w:spacing w:val="-5"/>
                <w:sz w:val="16"/>
              </w:rPr>
              <w:t>xx.</w:t>
            </w:r>
          </w:p>
        </w:tc>
      </w:tr>
      <w:tr w:rsidR="009F6512" w14:paraId="68740072" w14:textId="77777777" w:rsidTr="00EC47D5">
        <w:trPr>
          <w:trHeight w:val="789"/>
        </w:trPr>
        <w:tc>
          <w:tcPr>
            <w:tcW w:w="4210" w:type="dxa"/>
            <w:shd w:val="clear" w:color="auto" w:fill="D2ECFF"/>
          </w:tcPr>
          <w:p w14:paraId="60E8C9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EAB6E85" wp14:editId="31BBB816">
                      <wp:extent cx="257429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46" name="Graphic 14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1715A0" id="Group 14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w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Fb6+UxzAgAA8wUAAA4AAAAAAAAAAAAA&#10;AAAALgIAAGRycy9lMm9Eb2MueG1sUEsBAi0AFAAGAAgAAAAhADXMnKnaAAAAAwEAAA8AAAAAAAAA&#10;AAAAAAAAzQQAAGRycy9kb3ducmV2LnhtbFBLBQYAAAAABAAEAPMAAADUBQAAAAA=&#10;">
                      <v:shape id="Graphic 14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" path="m2574036,l,,,6108r2574036,l2574036,xe" fillcolor="black" stroked="f">
                        <v:path arrowok="t"/>
                      </v:shape>
                      <w10:anchorlock/>
                    </v:group>
                  </w:pict>
                </mc:Fallback>
              </mc:AlternateContent>
            </w:r>
          </w:p>
          <w:p w14:paraId="5D818618" w14:textId="77777777" w:rsidR="009F6512" w:rsidRDefault="009F6512" w:rsidP="00EC47D5">
            <w:pPr>
              <w:pStyle w:val="TableParagraph"/>
              <w:rPr>
                <w:b/>
                <w:sz w:val="18"/>
              </w:rPr>
            </w:pPr>
            <w:r>
              <w:rPr>
                <w:b/>
                <w:color w:val="C00000"/>
                <w:sz w:val="18"/>
              </w:rPr>
              <w:t>Directions</w:t>
            </w:r>
            <w:r>
              <w:rPr>
                <w:b/>
                <w:color w:val="C00000"/>
                <w:spacing w:val="-3"/>
                <w:sz w:val="18"/>
              </w:rPr>
              <w:t xml:space="preserve"> </w:t>
            </w:r>
            <w:r>
              <w:rPr>
                <w:b/>
                <w:color w:val="C00000"/>
                <w:sz w:val="18"/>
              </w:rPr>
              <w:t>for</w:t>
            </w:r>
            <w:r>
              <w:rPr>
                <w:b/>
                <w:color w:val="C00000"/>
                <w:spacing w:val="-4"/>
                <w:sz w:val="18"/>
              </w:rPr>
              <w:t xml:space="preserve"> </w:t>
            </w:r>
            <w:r>
              <w:rPr>
                <w:b/>
                <w:color w:val="C00000"/>
                <w:spacing w:val="-5"/>
                <w:sz w:val="18"/>
              </w:rPr>
              <w:t>use</w:t>
            </w:r>
          </w:p>
          <w:p w14:paraId="4D021EFC" w14:textId="77777777" w:rsidR="009F6512" w:rsidRDefault="009F6512" w:rsidP="00EC47D5">
            <w:pPr>
              <w:pStyle w:val="TableParagraph"/>
              <w:spacing w:before="4"/>
              <w:rPr>
                <w:sz w:val="16"/>
              </w:rPr>
            </w:pPr>
            <w:r>
              <w:rPr>
                <w:sz w:val="16"/>
              </w:rPr>
              <w:t>Adults and children 12 years of age and over: Take 2 tablets</w:t>
            </w:r>
            <w:r>
              <w:rPr>
                <w:spacing w:val="-4"/>
                <w:sz w:val="16"/>
              </w:rPr>
              <w:t xml:space="preserve"> </w:t>
            </w:r>
            <w:r>
              <w:rPr>
                <w:sz w:val="16"/>
              </w:rPr>
              <w:t>every</w:t>
            </w:r>
            <w:r>
              <w:rPr>
                <w:spacing w:val="-5"/>
                <w:sz w:val="16"/>
              </w:rPr>
              <w:t xml:space="preserve"> </w:t>
            </w:r>
            <w:r>
              <w:rPr>
                <w:sz w:val="16"/>
              </w:rPr>
              <w:t>4-6</w:t>
            </w:r>
            <w:r>
              <w:rPr>
                <w:spacing w:val="-5"/>
                <w:sz w:val="16"/>
              </w:rPr>
              <w:t xml:space="preserve"> </w:t>
            </w:r>
            <w:r>
              <w:rPr>
                <w:sz w:val="16"/>
              </w:rPr>
              <w:t>hours</w:t>
            </w:r>
            <w:r>
              <w:rPr>
                <w:spacing w:val="-4"/>
                <w:sz w:val="16"/>
              </w:rPr>
              <w:t xml:space="preserve"> </w:t>
            </w:r>
            <w:r>
              <w:rPr>
                <w:sz w:val="16"/>
              </w:rPr>
              <w:t>as</w:t>
            </w:r>
            <w:r>
              <w:rPr>
                <w:spacing w:val="-4"/>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4"/>
                <w:sz w:val="16"/>
              </w:rPr>
              <w:t xml:space="preserve"> </w:t>
            </w:r>
            <w:r>
              <w:rPr>
                <w:sz w:val="16"/>
              </w:rPr>
              <w:t>Do</w:t>
            </w:r>
            <w:r>
              <w:rPr>
                <w:spacing w:val="-5"/>
                <w:sz w:val="16"/>
              </w:rPr>
              <w:t xml:space="preserve"> </w:t>
            </w:r>
            <w:r>
              <w:rPr>
                <w:sz w:val="16"/>
              </w:rPr>
              <w:t>not</w:t>
            </w:r>
          </w:p>
          <w:p w14:paraId="656B8256" w14:textId="77777777" w:rsidR="009F6512" w:rsidRDefault="009F6512" w:rsidP="00EC47D5">
            <w:pPr>
              <w:pStyle w:val="TableParagraph"/>
              <w:spacing w:line="170"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2"/>
                <w:sz w:val="16"/>
              </w:rPr>
              <w:t xml:space="preserve"> </w:t>
            </w:r>
            <w:r>
              <w:rPr>
                <w:sz w:val="16"/>
              </w:rPr>
              <w:t>8</w:t>
            </w:r>
            <w:r>
              <w:rPr>
                <w:spacing w:val="-3"/>
                <w:sz w:val="16"/>
              </w:rPr>
              <w:t xml:space="preserve"> </w:t>
            </w:r>
            <w:r>
              <w:rPr>
                <w:sz w:val="16"/>
              </w:rPr>
              <w:t>tablets in</w:t>
            </w:r>
            <w:r>
              <w:rPr>
                <w:spacing w:val="-3"/>
                <w:sz w:val="16"/>
              </w:rPr>
              <w:t xml:space="preserve"> </w:t>
            </w:r>
            <w:r>
              <w:rPr>
                <w:sz w:val="16"/>
              </w:rPr>
              <w:t>24</w:t>
            </w:r>
            <w:r>
              <w:rPr>
                <w:spacing w:val="-1"/>
                <w:sz w:val="16"/>
              </w:rPr>
              <w:t xml:space="preserve"> </w:t>
            </w:r>
            <w:r>
              <w:rPr>
                <w:spacing w:val="-2"/>
                <w:sz w:val="16"/>
              </w:rPr>
              <w:t>hours.</w:t>
            </w:r>
          </w:p>
        </w:tc>
      </w:tr>
      <w:tr w:rsidR="009F6512" w14:paraId="42DA5C84" w14:textId="77777777" w:rsidTr="00EC47D5">
        <w:trPr>
          <w:trHeight w:val="998"/>
        </w:trPr>
        <w:tc>
          <w:tcPr>
            <w:tcW w:w="4210" w:type="dxa"/>
            <w:shd w:val="clear" w:color="auto" w:fill="D2ECFF"/>
          </w:tcPr>
          <w:p w14:paraId="45420223"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99200AF" wp14:editId="4130E123">
                      <wp:extent cx="2574290" cy="635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48" name="Graphic 14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4EFEEE" id="Group 14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t6cwIAAPMFAAAOAAAAZHJzL2Uyb0RvYy54bWykVE1v2zAMvQ/YfxB0X52mbbY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N3XO3pzAgAA8wUAAA4AAAAAAAAAAAAA&#10;AAAALgIAAGRycy9lMm9Eb2MueG1sUEsBAi0AFAAGAAgAAAAhADXMnKnaAAAAAwEAAA8AAAAAAAAA&#10;AAAAAAAAzQQAAGRycy9kb3ducmV2LnhtbFBLBQYAAAAABAAEAPMAAADUBQAAAAA=&#10;">
                      <v:shape id="Graphic 14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" path="m2574036,l,,,6096r2574036,l2574036,xe" fillcolor="black" stroked="f">
                        <v:path arrowok="t"/>
                      </v:shape>
                      <w10:anchorlock/>
                    </v:group>
                  </w:pict>
                </mc:Fallback>
              </mc:AlternateContent>
            </w:r>
          </w:p>
          <w:p w14:paraId="1058C1B3" w14:textId="77777777" w:rsidR="009F6512" w:rsidRDefault="009F6512" w:rsidP="00EC47D5">
            <w:pPr>
              <w:pStyle w:val="TableParagraph"/>
              <w:rPr>
                <w:b/>
                <w:sz w:val="18"/>
              </w:rPr>
            </w:pPr>
            <w:r>
              <w:rPr>
                <w:b/>
                <w:color w:val="C00000"/>
                <w:sz w:val="18"/>
              </w:rPr>
              <w:t>Other</w:t>
            </w:r>
            <w:r>
              <w:rPr>
                <w:b/>
                <w:color w:val="C00000"/>
                <w:spacing w:val="-2"/>
                <w:sz w:val="18"/>
              </w:rPr>
              <w:t xml:space="preserve"> information</w:t>
            </w:r>
          </w:p>
          <w:p w14:paraId="380BA05B" w14:textId="77777777" w:rsidR="009F6512" w:rsidRDefault="009F6512" w:rsidP="00EC47D5">
            <w:pPr>
              <w:pStyle w:val="TableParagraph"/>
              <w:spacing w:before="2"/>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6"/>
                <w:sz w:val="16"/>
              </w:rPr>
              <w:t xml:space="preserve"> </w:t>
            </w:r>
            <w:r>
              <w:rPr>
                <w:sz w:val="16"/>
              </w:rPr>
              <w:t>°C</w:t>
            </w:r>
            <w:r>
              <w:rPr>
                <w:spacing w:val="-3"/>
                <w:sz w:val="16"/>
              </w:rPr>
              <w:t xml:space="preserve"> </w:t>
            </w:r>
            <w:r>
              <w:rPr>
                <w:sz w:val="16"/>
              </w:rPr>
              <w:t>away</w:t>
            </w:r>
            <w:r>
              <w:rPr>
                <w:spacing w:val="-3"/>
                <w:sz w:val="16"/>
              </w:rPr>
              <w:t xml:space="preserve"> </w:t>
            </w:r>
            <w:r>
              <w:rPr>
                <w:sz w:val="16"/>
              </w:rPr>
              <w:t>from</w:t>
            </w:r>
            <w:r>
              <w:rPr>
                <w:spacing w:val="-2"/>
                <w:sz w:val="16"/>
              </w:rPr>
              <w:t xml:space="preserve"> </w:t>
            </w:r>
            <w:r>
              <w:rPr>
                <w:sz w:val="16"/>
              </w:rPr>
              <w:t>light.</w:t>
            </w:r>
            <w:r>
              <w:rPr>
                <w:spacing w:val="-4"/>
                <w:sz w:val="16"/>
              </w:rPr>
              <w:t xml:space="preserve"> </w:t>
            </w:r>
            <w:r>
              <w:rPr>
                <w:sz w:val="16"/>
              </w:rPr>
              <w:t>Do</w:t>
            </w:r>
            <w:r>
              <w:rPr>
                <w:spacing w:val="-3"/>
                <w:sz w:val="16"/>
              </w:rPr>
              <w:t xml:space="preserve"> </w:t>
            </w:r>
            <w:r>
              <w:rPr>
                <w:sz w:val="16"/>
              </w:rPr>
              <w:t>not</w:t>
            </w:r>
            <w:r>
              <w:rPr>
                <w:spacing w:val="-4"/>
                <w:sz w:val="16"/>
              </w:rPr>
              <w:t xml:space="preserve"> </w:t>
            </w:r>
            <w:proofErr w:type="gramStart"/>
            <w:r>
              <w:rPr>
                <w:sz w:val="16"/>
              </w:rPr>
              <w:t>use</w:t>
            </w:r>
            <w:proofErr w:type="gramEnd"/>
            <w:r>
              <w:rPr>
                <w:spacing w:val="-5"/>
                <w:sz w:val="16"/>
              </w:rPr>
              <w:t xml:space="preserve"> </w:t>
            </w:r>
            <w:r>
              <w:rPr>
                <w:sz w:val="16"/>
              </w:rPr>
              <w:t>if</w:t>
            </w:r>
            <w:r>
              <w:rPr>
                <w:spacing w:val="-4"/>
                <w:sz w:val="16"/>
              </w:rPr>
              <w:t xml:space="preserve"> </w:t>
            </w:r>
            <w:r>
              <w:rPr>
                <w:sz w:val="16"/>
              </w:rPr>
              <w:t>tamper evidence seal is broken or missing.</w:t>
            </w:r>
          </w:p>
          <w:p w14:paraId="3113A2F8" w14:textId="77777777" w:rsidR="009F6512" w:rsidRDefault="009F6512" w:rsidP="00EC47D5">
            <w:pPr>
              <w:pStyle w:val="TableParagraph"/>
              <w:spacing w:before="1" w:after="3"/>
              <w:rPr>
                <w:sz w:val="16"/>
              </w:rPr>
            </w:pPr>
            <w:r>
              <w:rPr>
                <w:sz w:val="16"/>
              </w:rPr>
              <w:t>Distributed</w:t>
            </w:r>
            <w:r>
              <w:rPr>
                <w:spacing w:val="-6"/>
                <w:sz w:val="16"/>
              </w:rPr>
              <w:t xml:space="preserve"> </w:t>
            </w:r>
            <w:r>
              <w:rPr>
                <w:spacing w:val="-5"/>
                <w:sz w:val="16"/>
              </w:rPr>
              <w:t>by:</w:t>
            </w:r>
          </w:p>
          <w:p w14:paraId="595FCAC0"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B39D1F6" wp14:editId="44388077">
                      <wp:extent cx="2574290" cy="635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50" name="Graphic 15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8AB879" id="Group 14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GW0IKRzAgAA8wUAAA4AAAAAAAAAAAAA&#10;AAAALgIAAGRycy9lMm9Eb2MueG1sUEsBAi0AFAAGAAgAAAAhADXMnKnaAAAAAwEAAA8AAAAAAAAA&#10;AAAAAAAAzQQAAGRycy9kb3ducmV2LnhtbFBLBQYAAAAABAAEAPMAAADUBQAAAAA=&#10;">
                      <v:shape id="Graphic 15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" path="m2574036,l,,,6096r2574036,l2574036,xe" fillcolor="black" stroked="f">
                        <v:path arrowok="t"/>
                      </v:shape>
                      <w10:anchorlock/>
                    </v:group>
                  </w:pict>
                </mc:Fallback>
              </mc:AlternateContent>
            </w:r>
          </w:p>
          <w:p w14:paraId="4AF20C9A" w14:textId="77777777" w:rsidR="009F6512" w:rsidRDefault="009F6512" w:rsidP="00EC47D5">
            <w:pPr>
              <w:pStyle w:val="TableParagraph"/>
              <w:spacing w:before="7" w:line="166" w:lineRule="exact"/>
              <w:rPr>
                <w:sz w:val="16"/>
              </w:rPr>
            </w:pPr>
            <w:proofErr w:type="spellStart"/>
            <w:r>
              <w:rPr>
                <w:spacing w:val="-2"/>
                <w:sz w:val="16"/>
              </w:rPr>
              <w:t>xxxxxx</w:t>
            </w:r>
            <w:proofErr w:type="spellEnd"/>
          </w:p>
        </w:tc>
      </w:tr>
    </w:tbl>
    <w:p w14:paraId="23470738" w14:textId="0FBFCDE9" w:rsidR="009F6512" w:rsidRPr="000C7579" w:rsidRDefault="009F6512" w:rsidP="000C7579">
      <w:pPr>
        <w:pStyle w:val="Tabletitle"/>
        <w:pageBreakBefore/>
      </w:pPr>
      <w:r>
        <w:lastRenderedPageBreak/>
        <w:t>Hydrocortisone</w:t>
      </w:r>
      <w:r>
        <w:rPr>
          <w:spacing w:val="-3"/>
        </w:rPr>
        <w:t xml:space="preserve"> </w:t>
      </w:r>
      <w:r>
        <w:t>and</w:t>
      </w:r>
      <w:r>
        <w:rPr>
          <w:spacing w:val="-3"/>
        </w:rPr>
        <w:t xml:space="preserve"> </w:t>
      </w:r>
      <w:r>
        <w:t>clotrimazole</w:t>
      </w:r>
      <w:r>
        <w:rPr>
          <w:spacing w:val="-3"/>
        </w:rPr>
        <w:t xml:space="preserve"> </w:t>
      </w:r>
      <w:r>
        <w:t>cream</w:t>
      </w:r>
      <w:r>
        <w:rPr>
          <w:spacing w:val="-2"/>
        </w:rPr>
        <w:t xml:space="preserve"> </w:t>
      </w:r>
      <w:r>
        <w:t>(the</w:t>
      </w:r>
      <w:r>
        <w:rPr>
          <w:spacing w:val="-3"/>
        </w:rPr>
        <w:t xml:space="preserve"> </w:t>
      </w:r>
      <w:r>
        <w:t>CHI</w:t>
      </w:r>
      <w:r>
        <w:rPr>
          <w:spacing w:val="-3"/>
        </w:rPr>
        <w:t xml:space="preserve"> </w:t>
      </w:r>
      <w:r>
        <w:t>table</w:t>
      </w:r>
      <w:r>
        <w:rPr>
          <w:spacing w:val="-2"/>
        </w:rPr>
        <w:t xml:space="preserve"> </w:t>
      </w:r>
      <w:r>
        <w:t>is</w:t>
      </w:r>
      <w:r>
        <w:rPr>
          <w:spacing w:val="-4"/>
        </w:rPr>
        <w:t xml:space="preserve"> </w:t>
      </w:r>
      <w:r>
        <w:t>continued</w:t>
      </w:r>
      <w:r>
        <w:rPr>
          <w:spacing w:val="-3"/>
        </w:rPr>
        <w:t xml:space="preserve"> </w:t>
      </w:r>
      <w:r>
        <w:t>on</w:t>
      </w:r>
      <w:r>
        <w:rPr>
          <w:spacing w:val="-4"/>
        </w:rPr>
        <w:t xml:space="preserve"> </w:t>
      </w:r>
      <w:r>
        <w:t>the</w:t>
      </w:r>
      <w:r>
        <w:rPr>
          <w:spacing w:val="-5"/>
        </w:rPr>
        <w:t xml:space="preserve"> </w:t>
      </w:r>
      <w:r>
        <w:t>other</w:t>
      </w:r>
      <w:r>
        <w:rPr>
          <w:spacing w:val="-3"/>
        </w:rPr>
        <w:t xml:space="preserve"> </w:t>
      </w:r>
      <w:r>
        <w:t>panels</w:t>
      </w:r>
      <w:r>
        <w:rPr>
          <w:spacing w:val="-2"/>
        </w:rPr>
        <w:t xml:space="preserve"> </w:t>
      </w:r>
      <w:r>
        <w:t>of</w:t>
      </w:r>
      <w:r>
        <w:rPr>
          <w:spacing w:val="-3"/>
        </w:rPr>
        <w:t xml:space="preserve"> </w:t>
      </w:r>
      <w:r>
        <w:t xml:space="preserve">the </w:t>
      </w:r>
      <w:proofErr w:type="gramStart"/>
      <w:r>
        <w:t>carton</w:t>
      </w:r>
      <w:proofErr w:type="gramEnd"/>
      <w:r>
        <w:t xml:space="preserve"> and the CHI table is without the optional Other Information section):</w:t>
      </w:r>
    </w:p>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731D36B2" w14:textId="77777777" w:rsidTr="00EC47D5">
        <w:trPr>
          <w:trHeight w:val="230"/>
        </w:trPr>
        <w:tc>
          <w:tcPr>
            <w:tcW w:w="6629" w:type="dxa"/>
            <w:tcBorders>
              <w:bottom w:val="single" w:sz="2" w:space="0" w:color="000000"/>
            </w:tcBorders>
            <w:shd w:val="clear" w:color="auto" w:fill="CCFF99"/>
          </w:tcPr>
          <w:p w14:paraId="76ECBD0B" w14:textId="77777777" w:rsidR="009F6512" w:rsidRDefault="009F6512" w:rsidP="00EC47D5">
            <w:pPr>
              <w:pStyle w:val="TableParagraph"/>
              <w:spacing w:line="210" w:lineRule="exact"/>
              <w:rPr>
                <w:b/>
                <w:sz w:val="20"/>
              </w:rPr>
            </w:pPr>
            <w:r>
              <w:rPr>
                <w:b/>
                <w:color w:val="4A3A62"/>
                <w:sz w:val="20"/>
              </w:rPr>
              <w:t>Medicine</w:t>
            </w:r>
            <w:r>
              <w:rPr>
                <w:b/>
                <w:color w:val="4A3A62"/>
                <w:spacing w:val="-10"/>
                <w:sz w:val="20"/>
              </w:rPr>
              <w:t xml:space="preserve"> </w:t>
            </w:r>
            <w:r>
              <w:rPr>
                <w:b/>
                <w:color w:val="4A3A62"/>
                <w:spacing w:val="-2"/>
                <w:sz w:val="20"/>
              </w:rPr>
              <w:t>Information</w:t>
            </w:r>
          </w:p>
        </w:tc>
      </w:tr>
      <w:tr w:rsidR="009F6512" w14:paraId="156C20BF" w14:textId="77777777" w:rsidTr="00EC47D5">
        <w:trPr>
          <w:trHeight w:val="206"/>
        </w:trPr>
        <w:tc>
          <w:tcPr>
            <w:tcW w:w="6629" w:type="dxa"/>
            <w:tcBorders>
              <w:top w:val="single" w:sz="2" w:space="0" w:color="000000"/>
              <w:bottom w:val="single" w:sz="2" w:space="0" w:color="000000"/>
            </w:tcBorders>
            <w:shd w:val="clear" w:color="auto" w:fill="CCFF99"/>
          </w:tcPr>
          <w:p w14:paraId="42C8337D" w14:textId="77777777" w:rsidR="009F6512" w:rsidRDefault="009F6512" w:rsidP="00EC47D5">
            <w:pPr>
              <w:pStyle w:val="TableParagraph"/>
              <w:spacing w:line="186" w:lineRule="exact"/>
              <w:rPr>
                <w:sz w:val="16"/>
              </w:rPr>
            </w:pPr>
            <w:r>
              <w:rPr>
                <w:b/>
                <w:color w:val="4A3A62"/>
                <w:sz w:val="18"/>
              </w:rPr>
              <w:t>Active</w:t>
            </w:r>
            <w:r>
              <w:rPr>
                <w:b/>
                <w:color w:val="4A3A62"/>
                <w:spacing w:val="-5"/>
                <w:sz w:val="18"/>
              </w:rPr>
              <w:t xml:space="preserve"> </w:t>
            </w:r>
            <w:r>
              <w:rPr>
                <w:b/>
                <w:color w:val="4A3A62"/>
                <w:sz w:val="18"/>
              </w:rPr>
              <w:t>ingredients:</w:t>
            </w:r>
            <w:r>
              <w:rPr>
                <w:b/>
                <w:color w:val="4A3A62"/>
                <w:spacing w:val="-7"/>
                <w:sz w:val="18"/>
              </w:rPr>
              <w:t xml:space="preserve"> </w:t>
            </w:r>
            <w:r>
              <w:rPr>
                <w:color w:val="4A3A62"/>
                <w:sz w:val="16"/>
              </w:rPr>
              <w:t>Clotrimazole</w:t>
            </w:r>
            <w:r>
              <w:rPr>
                <w:color w:val="4A3A62"/>
                <w:spacing w:val="-5"/>
                <w:sz w:val="16"/>
              </w:rPr>
              <w:t xml:space="preserve"> </w:t>
            </w:r>
            <w:r>
              <w:rPr>
                <w:color w:val="4A3A62"/>
                <w:sz w:val="16"/>
              </w:rPr>
              <w:t>1%</w:t>
            </w:r>
            <w:r>
              <w:rPr>
                <w:color w:val="4A3A62"/>
                <w:spacing w:val="-6"/>
                <w:sz w:val="16"/>
              </w:rPr>
              <w:t xml:space="preserve"> </w:t>
            </w:r>
            <w:r>
              <w:rPr>
                <w:color w:val="4A3A62"/>
                <w:sz w:val="16"/>
              </w:rPr>
              <w:t>w/w,</w:t>
            </w:r>
            <w:r>
              <w:rPr>
                <w:color w:val="4A3A62"/>
                <w:spacing w:val="-3"/>
                <w:sz w:val="16"/>
              </w:rPr>
              <w:t xml:space="preserve"> </w:t>
            </w:r>
            <w:r>
              <w:rPr>
                <w:color w:val="4A3A62"/>
                <w:sz w:val="16"/>
              </w:rPr>
              <w:t>Hydrocortisone</w:t>
            </w:r>
            <w:r>
              <w:rPr>
                <w:color w:val="4A3A62"/>
                <w:spacing w:val="-5"/>
                <w:sz w:val="16"/>
              </w:rPr>
              <w:t xml:space="preserve"> </w:t>
            </w:r>
            <w:r>
              <w:rPr>
                <w:color w:val="4A3A62"/>
                <w:sz w:val="16"/>
              </w:rPr>
              <w:t>1%</w:t>
            </w:r>
            <w:r>
              <w:rPr>
                <w:color w:val="4A3A62"/>
                <w:spacing w:val="-3"/>
                <w:sz w:val="16"/>
              </w:rPr>
              <w:t xml:space="preserve"> </w:t>
            </w:r>
            <w:r>
              <w:rPr>
                <w:color w:val="4A3A62"/>
                <w:spacing w:val="-5"/>
                <w:sz w:val="16"/>
              </w:rPr>
              <w:t>w/w</w:t>
            </w:r>
          </w:p>
        </w:tc>
      </w:tr>
      <w:tr w:rsidR="009F6512" w14:paraId="24D2CC91" w14:textId="77777777" w:rsidTr="00EC47D5">
        <w:trPr>
          <w:trHeight w:val="205"/>
        </w:trPr>
        <w:tc>
          <w:tcPr>
            <w:tcW w:w="6629" w:type="dxa"/>
            <w:tcBorders>
              <w:top w:val="single" w:sz="2" w:space="0" w:color="000000"/>
            </w:tcBorders>
            <w:shd w:val="clear" w:color="auto" w:fill="CCFF99"/>
          </w:tcPr>
          <w:p w14:paraId="70310D29" w14:textId="77777777" w:rsidR="009F6512" w:rsidRDefault="009F6512" w:rsidP="00EC47D5">
            <w:pPr>
              <w:pStyle w:val="TableParagraph"/>
              <w:spacing w:line="185" w:lineRule="exact"/>
              <w:rPr>
                <w:b/>
                <w:sz w:val="18"/>
              </w:rPr>
            </w:pPr>
            <w:r>
              <w:rPr>
                <w:b/>
                <w:color w:val="4A3A62"/>
                <w:sz w:val="18"/>
              </w:rPr>
              <w:t>What</w:t>
            </w:r>
            <w:r>
              <w:rPr>
                <w:b/>
                <w:color w:val="4A3A62"/>
                <w:spacing w:val="-2"/>
                <w:sz w:val="18"/>
              </w:rPr>
              <w:t xml:space="preserve"> </w:t>
            </w:r>
            <w:r>
              <w:rPr>
                <w:b/>
                <w:color w:val="4A3A62"/>
                <w:sz w:val="18"/>
              </w:rPr>
              <w:t>this</w:t>
            </w:r>
            <w:r>
              <w:rPr>
                <w:b/>
                <w:color w:val="4A3A62"/>
                <w:spacing w:val="-1"/>
                <w:sz w:val="18"/>
              </w:rPr>
              <w:t xml:space="preserve"> </w:t>
            </w:r>
            <w:r>
              <w:rPr>
                <w:b/>
                <w:color w:val="4A3A62"/>
                <w:sz w:val="18"/>
              </w:rPr>
              <w:t>medicine is</w:t>
            </w:r>
            <w:r>
              <w:rPr>
                <w:b/>
                <w:color w:val="4A3A62"/>
                <w:spacing w:val="-1"/>
                <w:sz w:val="18"/>
              </w:rPr>
              <w:t xml:space="preserve"> </w:t>
            </w:r>
            <w:r>
              <w:rPr>
                <w:b/>
                <w:color w:val="4A3A62"/>
                <w:sz w:val="18"/>
              </w:rPr>
              <w:t>used</w:t>
            </w:r>
            <w:r>
              <w:rPr>
                <w:b/>
                <w:color w:val="4A3A62"/>
                <w:spacing w:val="-1"/>
                <w:sz w:val="18"/>
              </w:rPr>
              <w:t xml:space="preserve"> </w:t>
            </w:r>
            <w:r>
              <w:rPr>
                <w:b/>
                <w:color w:val="4A3A62"/>
                <w:spacing w:val="-5"/>
                <w:sz w:val="18"/>
              </w:rPr>
              <w:t>for</w:t>
            </w:r>
          </w:p>
        </w:tc>
      </w:tr>
      <w:tr w:rsidR="009F6512" w14:paraId="70EF3487" w14:textId="77777777" w:rsidTr="00EC47D5">
        <w:trPr>
          <w:trHeight w:val="552"/>
        </w:trPr>
        <w:tc>
          <w:tcPr>
            <w:tcW w:w="6629" w:type="dxa"/>
            <w:shd w:val="clear" w:color="auto" w:fill="CCFF99"/>
          </w:tcPr>
          <w:p w14:paraId="45FE9517" w14:textId="77777777" w:rsidR="009F6512" w:rsidRDefault="009F6512" w:rsidP="00EC47D5">
            <w:pPr>
              <w:pStyle w:val="TableParagraph"/>
              <w:rPr>
                <w:sz w:val="16"/>
              </w:rPr>
            </w:pPr>
            <w:r>
              <w:rPr>
                <w:color w:val="4A3A62"/>
                <w:sz w:val="16"/>
              </w:rPr>
              <w:t>For</w:t>
            </w:r>
            <w:r>
              <w:rPr>
                <w:color w:val="4A3A62"/>
                <w:spacing w:val="-3"/>
                <w:sz w:val="16"/>
              </w:rPr>
              <w:t xml:space="preserve"> </w:t>
            </w:r>
            <w:r>
              <w:rPr>
                <w:color w:val="4A3A62"/>
                <w:sz w:val="16"/>
              </w:rPr>
              <w:t>the</w:t>
            </w:r>
            <w:r>
              <w:rPr>
                <w:color w:val="4A3A62"/>
                <w:spacing w:val="-5"/>
                <w:sz w:val="16"/>
              </w:rPr>
              <w:t xml:space="preserve"> </w:t>
            </w:r>
            <w:r>
              <w:rPr>
                <w:color w:val="4A3A62"/>
                <w:sz w:val="16"/>
              </w:rPr>
              <w:t>treatment</w:t>
            </w:r>
            <w:r>
              <w:rPr>
                <w:color w:val="4A3A62"/>
                <w:spacing w:val="-2"/>
                <w:sz w:val="16"/>
              </w:rPr>
              <w:t xml:space="preserve"> </w:t>
            </w:r>
            <w:r>
              <w:rPr>
                <w:color w:val="4A3A62"/>
                <w:sz w:val="16"/>
              </w:rPr>
              <w:t>of</w:t>
            </w:r>
            <w:r>
              <w:rPr>
                <w:color w:val="4A3A62"/>
                <w:spacing w:val="-2"/>
                <w:sz w:val="16"/>
              </w:rPr>
              <w:t xml:space="preserve"> </w:t>
            </w:r>
            <w:r>
              <w:rPr>
                <w:color w:val="4A3A62"/>
                <w:sz w:val="16"/>
              </w:rPr>
              <w:t>fungal</w:t>
            </w:r>
            <w:r>
              <w:rPr>
                <w:color w:val="4A3A62"/>
                <w:spacing w:val="-4"/>
                <w:sz w:val="16"/>
              </w:rPr>
              <w:t xml:space="preserve"> </w:t>
            </w:r>
            <w:r>
              <w:rPr>
                <w:color w:val="4A3A62"/>
                <w:sz w:val="16"/>
              </w:rPr>
              <w:t>skin</w:t>
            </w:r>
            <w:r>
              <w:rPr>
                <w:color w:val="4A3A62"/>
                <w:spacing w:val="-5"/>
                <w:sz w:val="16"/>
              </w:rPr>
              <w:t xml:space="preserve"> </w:t>
            </w:r>
            <w:r>
              <w:rPr>
                <w:color w:val="4A3A62"/>
                <w:sz w:val="16"/>
              </w:rPr>
              <w:t>infections</w:t>
            </w:r>
            <w:r>
              <w:rPr>
                <w:color w:val="4A3A62"/>
                <w:spacing w:val="-2"/>
                <w:sz w:val="16"/>
              </w:rPr>
              <w:t xml:space="preserve"> </w:t>
            </w:r>
            <w:r>
              <w:rPr>
                <w:color w:val="4A3A62"/>
                <w:sz w:val="16"/>
              </w:rPr>
              <w:t>when</w:t>
            </w:r>
            <w:r>
              <w:rPr>
                <w:color w:val="4A3A62"/>
                <w:spacing w:val="-3"/>
                <w:sz w:val="16"/>
              </w:rPr>
              <w:t xml:space="preserve"> </w:t>
            </w:r>
            <w:r>
              <w:rPr>
                <w:color w:val="4A3A62"/>
                <w:sz w:val="16"/>
              </w:rPr>
              <w:t>inflammation</w:t>
            </w:r>
            <w:r>
              <w:rPr>
                <w:color w:val="4A3A62"/>
                <w:spacing w:val="-3"/>
                <w:sz w:val="16"/>
              </w:rPr>
              <w:t xml:space="preserve"> </w:t>
            </w:r>
            <w:r>
              <w:rPr>
                <w:color w:val="4A3A62"/>
                <w:sz w:val="16"/>
              </w:rPr>
              <w:t>is</w:t>
            </w:r>
            <w:r>
              <w:rPr>
                <w:color w:val="4A3A62"/>
                <w:spacing w:val="-2"/>
                <w:sz w:val="16"/>
              </w:rPr>
              <w:t xml:space="preserve"> </w:t>
            </w:r>
            <w:r>
              <w:rPr>
                <w:color w:val="4A3A62"/>
                <w:sz w:val="16"/>
              </w:rPr>
              <w:t>prominent.</w:t>
            </w:r>
            <w:r>
              <w:rPr>
                <w:color w:val="4A3A62"/>
                <w:spacing w:val="-4"/>
                <w:sz w:val="16"/>
              </w:rPr>
              <w:t xml:space="preserve"> </w:t>
            </w:r>
            <w:r>
              <w:rPr>
                <w:color w:val="4A3A62"/>
                <w:sz w:val="16"/>
              </w:rPr>
              <w:t>This</w:t>
            </w:r>
            <w:r>
              <w:rPr>
                <w:color w:val="4A3A62"/>
                <w:spacing w:val="-3"/>
                <w:sz w:val="16"/>
              </w:rPr>
              <w:t xml:space="preserve"> </w:t>
            </w:r>
            <w:r>
              <w:rPr>
                <w:color w:val="4A3A62"/>
                <w:sz w:val="16"/>
              </w:rPr>
              <w:t xml:space="preserve">includes conditions such as </w:t>
            </w:r>
            <w:r>
              <w:rPr>
                <w:rFonts w:ascii="Wingdings" w:hAnsi="Wingdings"/>
                <w:color w:val="4A3A62"/>
                <w:sz w:val="16"/>
              </w:rPr>
              <w:t></w:t>
            </w:r>
            <w:r>
              <w:rPr>
                <w:rFonts w:ascii="Times New Roman" w:hAnsi="Times New Roman"/>
                <w:color w:val="4A3A62"/>
                <w:sz w:val="16"/>
              </w:rPr>
              <w:t xml:space="preserve"> </w:t>
            </w:r>
            <w:r>
              <w:rPr>
                <w:color w:val="4A3A62"/>
                <w:sz w:val="16"/>
              </w:rPr>
              <w:t xml:space="preserve">fungal infected dermatitis </w:t>
            </w:r>
            <w:r>
              <w:rPr>
                <w:rFonts w:ascii="Wingdings" w:hAnsi="Wingdings"/>
                <w:color w:val="4A3A62"/>
                <w:sz w:val="16"/>
              </w:rPr>
              <w:t></w:t>
            </w:r>
            <w:r>
              <w:rPr>
                <w:rFonts w:ascii="Times New Roman" w:hAnsi="Times New Roman"/>
                <w:color w:val="4A3A62"/>
                <w:sz w:val="16"/>
              </w:rPr>
              <w:t xml:space="preserve"> </w:t>
            </w:r>
            <w:r>
              <w:rPr>
                <w:color w:val="4A3A62"/>
                <w:sz w:val="16"/>
              </w:rPr>
              <w:t xml:space="preserve">intertrigo </w:t>
            </w:r>
            <w:r>
              <w:rPr>
                <w:rFonts w:ascii="Wingdings" w:hAnsi="Wingdings"/>
                <w:color w:val="4A3A62"/>
                <w:sz w:val="16"/>
              </w:rPr>
              <w:t></w:t>
            </w:r>
            <w:r>
              <w:rPr>
                <w:rFonts w:ascii="Times New Roman" w:hAnsi="Times New Roman"/>
                <w:color w:val="4A3A62"/>
                <w:sz w:val="16"/>
              </w:rPr>
              <w:t xml:space="preserve"> </w:t>
            </w:r>
            <w:r>
              <w:rPr>
                <w:color w:val="4A3A62"/>
                <w:sz w:val="16"/>
              </w:rPr>
              <w:t>Candida nappy rash</w:t>
            </w:r>
          </w:p>
          <w:p w14:paraId="52AA78F5" w14:textId="77777777" w:rsidR="009F6512" w:rsidRDefault="009F6512" w:rsidP="00EC47D5">
            <w:pPr>
              <w:pStyle w:val="TableParagraph"/>
              <w:spacing w:line="165" w:lineRule="exact"/>
              <w:ind w:left="5496"/>
              <w:rPr>
                <w:sz w:val="16"/>
              </w:rPr>
            </w:pPr>
            <w:r>
              <w:rPr>
                <w:noProof/>
              </w:rPr>
              <mc:AlternateContent>
                <mc:Choice Requires="wpg">
                  <w:drawing>
                    <wp:anchor distT="0" distB="0" distL="0" distR="0" simplePos="0" relativeHeight="251659264" behindDoc="0" locked="0" layoutInCell="1" allowOverlap="1" wp14:anchorId="46A5349D" wp14:editId="4AE04DA4">
                      <wp:simplePos x="0" y="0"/>
                      <wp:positionH relativeFrom="column">
                        <wp:posOffset>4087873</wp:posOffset>
                      </wp:positionH>
                      <wp:positionV relativeFrom="paragraph">
                        <wp:posOffset>40282</wp:posOffset>
                      </wp:positionV>
                      <wp:extent cx="80010" cy="8001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 cy="80010"/>
                                <a:chOff x="0" y="0"/>
                                <a:chExt cx="80010" cy="80010"/>
                              </a:xfrm>
                            </wpg:grpSpPr>
                            <wps:wsp>
                              <wps:cNvPr id="152" name="Graphic 152"/>
                              <wps:cNvSpPr/>
                              <wps:spPr>
                                <a:xfrm>
                                  <a:off x="0" y="0"/>
                                  <a:ext cx="80010" cy="80010"/>
                                </a:xfrm>
                                <a:custGeom>
                                  <a:avLst/>
                                  <a:gdLst/>
                                  <a:ahLst/>
                                  <a:cxnLst/>
                                  <a:rect l="l" t="t" r="r" b="b"/>
                                  <a:pathLst>
                                    <a:path w="80010" h="80010">
                                      <a:moveTo>
                                        <a:pt x="80010" y="0"/>
                                      </a:moveTo>
                                      <a:lnTo>
                                        <a:pt x="0" y="0"/>
                                      </a:lnTo>
                                      <a:lnTo>
                                        <a:pt x="40005" y="80010"/>
                                      </a:lnTo>
                                      <a:lnTo>
                                        <a:pt x="80010" y="0"/>
                                      </a:lnTo>
                                      <a:close/>
                                    </a:path>
                                  </a:pathLst>
                                </a:custGeom>
                                <a:solidFill>
                                  <a:srgbClr val="002C46"/>
                                </a:solidFill>
                              </wps:spPr>
                              <wps:bodyPr wrap="square" lIns="0" tIns="0" rIns="0" bIns="0" rtlCol="0">
                                <a:prstTxWarp prst="textNoShape">
                                  <a:avLst/>
                                </a:prstTxWarp>
                                <a:noAutofit/>
                              </wps:bodyPr>
                            </wps:wsp>
                          </wpg:wgp>
                        </a:graphicData>
                      </a:graphic>
                    </wp:anchor>
                  </w:drawing>
                </mc:Choice>
                <mc:Fallback>
                  <w:pict>
                    <v:group w14:anchorId="136DC495" id="Group 151" o:spid="_x0000_s1026" style="position:absolute;margin-left:321.9pt;margin-top:3.15pt;width:6.3pt;height:6.3pt;z-index:251659264;mso-wrap-distance-left:0;mso-wrap-distance-right:0" coordsize="800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">
                      <v:shape id="Graphic 152" o:spid="_x0000_s1027" style="position:absolute;width:80010;height:80010;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" path="m80010,l,,40005,80010,80010,xe" fillcolor="#002c46" stroked="f">
                        <v:path arrowok="t"/>
                      </v:shape>
                    </v:group>
                  </w:pict>
                </mc:Fallback>
              </mc:AlternateContent>
            </w:r>
            <w:r>
              <w:rPr>
                <w:color w:val="4A3A62"/>
                <w:sz w:val="16"/>
              </w:rPr>
              <w:t>Continued</w:t>
            </w:r>
            <w:proofErr w:type="gramStart"/>
            <w:r>
              <w:rPr>
                <w:color w:val="4A3A62"/>
                <w:spacing w:val="-6"/>
                <w:sz w:val="16"/>
              </w:rPr>
              <w:t xml:space="preserve"> </w:t>
            </w:r>
            <w:r>
              <w:rPr>
                <w:color w:val="4A3A62"/>
                <w:spacing w:val="-5"/>
                <w:sz w:val="16"/>
              </w:rPr>
              <w:t>..</w:t>
            </w:r>
            <w:proofErr w:type="gramEnd"/>
            <w:r>
              <w:rPr>
                <w:color w:val="4A3A62"/>
                <w:spacing w:val="-5"/>
                <w:sz w:val="16"/>
              </w:rPr>
              <w:t>…</w:t>
            </w:r>
          </w:p>
        </w:tc>
      </w:tr>
    </w:tbl>
    <w:p w14:paraId="23BF23F8" w14:textId="77777777" w:rsidR="009F6512" w:rsidRDefault="009F6512" w:rsidP="000C7579"/>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2F506731" w14:textId="77777777" w:rsidTr="00EC47D5">
        <w:trPr>
          <w:trHeight w:val="239"/>
        </w:trPr>
        <w:tc>
          <w:tcPr>
            <w:tcW w:w="6629" w:type="dxa"/>
            <w:tcBorders>
              <w:bottom w:val="single" w:sz="2" w:space="0" w:color="000000"/>
            </w:tcBorders>
            <w:shd w:val="clear" w:color="auto" w:fill="CCFF99"/>
          </w:tcPr>
          <w:p w14:paraId="76D39D8F" w14:textId="77777777" w:rsidR="009F6512" w:rsidRDefault="009F6512" w:rsidP="00EC47D5">
            <w:pPr>
              <w:pStyle w:val="TableParagraph"/>
              <w:spacing w:before="7" w:line="213" w:lineRule="exact"/>
              <w:rPr>
                <w:b/>
                <w:sz w:val="20"/>
              </w:rPr>
            </w:pPr>
            <w:r>
              <w:rPr>
                <w:b/>
                <w:color w:val="4A3A62"/>
                <w:sz w:val="20"/>
              </w:rPr>
              <w:t>Medicine</w:t>
            </w:r>
            <w:r>
              <w:rPr>
                <w:b/>
                <w:color w:val="4A3A62"/>
                <w:spacing w:val="-13"/>
                <w:sz w:val="20"/>
              </w:rPr>
              <w:t xml:space="preserve"> </w:t>
            </w:r>
            <w:r>
              <w:rPr>
                <w:b/>
                <w:color w:val="4A3A62"/>
                <w:sz w:val="20"/>
              </w:rPr>
              <w:t>Information</w:t>
            </w:r>
            <w:r>
              <w:rPr>
                <w:b/>
                <w:color w:val="4A3A62"/>
                <w:spacing w:val="-12"/>
                <w:sz w:val="20"/>
              </w:rPr>
              <w:t xml:space="preserve"> </w:t>
            </w:r>
            <w:r>
              <w:rPr>
                <w:b/>
                <w:color w:val="4A3A62"/>
                <w:spacing w:val="-2"/>
                <w:sz w:val="20"/>
              </w:rPr>
              <w:t>(continued)</w:t>
            </w:r>
          </w:p>
        </w:tc>
      </w:tr>
      <w:tr w:rsidR="009F6512" w14:paraId="4C828A86" w14:textId="77777777" w:rsidTr="00EC47D5">
        <w:trPr>
          <w:trHeight w:val="204"/>
        </w:trPr>
        <w:tc>
          <w:tcPr>
            <w:tcW w:w="6629" w:type="dxa"/>
            <w:tcBorders>
              <w:top w:val="single" w:sz="2" w:space="0" w:color="000000"/>
            </w:tcBorders>
            <w:shd w:val="clear" w:color="auto" w:fill="CCFF99"/>
          </w:tcPr>
          <w:p w14:paraId="3A93A089" w14:textId="77777777" w:rsidR="009F6512" w:rsidRDefault="009F6512" w:rsidP="00EC47D5">
            <w:pPr>
              <w:pStyle w:val="TableParagraph"/>
              <w:spacing w:line="184" w:lineRule="exact"/>
              <w:rPr>
                <w:b/>
                <w:sz w:val="18"/>
              </w:rPr>
            </w:pPr>
            <w:r>
              <w:rPr>
                <w:b/>
                <w:color w:val="4A3A62"/>
                <w:spacing w:val="-2"/>
                <w:sz w:val="18"/>
              </w:rPr>
              <w:t>Warnings</w:t>
            </w:r>
          </w:p>
        </w:tc>
      </w:tr>
      <w:tr w:rsidR="009F6512" w14:paraId="4F49FFF8" w14:textId="77777777" w:rsidTr="00EC47D5">
        <w:trPr>
          <w:trHeight w:val="609"/>
        </w:trPr>
        <w:tc>
          <w:tcPr>
            <w:tcW w:w="6629" w:type="dxa"/>
            <w:shd w:val="clear" w:color="auto" w:fill="CCFF99"/>
          </w:tcPr>
          <w:p w14:paraId="47091FF4" w14:textId="77777777" w:rsidR="009F6512" w:rsidRDefault="009F6512" w:rsidP="00EC47D5">
            <w:pPr>
              <w:pStyle w:val="TableParagraph"/>
              <w:spacing w:after="4" w:line="182" w:lineRule="exact"/>
              <w:rPr>
                <w:sz w:val="16"/>
              </w:rPr>
            </w:pPr>
            <w:r>
              <w:rPr>
                <w:b/>
                <w:color w:val="4A3A62"/>
                <w:sz w:val="16"/>
              </w:rPr>
              <w:t>Do</w:t>
            </w:r>
            <w:r>
              <w:rPr>
                <w:b/>
                <w:color w:val="4A3A62"/>
                <w:spacing w:val="-2"/>
                <w:sz w:val="16"/>
              </w:rPr>
              <w:t xml:space="preserve"> </w:t>
            </w:r>
            <w:r>
              <w:rPr>
                <w:b/>
                <w:color w:val="4A3A62"/>
                <w:sz w:val="16"/>
              </w:rPr>
              <w:t>not</w:t>
            </w:r>
            <w:r>
              <w:rPr>
                <w:b/>
                <w:color w:val="4A3A62"/>
                <w:spacing w:val="-5"/>
                <w:sz w:val="16"/>
              </w:rPr>
              <w:t xml:space="preserve"> </w:t>
            </w:r>
            <w:proofErr w:type="gramStart"/>
            <w:r>
              <w:rPr>
                <w:b/>
                <w:color w:val="4A3A62"/>
                <w:sz w:val="16"/>
              </w:rPr>
              <w:t>use</w:t>
            </w:r>
            <w:proofErr w:type="gramEnd"/>
            <w:r>
              <w:rPr>
                <w:b/>
                <w:color w:val="4A3A62"/>
                <w:spacing w:val="-3"/>
                <w:sz w:val="16"/>
              </w:rPr>
              <w:t xml:space="preserve"> </w:t>
            </w:r>
            <w:r>
              <w:rPr>
                <w:color w:val="4A3A62"/>
                <w:sz w:val="16"/>
              </w:rPr>
              <w:t>in</w:t>
            </w:r>
            <w:r>
              <w:rPr>
                <w:color w:val="4A3A62"/>
                <w:spacing w:val="-4"/>
                <w:sz w:val="16"/>
              </w:rPr>
              <w:t xml:space="preserve"> </w:t>
            </w:r>
            <w:r>
              <w:rPr>
                <w:color w:val="4A3A62"/>
                <w:sz w:val="16"/>
              </w:rPr>
              <w:t>the</w:t>
            </w:r>
            <w:r>
              <w:rPr>
                <w:color w:val="4A3A62"/>
                <w:spacing w:val="-3"/>
                <w:sz w:val="16"/>
              </w:rPr>
              <w:t xml:space="preserve"> </w:t>
            </w:r>
            <w:r>
              <w:rPr>
                <w:color w:val="4A3A62"/>
                <w:sz w:val="16"/>
              </w:rPr>
              <w:t>eyes</w:t>
            </w:r>
            <w:r>
              <w:rPr>
                <w:color w:val="4A3A62"/>
                <w:spacing w:val="-1"/>
                <w:sz w:val="16"/>
              </w:rPr>
              <w:t xml:space="preserve"> </w:t>
            </w:r>
            <w:r>
              <w:rPr>
                <w:color w:val="4A3A62"/>
                <w:sz w:val="16"/>
              </w:rPr>
              <w:t>or</w:t>
            </w:r>
            <w:r>
              <w:rPr>
                <w:color w:val="4A3A62"/>
                <w:spacing w:val="-5"/>
                <w:sz w:val="16"/>
              </w:rPr>
              <w:t xml:space="preserve"> </w:t>
            </w:r>
            <w:r>
              <w:rPr>
                <w:color w:val="4A3A62"/>
                <w:sz w:val="16"/>
              </w:rPr>
              <w:t>for</w:t>
            </w:r>
            <w:r>
              <w:rPr>
                <w:color w:val="4A3A62"/>
                <w:spacing w:val="-3"/>
                <w:sz w:val="16"/>
              </w:rPr>
              <w:t xml:space="preserve"> </w:t>
            </w:r>
            <w:r>
              <w:rPr>
                <w:color w:val="4A3A62"/>
                <w:sz w:val="16"/>
              </w:rPr>
              <w:t>acne.</w:t>
            </w:r>
            <w:r>
              <w:rPr>
                <w:color w:val="4A3A62"/>
                <w:spacing w:val="-1"/>
                <w:sz w:val="16"/>
              </w:rPr>
              <w:t xml:space="preserve"> </w:t>
            </w:r>
            <w:r>
              <w:rPr>
                <w:color w:val="4A3A62"/>
                <w:sz w:val="16"/>
              </w:rPr>
              <w:t>If</w:t>
            </w:r>
            <w:r>
              <w:rPr>
                <w:color w:val="4A3A62"/>
                <w:spacing w:val="-3"/>
                <w:sz w:val="16"/>
              </w:rPr>
              <w:t xml:space="preserve"> </w:t>
            </w:r>
            <w:r>
              <w:rPr>
                <w:color w:val="4A3A62"/>
                <w:sz w:val="16"/>
              </w:rPr>
              <w:t>irritation</w:t>
            </w:r>
            <w:r>
              <w:rPr>
                <w:color w:val="4A3A62"/>
                <w:spacing w:val="-5"/>
                <w:sz w:val="16"/>
              </w:rPr>
              <w:t xml:space="preserve"> </w:t>
            </w:r>
            <w:r>
              <w:rPr>
                <w:color w:val="4A3A62"/>
                <w:sz w:val="16"/>
              </w:rPr>
              <w:t>occurs</w:t>
            </w:r>
            <w:r>
              <w:rPr>
                <w:color w:val="4A3A62"/>
                <w:spacing w:val="-3"/>
                <w:sz w:val="16"/>
              </w:rPr>
              <w:t xml:space="preserve"> </w:t>
            </w:r>
            <w:r>
              <w:rPr>
                <w:color w:val="4A3A62"/>
                <w:sz w:val="16"/>
              </w:rPr>
              <w:t>discontinue</w:t>
            </w:r>
            <w:r>
              <w:rPr>
                <w:color w:val="4A3A62"/>
                <w:spacing w:val="-2"/>
                <w:sz w:val="16"/>
              </w:rPr>
              <w:t xml:space="preserve"> </w:t>
            </w:r>
            <w:r>
              <w:rPr>
                <w:color w:val="4A3A62"/>
                <w:spacing w:val="-4"/>
                <w:sz w:val="16"/>
              </w:rPr>
              <w:t>use.</w:t>
            </w:r>
          </w:p>
          <w:p w14:paraId="441BB559"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A0F67EB" wp14:editId="5C1265F4">
                      <wp:extent cx="4109085" cy="6350"/>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4" name="Graphic 154"/>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03933E" id="Group 153"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">
                      <v:shape id="Graphic 154"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" path="m4108704,l,,,6096r4108704,l4108704,xe" fillcolor="black" stroked="f">
                        <v:path arrowok="t"/>
                      </v:shape>
                      <w10:anchorlock/>
                    </v:group>
                  </w:pict>
                </mc:Fallback>
              </mc:AlternateContent>
            </w:r>
          </w:p>
          <w:p w14:paraId="7608EBC6" w14:textId="77777777" w:rsidR="009F6512" w:rsidRDefault="009F6512" w:rsidP="00EC47D5">
            <w:pPr>
              <w:pStyle w:val="TableParagraph"/>
              <w:spacing w:before="5" w:line="244" w:lineRule="auto"/>
              <w:ind w:right="192"/>
              <w:rPr>
                <w:sz w:val="16"/>
              </w:rPr>
            </w:pPr>
            <w:r>
              <w:rPr>
                <w:b/>
                <w:color w:val="4A3A62"/>
                <w:sz w:val="16"/>
              </w:rPr>
              <w:t>Unless</w:t>
            </w:r>
            <w:r>
              <w:rPr>
                <w:b/>
                <w:color w:val="4A3A62"/>
                <w:spacing w:val="-2"/>
                <w:sz w:val="16"/>
              </w:rPr>
              <w:t xml:space="preserve"> </w:t>
            </w:r>
            <w:r>
              <w:rPr>
                <w:b/>
                <w:color w:val="4A3A62"/>
                <w:sz w:val="16"/>
              </w:rPr>
              <w:t>a</w:t>
            </w:r>
            <w:r>
              <w:rPr>
                <w:b/>
                <w:color w:val="4A3A62"/>
                <w:spacing w:val="-4"/>
                <w:sz w:val="16"/>
              </w:rPr>
              <w:t xml:space="preserve"> </w:t>
            </w:r>
            <w:r>
              <w:rPr>
                <w:b/>
                <w:color w:val="4A3A62"/>
                <w:sz w:val="16"/>
              </w:rPr>
              <w:t>doctor</w:t>
            </w:r>
            <w:r>
              <w:rPr>
                <w:b/>
                <w:color w:val="4A3A62"/>
                <w:spacing w:val="-4"/>
                <w:sz w:val="16"/>
              </w:rPr>
              <w:t xml:space="preserve"> </w:t>
            </w:r>
            <w:r>
              <w:rPr>
                <w:b/>
                <w:color w:val="4A3A62"/>
                <w:sz w:val="16"/>
              </w:rPr>
              <w:t>has</w:t>
            </w:r>
            <w:r>
              <w:rPr>
                <w:b/>
                <w:color w:val="4A3A62"/>
                <w:spacing w:val="-2"/>
                <w:sz w:val="16"/>
              </w:rPr>
              <w:t xml:space="preserve"> </w:t>
            </w:r>
            <w:r>
              <w:rPr>
                <w:b/>
                <w:color w:val="4A3A62"/>
                <w:sz w:val="16"/>
              </w:rPr>
              <w:t>told you</w:t>
            </w:r>
            <w:r>
              <w:rPr>
                <w:b/>
                <w:color w:val="4A3A62"/>
                <w:spacing w:val="-1"/>
                <w:sz w:val="16"/>
              </w:rPr>
              <w:t xml:space="preserve"> </w:t>
            </w:r>
            <w:r>
              <w:rPr>
                <w:b/>
                <w:color w:val="4A3A62"/>
                <w:sz w:val="16"/>
              </w:rPr>
              <w:t>to,</w:t>
            </w:r>
            <w:r>
              <w:rPr>
                <w:b/>
                <w:color w:val="4A3A62"/>
                <w:spacing w:val="-3"/>
                <w:sz w:val="16"/>
              </w:rPr>
              <w:t xml:space="preserve"> </w:t>
            </w:r>
            <w:r>
              <w:rPr>
                <w:b/>
                <w:color w:val="4A3A62"/>
                <w:sz w:val="16"/>
              </w:rPr>
              <w:t>do</w:t>
            </w:r>
            <w:r>
              <w:rPr>
                <w:b/>
                <w:color w:val="4A3A62"/>
                <w:spacing w:val="-4"/>
                <w:sz w:val="16"/>
              </w:rPr>
              <w:t xml:space="preserve"> </w:t>
            </w:r>
            <w:r>
              <w:rPr>
                <w:b/>
                <w:color w:val="4A3A62"/>
                <w:sz w:val="16"/>
              </w:rPr>
              <w:t>not</w:t>
            </w:r>
            <w:r>
              <w:rPr>
                <w:b/>
                <w:color w:val="4A3A62"/>
                <w:spacing w:val="-4"/>
                <w:sz w:val="16"/>
              </w:rPr>
              <w:t xml:space="preserve"> </w:t>
            </w:r>
            <w:r>
              <w:rPr>
                <w:b/>
                <w:color w:val="4A3A62"/>
                <w:sz w:val="16"/>
              </w:rPr>
              <w:t>use</w:t>
            </w:r>
            <w:r>
              <w:rPr>
                <w:b/>
                <w:color w:val="4A3A62"/>
                <w:spacing w:val="-2"/>
                <w:sz w:val="16"/>
              </w:rPr>
              <w:t xml:space="preserve"> </w:t>
            </w:r>
            <w:r>
              <w:rPr>
                <w:rFonts w:ascii="Wingdings" w:hAnsi="Wingdings"/>
                <w:color w:val="4A3A62"/>
                <w:sz w:val="16"/>
              </w:rPr>
              <w:t></w:t>
            </w:r>
            <w:r>
              <w:rPr>
                <w:rFonts w:ascii="Times New Roman" w:hAnsi="Times New Roman"/>
                <w:color w:val="4A3A62"/>
                <w:sz w:val="16"/>
              </w:rPr>
              <w:t xml:space="preserve"> </w:t>
            </w:r>
            <w:r>
              <w:rPr>
                <w:color w:val="4A3A62"/>
                <w:sz w:val="16"/>
              </w:rPr>
              <w:t>for</w:t>
            </w:r>
            <w:r>
              <w:rPr>
                <w:color w:val="4A3A62"/>
                <w:spacing w:val="-7"/>
                <w:sz w:val="16"/>
              </w:rPr>
              <w:t xml:space="preserve"> </w:t>
            </w:r>
            <w:r>
              <w:rPr>
                <w:color w:val="4A3A62"/>
                <w:sz w:val="16"/>
              </w:rPr>
              <w:t>more</w:t>
            </w:r>
            <w:r>
              <w:rPr>
                <w:color w:val="4A3A62"/>
                <w:spacing w:val="-4"/>
                <w:sz w:val="16"/>
              </w:rPr>
              <w:t xml:space="preserve"> </w:t>
            </w:r>
            <w:r>
              <w:rPr>
                <w:color w:val="4A3A62"/>
                <w:sz w:val="16"/>
              </w:rPr>
              <w:t>than</w:t>
            </w:r>
            <w:r>
              <w:rPr>
                <w:color w:val="4A3A62"/>
                <w:spacing w:val="-2"/>
                <w:sz w:val="16"/>
              </w:rPr>
              <w:t xml:space="preserve"> </w:t>
            </w:r>
            <w:r>
              <w:rPr>
                <w:color w:val="4A3A62"/>
                <w:sz w:val="16"/>
              </w:rPr>
              <w:t>7</w:t>
            </w:r>
            <w:r>
              <w:rPr>
                <w:color w:val="4A3A62"/>
                <w:spacing w:val="-2"/>
                <w:sz w:val="16"/>
              </w:rPr>
              <w:t xml:space="preserve"> </w:t>
            </w:r>
            <w:r>
              <w:rPr>
                <w:color w:val="4A3A62"/>
                <w:sz w:val="16"/>
              </w:rPr>
              <w:t>days</w:t>
            </w:r>
            <w:r>
              <w:rPr>
                <w:color w:val="4A3A62"/>
                <w:spacing w:val="-3"/>
                <w:sz w:val="16"/>
              </w:rPr>
              <w:t xml:space="preserve"> </w:t>
            </w:r>
            <w:r>
              <w:rPr>
                <w:rFonts w:ascii="Wingdings" w:hAnsi="Wingdings"/>
                <w:color w:val="4A3A62"/>
                <w:sz w:val="16"/>
              </w:rPr>
              <w:t></w:t>
            </w:r>
            <w:r>
              <w:rPr>
                <w:rFonts w:ascii="Times New Roman" w:hAnsi="Times New Roman"/>
                <w:color w:val="4A3A62"/>
                <w:sz w:val="16"/>
              </w:rPr>
              <w:t xml:space="preserve"> </w:t>
            </w:r>
            <w:r>
              <w:rPr>
                <w:color w:val="4A3A62"/>
                <w:sz w:val="16"/>
              </w:rPr>
              <w:t>for</w:t>
            </w:r>
            <w:r>
              <w:rPr>
                <w:color w:val="4A3A62"/>
                <w:spacing w:val="-2"/>
                <w:sz w:val="16"/>
              </w:rPr>
              <w:t xml:space="preserve"> </w:t>
            </w:r>
            <w:r>
              <w:rPr>
                <w:color w:val="4A3A62"/>
                <w:sz w:val="16"/>
              </w:rPr>
              <w:t>children</w:t>
            </w:r>
            <w:r>
              <w:rPr>
                <w:color w:val="4A3A62"/>
                <w:spacing w:val="-2"/>
                <w:sz w:val="16"/>
              </w:rPr>
              <w:t xml:space="preserve"> </w:t>
            </w:r>
            <w:r>
              <w:rPr>
                <w:color w:val="4A3A62"/>
                <w:sz w:val="16"/>
              </w:rPr>
              <w:t xml:space="preserve">under 2 years old </w:t>
            </w:r>
            <w:r>
              <w:rPr>
                <w:rFonts w:ascii="Wingdings" w:hAnsi="Wingdings"/>
                <w:color w:val="4A3A62"/>
                <w:sz w:val="16"/>
              </w:rPr>
              <w:t></w:t>
            </w:r>
            <w:r>
              <w:rPr>
                <w:rFonts w:ascii="Times New Roman" w:hAnsi="Times New Roman"/>
                <w:color w:val="4A3A62"/>
                <w:sz w:val="16"/>
              </w:rPr>
              <w:t xml:space="preserve"> </w:t>
            </w:r>
            <w:r>
              <w:rPr>
                <w:color w:val="4A3A62"/>
                <w:sz w:val="16"/>
              </w:rPr>
              <w:t>under occlusive dressings</w:t>
            </w:r>
          </w:p>
        </w:tc>
      </w:tr>
      <w:tr w:rsidR="009F6512" w14:paraId="617C6D70" w14:textId="77777777" w:rsidTr="00EC47D5">
        <w:trPr>
          <w:trHeight w:val="587"/>
        </w:trPr>
        <w:tc>
          <w:tcPr>
            <w:tcW w:w="6629" w:type="dxa"/>
            <w:shd w:val="clear" w:color="auto" w:fill="CCFF99"/>
          </w:tcPr>
          <w:p w14:paraId="64ED9C71"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48DE3BB3" wp14:editId="10A517C0">
                      <wp:extent cx="4109085" cy="635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6" name="Graphic 156"/>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4FDC52" id="Group 155"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">
                      <v:shape id="Graphic 156"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" path="m4108704,l,,,6096r4108704,l4108704,xe" fillcolor="black" stroked="f">
                        <v:path arrowok="t"/>
                      </v:shape>
                      <w10:anchorlock/>
                    </v:group>
                  </w:pict>
                </mc:Fallback>
              </mc:AlternateContent>
            </w:r>
          </w:p>
          <w:p w14:paraId="0A97829B" w14:textId="77777777" w:rsidR="009F6512" w:rsidRDefault="009F6512" w:rsidP="00EC47D5">
            <w:pPr>
              <w:pStyle w:val="TableParagraph"/>
              <w:spacing w:after="7"/>
              <w:rPr>
                <w:sz w:val="16"/>
              </w:rPr>
            </w:pPr>
            <w:r>
              <w:rPr>
                <w:color w:val="4A3A62"/>
                <w:sz w:val="16"/>
              </w:rPr>
              <w:t>For</w:t>
            </w:r>
            <w:r>
              <w:rPr>
                <w:color w:val="4A3A62"/>
                <w:spacing w:val="-6"/>
                <w:sz w:val="16"/>
              </w:rPr>
              <w:t xml:space="preserve"> </w:t>
            </w:r>
            <w:r>
              <w:rPr>
                <w:color w:val="4A3A62"/>
                <w:sz w:val="16"/>
              </w:rPr>
              <w:t>external</w:t>
            </w:r>
            <w:r>
              <w:rPr>
                <w:color w:val="4A3A62"/>
                <w:spacing w:val="-2"/>
                <w:sz w:val="16"/>
              </w:rPr>
              <w:t xml:space="preserve"> </w:t>
            </w:r>
            <w:r>
              <w:rPr>
                <w:color w:val="4A3A62"/>
                <w:sz w:val="16"/>
              </w:rPr>
              <w:t>use</w:t>
            </w:r>
            <w:r>
              <w:rPr>
                <w:color w:val="4A3A62"/>
                <w:spacing w:val="-3"/>
                <w:sz w:val="16"/>
              </w:rPr>
              <w:t xml:space="preserve"> </w:t>
            </w:r>
            <w:r>
              <w:rPr>
                <w:color w:val="4A3A62"/>
                <w:spacing w:val="-4"/>
                <w:sz w:val="16"/>
              </w:rPr>
              <w:t>only.</w:t>
            </w:r>
          </w:p>
          <w:p w14:paraId="717A28D5"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88CCC6F" wp14:editId="3C8B9431">
                      <wp:extent cx="4109085" cy="635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8" name="Graphic 158"/>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88F60C" id="Group 157"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">
                      <v:shape id="Graphic 158"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" path="m4108704,l,,,6096r4108704,l4108704,xe" fillcolor="black" stroked="f">
                        <v:path arrowok="t"/>
                      </v:shape>
                      <w10:anchorlock/>
                    </v:group>
                  </w:pict>
                </mc:Fallback>
              </mc:AlternateContent>
            </w:r>
          </w:p>
          <w:p w14:paraId="767D59E1" w14:textId="77777777" w:rsidR="009F6512" w:rsidRDefault="009F6512" w:rsidP="00EC47D5">
            <w:pPr>
              <w:pStyle w:val="TableParagraph"/>
              <w:rPr>
                <w:sz w:val="16"/>
              </w:rPr>
            </w:pPr>
            <w:r>
              <w:rPr>
                <w:b/>
                <w:color w:val="4A3A62"/>
                <w:sz w:val="16"/>
              </w:rPr>
              <w:t>Contains</w:t>
            </w:r>
            <w:r>
              <w:rPr>
                <w:b/>
                <w:color w:val="4A3A62"/>
                <w:spacing w:val="-3"/>
                <w:sz w:val="16"/>
              </w:rPr>
              <w:t xml:space="preserve"> </w:t>
            </w:r>
            <w:r>
              <w:rPr>
                <w:color w:val="4A3A62"/>
                <w:sz w:val="16"/>
              </w:rPr>
              <w:t>hydroxybenzoates</w:t>
            </w:r>
            <w:r>
              <w:rPr>
                <w:color w:val="4A3A62"/>
                <w:spacing w:val="-5"/>
                <w:sz w:val="16"/>
              </w:rPr>
              <w:t xml:space="preserve"> </w:t>
            </w:r>
            <w:r>
              <w:rPr>
                <w:color w:val="4A3A62"/>
                <w:sz w:val="16"/>
              </w:rPr>
              <w:t>as</w:t>
            </w:r>
            <w:r>
              <w:rPr>
                <w:color w:val="4A3A62"/>
                <w:spacing w:val="-4"/>
                <w:sz w:val="16"/>
              </w:rPr>
              <w:t xml:space="preserve"> </w:t>
            </w:r>
            <w:r>
              <w:rPr>
                <w:color w:val="4A3A62"/>
                <w:spacing w:val="-2"/>
                <w:sz w:val="16"/>
              </w:rPr>
              <w:t>preservatives.</w:t>
            </w:r>
          </w:p>
          <w:p w14:paraId="41EDF929" w14:textId="77777777" w:rsidR="009F6512" w:rsidRDefault="009F6512" w:rsidP="00EC47D5">
            <w:pPr>
              <w:pStyle w:val="TableParagraph"/>
              <w:spacing w:line="166" w:lineRule="exact"/>
              <w:ind w:left="5632"/>
              <w:rPr>
                <w:sz w:val="16"/>
              </w:rPr>
            </w:pPr>
            <w:r>
              <w:rPr>
                <w:noProof/>
              </w:rPr>
              <mc:AlternateContent>
                <mc:Choice Requires="wpg">
                  <w:drawing>
                    <wp:anchor distT="0" distB="0" distL="0" distR="0" simplePos="0" relativeHeight="251660288" behindDoc="0" locked="0" layoutInCell="1" allowOverlap="1" wp14:anchorId="51C0FBC8" wp14:editId="73881BA4">
                      <wp:simplePos x="0" y="0"/>
                      <wp:positionH relativeFrom="column">
                        <wp:posOffset>4116448</wp:posOffset>
                      </wp:positionH>
                      <wp:positionV relativeFrom="paragraph">
                        <wp:posOffset>8064</wp:posOffset>
                      </wp:positionV>
                      <wp:extent cx="80010" cy="8001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 cy="80010"/>
                                <a:chOff x="0" y="0"/>
                                <a:chExt cx="80010" cy="80010"/>
                              </a:xfrm>
                            </wpg:grpSpPr>
                            <wps:wsp>
                              <wps:cNvPr id="160" name="Graphic 160"/>
                              <wps:cNvSpPr/>
                              <wps:spPr>
                                <a:xfrm>
                                  <a:off x="0" y="0"/>
                                  <a:ext cx="80010" cy="80010"/>
                                </a:xfrm>
                                <a:custGeom>
                                  <a:avLst/>
                                  <a:gdLst/>
                                  <a:ahLst/>
                                  <a:cxnLst/>
                                  <a:rect l="l" t="t" r="r" b="b"/>
                                  <a:pathLst>
                                    <a:path w="80010" h="80010">
                                      <a:moveTo>
                                        <a:pt x="80010" y="0"/>
                                      </a:moveTo>
                                      <a:lnTo>
                                        <a:pt x="0" y="0"/>
                                      </a:lnTo>
                                      <a:lnTo>
                                        <a:pt x="40005" y="80010"/>
                                      </a:lnTo>
                                      <a:lnTo>
                                        <a:pt x="80010" y="0"/>
                                      </a:lnTo>
                                      <a:close/>
                                    </a:path>
                                  </a:pathLst>
                                </a:custGeom>
                                <a:solidFill>
                                  <a:srgbClr val="002C46"/>
                                </a:solidFill>
                              </wps:spPr>
                              <wps:bodyPr wrap="square" lIns="0" tIns="0" rIns="0" bIns="0" rtlCol="0">
                                <a:prstTxWarp prst="textNoShape">
                                  <a:avLst/>
                                </a:prstTxWarp>
                                <a:noAutofit/>
                              </wps:bodyPr>
                            </wps:wsp>
                          </wpg:wgp>
                        </a:graphicData>
                      </a:graphic>
                    </wp:anchor>
                  </w:drawing>
                </mc:Choice>
                <mc:Fallback>
                  <w:pict>
                    <v:group w14:anchorId="629760D6" id="Group 159" o:spid="_x0000_s1026" style="position:absolute;margin-left:324.15pt;margin-top:.65pt;width:6.3pt;height:6.3pt;z-index:251660288;mso-wrap-distance-left:0;mso-wrap-distance-right:0" coordsize="800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">
                      <v:shape id="Graphic 160" o:spid="_x0000_s1027" style="position:absolute;width:80010;height:80010;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" path="m80010,l,,40005,80010,80010,xe" fillcolor="#002c46" stroked="f">
                        <v:path arrowok="t"/>
                      </v:shape>
                    </v:group>
                  </w:pict>
                </mc:Fallback>
              </mc:AlternateContent>
            </w:r>
            <w:r>
              <w:rPr>
                <w:color w:val="4A3A62"/>
                <w:spacing w:val="-2"/>
                <w:sz w:val="16"/>
              </w:rPr>
              <w:t>Continued…</w:t>
            </w:r>
          </w:p>
        </w:tc>
      </w:tr>
    </w:tbl>
    <w:p w14:paraId="7D7F4FD4" w14:textId="77777777" w:rsidR="009F6512" w:rsidRDefault="009F6512" w:rsidP="000C7579"/>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16F00D51" w14:textId="77777777" w:rsidTr="00EC47D5">
        <w:trPr>
          <w:trHeight w:val="322"/>
        </w:trPr>
        <w:tc>
          <w:tcPr>
            <w:tcW w:w="6629" w:type="dxa"/>
            <w:shd w:val="clear" w:color="auto" w:fill="CCFF99"/>
          </w:tcPr>
          <w:p w14:paraId="182678AC" w14:textId="77777777" w:rsidR="009F6512" w:rsidRDefault="009F6512" w:rsidP="00EC47D5">
            <w:pPr>
              <w:pStyle w:val="TableParagraph"/>
              <w:tabs>
                <w:tab w:val="left" w:pos="6628"/>
              </w:tabs>
              <w:spacing w:before="7"/>
              <w:ind w:left="0"/>
              <w:rPr>
                <w:b/>
                <w:sz w:val="20"/>
              </w:rPr>
            </w:pPr>
            <w:r>
              <w:rPr>
                <w:b/>
                <w:color w:val="4A3A62"/>
                <w:spacing w:val="40"/>
                <w:sz w:val="20"/>
                <w:u w:val="single" w:color="000000"/>
              </w:rPr>
              <w:t xml:space="preserve"> </w:t>
            </w:r>
            <w:r>
              <w:rPr>
                <w:b/>
                <w:color w:val="4A3A62"/>
                <w:sz w:val="20"/>
                <w:u w:val="single" w:color="000000"/>
              </w:rPr>
              <w:t>Medicine</w:t>
            </w:r>
            <w:r>
              <w:rPr>
                <w:b/>
                <w:color w:val="4A3A62"/>
                <w:spacing w:val="-7"/>
                <w:sz w:val="20"/>
                <w:u w:val="single" w:color="000000"/>
              </w:rPr>
              <w:t xml:space="preserve"> </w:t>
            </w:r>
            <w:r>
              <w:rPr>
                <w:b/>
                <w:color w:val="4A3A62"/>
                <w:sz w:val="20"/>
                <w:u w:val="single" w:color="000000"/>
              </w:rPr>
              <w:t>Information</w:t>
            </w:r>
            <w:r>
              <w:rPr>
                <w:b/>
                <w:color w:val="4A3A62"/>
                <w:spacing w:val="-6"/>
                <w:sz w:val="20"/>
                <w:u w:val="single" w:color="000000"/>
              </w:rPr>
              <w:t xml:space="preserve"> </w:t>
            </w:r>
            <w:r>
              <w:rPr>
                <w:b/>
                <w:color w:val="4A3A62"/>
                <w:spacing w:val="-2"/>
                <w:sz w:val="20"/>
                <w:u w:val="single" w:color="000000"/>
              </w:rPr>
              <w:t>(continued)</w:t>
            </w:r>
            <w:r>
              <w:rPr>
                <w:b/>
                <w:color w:val="4A3A62"/>
                <w:sz w:val="20"/>
                <w:u w:val="single" w:color="000000"/>
              </w:rPr>
              <w:tab/>
            </w:r>
          </w:p>
        </w:tc>
      </w:tr>
      <w:tr w:rsidR="009F6512" w14:paraId="15119FCE" w14:textId="77777777" w:rsidTr="00EC47D5">
        <w:trPr>
          <w:trHeight w:val="1184"/>
        </w:trPr>
        <w:tc>
          <w:tcPr>
            <w:tcW w:w="6629" w:type="dxa"/>
            <w:shd w:val="clear" w:color="auto" w:fill="CCFF99"/>
          </w:tcPr>
          <w:p w14:paraId="123BA40F" w14:textId="77777777" w:rsidR="009F6512" w:rsidRDefault="009F6512" w:rsidP="00EC47D5">
            <w:pPr>
              <w:pStyle w:val="TableParagraph"/>
              <w:spacing w:before="72" w:line="312" w:lineRule="auto"/>
              <w:ind w:right="192"/>
              <w:rPr>
                <w:sz w:val="16"/>
              </w:rPr>
            </w:pPr>
            <w:r>
              <w:rPr>
                <w:b/>
                <w:color w:val="4A3A62"/>
                <w:sz w:val="18"/>
              </w:rPr>
              <w:t>How to</w:t>
            </w:r>
            <w:r>
              <w:rPr>
                <w:b/>
                <w:color w:val="4A3A62"/>
                <w:spacing w:val="-4"/>
                <w:sz w:val="18"/>
              </w:rPr>
              <w:t xml:space="preserve"> </w:t>
            </w:r>
            <w:r>
              <w:rPr>
                <w:b/>
                <w:color w:val="4A3A62"/>
                <w:sz w:val="18"/>
              </w:rPr>
              <w:t>use</w:t>
            </w:r>
            <w:r>
              <w:rPr>
                <w:b/>
                <w:color w:val="4A3A62"/>
                <w:spacing w:val="-3"/>
                <w:sz w:val="18"/>
              </w:rPr>
              <w:t xml:space="preserve"> </w:t>
            </w:r>
            <w:r>
              <w:rPr>
                <w:b/>
                <w:color w:val="4A3A62"/>
                <w:sz w:val="18"/>
              </w:rPr>
              <w:t>this</w:t>
            </w:r>
            <w:r>
              <w:rPr>
                <w:b/>
                <w:color w:val="4A3A62"/>
                <w:spacing w:val="-3"/>
                <w:sz w:val="18"/>
              </w:rPr>
              <w:t xml:space="preserve"> </w:t>
            </w:r>
            <w:r>
              <w:rPr>
                <w:b/>
                <w:color w:val="4A3A62"/>
                <w:sz w:val="18"/>
              </w:rPr>
              <w:t>medicine</w:t>
            </w:r>
            <w:r>
              <w:rPr>
                <w:b/>
                <w:color w:val="4A3A62"/>
                <w:spacing w:val="-7"/>
                <w:sz w:val="18"/>
              </w:rPr>
              <w:t xml:space="preserve"> </w:t>
            </w:r>
            <w:r>
              <w:rPr>
                <w:color w:val="4A3A62"/>
                <w:sz w:val="16"/>
              </w:rPr>
              <w:t>-</w:t>
            </w:r>
            <w:r>
              <w:rPr>
                <w:color w:val="4A3A62"/>
                <w:spacing w:val="-5"/>
                <w:sz w:val="16"/>
              </w:rPr>
              <w:t xml:space="preserve"> </w:t>
            </w:r>
            <w:r>
              <w:rPr>
                <w:color w:val="4A3A62"/>
                <w:sz w:val="16"/>
              </w:rPr>
              <w:t>Clean</w:t>
            </w:r>
            <w:r>
              <w:rPr>
                <w:color w:val="4A3A62"/>
                <w:spacing w:val="-3"/>
                <w:sz w:val="16"/>
              </w:rPr>
              <w:t xml:space="preserve"> </w:t>
            </w:r>
            <w:r>
              <w:rPr>
                <w:color w:val="4A3A62"/>
                <w:sz w:val="16"/>
              </w:rPr>
              <w:t>and</w:t>
            </w:r>
            <w:r>
              <w:rPr>
                <w:color w:val="4A3A62"/>
                <w:spacing w:val="-3"/>
                <w:sz w:val="16"/>
              </w:rPr>
              <w:t xml:space="preserve"> </w:t>
            </w:r>
            <w:r>
              <w:rPr>
                <w:color w:val="4A3A62"/>
                <w:sz w:val="16"/>
              </w:rPr>
              <w:t>dry</w:t>
            </w:r>
            <w:r>
              <w:rPr>
                <w:color w:val="4A3A62"/>
                <w:spacing w:val="-3"/>
                <w:sz w:val="16"/>
              </w:rPr>
              <w:t xml:space="preserve"> </w:t>
            </w:r>
            <w:r>
              <w:rPr>
                <w:color w:val="4A3A62"/>
                <w:sz w:val="16"/>
              </w:rPr>
              <w:t>the</w:t>
            </w:r>
            <w:r>
              <w:rPr>
                <w:color w:val="4A3A62"/>
                <w:spacing w:val="-3"/>
                <w:sz w:val="16"/>
              </w:rPr>
              <w:t xml:space="preserve"> </w:t>
            </w:r>
            <w:r>
              <w:rPr>
                <w:color w:val="4A3A62"/>
                <w:sz w:val="16"/>
              </w:rPr>
              <w:t>affected</w:t>
            </w:r>
            <w:r>
              <w:rPr>
                <w:color w:val="4A3A62"/>
                <w:spacing w:val="-3"/>
                <w:sz w:val="16"/>
              </w:rPr>
              <w:t xml:space="preserve"> </w:t>
            </w:r>
            <w:r>
              <w:rPr>
                <w:color w:val="4A3A62"/>
                <w:sz w:val="16"/>
              </w:rPr>
              <w:t>area</w:t>
            </w:r>
            <w:r>
              <w:rPr>
                <w:color w:val="4A3A62"/>
                <w:spacing w:val="-5"/>
                <w:sz w:val="16"/>
              </w:rPr>
              <w:t xml:space="preserve"> </w:t>
            </w:r>
            <w:r>
              <w:rPr>
                <w:color w:val="4A3A62"/>
                <w:sz w:val="16"/>
              </w:rPr>
              <w:t>thoroughly.</w:t>
            </w:r>
            <w:r>
              <w:rPr>
                <w:color w:val="4A3A62"/>
                <w:spacing w:val="-1"/>
                <w:sz w:val="16"/>
              </w:rPr>
              <w:t xml:space="preserve"> </w:t>
            </w:r>
            <w:r>
              <w:rPr>
                <w:color w:val="4A3A62"/>
                <w:sz w:val="16"/>
              </w:rPr>
              <w:t>Rub</w:t>
            </w:r>
            <w:r>
              <w:rPr>
                <w:color w:val="4A3A62"/>
                <w:spacing w:val="-3"/>
                <w:sz w:val="16"/>
              </w:rPr>
              <w:t xml:space="preserve"> </w:t>
            </w:r>
            <w:r>
              <w:rPr>
                <w:color w:val="4A3A62"/>
                <w:sz w:val="16"/>
              </w:rPr>
              <w:t>gently into the affected area and surrounding skin 2-3 times daily. Once inflammation has subsided apply a cream containing only the single anti-fungal agent for 14 days after symptoms disappear.</w:t>
            </w:r>
          </w:p>
        </w:tc>
      </w:tr>
    </w:tbl>
    <w:p w14:paraId="2058C9A9" w14:textId="77777777" w:rsidR="009F6512" w:rsidRDefault="009F6512" w:rsidP="00AE7420">
      <w:pPr>
        <w:pStyle w:val="Tabletitle"/>
        <w:pageBreakBefore/>
      </w:pPr>
      <w:r>
        <w:lastRenderedPageBreak/>
        <w:t>Paracetamol,</w:t>
      </w:r>
      <w:r>
        <w:rPr>
          <w:spacing w:val="-4"/>
        </w:rPr>
        <w:t xml:space="preserve"> </w:t>
      </w:r>
      <w:r>
        <w:t>phenylephrine</w:t>
      </w:r>
      <w:r>
        <w:rPr>
          <w:spacing w:val="-4"/>
        </w:rPr>
        <w:t xml:space="preserve"> </w:t>
      </w:r>
      <w:r>
        <w:t>and</w:t>
      </w:r>
      <w:r>
        <w:rPr>
          <w:spacing w:val="-4"/>
        </w:rPr>
        <w:t xml:space="preserve"> </w:t>
      </w:r>
      <w:r>
        <w:t>diphenhydramine</w:t>
      </w:r>
      <w:r>
        <w:rPr>
          <w:spacing w:val="-6"/>
        </w:rPr>
        <w:t xml:space="preserve"> </w:t>
      </w:r>
      <w:r>
        <w:t>combination</w:t>
      </w:r>
      <w:r>
        <w:rPr>
          <w:spacing w:val="-4"/>
        </w:rPr>
        <w:t xml:space="preserve"> </w:t>
      </w:r>
      <w:r>
        <w:t>(showing</w:t>
      </w:r>
      <w:r>
        <w:rPr>
          <w:spacing w:val="-5"/>
        </w:rPr>
        <w:t xml:space="preserve"> </w:t>
      </w:r>
      <w:r>
        <w:t>the</w:t>
      </w:r>
      <w:r>
        <w:rPr>
          <w:spacing w:val="-4"/>
        </w:rPr>
        <w:t xml:space="preserve"> </w:t>
      </w:r>
      <w:r>
        <w:t>optional</w:t>
      </w:r>
      <w:r>
        <w:rPr>
          <w:spacing w:val="-4"/>
        </w:rPr>
        <w:t xml:space="preserve"> </w:t>
      </w:r>
      <w:r>
        <w:t>‘purpose of the active ingredients’):</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23C61C3D" w14:textId="77777777" w:rsidTr="00EC47D5">
        <w:trPr>
          <w:trHeight w:val="974"/>
        </w:trPr>
        <w:tc>
          <w:tcPr>
            <w:tcW w:w="4212" w:type="dxa"/>
          </w:tcPr>
          <w:p w14:paraId="05A41FB2"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0460AF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479969AC" wp14:editId="6377D881">
                      <wp:extent cx="2574290" cy="635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62" name="Graphic 162"/>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B53588" id="Group 16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Bwn9dzAgAA8wUAAA4AAAAAAAAAAAAA&#10;AAAALgIAAGRycy9lMm9Eb2MueG1sUEsBAi0AFAAGAAgAAAAhADXMnKnaAAAAAwEAAA8AAAAAAAAA&#10;AAAAAAAAzQQAAGRycy9kb3ducmV2LnhtbFBLBQYAAAAABAAEAPMAAADUBQAAAAA=&#10;">
                      <v:shape id="Graphic 16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" path="m2574036,l,,,6108r2574036,l2574036,xe" fillcolor="black" stroked="f">
                        <v:path arrowok="t"/>
                      </v:shape>
                      <w10:anchorlock/>
                    </v:group>
                  </w:pict>
                </mc:Fallback>
              </mc:AlternateContent>
            </w:r>
          </w:p>
          <w:p w14:paraId="0C33F8AC" w14:textId="77777777" w:rsidR="009F6512" w:rsidRDefault="009F6512" w:rsidP="00EC47D5">
            <w:pPr>
              <w:pStyle w:val="TableParagraph"/>
              <w:tabs>
                <w:tab w:val="left" w:pos="3427"/>
              </w:tabs>
              <w:rPr>
                <w:b/>
                <w:sz w:val="16"/>
              </w:rPr>
            </w:pPr>
            <w:r>
              <w:rPr>
                <w:b/>
                <w:color w:val="000000"/>
                <w:sz w:val="16"/>
                <w:shd w:val="clear" w:color="auto" w:fill="D9D9D9"/>
              </w:rPr>
              <w:t>Active</w:t>
            </w:r>
            <w:r>
              <w:rPr>
                <w:b/>
                <w:color w:val="000000"/>
                <w:spacing w:val="-4"/>
                <w:sz w:val="16"/>
                <w:shd w:val="clear" w:color="auto" w:fill="D9D9D9"/>
              </w:rPr>
              <w:t xml:space="preserve"> </w:t>
            </w:r>
            <w:r>
              <w:rPr>
                <w:b/>
                <w:color w:val="000000"/>
                <w:sz w:val="16"/>
                <w:shd w:val="clear" w:color="auto" w:fill="D9D9D9"/>
              </w:rPr>
              <w:t>Ingredient</w:t>
            </w:r>
            <w:r>
              <w:rPr>
                <w:b/>
                <w:color w:val="000000"/>
                <w:spacing w:val="-5"/>
                <w:sz w:val="16"/>
                <w:shd w:val="clear" w:color="auto" w:fill="D9D9D9"/>
              </w:rPr>
              <w:t xml:space="preserve"> </w:t>
            </w:r>
            <w:r>
              <w:rPr>
                <w:b/>
                <w:color w:val="000000"/>
                <w:sz w:val="16"/>
                <w:shd w:val="clear" w:color="auto" w:fill="D9D9D9"/>
              </w:rPr>
              <w:t>(in</w:t>
            </w:r>
            <w:r>
              <w:rPr>
                <w:b/>
                <w:color w:val="000000"/>
                <w:spacing w:val="-6"/>
                <w:sz w:val="16"/>
                <w:shd w:val="clear" w:color="auto" w:fill="D9D9D9"/>
              </w:rPr>
              <w:t xml:space="preserve"> </w:t>
            </w:r>
            <w:r>
              <w:rPr>
                <w:b/>
                <w:color w:val="000000"/>
                <w:sz w:val="16"/>
                <w:shd w:val="clear" w:color="auto" w:fill="D9D9D9"/>
              </w:rPr>
              <w:t>each</w:t>
            </w:r>
            <w:r>
              <w:rPr>
                <w:b/>
                <w:color w:val="000000"/>
                <w:spacing w:val="-2"/>
                <w:sz w:val="16"/>
                <w:shd w:val="clear" w:color="auto" w:fill="D9D9D9"/>
              </w:rPr>
              <w:t xml:space="preserve"> tablet)</w:t>
            </w:r>
            <w:r>
              <w:rPr>
                <w:b/>
                <w:color w:val="000000"/>
                <w:sz w:val="16"/>
                <w:shd w:val="clear" w:color="auto" w:fill="D9D9D9"/>
              </w:rPr>
              <w:tab/>
            </w:r>
            <w:r>
              <w:rPr>
                <w:b/>
                <w:color w:val="000000"/>
                <w:spacing w:val="-2"/>
                <w:sz w:val="16"/>
                <w:shd w:val="clear" w:color="auto" w:fill="D9D9D9"/>
              </w:rPr>
              <w:t>Purpose</w:t>
            </w:r>
          </w:p>
          <w:p w14:paraId="40D7A451" w14:textId="77777777" w:rsidR="009F6512" w:rsidRDefault="009F6512" w:rsidP="00EC47D5">
            <w:pPr>
              <w:pStyle w:val="TableParagraph"/>
              <w:tabs>
                <w:tab w:val="left" w:leader="dot" w:pos="3098"/>
                <w:tab w:val="left" w:leader="dot" w:pos="3318"/>
              </w:tabs>
              <w:ind w:right="116"/>
              <w:rPr>
                <w:sz w:val="16"/>
              </w:rPr>
            </w:pPr>
            <w:r>
              <w:rPr>
                <w:sz w:val="16"/>
              </w:rPr>
              <w:t>Paracetamol xxx mg</w:t>
            </w:r>
            <w:r>
              <w:rPr>
                <w:sz w:val="16"/>
              </w:rPr>
              <w:tab/>
            </w:r>
            <w:r>
              <w:rPr>
                <w:sz w:val="16"/>
              </w:rPr>
              <w:tab/>
            </w:r>
            <w:r>
              <w:rPr>
                <w:spacing w:val="-2"/>
                <w:sz w:val="16"/>
              </w:rPr>
              <w:t xml:space="preserve">Analgesic </w:t>
            </w:r>
            <w:r>
              <w:rPr>
                <w:sz w:val="16"/>
              </w:rPr>
              <w:t>Phenylephrine</w:t>
            </w:r>
            <w:r>
              <w:rPr>
                <w:spacing w:val="-7"/>
                <w:sz w:val="16"/>
              </w:rPr>
              <w:t xml:space="preserve"> </w:t>
            </w:r>
            <w:r>
              <w:rPr>
                <w:sz w:val="16"/>
              </w:rPr>
              <w:t>hydrochloride</w:t>
            </w:r>
            <w:r>
              <w:rPr>
                <w:spacing w:val="-6"/>
                <w:sz w:val="16"/>
              </w:rPr>
              <w:t xml:space="preserve"> </w:t>
            </w:r>
            <w:r>
              <w:rPr>
                <w:sz w:val="16"/>
              </w:rPr>
              <w:t>x</w:t>
            </w:r>
            <w:r>
              <w:rPr>
                <w:spacing w:val="-8"/>
                <w:sz w:val="16"/>
              </w:rPr>
              <w:t xml:space="preserve"> </w:t>
            </w:r>
            <w:r>
              <w:rPr>
                <w:spacing w:val="-5"/>
                <w:sz w:val="16"/>
              </w:rPr>
              <w:t>mg</w:t>
            </w:r>
            <w:r>
              <w:rPr>
                <w:sz w:val="16"/>
              </w:rPr>
              <w:tab/>
            </w:r>
            <w:r>
              <w:rPr>
                <w:spacing w:val="-2"/>
                <w:sz w:val="16"/>
              </w:rPr>
              <w:t>Decongestant</w:t>
            </w:r>
          </w:p>
          <w:p w14:paraId="2BC79C5B" w14:textId="77777777" w:rsidR="009F6512" w:rsidRDefault="009F6512" w:rsidP="00EC47D5">
            <w:pPr>
              <w:pStyle w:val="TableParagraph"/>
              <w:spacing w:line="165" w:lineRule="exact"/>
              <w:rPr>
                <w:sz w:val="16"/>
              </w:rPr>
            </w:pPr>
            <w:r>
              <w:rPr>
                <w:sz w:val="16"/>
              </w:rPr>
              <w:t>Diphenhydramine</w:t>
            </w:r>
            <w:r>
              <w:rPr>
                <w:spacing w:val="-5"/>
                <w:sz w:val="16"/>
              </w:rPr>
              <w:t xml:space="preserve"> </w:t>
            </w:r>
            <w:r>
              <w:rPr>
                <w:sz w:val="16"/>
              </w:rPr>
              <w:t>hydrochloride</w:t>
            </w:r>
            <w:r>
              <w:rPr>
                <w:spacing w:val="-4"/>
                <w:sz w:val="16"/>
              </w:rPr>
              <w:t xml:space="preserve"> </w:t>
            </w:r>
            <w:r>
              <w:rPr>
                <w:sz w:val="16"/>
              </w:rPr>
              <w:t>x</w:t>
            </w:r>
            <w:r>
              <w:rPr>
                <w:spacing w:val="-7"/>
                <w:sz w:val="16"/>
              </w:rPr>
              <w:t xml:space="preserve"> </w:t>
            </w:r>
            <w:r>
              <w:rPr>
                <w:sz w:val="16"/>
              </w:rPr>
              <w:t>mg</w:t>
            </w:r>
            <w:r>
              <w:rPr>
                <w:spacing w:val="-6"/>
                <w:sz w:val="16"/>
              </w:rPr>
              <w:t xml:space="preserve"> </w:t>
            </w:r>
            <w:r>
              <w:rPr>
                <w:spacing w:val="-2"/>
                <w:sz w:val="16"/>
              </w:rPr>
              <w:t>……Antihistamine</w:t>
            </w:r>
          </w:p>
        </w:tc>
      </w:tr>
      <w:tr w:rsidR="009F6512" w14:paraId="2930C5D4" w14:textId="77777777" w:rsidTr="00EC47D5">
        <w:trPr>
          <w:trHeight w:val="880"/>
        </w:trPr>
        <w:tc>
          <w:tcPr>
            <w:tcW w:w="4212" w:type="dxa"/>
          </w:tcPr>
          <w:p w14:paraId="02360716"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z w:val="16"/>
                <w:shd w:val="clear" w:color="auto" w:fill="D9D9D9"/>
              </w:rPr>
              <w:t>What</w:t>
            </w:r>
            <w:r>
              <w:rPr>
                <w:b/>
                <w:color w:val="000000"/>
                <w:spacing w:val="-5"/>
                <w:sz w:val="16"/>
                <w:shd w:val="clear" w:color="auto" w:fill="D9D9D9"/>
              </w:rPr>
              <w:t xml:space="preserve"> </w:t>
            </w:r>
            <w:proofErr w:type="gramStart"/>
            <w:r>
              <w:rPr>
                <w:b/>
                <w:color w:val="000000"/>
                <w:sz w:val="16"/>
                <w:shd w:val="clear" w:color="auto" w:fill="D9D9D9"/>
              </w:rPr>
              <w:t>this</w:t>
            </w:r>
            <w:r>
              <w:rPr>
                <w:b/>
                <w:color w:val="000000"/>
                <w:spacing w:val="-4"/>
                <w:sz w:val="16"/>
                <w:shd w:val="clear" w:color="auto" w:fill="D9D9D9"/>
              </w:rPr>
              <w:t xml:space="preserve"> </w:t>
            </w:r>
            <w:r>
              <w:rPr>
                <w:b/>
                <w:color w:val="000000"/>
                <w:sz w:val="16"/>
                <w:shd w:val="clear" w:color="auto" w:fill="D9D9D9"/>
              </w:rPr>
              <w:t>medicine</w:t>
            </w:r>
            <w:r>
              <w:rPr>
                <w:b/>
                <w:color w:val="000000"/>
                <w:spacing w:val="-1"/>
                <w:sz w:val="16"/>
                <w:shd w:val="clear" w:color="auto" w:fill="D9D9D9"/>
              </w:rPr>
              <w:t xml:space="preserve"> </w:t>
            </w:r>
            <w:r>
              <w:rPr>
                <w:b/>
                <w:color w:val="000000"/>
                <w:sz w:val="16"/>
                <w:shd w:val="clear" w:color="auto" w:fill="D9D9D9"/>
              </w:rPr>
              <w:t>is</w:t>
            </w:r>
            <w:proofErr w:type="gramEnd"/>
            <w:r>
              <w:rPr>
                <w:b/>
                <w:color w:val="000000"/>
                <w:spacing w:val="-4"/>
                <w:sz w:val="16"/>
                <w:shd w:val="clear" w:color="auto" w:fill="D9D9D9"/>
              </w:rPr>
              <w:t xml:space="preserve"> </w:t>
            </w:r>
            <w:r>
              <w:rPr>
                <w:b/>
                <w:color w:val="000000"/>
                <w:sz w:val="16"/>
                <w:shd w:val="clear" w:color="auto" w:fill="D9D9D9"/>
              </w:rPr>
              <w:t>used</w:t>
            </w:r>
            <w:r>
              <w:rPr>
                <w:b/>
                <w:color w:val="000000"/>
                <w:spacing w:val="-3"/>
                <w:sz w:val="16"/>
                <w:shd w:val="clear" w:color="auto" w:fill="D9D9D9"/>
              </w:rPr>
              <w:t xml:space="preserve"> </w:t>
            </w:r>
            <w:r>
              <w:rPr>
                <w:b/>
                <w:color w:val="000000"/>
                <w:spacing w:val="-5"/>
                <w:sz w:val="16"/>
                <w:shd w:val="clear" w:color="auto" w:fill="D9D9D9"/>
              </w:rPr>
              <w:t>for</w:t>
            </w:r>
            <w:r>
              <w:rPr>
                <w:b/>
                <w:color w:val="000000"/>
                <w:sz w:val="16"/>
                <w:shd w:val="clear" w:color="auto" w:fill="D9D9D9"/>
              </w:rPr>
              <w:tab/>
            </w:r>
          </w:p>
          <w:p w14:paraId="6DBA8FEF" w14:textId="77777777" w:rsidR="009F6512" w:rsidRDefault="009F6512" w:rsidP="00EC47D5">
            <w:pPr>
              <w:pStyle w:val="TableParagraph"/>
              <w:spacing w:before="1"/>
              <w:rPr>
                <w:sz w:val="16"/>
              </w:rPr>
            </w:pPr>
            <w:r>
              <w:rPr>
                <w:sz w:val="16"/>
              </w:rPr>
              <w:t>For</w:t>
            </w:r>
            <w:r>
              <w:rPr>
                <w:spacing w:val="-6"/>
                <w:sz w:val="16"/>
              </w:rPr>
              <w:t xml:space="preserve"> </w:t>
            </w:r>
            <w:r>
              <w:rPr>
                <w:sz w:val="16"/>
              </w:rPr>
              <w:t>the</w:t>
            </w:r>
            <w:r>
              <w:rPr>
                <w:spacing w:val="-5"/>
                <w:sz w:val="16"/>
              </w:rPr>
              <w:t xml:space="preserve"> </w:t>
            </w:r>
            <w:r>
              <w:rPr>
                <w:sz w:val="16"/>
              </w:rPr>
              <w:t>temporary</w:t>
            </w:r>
            <w:r>
              <w:rPr>
                <w:spacing w:val="-4"/>
                <w:sz w:val="16"/>
              </w:rPr>
              <w:t xml:space="preserve"> </w:t>
            </w:r>
            <w:r>
              <w:rPr>
                <w:sz w:val="16"/>
              </w:rPr>
              <w:t>relief</w:t>
            </w:r>
            <w:r>
              <w:rPr>
                <w:spacing w:val="-4"/>
                <w:sz w:val="16"/>
              </w:rPr>
              <w:t xml:space="preserve"> </w:t>
            </w:r>
            <w:r>
              <w:rPr>
                <w:sz w:val="16"/>
              </w:rPr>
              <w:t>of</w:t>
            </w:r>
            <w:r>
              <w:rPr>
                <w:spacing w:val="-2"/>
                <w:sz w:val="16"/>
              </w:rPr>
              <w:t xml:space="preserve"> </w:t>
            </w:r>
            <w:proofErr w:type="spellStart"/>
            <w:r>
              <w:rPr>
                <w:sz w:val="16"/>
              </w:rPr>
              <w:t>xxxx</w:t>
            </w:r>
            <w:proofErr w:type="spellEnd"/>
            <w:r>
              <w:rPr>
                <w:spacing w:val="-6"/>
                <w:sz w:val="16"/>
              </w:rPr>
              <w:t xml:space="preserve"> </w:t>
            </w:r>
            <w:r>
              <w:rPr>
                <w:spacing w:val="-4"/>
                <w:sz w:val="16"/>
              </w:rPr>
              <w:t>etc.</w:t>
            </w:r>
          </w:p>
        </w:tc>
      </w:tr>
      <w:tr w:rsidR="009F6512" w14:paraId="0D63CFBB" w14:textId="77777777" w:rsidTr="00EC47D5">
        <w:trPr>
          <w:trHeight w:val="5821"/>
        </w:trPr>
        <w:tc>
          <w:tcPr>
            <w:tcW w:w="4212" w:type="dxa"/>
          </w:tcPr>
          <w:p w14:paraId="4F22261D" w14:textId="77777777" w:rsidR="009F6512" w:rsidRDefault="009F6512" w:rsidP="00EC47D5">
            <w:pPr>
              <w:pStyle w:val="TableParagraph"/>
              <w:tabs>
                <w:tab w:val="left" w:pos="4132"/>
              </w:tabs>
              <w:spacing w:line="237" w:lineRule="auto"/>
              <w:ind w:right="67" w:hanging="29"/>
              <w:rPr>
                <w:b/>
                <w:sz w:val="16"/>
              </w:rPr>
            </w:pPr>
            <w:r>
              <w:rPr>
                <w:b/>
                <w:color w:val="000000"/>
                <w:spacing w:val="-16"/>
                <w:sz w:val="16"/>
                <w:shd w:val="clear" w:color="auto" w:fill="D9D9D9"/>
              </w:rPr>
              <w:t xml:space="preserve"> </w:t>
            </w:r>
            <w:r>
              <w:rPr>
                <w:b/>
                <w:color w:val="000000"/>
                <w:sz w:val="16"/>
                <w:shd w:val="clear" w:color="auto" w:fill="D9D9D9"/>
              </w:rPr>
              <w:t>Warnings</w:t>
            </w:r>
            <w:r>
              <w:rPr>
                <w:b/>
                <w:color w:val="000000"/>
                <w:sz w:val="16"/>
                <w:shd w:val="clear" w:color="auto" w:fill="D9D9D9"/>
              </w:rPr>
              <w:tab/>
            </w:r>
            <w:r>
              <w:rPr>
                <w:b/>
                <w:color w:val="000000"/>
                <w:sz w:val="16"/>
              </w:rPr>
              <w:t xml:space="preserve"> Do not use</w:t>
            </w:r>
          </w:p>
          <w:p w14:paraId="6C1D070A" w14:textId="77777777" w:rsidR="009F6512" w:rsidRDefault="009F6512" w:rsidP="009A67AB">
            <w:pPr>
              <w:pStyle w:val="TableParagraph"/>
              <w:numPr>
                <w:ilvl w:val="0"/>
                <w:numId w:val="20"/>
              </w:numPr>
              <w:tabs>
                <w:tab w:val="left" w:pos="107"/>
                <w:tab w:val="left" w:pos="225"/>
              </w:tabs>
              <w:spacing w:before="1"/>
              <w:ind w:right="470" w:hanging="1"/>
              <w:rPr>
                <w:rFonts w:ascii="Wingdings" w:hAnsi="Wingdings"/>
                <w:color w:val="001F5F"/>
                <w:sz w:val="16"/>
              </w:rPr>
            </w:pPr>
            <w:r>
              <w:rPr>
                <w:sz w:val="16"/>
              </w:rPr>
              <w:t>if you are taking other products containing paracetamol</w:t>
            </w:r>
            <w:r>
              <w:rPr>
                <w:spacing w:val="-5"/>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6"/>
                <w:sz w:val="16"/>
              </w:rPr>
              <w:t xml:space="preserve"> </w:t>
            </w:r>
            <w:r>
              <w:rPr>
                <w:sz w:val="16"/>
              </w:rPr>
              <w:t>do</w:t>
            </w:r>
            <w:r>
              <w:rPr>
                <w:spacing w:val="-6"/>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6"/>
                <w:sz w:val="16"/>
              </w:rPr>
              <w:t xml:space="preserve"> </w:t>
            </w:r>
            <w:r>
              <w:rPr>
                <w:sz w:val="16"/>
              </w:rPr>
              <w:t>doctor</w:t>
            </w:r>
            <w:r>
              <w:rPr>
                <w:spacing w:val="-6"/>
                <w:sz w:val="16"/>
              </w:rPr>
              <w:t xml:space="preserve"> </w:t>
            </w:r>
            <w:r>
              <w:rPr>
                <w:sz w:val="16"/>
              </w:rPr>
              <w:t xml:space="preserve">or </w:t>
            </w:r>
            <w:r>
              <w:rPr>
                <w:spacing w:val="-2"/>
                <w:sz w:val="16"/>
              </w:rPr>
              <w:t>pharmacist</w:t>
            </w:r>
          </w:p>
          <w:p w14:paraId="30A4090A" w14:textId="77777777" w:rsidR="009F6512" w:rsidRDefault="009F6512" w:rsidP="009A67AB">
            <w:pPr>
              <w:pStyle w:val="TableParagraph"/>
              <w:numPr>
                <w:ilvl w:val="0"/>
                <w:numId w:val="20"/>
              </w:numPr>
              <w:tabs>
                <w:tab w:val="left" w:pos="226"/>
              </w:tabs>
              <w:spacing w:after="3"/>
              <w:ind w:left="226" w:hanging="119"/>
              <w:rPr>
                <w:rFonts w:ascii="Wingdings" w:hAnsi="Wingdings"/>
                <w:color w:val="001F5F"/>
                <w:sz w:val="16"/>
              </w:rPr>
            </w:pPr>
            <w:r>
              <w:rPr>
                <w:sz w:val="16"/>
              </w:rPr>
              <w:t>in</w:t>
            </w:r>
            <w:r>
              <w:rPr>
                <w:spacing w:val="-7"/>
                <w:sz w:val="16"/>
              </w:rPr>
              <w:t xml:space="preserve"> </w:t>
            </w:r>
            <w:r>
              <w:rPr>
                <w:sz w:val="16"/>
              </w:rPr>
              <w:t>children</w:t>
            </w:r>
            <w:r>
              <w:rPr>
                <w:spacing w:val="-3"/>
                <w:sz w:val="16"/>
              </w:rPr>
              <w:t xml:space="preserve"> </w:t>
            </w:r>
            <w:r>
              <w:rPr>
                <w:sz w:val="16"/>
              </w:rPr>
              <w:t>under</w:t>
            </w:r>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1FFB8898"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7B9B1B8" wp14:editId="79E3A60C">
                      <wp:extent cx="2574290" cy="635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64" name="Graphic 164"/>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6F97E5" id="Group 163"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gQdA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">
                      <v:shape id="Graphic 16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" path="m2574036,l,,,6108r2574036,l2574036,xe" fillcolor="black" stroked="f">
                        <v:path arrowok="t"/>
                      </v:shape>
                      <w10:anchorlock/>
                    </v:group>
                  </w:pict>
                </mc:Fallback>
              </mc:AlternateContent>
            </w:r>
          </w:p>
          <w:p w14:paraId="0FB3FF65" w14:textId="77777777" w:rsidR="009F6512" w:rsidRDefault="009F6512" w:rsidP="00EC47D5">
            <w:pPr>
              <w:pStyle w:val="TableParagraph"/>
              <w:spacing w:before="5"/>
              <w:rPr>
                <w:b/>
                <w:sz w:val="16"/>
              </w:rPr>
            </w:pPr>
            <w:r>
              <w:rPr>
                <w:b/>
                <w:sz w:val="16"/>
              </w:rPr>
              <w:t>See</w:t>
            </w:r>
            <w:r>
              <w:rPr>
                <w:b/>
                <w:spacing w:val="-3"/>
                <w:sz w:val="16"/>
              </w:rPr>
              <w:t xml:space="preserve"> </w:t>
            </w:r>
            <w:r>
              <w:rPr>
                <w:b/>
                <w:sz w:val="16"/>
              </w:rPr>
              <w:t>your</w:t>
            </w:r>
            <w:r>
              <w:rPr>
                <w:b/>
                <w:spacing w:val="-5"/>
                <w:sz w:val="16"/>
              </w:rPr>
              <w:t xml:space="preserve"> </w:t>
            </w:r>
            <w:r>
              <w:rPr>
                <w:b/>
                <w:sz w:val="16"/>
              </w:rPr>
              <w:t>doctor</w:t>
            </w:r>
            <w:r>
              <w:rPr>
                <w:b/>
                <w:spacing w:val="-5"/>
                <w:sz w:val="16"/>
              </w:rPr>
              <w:t xml:space="preserve"> </w:t>
            </w:r>
            <w:r>
              <w:rPr>
                <w:b/>
                <w:sz w:val="16"/>
              </w:rPr>
              <w:t>or</w:t>
            </w:r>
            <w:r>
              <w:rPr>
                <w:b/>
                <w:spacing w:val="-7"/>
                <w:sz w:val="16"/>
              </w:rPr>
              <w:t xml:space="preserve"> </w:t>
            </w:r>
            <w:r>
              <w:rPr>
                <w:b/>
                <w:sz w:val="16"/>
              </w:rPr>
              <w:t>pharmacist</w:t>
            </w:r>
            <w:r>
              <w:rPr>
                <w:b/>
                <w:spacing w:val="-7"/>
                <w:sz w:val="16"/>
              </w:rPr>
              <w:t xml:space="preserve"> </w:t>
            </w:r>
            <w:r>
              <w:rPr>
                <w:b/>
                <w:sz w:val="16"/>
              </w:rPr>
              <w:t>before</w:t>
            </w:r>
            <w:r>
              <w:rPr>
                <w:b/>
                <w:spacing w:val="-5"/>
                <w:sz w:val="16"/>
              </w:rPr>
              <w:t xml:space="preserve"> </w:t>
            </w:r>
            <w:r>
              <w:rPr>
                <w:b/>
                <w:sz w:val="16"/>
              </w:rPr>
              <w:t>using</w:t>
            </w:r>
            <w:r>
              <w:rPr>
                <w:b/>
                <w:spacing w:val="-4"/>
                <w:sz w:val="16"/>
              </w:rPr>
              <w:t xml:space="preserve"> </w:t>
            </w:r>
            <w:r>
              <w:rPr>
                <w:b/>
                <w:sz w:val="16"/>
              </w:rPr>
              <w:t>this medicine if</w:t>
            </w:r>
          </w:p>
          <w:p w14:paraId="075986CF" w14:textId="77777777" w:rsidR="009F6512" w:rsidRDefault="009F6512" w:rsidP="009A67AB">
            <w:pPr>
              <w:pStyle w:val="TableParagraph"/>
              <w:numPr>
                <w:ilvl w:val="0"/>
                <w:numId w:val="20"/>
              </w:numPr>
              <w:tabs>
                <w:tab w:val="left" w:pos="105"/>
                <w:tab w:val="left" w:pos="223"/>
              </w:tabs>
              <w:spacing w:before="1"/>
              <w:ind w:left="105" w:right="114"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high</w:t>
            </w:r>
            <w:r>
              <w:rPr>
                <w:spacing w:val="-4"/>
                <w:sz w:val="16"/>
              </w:rPr>
              <w:t xml:space="preserve"> </w:t>
            </w:r>
            <w:r>
              <w:rPr>
                <w:sz w:val="16"/>
              </w:rPr>
              <w:t>blood</w:t>
            </w:r>
            <w:r>
              <w:rPr>
                <w:spacing w:val="-6"/>
                <w:sz w:val="16"/>
              </w:rPr>
              <w:t xml:space="preserve"> </w:t>
            </w:r>
            <w:r>
              <w:rPr>
                <w:sz w:val="16"/>
              </w:rPr>
              <w:t>pressure</w:t>
            </w:r>
            <w:r>
              <w:rPr>
                <w:spacing w:val="-4"/>
                <w:sz w:val="16"/>
              </w:rPr>
              <w:t xml:space="preserve"> </w:t>
            </w:r>
            <w:r>
              <w:rPr>
                <w:sz w:val="16"/>
              </w:rPr>
              <w:t>or</w:t>
            </w:r>
            <w:r>
              <w:rPr>
                <w:spacing w:val="-6"/>
                <w:sz w:val="16"/>
              </w:rPr>
              <w:t xml:space="preserve"> </w:t>
            </w:r>
            <w:r>
              <w:rPr>
                <w:sz w:val="16"/>
              </w:rPr>
              <w:t>heart</w:t>
            </w:r>
            <w:r>
              <w:rPr>
                <w:spacing w:val="-2"/>
                <w:sz w:val="16"/>
              </w:rPr>
              <w:t xml:space="preserve"> </w:t>
            </w:r>
            <w:r>
              <w:rPr>
                <w:sz w:val="16"/>
              </w:rPr>
              <w:t>problems</w:t>
            </w:r>
            <w:r>
              <w:rPr>
                <w:spacing w:val="-4"/>
                <w:sz w:val="16"/>
              </w:rPr>
              <w:t xml:space="preserve"> </w:t>
            </w:r>
            <w:r>
              <w:rPr>
                <w:sz w:val="16"/>
              </w:rPr>
              <w:t>or</w:t>
            </w:r>
            <w:r>
              <w:rPr>
                <w:spacing w:val="-4"/>
                <w:sz w:val="16"/>
              </w:rPr>
              <w:t xml:space="preserve"> </w:t>
            </w:r>
            <w:r>
              <w:rPr>
                <w:sz w:val="16"/>
              </w:rPr>
              <w:t>are taking antidepressant medication.</w:t>
            </w:r>
          </w:p>
          <w:p w14:paraId="109560C2" w14:textId="77777777" w:rsidR="009F6512" w:rsidRDefault="009F6512" w:rsidP="009A67AB">
            <w:pPr>
              <w:pStyle w:val="TableParagraph"/>
              <w:numPr>
                <w:ilvl w:val="0"/>
                <w:numId w:val="20"/>
              </w:numPr>
              <w:tabs>
                <w:tab w:val="left" w:pos="224"/>
              </w:tabs>
              <w:spacing w:before="2" w:line="183" w:lineRule="exact"/>
              <w:ind w:left="224" w:hanging="119"/>
              <w:rPr>
                <w:rFonts w:ascii="Wingdings" w:hAnsi="Wingdings"/>
                <w:color w:val="001F5F"/>
                <w:sz w:val="16"/>
              </w:rPr>
            </w:pP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3"/>
                <w:sz w:val="16"/>
              </w:rPr>
              <w:t xml:space="preserve"> </w:t>
            </w:r>
            <w:r>
              <w:rPr>
                <w:sz w:val="16"/>
              </w:rPr>
              <w:t>to</w:t>
            </w:r>
            <w:r>
              <w:rPr>
                <w:spacing w:val="-5"/>
                <w:sz w:val="16"/>
              </w:rPr>
              <w:t xml:space="preserve"> </w:t>
            </w:r>
            <w:r>
              <w:rPr>
                <w:sz w:val="16"/>
              </w:rPr>
              <w:t>become</w:t>
            </w:r>
            <w:r>
              <w:rPr>
                <w:spacing w:val="-4"/>
                <w:sz w:val="16"/>
              </w:rPr>
              <w:t xml:space="preserve"> </w:t>
            </w:r>
            <w:r>
              <w:rPr>
                <w:spacing w:val="-2"/>
                <w:sz w:val="16"/>
              </w:rPr>
              <w:t>pregnant.</w:t>
            </w:r>
          </w:p>
          <w:p w14:paraId="4DADB6BC" w14:textId="77777777" w:rsidR="009F6512" w:rsidRDefault="009F6512" w:rsidP="009A67AB">
            <w:pPr>
              <w:pStyle w:val="TableParagraph"/>
              <w:numPr>
                <w:ilvl w:val="0"/>
                <w:numId w:val="20"/>
              </w:numPr>
              <w:tabs>
                <w:tab w:val="left" w:pos="224"/>
              </w:tabs>
              <w:spacing w:after="24"/>
              <w:ind w:left="105" w:right="425" w:firstLine="0"/>
              <w:rPr>
                <w:rFonts w:ascii="Wingdings" w:hAnsi="Wingdings"/>
                <w:color w:val="001F5F"/>
                <w:sz w:val="16"/>
              </w:rPr>
            </w:pPr>
            <w:r>
              <w:rPr>
                <w:sz w:val="16"/>
              </w:rPr>
              <w:t>using</w:t>
            </w:r>
            <w:r>
              <w:rPr>
                <w:spacing w:val="-3"/>
                <w:sz w:val="16"/>
              </w:rPr>
              <w:t xml:space="preserve"> </w:t>
            </w:r>
            <w:r>
              <w:rPr>
                <w:sz w:val="16"/>
              </w:rPr>
              <w:t>in</w:t>
            </w:r>
            <w:r>
              <w:rPr>
                <w:spacing w:val="-5"/>
                <w:sz w:val="16"/>
              </w:rPr>
              <w:t xml:space="preserve"> </w:t>
            </w:r>
            <w:r>
              <w:rPr>
                <w:sz w:val="16"/>
              </w:rPr>
              <w:t>children</w:t>
            </w:r>
            <w:r>
              <w:rPr>
                <w:spacing w:val="-3"/>
                <w:sz w:val="16"/>
              </w:rPr>
              <w:t xml:space="preserve"> </w:t>
            </w:r>
            <w:r>
              <w:rPr>
                <w:sz w:val="16"/>
              </w:rPr>
              <w:t>(</w:t>
            </w:r>
            <w:r>
              <w:rPr>
                <w:i/>
                <w:sz w:val="16"/>
              </w:rPr>
              <w:t>under</w:t>
            </w:r>
            <w:r>
              <w:rPr>
                <w:i/>
                <w:spacing w:val="-3"/>
                <w:sz w:val="16"/>
              </w:rPr>
              <w:t xml:space="preserve"> </w:t>
            </w:r>
            <w:r>
              <w:rPr>
                <w:i/>
                <w:sz w:val="16"/>
              </w:rPr>
              <w:t>x</w:t>
            </w:r>
            <w:r>
              <w:rPr>
                <w:i/>
                <w:spacing w:val="-3"/>
                <w:sz w:val="16"/>
              </w:rPr>
              <w:t xml:space="preserve"> </w:t>
            </w:r>
            <w:r>
              <w:rPr>
                <w:i/>
                <w:sz w:val="16"/>
              </w:rPr>
              <w:t>or</w:t>
            </w:r>
            <w:r>
              <w:rPr>
                <w:i/>
                <w:spacing w:val="-3"/>
                <w:sz w:val="16"/>
              </w:rPr>
              <w:t xml:space="preserve"> </w:t>
            </w:r>
            <w:r>
              <w:rPr>
                <w:i/>
                <w:sz w:val="16"/>
              </w:rPr>
              <w:t>aged</w:t>
            </w:r>
            <w:r>
              <w:rPr>
                <w:i/>
                <w:spacing w:val="-3"/>
                <w:sz w:val="16"/>
              </w:rPr>
              <w:t xml:space="preserve"> </w:t>
            </w:r>
            <w:r>
              <w:rPr>
                <w:i/>
                <w:sz w:val="16"/>
              </w:rPr>
              <w:t>x</w:t>
            </w:r>
            <w:r>
              <w:rPr>
                <w:i/>
                <w:spacing w:val="-4"/>
                <w:sz w:val="16"/>
              </w:rPr>
              <w:t xml:space="preserve"> </w:t>
            </w:r>
            <w:r>
              <w:rPr>
                <w:i/>
                <w:sz w:val="16"/>
              </w:rPr>
              <w:t>to</w:t>
            </w:r>
            <w:r>
              <w:rPr>
                <w:i/>
                <w:spacing w:val="-5"/>
                <w:sz w:val="16"/>
              </w:rPr>
              <w:t xml:space="preserve"> </w:t>
            </w:r>
            <w:r>
              <w:rPr>
                <w:i/>
                <w:sz w:val="16"/>
              </w:rPr>
              <w:t>xx</w:t>
            </w:r>
            <w:r>
              <w:rPr>
                <w:sz w:val="16"/>
              </w:rPr>
              <w:t>)</w:t>
            </w:r>
            <w:r>
              <w:rPr>
                <w:spacing w:val="-3"/>
                <w:sz w:val="16"/>
              </w:rPr>
              <w:t xml:space="preserve"> </w:t>
            </w:r>
            <w:r>
              <w:rPr>
                <w:sz w:val="16"/>
              </w:rPr>
              <w:t>years</w:t>
            </w:r>
            <w:r>
              <w:rPr>
                <w:spacing w:val="-2"/>
                <w:sz w:val="16"/>
              </w:rPr>
              <w:t xml:space="preserve"> </w:t>
            </w:r>
            <w:r>
              <w:rPr>
                <w:sz w:val="16"/>
              </w:rPr>
              <w:t xml:space="preserve">of </w:t>
            </w:r>
            <w:r>
              <w:rPr>
                <w:spacing w:val="-4"/>
                <w:sz w:val="16"/>
              </w:rPr>
              <w:t>age.</w:t>
            </w:r>
          </w:p>
          <w:p w14:paraId="1C48365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2D662222" wp14:editId="42382AEC">
                      <wp:extent cx="2576195"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66" name="Graphic 166"/>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F287E0" id="Group 16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i4yi+nUCAADzBQAADgAAAAAAAAAA&#10;AAAAAAAuAgAAZHJzL2Uyb0RvYy54bWxQSwECLQAUAAYACAAAACEAzSHLW9oAAAADAQAADwAAAAAA&#10;AAAAAAAAAADPBAAAZHJzL2Rvd25yZXYueG1sUEsFBgAAAAAEAAQA8wAAANYFAAAAAA==&#10;">
                      <v:shape id="Graphic 16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" path="m2575572,l,,,6108r2575572,l2575572,xe" fillcolor="black" stroked="f">
                        <v:path arrowok="t"/>
                      </v:shape>
                      <w10:anchorlock/>
                    </v:group>
                  </w:pict>
                </mc:Fallback>
              </mc:AlternateContent>
            </w:r>
          </w:p>
          <w:p w14:paraId="1959A4F7"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1F1A46CA" w14:textId="77777777" w:rsidR="009F6512" w:rsidRDefault="009F6512" w:rsidP="009A67AB">
            <w:pPr>
              <w:pStyle w:val="TableParagraph"/>
              <w:numPr>
                <w:ilvl w:val="0"/>
                <w:numId w:val="20"/>
              </w:numPr>
              <w:tabs>
                <w:tab w:val="left" w:pos="105"/>
                <w:tab w:val="left" w:pos="223"/>
              </w:tabs>
              <w:ind w:left="105" w:right="143" w:hanging="1"/>
              <w:rPr>
                <w:rFonts w:ascii="Wingdings" w:hAnsi="Wingdings"/>
                <w:color w:val="001F5F"/>
                <w:sz w:val="16"/>
              </w:rPr>
            </w:pPr>
            <w:proofErr w:type="gramStart"/>
            <w:r>
              <w:rPr>
                <w:sz w:val="16"/>
              </w:rPr>
              <w:t>do</w:t>
            </w:r>
            <w:proofErr w:type="gramEnd"/>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3"/>
                <w:sz w:val="16"/>
              </w:rPr>
              <w:t xml:space="preserve"> </w:t>
            </w:r>
            <w:r>
              <w:rPr>
                <w:sz w:val="16"/>
              </w:rPr>
              <w:t>for</w:t>
            </w:r>
            <w:r>
              <w:rPr>
                <w:spacing w:val="-5"/>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4E1A698E" w14:textId="77777777" w:rsidR="009F6512" w:rsidRDefault="009F6512" w:rsidP="009A67AB">
            <w:pPr>
              <w:pStyle w:val="TableParagraph"/>
              <w:numPr>
                <w:ilvl w:val="0"/>
                <w:numId w:val="20"/>
              </w:numPr>
              <w:tabs>
                <w:tab w:val="left" w:pos="105"/>
                <w:tab w:val="left" w:pos="223"/>
              </w:tabs>
              <w:ind w:left="105" w:right="222" w:hanging="1"/>
              <w:rPr>
                <w:rFonts w:ascii="Wingdings" w:hAnsi="Wingdings"/>
                <w:color w:val="001F5F"/>
                <w:sz w:val="16"/>
              </w:rPr>
            </w:pPr>
            <w:r>
              <w:rPr>
                <w:sz w:val="16"/>
              </w:rPr>
              <w:t>do</w:t>
            </w:r>
            <w:r>
              <w:rPr>
                <w:spacing w:val="-5"/>
                <w:sz w:val="16"/>
              </w:rPr>
              <w:t xml:space="preserve"> </w:t>
            </w:r>
            <w:r>
              <w:rPr>
                <w:sz w:val="16"/>
              </w:rPr>
              <w:t>not</w:t>
            </w:r>
            <w:r>
              <w:rPr>
                <w:spacing w:val="-3"/>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5"/>
                <w:sz w:val="16"/>
              </w:rPr>
              <w:t xml:space="preserve"> </w:t>
            </w:r>
            <w:r>
              <w:rPr>
                <w:sz w:val="16"/>
              </w:rPr>
              <w:t>and</w:t>
            </w:r>
            <w:r>
              <w:rPr>
                <w:spacing w:val="-5"/>
                <w:sz w:val="16"/>
              </w:rPr>
              <w:t xml:space="preserve"> </w:t>
            </w:r>
            <w:r>
              <w:rPr>
                <w:sz w:val="16"/>
              </w:rPr>
              <w:t>adolescents for longer than 48 hours at a time.</w:t>
            </w:r>
          </w:p>
          <w:p w14:paraId="665052F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FD37EE4" wp14:editId="6FB7E4E4">
                      <wp:extent cx="2576195"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68" name="Graphic 168"/>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07C533" id="Group 16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Lvf9adAIAAPMFAAAOAAAAAAAAAAAA&#10;AAAAAC4CAABkcnMvZTJvRG9jLnhtbFBLAQItABQABgAIAAAAIQDNIctb2gAAAAMBAAAPAAAAAAAA&#10;AAAAAAAAAM4EAABkcnMvZG93bnJldi54bWxQSwUGAAAAAAQABADzAAAA1QUAAAAA&#10;">
                      <v:shape id="Graphic 16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" path="m2575572,l,,,6108r2575572,l2575572,xe" fillcolor="black" stroked="f">
                        <v:path arrowok="t"/>
                      </v:shape>
                      <w10:anchorlock/>
                    </v:group>
                  </w:pict>
                </mc:Fallback>
              </mc:AlternateContent>
            </w:r>
          </w:p>
          <w:p w14:paraId="328A9FAC"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5"/>
                <w:sz w:val="16"/>
              </w:rPr>
              <w:t xml:space="preserve"> </w:t>
            </w:r>
            <w:r>
              <w:rPr>
                <w:b/>
                <w:spacing w:val="-2"/>
                <w:sz w:val="16"/>
              </w:rPr>
              <w:t>medicine</w:t>
            </w:r>
          </w:p>
          <w:p w14:paraId="0B1C6533" w14:textId="77777777" w:rsidR="009F6512" w:rsidRDefault="009F6512" w:rsidP="009A67AB">
            <w:pPr>
              <w:pStyle w:val="TableParagraph"/>
              <w:numPr>
                <w:ilvl w:val="0"/>
                <w:numId w:val="20"/>
              </w:numPr>
              <w:tabs>
                <w:tab w:val="left" w:pos="222"/>
              </w:tabs>
              <w:spacing w:line="183" w:lineRule="exact"/>
              <w:ind w:left="222" w:hanging="117"/>
              <w:rPr>
                <w:rFonts w:ascii="Wingdings" w:hAnsi="Wingdings"/>
                <w:color w:val="001F5F"/>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5B631597" w14:textId="77777777" w:rsidR="009F6512" w:rsidRDefault="009F6512" w:rsidP="009A67AB">
            <w:pPr>
              <w:pStyle w:val="TableParagraph"/>
              <w:numPr>
                <w:ilvl w:val="0"/>
                <w:numId w:val="20"/>
              </w:numPr>
              <w:tabs>
                <w:tab w:val="left" w:pos="222"/>
              </w:tabs>
              <w:spacing w:line="183" w:lineRule="exact"/>
              <w:ind w:left="222" w:hanging="117"/>
              <w:rPr>
                <w:rFonts w:ascii="Wingdings" w:hAnsi="Wingdings"/>
                <w:color w:val="001F5F"/>
                <w:sz w:val="16"/>
              </w:rPr>
            </w:pPr>
            <w:r>
              <w:rPr>
                <w:sz w:val="16"/>
              </w:rPr>
              <w:t>Phenylephrine</w:t>
            </w:r>
            <w:r>
              <w:rPr>
                <w:spacing w:val="-6"/>
                <w:sz w:val="16"/>
              </w:rPr>
              <w:t xml:space="preserve"> </w:t>
            </w:r>
            <w:r>
              <w:rPr>
                <w:sz w:val="16"/>
              </w:rPr>
              <w:t>may</w:t>
            </w:r>
            <w:r>
              <w:rPr>
                <w:spacing w:val="-6"/>
                <w:sz w:val="16"/>
              </w:rPr>
              <w:t xml:space="preserve"> </w:t>
            </w:r>
            <w:r>
              <w:rPr>
                <w:sz w:val="16"/>
              </w:rPr>
              <w:t>cause</w:t>
            </w:r>
            <w:r>
              <w:rPr>
                <w:spacing w:val="-5"/>
                <w:sz w:val="16"/>
              </w:rPr>
              <w:t xml:space="preserve"> </w:t>
            </w:r>
            <w:r>
              <w:rPr>
                <w:spacing w:val="-2"/>
                <w:sz w:val="16"/>
              </w:rPr>
              <w:t>sleeplessness.</w:t>
            </w:r>
          </w:p>
          <w:p w14:paraId="03402750" w14:textId="77777777" w:rsidR="009F6512" w:rsidRDefault="009F6512" w:rsidP="009A67AB">
            <w:pPr>
              <w:pStyle w:val="TableParagraph"/>
              <w:numPr>
                <w:ilvl w:val="0"/>
                <w:numId w:val="20"/>
              </w:numPr>
              <w:tabs>
                <w:tab w:val="left" w:pos="105"/>
                <w:tab w:val="left" w:pos="223"/>
              </w:tabs>
              <w:ind w:left="105" w:right="266" w:hanging="1"/>
              <w:rPr>
                <w:rFonts w:ascii="Wingdings" w:hAnsi="Wingdings"/>
                <w:sz w:val="16"/>
              </w:rPr>
            </w:pPr>
            <w:r>
              <w:rPr>
                <w:sz w:val="16"/>
              </w:rPr>
              <w:t>Diphenhydramine</w:t>
            </w:r>
            <w:r>
              <w:rPr>
                <w:spacing w:val="-9"/>
                <w:sz w:val="16"/>
              </w:rPr>
              <w:t xml:space="preserve"> </w:t>
            </w:r>
            <w:r>
              <w:rPr>
                <w:sz w:val="16"/>
              </w:rPr>
              <w:t>may</w:t>
            </w:r>
            <w:r>
              <w:rPr>
                <w:spacing w:val="-10"/>
                <w:sz w:val="16"/>
              </w:rPr>
              <w:t xml:space="preserve"> </w:t>
            </w:r>
            <w:r>
              <w:rPr>
                <w:sz w:val="16"/>
              </w:rPr>
              <w:t>cause</w:t>
            </w:r>
            <w:r>
              <w:rPr>
                <w:spacing w:val="-7"/>
                <w:sz w:val="16"/>
              </w:rPr>
              <w:t xml:space="preserve"> </w:t>
            </w:r>
            <w:r>
              <w:rPr>
                <w:sz w:val="16"/>
              </w:rPr>
              <w:t>drowsiness.</w:t>
            </w:r>
            <w:r>
              <w:rPr>
                <w:spacing w:val="-8"/>
                <w:sz w:val="16"/>
              </w:rPr>
              <w:t xml:space="preserve"> </w:t>
            </w:r>
            <w:r>
              <w:rPr>
                <w:sz w:val="16"/>
              </w:rPr>
              <w:t>If</w:t>
            </w:r>
            <w:r>
              <w:rPr>
                <w:spacing w:val="-5"/>
                <w:sz w:val="16"/>
              </w:rPr>
              <w:t xml:space="preserve"> </w:t>
            </w:r>
            <w:r>
              <w:rPr>
                <w:sz w:val="16"/>
              </w:rPr>
              <w:t>affected do not drive a vehicle or operate machinery.</w:t>
            </w:r>
          </w:p>
          <w:p w14:paraId="4F30D94A" w14:textId="77777777" w:rsidR="009F6512" w:rsidRDefault="009F6512" w:rsidP="009A67AB">
            <w:pPr>
              <w:pStyle w:val="TableParagraph"/>
              <w:numPr>
                <w:ilvl w:val="0"/>
                <w:numId w:val="20"/>
              </w:numPr>
              <w:tabs>
                <w:tab w:val="left" w:pos="106"/>
                <w:tab w:val="left" w:pos="224"/>
              </w:tabs>
              <w:ind w:left="106" w:right="168" w:hanging="1"/>
              <w:rPr>
                <w:rFonts w:ascii="Wingdings" w:hAnsi="Wingdings"/>
                <w:sz w:val="16"/>
              </w:rPr>
            </w:pPr>
            <w:r>
              <w:rPr>
                <w:sz w:val="16"/>
              </w:rPr>
              <w:t>Diphenhydramine</w:t>
            </w:r>
            <w:r>
              <w:rPr>
                <w:spacing w:val="-7"/>
                <w:sz w:val="16"/>
              </w:rPr>
              <w:t xml:space="preserve"> </w:t>
            </w:r>
            <w:r>
              <w:rPr>
                <w:sz w:val="16"/>
              </w:rPr>
              <w:t>may</w:t>
            </w:r>
            <w:r>
              <w:rPr>
                <w:spacing w:val="-8"/>
                <w:sz w:val="16"/>
              </w:rPr>
              <w:t xml:space="preserve"> </w:t>
            </w:r>
            <w:r>
              <w:rPr>
                <w:sz w:val="16"/>
              </w:rPr>
              <w:t>increase</w:t>
            </w:r>
            <w:r>
              <w:rPr>
                <w:spacing w:val="-9"/>
                <w:sz w:val="16"/>
              </w:rPr>
              <w:t xml:space="preserve"> </w:t>
            </w:r>
            <w:r>
              <w:rPr>
                <w:sz w:val="16"/>
              </w:rPr>
              <w:t>the</w:t>
            </w:r>
            <w:r>
              <w:rPr>
                <w:spacing w:val="-5"/>
                <w:sz w:val="16"/>
              </w:rPr>
              <w:t xml:space="preserve"> </w:t>
            </w:r>
            <w:r>
              <w:rPr>
                <w:sz w:val="16"/>
              </w:rPr>
              <w:t>effects</w:t>
            </w:r>
            <w:r>
              <w:rPr>
                <w:spacing w:val="-5"/>
                <w:sz w:val="16"/>
              </w:rPr>
              <w:t xml:space="preserve"> </w:t>
            </w:r>
            <w:r>
              <w:rPr>
                <w:sz w:val="16"/>
              </w:rPr>
              <w:t>of</w:t>
            </w:r>
            <w:r>
              <w:rPr>
                <w:spacing w:val="-6"/>
                <w:sz w:val="16"/>
              </w:rPr>
              <w:t xml:space="preserve"> </w:t>
            </w:r>
            <w:proofErr w:type="gramStart"/>
            <w:r>
              <w:rPr>
                <w:sz w:val="16"/>
              </w:rPr>
              <w:t>alcohol,</w:t>
            </w:r>
            <w:proofErr w:type="gramEnd"/>
            <w:r>
              <w:rPr>
                <w:sz w:val="16"/>
              </w:rPr>
              <w:t xml:space="preserve"> therefore alcohol should be avoided.</w:t>
            </w:r>
          </w:p>
          <w:p w14:paraId="200CD2B0" w14:textId="77777777" w:rsidR="009F6512" w:rsidRDefault="009F6512" w:rsidP="009A67AB">
            <w:pPr>
              <w:pStyle w:val="TableParagraph"/>
              <w:numPr>
                <w:ilvl w:val="0"/>
                <w:numId w:val="20"/>
              </w:numPr>
              <w:tabs>
                <w:tab w:val="left" w:pos="105"/>
                <w:tab w:val="left" w:pos="223"/>
              </w:tabs>
              <w:spacing w:after="21"/>
              <w:ind w:left="105" w:right="100" w:hanging="1"/>
              <w:rPr>
                <w:rFonts w:ascii="Wingdings" w:hAnsi="Wingdings"/>
                <w:color w:val="001F5F"/>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26FB7C83"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CD4E69A" wp14:editId="0E9F91D1">
                      <wp:extent cx="2576195"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70" name="Graphic 17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1C44B8" id="Group 16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4wnsSdAIAAPMFAAAOAAAAAAAAAAAA&#10;AAAAAC4CAABkcnMvZTJvRG9jLnhtbFBLAQItABQABgAIAAAAIQDNIctb2gAAAAMBAAAPAAAAAAAA&#10;AAAAAAAAAM4EAABkcnMvZG93bnJldi54bWxQSwUGAAAAAAQABADzAAAA1QUAAAAA&#10;">
                      <v:shape id="Graphic 17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" path="m2575572,l,,,6096r2575572,l2575572,xe" fillcolor="black" stroked="f">
                        <v:path arrowok="t"/>
                      </v:shape>
                      <w10:anchorlock/>
                    </v:group>
                  </w:pict>
                </mc:Fallback>
              </mc:AlternateContent>
            </w:r>
          </w:p>
          <w:p w14:paraId="18E46783" w14:textId="77777777" w:rsidR="009F6512" w:rsidRDefault="009F6512" w:rsidP="00EC47D5">
            <w:pPr>
              <w:pStyle w:val="TableParagraph"/>
              <w:spacing w:line="151" w:lineRule="exact"/>
              <w:ind w:left="105"/>
              <w:rPr>
                <w:sz w:val="16"/>
              </w:rPr>
            </w:pPr>
            <w:r>
              <w:rPr>
                <w:b/>
                <w:sz w:val="16"/>
              </w:rPr>
              <w:t>!</w:t>
            </w:r>
            <w:r>
              <w:rPr>
                <w:b/>
                <w:spacing w:val="-5"/>
                <w:sz w:val="16"/>
              </w:rPr>
              <w:t xml:space="preserve"> </w:t>
            </w:r>
            <w:r>
              <w:rPr>
                <w:sz w:val="16"/>
              </w:rPr>
              <w:t xml:space="preserve">Contains </w:t>
            </w:r>
            <w:r>
              <w:rPr>
                <w:spacing w:val="-5"/>
                <w:sz w:val="16"/>
              </w:rPr>
              <w:t>xxx</w:t>
            </w:r>
          </w:p>
        </w:tc>
      </w:tr>
      <w:tr w:rsidR="009F6512" w14:paraId="3CFAC7B3" w14:textId="77777777" w:rsidTr="00EC47D5">
        <w:trPr>
          <w:trHeight w:val="736"/>
        </w:trPr>
        <w:tc>
          <w:tcPr>
            <w:tcW w:w="4212" w:type="dxa"/>
          </w:tcPr>
          <w:p w14:paraId="4924E2D1"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z w:val="16"/>
                <w:shd w:val="clear" w:color="auto" w:fill="D9D9D9"/>
              </w:rPr>
              <w:t>How</w:t>
            </w:r>
            <w:r>
              <w:rPr>
                <w:b/>
                <w:color w:val="000000"/>
                <w:spacing w:val="-4"/>
                <w:sz w:val="16"/>
                <w:shd w:val="clear" w:color="auto" w:fill="D9D9D9"/>
              </w:rPr>
              <w:t xml:space="preserve"> </w:t>
            </w:r>
            <w:r>
              <w:rPr>
                <w:b/>
                <w:color w:val="000000"/>
                <w:sz w:val="16"/>
                <w:shd w:val="clear" w:color="auto" w:fill="D9D9D9"/>
              </w:rPr>
              <w:t>to</w:t>
            </w:r>
            <w:r>
              <w:rPr>
                <w:b/>
                <w:color w:val="000000"/>
                <w:spacing w:val="-1"/>
                <w:sz w:val="16"/>
                <w:shd w:val="clear" w:color="auto" w:fill="D9D9D9"/>
              </w:rPr>
              <w:t xml:space="preserve"> </w:t>
            </w:r>
            <w:r>
              <w:rPr>
                <w:b/>
                <w:color w:val="000000"/>
                <w:sz w:val="16"/>
                <w:shd w:val="clear" w:color="auto" w:fill="D9D9D9"/>
              </w:rPr>
              <w:t>take</w:t>
            </w:r>
            <w:r>
              <w:rPr>
                <w:b/>
                <w:color w:val="000000"/>
                <w:spacing w:val="-2"/>
                <w:sz w:val="16"/>
                <w:shd w:val="clear" w:color="auto" w:fill="D9D9D9"/>
              </w:rPr>
              <w:t xml:space="preserve"> </w:t>
            </w:r>
            <w:r>
              <w:rPr>
                <w:b/>
                <w:color w:val="000000"/>
                <w:sz w:val="16"/>
                <w:shd w:val="clear" w:color="auto" w:fill="D9D9D9"/>
              </w:rPr>
              <w:t>this</w:t>
            </w:r>
            <w:r>
              <w:rPr>
                <w:b/>
                <w:color w:val="000000"/>
                <w:spacing w:val="-3"/>
                <w:sz w:val="16"/>
                <w:shd w:val="clear" w:color="auto" w:fill="D9D9D9"/>
              </w:rPr>
              <w:t xml:space="preserve"> </w:t>
            </w:r>
            <w:r>
              <w:rPr>
                <w:b/>
                <w:color w:val="000000"/>
                <w:spacing w:val="-2"/>
                <w:sz w:val="16"/>
                <w:shd w:val="clear" w:color="auto" w:fill="D9D9D9"/>
              </w:rPr>
              <w:t>medicine</w:t>
            </w:r>
            <w:r>
              <w:rPr>
                <w:b/>
                <w:color w:val="000000"/>
                <w:sz w:val="16"/>
                <w:shd w:val="clear" w:color="auto" w:fill="D9D9D9"/>
              </w:rPr>
              <w:tab/>
            </w:r>
          </w:p>
          <w:p w14:paraId="271E5A5F"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5"/>
                <w:sz w:val="16"/>
              </w:rPr>
              <w:t xml:space="preserve"> </w:t>
            </w:r>
            <w:proofErr w:type="gramStart"/>
            <w:r>
              <w:rPr>
                <w:sz w:val="16"/>
              </w:rPr>
              <w:t>children</w:t>
            </w:r>
            <w:proofErr w:type="gramEnd"/>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z w:val="16"/>
              </w:rPr>
              <w:t>age</w:t>
            </w:r>
            <w:r>
              <w:rPr>
                <w:spacing w:val="-3"/>
                <w:sz w:val="16"/>
              </w:rPr>
              <w:t xml:space="preserve"> </w:t>
            </w:r>
            <w:r>
              <w:rPr>
                <w:sz w:val="16"/>
              </w:rPr>
              <w:t>and</w:t>
            </w:r>
            <w:r>
              <w:rPr>
                <w:spacing w:val="-3"/>
                <w:sz w:val="16"/>
              </w:rPr>
              <w:t xml:space="preserve"> </w:t>
            </w:r>
            <w:r>
              <w:rPr>
                <w:sz w:val="16"/>
              </w:rPr>
              <w:t>over:</w:t>
            </w:r>
            <w:r>
              <w:rPr>
                <w:spacing w:val="-1"/>
                <w:sz w:val="16"/>
              </w:rPr>
              <w:t xml:space="preserve"> </w:t>
            </w:r>
            <w:r>
              <w:rPr>
                <w:sz w:val="16"/>
              </w:rPr>
              <w:t>Take</w:t>
            </w:r>
            <w:r>
              <w:rPr>
                <w:spacing w:val="-3"/>
                <w:sz w:val="16"/>
              </w:rPr>
              <w:t xml:space="preserve"> </w:t>
            </w:r>
            <w:r>
              <w:rPr>
                <w:spacing w:val="-10"/>
                <w:sz w:val="16"/>
              </w:rPr>
              <w:t>x</w:t>
            </w:r>
          </w:p>
          <w:p w14:paraId="527DBE4F"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44B05AE1" w14:textId="77777777" w:rsidTr="00EC47D5">
        <w:trPr>
          <w:trHeight w:val="921"/>
        </w:trPr>
        <w:tc>
          <w:tcPr>
            <w:tcW w:w="4212" w:type="dxa"/>
          </w:tcPr>
          <w:p w14:paraId="7BCBE030" w14:textId="77777777" w:rsidR="009F6512" w:rsidRDefault="009F6512" w:rsidP="00EC47D5">
            <w:pPr>
              <w:pStyle w:val="TableParagraph"/>
              <w:tabs>
                <w:tab w:val="left" w:pos="4132"/>
              </w:tabs>
              <w:ind w:right="67" w:hanging="29"/>
              <w:rPr>
                <w:sz w:val="16"/>
              </w:rPr>
            </w:pPr>
            <w:r>
              <w:rPr>
                <w:b/>
                <w:color w:val="000000"/>
                <w:spacing w:val="-4"/>
                <w:sz w:val="16"/>
                <w:shd w:val="clear" w:color="auto" w:fill="D9D9D9"/>
              </w:rPr>
              <w:t xml:space="preserve"> </w:t>
            </w:r>
            <w:r>
              <w:rPr>
                <w:b/>
                <w:color w:val="000000"/>
                <w:sz w:val="16"/>
                <w:shd w:val="clear" w:color="auto" w:fill="D9D9D9"/>
              </w:rPr>
              <w:t>Other information</w:t>
            </w:r>
            <w:r>
              <w:rPr>
                <w:b/>
                <w:color w:val="000000"/>
                <w:sz w:val="16"/>
                <w:shd w:val="clear" w:color="auto" w:fill="D9D9D9"/>
              </w:rPr>
              <w:tab/>
            </w:r>
            <w:r>
              <w:rPr>
                <w:b/>
                <w:color w:val="000000"/>
                <w:sz w:val="16"/>
              </w:rPr>
              <w:t xml:space="preserve"> </w:t>
            </w:r>
            <w:r>
              <w:rPr>
                <w:color w:val="000000"/>
                <w:sz w:val="16"/>
              </w:rPr>
              <w:t xml:space="preserve">Store below xx °C. Do not </w:t>
            </w:r>
            <w:proofErr w:type="gramStart"/>
            <w:r>
              <w:rPr>
                <w:color w:val="000000"/>
                <w:sz w:val="16"/>
              </w:rPr>
              <w:t>use</w:t>
            </w:r>
            <w:proofErr w:type="gramEnd"/>
            <w:r>
              <w:rPr>
                <w:color w:val="000000"/>
                <w:sz w:val="16"/>
              </w:rPr>
              <w:t xml:space="preserve"> if the tamper evidence seal is broken or missing.</w:t>
            </w:r>
          </w:p>
          <w:p w14:paraId="57647A30" w14:textId="77777777" w:rsidR="009F6512" w:rsidRDefault="009F6512" w:rsidP="00EC47D5">
            <w:pPr>
              <w:pStyle w:val="TableParagraph"/>
              <w:spacing w:line="180" w:lineRule="atLeast"/>
              <w:ind w:right="3064"/>
              <w:rPr>
                <w:sz w:val="16"/>
              </w:rPr>
            </w:pPr>
            <w:r>
              <w:rPr>
                <w:sz w:val="16"/>
              </w:rPr>
              <w:t>Distributed</w:t>
            </w:r>
            <w:r>
              <w:rPr>
                <w:spacing w:val="-12"/>
                <w:sz w:val="16"/>
              </w:rPr>
              <w:t xml:space="preserve"> </w:t>
            </w:r>
            <w:r>
              <w:rPr>
                <w:sz w:val="16"/>
              </w:rPr>
              <w:t xml:space="preserve">by: </w:t>
            </w:r>
            <w:proofErr w:type="spellStart"/>
            <w:r>
              <w:rPr>
                <w:spacing w:val="-2"/>
                <w:sz w:val="16"/>
              </w:rPr>
              <w:t>xxxxx</w:t>
            </w:r>
            <w:proofErr w:type="spellEnd"/>
          </w:p>
        </w:tc>
      </w:tr>
    </w:tbl>
    <w:p w14:paraId="42797F80" w14:textId="46A78E36" w:rsidR="009F6512" w:rsidRPr="00AE7420" w:rsidRDefault="009F6512" w:rsidP="00AE7420">
      <w:pPr>
        <w:pStyle w:val="Tabletitle"/>
        <w:pageBreakBefore/>
      </w:pPr>
      <w:r>
        <w:lastRenderedPageBreak/>
        <w:t>Ibuprofen</w:t>
      </w:r>
      <w:r>
        <w:rPr>
          <w:spacing w:val="-7"/>
        </w:rPr>
        <w:t xml:space="preserve"> </w:t>
      </w:r>
      <w:r>
        <w:t>for</w:t>
      </w:r>
      <w:r>
        <w:rPr>
          <w:spacing w:val="-3"/>
        </w:rPr>
        <w:t xml:space="preserve"> </w:t>
      </w:r>
      <w:r>
        <w:t>oral</w:t>
      </w:r>
      <w:r>
        <w:rPr>
          <w:spacing w:val="-5"/>
        </w:rPr>
        <w:t xml:space="preserve"> </w:t>
      </w:r>
      <w:r>
        <w:rPr>
          <w:spacing w:val="-4"/>
        </w:rPr>
        <w:t>use: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tblGrid>
      <w:tr w:rsidR="00AE7420" w14:paraId="3A717922" w14:textId="77777777" w:rsidTr="00EC47D5">
        <w:trPr>
          <w:trHeight w:val="652"/>
        </w:trPr>
        <w:tc>
          <w:tcPr>
            <w:tcW w:w="4107" w:type="dxa"/>
            <w:tcBorders>
              <w:top w:val="single" w:sz="8" w:space="0" w:color="000000"/>
            </w:tcBorders>
          </w:tcPr>
          <w:p w14:paraId="599C16BA" w14:textId="77777777" w:rsidR="00AE7420" w:rsidRDefault="00AE7420" w:rsidP="00EC47D5">
            <w:pPr>
              <w:pStyle w:val="TableParagraph"/>
              <w:spacing w:after="25" w:line="227" w:lineRule="exact"/>
              <w:rPr>
                <w:b/>
                <w:sz w:val="20"/>
              </w:rPr>
            </w:pPr>
            <w:r>
              <w:rPr>
                <w:b/>
                <w:sz w:val="20"/>
              </w:rPr>
              <w:t>Medicine</w:t>
            </w:r>
            <w:r>
              <w:rPr>
                <w:b/>
                <w:spacing w:val="-10"/>
                <w:sz w:val="20"/>
              </w:rPr>
              <w:t xml:space="preserve"> </w:t>
            </w:r>
            <w:r>
              <w:rPr>
                <w:b/>
                <w:spacing w:val="-2"/>
                <w:sz w:val="20"/>
              </w:rPr>
              <w:t>Information</w:t>
            </w:r>
          </w:p>
          <w:p w14:paraId="5420CF3C" w14:textId="77777777" w:rsidR="00AE7420" w:rsidRDefault="00AE7420" w:rsidP="00EC47D5">
            <w:pPr>
              <w:pStyle w:val="TableParagraph"/>
              <w:spacing w:line="20" w:lineRule="exact"/>
              <w:ind w:left="3690"/>
              <w:rPr>
                <w:rFonts w:ascii="Cambria"/>
                <w:sz w:val="2"/>
              </w:rPr>
            </w:pPr>
            <w:r>
              <w:rPr>
                <w:rFonts w:ascii="Cambria"/>
                <w:noProof/>
                <w:sz w:val="2"/>
              </w:rPr>
              <mc:AlternateContent>
                <mc:Choice Requires="wpg">
                  <w:drawing>
                    <wp:inline distT="0" distB="0" distL="0" distR="0" wp14:anchorId="1AA9B9BF" wp14:editId="7C479E6A">
                      <wp:extent cx="213995" cy="6350"/>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6350"/>
                                <a:chOff x="0" y="0"/>
                                <a:chExt cx="213995" cy="6350"/>
                              </a:xfrm>
                            </wpg:grpSpPr>
                            <wps:wsp>
                              <wps:cNvPr id="172" name="Graphic 172"/>
                              <wps:cNvSpPr/>
                              <wps:spPr>
                                <a:xfrm>
                                  <a:off x="0" y="0"/>
                                  <a:ext cx="213995" cy="6350"/>
                                </a:xfrm>
                                <a:custGeom>
                                  <a:avLst/>
                                  <a:gdLst/>
                                  <a:ahLst/>
                                  <a:cxnLst/>
                                  <a:rect l="l" t="t" r="r" b="b"/>
                                  <a:pathLst>
                                    <a:path w="213995" h="6350">
                                      <a:moveTo>
                                        <a:pt x="0" y="6108"/>
                                      </a:moveTo>
                                      <a:lnTo>
                                        <a:pt x="213372" y="6108"/>
                                      </a:lnTo>
                                      <a:lnTo>
                                        <a:pt x="213372"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C1C9B5" id="Group 171" o:spid="_x0000_s1026" style="width:16.85pt;height:.5pt;mso-position-horizontal-relative:char;mso-position-vertical-relative:line" coordsize="21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">
                      <v:shape id="Graphic 172" o:spid="_x0000_s1027" style="position:absolute;width:213995;height:6350;visibility:visible;mso-wrap-style:square;v-text-anchor:top" coordsize="213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" path="m,6108r213372,l213372,,,,,6108xe" fillcolor="black" stroked="f">
                        <v:path arrowok="t"/>
                      </v:shape>
                      <w10:anchorlock/>
                    </v:group>
                  </w:pict>
                </mc:Fallback>
              </mc:AlternateContent>
            </w:r>
          </w:p>
          <w:p w14:paraId="09BB1FB2" w14:textId="77777777" w:rsidR="00AE7420" w:rsidRDefault="00AE7420"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3"/>
                <w:sz w:val="18"/>
                <w:shd w:val="clear" w:color="auto" w:fill="D9D9D9"/>
              </w:rPr>
              <w:t xml:space="preserve"> </w:t>
            </w:r>
            <w:r>
              <w:rPr>
                <w:b/>
                <w:color w:val="000000"/>
                <w:sz w:val="18"/>
                <w:shd w:val="clear" w:color="auto" w:fill="D9D9D9"/>
              </w:rPr>
              <w:t>each</w:t>
            </w:r>
            <w:r>
              <w:rPr>
                <w:b/>
                <w:color w:val="000000"/>
                <w:spacing w:val="-2"/>
                <w:sz w:val="18"/>
                <w:shd w:val="clear" w:color="auto" w:fill="D9D9D9"/>
              </w:rPr>
              <w:t xml:space="preserve"> </w:t>
            </w:r>
            <w:r>
              <w:rPr>
                <w:b/>
                <w:color w:val="000000"/>
                <w:sz w:val="18"/>
                <w:shd w:val="clear" w:color="auto" w:fill="D9D9D9"/>
              </w:rPr>
              <w:t>tablet</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z w:val="18"/>
                <w:shd w:val="clear" w:color="auto" w:fill="D9D9D9"/>
              </w:rPr>
              <w:t>xx</w:t>
            </w:r>
            <w:r>
              <w:rPr>
                <w:b/>
                <w:color w:val="000000"/>
                <w:spacing w:val="-2"/>
                <w:sz w:val="18"/>
                <w:shd w:val="clear" w:color="auto" w:fill="D9D9D9"/>
              </w:rPr>
              <w:t xml:space="preserve"> </w:t>
            </w:r>
            <w:r>
              <w:rPr>
                <w:b/>
                <w:color w:val="000000"/>
                <w:spacing w:val="-5"/>
                <w:sz w:val="18"/>
                <w:shd w:val="clear" w:color="auto" w:fill="D9D9D9"/>
              </w:rPr>
              <w:t>mL)</w:t>
            </w:r>
          </w:p>
          <w:p w14:paraId="6ABB9C8B" w14:textId="77777777" w:rsidR="00AE7420" w:rsidRDefault="00AE7420" w:rsidP="00EC47D5">
            <w:pPr>
              <w:pStyle w:val="TableParagraph"/>
              <w:spacing w:line="166" w:lineRule="exact"/>
              <w:rPr>
                <w:sz w:val="16"/>
              </w:rPr>
            </w:pPr>
            <w:r>
              <w:rPr>
                <w:sz w:val="16"/>
              </w:rPr>
              <w:t>Ibuprofen</w:t>
            </w:r>
            <w:r>
              <w:rPr>
                <w:spacing w:val="-5"/>
                <w:sz w:val="16"/>
              </w:rPr>
              <w:t xml:space="preserve"> </w:t>
            </w:r>
            <w:r>
              <w:rPr>
                <w:sz w:val="16"/>
              </w:rPr>
              <w:t>xx</w:t>
            </w:r>
            <w:r>
              <w:rPr>
                <w:spacing w:val="-6"/>
                <w:sz w:val="16"/>
              </w:rPr>
              <w:t xml:space="preserve"> </w:t>
            </w:r>
            <w:r>
              <w:rPr>
                <w:spacing w:val="-5"/>
                <w:sz w:val="16"/>
              </w:rPr>
              <w:t>mg</w:t>
            </w:r>
          </w:p>
        </w:tc>
      </w:tr>
      <w:tr w:rsidR="00AE7420" w14:paraId="1C316D92" w14:textId="77777777" w:rsidTr="00EC47D5">
        <w:trPr>
          <w:trHeight w:val="757"/>
        </w:trPr>
        <w:tc>
          <w:tcPr>
            <w:tcW w:w="4107" w:type="dxa"/>
          </w:tcPr>
          <w:p w14:paraId="07BBF977" w14:textId="77777777" w:rsidR="00AE7420" w:rsidRDefault="00AE7420" w:rsidP="00EC47D5">
            <w:pPr>
              <w:pStyle w:val="TableParagraph"/>
              <w:tabs>
                <w:tab w:val="left" w:pos="4026"/>
              </w:tabs>
              <w:ind w:right="68" w:hanging="29"/>
              <w:rPr>
                <w:sz w:val="16"/>
              </w:rPr>
            </w:pPr>
            <w:r>
              <w:rPr>
                <w:b/>
                <w:color w:val="000000"/>
                <w:sz w:val="18"/>
                <w:shd w:val="clear" w:color="auto" w:fill="D9D9D9"/>
              </w:rPr>
              <w:t xml:space="preserve"> What this medicine is used for</w:t>
            </w:r>
            <w:r>
              <w:rPr>
                <w:b/>
                <w:color w:val="000000"/>
                <w:sz w:val="18"/>
                <w:shd w:val="clear" w:color="auto" w:fill="D9D9D9"/>
              </w:rPr>
              <w:tab/>
            </w:r>
            <w:r>
              <w:rPr>
                <w:b/>
                <w:color w:val="000000"/>
                <w:sz w:val="18"/>
              </w:rPr>
              <w:t xml:space="preserve"> </w:t>
            </w:r>
            <w:proofErr w:type="spellStart"/>
            <w:proofErr w:type="gramStart"/>
            <w:r>
              <w:rPr>
                <w:color w:val="000000"/>
                <w:sz w:val="16"/>
              </w:rPr>
              <w:t>For</w:t>
            </w:r>
            <w:proofErr w:type="spellEnd"/>
            <w:proofErr w:type="gramEnd"/>
            <w:r>
              <w:rPr>
                <w:color w:val="000000"/>
                <w:sz w:val="16"/>
              </w:rPr>
              <w:t xml:space="preserve"> the temporary relief of pain and inflammation associated with </w:t>
            </w:r>
            <w:proofErr w:type="spellStart"/>
            <w:r>
              <w:rPr>
                <w:color w:val="000000"/>
                <w:sz w:val="16"/>
              </w:rPr>
              <w:t>xxxxx</w:t>
            </w:r>
            <w:proofErr w:type="spellEnd"/>
            <w:r>
              <w:rPr>
                <w:color w:val="000000"/>
                <w:sz w:val="16"/>
              </w:rPr>
              <w:t>.</w:t>
            </w:r>
          </w:p>
          <w:p w14:paraId="515DF29E" w14:textId="77777777" w:rsidR="00AE7420" w:rsidRDefault="00AE7420" w:rsidP="00EC47D5">
            <w:pPr>
              <w:pStyle w:val="TableParagraph"/>
              <w:spacing w:line="166"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AE7420" w14:paraId="0588C0D6" w14:textId="77777777" w:rsidTr="00EC47D5">
        <w:trPr>
          <w:trHeight w:val="5661"/>
        </w:trPr>
        <w:tc>
          <w:tcPr>
            <w:tcW w:w="4107" w:type="dxa"/>
          </w:tcPr>
          <w:p w14:paraId="0B493A21" w14:textId="77777777" w:rsidR="00AE7420" w:rsidRDefault="00AE7420" w:rsidP="00EC47D5">
            <w:pPr>
              <w:pStyle w:val="TableParagraph"/>
              <w:tabs>
                <w:tab w:val="left" w:pos="4026"/>
              </w:tabs>
              <w:spacing w:line="201" w:lineRule="exact"/>
              <w:ind w:left="78"/>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1347BFDC" w14:textId="77777777" w:rsidR="00AE7420" w:rsidRDefault="00AE7420"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4298136B" w14:textId="77777777" w:rsidR="00AE7420" w:rsidRDefault="00AE7420" w:rsidP="009A67AB">
            <w:pPr>
              <w:pStyle w:val="TableParagraph"/>
              <w:numPr>
                <w:ilvl w:val="0"/>
                <w:numId w:val="19"/>
              </w:numPr>
              <w:tabs>
                <w:tab w:val="left" w:pos="107"/>
                <w:tab w:val="left" w:pos="225"/>
              </w:tabs>
              <w:spacing w:before="3"/>
              <w:ind w:right="219"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2"/>
                <w:sz w:val="16"/>
              </w:rPr>
              <w:t xml:space="preserve"> </w:t>
            </w:r>
            <w:r>
              <w:rPr>
                <w:sz w:val="16"/>
              </w:rPr>
              <w:t>impaired</w:t>
            </w:r>
            <w:r>
              <w:rPr>
                <w:spacing w:val="-4"/>
                <w:sz w:val="16"/>
              </w:rPr>
              <w:t xml:space="preserve"> </w:t>
            </w:r>
            <w:r>
              <w:rPr>
                <w:sz w:val="16"/>
              </w:rPr>
              <w:t>kidney</w:t>
            </w:r>
            <w:r>
              <w:rPr>
                <w:spacing w:val="-4"/>
                <w:sz w:val="16"/>
              </w:rPr>
              <w:t xml:space="preserve"> </w:t>
            </w:r>
            <w:r>
              <w:rPr>
                <w:sz w:val="16"/>
              </w:rPr>
              <w:t>function or</w:t>
            </w:r>
            <w:r>
              <w:rPr>
                <w:spacing w:val="-4"/>
                <w:sz w:val="16"/>
              </w:rPr>
              <w:t xml:space="preserve"> </w:t>
            </w:r>
            <w:r>
              <w:rPr>
                <w:sz w:val="16"/>
              </w:rPr>
              <w:t>heart</w:t>
            </w:r>
            <w:r>
              <w:rPr>
                <w:spacing w:val="-2"/>
                <w:sz w:val="16"/>
              </w:rPr>
              <w:t xml:space="preserve"> </w:t>
            </w:r>
            <w:r>
              <w:rPr>
                <w:sz w:val="16"/>
              </w:rPr>
              <w:t>failure</w:t>
            </w:r>
            <w:r>
              <w:rPr>
                <w:spacing w:val="-5"/>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5"/>
                <w:sz w:val="16"/>
              </w:rPr>
              <w:t xml:space="preserve"> </w:t>
            </w:r>
            <w:r>
              <w:rPr>
                <w:sz w:val="16"/>
              </w:rPr>
              <w:t>to</w:t>
            </w:r>
            <w:r>
              <w:rPr>
                <w:spacing w:val="-4"/>
                <w:sz w:val="16"/>
              </w:rPr>
              <w:t xml:space="preserve"> </w:t>
            </w:r>
            <w:r>
              <w:rPr>
                <w:sz w:val="16"/>
              </w:rPr>
              <w:t>ibuprofen</w:t>
            </w:r>
            <w:r>
              <w:rPr>
                <w:spacing w:val="-4"/>
                <w:sz w:val="16"/>
              </w:rPr>
              <w:t xml:space="preserve"> </w:t>
            </w:r>
            <w:r>
              <w:rPr>
                <w:sz w:val="16"/>
              </w:rPr>
              <w:t>or</w:t>
            </w:r>
            <w:r>
              <w:rPr>
                <w:spacing w:val="-4"/>
                <w:sz w:val="16"/>
              </w:rPr>
              <w:t xml:space="preserve"> </w:t>
            </w:r>
            <w:r>
              <w:rPr>
                <w:sz w:val="16"/>
              </w:rPr>
              <w:t>other anti-inflammatory medicines</w:t>
            </w:r>
            <w:r>
              <w:rPr>
                <w:spacing w:val="40"/>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 are trying to become pregnant or during the first 6 months of pregnancy</w:t>
            </w:r>
            <w:r>
              <w:rPr>
                <w:spacing w:val="-1"/>
                <w:sz w:val="16"/>
              </w:rPr>
              <w:t xml:space="preserve"> </w:t>
            </w:r>
            <w:r>
              <w:rPr>
                <w:sz w:val="16"/>
              </w:rPr>
              <w:t>except on</w:t>
            </w:r>
            <w:r>
              <w:rPr>
                <w:spacing w:val="-1"/>
                <w:sz w:val="16"/>
              </w:rPr>
              <w:t xml:space="preserve"> </w:t>
            </w:r>
            <w:r>
              <w:rPr>
                <w:sz w:val="16"/>
              </w:rPr>
              <w:t>the</w:t>
            </w:r>
            <w:r>
              <w:rPr>
                <w:spacing w:val="-1"/>
                <w:sz w:val="16"/>
              </w:rPr>
              <w:t xml:space="preserve"> </w:t>
            </w:r>
            <w:r>
              <w:rPr>
                <w:sz w:val="16"/>
              </w:rPr>
              <w:t>doctor’s</w:t>
            </w:r>
            <w:r>
              <w:rPr>
                <w:spacing w:val="-2"/>
                <w:sz w:val="16"/>
              </w:rPr>
              <w:t xml:space="preserve"> </w:t>
            </w:r>
            <w:r>
              <w:rPr>
                <w:sz w:val="16"/>
              </w:rPr>
              <w:t>advice. Do</w:t>
            </w:r>
            <w:r>
              <w:rPr>
                <w:spacing w:val="-1"/>
                <w:sz w:val="16"/>
              </w:rPr>
              <w:t xml:space="preserve"> </w:t>
            </w:r>
            <w:r>
              <w:rPr>
                <w:sz w:val="16"/>
              </w:rPr>
              <w:t>not use</w:t>
            </w:r>
          </w:p>
          <w:p w14:paraId="5F2DC80F" w14:textId="77777777" w:rsidR="00AE7420" w:rsidRDefault="00AE7420" w:rsidP="00EC47D5">
            <w:pPr>
              <w:pStyle w:val="TableParagraph"/>
              <w:tabs>
                <w:tab w:val="left" w:pos="4026"/>
              </w:tabs>
              <w:spacing w:line="183" w:lineRule="exact"/>
              <w:ind w:left="78"/>
              <w:rPr>
                <w:sz w:val="16"/>
              </w:rPr>
            </w:pPr>
            <w:r>
              <w:rPr>
                <w:spacing w:val="-16"/>
                <w:sz w:val="16"/>
                <w:u w:val="single"/>
              </w:rPr>
              <w:t xml:space="preserve"> </w:t>
            </w:r>
            <w:r>
              <w:rPr>
                <w:sz w:val="16"/>
                <w:u w:val="single"/>
              </w:rPr>
              <w:t>at</w:t>
            </w:r>
            <w:r>
              <w:rPr>
                <w:spacing w:val="-1"/>
                <w:sz w:val="16"/>
                <w:u w:val="single"/>
              </w:rPr>
              <w:t xml:space="preserve"> </w:t>
            </w:r>
            <w:r>
              <w:rPr>
                <w:sz w:val="16"/>
                <w:u w:val="single"/>
              </w:rPr>
              <w:t>all</w:t>
            </w:r>
            <w:r>
              <w:rPr>
                <w:spacing w:val="-3"/>
                <w:sz w:val="16"/>
                <w:u w:val="single"/>
              </w:rPr>
              <w:t xml:space="preserve"> </w:t>
            </w:r>
            <w:r>
              <w:rPr>
                <w:sz w:val="16"/>
                <w:u w:val="single"/>
              </w:rPr>
              <w:t>during</w:t>
            </w:r>
            <w:r>
              <w:rPr>
                <w:spacing w:val="-2"/>
                <w:sz w:val="16"/>
                <w:u w:val="single"/>
              </w:rPr>
              <w:t xml:space="preserve"> </w:t>
            </w:r>
            <w:r>
              <w:rPr>
                <w:sz w:val="16"/>
                <w:u w:val="single"/>
              </w:rPr>
              <w:t>the</w:t>
            </w:r>
            <w:r>
              <w:rPr>
                <w:spacing w:val="-4"/>
                <w:sz w:val="16"/>
                <w:u w:val="single"/>
              </w:rPr>
              <w:t xml:space="preserve"> </w:t>
            </w:r>
            <w:r>
              <w:rPr>
                <w:sz w:val="16"/>
                <w:u w:val="single"/>
              </w:rPr>
              <w:t>last</w:t>
            </w:r>
            <w:r>
              <w:rPr>
                <w:spacing w:val="1"/>
                <w:sz w:val="16"/>
                <w:u w:val="single"/>
              </w:rPr>
              <w:t xml:space="preserve"> </w:t>
            </w:r>
            <w:r>
              <w:rPr>
                <w:sz w:val="16"/>
                <w:u w:val="single"/>
              </w:rPr>
              <w:t>3</w:t>
            </w:r>
            <w:r>
              <w:rPr>
                <w:spacing w:val="-7"/>
                <w:sz w:val="16"/>
                <w:u w:val="single"/>
              </w:rPr>
              <w:t xml:space="preserve"> </w:t>
            </w:r>
            <w:r>
              <w:rPr>
                <w:sz w:val="16"/>
                <w:u w:val="single"/>
              </w:rPr>
              <w:t>months</w:t>
            </w:r>
            <w:r>
              <w:rPr>
                <w:spacing w:val="-2"/>
                <w:sz w:val="16"/>
                <w:u w:val="single"/>
              </w:rPr>
              <w:t xml:space="preserve"> </w:t>
            </w:r>
            <w:r>
              <w:rPr>
                <w:sz w:val="16"/>
                <w:u w:val="single"/>
              </w:rPr>
              <w:t>of</w:t>
            </w:r>
            <w:r>
              <w:rPr>
                <w:spacing w:val="1"/>
                <w:sz w:val="16"/>
                <w:u w:val="single"/>
              </w:rPr>
              <w:t xml:space="preserve"> </w:t>
            </w:r>
            <w:r>
              <w:rPr>
                <w:spacing w:val="-2"/>
                <w:sz w:val="16"/>
                <w:u w:val="single"/>
              </w:rPr>
              <w:t>pregnancy.</w:t>
            </w:r>
            <w:r>
              <w:rPr>
                <w:sz w:val="16"/>
                <w:u w:val="single"/>
              </w:rPr>
              <w:tab/>
            </w:r>
          </w:p>
          <w:p w14:paraId="7A60DFA2" w14:textId="77777777" w:rsidR="00AE7420" w:rsidRDefault="00AE7420" w:rsidP="00EC47D5">
            <w:pPr>
              <w:pStyle w:val="TableParagraph"/>
              <w:spacing w:before="28"/>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7170312D" w14:textId="77777777" w:rsidR="00AE7420" w:rsidRDefault="00AE7420" w:rsidP="009A67AB">
            <w:pPr>
              <w:pStyle w:val="TableParagraph"/>
              <w:numPr>
                <w:ilvl w:val="0"/>
                <w:numId w:val="19"/>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781B77C4" w14:textId="77777777" w:rsidR="00AE7420" w:rsidRDefault="00AE7420" w:rsidP="009A67AB">
            <w:pPr>
              <w:pStyle w:val="TableParagraph"/>
              <w:numPr>
                <w:ilvl w:val="0"/>
                <w:numId w:val="19"/>
              </w:numPr>
              <w:tabs>
                <w:tab w:val="left" w:pos="105"/>
                <w:tab w:val="left" w:pos="223"/>
              </w:tabs>
              <w:ind w:left="105" w:right="197" w:hanging="1"/>
              <w:rPr>
                <w:rFonts w:ascii="Wingdings" w:hAnsi="Wingdings"/>
                <w:sz w:val="16"/>
              </w:rPr>
            </w:pPr>
            <w:r>
              <w:rPr>
                <w:sz w:val="16"/>
              </w:rPr>
              <w:t>(</w:t>
            </w:r>
            <w:r>
              <w:rPr>
                <w:i/>
                <w:sz w:val="16"/>
              </w:rPr>
              <w:t>as</w:t>
            </w:r>
            <w:r>
              <w:rPr>
                <w:i/>
                <w:spacing w:val="-5"/>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scheduling</w:t>
            </w:r>
            <w:r>
              <w:rPr>
                <w:i/>
                <w:spacing w:val="-6"/>
                <w:sz w:val="16"/>
              </w:rPr>
              <w:t xml:space="preserve"> </w:t>
            </w:r>
            <w:r>
              <w:rPr>
                <w:i/>
                <w:sz w:val="16"/>
              </w:rPr>
              <w:t>status</w:t>
            </w:r>
            <w:r>
              <w:rPr>
                <w:sz w:val="16"/>
              </w:rPr>
              <w:t>)</w:t>
            </w:r>
            <w:r>
              <w:rPr>
                <w:spacing w:val="-4"/>
                <w:sz w:val="16"/>
              </w:rPr>
              <w:t xml:space="preserve"> </w:t>
            </w:r>
            <w:r>
              <w:rPr>
                <w:sz w:val="16"/>
              </w:rPr>
              <w:t>if</w:t>
            </w:r>
            <w:r>
              <w:rPr>
                <w:spacing w:val="-2"/>
                <w:sz w:val="16"/>
              </w:rPr>
              <w:t xml:space="preserve"> </w:t>
            </w:r>
            <w:r>
              <w:rPr>
                <w:sz w:val="16"/>
              </w:rPr>
              <w:t>you</w:t>
            </w:r>
            <w:r>
              <w:rPr>
                <w:spacing w:val="-4"/>
                <w:sz w:val="16"/>
              </w:rPr>
              <w:t xml:space="preserve"> </w:t>
            </w:r>
            <w:r>
              <w:rPr>
                <w:sz w:val="16"/>
              </w:rPr>
              <w:t>are</w:t>
            </w:r>
            <w:r>
              <w:rPr>
                <w:spacing w:val="-6"/>
                <w:sz w:val="16"/>
              </w:rPr>
              <w:t xml:space="preserve"> </w:t>
            </w:r>
            <w:r>
              <w:rPr>
                <w:sz w:val="16"/>
              </w:rPr>
              <w:t>aged</w:t>
            </w:r>
            <w:r>
              <w:rPr>
                <w:spacing w:val="-4"/>
                <w:sz w:val="16"/>
              </w:rPr>
              <w:t xml:space="preserve"> </w:t>
            </w:r>
            <w:r>
              <w:rPr>
                <w:sz w:val="16"/>
              </w:rPr>
              <w:t>65 years or over.</w:t>
            </w:r>
          </w:p>
          <w:p w14:paraId="50CE941C" w14:textId="77777777" w:rsidR="00AE7420" w:rsidRDefault="00AE7420" w:rsidP="009A67AB">
            <w:pPr>
              <w:pStyle w:val="TableParagraph"/>
              <w:numPr>
                <w:ilvl w:val="0"/>
                <w:numId w:val="19"/>
              </w:numPr>
              <w:tabs>
                <w:tab w:val="left" w:pos="226"/>
              </w:tabs>
              <w:spacing w:before="1"/>
              <w:ind w:right="177" w:firstLine="0"/>
              <w:rPr>
                <w:rFonts w:ascii="Wingdings" w:hAnsi="Wingdings"/>
                <w:sz w:val="16"/>
              </w:rPr>
            </w:pPr>
            <w:r>
              <w:rPr>
                <w:sz w:val="16"/>
              </w:rPr>
              <w:t>(</w:t>
            </w:r>
            <w:r>
              <w:rPr>
                <w:i/>
                <w:sz w:val="16"/>
              </w:rPr>
              <w:t>as</w:t>
            </w:r>
            <w:r>
              <w:rPr>
                <w:i/>
                <w:spacing w:val="-5"/>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scheduling</w:t>
            </w:r>
            <w:r>
              <w:rPr>
                <w:i/>
                <w:spacing w:val="-6"/>
                <w:sz w:val="16"/>
              </w:rPr>
              <w:t xml:space="preserve"> </w:t>
            </w:r>
            <w:r>
              <w:rPr>
                <w:i/>
                <w:sz w:val="16"/>
              </w:rPr>
              <w:t>status</w:t>
            </w:r>
            <w:r>
              <w:rPr>
                <w:sz w:val="16"/>
              </w:rPr>
              <w:t>)</w:t>
            </w:r>
            <w:r>
              <w:rPr>
                <w:spacing w:val="-4"/>
                <w:sz w:val="16"/>
              </w:rPr>
              <w:t xml:space="preserve"> </w:t>
            </w:r>
            <w:r>
              <w:rPr>
                <w:sz w:val="16"/>
              </w:rPr>
              <w:t>in</w:t>
            </w:r>
            <w:r>
              <w:rPr>
                <w:spacing w:val="-6"/>
                <w:sz w:val="16"/>
              </w:rPr>
              <w:t xml:space="preserve"> </w:t>
            </w:r>
            <w:r>
              <w:rPr>
                <w:sz w:val="16"/>
              </w:rPr>
              <w:t>children</w:t>
            </w:r>
            <w:r>
              <w:rPr>
                <w:spacing w:val="-4"/>
                <w:sz w:val="16"/>
              </w:rPr>
              <w:t xml:space="preserve"> </w:t>
            </w:r>
            <w:r>
              <w:rPr>
                <w:sz w:val="16"/>
              </w:rPr>
              <w:t>6</w:t>
            </w:r>
            <w:r>
              <w:rPr>
                <w:spacing w:val="-4"/>
                <w:sz w:val="16"/>
              </w:rPr>
              <w:t xml:space="preserve"> </w:t>
            </w:r>
            <w:r>
              <w:rPr>
                <w:sz w:val="16"/>
              </w:rPr>
              <w:t>years of age or less.</w:t>
            </w:r>
          </w:p>
          <w:p w14:paraId="2014E465" w14:textId="77777777" w:rsidR="00AE7420" w:rsidRDefault="00AE7420" w:rsidP="009A67AB">
            <w:pPr>
              <w:pStyle w:val="TableParagraph"/>
              <w:numPr>
                <w:ilvl w:val="0"/>
                <w:numId w:val="19"/>
              </w:numPr>
              <w:tabs>
                <w:tab w:val="left" w:pos="224"/>
              </w:tabs>
              <w:spacing w:after="24" w:line="183" w:lineRule="exact"/>
              <w:ind w:left="224" w:hanging="119"/>
              <w:rPr>
                <w:rFonts w:ascii="Wingdings" w:hAnsi="Wingdings"/>
                <w:color w:val="001F5F"/>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5C8AB195" w14:textId="77777777" w:rsidR="00AE7420" w:rsidRDefault="00AE7420"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2953407" wp14:editId="10F9E390">
                      <wp:extent cx="2508885" cy="635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6350"/>
                                <a:chOff x="0" y="0"/>
                                <a:chExt cx="2508885" cy="6350"/>
                              </a:xfrm>
                            </wpg:grpSpPr>
                            <wps:wsp>
                              <wps:cNvPr id="174" name="Graphic 174"/>
                              <wps:cNvSpPr/>
                              <wps:spPr>
                                <a:xfrm>
                                  <a:off x="0" y="0"/>
                                  <a:ext cx="2508885" cy="6350"/>
                                </a:xfrm>
                                <a:custGeom>
                                  <a:avLst/>
                                  <a:gdLst/>
                                  <a:ahLst/>
                                  <a:cxnLst/>
                                  <a:rect l="l" t="t" r="r" b="b"/>
                                  <a:pathLst>
                                    <a:path w="2508885" h="6350">
                                      <a:moveTo>
                                        <a:pt x="2508504" y="0"/>
                                      </a:moveTo>
                                      <a:lnTo>
                                        <a:pt x="0" y="0"/>
                                      </a:lnTo>
                                      <a:lnTo>
                                        <a:pt x="0" y="6096"/>
                                      </a:lnTo>
                                      <a:lnTo>
                                        <a:pt x="2508504" y="6096"/>
                                      </a:lnTo>
                                      <a:lnTo>
                                        <a:pt x="2508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E52A5E" id="Group 173" o:spid="_x0000_s1026" style="width:197.55pt;height:.5pt;mso-position-horizontal-relative:char;mso-position-vertical-relative:line" coordsize="250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">
                      <v:shape id="Graphic 174" o:spid="_x0000_s1027" style="position:absolute;width:25088;height:63;visibility:visible;mso-wrap-style:square;v-text-anchor:top" coordsize="2508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" path="m2508504,l,,,6096r2508504,l2508504,xe" fillcolor="black" stroked="f">
                        <v:path arrowok="t"/>
                      </v:shape>
                      <w10:anchorlock/>
                    </v:group>
                  </w:pict>
                </mc:Fallback>
              </mc:AlternateContent>
            </w:r>
          </w:p>
          <w:p w14:paraId="4FCB987D" w14:textId="77777777" w:rsidR="00AE7420" w:rsidRDefault="00AE7420" w:rsidP="00EC47D5">
            <w:pPr>
              <w:pStyle w:val="TableParagraph"/>
              <w:ind w:left="105"/>
              <w:rPr>
                <w:b/>
                <w:sz w:val="16"/>
              </w:rPr>
            </w:pPr>
            <w:r>
              <w:rPr>
                <w:b/>
                <w:sz w:val="16"/>
              </w:rPr>
              <w:t>Unless</w:t>
            </w:r>
            <w:r>
              <w:rPr>
                <w:b/>
                <w:spacing w:val="-3"/>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or</w:t>
            </w:r>
            <w:r>
              <w:rPr>
                <w:b/>
                <w:spacing w:val="-4"/>
                <w:sz w:val="16"/>
              </w:rPr>
              <w:t xml:space="preserve"> </w:t>
            </w:r>
            <w:r>
              <w:rPr>
                <w:b/>
                <w:sz w:val="16"/>
              </w:rPr>
              <w:t>a</w:t>
            </w:r>
            <w:r>
              <w:rPr>
                <w:b/>
                <w:spacing w:val="-4"/>
                <w:sz w:val="16"/>
              </w:rPr>
              <w:t xml:space="preserve"> </w:t>
            </w:r>
            <w:r>
              <w:rPr>
                <w:b/>
                <w:sz w:val="16"/>
              </w:rPr>
              <w:t>pharmacist,</w:t>
            </w:r>
            <w:r>
              <w:rPr>
                <w:b/>
                <w:spacing w:val="-3"/>
                <w:sz w:val="16"/>
              </w:rPr>
              <w:t xml:space="preserve"> </w:t>
            </w:r>
            <w:r>
              <w:rPr>
                <w:b/>
                <w:sz w:val="16"/>
              </w:rPr>
              <w:t>do</w:t>
            </w:r>
            <w:r>
              <w:rPr>
                <w:b/>
                <w:spacing w:val="-3"/>
                <w:sz w:val="16"/>
              </w:rPr>
              <w:t xml:space="preserve"> </w:t>
            </w:r>
            <w:r>
              <w:rPr>
                <w:b/>
                <w:spacing w:val="-5"/>
                <w:sz w:val="16"/>
              </w:rPr>
              <w:t>not</w:t>
            </w:r>
          </w:p>
          <w:p w14:paraId="50A5DACF" w14:textId="77777777" w:rsidR="00AE7420" w:rsidRDefault="00AE7420" w:rsidP="009A67AB">
            <w:pPr>
              <w:pStyle w:val="TableParagraph"/>
              <w:numPr>
                <w:ilvl w:val="0"/>
                <w:numId w:val="19"/>
              </w:numPr>
              <w:tabs>
                <w:tab w:val="left" w:pos="224"/>
              </w:tabs>
              <w:ind w:left="105" w:right="120" w:firstLine="0"/>
              <w:rPr>
                <w:rFonts w:ascii="Wingdings" w:hAnsi="Wingdings"/>
                <w:sz w:val="16"/>
              </w:rPr>
            </w:pPr>
            <w:r>
              <w:rPr>
                <w:sz w:val="16"/>
              </w:rPr>
              <w:t>use with other products containing ibuprofen, aspirin or</w:t>
            </w:r>
            <w:r>
              <w:rPr>
                <w:spacing w:val="-6"/>
                <w:sz w:val="16"/>
              </w:rPr>
              <w:t xml:space="preserve"> </w:t>
            </w:r>
            <w:r>
              <w:rPr>
                <w:sz w:val="16"/>
              </w:rPr>
              <w:t>other</w:t>
            </w:r>
            <w:r>
              <w:rPr>
                <w:spacing w:val="-6"/>
                <w:sz w:val="16"/>
              </w:rPr>
              <w:t xml:space="preserve"> </w:t>
            </w:r>
            <w:r>
              <w:rPr>
                <w:sz w:val="16"/>
              </w:rPr>
              <w:t>anti-inflammatory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 you are taking regularly.</w:t>
            </w:r>
          </w:p>
          <w:p w14:paraId="05C82A85" w14:textId="77777777" w:rsidR="00AE7420" w:rsidRDefault="00AE7420" w:rsidP="009A67AB">
            <w:pPr>
              <w:pStyle w:val="TableParagraph"/>
              <w:numPr>
                <w:ilvl w:val="0"/>
                <w:numId w:val="19"/>
              </w:numPr>
              <w:tabs>
                <w:tab w:val="left" w:pos="105"/>
                <w:tab w:val="left" w:pos="223"/>
              </w:tabs>
              <w:ind w:left="105" w:right="306" w:hanging="1"/>
              <w:rPr>
                <w:rFonts w:ascii="Wingdings" w:hAnsi="Wingdings"/>
                <w:sz w:val="16"/>
              </w:rPr>
            </w:pPr>
            <w:r>
              <w:rPr>
                <w:sz w:val="16"/>
              </w:rPr>
              <w:t>give</w:t>
            </w:r>
            <w:r>
              <w:rPr>
                <w:spacing w:val="-8"/>
                <w:sz w:val="16"/>
              </w:rPr>
              <w:t xml:space="preserve"> </w:t>
            </w:r>
            <w:r>
              <w:rPr>
                <w:sz w:val="16"/>
              </w:rPr>
              <w:t>to</w:t>
            </w:r>
            <w:r>
              <w:rPr>
                <w:spacing w:val="-8"/>
                <w:sz w:val="16"/>
              </w:rPr>
              <w:t xml:space="preserve"> </w:t>
            </w:r>
            <w:r>
              <w:rPr>
                <w:sz w:val="16"/>
              </w:rPr>
              <w:t>children</w:t>
            </w:r>
            <w:r>
              <w:rPr>
                <w:spacing w:val="-8"/>
                <w:sz w:val="16"/>
              </w:rPr>
              <w:t xml:space="preserve"> </w:t>
            </w:r>
            <w:r>
              <w:rPr>
                <w:sz w:val="16"/>
              </w:rPr>
              <w:t>suffering</w:t>
            </w:r>
            <w:r>
              <w:rPr>
                <w:spacing w:val="-6"/>
                <w:sz w:val="16"/>
              </w:rPr>
              <w:t xml:space="preserve"> </w:t>
            </w:r>
            <w:r>
              <w:rPr>
                <w:sz w:val="16"/>
              </w:rPr>
              <w:t>from</w:t>
            </w:r>
            <w:r>
              <w:rPr>
                <w:spacing w:val="-5"/>
                <w:sz w:val="16"/>
              </w:rPr>
              <w:t xml:space="preserve"> </w:t>
            </w:r>
            <w:r>
              <w:rPr>
                <w:sz w:val="16"/>
              </w:rPr>
              <w:t>dehydration</w:t>
            </w:r>
            <w:r>
              <w:rPr>
                <w:spacing w:val="-6"/>
                <w:sz w:val="16"/>
              </w:rPr>
              <w:t xml:space="preserve"> </w:t>
            </w:r>
            <w:r>
              <w:rPr>
                <w:sz w:val="16"/>
              </w:rPr>
              <w:t xml:space="preserve">through </w:t>
            </w:r>
            <w:proofErr w:type="spellStart"/>
            <w:r>
              <w:rPr>
                <w:sz w:val="16"/>
              </w:rPr>
              <w:t>diarrhoea</w:t>
            </w:r>
            <w:proofErr w:type="spellEnd"/>
            <w:r>
              <w:rPr>
                <w:spacing w:val="-3"/>
                <w:sz w:val="16"/>
              </w:rPr>
              <w:t xml:space="preserve"> </w:t>
            </w:r>
            <w:r>
              <w:rPr>
                <w:sz w:val="16"/>
              </w:rPr>
              <w:t>and/or</w:t>
            </w:r>
            <w:r>
              <w:rPr>
                <w:spacing w:val="-3"/>
                <w:sz w:val="16"/>
              </w:rPr>
              <w:t xml:space="preserve"> </w:t>
            </w:r>
            <w:r>
              <w:rPr>
                <w:sz w:val="16"/>
              </w:rPr>
              <w:t>vomiting</w:t>
            </w:r>
            <w:r>
              <w:rPr>
                <w:spacing w:val="-3"/>
                <w:sz w:val="16"/>
              </w:rPr>
              <w:t xml:space="preserve"> </w:t>
            </w:r>
            <w:r>
              <w:rPr>
                <w:sz w:val="16"/>
              </w:rPr>
              <w:t>(</w:t>
            </w:r>
            <w:r>
              <w:rPr>
                <w:i/>
                <w:sz w:val="16"/>
              </w:rPr>
              <w:t>as</w:t>
            </w:r>
            <w:r>
              <w:rPr>
                <w:i/>
                <w:spacing w:val="-1"/>
                <w:sz w:val="16"/>
              </w:rPr>
              <w:t xml:space="preserve"> </w:t>
            </w:r>
            <w:r>
              <w:rPr>
                <w:i/>
                <w:sz w:val="16"/>
              </w:rPr>
              <w:t>relevant</w:t>
            </w:r>
            <w:r>
              <w:rPr>
                <w:i/>
                <w:spacing w:val="-4"/>
                <w:sz w:val="16"/>
              </w:rPr>
              <w:t xml:space="preserve"> </w:t>
            </w:r>
            <w:r>
              <w:rPr>
                <w:i/>
                <w:sz w:val="16"/>
              </w:rPr>
              <w:t>to</w:t>
            </w:r>
            <w:r>
              <w:rPr>
                <w:i/>
                <w:spacing w:val="-5"/>
                <w:sz w:val="16"/>
              </w:rPr>
              <w:t xml:space="preserve"> </w:t>
            </w:r>
            <w:r>
              <w:rPr>
                <w:i/>
                <w:sz w:val="16"/>
              </w:rPr>
              <w:t>the</w:t>
            </w:r>
            <w:r>
              <w:rPr>
                <w:i/>
                <w:spacing w:val="-3"/>
                <w:sz w:val="16"/>
              </w:rPr>
              <w:t xml:space="preserve"> </w:t>
            </w:r>
            <w:r>
              <w:rPr>
                <w:i/>
                <w:sz w:val="16"/>
              </w:rPr>
              <w:t>patient</w:t>
            </w:r>
          </w:p>
          <w:p w14:paraId="6B13D255" w14:textId="77777777" w:rsidR="00AE7420" w:rsidRDefault="00AE7420" w:rsidP="00EC47D5">
            <w:pPr>
              <w:pStyle w:val="TableParagraph"/>
              <w:tabs>
                <w:tab w:val="left" w:pos="4026"/>
              </w:tabs>
              <w:spacing w:line="183" w:lineRule="exact"/>
              <w:ind w:left="76"/>
              <w:rPr>
                <w:sz w:val="16"/>
              </w:rPr>
            </w:pPr>
            <w:r>
              <w:rPr>
                <w:i/>
                <w:spacing w:val="-16"/>
                <w:sz w:val="16"/>
                <w:u w:val="single"/>
              </w:rPr>
              <w:t xml:space="preserve"> </w:t>
            </w:r>
            <w:r>
              <w:rPr>
                <w:i/>
                <w:spacing w:val="-2"/>
                <w:sz w:val="16"/>
                <w:u w:val="single"/>
              </w:rPr>
              <w:t>population</w:t>
            </w:r>
            <w:r>
              <w:rPr>
                <w:spacing w:val="-2"/>
                <w:sz w:val="16"/>
                <w:u w:val="single"/>
              </w:rPr>
              <w:t>).</w:t>
            </w:r>
            <w:r>
              <w:rPr>
                <w:sz w:val="16"/>
                <w:u w:val="single"/>
              </w:rPr>
              <w:tab/>
            </w:r>
          </w:p>
          <w:p w14:paraId="7278F28C" w14:textId="77777777" w:rsidR="00AE7420" w:rsidRDefault="00AE7420" w:rsidP="00EC47D5">
            <w:pPr>
              <w:pStyle w:val="TableParagraph"/>
              <w:spacing w:before="14"/>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5"/>
                <w:sz w:val="16"/>
              </w:rPr>
              <w:t xml:space="preserve"> </w:t>
            </w:r>
            <w:r>
              <w:rPr>
                <w:b/>
                <w:spacing w:val="-2"/>
                <w:sz w:val="16"/>
              </w:rPr>
              <w:t>medicine</w:t>
            </w:r>
          </w:p>
          <w:p w14:paraId="24FDE5D0" w14:textId="77777777" w:rsidR="00AE7420" w:rsidRDefault="00AE7420" w:rsidP="009A67AB">
            <w:pPr>
              <w:pStyle w:val="TableParagraph"/>
              <w:numPr>
                <w:ilvl w:val="0"/>
                <w:numId w:val="19"/>
              </w:numPr>
              <w:tabs>
                <w:tab w:val="left" w:pos="105"/>
                <w:tab w:val="left" w:pos="223"/>
              </w:tabs>
              <w:spacing w:before="3"/>
              <w:ind w:left="105" w:right="142" w:hanging="1"/>
              <w:jc w:val="both"/>
              <w:rPr>
                <w:rFonts w:ascii="Wingdings" w:hAnsi="Wingdings"/>
                <w:color w:val="001F5F"/>
                <w:sz w:val="16"/>
              </w:rPr>
            </w:pPr>
            <w:r>
              <w:rPr>
                <w:sz w:val="16"/>
              </w:rPr>
              <w:t>do</w:t>
            </w:r>
            <w:r>
              <w:rPr>
                <w:spacing w:val="-6"/>
                <w:sz w:val="16"/>
              </w:rPr>
              <w:t xml:space="preserve"> </w:t>
            </w:r>
            <w:r>
              <w:rPr>
                <w:sz w:val="16"/>
              </w:rPr>
              <w:t>not</w:t>
            </w:r>
            <w:r>
              <w:rPr>
                <w:spacing w:val="-4"/>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6"/>
                <w:sz w:val="16"/>
              </w:rPr>
              <w:t xml:space="preserve"> </w:t>
            </w:r>
            <w:r>
              <w:rPr>
                <w:sz w:val="16"/>
              </w:rPr>
              <w:t>Excessive</w:t>
            </w:r>
            <w:r>
              <w:rPr>
                <w:spacing w:val="-6"/>
                <w:sz w:val="16"/>
              </w:rPr>
              <w:t xml:space="preserve"> </w:t>
            </w:r>
            <w:r>
              <w:rPr>
                <w:sz w:val="16"/>
              </w:rPr>
              <w:t>or prolonged</w:t>
            </w:r>
            <w:r>
              <w:rPr>
                <w:spacing w:val="-1"/>
                <w:sz w:val="16"/>
              </w:rPr>
              <w:t xml:space="preserve"> </w:t>
            </w:r>
            <w:r>
              <w:rPr>
                <w:sz w:val="16"/>
              </w:rPr>
              <w:t>use</w:t>
            </w:r>
            <w:r>
              <w:rPr>
                <w:spacing w:val="-3"/>
                <w:sz w:val="16"/>
              </w:rPr>
              <w:t xml:space="preserve"> </w:t>
            </w:r>
            <w:r>
              <w:rPr>
                <w:sz w:val="16"/>
              </w:rPr>
              <w:t>can</w:t>
            </w:r>
            <w:r>
              <w:rPr>
                <w:spacing w:val="-1"/>
                <w:sz w:val="16"/>
              </w:rPr>
              <w:t xml:space="preserve"> </w:t>
            </w:r>
            <w:r>
              <w:rPr>
                <w:sz w:val="16"/>
              </w:rPr>
              <w:t>be</w:t>
            </w:r>
            <w:r>
              <w:rPr>
                <w:spacing w:val="-1"/>
                <w:sz w:val="16"/>
              </w:rPr>
              <w:t xml:space="preserve"> </w:t>
            </w:r>
            <w:r>
              <w:rPr>
                <w:sz w:val="16"/>
              </w:rPr>
              <w:t>harmful and</w:t>
            </w:r>
            <w:r>
              <w:rPr>
                <w:spacing w:val="-3"/>
                <w:sz w:val="16"/>
              </w:rPr>
              <w:t xml:space="preserve"> </w:t>
            </w:r>
            <w:r>
              <w:rPr>
                <w:sz w:val="16"/>
              </w:rPr>
              <w:t>increase</w:t>
            </w:r>
            <w:r>
              <w:rPr>
                <w:spacing w:val="-1"/>
                <w:sz w:val="16"/>
              </w:rPr>
              <w:t xml:space="preserve"> </w:t>
            </w:r>
            <w:r>
              <w:rPr>
                <w:sz w:val="16"/>
              </w:rPr>
              <w:t>the</w:t>
            </w:r>
            <w:r>
              <w:rPr>
                <w:spacing w:val="-3"/>
                <w:sz w:val="16"/>
              </w:rPr>
              <w:t xml:space="preserve"> </w:t>
            </w:r>
            <w:r>
              <w:rPr>
                <w:sz w:val="16"/>
              </w:rPr>
              <w:t>risk</w:t>
            </w:r>
            <w:r>
              <w:rPr>
                <w:spacing w:val="-1"/>
                <w:sz w:val="16"/>
              </w:rPr>
              <w:t xml:space="preserve"> </w:t>
            </w:r>
            <w:r>
              <w:rPr>
                <w:sz w:val="16"/>
              </w:rPr>
              <w:t>of heart attack, stroke or liver damage.</w:t>
            </w:r>
          </w:p>
          <w:p w14:paraId="3B662744" w14:textId="77777777" w:rsidR="00AE7420" w:rsidRDefault="00AE7420" w:rsidP="009A67AB">
            <w:pPr>
              <w:pStyle w:val="TableParagraph"/>
              <w:numPr>
                <w:ilvl w:val="0"/>
                <w:numId w:val="19"/>
              </w:numPr>
              <w:tabs>
                <w:tab w:val="left" w:pos="267"/>
              </w:tabs>
              <w:ind w:left="105" w:right="312" w:firstLine="45"/>
              <w:rPr>
                <w:rFonts w:ascii="Wingdings" w:hAnsi="Wingdings"/>
                <w:color w:val="001F5F"/>
                <w:sz w:val="16"/>
              </w:rPr>
            </w:pPr>
            <w:proofErr w:type="gramStart"/>
            <w:r>
              <w:rPr>
                <w:sz w:val="16"/>
              </w:rPr>
              <w:t>if</w:t>
            </w:r>
            <w:proofErr w:type="gramEnd"/>
            <w:r>
              <w:rPr>
                <w:spacing w:val="-5"/>
                <w:sz w:val="16"/>
              </w:rPr>
              <w:t xml:space="preserve"> </w:t>
            </w:r>
            <w:r>
              <w:rPr>
                <w:sz w:val="16"/>
              </w:rPr>
              <w:t>you</w:t>
            </w:r>
            <w:r>
              <w:rPr>
                <w:spacing w:val="-4"/>
                <w:sz w:val="16"/>
              </w:rPr>
              <w:t xml:space="preserve"> </w:t>
            </w:r>
            <w:r>
              <w:rPr>
                <w:sz w:val="16"/>
              </w:rPr>
              <w:t>get</w:t>
            </w:r>
            <w:r>
              <w:rPr>
                <w:spacing w:val="-2"/>
                <w:sz w:val="16"/>
              </w:rPr>
              <w:t xml:space="preserve"> </w:t>
            </w:r>
            <w:r>
              <w:rPr>
                <w:sz w:val="16"/>
              </w:rPr>
              <w:t>an</w:t>
            </w:r>
            <w:r>
              <w:rPr>
                <w:spacing w:val="-6"/>
                <w:sz w:val="16"/>
              </w:rPr>
              <w:t xml:space="preserve"> </w:t>
            </w:r>
            <w:r>
              <w:rPr>
                <w:sz w:val="16"/>
              </w:rPr>
              <w:t>allergic</w:t>
            </w:r>
            <w:r>
              <w:rPr>
                <w:spacing w:val="-4"/>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 your doctor immediately.</w:t>
            </w:r>
          </w:p>
          <w:p w14:paraId="58FD3936" w14:textId="77777777" w:rsidR="00AE7420" w:rsidRDefault="00AE7420" w:rsidP="00EC47D5">
            <w:pPr>
              <w:pStyle w:val="TableParagraph"/>
              <w:spacing w:before="11" w:line="180" w:lineRule="atLeast"/>
              <w:ind w:left="105" w:right="149"/>
              <w:rPr>
                <w:sz w:val="16"/>
              </w:rPr>
            </w:pPr>
            <w:r>
              <w:rPr>
                <w:noProof/>
              </w:rPr>
              <mc:AlternateContent>
                <mc:Choice Requires="wpg">
                  <w:drawing>
                    <wp:anchor distT="0" distB="0" distL="0" distR="0" simplePos="0" relativeHeight="251669504" behindDoc="1" locked="0" layoutInCell="1" allowOverlap="1" wp14:anchorId="5D9BB7D2" wp14:editId="39E7C915">
                      <wp:simplePos x="0" y="0"/>
                      <wp:positionH relativeFrom="column">
                        <wp:posOffset>48767</wp:posOffset>
                      </wp:positionH>
                      <wp:positionV relativeFrom="paragraph">
                        <wp:posOffset>14210</wp:posOffset>
                      </wp:positionV>
                      <wp:extent cx="2508885" cy="635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6350"/>
                                <a:chOff x="0" y="0"/>
                                <a:chExt cx="2508885" cy="6350"/>
                              </a:xfrm>
                            </wpg:grpSpPr>
                            <wps:wsp>
                              <wps:cNvPr id="176" name="Graphic 176"/>
                              <wps:cNvSpPr/>
                              <wps:spPr>
                                <a:xfrm>
                                  <a:off x="0" y="0"/>
                                  <a:ext cx="2508885" cy="6350"/>
                                </a:xfrm>
                                <a:custGeom>
                                  <a:avLst/>
                                  <a:gdLst/>
                                  <a:ahLst/>
                                  <a:cxnLst/>
                                  <a:rect l="l" t="t" r="r" b="b"/>
                                  <a:pathLst>
                                    <a:path w="2508885" h="6350">
                                      <a:moveTo>
                                        <a:pt x="2508504" y="0"/>
                                      </a:moveTo>
                                      <a:lnTo>
                                        <a:pt x="0" y="0"/>
                                      </a:lnTo>
                                      <a:lnTo>
                                        <a:pt x="0" y="6096"/>
                                      </a:lnTo>
                                      <a:lnTo>
                                        <a:pt x="2508504" y="6096"/>
                                      </a:lnTo>
                                      <a:lnTo>
                                        <a:pt x="2508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0993E9" id="Group 175" o:spid="_x0000_s1026" style="position:absolute;margin-left:3.85pt;margin-top:1.1pt;width:197.55pt;height:.5pt;z-index:-251646976;mso-wrap-distance-left:0;mso-wrap-distance-right:0" coordsize="250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">
                      <v:shape id="Graphic 176" o:spid="_x0000_s1027" style="position:absolute;width:25088;height:63;visibility:visible;mso-wrap-style:square;v-text-anchor:top" coordsize="2508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" path="m2508504,l,,,6096r2508504,l2508504,xe" fillcolor="black" stroked="f">
                        <v:path arrowok="t"/>
                      </v:shape>
                    </v:group>
                  </w:pict>
                </mc:Fallback>
              </mc:AlternateContent>
            </w:r>
            <w:r>
              <w:rPr>
                <w:b/>
                <w:sz w:val="16"/>
              </w:rPr>
              <w:t>!</w:t>
            </w:r>
            <w:r>
              <w:rPr>
                <w:b/>
                <w:spacing w:val="-8"/>
                <w:sz w:val="16"/>
              </w:rPr>
              <w:t xml:space="preserve"> </w:t>
            </w:r>
            <w:r>
              <w:rPr>
                <w:b/>
                <w:sz w:val="16"/>
              </w:rPr>
              <w:t>Contains</w:t>
            </w:r>
            <w:r>
              <w:rPr>
                <w:b/>
                <w:spacing w:val="-6"/>
                <w:sz w:val="16"/>
              </w:rPr>
              <w:t xml:space="preserve"> </w:t>
            </w:r>
            <w:r>
              <w:rPr>
                <w:sz w:val="16"/>
              </w:rPr>
              <w:t>xxx,</w:t>
            </w:r>
            <w:r>
              <w:rPr>
                <w:spacing w:val="-2"/>
                <w:sz w:val="16"/>
              </w:rPr>
              <w:t xml:space="preserve"> </w:t>
            </w:r>
            <w:r>
              <w:rPr>
                <w:sz w:val="16"/>
              </w:rPr>
              <w:t>xxx.</w:t>
            </w:r>
            <w:r>
              <w:rPr>
                <w:spacing w:val="-4"/>
                <w:sz w:val="16"/>
              </w:rPr>
              <w:t xml:space="preserve"> </w:t>
            </w:r>
            <w:r>
              <w:rPr>
                <w:sz w:val="16"/>
              </w:rPr>
              <w:t>Products</w:t>
            </w:r>
            <w:r>
              <w:rPr>
                <w:spacing w:val="-6"/>
                <w:sz w:val="16"/>
              </w:rPr>
              <w:t xml:space="preserve"> </w:t>
            </w:r>
            <w:r>
              <w:rPr>
                <w:sz w:val="16"/>
              </w:rPr>
              <w:t>containing</w:t>
            </w:r>
            <w:r>
              <w:rPr>
                <w:spacing w:val="-6"/>
                <w:sz w:val="16"/>
              </w:rPr>
              <w:t xml:space="preserve"> </w:t>
            </w:r>
            <w:r>
              <w:rPr>
                <w:sz w:val="16"/>
              </w:rPr>
              <w:t>xxx</w:t>
            </w:r>
            <w:r>
              <w:rPr>
                <w:spacing w:val="-9"/>
                <w:sz w:val="16"/>
              </w:rPr>
              <w:t xml:space="preserve"> </w:t>
            </w:r>
            <w:r>
              <w:rPr>
                <w:sz w:val="16"/>
              </w:rPr>
              <w:t>can cause xxx.</w:t>
            </w:r>
          </w:p>
        </w:tc>
      </w:tr>
      <w:tr w:rsidR="00AE7420" w14:paraId="3C3DFA77" w14:textId="77777777" w:rsidTr="00EC47D5">
        <w:trPr>
          <w:trHeight w:val="1679"/>
        </w:trPr>
        <w:tc>
          <w:tcPr>
            <w:tcW w:w="4107" w:type="dxa"/>
          </w:tcPr>
          <w:p w14:paraId="2C203941" w14:textId="77777777" w:rsidR="00AE7420" w:rsidRDefault="00AE7420" w:rsidP="00EC47D5">
            <w:pPr>
              <w:pStyle w:val="TableParagraph"/>
              <w:tabs>
                <w:tab w:val="left" w:pos="4026"/>
              </w:tabs>
              <w:ind w:right="68" w:hanging="29"/>
              <w:rPr>
                <w:sz w:val="16"/>
              </w:rPr>
            </w:pPr>
            <w:r>
              <w:rPr>
                <w:b/>
                <w:color w:val="000000"/>
                <w:spacing w:val="-3"/>
                <w:sz w:val="18"/>
                <w:shd w:val="clear" w:color="auto" w:fill="BEBEBE"/>
              </w:rPr>
              <w:t xml:space="preserve"> </w:t>
            </w:r>
            <w:r>
              <w:rPr>
                <w:b/>
                <w:color w:val="000000"/>
                <w:sz w:val="18"/>
                <w:shd w:val="clear" w:color="auto" w:fill="BEBEBE"/>
              </w:rPr>
              <w:t>Directions for use</w:t>
            </w:r>
            <w:r>
              <w:rPr>
                <w:b/>
                <w:color w:val="000000"/>
                <w:sz w:val="18"/>
                <w:shd w:val="clear" w:color="auto" w:fill="BEBEBE"/>
              </w:rPr>
              <w:tab/>
            </w:r>
            <w:r>
              <w:rPr>
                <w:b/>
                <w:color w:val="000000"/>
                <w:sz w:val="18"/>
              </w:rPr>
              <w:t xml:space="preserve"> </w:t>
            </w:r>
            <w:r>
              <w:rPr>
                <w:color w:val="000000"/>
                <w:sz w:val="16"/>
              </w:rPr>
              <w:t>Adults and children 12 years of age and over: Take xx tablets every 4-6 hours as necessary with water. Do</w:t>
            </w:r>
            <w:r>
              <w:rPr>
                <w:color w:val="000000"/>
                <w:spacing w:val="40"/>
                <w:sz w:val="16"/>
              </w:rPr>
              <w:t xml:space="preserve"> </w:t>
            </w:r>
            <w:r>
              <w:rPr>
                <w:color w:val="000000"/>
                <w:sz w:val="16"/>
              </w:rPr>
              <w:t>not take more than xx tablets in 24 hours.</w:t>
            </w:r>
          </w:p>
          <w:p w14:paraId="6B412B42" w14:textId="77777777" w:rsidR="00AE7420" w:rsidRDefault="00AE7420" w:rsidP="00EC47D5">
            <w:pPr>
              <w:pStyle w:val="TableParagraph"/>
              <w:rPr>
                <w:i/>
                <w:sz w:val="16"/>
              </w:rPr>
            </w:pPr>
            <w:r>
              <w:rPr>
                <w:sz w:val="16"/>
              </w:rPr>
              <w:t>Children</w:t>
            </w:r>
            <w:r>
              <w:rPr>
                <w:spacing w:val="-3"/>
                <w:sz w:val="16"/>
              </w:rPr>
              <w:t xml:space="preserve"> </w:t>
            </w:r>
            <w:r>
              <w:rPr>
                <w:sz w:val="16"/>
              </w:rPr>
              <w:t>7-11</w:t>
            </w:r>
            <w:r>
              <w:rPr>
                <w:spacing w:val="-3"/>
                <w:sz w:val="16"/>
              </w:rPr>
              <w:t xml:space="preserve"> </w:t>
            </w:r>
            <w:r>
              <w:rPr>
                <w:sz w:val="16"/>
              </w:rPr>
              <w:t>years:</w:t>
            </w:r>
            <w:r>
              <w:rPr>
                <w:spacing w:val="-4"/>
                <w:sz w:val="16"/>
              </w:rPr>
              <w:t xml:space="preserve"> </w:t>
            </w:r>
            <w:r>
              <w:rPr>
                <w:sz w:val="16"/>
              </w:rPr>
              <w:t>take</w:t>
            </w:r>
            <w:r>
              <w:rPr>
                <w:spacing w:val="-5"/>
                <w:sz w:val="16"/>
              </w:rPr>
              <w:t xml:space="preserve"> </w:t>
            </w:r>
            <w:r>
              <w:rPr>
                <w:sz w:val="16"/>
              </w:rPr>
              <w:t>x</w:t>
            </w:r>
            <w:r>
              <w:rPr>
                <w:spacing w:val="-6"/>
                <w:sz w:val="16"/>
              </w:rPr>
              <w:t xml:space="preserve"> </w:t>
            </w:r>
            <w:r>
              <w:rPr>
                <w:sz w:val="16"/>
              </w:rPr>
              <w:t>tablet</w:t>
            </w:r>
            <w:r>
              <w:rPr>
                <w:spacing w:val="-4"/>
                <w:sz w:val="16"/>
              </w:rPr>
              <w:t xml:space="preserve"> </w:t>
            </w:r>
            <w:r>
              <w:rPr>
                <w:sz w:val="16"/>
              </w:rPr>
              <w:t>every</w:t>
            </w:r>
            <w:r>
              <w:rPr>
                <w:spacing w:val="-3"/>
                <w:sz w:val="16"/>
              </w:rPr>
              <w:t xml:space="preserve"> </w:t>
            </w:r>
            <w:r>
              <w:rPr>
                <w:sz w:val="16"/>
              </w:rPr>
              <w:t>6</w:t>
            </w:r>
            <w:r>
              <w:rPr>
                <w:spacing w:val="-3"/>
                <w:sz w:val="16"/>
              </w:rPr>
              <w:t xml:space="preserve"> </w:t>
            </w:r>
            <w:r>
              <w:rPr>
                <w:sz w:val="16"/>
              </w:rPr>
              <w:t>to</w:t>
            </w:r>
            <w:r>
              <w:rPr>
                <w:spacing w:val="-3"/>
                <w:sz w:val="16"/>
              </w:rPr>
              <w:t xml:space="preserve"> </w:t>
            </w:r>
            <w:r>
              <w:rPr>
                <w:sz w:val="16"/>
              </w:rPr>
              <w:t>8</w:t>
            </w:r>
            <w:r>
              <w:rPr>
                <w:spacing w:val="-3"/>
                <w:sz w:val="16"/>
              </w:rPr>
              <w:t xml:space="preserve"> </w:t>
            </w:r>
            <w:r>
              <w:rPr>
                <w:sz w:val="16"/>
              </w:rPr>
              <w:t>hours</w:t>
            </w:r>
            <w:r>
              <w:rPr>
                <w:spacing w:val="-3"/>
                <w:sz w:val="16"/>
              </w:rPr>
              <w:t xml:space="preserve"> </w:t>
            </w:r>
            <w:r>
              <w:rPr>
                <w:sz w:val="16"/>
              </w:rPr>
              <w:t>as needed. Do not</w:t>
            </w:r>
            <w:r>
              <w:rPr>
                <w:spacing w:val="-1"/>
                <w:sz w:val="16"/>
              </w:rPr>
              <w:t xml:space="preserve"> </w:t>
            </w:r>
            <w:r>
              <w:rPr>
                <w:sz w:val="16"/>
              </w:rPr>
              <w:t>take</w:t>
            </w:r>
            <w:r>
              <w:rPr>
                <w:spacing w:val="-2"/>
                <w:sz w:val="16"/>
              </w:rPr>
              <w:t xml:space="preserve"> </w:t>
            </w:r>
            <w:r>
              <w:rPr>
                <w:sz w:val="16"/>
              </w:rPr>
              <w:t>more</w:t>
            </w:r>
            <w:r>
              <w:rPr>
                <w:spacing w:val="-2"/>
                <w:sz w:val="16"/>
              </w:rPr>
              <w:t xml:space="preserve"> </w:t>
            </w:r>
            <w:r>
              <w:rPr>
                <w:sz w:val="16"/>
              </w:rPr>
              <w:t>than xx</w:t>
            </w:r>
            <w:r>
              <w:rPr>
                <w:spacing w:val="-1"/>
                <w:sz w:val="16"/>
              </w:rPr>
              <w:t xml:space="preserve"> </w:t>
            </w:r>
            <w:r>
              <w:rPr>
                <w:sz w:val="16"/>
              </w:rPr>
              <w:t>tablets/</w:t>
            </w:r>
            <w:r>
              <w:rPr>
                <w:spacing w:val="-1"/>
                <w:sz w:val="16"/>
              </w:rPr>
              <w:t xml:space="preserve"> </w:t>
            </w:r>
            <w:r>
              <w:rPr>
                <w:sz w:val="16"/>
              </w:rPr>
              <w:t xml:space="preserve">in 24 hours. </w:t>
            </w:r>
            <w:r>
              <w:rPr>
                <w:i/>
                <w:sz w:val="16"/>
              </w:rPr>
              <w:t>For liquid preparations intended for children it is recommended</w:t>
            </w:r>
            <w:r>
              <w:rPr>
                <w:i/>
                <w:spacing w:val="-4"/>
                <w:sz w:val="16"/>
              </w:rPr>
              <w:t xml:space="preserve"> </w:t>
            </w:r>
            <w:r>
              <w:rPr>
                <w:i/>
                <w:sz w:val="16"/>
              </w:rPr>
              <w:t>that</w:t>
            </w:r>
            <w:r>
              <w:rPr>
                <w:i/>
                <w:spacing w:val="-2"/>
                <w:sz w:val="16"/>
              </w:rPr>
              <w:t xml:space="preserve"> </w:t>
            </w:r>
            <w:r>
              <w:rPr>
                <w:i/>
                <w:sz w:val="16"/>
              </w:rPr>
              <w:t>the</w:t>
            </w:r>
            <w:r>
              <w:rPr>
                <w:i/>
                <w:spacing w:val="-4"/>
                <w:sz w:val="16"/>
              </w:rPr>
              <w:t xml:space="preserve"> </w:t>
            </w:r>
            <w:r>
              <w:rPr>
                <w:i/>
                <w:sz w:val="16"/>
              </w:rPr>
              <w:t>dosing</w:t>
            </w:r>
            <w:r>
              <w:rPr>
                <w:i/>
                <w:spacing w:val="-6"/>
                <w:sz w:val="16"/>
              </w:rPr>
              <w:t xml:space="preserve"> </w:t>
            </w:r>
            <w:r>
              <w:rPr>
                <w:i/>
                <w:sz w:val="16"/>
              </w:rPr>
              <w:t>information</w:t>
            </w:r>
            <w:r>
              <w:rPr>
                <w:i/>
                <w:spacing w:val="-4"/>
                <w:sz w:val="16"/>
              </w:rPr>
              <w:t xml:space="preserve"> </w:t>
            </w:r>
            <w:r>
              <w:rPr>
                <w:i/>
                <w:sz w:val="16"/>
              </w:rPr>
              <w:t>is</w:t>
            </w:r>
            <w:r>
              <w:rPr>
                <w:i/>
                <w:spacing w:val="-2"/>
                <w:sz w:val="16"/>
              </w:rPr>
              <w:t xml:space="preserve"> </w:t>
            </w:r>
            <w:r>
              <w:rPr>
                <w:i/>
                <w:sz w:val="16"/>
              </w:rPr>
              <w:t>presented</w:t>
            </w:r>
          </w:p>
          <w:p w14:paraId="3E25691B" w14:textId="77777777" w:rsidR="00AE7420" w:rsidRDefault="00AE7420" w:rsidP="00EC47D5">
            <w:pPr>
              <w:pStyle w:val="TableParagraph"/>
              <w:spacing w:line="164" w:lineRule="exact"/>
              <w:rPr>
                <w:i/>
                <w:sz w:val="16"/>
              </w:rPr>
            </w:pPr>
            <w:r>
              <w:rPr>
                <w:i/>
                <w:sz w:val="16"/>
              </w:rPr>
              <w:t>in</w:t>
            </w:r>
            <w:r>
              <w:rPr>
                <w:i/>
                <w:spacing w:val="-3"/>
                <w:sz w:val="16"/>
              </w:rPr>
              <w:t xml:space="preserve"> </w:t>
            </w:r>
            <w:r>
              <w:rPr>
                <w:i/>
                <w:sz w:val="16"/>
              </w:rPr>
              <w:t>a</w:t>
            </w:r>
            <w:r>
              <w:rPr>
                <w:i/>
                <w:spacing w:val="-2"/>
                <w:sz w:val="16"/>
              </w:rPr>
              <w:t xml:space="preserve"> </w:t>
            </w:r>
            <w:r>
              <w:rPr>
                <w:i/>
                <w:sz w:val="16"/>
              </w:rPr>
              <w:t>table</w:t>
            </w:r>
            <w:r>
              <w:rPr>
                <w:i/>
                <w:spacing w:val="-6"/>
                <w:sz w:val="16"/>
              </w:rPr>
              <w:t xml:space="preserve"> </w:t>
            </w:r>
            <w:r>
              <w:rPr>
                <w:i/>
                <w:sz w:val="16"/>
              </w:rPr>
              <w:t>consistent</w:t>
            </w:r>
            <w:r>
              <w:rPr>
                <w:i/>
                <w:spacing w:val="-3"/>
                <w:sz w:val="16"/>
              </w:rPr>
              <w:t xml:space="preserve"> </w:t>
            </w:r>
            <w:r>
              <w:rPr>
                <w:i/>
                <w:sz w:val="16"/>
              </w:rPr>
              <w:t>with</w:t>
            </w:r>
            <w:r>
              <w:rPr>
                <w:i/>
                <w:spacing w:val="-4"/>
                <w:sz w:val="16"/>
              </w:rPr>
              <w:t xml:space="preserve"> </w:t>
            </w:r>
            <w:r>
              <w:rPr>
                <w:i/>
                <w:sz w:val="16"/>
              </w:rPr>
              <w:t>the</w:t>
            </w:r>
            <w:r>
              <w:rPr>
                <w:i/>
                <w:spacing w:val="-2"/>
                <w:sz w:val="16"/>
              </w:rPr>
              <w:t xml:space="preserve"> ARGOM.</w:t>
            </w:r>
          </w:p>
        </w:tc>
      </w:tr>
      <w:tr w:rsidR="00AE7420" w14:paraId="6D44D117" w14:textId="77777777" w:rsidTr="00EC47D5">
        <w:trPr>
          <w:trHeight w:val="938"/>
        </w:trPr>
        <w:tc>
          <w:tcPr>
            <w:tcW w:w="4107" w:type="dxa"/>
            <w:tcBorders>
              <w:bottom w:val="double" w:sz="4" w:space="0" w:color="000000"/>
            </w:tcBorders>
          </w:tcPr>
          <w:p w14:paraId="14D81ED4" w14:textId="77777777" w:rsidR="00AE7420" w:rsidRDefault="00AE7420" w:rsidP="00EC47D5">
            <w:pPr>
              <w:pStyle w:val="TableParagraph"/>
              <w:tabs>
                <w:tab w:val="left" w:pos="4026"/>
              </w:tabs>
              <w:spacing w:line="201" w:lineRule="exact"/>
              <w:ind w:left="78"/>
              <w:rPr>
                <w:b/>
                <w:sz w:val="18"/>
              </w:rPr>
            </w:pPr>
            <w:r>
              <w:rPr>
                <w:b/>
                <w:color w:val="000000"/>
                <w:spacing w:val="-22"/>
                <w:sz w:val="18"/>
                <w:shd w:val="clear" w:color="auto" w:fill="BEBEBE"/>
              </w:rPr>
              <w:t xml:space="preserve"> </w:t>
            </w:r>
            <w:r>
              <w:rPr>
                <w:b/>
                <w:color w:val="000000"/>
                <w:sz w:val="18"/>
                <w:shd w:val="clear" w:color="auto" w:fill="BEBEBE"/>
              </w:rPr>
              <w:t>Other</w:t>
            </w:r>
            <w:r>
              <w:rPr>
                <w:b/>
                <w:color w:val="000000"/>
                <w:spacing w:val="-2"/>
                <w:sz w:val="18"/>
                <w:shd w:val="clear" w:color="auto" w:fill="BEBEBE"/>
              </w:rPr>
              <w:t xml:space="preserve"> information</w:t>
            </w:r>
            <w:r>
              <w:rPr>
                <w:b/>
                <w:color w:val="000000"/>
                <w:sz w:val="18"/>
                <w:shd w:val="clear" w:color="auto" w:fill="BEBEBE"/>
              </w:rPr>
              <w:tab/>
            </w:r>
          </w:p>
          <w:p w14:paraId="4223750C" w14:textId="77777777" w:rsidR="00AE7420" w:rsidRDefault="00AE7420"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654E1284" w14:textId="77777777" w:rsidR="00AE7420" w:rsidRDefault="00AE7420"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7F2944E4" w14:textId="77777777" w:rsidR="00AE7420" w:rsidRDefault="00AE7420" w:rsidP="00EC47D5">
            <w:pPr>
              <w:pStyle w:val="TableParagraph"/>
              <w:spacing w:line="161" w:lineRule="exact"/>
              <w:rPr>
                <w:sz w:val="16"/>
              </w:rPr>
            </w:pPr>
            <w:proofErr w:type="spellStart"/>
            <w:r>
              <w:rPr>
                <w:spacing w:val="-4"/>
                <w:sz w:val="16"/>
              </w:rPr>
              <w:t>xxxx</w:t>
            </w:r>
            <w:proofErr w:type="spellEnd"/>
          </w:p>
        </w:tc>
      </w:tr>
    </w:tbl>
    <w:p w14:paraId="0332DACF" w14:textId="66708912" w:rsidR="009F6512" w:rsidRPr="00AE7420" w:rsidRDefault="009F6512" w:rsidP="00AE7420">
      <w:pPr>
        <w:pStyle w:val="Tabletitle"/>
        <w:pageBreakBefore/>
      </w:pPr>
      <w:r>
        <w:lastRenderedPageBreak/>
        <w:t>Ibuprofen</w:t>
      </w:r>
      <w:r>
        <w:rPr>
          <w:spacing w:val="-8"/>
        </w:rPr>
        <w:t xml:space="preserve"> </w:t>
      </w:r>
      <w:r>
        <w:t>and</w:t>
      </w:r>
      <w:r>
        <w:rPr>
          <w:spacing w:val="-6"/>
        </w:rPr>
        <w:t xml:space="preserve"> </w:t>
      </w:r>
      <w:r>
        <w:t>paracetamol</w:t>
      </w:r>
      <w:r>
        <w:rPr>
          <w:spacing w:val="-6"/>
        </w:rPr>
        <w:t xml:space="preserve"> </w:t>
      </w:r>
      <w:r>
        <w:rPr>
          <w:spacing w:val="-2"/>
        </w:rPr>
        <w:t>combinations:</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15683BA6" w14:textId="77777777" w:rsidTr="00EC47D5">
        <w:trPr>
          <w:trHeight w:val="810"/>
        </w:trPr>
        <w:tc>
          <w:tcPr>
            <w:tcW w:w="4212" w:type="dxa"/>
          </w:tcPr>
          <w:p w14:paraId="5100DBB0" w14:textId="77777777" w:rsidR="009F6512" w:rsidRDefault="009F6512" w:rsidP="00EC47D5">
            <w:pPr>
              <w:pStyle w:val="TableParagraph"/>
              <w:spacing w:after="24" w:line="204" w:lineRule="exact"/>
              <w:rPr>
                <w:b/>
                <w:sz w:val="18"/>
              </w:rPr>
            </w:pPr>
            <w:r>
              <w:rPr>
                <w:b/>
                <w:color w:val="006DA8"/>
                <w:sz w:val="18"/>
              </w:rPr>
              <w:t>Medicine</w:t>
            </w:r>
            <w:r>
              <w:rPr>
                <w:b/>
                <w:color w:val="006DA8"/>
                <w:spacing w:val="-9"/>
                <w:sz w:val="18"/>
              </w:rPr>
              <w:t xml:space="preserve"> </w:t>
            </w:r>
            <w:r>
              <w:rPr>
                <w:b/>
                <w:color w:val="006DA8"/>
                <w:spacing w:val="-2"/>
                <w:sz w:val="18"/>
              </w:rPr>
              <w:t>Information</w:t>
            </w:r>
          </w:p>
          <w:p w14:paraId="28F8DA64"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0C1A03A6" wp14:editId="5D0AA2B0">
                      <wp:extent cx="789940" cy="6350"/>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178" name="Graphic 178"/>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F8823A" id="Group 177"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Kt6ZoNzAgAA6gUAAA4AAAAAAAAAAAAA&#10;AAAALgIAAGRycy9lMm9Eb2MueG1sUEsBAi0AFAAGAAgAAAAhALuWEvDaAAAAAwEAAA8AAAAAAAAA&#10;AAAAAAAAzQQAAGRycy9kb3ducmV2LnhtbFBLBQYAAAAABAAEAPMAAADUBQAAAAA=&#10;">
                      <v:shape id="Graphic 178"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" path="m,6096r789432,l789432,,,,,6096xe" fillcolor="black" stroked="f">
                        <v:path arrowok="t"/>
                      </v:shape>
                      <w10:anchorlock/>
                    </v:group>
                  </w:pict>
                </mc:Fallback>
              </mc:AlternateContent>
            </w:r>
          </w:p>
          <w:p w14:paraId="6DDEE493" w14:textId="77777777" w:rsidR="009F6512" w:rsidRDefault="009F6512" w:rsidP="00EC47D5">
            <w:pPr>
              <w:pStyle w:val="TableParagraph"/>
              <w:rPr>
                <w:b/>
                <w:sz w:val="18"/>
              </w:rPr>
            </w:pPr>
            <w:r>
              <w:rPr>
                <w:b/>
                <w:color w:val="006DA8"/>
                <w:sz w:val="18"/>
                <w:shd w:val="clear" w:color="auto" w:fill="D9D9D9"/>
              </w:rPr>
              <w:t>Active</w:t>
            </w:r>
            <w:r>
              <w:rPr>
                <w:b/>
                <w:color w:val="006DA8"/>
                <w:spacing w:val="-2"/>
                <w:sz w:val="18"/>
                <w:shd w:val="clear" w:color="auto" w:fill="D9D9D9"/>
              </w:rPr>
              <w:t xml:space="preserve"> </w:t>
            </w:r>
            <w:r>
              <w:rPr>
                <w:b/>
                <w:color w:val="006DA8"/>
                <w:sz w:val="18"/>
                <w:shd w:val="clear" w:color="auto" w:fill="D9D9D9"/>
              </w:rPr>
              <w:t>Ingredient</w:t>
            </w:r>
            <w:r>
              <w:rPr>
                <w:b/>
                <w:color w:val="006DA8"/>
                <w:spacing w:val="-2"/>
                <w:sz w:val="18"/>
                <w:shd w:val="clear" w:color="auto" w:fill="D9D9D9"/>
              </w:rPr>
              <w:t xml:space="preserve"> </w:t>
            </w:r>
            <w:r>
              <w:rPr>
                <w:b/>
                <w:color w:val="006DA8"/>
                <w:sz w:val="18"/>
                <w:shd w:val="clear" w:color="auto" w:fill="D9D9D9"/>
              </w:rPr>
              <w:t>(</w:t>
            </w:r>
            <w:proofErr w:type="gramStart"/>
            <w:r>
              <w:rPr>
                <w:b/>
                <w:color w:val="006DA8"/>
                <w:sz w:val="18"/>
                <w:shd w:val="clear" w:color="auto" w:fill="D9D9D9"/>
              </w:rPr>
              <w:t>in</w:t>
            </w:r>
            <w:proofErr w:type="gramEnd"/>
            <w:r>
              <w:rPr>
                <w:b/>
                <w:color w:val="006DA8"/>
                <w:spacing w:val="-2"/>
                <w:sz w:val="18"/>
                <w:shd w:val="clear" w:color="auto" w:fill="D9D9D9"/>
              </w:rPr>
              <w:t xml:space="preserve"> </w:t>
            </w:r>
            <w:r>
              <w:rPr>
                <w:b/>
                <w:color w:val="006DA8"/>
                <w:sz w:val="18"/>
                <w:shd w:val="clear" w:color="auto" w:fill="D9D9D9"/>
              </w:rPr>
              <w:t>each</w:t>
            </w:r>
            <w:r>
              <w:rPr>
                <w:b/>
                <w:color w:val="006DA8"/>
                <w:spacing w:val="-3"/>
                <w:sz w:val="18"/>
                <w:shd w:val="clear" w:color="auto" w:fill="D9D9D9"/>
              </w:rPr>
              <w:t xml:space="preserve"> </w:t>
            </w:r>
            <w:r>
              <w:rPr>
                <w:b/>
                <w:color w:val="006DA8"/>
                <w:spacing w:val="-2"/>
                <w:sz w:val="18"/>
                <w:shd w:val="clear" w:color="auto" w:fill="D9D9D9"/>
              </w:rPr>
              <w:t>tablet)</w:t>
            </w:r>
          </w:p>
          <w:p w14:paraId="1AF3C8BA" w14:textId="77777777" w:rsidR="009F6512" w:rsidRDefault="009F6512" w:rsidP="00EC47D5">
            <w:pPr>
              <w:pStyle w:val="TableParagraph"/>
              <w:spacing w:line="182" w:lineRule="exact"/>
              <w:ind w:right="1989"/>
              <w:rPr>
                <w:sz w:val="16"/>
              </w:rPr>
            </w:pPr>
            <w:r>
              <w:rPr>
                <w:sz w:val="16"/>
              </w:rPr>
              <w:t>Ibuprofen xxx mg Paracetamol</w:t>
            </w:r>
            <w:r>
              <w:rPr>
                <w:spacing w:val="-12"/>
                <w:sz w:val="16"/>
              </w:rPr>
              <w:t xml:space="preserve"> </w:t>
            </w:r>
            <w:r>
              <w:rPr>
                <w:sz w:val="16"/>
              </w:rPr>
              <w:t>xxx</w:t>
            </w:r>
            <w:r>
              <w:rPr>
                <w:spacing w:val="-11"/>
                <w:sz w:val="16"/>
              </w:rPr>
              <w:t xml:space="preserve"> </w:t>
            </w:r>
            <w:r>
              <w:rPr>
                <w:sz w:val="16"/>
              </w:rPr>
              <w:t>mg</w:t>
            </w:r>
          </w:p>
        </w:tc>
      </w:tr>
      <w:tr w:rsidR="009F6512" w14:paraId="46B51272" w14:textId="77777777" w:rsidTr="00EC47D5">
        <w:trPr>
          <w:trHeight w:val="752"/>
        </w:trPr>
        <w:tc>
          <w:tcPr>
            <w:tcW w:w="4212" w:type="dxa"/>
          </w:tcPr>
          <w:p w14:paraId="5AC50BFF" w14:textId="77777777" w:rsidR="009F6512" w:rsidRDefault="009F6512" w:rsidP="00EC47D5">
            <w:pPr>
              <w:pStyle w:val="TableParagraph"/>
              <w:tabs>
                <w:tab w:val="left" w:pos="4132"/>
              </w:tabs>
              <w:spacing w:line="196" w:lineRule="exact"/>
              <w:ind w:left="79"/>
              <w:rPr>
                <w:b/>
                <w:sz w:val="18"/>
              </w:rPr>
            </w:pPr>
            <w:r>
              <w:rPr>
                <w:b/>
                <w:color w:val="006DA8"/>
                <w:spacing w:val="-22"/>
                <w:sz w:val="18"/>
                <w:shd w:val="clear" w:color="auto" w:fill="D9D9D9"/>
              </w:rPr>
              <w:t xml:space="preserve"> </w:t>
            </w:r>
            <w:r>
              <w:rPr>
                <w:b/>
                <w:color w:val="006DA8"/>
                <w:spacing w:val="-4"/>
                <w:sz w:val="18"/>
                <w:shd w:val="clear" w:color="auto" w:fill="D9D9D9"/>
              </w:rPr>
              <w:t>Uses</w:t>
            </w:r>
            <w:r>
              <w:rPr>
                <w:b/>
                <w:color w:val="006DA8"/>
                <w:sz w:val="18"/>
                <w:shd w:val="clear" w:color="auto" w:fill="D9D9D9"/>
              </w:rPr>
              <w:tab/>
            </w:r>
          </w:p>
          <w:p w14:paraId="546A146C"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p w14:paraId="049E4476" w14:textId="77777777" w:rsidR="009F6512" w:rsidRDefault="009F6512" w:rsidP="00EC47D5">
            <w:pPr>
              <w:pStyle w:val="TableParagraph"/>
              <w:spacing w:line="165"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9F6512" w14:paraId="02AFA58C" w14:textId="77777777" w:rsidTr="00EC47D5">
        <w:trPr>
          <w:trHeight w:val="5845"/>
        </w:trPr>
        <w:tc>
          <w:tcPr>
            <w:tcW w:w="4212" w:type="dxa"/>
          </w:tcPr>
          <w:p w14:paraId="2B91865E" w14:textId="77777777" w:rsidR="009F6512" w:rsidRDefault="009F6512" w:rsidP="00EC47D5">
            <w:pPr>
              <w:pStyle w:val="TableParagraph"/>
              <w:tabs>
                <w:tab w:val="left" w:pos="4132"/>
              </w:tabs>
              <w:spacing w:line="201" w:lineRule="exact"/>
              <w:ind w:left="79"/>
              <w:rPr>
                <w:b/>
                <w:sz w:val="18"/>
              </w:rPr>
            </w:pPr>
            <w:r>
              <w:rPr>
                <w:b/>
                <w:color w:val="006DA8"/>
                <w:spacing w:val="-22"/>
                <w:sz w:val="18"/>
                <w:shd w:val="clear" w:color="auto" w:fill="D9D9D9"/>
              </w:rPr>
              <w:t xml:space="preserve"> </w:t>
            </w:r>
            <w:r>
              <w:rPr>
                <w:b/>
                <w:color w:val="006DA8"/>
                <w:spacing w:val="-2"/>
                <w:sz w:val="18"/>
                <w:shd w:val="clear" w:color="auto" w:fill="D9D9D9"/>
              </w:rPr>
              <w:t>Warnings</w:t>
            </w:r>
            <w:r>
              <w:rPr>
                <w:b/>
                <w:color w:val="006DA8"/>
                <w:sz w:val="18"/>
                <w:shd w:val="clear" w:color="auto" w:fill="D9D9D9"/>
              </w:rPr>
              <w:tab/>
            </w:r>
          </w:p>
          <w:p w14:paraId="08DC8DA8" w14:textId="77777777" w:rsidR="009F6512" w:rsidRDefault="009F6512" w:rsidP="00EC47D5">
            <w:pPr>
              <w:pStyle w:val="TableParagraph"/>
              <w:spacing w:before="1"/>
              <w:rPr>
                <w:b/>
                <w:sz w:val="16"/>
              </w:rPr>
            </w:pPr>
            <w:r>
              <w:rPr>
                <w:b/>
                <w:color w:val="006DA8"/>
                <w:sz w:val="16"/>
              </w:rPr>
              <w:t>Do not</w:t>
            </w:r>
            <w:r>
              <w:rPr>
                <w:b/>
                <w:color w:val="006DA8"/>
                <w:spacing w:val="-2"/>
                <w:sz w:val="16"/>
              </w:rPr>
              <w:t xml:space="preserve"> </w:t>
            </w:r>
            <w:r>
              <w:rPr>
                <w:b/>
                <w:color w:val="006DA8"/>
                <w:spacing w:val="-5"/>
                <w:sz w:val="16"/>
              </w:rPr>
              <w:t>use</w:t>
            </w:r>
          </w:p>
          <w:p w14:paraId="103320C7" w14:textId="77777777" w:rsidR="009F6512" w:rsidRDefault="009F6512" w:rsidP="009A67AB">
            <w:pPr>
              <w:pStyle w:val="TableParagraph"/>
              <w:numPr>
                <w:ilvl w:val="0"/>
                <w:numId w:val="18"/>
              </w:numPr>
              <w:tabs>
                <w:tab w:val="left" w:pos="107"/>
                <w:tab w:val="left" w:pos="225"/>
              </w:tabs>
              <w:spacing w:before="3"/>
              <w:ind w:right="201" w:hanging="1"/>
              <w:rPr>
                <w:rFonts w:ascii="Wingdings" w:hAnsi="Wingdings"/>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4"/>
                <w:sz w:val="16"/>
              </w:rPr>
              <w:t xml:space="preserve"> </w:t>
            </w:r>
            <w:r>
              <w:rPr>
                <w:sz w:val="16"/>
              </w:rPr>
              <w:t>impaired</w:t>
            </w:r>
            <w:r>
              <w:rPr>
                <w:spacing w:val="-3"/>
                <w:sz w:val="16"/>
              </w:rPr>
              <w:t xml:space="preserve"> </w:t>
            </w:r>
            <w:r>
              <w:rPr>
                <w:sz w:val="16"/>
              </w:rPr>
              <w:t>kidney</w:t>
            </w:r>
            <w:r>
              <w:rPr>
                <w:spacing w:val="-3"/>
                <w:sz w:val="16"/>
              </w:rPr>
              <w:t xml:space="preserve"> </w:t>
            </w:r>
            <w:r>
              <w:rPr>
                <w:sz w:val="16"/>
              </w:rPr>
              <w:t>function or</w:t>
            </w:r>
            <w:r>
              <w:rPr>
                <w:spacing w:val="-3"/>
                <w:sz w:val="16"/>
              </w:rPr>
              <w:t xml:space="preserve"> </w:t>
            </w:r>
            <w:r>
              <w:rPr>
                <w:sz w:val="16"/>
              </w:rPr>
              <w:t>heart</w:t>
            </w:r>
            <w:r>
              <w:rPr>
                <w:spacing w:val="-1"/>
                <w:sz w:val="16"/>
              </w:rPr>
              <w:t xml:space="preserve"> </w:t>
            </w:r>
            <w:r>
              <w:rPr>
                <w:sz w:val="16"/>
              </w:rPr>
              <w:t>failure</w:t>
            </w:r>
            <w:r>
              <w:rPr>
                <w:spacing w:val="-5"/>
                <w:sz w:val="16"/>
              </w:rPr>
              <w:t xml:space="preserve"> </w:t>
            </w:r>
            <w:r>
              <w:rPr>
                <w:rFonts w:ascii="Wingdings" w:hAnsi="Wingdings"/>
                <w:color w:val="001F5F"/>
                <w:sz w:val="16"/>
              </w:rPr>
              <w:t></w:t>
            </w:r>
            <w:r>
              <w:rPr>
                <w:rFonts w:ascii="Times New Roman" w:hAnsi="Times New Roman"/>
                <w:color w:val="001F5F"/>
                <w:sz w:val="16"/>
              </w:rPr>
              <w:t xml:space="preserve"> </w:t>
            </w:r>
            <w:r>
              <w:rPr>
                <w:sz w:val="16"/>
              </w:rPr>
              <w:t>if</w:t>
            </w:r>
            <w:r>
              <w:rPr>
                <w:spacing w:val="-4"/>
                <w:sz w:val="16"/>
              </w:rPr>
              <w:t xml:space="preserve"> </w:t>
            </w:r>
            <w:r>
              <w:rPr>
                <w:sz w:val="16"/>
              </w:rPr>
              <w:t>you</w:t>
            </w:r>
            <w:r>
              <w:rPr>
                <w:spacing w:val="-3"/>
                <w:sz w:val="16"/>
              </w:rPr>
              <w:t xml:space="preserve"> </w:t>
            </w:r>
            <w:r>
              <w:rPr>
                <w:sz w:val="16"/>
              </w:rPr>
              <w:t>are</w:t>
            </w:r>
            <w:r>
              <w:rPr>
                <w:spacing w:val="-3"/>
                <w:sz w:val="16"/>
              </w:rPr>
              <w:t xml:space="preserve"> </w:t>
            </w:r>
            <w:r>
              <w:rPr>
                <w:sz w:val="16"/>
              </w:rPr>
              <w:t>allergic</w:t>
            </w:r>
            <w:r>
              <w:rPr>
                <w:spacing w:val="-4"/>
                <w:sz w:val="16"/>
              </w:rPr>
              <w:t xml:space="preserve"> </w:t>
            </w:r>
            <w:r>
              <w:rPr>
                <w:sz w:val="16"/>
              </w:rPr>
              <w:t>to</w:t>
            </w:r>
            <w:r>
              <w:rPr>
                <w:spacing w:val="-3"/>
                <w:sz w:val="16"/>
              </w:rPr>
              <w:t xml:space="preserve"> </w:t>
            </w:r>
            <w:r>
              <w:rPr>
                <w:sz w:val="16"/>
              </w:rPr>
              <w:t>ibuprofen</w:t>
            </w:r>
            <w:r>
              <w:rPr>
                <w:spacing w:val="-3"/>
                <w:sz w:val="16"/>
              </w:rPr>
              <w:t xml:space="preserve"> </w:t>
            </w:r>
            <w:r>
              <w:rPr>
                <w:sz w:val="16"/>
              </w:rPr>
              <w:t>or</w:t>
            </w:r>
            <w:r>
              <w:rPr>
                <w:spacing w:val="-5"/>
                <w:sz w:val="16"/>
              </w:rPr>
              <w:t xml:space="preserve"> </w:t>
            </w:r>
            <w:r>
              <w:rPr>
                <w:sz w:val="16"/>
              </w:rPr>
              <w:t>other anti-inflammatory medicines</w:t>
            </w:r>
            <w:r>
              <w:rPr>
                <w:spacing w:val="40"/>
                <w:sz w:val="16"/>
              </w:rPr>
              <w:t xml:space="preserve"> </w:t>
            </w:r>
            <w:r>
              <w:rPr>
                <w:rFonts w:ascii="Wingdings" w:hAnsi="Wingdings"/>
                <w:sz w:val="16"/>
              </w:rPr>
              <w:t></w:t>
            </w:r>
            <w:r>
              <w:rPr>
                <w:rFonts w:ascii="Times New Roman" w:hAnsi="Times New Roman"/>
                <w:sz w:val="16"/>
              </w:rPr>
              <w:t xml:space="preserve"> </w:t>
            </w:r>
            <w:r>
              <w:rPr>
                <w:sz w:val="16"/>
              </w:rPr>
              <w:t>if you are pregnant or trying</w:t>
            </w:r>
            <w:r>
              <w:rPr>
                <w:spacing w:val="-1"/>
                <w:sz w:val="16"/>
              </w:rPr>
              <w:t xml:space="preserve"> </w:t>
            </w:r>
            <w:r>
              <w:rPr>
                <w:sz w:val="16"/>
              </w:rPr>
              <w:t>to</w:t>
            </w:r>
            <w:r>
              <w:rPr>
                <w:spacing w:val="-1"/>
                <w:sz w:val="16"/>
              </w:rPr>
              <w:t xml:space="preserve"> </w:t>
            </w:r>
            <w:r>
              <w:rPr>
                <w:sz w:val="16"/>
              </w:rPr>
              <w:t>become</w:t>
            </w:r>
            <w:r>
              <w:rPr>
                <w:spacing w:val="-3"/>
                <w:sz w:val="16"/>
              </w:rPr>
              <w:t xml:space="preserve"> </w:t>
            </w:r>
            <w:r>
              <w:rPr>
                <w:sz w:val="16"/>
              </w:rPr>
              <w:t xml:space="preserve">pregnant </w:t>
            </w:r>
            <w:r>
              <w:rPr>
                <w:rFonts w:ascii="Wingdings" w:hAnsi="Wingdings"/>
                <w:sz w:val="16"/>
              </w:rPr>
              <w:t></w:t>
            </w:r>
            <w:r>
              <w:rPr>
                <w:rFonts w:ascii="Times New Roman" w:hAnsi="Times New Roman"/>
                <w:sz w:val="16"/>
              </w:rPr>
              <w:t xml:space="preserve"> </w:t>
            </w:r>
            <w:r>
              <w:rPr>
                <w:sz w:val="16"/>
              </w:rPr>
              <w:t>in</w:t>
            </w:r>
            <w:r>
              <w:rPr>
                <w:spacing w:val="-3"/>
                <w:sz w:val="16"/>
              </w:rPr>
              <w:t xml:space="preserve"> </w:t>
            </w:r>
            <w:r>
              <w:rPr>
                <w:sz w:val="16"/>
              </w:rPr>
              <w:t>children</w:t>
            </w:r>
            <w:r>
              <w:rPr>
                <w:spacing w:val="-1"/>
                <w:sz w:val="16"/>
              </w:rPr>
              <w:t xml:space="preserve"> </w:t>
            </w:r>
            <w:r>
              <w:rPr>
                <w:sz w:val="16"/>
              </w:rPr>
              <w:t>under</w:t>
            </w:r>
            <w:r>
              <w:rPr>
                <w:spacing w:val="-1"/>
                <w:sz w:val="16"/>
              </w:rPr>
              <w:t xml:space="preserve"> </w:t>
            </w:r>
            <w:r>
              <w:rPr>
                <w:sz w:val="16"/>
              </w:rPr>
              <w:t>12</w:t>
            </w:r>
            <w:r>
              <w:rPr>
                <w:spacing w:val="-1"/>
                <w:sz w:val="16"/>
              </w:rPr>
              <w:t xml:space="preserve"> </w:t>
            </w:r>
            <w:r>
              <w:rPr>
                <w:sz w:val="16"/>
              </w:rPr>
              <w:t>years of age.</w:t>
            </w:r>
          </w:p>
          <w:p w14:paraId="147D35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C101A4B" wp14:editId="10CD9FB7">
                      <wp:extent cx="2574290" cy="635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80" name="Graphic 18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BC7F20" id="Group 17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Ke6WlhzAgAA8wUAAA4AAAAAAAAAAAAA&#10;AAAALgIAAGRycy9lMm9Eb2MueG1sUEsBAi0AFAAGAAgAAAAhADXMnKnaAAAAAwEAAA8AAAAAAAAA&#10;AAAAAAAAzQQAAGRycy9kb3ducmV2LnhtbFBLBQYAAAAABAAEAPMAAADUBQAAAAA=&#10;">
                      <v:shape id="Graphic 18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" path="m2574036,l,,,6096r2574036,l2574036,xe" fillcolor="black" stroked="f">
                        <v:path arrowok="t"/>
                      </v:shape>
                      <w10:anchorlock/>
                    </v:group>
                  </w:pict>
                </mc:Fallback>
              </mc:AlternateContent>
            </w:r>
          </w:p>
          <w:p w14:paraId="2274AD57" w14:textId="77777777" w:rsidR="009F6512" w:rsidRDefault="009F6512" w:rsidP="00EC47D5">
            <w:pPr>
              <w:pStyle w:val="TableParagraph"/>
              <w:spacing w:before="5"/>
              <w:rPr>
                <w:b/>
                <w:sz w:val="16"/>
              </w:rPr>
            </w:pPr>
            <w:r>
              <w:rPr>
                <w:b/>
                <w:color w:val="006DA8"/>
                <w:sz w:val="16"/>
              </w:rPr>
              <w:t>Unless</w:t>
            </w:r>
            <w:r>
              <w:rPr>
                <w:b/>
                <w:color w:val="006DA8"/>
                <w:spacing w:val="-5"/>
                <w:sz w:val="16"/>
              </w:rPr>
              <w:t xml:space="preserve"> </w:t>
            </w:r>
            <w:r>
              <w:rPr>
                <w:b/>
                <w:color w:val="006DA8"/>
                <w:sz w:val="16"/>
              </w:rPr>
              <w:t>advised</w:t>
            </w:r>
            <w:r>
              <w:rPr>
                <w:b/>
                <w:color w:val="006DA8"/>
                <w:spacing w:val="-1"/>
                <w:sz w:val="16"/>
              </w:rPr>
              <w:t xml:space="preserve"> </w:t>
            </w:r>
            <w:r>
              <w:rPr>
                <w:b/>
                <w:color w:val="006DA8"/>
                <w:sz w:val="16"/>
              </w:rPr>
              <w:t>by</w:t>
            </w:r>
            <w:r>
              <w:rPr>
                <w:b/>
                <w:color w:val="006DA8"/>
                <w:spacing w:val="-9"/>
                <w:sz w:val="16"/>
              </w:rPr>
              <w:t xml:space="preserve"> </w:t>
            </w:r>
            <w:r>
              <w:rPr>
                <w:b/>
                <w:color w:val="006DA8"/>
                <w:sz w:val="16"/>
              </w:rPr>
              <w:t>a</w:t>
            </w:r>
            <w:r>
              <w:rPr>
                <w:b/>
                <w:color w:val="006DA8"/>
                <w:spacing w:val="-2"/>
                <w:sz w:val="16"/>
              </w:rPr>
              <w:t xml:space="preserve"> </w:t>
            </w:r>
            <w:r>
              <w:rPr>
                <w:b/>
                <w:color w:val="006DA8"/>
                <w:sz w:val="16"/>
              </w:rPr>
              <w:t>doctor</w:t>
            </w:r>
            <w:r>
              <w:rPr>
                <w:b/>
                <w:color w:val="006DA8"/>
                <w:spacing w:val="-2"/>
                <w:sz w:val="16"/>
              </w:rPr>
              <w:t xml:space="preserve"> </w:t>
            </w:r>
            <w:r>
              <w:rPr>
                <w:b/>
                <w:color w:val="006DA8"/>
                <w:sz w:val="16"/>
              </w:rPr>
              <w:t>do</w:t>
            </w:r>
            <w:r>
              <w:rPr>
                <w:b/>
                <w:color w:val="006DA8"/>
                <w:spacing w:val="-1"/>
                <w:sz w:val="16"/>
              </w:rPr>
              <w:t xml:space="preserve"> </w:t>
            </w:r>
            <w:r>
              <w:rPr>
                <w:b/>
                <w:color w:val="006DA8"/>
                <w:sz w:val="16"/>
              </w:rPr>
              <w:t>not</w:t>
            </w:r>
            <w:r>
              <w:rPr>
                <w:b/>
                <w:color w:val="006DA8"/>
                <w:spacing w:val="-2"/>
                <w:sz w:val="16"/>
              </w:rPr>
              <w:t xml:space="preserve"> </w:t>
            </w:r>
            <w:r>
              <w:rPr>
                <w:b/>
                <w:color w:val="006DA8"/>
                <w:spacing w:val="-5"/>
                <w:sz w:val="16"/>
              </w:rPr>
              <w:t>use</w:t>
            </w:r>
          </w:p>
          <w:p w14:paraId="712AAECE" w14:textId="77777777" w:rsidR="009F6512" w:rsidRDefault="009F6512" w:rsidP="009A67AB">
            <w:pPr>
              <w:pStyle w:val="TableParagraph"/>
              <w:numPr>
                <w:ilvl w:val="0"/>
                <w:numId w:val="18"/>
              </w:numPr>
              <w:tabs>
                <w:tab w:val="left" w:pos="224"/>
              </w:tabs>
              <w:spacing w:before="3"/>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0D810AA0" w14:textId="77777777" w:rsidR="009F6512" w:rsidRDefault="009F6512" w:rsidP="009A67AB">
            <w:pPr>
              <w:pStyle w:val="TableParagraph"/>
              <w:numPr>
                <w:ilvl w:val="0"/>
                <w:numId w:val="18"/>
              </w:numPr>
              <w:tabs>
                <w:tab w:val="left" w:pos="224"/>
              </w:tabs>
              <w:spacing w:before="1" w:line="183" w:lineRule="exact"/>
              <w:ind w:left="224" w:hanging="119"/>
              <w:rPr>
                <w:rFonts w:ascii="Wingdings" w:hAnsi="Wingdings"/>
                <w:sz w:val="16"/>
              </w:rPr>
            </w:pPr>
            <w:r>
              <w:rPr>
                <w:sz w:val="16"/>
              </w:rPr>
              <w:t>if</w:t>
            </w:r>
            <w:r>
              <w:rPr>
                <w:spacing w:val="-3"/>
                <w:sz w:val="16"/>
              </w:rPr>
              <w:t xml:space="preserve"> </w:t>
            </w:r>
            <w:r>
              <w:rPr>
                <w:sz w:val="16"/>
              </w:rPr>
              <w:t>you</w:t>
            </w:r>
            <w:r>
              <w:rPr>
                <w:spacing w:val="-3"/>
                <w:sz w:val="16"/>
              </w:rPr>
              <w:t xml:space="preserve"> </w:t>
            </w:r>
            <w:r>
              <w:rPr>
                <w:sz w:val="16"/>
              </w:rPr>
              <w:t>are</w:t>
            </w:r>
            <w:r>
              <w:rPr>
                <w:spacing w:val="-2"/>
                <w:sz w:val="16"/>
              </w:rPr>
              <w:t xml:space="preserve"> </w:t>
            </w:r>
            <w:r>
              <w:rPr>
                <w:sz w:val="16"/>
              </w:rPr>
              <w:t>aged</w:t>
            </w:r>
            <w:r>
              <w:rPr>
                <w:spacing w:val="-3"/>
                <w:sz w:val="16"/>
              </w:rPr>
              <w:t xml:space="preserve"> </w:t>
            </w:r>
            <w:r>
              <w:rPr>
                <w:sz w:val="16"/>
              </w:rPr>
              <w:t>65</w:t>
            </w:r>
            <w:r>
              <w:rPr>
                <w:spacing w:val="-4"/>
                <w:sz w:val="16"/>
              </w:rPr>
              <w:t xml:space="preserve"> </w:t>
            </w:r>
            <w:r>
              <w:rPr>
                <w:sz w:val="16"/>
              </w:rPr>
              <w:t>years</w:t>
            </w:r>
            <w:r>
              <w:rPr>
                <w:spacing w:val="-1"/>
                <w:sz w:val="16"/>
              </w:rPr>
              <w:t xml:space="preserve"> </w:t>
            </w:r>
            <w:r>
              <w:rPr>
                <w:sz w:val="16"/>
              </w:rPr>
              <w:t>or</w:t>
            </w:r>
            <w:r>
              <w:rPr>
                <w:spacing w:val="-2"/>
                <w:sz w:val="16"/>
              </w:rPr>
              <w:t xml:space="preserve"> </w:t>
            </w:r>
            <w:r>
              <w:rPr>
                <w:spacing w:val="-4"/>
                <w:sz w:val="16"/>
              </w:rPr>
              <w:t>over</w:t>
            </w:r>
          </w:p>
          <w:p w14:paraId="2A816448" w14:textId="77777777" w:rsidR="009F6512" w:rsidRDefault="009F6512" w:rsidP="009A67AB">
            <w:pPr>
              <w:pStyle w:val="TableParagraph"/>
              <w:numPr>
                <w:ilvl w:val="0"/>
                <w:numId w:val="18"/>
              </w:numPr>
              <w:tabs>
                <w:tab w:val="left" w:pos="224"/>
              </w:tabs>
              <w:spacing w:line="183" w:lineRule="exact"/>
              <w:ind w:left="224" w:hanging="119"/>
              <w:rPr>
                <w:rFonts w:ascii="Wingdings" w:hAnsi="Wingdings"/>
                <w:sz w:val="16"/>
              </w:rPr>
            </w:pPr>
            <w:r>
              <w:rPr>
                <w:sz w:val="16"/>
              </w:rPr>
              <w:t>for</w:t>
            </w:r>
            <w:r>
              <w:rPr>
                <w:spacing w:val="-6"/>
                <w:sz w:val="16"/>
              </w:rPr>
              <w:t xml:space="preserve"> </w:t>
            </w:r>
            <w:r>
              <w:rPr>
                <w:sz w:val="16"/>
              </w:rPr>
              <w:t>longer</w:t>
            </w:r>
            <w:r>
              <w:rPr>
                <w:spacing w:val="-2"/>
                <w:sz w:val="16"/>
              </w:rPr>
              <w:t xml:space="preserve"> </w:t>
            </w:r>
            <w:r>
              <w:rPr>
                <w:sz w:val="16"/>
              </w:rPr>
              <w:t>than</w:t>
            </w:r>
            <w:r>
              <w:rPr>
                <w:spacing w:val="-4"/>
                <w:sz w:val="16"/>
              </w:rPr>
              <w:t xml:space="preserve"> </w:t>
            </w:r>
            <w:r>
              <w:rPr>
                <w:sz w:val="16"/>
              </w:rPr>
              <w:t>a</w:t>
            </w:r>
            <w:r>
              <w:rPr>
                <w:spacing w:val="-2"/>
                <w:sz w:val="16"/>
              </w:rPr>
              <w:t xml:space="preserve"> </w:t>
            </w:r>
            <w:r>
              <w:rPr>
                <w:sz w:val="16"/>
              </w:rPr>
              <w:t>few</w:t>
            </w:r>
            <w:r>
              <w:rPr>
                <w:spacing w:val="-5"/>
                <w:sz w:val="16"/>
              </w:rPr>
              <w:t xml:space="preserve"> </w:t>
            </w:r>
            <w:r>
              <w:rPr>
                <w:sz w:val="16"/>
              </w:rPr>
              <w:t>days at a</w:t>
            </w:r>
            <w:r>
              <w:rPr>
                <w:spacing w:val="-4"/>
                <w:sz w:val="16"/>
              </w:rPr>
              <w:t xml:space="preserve"> </w:t>
            </w:r>
            <w:r>
              <w:rPr>
                <w:sz w:val="16"/>
              </w:rPr>
              <w:t>time</w:t>
            </w:r>
            <w:r>
              <w:rPr>
                <w:spacing w:val="-4"/>
                <w:sz w:val="16"/>
              </w:rPr>
              <w:t xml:space="preserve"> </w:t>
            </w:r>
            <w:r>
              <w:rPr>
                <w:sz w:val="16"/>
              </w:rPr>
              <w:t>if you</w:t>
            </w:r>
            <w:r>
              <w:rPr>
                <w:spacing w:val="-2"/>
                <w:sz w:val="16"/>
              </w:rPr>
              <w:t xml:space="preserve"> </w:t>
            </w:r>
            <w:r>
              <w:rPr>
                <w:sz w:val="16"/>
              </w:rPr>
              <w:t>are</w:t>
            </w:r>
            <w:r>
              <w:rPr>
                <w:spacing w:val="-2"/>
                <w:sz w:val="16"/>
              </w:rPr>
              <w:t xml:space="preserve"> </w:t>
            </w:r>
            <w:r>
              <w:rPr>
                <w:sz w:val="16"/>
              </w:rPr>
              <w:t>an</w:t>
            </w:r>
            <w:r>
              <w:rPr>
                <w:spacing w:val="-2"/>
                <w:sz w:val="16"/>
              </w:rPr>
              <w:t xml:space="preserve"> adult</w:t>
            </w:r>
          </w:p>
          <w:p w14:paraId="40F0F4EC" w14:textId="77777777" w:rsidR="009F6512" w:rsidRDefault="009F6512" w:rsidP="009A67AB">
            <w:pPr>
              <w:pStyle w:val="TableParagraph"/>
              <w:numPr>
                <w:ilvl w:val="0"/>
                <w:numId w:val="18"/>
              </w:numPr>
              <w:tabs>
                <w:tab w:val="left" w:pos="105"/>
                <w:tab w:val="left" w:pos="223"/>
              </w:tabs>
              <w:spacing w:before="1" w:after="3"/>
              <w:ind w:left="105" w:right="114" w:hanging="1"/>
              <w:rPr>
                <w:rFonts w:ascii="Wingdings" w:hAnsi="Wingdings"/>
                <w:sz w:val="16"/>
              </w:rPr>
            </w:pPr>
            <w:r>
              <w:rPr>
                <w:sz w:val="16"/>
              </w:rPr>
              <w:t>in</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w:t>
            </w:r>
            <w:r>
              <w:rPr>
                <w:spacing w:val="-5"/>
                <w:sz w:val="16"/>
              </w:rPr>
              <w:t xml:space="preserve"> </w:t>
            </w:r>
            <w:r>
              <w:rPr>
                <w:sz w:val="16"/>
              </w:rPr>
              <w:t>for</w:t>
            </w:r>
            <w:r>
              <w:rPr>
                <w:spacing w:val="-4"/>
                <w:sz w:val="16"/>
              </w:rPr>
              <w:t xml:space="preserve"> </w:t>
            </w:r>
            <w:r>
              <w:rPr>
                <w:sz w:val="16"/>
              </w:rPr>
              <w:t>longer</w:t>
            </w:r>
            <w:r>
              <w:rPr>
                <w:spacing w:val="-4"/>
                <w:sz w:val="16"/>
              </w:rPr>
              <w:t xml:space="preserve"> </w:t>
            </w:r>
            <w:r>
              <w:rPr>
                <w:sz w:val="16"/>
              </w:rPr>
              <w:t>than</w:t>
            </w:r>
            <w:r>
              <w:rPr>
                <w:spacing w:val="-4"/>
                <w:sz w:val="16"/>
              </w:rPr>
              <w:t xml:space="preserve"> </w:t>
            </w:r>
            <w:r>
              <w:rPr>
                <w:sz w:val="16"/>
              </w:rPr>
              <w:t>48</w:t>
            </w:r>
            <w:r>
              <w:rPr>
                <w:spacing w:val="-4"/>
                <w:sz w:val="16"/>
              </w:rPr>
              <w:t xml:space="preserve"> </w:t>
            </w:r>
            <w:r>
              <w:rPr>
                <w:sz w:val="16"/>
              </w:rPr>
              <w:t>hours</w:t>
            </w:r>
            <w:r>
              <w:rPr>
                <w:spacing w:val="-5"/>
                <w:sz w:val="16"/>
              </w:rPr>
              <w:t xml:space="preserve"> </w:t>
            </w:r>
            <w:r>
              <w:rPr>
                <w:sz w:val="16"/>
              </w:rPr>
              <w:t>at a time.</w:t>
            </w:r>
          </w:p>
          <w:p w14:paraId="76F0E89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B74FBAF" wp14:editId="11E83800">
                      <wp:extent cx="2576195" cy="635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2" name="Graphic 18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27C89F" id="Group 18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KWdCydAIAAPMFAAAOAAAAAAAAAAAA&#10;AAAAAC4CAABkcnMvZTJvRG9jLnhtbFBLAQItABQABgAIAAAAIQDNIctb2gAAAAMBAAAPAAAAAAAA&#10;AAAAAAAAAM4EAABkcnMvZG93bnJldi54bWxQSwUGAAAAAAQABADzAAAA1QUAAAAA&#10;">
                      <v:shape id="Graphic 18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" path="m2575572,l,,,6096r2575572,l2575572,xe" fillcolor="black" stroked="f">
                        <v:path arrowok="t"/>
                      </v:shape>
                      <w10:anchorlock/>
                    </v:group>
                  </w:pict>
                </mc:Fallback>
              </mc:AlternateContent>
            </w:r>
          </w:p>
          <w:p w14:paraId="13189193" w14:textId="77777777" w:rsidR="009F6512" w:rsidRDefault="009F6512" w:rsidP="00EC47D5">
            <w:pPr>
              <w:pStyle w:val="TableParagraph"/>
              <w:spacing w:before="5"/>
              <w:ind w:left="105"/>
              <w:rPr>
                <w:b/>
                <w:sz w:val="16"/>
              </w:rPr>
            </w:pPr>
            <w:r>
              <w:rPr>
                <w:b/>
                <w:color w:val="006DA8"/>
                <w:sz w:val="16"/>
              </w:rPr>
              <w:t>Unless</w:t>
            </w:r>
            <w:r>
              <w:rPr>
                <w:b/>
                <w:color w:val="006DA8"/>
                <w:spacing w:val="-2"/>
                <w:sz w:val="16"/>
              </w:rPr>
              <w:t xml:space="preserve"> </w:t>
            </w:r>
            <w:r>
              <w:rPr>
                <w:b/>
                <w:color w:val="006DA8"/>
                <w:sz w:val="16"/>
              </w:rPr>
              <w:t>advised by</w:t>
            </w:r>
            <w:r>
              <w:rPr>
                <w:b/>
                <w:color w:val="006DA8"/>
                <w:spacing w:val="-9"/>
                <w:sz w:val="16"/>
              </w:rPr>
              <w:t xml:space="preserve"> </w:t>
            </w:r>
            <w:r>
              <w:rPr>
                <w:b/>
                <w:color w:val="006DA8"/>
                <w:sz w:val="16"/>
              </w:rPr>
              <w:t>a</w:t>
            </w:r>
            <w:r>
              <w:rPr>
                <w:b/>
                <w:color w:val="006DA8"/>
                <w:spacing w:val="-1"/>
                <w:sz w:val="16"/>
              </w:rPr>
              <w:t xml:space="preserve"> </w:t>
            </w:r>
            <w:r>
              <w:rPr>
                <w:b/>
                <w:color w:val="006DA8"/>
                <w:sz w:val="16"/>
              </w:rPr>
              <w:t>doctor</w:t>
            </w:r>
            <w:r>
              <w:rPr>
                <w:b/>
                <w:color w:val="006DA8"/>
                <w:spacing w:val="-1"/>
                <w:sz w:val="16"/>
              </w:rPr>
              <w:t xml:space="preserve"> </w:t>
            </w:r>
            <w:r>
              <w:rPr>
                <w:b/>
                <w:color w:val="006DA8"/>
                <w:sz w:val="16"/>
              </w:rPr>
              <w:t>or</w:t>
            </w:r>
            <w:r>
              <w:rPr>
                <w:b/>
                <w:color w:val="006DA8"/>
                <w:spacing w:val="-3"/>
                <w:sz w:val="16"/>
              </w:rPr>
              <w:t xml:space="preserve"> </w:t>
            </w:r>
            <w:r>
              <w:rPr>
                <w:b/>
                <w:color w:val="006DA8"/>
                <w:sz w:val="16"/>
              </w:rPr>
              <w:t>a</w:t>
            </w:r>
            <w:r>
              <w:rPr>
                <w:b/>
                <w:color w:val="006DA8"/>
                <w:spacing w:val="-3"/>
                <w:sz w:val="16"/>
              </w:rPr>
              <w:t xml:space="preserve"> </w:t>
            </w:r>
            <w:r>
              <w:rPr>
                <w:b/>
                <w:color w:val="006DA8"/>
                <w:spacing w:val="-2"/>
                <w:sz w:val="16"/>
              </w:rPr>
              <w:t>pharmacist</w:t>
            </w:r>
          </w:p>
          <w:p w14:paraId="30957345" w14:textId="77777777" w:rsidR="009F6512" w:rsidRDefault="009F6512" w:rsidP="009A67AB">
            <w:pPr>
              <w:pStyle w:val="TableParagraph"/>
              <w:numPr>
                <w:ilvl w:val="0"/>
                <w:numId w:val="18"/>
              </w:numPr>
              <w:tabs>
                <w:tab w:val="left" w:pos="105"/>
                <w:tab w:val="left" w:pos="223"/>
              </w:tabs>
              <w:spacing w:before="1" w:after="2"/>
              <w:ind w:left="105" w:right="553" w:hanging="1"/>
              <w:rPr>
                <w:rFonts w:ascii="Wingdings" w:hAnsi="Wingdings"/>
                <w:sz w:val="16"/>
              </w:rPr>
            </w:pPr>
            <w:r>
              <w:rPr>
                <w:sz w:val="16"/>
              </w:rPr>
              <w:t xml:space="preserve">do not </w:t>
            </w:r>
            <w:proofErr w:type="gramStart"/>
            <w:r>
              <w:rPr>
                <w:sz w:val="16"/>
              </w:rPr>
              <w:t>use with</w:t>
            </w:r>
            <w:proofErr w:type="gramEnd"/>
            <w:r>
              <w:rPr>
                <w:sz w:val="16"/>
              </w:rPr>
              <w:t xml:space="preserve"> other products containing paracetamol, ibuprofen, aspirin or other anti- 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7073E0C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4B92029" wp14:editId="1D13754D">
                      <wp:extent cx="2576195" cy="635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4" name="Graphic 184"/>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60A8A0" id="Group 18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N1r443UCAADzBQAADgAAAAAAAAAA&#10;AAAAAAAuAgAAZHJzL2Uyb0RvYy54bWxQSwECLQAUAAYACAAAACEAzSHLW9oAAAADAQAADwAAAAAA&#10;AAAAAAAAAADPBAAAZHJzL2Rvd25yZXYueG1sUEsFBgAAAAAEAAQA8wAAANYFAAAAAA==&#10;">
                      <v:shape id="Graphic 18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" path="m2575572,l,,,6108r2575572,l2575572,xe" fillcolor="black" stroked="f">
                        <v:path arrowok="t"/>
                      </v:shape>
                      <w10:anchorlock/>
                    </v:group>
                  </w:pict>
                </mc:Fallback>
              </mc:AlternateContent>
            </w:r>
          </w:p>
          <w:p w14:paraId="288218EB" w14:textId="77777777" w:rsidR="009F6512" w:rsidRDefault="009F6512" w:rsidP="00EC47D5">
            <w:pPr>
              <w:pStyle w:val="TableParagraph"/>
              <w:spacing w:before="5"/>
              <w:ind w:left="105"/>
              <w:rPr>
                <w:b/>
                <w:sz w:val="16"/>
              </w:rPr>
            </w:pPr>
            <w:r>
              <w:rPr>
                <w:b/>
                <w:color w:val="006DA8"/>
                <w:sz w:val="16"/>
              </w:rPr>
              <w:t>While</w:t>
            </w:r>
            <w:r>
              <w:rPr>
                <w:b/>
                <w:color w:val="006DA8"/>
                <w:spacing w:val="-5"/>
                <w:sz w:val="16"/>
              </w:rPr>
              <w:t xml:space="preserve"> </w:t>
            </w:r>
            <w:r>
              <w:rPr>
                <w:b/>
                <w:color w:val="006DA8"/>
                <w:sz w:val="16"/>
              </w:rPr>
              <w:t>using</w:t>
            </w:r>
            <w:r>
              <w:rPr>
                <w:b/>
                <w:color w:val="006DA8"/>
                <w:spacing w:val="-3"/>
                <w:sz w:val="16"/>
              </w:rPr>
              <w:t xml:space="preserve"> </w:t>
            </w:r>
            <w:r>
              <w:rPr>
                <w:b/>
                <w:color w:val="006DA8"/>
                <w:sz w:val="16"/>
              </w:rPr>
              <w:t>this</w:t>
            </w:r>
            <w:r>
              <w:rPr>
                <w:b/>
                <w:color w:val="006DA8"/>
                <w:spacing w:val="-4"/>
                <w:sz w:val="16"/>
              </w:rPr>
              <w:t xml:space="preserve"> </w:t>
            </w:r>
            <w:r>
              <w:rPr>
                <w:b/>
                <w:color w:val="006DA8"/>
                <w:spacing w:val="-2"/>
                <w:sz w:val="16"/>
              </w:rPr>
              <w:t>product</w:t>
            </w:r>
          </w:p>
          <w:p w14:paraId="2202A9E4" w14:textId="77777777" w:rsidR="009F6512" w:rsidRDefault="009F6512" w:rsidP="009A67AB">
            <w:pPr>
              <w:pStyle w:val="TableParagraph"/>
              <w:numPr>
                <w:ilvl w:val="0"/>
                <w:numId w:val="18"/>
              </w:numPr>
              <w:tabs>
                <w:tab w:val="left" w:pos="105"/>
                <w:tab w:val="left" w:pos="223"/>
              </w:tabs>
              <w:spacing w:before="3"/>
              <w:ind w:left="105" w:right="247" w:hanging="1"/>
              <w:jc w:val="both"/>
              <w:rPr>
                <w:rFonts w:ascii="Wingdings" w:hAnsi="Wingdings"/>
                <w:color w:val="001F5F"/>
                <w:sz w:val="16"/>
              </w:rPr>
            </w:pPr>
            <w:r>
              <w:rPr>
                <w:sz w:val="16"/>
              </w:rPr>
              <w:t>do</w:t>
            </w:r>
            <w:r>
              <w:rPr>
                <w:spacing w:val="-6"/>
                <w:sz w:val="16"/>
              </w:rPr>
              <w:t xml:space="preserve"> </w:t>
            </w:r>
            <w:r>
              <w:rPr>
                <w:sz w:val="16"/>
              </w:rPr>
              <w:t>not</w:t>
            </w:r>
            <w:r>
              <w:rPr>
                <w:spacing w:val="-4"/>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6"/>
                <w:sz w:val="16"/>
              </w:rPr>
              <w:t xml:space="preserve"> </w:t>
            </w:r>
            <w:r>
              <w:rPr>
                <w:sz w:val="16"/>
              </w:rPr>
              <w:t>Excessive</w:t>
            </w:r>
            <w:r>
              <w:rPr>
                <w:spacing w:val="-6"/>
                <w:sz w:val="16"/>
              </w:rPr>
              <w:t xml:space="preserve"> </w:t>
            </w:r>
            <w:r>
              <w:rPr>
                <w:sz w:val="16"/>
              </w:rPr>
              <w:t>or prolonged</w:t>
            </w:r>
            <w:r>
              <w:rPr>
                <w:spacing w:val="-1"/>
                <w:sz w:val="16"/>
              </w:rPr>
              <w:t xml:space="preserve"> </w:t>
            </w:r>
            <w:r>
              <w:rPr>
                <w:sz w:val="16"/>
              </w:rPr>
              <w:t>use</w:t>
            </w:r>
            <w:r>
              <w:rPr>
                <w:spacing w:val="-3"/>
                <w:sz w:val="16"/>
              </w:rPr>
              <w:t xml:space="preserve"> </w:t>
            </w:r>
            <w:r>
              <w:rPr>
                <w:sz w:val="16"/>
              </w:rPr>
              <w:t>can</w:t>
            </w:r>
            <w:r>
              <w:rPr>
                <w:spacing w:val="-1"/>
                <w:sz w:val="16"/>
              </w:rPr>
              <w:t xml:space="preserve"> </w:t>
            </w:r>
            <w:r>
              <w:rPr>
                <w:sz w:val="16"/>
              </w:rPr>
              <w:t>be</w:t>
            </w:r>
            <w:r>
              <w:rPr>
                <w:spacing w:val="-1"/>
                <w:sz w:val="16"/>
              </w:rPr>
              <w:t xml:space="preserve"> </w:t>
            </w:r>
            <w:r>
              <w:rPr>
                <w:sz w:val="16"/>
              </w:rPr>
              <w:t>harmful and</w:t>
            </w:r>
            <w:r>
              <w:rPr>
                <w:spacing w:val="-3"/>
                <w:sz w:val="16"/>
              </w:rPr>
              <w:t xml:space="preserve"> </w:t>
            </w:r>
            <w:r>
              <w:rPr>
                <w:sz w:val="16"/>
              </w:rPr>
              <w:t>increase</w:t>
            </w:r>
            <w:r>
              <w:rPr>
                <w:spacing w:val="-1"/>
                <w:sz w:val="16"/>
              </w:rPr>
              <w:t xml:space="preserve"> </w:t>
            </w:r>
            <w:r>
              <w:rPr>
                <w:sz w:val="16"/>
              </w:rPr>
              <w:t>the</w:t>
            </w:r>
            <w:r>
              <w:rPr>
                <w:spacing w:val="-3"/>
                <w:sz w:val="16"/>
              </w:rPr>
              <w:t xml:space="preserve"> </w:t>
            </w:r>
            <w:r>
              <w:rPr>
                <w:sz w:val="16"/>
              </w:rPr>
              <w:t>risk</w:t>
            </w:r>
            <w:r>
              <w:rPr>
                <w:spacing w:val="-1"/>
                <w:sz w:val="16"/>
              </w:rPr>
              <w:t xml:space="preserve"> </w:t>
            </w:r>
            <w:r>
              <w:rPr>
                <w:sz w:val="16"/>
              </w:rPr>
              <w:t>of heart attack, stroke or liver damage.</w:t>
            </w:r>
          </w:p>
          <w:p w14:paraId="5B3C6459" w14:textId="77777777" w:rsidR="009F6512" w:rsidRDefault="009F6512" w:rsidP="009A67AB">
            <w:pPr>
              <w:pStyle w:val="TableParagraph"/>
              <w:numPr>
                <w:ilvl w:val="0"/>
                <w:numId w:val="18"/>
              </w:numPr>
              <w:tabs>
                <w:tab w:val="left" w:pos="105"/>
                <w:tab w:val="left" w:pos="223"/>
              </w:tabs>
              <w:ind w:left="105" w:right="105" w:hanging="1"/>
              <w:rPr>
                <w:rFonts w:ascii="Wingdings" w:hAnsi="Wingdings"/>
                <w:sz w:val="16"/>
              </w:rPr>
            </w:pPr>
            <w:proofErr w:type="gramStart"/>
            <w:r>
              <w:rPr>
                <w:sz w:val="16"/>
              </w:rPr>
              <w:t>if</w:t>
            </w:r>
            <w:proofErr w:type="gramEnd"/>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36E27FFA" w14:textId="77777777" w:rsidR="009F6512" w:rsidRDefault="009F6512" w:rsidP="009A67AB">
            <w:pPr>
              <w:pStyle w:val="TableParagraph"/>
              <w:numPr>
                <w:ilvl w:val="0"/>
                <w:numId w:val="18"/>
              </w:numPr>
              <w:tabs>
                <w:tab w:val="left" w:pos="105"/>
                <w:tab w:val="left" w:pos="223"/>
              </w:tabs>
              <w:spacing w:before="2"/>
              <w:ind w:left="105" w:right="100" w:hanging="1"/>
              <w:rPr>
                <w:rFonts w:ascii="Wingdings" w:hAnsi="Wingdings"/>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2A5464E6" w14:textId="77777777" w:rsidR="009F6512" w:rsidRDefault="009F6512" w:rsidP="00EC47D5">
            <w:pPr>
              <w:pStyle w:val="TableParagraph"/>
              <w:spacing w:before="11" w:line="180" w:lineRule="atLeast"/>
              <w:ind w:left="105"/>
              <w:rPr>
                <w:sz w:val="16"/>
              </w:rPr>
            </w:pPr>
            <w:r>
              <w:rPr>
                <w:noProof/>
              </w:rPr>
              <mc:AlternateContent>
                <mc:Choice Requires="wpg">
                  <w:drawing>
                    <wp:anchor distT="0" distB="0" distL="0" distR="0" simplePos="0" relativeHeight="251663360" behindDoc="1" locked="0" layoutInCell="1" allowOverlap="1" wp14:anchorId="0E87CB7D" wp14:editId="0A963CF3">
                      <wp:simplePos x="0" y="0"/>
                      <wp:positionH relativeFrom="column">
                        <wp:posOffset>48767</wp:posOffset>
                      </wp:positionH>
                      <wp:positionV relativeFrom="paragraph">
                        <wp:posOffset>14204</wp:posOffset>
                      </wp:positionV>
                      <wp:extent cx="2576195" cy="635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6" name="Graphic 18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8458DC" id="Group 185" o:spid="_x0000_s1026" style="position:absolute;margin-left:3.85pt;margin-top:1.1pt;width:202.85pt;height:.5pt;z-index:-251653120;mso-wrap-distance-left:0;mso-wrap-distance-right:0"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">
                      <v:shape id="Graphic 18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" path="m2575572,l,,,6096r2575572,l2575572,xe" fillcolor="black" stroked="f">
                        <v:path arrowok="t"/>
                      </v:shape>
                    </v:group>
                  </w:pict>
                </mc:Fallback>
              </mc:AlternateContent>
            </w:r>
            <w:r>
              <w:rPr>
                <w:b/>
                <w:sz w:val="16"/>
              </w:rPr>
              <w:t>!</w:t>
            </w:r>
            <w:r>
              <w:rPr>
                <w:b/>
                <w:spacing w:val="-7"/>
                <w:sz w:val="16"/>
              </w:rPr>
              <w:t xml:space="preserve"> </w:t>
            </w:r>
            <w:r>
              <w:rPr>
                <w:b/>
                <w:sz w:val="16"/>
              </w:rPr>
              <w:t>Contains</w:t>
            </w:r>
            <w:r>
              <w:rPr>
                <w:b/>
                <w:spacing w:val="-5"/>
                <w:sz w:val="16"/>
              </w:rPr>
              <w:t xml:space="preserve"> </w:t>
            </w:r>
            <w:r>
              <w:rPr>
                <w:sz w:val="16"/>
              </w:rPr>
              <w:t>xxx,</w:t>
            </w:r>
            <w:r>
              <w:rPr>
                <w:spacing w:val="-1"/>
                <w:sz w:val="16"/>
              </w:rPr>
              <w:t xml:space="preserve"> </w:t>
            </w:r>
            <w:r>
              <w:rPr>
                <w:sz w:val="16"/>
              </w:rPr>
              <w:t>xxx.</w:t>
            </w:r>
            <w:r>
              <w:rPr>
                <w:spacing w:val="-3"/>
                <w:sz w:val="16"/>
              </w:rPr>
              <w:t xml:space="preserve"> </w:t>
            </w:r>
            <w:r>
              <w:rPr>
                <w:sz w:val="16"/>
              </w:rPr>
              <w:t>Products</w:t>
            </w:r>
            <w:r>
              <w:rPr>
                <w:spacing w:val="-5"/>
                <w:sz w:val="16"/>
              </w:rPr>
              <w:t xml:space="preserve"> </w:t>
            </w:r>
            <w:r>
              <w:rPr>
                <w:sz w:val="16"/>
              </w:rPr>
              <w:t>containing</w:t>
            </w:r>
            <w:r>
              <w:rPr>
                <w:spacing w:val="-5"/>
                <w:sz w:val="16"/>
              </w:rPr>
              <w:t xml:space="preserve"> </w:t>
            </w:r>
            <w:r>
              <w:rPr>
                <w:sz w:val="16"/>
              </w:rPr>
              <w:t>xxx</w:t>
            </w:r>
            <w:r>
              <w:rPr>
                <w:spacing w:val="-8"/>
                <w:sz w:val="16"/>
              </w:rPr>
              <w:t xml:space="preserve"> </w:t>
            </w:r>
            <w:r>
              <w:rPr>
                <w:sz w:val="16"/>
              </w:rPr>
              <w:t>can</w:t>
            </w:r>
            <w:r>
              <w:rPr>
                <w:spacing w:val="-5"/>
                <w:sz w:val="16"/>
              </w:rPr>
              <w:t xml:space="preserve"> </w:t>
            </w:r>
            <w:r>
              <w:rPr>
                <w:sz w:val="16"/>
              </w:rPr>
              <w:t xml:space="preserve">cause </w:t>
            </w:r>
            <w:r>
              <w:rPr>
                <w:spacing w:val="-4"/>
                <w:sz w:val="16"/>
              </w:rPr>
              <w:t>xxx.</w:t>
            </w:r>
          </w:p>
        </w:tc>
      </w:tr>
      <w:tr w:rsidR="009F6512" w14:paraId="651A2030" w14:textId="77777777" w:rsidTr="00EC47D5">
        <w:trPr>
          <w:trHeight w:val="758"/>
        </w:trPr>
        <w:tc>
          <w:tcPr>
            <w:tcW w:w="4212" w:type="dxa"/>
          </w:tcPr>
          <w:p w14:paraId="276EA51B" w14:textId="77777777" w:rsidR="009F6512" w:rsidRDefault="009F6512" w:rsidP="00EC47D5">
            <w:pPr>
              <w:pStyle w:val="TableParagraph"/>
              <w:tabs>
                <w:tab w:val="left" w:pos="4132"/>
              </w:tabs>
              <w:spacing w:line="201" w:lineRule="exact"/>
              <w:ind w:left="79"/>
              <w:rPr>
                <w:b/>
                <w:sz w:val="18"/>
              </w:rPr>
            </w:pPr>
            <w:r>
              <w:rPr>
                <w:b/>
                <w:color w:val="006DA8"/>
                <w:spacing w:val="-22"/>
                <w:sz w:val="18"/>
                <w:shd w:val="clear" w:color="auto" w:fill="D9D9D9"/>
              </w:rPr>
              <w:t xml:space="preserve"> </w:t>
            </w:r>
            <w:r>
              <w:rPr>
                <w:b/>
                <w:color w:val="006DA8"/>
                <w:sz w:val="18"/>
                <w:shd w:val="clear" w:color="auto" w:fill="D9D9D9"/>
              </w:rPr>
              <w:t>Directions</w:t>
            </w:r>
            <w:r>
              <w:rPr>
                <w:b/>
                <w:color w:val="006DA8"/>
                <w:spacing w:val="-3"/>
                <w:sz w:val="18"/>
                <w:shd w:val="clear" w:color="auto" w:fill="D9D9D9"/>
              </w:rPr>
              <w:t xml:space="preserve"> </w:t>
            </w:r>
            <w:r>
              <w:rPr>
                <w:b/>
                <w:color w:val="006DA8"/>
                <w:sz w:val="18"/>
                <w:shd w:val="clear" w:color="auto" w:fill="D9D9D9"/>
              </w:rPr>
              <w:t>for</w:t>
            </w:r>
            <w:r>
              <w:rPr>
                <w:b/>
                <w:color w:val="006DA8"/>
                <w:spacing w:val="-4"/>
                <w:sz w:val="18"/>
                <w:shd w:val="clear" w:color="auto" w:fill="D9D9D9"/>
              </w:rPr>
              <w:t xml:space="preserve"> </w:t>
            </w:r>
            <w:r>
              <w:rPr>
                <w:b/>
                <w:color w:val="006DA8"/>
                <w:spacing w:val="-5"/>
                <w:sz w:val="18"/>
                <w:shd w:val="clear" w:color="auto" w:fill="D9D9D9"/>
              </w:rPr>
              <w:t>use</w:t>
            </w:r>
            <w:r>
              <w:rPr>
                <w:b/>
                <w:color w:val="006DA8"/>
                <w:sz w:val="18"/>
                <w:shd w:val="clear" w:color="auto" w:fill="D9D9D9"/>
              </w:rPr>
              <w:tab/>
            </w:r>
          </w:p>
          <w:p w14:paraId="5AC0CDF5"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5"/>
                <w:sz w:val="16"/>
              </w:rPr>
              <w:t xml:space="preserve"> </w:t>
            </w:r>
            <w:r>
              <w:rPr>
                <w:sz w:val="16"/>
              </w:rPr>
              <w:t>children</w:t>
            </w:r>
            <w:r>
              <w:rPr>
                <w:spacing w:val="-4"/>
                <w:sz w:val="16"/>
              </w:rPr>
              <w:t xml:space="preserve"> </w:t>
            </w:r>
            <w:r>
              <w:rPr>
                <w:sz w:val="16"/>
              </w:rPr>
              <w:t>12</w:t>
            </w:r>
            <w:r>
              <w:rPr>
                <w:spacing w:val="-5"/>
                <w:sz w:val="16"/>
              </w:rPr>
              <w:t xml:space="preserve"> </w:t>
            </w:r>
            <w:r>
              <w:rPr>
                <w:sz w:val="16"/>
              </w:rPr>
              <w:t>years</w:t>
            </w:r>
            <w:r>
              <w:rPr>
                <w:spacing w:val="-1"/>
                <w:sz w:val="16"/>
              </w:rPr>
              <w:t xml:space="preserve"> </w:t>
            </w:r>
            <w:r>
              <w:rPr>
                <w:sz w:val="16"/>
              </w:rPr>
              <w:t>of</w:t>
            </w:r>
            <w:r>
              <w:rPr>
                <w:spacing w:val="-2"/>
                <w:sz w:val="16"/>
              </w:rPr>
              <w:t xml:space="preserve"> </w:t>
            </w:r>
            <w:r>
              <w:rPr>
                <w:sz w:val="16"/>
              </w:rPr>
              <w:t>age</w:t>
            </w:r>
            <w:r>
              <w:rPr>
                <w:spacing w:val="-3"/>
                <w:sz w:val="16"/>
              </w:rPr>
              <w:t xml:space="preserve"> </w:t>
            </w:r>
            <w:r>
              <w:rPr>
                <w:sz w:val="16"/>
              </w:rPr>
              <w:t>and</w:t>
            </w:r>
            <w:r>
              <w:rPr>
                <w:spacing w:val="-4"/>
                <w:sz w:val="16"/>
              </w:rPr>
              <w:t xml:space="preserve"> </w:t>
            </w:r>
            <w:r>
              <w:rPr>
                <w:sz w:val="16"/>
              </w:rPr>
              <w:t>over:</w:t>
            </w:r>
            <w:r>
              <w:rPr>
                <w:spacing w:val="-1"/>
                <w:sz w:val="16"/>
              </w:rPr>
              <w:t xml:space="preserve"> </w:t>
            </w:r>
            <w:r>
              <w:rPr>
                <w:sz w:val="16"/>
              </w:rPr>
              <w:t>Take</w:t>
            </w:r>
            <w:r>
              <w:rPr>
                <w:spacing w:val="-3"/>
                <w:sz w:val="16"/>
              </w:rPr>
              <w:t xml:space="preserve"> </w:t>
            </w:r>
            <w:r>
              <w:rPr>
                <w:spacing w:val="-5"/>
                <w:sz w:val="16"/>
              </w:rPr>
              <w:t>xx</w:t>
            </w:r>
          </w:p>
          <w:p w14:paraId="31AA15FC"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4DC9F73B" w14:textId="77777777" w:rsidTr="00EC47D5">
        <w:trPr>
          <w:trHeight w:val="945"/>
        </w:trPr>
        <w:tc>
          <w:tcPr>
            <w:tcW w:w="4212" w:type="dxa"/>
          </w:tcPr>
          <w:p w14:paraId="3651C1C2" w14:textId="77777777" w:rsidR="009F6512" w:rsidRDefault="009F6512" w:rsidP="00EC47D5">
            <w:pPr>
              <w:pStyle w:val="TableParagraph"/>
              <w:tabs>
                <w:tab w:val="left" w:pos="4132"/>
              </w:tabs>
              <w:spacing w:line="204" w:lineRule="exact"/>
              <w:ind w:left="79"/>
              <w:rPr>
                <w:b/>
                <w:sz w:val="18"/>
              </w:rPr>
            </w:pPr>
            <w:r>
              <w:rPr>
                <w:b/>
                <w:color w:val="006DA8"/>
                <w:spacing w:val="-22"/>
                <w:sz w:val="18"/>
                <w:shd w:val="clear" w:color="auto" w:fill="D9D9D9"/>
              </w:rPr>
              <w:t xml:space="preserve"> </w:t>
            </w:r>
            <w:r>
              <w:rPr>
                <w:b/>
                <w:color w:val="006DA8"/>
                <w:sz w:val="18"/>
                <w:shd w:val="clear" w:color="auto" w:fill="D9D9D9"/>
              </w:rPr>
              <w:t>Other</w:t>
            </w:r>
            <w:r>
              <w:rPr>
                <w:b/>
                <w:color w:val="006DA8"/>
                <w:spacing w:val="-2"/>
                <w:sz w:val="18"/>
                <w:shd w:val="clear" w:color="auto" w:fill="D9D9D9"/>
              </w:rPr>
              <w:t xml:space="preserve"> information</w:t>
            </w:r>
            <w:r>
              <w:rPr>
                <w:b/>
                <w:color w:val="006DA8"/>
                <w:sz w:val="18"/>
                <w:shd w:val="clear" w:color="auto" w:fill="D9D9D9"/>
              </w:rPr>
              <w:tab/>
            </w:r>
          </w:p>
          <w:p w14:paraId="7982EDAA" w14:textId="77777777" w:rsidR="009F6512" w:rsidRDefault="009F6512" w:rsidP="00EC47D5">
            <w:pPr>
              <w:pStyle w:val="TableParagraph"/>
              <w:spacing w:before="3" w:line="183" w:lineRule="exact"/>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2EE489D2"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108808E5" w14:textId="77777777" w:rsidR="009F6512" w:rsidRDefault="009F6512" w:rsidP="00EC47D5">
            <w:pPr>
              <w:pStyle w:val="TableParagraph"/>
              <w:spacing w:line="167" w:lineRule="exact"/>
              <w:rPr>
                <w:sz w:val="16"/>
              </w:rPr>
            </w:pPr>
            <w:proofErr w:type="spellStart"/>
            <w:r>
              <w:rPr>
                <w:spacing w:val="-4"/>
                <w:sz w:val="16"/>
              </w:rPr>
              <w:t>xxxx</w:t>
            </w:r>
            <w:proofErr w:type="spellEnd"/>
          </w:p>
        </w:tc>
      </w:tr>
    </w:tbl>
    <w:p w14:paraId="01FD9F89" w14:textId="44345BA2" w:rsidR="009F6512" w:rsidRPr="00AE7420" w:rsidRDefault="009F6512" w:rsidP="00AE7420">
      <w:pPr>
        <w:pStyle w:val="Tabletitle"/>
        <w:pageBreakBefore/>
      </w:pPr>
      <w:r>
        <w:lastRenderedPageBreak/>
        <w:t>Aspirin</w:t>
      </w:r>
      <w:r>
        <w:rPr>
          <w:spacing w:val="-4"/>
        </w:rPr>
        <w:t xml:space="preserve"> </w:t>
      </w:r>
      <w:r>
        <w:t>for</w:t>
      </w:r>
      <w:r>
        <w:rPr>
          <w:spacing w:val="-3"/>
        </w:rPr>
        <w:t xml:space="preserve"> </w:t>
      </w:r>
      <w:r>
        <w:t>pain</w:t>
      </w:r>
      <w:r>
        <w:rPr>
          <w:spacing w:val="-3"/>
        </w:rPr>
        <w:t xml:space="preserve"> </w:t>
      </w:r>
      <w:r>
        <w:rPr>
          <w:spacing w:val="-2"/>
        </w:rPr>
        <w:t>relief:</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5FC771E5" w14:textId="77777777" w:rsidTr="00EC47D5">
        <w:trPr>
          <w:trHeight w:val="628"/>
        </w:trPr>
        <w:tc>
          <w:tcPr>
            <w:tcW w:w="4212" w:type="dxa"/>
          </w:tcPr>
          <w:p w14:paraId="79DDF254"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52A67D1F"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40ACF524" wp14:editId="46454F21">
                      <wp:extent cx="789940" cy="6350"/>
                      <wp:effectExtent l="0" t="0" r="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188" name="Graphic 188"/>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FE049B" id="Group 187"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I81UotzAgAA6gUAAA4AAAAAAAAAAAAA&#10;AAAALgIAAGRycy9lMm9Eb2MueG1sUEsBAi0AFAAGAAgAAAAhALuWEvDaAAAAAwEAAA8AAAAAAAAA&#10;AAAAAAAAzQQAAGRycy9kb3ducmV2LnhtbFBLBQYAAAAABAAEAPMAAADUBQAAAAA=&#10;">
                      <v:shape id="Graphic 188"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" path="m,6096r789432,l789432,,,,,6096xe" fillcolor="black" stroked="f">
                        <v:path arrowok="t"/>
                      </v:shape>
                      <w10:anchorlock/>
                    </v:group>
                  </w:pict>
                </mc:Fallback>
              </mc:AlternateContent>
            </w:r>
          </w:p>
          <w:p w14:paraId="581B01BA"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1F1E12E4" w14:textId="77777777" w:rsidR="009F6512" w:rsidRDefault="009F6512" w:rsidP="00EC47D5">
            <w:pPr>
              <w:pStyle w:val="TableParagraph"/>
              <w:spacing w:line="166" w:lineRule="exact"/>
              <w:rPr>
                <w:sz w:val="16"/>
              </w:rPr>
            </w:pPr>
            <w:r>
              <w:rPr>
                <w:sz w:val="16"/>
              </w:rPr>
              <w:t>Aspirin</w:t>
            </w:r>
            <w:r>
              <w:rPr>
                <w:spacing w:val="-5"/>
                <w:sz w:val="16"/>
              </w:rPr>
              <w:t xml:space="preserve"> </w:t>
            </w:r>
            <w:r>
              <w:rPr>
                <w:sz w:val="16"/>
              </w:rPr>
              <w:t>xxx</w:t>
            </w:r>
            <w:r>
              <w:rPr>
                <w:spacing w:val="-5"/>
                <w:sz w:val="16"/>
              </w:rPr>
              <w:t xml:space="preserve"> mg</w:t>
            </w:r>
          </w:p>
        </w:tc>
      </w:tr>
      <w:tr w:rsidR="009F6512" w14:paraId="45014F14" w14:textId="77777777" w:rsidTr="00EC47D5">
        <w:trPr>
          <w:trHeight w:val="758"/>
        </w:trPr>
        <w:tc>
          <w:tcPr>
            <w:tcW w:w="4212" w:type="dxa"/>
          </w:tcPr>
          <w:p w14:paraId="01693975"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Uses</w:t>
            </w:r>
            <w:r>
              <w:rPr>
                <w:b/>
                <w:color w:val="000000"/>
                <w:sz w:val="18"/>
                <w:shd w:val="clear" w:color="auto" w:fill="D9D9D9"/>
              </w:rPr>
              <w:tab/>
            </w:r>
            <w:r>
              <w:rPr>
                <w:b/>
                <w:color w:val="000000"/>
                <w:sz w:val="18"/>
              </w:rPr>
              <w:t xml:space="preserve"> </w:t>
            </w:r>
            <w:r>
              <w:rPr>
                <w:color w:val="000000"/>
                <w:sz w:val="16"/>
              </w:rPr>
              <w:t xml:space="preserve">For the temporary relief of pain and inflammation associated with </w:t>
            </w:r>
            <w:proofErr w:type="spellStart"/>
            <w:r>
              <w:rPr>
                <w:color w:val="000000"/>
                <w:sz w:val="16"/>
              </w:rPr>
              <w:t>xxxxx</w:t>
            </w:r>
            <w:proofErr w:type="spellEnd"/>
            <w:r>
              <w:rPr>
                <w:color w:val="000000"/>
                <w:sz w:val="16"/>
              </w:rPr>
              <w:t>.</w:t>
            </w:r>
          </w:p>
          <w:p w14:paraId="3CCDFA1F" w14:textId="77777777" w:rsidR="009F6512" w:rsidRDefault="009F6512" w:rsidP="00EC47D5">
            <w:pPr>
              <w:pStyle w:val="TableParagraph"/>
              <w:spacing w:line="163"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9F6512" w14:paraId="7B1EE4C9" w14:textId="77777777" w:rsidTr="00EC47D5">
        <w:trPr>
          <w:trHeight w:val="4007"/>
        </w:trPr>
        <w:tc>
          <w:tcPr>
            <w:tcW w:w="4212" w:type="dxa"/>
          </w:tcPr>
          <w:p w14:paraId="5E43931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616E0D74" w14:textId="77777777" w:rsidR="009F6512" w:rsidRDefault="009F6512"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5606F4E7" w14:textId="77777777" w:rsidR="009F6512" w:rsidRDefault="009F6512" w:rsidP="009A67AB">
            <w:pPr>
              <w:pStyle w:val="TableParagraph"/>
              <w:numPr>
                <w:ilvl w:val="0"/>
                <w:numId w:val="17"/>
              </w:numPr>
              <w:tabs>
                <w:tab w:val="left" w:pos="107"/>
                <w:tab w:val="left" w:pos="225"/>
              </w:tabs>
              <w:spacing w:before="3" w:after="4"/>
              <w:ind w:right="207" w:hanging="1"/>
              <w:rPr>
                <w:rFonts w:ascii="Wingdings" w:hAnsi="Wingdings"/>
                <w:color w:val="001F5F"/>
                <w:sz w:val="16"/>
              </w:rPr>
            </w:pP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3"/>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5"/>
                <w:sz w:val="16"/>
              </w:rPr>
              <w:t xml:space="preserve"> </w:t>
            </w:r>
            <w:r>
              <w:rPr>
                <w:sz w:val="16"/>
              </w:rPr>
              <w:t>are</w:t>
            </w:r>
            <w:r>
              <w:rPr>
                <w:spacing w:val="-3"/>
                <w:sz w:val="16"/>
              </w:rPr>
              <w:t xml:space="preserve"> </w:t>
            </w:r>
            <w:r>
              <w:rPr>
                <w:sz w:val="16"/>
              </w:rPr>
              <w:t>allergic</w:t>
            </w:r>
            <w:r>
              <w:rPr>
                <w:spacing w:val="-3"/>
                <w:sz w:val="16"/>
              </w:rPr>
              <w:t xml:space="preserve"> </w:t>
            </w:r>
            <w:r>
              <w:rPr>
                <w:sz w:val="16"/>
              </w:rPr>
              <w:t>to</w:t>
            </w:r>
            <w:r>
              <w:rPr>
                <w:spacing w:val="-3"/>
                <w:sz w:val="16"/>
              </w:rPr>
              <w:t xml:space="preserve"> </w:t>
            </w:r>
            <w:r>
              <w:rPr>
                <w:sz w:val="16"/>
              </w:rPr>
              <w:t>aspirin or other anti-inflammatory medicines.</w:t>
            </w:r>
          </w:p>
          <w:p w14:paraId="63EE32F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BF971CA" wp14:editId="5B8F3330">
                      <wp:extent cx="2574290" cy="635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90" name="Graphic 19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0FC85" id="Group 18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Kfer4XICAADzBQAADgAAAAAAAAAAAAAA&#10;AAAuAgAAZHJzL2Uyb0RvYy54bWxQSwECLQAUAAYACAAAACEANcycqdoAAAADAQAADwAAAAAAAAAA&#10;AAAAAADMBAAAZHJzL2Rvd25yZXYueG1sUEsFBgAAAAAEAAQA8wAAANMFAAAAAA==&#10;">
                      <v:shape id="Graphic 19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" path="m2574036,l,,,6096r2574036,l2574036,xe" fillcolor="black" stroked="f">
                        <v:path arrowok="t"/>
                      </v:shape>
                      <w10:anchorlock/>
                    </v:group>
                  </w:pict>
                </mc:Fallback>
              </mc:AlternateContent>
            </w:r>
          </w:p>
          <w:p w14:paraId="4426CB0F" w14:textId="77777777" w:rsidR="009F6512" w:rsidRDefault="009F6512" w:rsidP="00EC47D5">
            <w:pPr>
              <w:pStyle w:val="TableParagraph"/>
              <w:spacing w:before="5"/>
              <w:rPr>
                <w:b/>
                <w:sz w:val="16"/>
              </w:rPr>
            </w:pPr>
            <w:proofErr w:type="gramStart"/>
            <w:r>
              <w:rPr>
                <w:b/>
                <w:sz w:val="16"/>
              </w:rPr>
              <w:t>Unless</w:t>
            </w:r>
            <w:proofErr w:type="gramEnd"/>
            <w:r>
              <w:rPr>
                <w:b/>
                <w:spacing w:val="-2"/>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6"/>
                <w:sz w:val="16"/>
              </w:rPr>
              <w:t xml:space="preserve"> </w:t>
            </w:r>
            <w:r>
              <w:rPr>
                <w:b/>
                <w:sz w:val="16"/>
              </w:rPr>
              <w:t>not</w:t>
            </w:r>
            <w:r>
              <w:rPr>
                <w:b/>
                <w:spacing w:val="-1"/>
                <w:sz w:val="16"/>
              </w:rPr>
              <w:t xml:space="preserve"> </w:t>
            </w:r>
            <w:r>
              <w:rPr>
                <w:b/>
                <w:spacing w:val="-5"/>
                <w:sz w:val="16"/>
              </w:rPr>
              <w:t>use</w:t>
            </w:r>
          </w:p>
          <w:p w14:paraId="1F48CC4D" w14:textId="77777777" w:rsidR="009F6512" w:rsidRDefault="009F6512" w:rsidP="009A67AB">
            <w:pPr>
              <w:pStyle w:val="TableParagraph"/>
              <w:numPr>
                <w:ilvl w:val="0"/>
                <w:numId w:val="17"/>
              </w:numPr>
              <w:tabs>
                <w:tab w:val="left" w:pos="224"/>
              </w:tabs>
              <w:spacing w:before="1"/>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46D2753F" w14:textId="77777777" w:rsidR="009F6512" w:rsidRDefault="009F6512" w:rsidP="009A67AB">
            <w:pPr>
              <w:pStyle w:val="TableParagraph"/>
              <w:numPr>
                <w:ilvl w:val="0"/>
                <w:numId w:val="17"/>
              </w:numPr>
              <w:tabs>
                <w:tab w:val="left" w:pos="226"/>
              </w:tabs>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12E8D279" w14:textId="77777777" w:rsidR="009F6512" w:rsidRDefault="009F6512" w:rsidP="009A67AB">
            <w:pPr>
              <w:pStyle w:val="TableParagraph"/>
              <w:numPr>
                <w:ilvl w:val="0"/>
                <w:numId w:val="17"/>
              </w:numPr>
              <w:tabs>
                <w:tab w:val="left" w:pos="108"/>
                <w:tab w:val="left" w:pos="226"/>
              </w:tabs>
              <w:spacing w:before="1"/>
              <w:ind w:left="108" w:right="391" w:hanging="1"/>
              <w:rPr>
                <w:rFonts w:ascii="Wingdings" w:hAnsi="Wingdings"/>
                <w:sz w:val="16"/>
              </w:rPr>
            </w:pPr>
            <w:proofErr w:type="gramStart"/>
            <w:r>
              <w:rPr>
                <w:sz w:val="16"/>
              </w:rPr>
              <w:t>in</w:t>
            </w:r>
            <w:r>
              <w:rPr>
                <w:spacing w:val="-6"/>
                <w:sz w:val="16"/>
              </w:rPr>
              <w:t xml:space="preserve"> </w:t>
            </w:r>
            <w:r>
              <w:rPr>
                <w:sz w:val="16"/>
              </w:rPr>
              <w:t>children</w:t>
            </w:r>
            <w:proofErr w:type="gramEnd"/>
            <w:r>
              <w:rPr>
                <w:spacing w:val="-4"/>
                <w:sz w:val="16"/>
              </w:rPr>
              <w:t xml:space="preserve"> </w:t>
            </w:r>
            <w:r>
              <w:rPr>
                <w:sz w:val="16"/>
              </w:rPr>
              <w:t>12</w:t>
            </w:r>
            <w:r>
              <w:rPr>
                <w:spacing w:val="-4"/>
                <w:sz w:val="16"/>
              </w:rPr>
              <w:t xml:space="preserve"> </w:t>
            </w:r>
            <w:r>
              <w:rPr>
                <w:sz w:val="16"/>
              </w:rPr>
              <w:t>to</w:t>
            </w:r>
            <w:r>
              <w:rPr>
                <w:spacing w:val="-6"/>
                <w:sz w:val="16"/>
              </w:rPr>
              <w:t xml:space="preserve"> </w:t>
            </w:r>
            <w:r>
              <w:rPr>
                <w:sz w:val="16"/>
              </w:rPr>
              <w:t>16</w:t>
            </w:r>
            <w:r>
              <w:rPr>
                <w:spacing w:val="-4"/>
                <w:sz w:val="16"/>
              </w:rPr>
              <w:t xml:space="preserve"> </w:t>
            </w:r>
            <w:r>
              <w:rPr>
                <w:sz w:val="16"/>
              </w:rPr>
              <w:t>years</w:t>
            </w:r>
            <w:r>
              <w:rPr>
                <w:spacing w:val="-5"/>
                <w:sz w:val="16"/>
              </w:rPr>
              <w:t xml:space="preserve"> </w:t>
            </w:r>
            <w:r>
              <w:rPr>
                <w:sz w:val="16"/>
              </w:rPr>
              <w:t>of</w:t>
            </w:r>
            <w:r>
              <w:rPr>
                <w:spacing w:val="-2"/>
                <w:sz w:val="16"/>
              </w:rPr>
              <w:t xml:space="preserve"> </w:t>
            </w:r>
            <w:r>
              <w:rPr>
                <w:sz w:val="16"/>
              </w:rPr>
              <w:t>age</w:t>
            </w:r>
            <w:r>
              <w:rPr>
                <w:spacing w:val="-8"/>
                <w:sz w:val="16"/>
              </w:rPr>
              <w:t xml:space="preserve"> </w:t>
            </w:r>
            <w:r>
              <w:rPr>
                <w:sz w:val="16"/>
              </w:rPr>
              <w:t>with</w:t>
            </w:r>
            <w:r>
              <w:rPr>
                <w:spacing w:val="-4"/>
                <w:sz w:val="16"/>
              </w:rPr>
              <w:t xml:space="preserve"> </w:t>
            </w:r>
            <w:r>
              <w:rPr>
                <w:sz w:val="16"/>
              </w:rPr>
              <w:t>or</w:t>
            </w:r>
            <w:r>
              <w:rPr>
                <w:spacing w:val="-4"/>
                <w:sz w:val="16"/>
              </w:rPr>
              <w:t xml:space="preserve"> </w:t>
            </w:r>
            <w:r>
              <w:rPr>
                <w:sz w:val="16"/>
              </w:rPr>
              <w:t>recovering from chicken pox, influenza or fever.</w:t>
            </w:r>
          </w:p>
          <w:p w14:paraId="08DF249B" w14:textId="77777777" w:rsidR="009F6512" w:rsidRDefault="009F6512" w:rsidP="009A67AB">
            <w:pPr>
              <w:pStyle w:val="TableParagraph"/>
              <w:numPr>
                <w:ilvl w:val="0"/>
                <w:numId w:val="17"/>
              </w:numPr>
              <w:tabs>
                <w:tab w:val="left" w:pos="224"/>
              </w:tabs>
              <w:spacing w:line="183" w:lineRule="exact"/>
              <w:ind w:left="224" w:hanging="119"/>
              <w:rPr>
                <w:rFonts w:ascii="Wingdings" w:hAnsi="Wingdings"/>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738C0E12" w14:textId="77777777" w:rsidR="009F6512" w:rsidRDefault="009F6512" w:rsidP="009A67AB">
            <w:pPr>
              <w:pStyle w:val="TableParagraph"/>
              <w:numPr>
                <w:ilvl w:val="0"/>
                <w:numId w:val="17"/>
              </w:numPr>
              <w:tabs>
                <w:tab w:val="left" w:pos="224"/>
              </w:tabs>
              <w:spacing w:before="1" w:line="183" w:lineRule="exact"/>
              <w:ind w:left="224" w:hanging="119"/>
              <w:rPr>
                <w:rFonts w:ascii="Wingdings" w:hAnsi="Wingdings"/>
                <w:sz w:val="16"/>
              </w:rPr>
            </w:pPr>
            <w:r>
              <w:rPr>
                <w:sz w:val="16"/>
              </w:rPr>
              <w:t>for</w:t>
            </w:r>
            <w:r>
              <w:rPr>
                <w:spacing w:val="-5"/>
                <w:sz w:val="16"/>
              </w:rPr>
              <w:t xml:space="preserve"> </w:t>
            </w:r>
            <w:r>
              <w:rPr>
                <w:sz w:val="16"/>
              </w:rPr>
              <w:t>thinning</w:t>
            </w:r>
            <w:r>
              <w:rPr>
                <w:spacing w:val="-4"/>
                <w:sz w:val="16"/>
              </w:rPr>
              <w:t xml:space="preserve"> </w:t>
            </w:r>
            <w:proofErr w:type="gramStart"/>
            <w:r>
              <w:rPr>
                <w:sz w:val="16"/>
              </w:rPr>
              <w:t>the</w:t>
            </w:r>
            <w:r>
              <w:rPr>
                <w:spacing w:val="-2"/>
                <w:sz w:val="16"/>
              </w:rPr>
              <w:t xml:space="preserve"> </w:t>
            </w:r>
            <w:r>
              <w:rPr>
                <w:sz w:val="16"/>
              </w:rPr>
              <w:t>blood</w:t>
            </w:r>
            <w:proofErr w:type="gramEnd"/>
            <w:r>
              <w:rPr>
                <w:spacing w:val="-4"/>
                <w:sz w:val="16"/>
              </w:rPr>
              <w:t xml:space="preserve"> </w:t>
            </w:r>
            <w:r>
              <w:rPr>
                <w:sz w:val="16"/>
              </w:rPr>
              <w:t>or</w:t>
            </w:r>
            <w:r>
              <w:rPr>
                <w:spacing w:val="-2"/>
                <w:sz w:val="16"/>
              </w:rPr>
              <w:t xml:space="preserve"> </w:t>
            </w:r>
            <w:r>
              <w:rPr>
                <w:sz w:val="16"/>
              </w:rPr>
              <w:t>for</w:t>
            </w:r>
            <w:r>
              <w:rPr>
                <w:spacing w:val="-4"/>
                <w:sz w:val="16"/>
              </w:rPr>
              <w:t xml:space="preserve"> </w:t>
            </w:r>
            <w:r>
              <w:rPr>
                <w:sz w:val="16"/>
              </w:rPr>
              <w:t>your</w:t>
            </w:r>
            <w:r>
              <w:rPr>
                <w:spacing w:val="-2"/>
                <w:sz w:val="16"/>
              </w:rPr>
              <w:t xml:space="preserve"> heart.</w:t>
            </w:r>
          </w:p>
          <w:p w14:paraId="5F04B87B" w14:textId="77777777" w:rsidR="009F6512" w:rsidRDefault="009F6512" w:rsidP="009A67AB">
            <w:pPr>
              <w:pStyle w:val="TableParagraph"/>
              <w:numPr>
                <w:ilvl w:val="0"/>
                <w:numId w:val="17"/>
              </w:numPr>
              <w:tabs>
                <w:tab w:val="left" w:pos="105"/>
                <w:tab w:val="left" w:pos="223"/>
              </w:tabs>
              <w:spacing w:after="22"/>
              <w:ind w:left="105" w:right="248" w:hanging="1"/>
              <w:rPr>
                <w:rFonts w:ascii="Wingdings" w:hAnsi="Wingdings"/>
                <w:color w:val="001F5F"/>
                <w:sz w:val="16"/>
              </w:rPr>
            </w:pPr>
            <w:r>
              <w:rPr>
                <w:sz w:val="16"/>
              </w:rPr>
              <w:t>during</w:t>
            </w:r>
            <w:r>
              <w:rPr>
                <w:spacing w:val="-6"/>
                <w:sz w:val="16"/>
              </w:rPr>
              <w:t xml:space="preserve"> </w:t>
            </w:r>
            <w:r>
              <w:rPr>
                <w:sz w:val="16"/>
              </w:rPr>
              <w:t>the</w:t>
            </w:r>
            <w:r>
              <w:rPr>
                <w:spacing w:val="-5"/>
                <w:sz w:val="16"/>
              </w:rPr>
              <w:t xml:space="preserve"> </w:t>
            </w:r>
            <w:r>
              <w:rPr>
                <w:sz w:val="16"/>
              </w:rPr>
              <w:t>first</w:t>
            </w:r>
            <w:r>
              <w:rPr>
                <w:spacing w:val="-3"/>
                <w:sz w:val="16"/>
              </w:rPr>
              <w:t xml:space="preserve"> </w:t>
            </w:r>
            <w:r>
              <w:rPr>
                <w:sz w:val="16"/>
              </w:rPr>
              <w:t>6</w:t>
            </w:r>
            <w:r>
              <w:rPr>
                <w:spacing w:val="-6"/>
                <w:sz w:val="16"/>
              </w:rPr>
              <w:t xml:space="preserve"> </w:t>
            </w:r>
            <w:r>
              <w:rPr>
                <w:sz w:val="16"/>
              </w:rPr>
              <w:t>months</w:t>
            </w:r>
            <w:r>
              <w:rPr>
                <w:spacing w:val="-3"/>
                <w:sz w:val="16"/>
              </w:rPr>
              <w:t xml:space="preserve"> </w:t>
            </w:r>
            <w:r>
              <w:rPr>
                <w:sz w:val="16"/>
              </w:rPr>
              <w:t>of</w:t>
            </w:r>
            <w:r>
              <w:rPr>
                <w:spacing w:val="-3"/>
                <w:sz w:val="16"/>
              </w:rPr>
              <w:t xml:space="preserve"> </w:t>
            </w:r>
            <w:r>
              <w:rPr>
                <w:sz w:val="16"/>
              </w:rPr>
              <w:t>pregnancy.</w:t>
            </w:r>
            <w:r>
              <w:rPr>
                <w:spacing w:val="-3"/>
                <w:sz w:val="16"/>
              </w:rPr>
              <w:t xml:space="preserve"> </w:t>
            </w:r>
            <w:r>
              <w:rPr>
                <w:sz w:val="16"/>
              </w:rPr>
              <w:t>Do</w:t>
            </w:r>
            <w:r>
              <w:rPr>
                <w:spacing w:val="-5"/>
                <w:sz w:val="16"/>
              </w:rPr>
              <w:t xml:space="preserve"> </w:t>
            </w:r>
            <w:r>
              <w:rPr>
                <w:sz w:val="16"/>
              </w:rPr>
              <w:t>not</w:t>
            </w:r>
            <w:r>
              <w:rPr>
                <w:spacing w:val="-3"/>
                <w:sz w:val="16"/>
              </w:rPr>
              <w:t xml:space="preserve"> </w:t>
            </w:r>
            <w:r>
              <w:rPr>
                <w:sz w:val="16"/>
              </w:rPr>
              <w:t>use</w:t>
            </w:r>
            <w:r>
              <w:rPr>
                <w:spacing w:val="-5"/>
                <w:sz w:val="16"/>
              </w:rPr>
              <w:t xml:space="preserve"> </w:t>
            </w:r>
            <w:r>
              <w:rPr>
                <w:sz w:val="16"/>
              </w:rPr>
              <w:t>at all during the last 3 months of pregnancy</w:t>
            </w:r>
          </w:p>
          <w:p w14:paraId="53262EE8"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FABAC5B" wp14:editId="17FFD276">
                      <wp:extent cx="2576195" cy="6350"/>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2" name="Graphic 19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ACC8BA" id="Group 19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EFCELdAIAAPMFAAAOAAAAAAAAAAAA&#10;AAAAAC4CAABkcnMvZTJvRG9jLnhtbFBLAQItABQABgAIAAAAIQDNIctb2gAAAAMBAAAPAAAAAAAA&#10;AAAAAAAAAM4EAABkcnMvZG93bnJldi54bWxQSwUGAAAAAAQABADzAAAA1QUAAAAA&#10;">
                      <v:shape id="Graphic 19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" path="m2575572,l,,,6096r2575572,l2575572,xe" fillcolor="black" stroked="f">
                        <v:path arrowok="t"/>
                      </v:shape>
                      <w10:anchorlock/>
                    </v:group>
                  </w:pict>
                </mc:Fallback>
              </mc:AlternateContent>
            </w:r>
          </w:p>
          <w:p w14:paraId="7AE26D85"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5B906F17" w14:textId="77777777" w:rsidR="009F6512" w:rsidRDefault="009F6512" w:rsidP="009A67AB">
            <w:pPr>
              <w:pStyle w:val="TableParagraph"/>
              <w:numPr>
                <w:ilvl w:val="0"/>
                <w:numId w:val="17"/>
              </w:numPr>
              <w:tabs>
                <w:tab w:val="left" w:pos="224"/>
              </w:tabs>
              <w:ind w:left="105" w:right="242" w:firstLine="0"/>
              <w:rPr>
                <w:rFonts w:ascii="Wingdings" w:hAnsi="Wingdings"/>
                <w:sz w:val="16"/>
              </w:rPr>
            </w:pPr>
            <w:r>
              <w:rPr>
                <w:sz w:val="16"/>
              </w:rPr>
              <w:t>do not use with other products containing aspirin or anti-inflammatory</w:t>
            </w:r>
            <w:r>
              <w:rPr>
                <w:spacing w:val="-8"/>
                <w:sz w:val="16"/>
              </w:rPr>
              <w:t xml:space="preserve"> </w:t>
            </w:r>
            <w:r>
              <w:rPr>
                <w:sz w:val="16"/>
              </w:rPr>
              <w:t>medicines</w:t>
            </w:r>
            <w:r>
              <w:rPr>
                <w:spacing w:val="-4"/>
                <w:sz w:val="16"/>
              </w:rPr>
              <w:t xml:space="preserve"> </w:t>
            </w:r>
            <w:r>
              <w:rPr>
                <w:sz w:val="16"/>
              </w:rPr>
              <w:t>or</w:t>
            </w:r>
            <w:r>
              <w:rPr>
                <w:spacing w:val="-7"/>
                <w:sz w:val="16"/>
              </w:rPr>
              <w:t xml:space="preserve"> </w:t>
            </w:r>
            <w:r>
              <w:rPr>
                <w:sz w:val="16"/>
              </w:rPr>
              <w:t>with</w:t>
            </w:r>
            <w:r>
              <w:rPr>
                <w:spacing w:val="-7"/>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4F02B53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C39C392" wp14:editId="5F10958C">
                      <wp:extent cx="2576195" cy="6350"/>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4" name="Graphic 194"/>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A2AF39" id="Group 19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uRcJWnUCAADzBQAADgAAAAAAAAAA&#10;AAAAAAAuAgAAZHJzL2Uyb0RvYy54bWxQSwECLQAUAAYACAAAACEAzSHLW9oAAAADAQAADwAAAAAA&#10;AAAAAAAAAADPBAAAZHJzL2Rvd25yZXYueG1sUEsFBgAAAAAEAAQA8wAAANYFAAAAAA==&#10;">
                      <v:shape id="Graphic 19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" path="m2575572,l,,,6108r2575572,l2575572,xe" fillcolor="black" stroked="f">
                        <v:path arrowok="t"/>
                      </v:shape>
                      <w10:anchorlock/>
                    </v:group>
                  </w:pict>
                </mc:Fallback>
              </mc:AlternateContent>
            </w:r>
          </w:p>
          <w:p w14:paraId="35EF2CD1"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339710FD" w14:textId="77777777" w:rsidR="009F6512" w:rsidRDefault="009F6512" w:rsidP="009A67AB">
            <w:pPr>
              <w:pStyle w:val="TableParagraph"/>
              <w:numPr>
                <w:ilvl w:val="0"/>
                <w:numId w:val="17"/>
              </w:numPr>
              <w:tabs>
                <w:tab w:val="left" w:pos="105"/>
                <w:tab w:val="left" w:pos="223"/>
              </w:tabs>
              <w:spacing w:after="21"/>
              <w:ind w:left="105" w:right="105" w:hanging="1"/>
              <w:rPr>
                <w:rFonts w:ascii="Wingdings" w:hAnsi="Wingdings"/>
                <w:sz w:val="16"/>
              </w:rPr>
            </w:pPr>
            <w:proofErr w:type="gramStart"/>
            <w:r>
              <w:rPr>
                <w:sz w:val="16"/>
              </w:rPr>
              <w:t>if</w:t>
            </w:r>
            <w:proofErr w:type="gramEnd"/>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45738331"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A461013" wp14:editId="0CE3782E">
                      <wp:extent cx="2576195" cy="6350"/>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6" name="Graphic 19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E1818D" id="Group 19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">
                      <v:shape id="Graphic 19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" path="m2575572,l,,,6096r2575572,l2575572,xe" fillcolor="black" stroked="f">
                        <v:path arrowok="t"/>
                      </v:shape>
                      <w10:anchorlock/>
                    </v:group>
                  </w:pict>
                </mc:Fallback>
              </mc:AlternateContent>
            </w:r>
          </w:p>
          <w:p w14:paraId="7B7CBB00" w14:textId="77777777" w:rsidR="009F6512" w:rsidRDefault="009F6512" w:rsidP="00EC47D5">
            <w:pPr>
              <w:pStyle w:val="TableParagraph"/>
              <w:spacing w:line="154" w:lineRule="exact"/>
              <w:ind w:left="105"/>
              <w:rPr>
                <w:sz w:val="16"/>
              </w:rPr>
            </w:pPr>
            <w:r>
              <w:rPr>
                <w:sz w:val="16"/>
              </w:rPr>
              <w:t>Contains</w:t>
            </w:r>
            <w:r>
              <w:rPr>
                <w:spacing w:val="-5"/>
                <w:sz w:val="16"/>
              </w:rPr>
              <w:t xml:space="preserve"> </w:t>
            </w:r>
            <w:r>
              <w:rPr>
                <w:spacing w:val="-4"/>
                <w:sz w:val="16"/>
              </w:rPr>
              <w:t>xxx.</w:t>
            </w:r>
          </w:p>
        </w:tc>
      </w:tr>
      <w:tr w:rsidR="009F6512" w14:paraId="4C47DDB2" w14:textId="77777777" w:rsidTr="00EC47D5">
        <w:trPr>
          <w:trHeight w:val="757"/>
        </w:trPr>
        <w:tc>
          <w:tcPr>
            <w:tcW w:w="4212" w:type="dxa"/>
          </w:tcPr>
          <w:p w14:paraId="6B3BE18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734841F9" w14:textId="77777777" w:rsidR="009F6512" w:rsidRDefault="009F6512" w:rsidP="00EC47D5">
            <w:pPr>
              <w:pStyle w:val="TableParagraph"/>
              <w:spacing w:before="3"/>
              <w:ind w:hanging="1"/>
              <w:rPr>
                <w:sz w:val="16"/>
              </w:rPr>
            </w:pPr>
            <w:r>
              <w:rPr>
                <w:sz w:val="16"/>
              </w:rPr>
              <w:t>Adults</w:t>
            </w:r>
            <w:r>
              <w:rPr>
                <w:spacing w:val="-2"/>
                <w:sz w:val="16"/>
              </w:rPr>
              <w:t xml:space="preserve"> </w:t>
            </w:r>
            <w:r>
              <w:rPr>
                <w:sz w:val="16"/>
              </w:rPr>
              <w:t>and</w:t>
            </w:r>
            <w:r>
              <w:rPr>
                <w:spacing w:val="-5"/>
                <w:sz w:val="16"/>
              </w:rPr>
              <w:t xml:space="preserve"> </w:t>
            </w:r>
            <w:r>
              <w:rPr>
                <w:sz w:val="16"/>
              </w:rPr>
              <w:t>children</w:t>
            </w:r>
            <w:r>
              <w:rPr>
                <w:spacing w:val="-3"/>
                <w:sz w:val="16"/>
              </w:rPr>
              <w:t xml:space="preserve"> </w:t>
            </w:r>
            <w:r>
              <w:rPr>
                <w:sz w:val="16"/>
              </w:rPr>
              <w:t>12</w:t>
            </w:r>
            <w:r>
              <w:rPr>
                <w:spacing w:val="-5"/>
                <w:sz w:val="16"/>
              </w:rPr>
              <w:t xml:space="preserve"> </w:t>
            </w:r>
            <w:r>
              <w:rPr>
                <w:sz w:val="16"/>
              </w:rPr>
              <w:t>years</w:t>
            </w:r>
            <w:r>
              <w:rPr>
                <w:spacing w:val="-1"/>
                <w:sz w:val="16"/>
              </w:rPr>
              <w:t xml:space="preserve"> </w:t>
            </w:r>
            <w:r>
              <w:rPr>
                <w:sz w:val="16"/>
              </w:rPr>
              <w:t>of</w:t>
            </w:r>
            <w:r>
              <w:rPr>
                <w:spacing w:val="-1"/>
                <w:sz w:val="16"/>
              </w:rPr>
              <w:t xml:space="preserve"> </w:t>
            </w:r>
            <w:r>
              <w:rPr>
                <w:sz w:val="16"/>
              </w:rPr>
              <w:t>age</w:t>
            </w:r>
            <w:r>
              <w:rPr>
                <w:spacing w:val="-3"/>
                <w:sz w:val="16"/>
              </w:rPr>
              <w:t xml:space="preserve"> </w:t>
            </w:r>
            <w:r>
              <w:rPr>
                <w:sz w:val="16"/>
              </w:rPr>
              <w:t>and</w:t>
            </w:r>
            <w:r>
              <w:rPr>
                <w:spacing w:val="-3"/>
                <w:sz w:val="16"/>
              </w:rPr>
              <w:t xml:space="preserve"> </w:t>
            </w:r>
            <w:r>
              <w:rPr>
                <w:sz w:val="16"/>
              </w:rPr>
              <w:t>over:</w:t>
            </w:r>
            <w:r>
              <w:rPr>
                <w:spacing w:val="-1"/>
                <w:sz w:val="16"/>
              </w:rPr>
              <w:t xml:space="preserve"> </w:t>
            </w:r>
            <w:r>
              <w:rPr>
                <w:sz w:val="16"/>
              </w:rPr>
              <w:t>Take</w:t>
            </w:r>
            <w:r>
              <w:rPr>
                <w:spacing w:val="37"/>
                <w:sz w:val="16"/>
              </w:rPr>
              <w:t xml:space="preserve"> </w:t>
            </w:r>
            <w:r>
              <w:rPr>
                <w:spacing w:val="-5"/>
                <w:sz w:val="16"/>
              </w:rPr>
              <w:t>xx</w:t>
            </w:r>
          </w:p>
          <w:p w14:paraId="3617DB61"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70F514DB" w14:textId="77777777" w:rsidTr="00EC47D5">
        <w:trPr>
          <w:trHeight w:val="942"/>
        </w:trPr>
        <w:tc>
          <w:tcPr>
            <w:tcW w:w="4212" w:type="dxa"/>
          </w:tcPr>
          <w:p w14:paraId="7C10DE1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2E25E051"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7E1B5EE9"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7B150887"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47A46AA" w14:textId="5E4AFF8E" w:rsidR="009F6512" w:rsidRPr="00AE7420" w:rsidRDefault="009F6512" w:rsidP="00AE7420">
      <w:pPr>
        <w:pStyle w:val="Tabletitle"/>
        <w:pageBreakBefore/>
      </w:pPr>
      <w:r>
        <w:lastRenderedPageBreak/>
        <w:t>Aspirin</w:t>
      </w:r>
      <w:r>
        <w:rPr>
          <w:spacing w:val="-7"/>
        </w:rPr>
        <w:t xml:space="preserve"> </w:t>
      </w:r>
      <w:r>
        <w:t>for</w:t>
      </w:r>
      <w:r>
        <w:rPr>
          <w:spacing w:val="-4"/>
        </w:rPr>
        <w:t xml:space="preserve"> </w:t>
      </w:r>
      <w:r>
        <w:t>prevention</w:t>
      </w:r>
      <w:r>
        <w:rPr>
          <w:spacing w:val="-5"/>
        </w:rPr>
        <w:t xml:space="preserve"> </w:t>
      </w:r>
      <w:r>
        <w:t>of</w:t>
      </w:r>
      <w:r>
        <w:rPr>
          <w:spacing w:val="-6"/>
        </w:rPr>
        <w:t xml:space="preserve"> </w:t>
      </w:r>
      <w:r>
        <w:t>cardiovascular</w:t>
      </w:r>
      <w:r>
        <w:rPr>
          <w:spacing w:val="-4"/>
        </w:rPr>
        <w:t xml:space="preserve"> </w:t>
      </w:r>
      <w:r>
        <w:t>disease</w:t>
      </w:r>
      <w:r>
        <w:rPr>
          <w:spacing w:val="-6"/>
        </w:rPr>
        <w:t xml:space="preserve"> </w:t>
      </w:r>
      <w:r>
        <w:t>or</w:t>
      </w:r>
      <w:r>
        <w:rPr>
          <w:spacing w:val="-6"/>
        </w:rPr>
        <w:t xml:space="preserve"> </w:t>
      </w:r>
      <w:r>
        <w:t>inhibition</w:t>
      </w:r>
      <w:r>
        <w:rPr>
          <w:spacing w:val="-5"/>
        </w:rPr>
        <w:t xml:space="preserve"> </w:t>
      </w:r>
      <w:r>
        <w:t>of</w:t>
      </w:r>
      <w:r>
        <w:rPr>
          <w:spacing w:val="-4"/>
        </w:rPr>
        <w:t xml:space="preserve"> </w:t>
      </w:r>
      <w:r>
        <w:t>platelet</w:t>
      </w:r>
      <w:r>
        <w:rPr>
          <w:spacing w:val="-3"/>
        </w:rPr>
        <w:t xml:space="preserve"> </w:t>
      </w:r>
      <w:r>
        <w:rPr>
          <w:spacing w:val="-2"/>
        </w:rPr>
        <w:t>aggregation:</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30522AF1" w14:textId="77777777" w:rsidTr="00EC47D5">
        <w:trPr>
          <w:trHeight w:val="628"/>
        </w:trPr>
        <w:tc>
          <w:tcPr>
            <w:tcW w:w="4212" w:type="dxa"/>
          </w:tcPr>
          <w:p w14:paraId="61F5A160" w14:textId="77777777" w:rsidR="009F6512" w:rsidRDefault="009F6512" w:rsidP="00EC47D5">
            <w:pPr>
              <w:pStyle w:val="TableParagraph"/>
              <w:spacing w:after="5" w:line="201" w:lineRule="exact"/>
              <w:rPr>
                <w:b/>
                <w:sz w:val="18"/>
              </w:rPr>
            </w:pPr>
            <w:r>
              <w:rPr>
                <w:b/>
                <w:sz w:val="18"/>
              </w:rPr>
              <w:t>Medicine</w:t>
            </w:r>
            <w:r>
              <w:rPr>
                <w:b/>
                <w:spacing w:val="-9"/>
                <w:sz w:val="18"/>
              </w:rPr>
              <w:t xml:space="preserve"> </w:t>
            </w:r>
            <w:r>
              <w:rPr>
                <w:b/>
                <w:spacing w:val="-2"/>
                <w:sz w:val="18"/>
              </w:rPr>
              <w:t>Information</w:t>
            </w:r>
          </w:p>
          <w:p w14:paraId="273CD3DE"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D8636EF" wp14:editId="70F62778">
                      <wp:extent cx="2574290" cy="635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98" name="Graphic 19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29B082" id="Group 19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ZQYZzAgAA8wUAAA4AAAAAAAAAAAAA&#10;AAAALgIAAGRycy9lMm9Eb2MueG1sUEsBAi0AFAAGAAgAAAAhADXMnKnaAAAAAwEAAA8AAAAAAAAA&#10;AAAAAAAAzQQAAGRycy9kb3ducmV2LnhtbFBLBQYAAAAABAAEAPMAAADUBQAAAAA=&#10;">
                      <v:shape id="Graphic 19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" path="m2574036,l,,,6096r2574036,l2574036,xe" fillcolor="black" stroked="f">
                        <v:path arrowok="t"/>
                      </v:shape>
                      <w10:anchorlock/>
                    </v:group>
                  </w:pict>
                </mc:Fallback>
              </mc:AlternateContent>
            </w:r>
          </w:p>
          <w:p w14:paraId="6398A604" w14:textId="77777777" w:rsidR="009F6512" w:rsidRDefault="009F6512" w:rsidP="00EC47D5">
            <w:pPr>
              <w:pStyle w:val="TableParagraph"/>
              <w:spacing w:before="5"/>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7225D465" w14:textId="77777777" w:rsidR="009F6512" w:rsidRDefault="009F6512" w:rsidP="00EC47D5">
            <w:pPr>
              <w:pStyle w:val="TableParagraph"/>
              <w:spacing w:before="4" w:line="166" w:lineRule="exact"/>
              <w:rPr>
                <w:sz w:val="16"/>
              </w:rPr>
            </w:pPr>
            <w:r>
              <w:rPr>
                <w:sz w:val="16"/>
              </w:rPr>
              <w:t>Aspirin</w:t>
            </w:r>
            <w:r>
              <w:rPr>
                <w:spacing w:val="-5"/>
                <w:sz w:val="16"/>
              </w:rPr>
              <w:t xml:space="preserve"> </w:t>
            </w:r>
            <w:r>
              <w:rPr>
                <w:sz w:val="16"/>
              </w:rPr>
              <w:t>xxx</w:t>
            </w:r>
            <w:r>
              <w:rPr>
                <w:spacing w:val="-5"/>
                <w:sz w:val="16"/>
              </w:rPr>
              <w:t xml:space="preserve"> mg</w:t>
            </w:r>
          </w:p>
        </w:tc>
      </w:tr>
      <w:tr w:rsidR="009F6512" w14:paraId="5165F0C8" w14:textId="77777777" w:rsidTr="00EC47D5">
        <w:trPr>
          <w:trHeight w:val="758"/>
        </w:trPr>
        <w:tc>
          <w:tcPr>
            <w:tcW w:w="4212" w:type="dxa"/>
          </w:tcPr>
          <w:p w14:paraId="5B4629F4"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2DC45DA4" w14:textId="77777777" w:rsidR="009F6512" w:rsidRDefault="009F6512" w:rsidP="00EC47D5">
            <w:pPr>
              <w:pStyle w:val="TableParagraph"/>
              <w:spacing w:before="3"/>
              <w:rPr>
                <w:sz w:val="16"/>
              </w:rPr>
            </w:pPr>
            <w:r>
              <w:rPr>
                <w:sz w:val="16"/>
              </w:rPr>
              <w:t>To</w:t>
            </w:r>
            <w:r>
              <w:rPr>
                <w:spacing w:val="-3"/>
                <w:sz w:val="16"/>
              </w:rPr>
              <w:t xml:space="preserve"> </w:t>
            </w:r>
            <w:r>
              <w:rPr>
                <w:sz w:val="16"/>
              </w:rPr>
              <w:t>reduce</w:t>
            </w:r>
            <w:r>
              <w:rPr>
                <w:spacing w:val="-4"/>
                <w:sz w:val="16"/>
              </w:rPr>
              <w:t xml:space="preserve"> </w:t>
            </w:r>
            <w:r>
              <w:rPr>
                <w:sz w:val="16"/>
              </w:rPr>
              <w:t>the</w:t>
            </w:r>
            <w:r>
              <w:rPr>
                <w:spacing w:val="-3"/>
                <w:sz w:val="16"/>
              </w:rPr>
              <w:t xml:space="preserve"> </w:t>
            </w:r>
            <w:r>
              <w:rPr>
                <w:sz w:val="16"/>
              </w:rPr>
              <w:t>risk</w:t>
            </w:r>
            <w:r>
              <w:rPr>
                <w:spacing w:val="-2"/>
                <w:sz w:val="16"/>
              </w:rPr>
              <w:t xml:space="preserve"> </w:t>
            </w:r>
            <w:r>
              <w:rPr>
                <w:sz w:val="16"/>
              </w:rPr>
              <w:t>of</w:t>
            </w:r>
            <w:r>
              <w:rPr>
                <w:spacing w:val="-3"/>
                <w:sz w:val="16"/>
              </w:rPr>
              <w:t xml:space="preserve"> </w:t>
            </w:r>
            <w:r>
              <w:rPr>
                <w:sz w:val="16"/>
              </w:rPr>
              <w:t>heart</w:t>
            </w:r>
            <w:r>
              <w:rPr>
                <w:spacing w:val="-1"/>
                <w:sz w:val="16"/>
              </w:rPr>
              <w:t xml:space="preserve"> </w:t>
            </w:r>
            <w:r>
              <w:rPr>
                <w:sz w:val="16"/>
              </w:rPr>
              <w:t>attack</w:t>
            </w:r>
            <w:r>
              <w:rPr>
                <w:spacing w:val="-5"/>
                <w:sz w:val="16"/>
              </w:rPr>
              <w:t xml:space="preserve"> </w:t>
            </w:r>
            <w:r>
              <w:rPr>
                <w:sz w:val="16"/>
              </w:rPr>
              <w:t>and</w:t>
            </w:r>
            <w:r>
              <w:rPr>
                <w:spacing w:val="-3"/>
                <w:sz w:val="16"/>
              </w:rPr>
              <w:t xml:space="preserve"> </w:t>
            </w:r>
            <w:r>
              <w:rPr>
                <w:sz w:val="16"/>
              </w:rPr>
              <w:t>stroke</w:t>
            </w:r>
            <w:r>
              <w:rPr>
                <w:spacing w:val="-2"/>
                <w:sz w:val="16"/>
              </w:rPr>
              <w:t xml:space="preserve"> </w:t>
            </w:r>
            <w:r>
              <w:rPr>
                <w:sz w:val="16"/>
              </w:rPr>
              <w:t>in</w:t>
            </w:r>
            <w:r>
              <w:rPr>
                <w:spacing w:val="-4"/>
                <w:sz w:val="16"/>
              </w:rPr>
              <w:t xml:space="preserve"> </w:t>
            </w:r>
            <w:r>
              <w:rPr>
                <w:spacing w:val="-2"/>
                <w:sz w:val="16"/>
              </w:rPr>
              <w:t>patients</w:t>
            </w:r>
          </w:p>
          <w:p w14:paraId="61493AE9" w14:textId="77777777" w:rsidR="009F6512" w:rsidRDefault="009F6512" w:rsidP="00EC47D5">
            <w:pPr>
              <w:pStyle w:val="TableParagraph"/>
              <w:spacing w:line="182" w:lineRule="exact"/>
              <w:ind w:right="198"/>
              <w:rPr>
                <w:sz w:val="16"/>
              </w:rPr>
            </w:pPr>
            <w:r>
              <w:rPr>
                <w:sz w:val="16"/>
              </w:rPr>
              <w:t>with</w:t>
            </w:r>
            <w:r>
              <w:rPr>
                <w:spacing w:val="-8"/>
                <w:sz w:val="16"/>
              </w:rPr>
              <w:t xml:space="preserve"> </w:t>
            </w:r>
            <w:r>
              <w:rPr>
                <w:sz w:val="16"/>
              </w:rPr>
              <w:t>known</w:t>
            </w:r>
            <w:r>
              <w:rPr>
                <w:spacing w:val="-8"/>
                <w:sz w:val="16"/>
              </w:rPr>
              <w:t xml:space="preserve"> </w:t>
            </w:r>
            <w:r>
              <w:rPr>
                <w:sz w:val="16"/>
              </w:rPr>
              <w:t>cardiovascular</w:t>
            </w:r>
            <w:r>
              <w:rPr>
                <w:spacing w:val="-8"/>
                <w:sz w:val="16"/>
              </w:rPr>
              <w:t xml:space="preserve"> </w:t>
            </w:r>
            <w:r>
              <w:rPr>
                <w:sz w:val="16"/>
              </w:rPr>
              <w:t>or</w:t>
            </w:r>
            <w:r>
              <w:rPr>
                <w:spacing w:val="-9"/>
                <w:sz w:val="16"/>
              </w:rPr>
              <w:t xml:space="preserve"> </w:t>
            </w:r>
            <w:r>
              <w:rPr>
                <w:sz w:val="16"/>
              </w:rPr>
              <w:t>cerebrovascular</w:t>
            </w:r>
            <w:r>
              <w:rPr>
                <w:spacing w:val="-8"/>
                <w:sz w:val="16"/>
              </w:rPr>
              <w:t xml:space="preserve"> </w:t>
            </w:r>
            <w:r>
              <w:rPr>
                <w:sz w:val="16"/>
              </w:rPr>
              <w:t>disease, by helping to prevent blood clotting.</w:t>
            </w:r>
          </w:p>
        </w:tc>
      </w:tr>
      <w:tr w:rsidR="009F6512" w14:paraId="1A06AD39" w14:textId="77777777" w:rsidTr="00EC47D5">
        <w:trPr>
          <w:trHeight w:val="4221"/>
        </w:trPr>
        <w:tc>
          <w:tcPr>
            <w:tcW w:w="4212" w:type="dxa"/>
          </w:tcPr>
          <w:p w14:paraId="4ED31753"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For use under medical supervision only – </w:t>
            </w:r>
            <w:r>
              <w:rPr>
                <w:color w:val="000000"/>
                <w:sz w:val="16"/>
              </w:rPr>
              <w:t xml:space="preserve">see your doctor before taking for thinning the blood or for your </w:t>
            </w:r>
            <w:r>
              <w:rPr>
                <w:color w:val="000000"/>
                <w:spacing w:val="-2"/>
                <w:sz w:val="16"/>
              </w:rPr>
              <w:t>heart.</w:t>
            </w:r>
          </w:p>
          <w:p w14:paraId="1332AFD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E550CB9" wp14:editId="0FD5DEDD">
                      <wp:extent cx="2574290" cy="635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00" name="Graphic 20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784E24" id="Group 19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riRMiHICAADzBQAADgAAAAAAAAAAAAAA&#10;AAAuAgAAZHJzL2Uyb0RvYy54bWxQSwECLQAUAAYACAAAACEANcycqdoAAAADAQAADwAAAAAAAAAA&#10;AAAAAADMBAAAZHJzL2Rvd25yZXYueG1sUEsFBgAAAAAEAAQA8wAAANMFAAAAAA==&#10;">
                      <v:shape id="Graphic 20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" path="m2574036,l,,,6096r2574036,l2574036,xe" fillcolor="black" stroked="f">
                        <v:path arrowok="t"/>
                      </v:shape>
                      <w10:anchorlock/>
                    </v:group>
                  </w:pict>
                </mc:Fallback>
              </mc:AlternateContent>
            </w:r>
          </w:p>
          <w:p w14:paraId="1A914332" w14:textId="77777777" w:rsidR="009F6512" w:rsidRDefault="009F6512" w:rsidP="00EC47D5">
            <w:pPr>
              <w:pStyle w:val="TableParagraph"/>
              <w:rPr>
                <w:b/>
                <w:sz w:val="16"/>
              </w:rPr>
            </w:pPr>
            <w:r>
              <w:rPr>
                <w:b/>
                <w:sz w:val="16"/>
              </w:rPr>
              <w:t>Do not</w:t>
            </w:r>
            <w:r>
              <w:rPr>
                <w:b/>
                <w:spacing w:val="-4"/>
                <w:sz w:val="16"/>
              </w:rPr>
              <w:t xml:space="preserve"> </w:t>
            </w:r>
            <w:r>
              <w:rPr>
                <w:b/>
                <w:sz w:val="16"/>
              </w:rPr>
              <w:t xml:space="preserve">use </w:t>
            </w:r>
            <w:r>
              <w:rPr>
                <w:b/>
                <w:spacing w:val="-5"/>
                <w:sz w:val="16"/>
              </w:rPr>
              <w:t>if</w:t>
            </w:r>
          </w:p>
          <w:p w14:paraId="51CB9873" w14:textId="77777777" w:rsidR="009F6512" w:rsidRDefault="009F6512" w:rsidP="009A67AB">
            <w:pPr>
              <w:pStyle w:val="TableParagraph"/>
              <w:numPr>
                <w:ilvl w:val="0"/>
                <w:numId w:val="16"/>
              </w:numPr>
              <w:tabs>
                <w:tab w:val="left" w:pos="107"/>
                <w:tab w:val="left" w:pos="225"/>
              </w:tabs>
              <w:spacing w:after="3"/>
              <w:ind w:right="207" w:hanging="1"/>
              <w:rPr>
                <w:rFonts w:ascii="Wingdings" w:hAnsi="Wingdings"/>
                <w:color w:val="001F5F"/>
                <w:sz w:val="16"/>
              </w:rPr>
            </w:pP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3"/>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5"/>
                <w:sz w:val="16"/>
              </w:rPr>
              <w:t xml:space="preserve"> </w:t>
            </w:r>
            <w:r>
              <w:rPr>
                <w:sz w:val="16"/>
              </w:rPr>
              <w:t>are</w:t>
            </w:r>
            <w:r>
              <w:rPr>
                <w:spacing w:val="-3"/>
                <w:sz w:val="16"/>
              </w:rPr>
              <w:t xml:space="preserve"> </w:t>
            </w:r>
            <w:r>
              <w:rPr>
                <w:sz w:val="16"/>
              </w:rPr>
              <w:t>allergic</w:t>
            </w:r>
            <w:r>
              <w:rPr>
                <w:spacing w:val="-3"/>
                <w:sz w:val="16"/>
              </w:rPr>
              <w:t xml:space="preserve"> </w:t>
            </w:r>
            <w:r>
              <w:rPr>
                <w:sz w:val="16"/>
              </w:rPr>
              <w:t>to</w:t>
            </w:r>
            <w:r>
              <w:rPr>
                <w:spacing w:val="-3"/>
                <w:sz w:val="16"/>
              </w:rPr>
              <w:t xml:space="preserve"> </w:t>
            </w:r>
            <w:r>
              <w:rPr>
                <w:sz w:val="16"/>
              </w:rPr>
              <w:t>aspirin or other anti-inflammatory medicines.</w:t>
            </w:r>
          </w:p>
          <w:p w14:paraId="0AA451F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AD38CF8" wp14:editId="40D3C0EA">
                      <wp:extent cx="2574290" cy="635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02" name="Graphic 20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ADD468" id="Group 20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AMsDnxzAgAA8wUAAA4AAAAAAAAAAAAA&#10;AAAALgIAAGRycy9lMm9Eb2MueG1sUEsBAi0AFAAGAAgAAAAhADXMnKnaAAAAAwEAAA8AAAAAAAAA&#10;AAAAAAAAzQQAAGRycy9kb3ducmV2LnhtbFBLBQYAAAAABAAEAPMAAADUBQAAAAA=&#10;">
                      <v:shape id="Graphic 20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" path="m2574036,l,,,6096r2574036,l2574036,xe" fillcolor="black" stroked="f">
                        <v:path arrowok="t"/>
                      </v:shape>
                      <w10:anchorlock/>
                    </v:group>
                  </w:pict>
                </mc:Fallback>
              </mc:AlternateContent>
            </w:r>
          </w:p>
          <w:p w14:paraId="5CE93091" w14:textId="77777777" w:rsidR="009F6512" w:rsidRDefault="009F6512" w:rsidP="00EC47D5">
            <w:pPr>
              <w:pStyle w:val="TableParagraph"/>
              <w:spacing w:before="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78F92195" w14:textId="77777777" w:rsidR="009F6512" w:rsidRDefault="009F6512" w:rsidP="009A67AB">
            <w:pPr>
              <w:pStyle w:val="TableParagraph"/>
              <w:numPr>
                <w:ilvl w:val="0"/>
                <w:numId w:val="16"/>
              </w:numPr>
              <w:tabs>
                <w:tab w:val="left" w:pos="224"/>
              </w:tabs>
              <w:spacing w:before="3"/>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088A5B73" w14:textId="77777777" w:rsidR="009F6512" w:rsidRDefault="009F6512" w:rsidP="009A67AB">
            <w:pPr>
              <w:pStyle w:val="TableParagraph"/>
              <w:numPr>
                <w:ilvl w:val="0"/>
                <w:numId w:val="16"/>
              </w:numPr>
              <w:tabs>
                <w:tab w:val="left" w:pos="226"/>
              </w:tabs>
              <w:spacing w:before="1" w:line="183" w:lineRule="exact"/>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3EE30A3E" w14:textId="77777777" w:rsidR="009F6512" w:rsidRDefault="009F6512" w:rsidP="009A67AB">
            <w:pPr>
              <w:pStyle w:val="TableParagraph"/>
              <w:numPr>
                <w:ilvl w:val="0"/>
                <w:numId w:val="16"/>
              </w:numPr>
              <w:tabs>
                <w:tab w:val="left" w:pos="108"/>
                <w:tab w:val="left" w:pos="226"/>
              </w:tabs>
              <w:ind w:left="108" w:right="391" w:hanging="1"/>
              <w:rPr>
                <w:rFonts w:ascii="Wingdings" w:hAnsi="Wingdings"/>
                <w:sz w:val="16"/>
              </w:rPr>
            </w:pPr>
            <w:proofErr w:type="gramStart"/>
            <w:r>
              <w:rPr>
                <w:sz w:val="16"/>
              </w:rPr>
              <w:t>in</w:t>
            </w:r>
            <w:r>
              <w:rPr>
                <w:spacing w:val="-6"/>
                <w:sz w:val="16"/>
              </w:rPr>
              <w:t xml:space="preserve"> </w:t>
            </w:r>
            <w:r>
              <w:rPr>
                <w:sz w:val="16"/>
              </w:rPr>
              <w:t>children</w:t>
            </w:r>
            <w:proofErr w:type="gramEnd"/>
            <w:r>
              <w:rPr>
                <w:spacing w:val="-4"/>
                <w:sz w:val="16"/>
              </w:rPr>
              <w:t xml:space="preserve"> </w:t>
            </w:r>
            <w:r>
              <w:rPr>
                <w:sz w:val="16"/>
              </w:rPr>
              <w:t>12</w:t>
            </w:r>
            <w:r>
              <w:rPr>
                <w:spacing w:val="-4"/>
                <w:sz w:val="16"/>
              </w:rPr>
              <w:t xml:space="preserve"> </w:t>
            </w:r>
            <w:r>
              <w:rPr>
                <w:sz w:val="16"/>
              </w:rPr>
              <w:t>to</w:t>
            </w:r>
            <w:r>
              <w:rPr>
                <w:spacing w:val="-6"/>
                <w:sz w:val="16"/>
              </w:rPr>
              <w:t xml:space="preserve"> </w:t>
            </w:r>
            <w:r>
              <w:rPr>
                <w:sz w:val="16"/>
              </w:rPr>
              <w:t>16</w:t>
            </w:r>
            <w:r>
              <w:rPr>
                <w:spacing w:val="-4"/>
                <w:sz w:val="16"/>
              </w:rPr>
              <w:t xml:space="preserve"> </w:t>
            </w:r>
            <w:r>
              <w:rPr>
                <w:sz w:val="16"/>
              </w:rPr>
              <w:t>years</w:t>
            </w:r>
            <w:r>
              <w:rPr>
                <w:spacing w:val="-5"/>
                <w:sz w:val="16"/>
              </w:rPr>
              <w:t xml:space="preserve"> </w:t>
            </w:r>
            <w:r>
              <w:rPr>
                <w:sz w:val="16"/>
              </w:rPr>
              <w:t>of</w:t>
            </w:r>
            <w:r>
              <w:rPr>
                <w:spacing w:val="-2"/>
                <w:sz w:val="16"/>
              </w:rPr>
              <w:t xml:space="preserve"> </w:t>
            </w:r>
            <w:r>
              <w:rPr>
                <w:sz w:val="16"/>
              </w:rPr>
              <w:t>age</w:t>
            </w:r>
            <w:r>
              <w:rPr>
                <w:spacing w:val="-8"/>
                <w:sz w:val="16"/>
              </w:rPr>
              <w:t xml:space="preserve"> </w:t>
            </w:r>
            <w:r>
              <w:rPr>
                <w:sz w:val="16"/>
              </w:rPr>
              <w:t>with</w:t>
            </w:r>
            <w:r>
              <w:rPr>
                <w:spacing w:val="-4"/>
                <w:sz w:val="16"/>
              </w:rPr>
              <w:t xml:space="preserve"> </w:t>
            </w:r>
            <w:r>
              <w:rPr>
                <w:sz w:val="16"/>
              </w:rPr>
              <w:t>or</w:t>
            </w:r>
            <w:r>
              <w:rPr>
                <w:spacing w:val="-4"/>
                <w:sz w:val="16"/>
              </w:rPr>
              <w:t xml:space="preserve"> </w:t>
            </w:r>
            <w:r>
              <w:rPr>
                <w:sz w:val="16"/>
              </w:rPr>
              <w:t>recovering from chicken pox, influenza or fever.</w:t>
            </w:r>
          </w:p>
          <w:p w14:paraId="270CC098" w14:textId="77777777" w:rsidR="009F6512" w:rsidRDefault="009F6512" w:rsidP="009A67AB">
            <w:pPr>
              <w:pStyle w:val="TableParagraph"/>
              <w:numPr>
                <w:ilvl w:val="0"/>
                <w:numId w:val="16"/>
              </w:numPr>
              <w:tabs>
                <w:tab w:val="left" w:pos="105"/>
                <w:tab w:val="left" w:pos="223"/>
              </w:tabs>
              <w:spacing w:after="23"/>
              <w:ind w:left="105" w:right="248" w:hanging="1"/>
              <w:rPr>
                <w:rFonts w:ascii="Wingdings" w:hAnsi="Wingdings"/>
                <w:color w:val="001F5F"/>
                <w:sz w:val="16"/>
              </w:rPr>
            </w:pPr>
            <w:r>
              <w:rPr>
                <w:sz w:val="16"/>
              </w:rPr>
              <w:t>during</w:t>
            </w:r>
            <w:r>
              <w:rPr>
                <w:spacing w:val="-6"/>
                <w:sz w:val="16"/>
              </w:rPr>
              <w:t xml:space="preserve"> </w:t>
            </w:r>
            <w:r>
              <w:rPr>
                <w:sz w:val="16"/>
              </w:rPr>
              <w:t>the</w:t>
            </w:r>
            <w:r>
              <w:rPr>
                <w:spacing w:val="-5"/>
                <w:sz w:val="16"/>
              </w:rPr>
              <w:t xml:space="preserve"> </w:t>
            </w:r>
            <w:r>
              <w:rPr>
                <w:sz w:val="16"/>
              </w:rPr>
              <w:t>first</w:t>
            </w:r>
            <w:r>
              <w:rPr>
                <w:spacing w:val="-3"/>
                <w:sz w:val="16"/>
              </w:rPr>
              <w:t xml:space="preserve"> </w:t>
            </w:r>
            <w:r>
              <w:rPr>
                <w:sz w:val="16"/>
              </w:rPr>
              <w:t>6</w:t>
            </w:r>
            <w:r>
              <w:rPr>
                <w:spacing w:val="-6"/>
                <w:sz w:val="16"/>
              </w:rPr>
              <w:t xml:space="preserve"> </w:t>
            </w:r>
            <w:r>
              <w:rPr>
                <w:sz w:val="16"/>
              </w:rPr>
              <w:t>months</w:t>
            </w:r>
            <w:r>
              <w:rPr>
                <w:spacing w:val="-3"/>
                <w:sz w:val="16"/>
              </w:rPr>
              <w:t xml:space="preserve"> </w:t>
            </w:r>
            <w:r>
              <w:rPr>
                <w:sz w:val="16"/>
              </w:rPr>
              <w:t>of</w:t>
            </w:r>
            <w:r>
              <w:rPr>
                <w:spacing w:val="-3"/>
                <w:sz w:val="16"/>
              </w:rPr>
              <w:t xml:space="preserve"> </w:t>
            </w:r>
            <w:r>
              <w:rPr>
                <w:sz w:val="16"/>
              </w:rPr>
              <w:t>pregnancy.</w:t>
            </w:r>
            <w:r>
              <w:rPr>
                <w:spacing w:val="-3"/>
                <w:sz w:val="16"/>
              </w:rPr>
              <w:t xml:space="preserve"> </w:t>
            </w:r>
            <w:r>
              <w:rPr>
                <w:sz w:val="16"/>
              </w:rPr>
              <w:t>Do</w:t>
            </w:r>
            <w:r>
              <w:rPr>
                <w:spacing w:val="-5"/>
                <w:sz w:val="16"/>
              </w:rPr>
              <w:t xml:space="preserve"> </w:t>
            </w:r>
            <w:r>
              <w:rPr>
                <w:sz w:val="16"/>
              </w:rPr>
              <w:t>not</w:t>
            </w:r>
            <w:r>
              <w:rPr>
                <w:spacing w:val="-3"/>
                <w:sz w:val="16"/>
              </w:rPr>
              <w:t xml:space="preserve"> </w:t>
            </w:r>
            <w:r>
              <w:rPr>
                <w:sz w:val="16"/>
              </w:rPr>
              <w:t>use</w:t>
            </w:r>
            <w:r>
              <w:rPr>
                <w:spacing w:val="-5"/>
                <w:sz w:val="16"/>
              </w:rPr>
              <w:t xml:space="preserve"> </w:t>
            </w:r>
            <w:r>
              <w:rPr>
                <w:sz w:val="16"/>
              </w:rPr>
              <w:t>at all during the last 3 months of pregnancy.</w:t>
            </w:r>
          </w:p>
          <w:p w14:paraId="2F45596B"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69C9B0A" wp14:editId="10F493CB">
                      <wp:extent cx="2576195" cy="635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4" name="Graphic 20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9D0E0D" id="Group 20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Gl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NdhxpXUCAADzBQAADgAAAAAAAAAA&#10;AAAAAAAuAgAAZHJzL2Uyb0RvYy54bWxQSwECLQAUAAYACAAAACEAzSHLW9oAAAADAQAADwAAAAAA&#10;AAAAAAAAAADPBAAAZHJzL2Rvd25yZXYueG1sUEsFBgAAAAAEAAQA8wAAANYFAAAAAA==&#10;">
                      <v:shape id="Graphic 20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" path="m2575572,l,,,6096r2575572,l2575572,xe" fillcolor="black" stroked="f">
                        <v:path arrowok="t"/>
                      </v:shape>
                      <w10:anchorlock/>
                    </v:group>
                  </w:pict>
                </mc:Fallback>
              </mc:AlternateContent>
            </w:r>
          </w:p>
          <w:p w14:paraId="12841B51"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7118A3CD" w14:textId="77777777" w:rsidR="009F6512" w:rsidRDefault="009F6512" w:rsidP="009A67AB">
            <w:pPr>
              <w:pStyle w:val="TableParagraph"/>
              <w:numPr>
                <w:ilvl w:val="0"/>
                <w:numId w:val="16"/>
              </w:numPr>
              <w:tabs>
                <w:tab w:val="left" w:pos="105"/>
                <w:tab w:val="left" w:pos="223"/>
              </w:tabs>
              <w:ind w:left="105" w:right="243" w:hanging="1"/>
              <w:rPr>
                <w:rFonts w:ascii="Wingdings" w:hAnsi="Wingdings"/>
                <w:sz w:val="16"/>
              </w:rPr>
            </w:pPr>
            <w:r>
              <w:rPr>
                <w:sz w:val="16"/>
              </w:rPr>
              <w:t>do not use with other products containing aspirin or anti-inflammatory</w:t>
            </w:r>
            <w:r>
              <w:rPr>
                <w:spacing w:val="-8"/>
                <w:sz w:val="16"/>
              </w:rPr>
              <w:t xml:space="preserve"> </w:t>
            </w:r>
            <w:r>
              <w:rPr>
                <w:sz w:val="16"/>
              </w:rPr>
              <w:t>medicines</w:t>
            </w:r>
            <w:r>
              <w:rPr>
                <w:spacing w:val="-4"/>
                <w:sz w:val="16"/>
              </w:rPr>
              <w:t xml:space="preserve"> </w:t>
            </w:r>
            <w:r>
              <w:rPr>
                <w:sz w:val="16"/>
              </w:rPr>
              <w:t>or</w:t>
            </w:r>
            <w:r>
              <w:rPr>
                <w:spacing w:val="-8"/>
                <w:sz w:val="16"/>
              </w:rPr>
              <w:t xml:space="preserve"> </w:t>
            </w:r>
            <w:r>
              <w:rPr>
                <w:sz w:val="16"/>
              </w:rPr>
              <w:t>with</w:t>
            </w:r>
            <w:r>
              <w:rPr>
                <w:spacing w:val="-8"/>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5950E436"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1D69F53" wp14:editId="71AAFF0D">
                      <wp:extent cx="2576195" cy="635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6" name="Graphic 20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BAE801" id="Group 20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Y0DNRdAIAAPMFAAAOAAAAAAAAAAAA&#10;AAAAAC4CAABkcnMvZTJvRG9jLnhtbFBLAQItABQABgAIAAAAIQDNIctb2gAAAAMBAAAPAAAAAAAA&#10;AAAAAAAAAM4EAABkcnMvZG93bnJldi54bWxQSwUGAAAAAAQABADzAAAA1QUAAAAA&#10;">
                      <v:shape id="Graphic 20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" path="m2575572,l,,,6096r2575572,l2575572,xe" fillcolor="black" stroked="f">
                        <v:path arrowok="t"/>
                      </v:shape>
                      <w10:anchorlock/>
                    </v:group>
                  </w:pict>
                </mc:Fallback>
              </mc:AlternateContent>
            </w:r>
          </w:p>
          <w:p w14:paraId="0F4FC576"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0256EB2E" w14:textId="77777777" w:rsidR="009F6512" w:rsidRDefault="009F6512" w:rsidP="009A67AB">
            <w:pPr>
              <w:pStyle w:val="TableParagraph"/>
              <w:numPr>
                <w:ilvl w:val="0"/>
                <w:numId w:val="16"/>
              </w:numPr>
              <w:tabs>
                <w:tab w:val="left" w:pos="224"/>
              </w:tabs>
              <w:spacing w:after="19"/>
              <w:ind w:left="105" w:right="105" w:firstLine="0"/>
              <w:rPr>
                <w:rFonts w:ascii="Wingdings" w:hAnsi="Wingdings"/>
                <w:sz w:val="16"/>
              </w:rPr>
            </w:pPr>
            <w:proofErr w:type="gramStart"/>
            <w:r>
              <w:rPr>
                <w:sz w:val="16"/>
              </w:rPr>
              <w:t>if</w:t>
            </w:r>
            <w:proofErr w:type="gramEnd"/>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5B88F6B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8079600" wp14:editId="661256A3">
                      <wp:extent cx="2576195" cy="6350"/>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8" name="Graphic 20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C41C6C" id="Group 20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7x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Y4W7xdAIAAPMFAAAOAAAAAAAAAAAA&#10;AAAAAC4CAABkcnMvZTJvRG9jLnhtbFBLAQItABQABgAIAAAAIQDNIctb2gAAAAMBAAAPAAAAAAAA&#10;AAAAAAAAAM4EAABkcnMvZG93bnJldi54bWxQSwUGAAAAAAQABADzAAAA1QUAAAAA&#10;">
                      <v:shape id="Graphic 20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" path="m2575572,l,,,6096r2575572,l2575572,xe" fillcolor="black" stroked="f">
                        <v:path arrowok="t"/>
                      </v:shape>
                      <w10:anchorlock/>
                    </v:group>
                  </w:pict>
                </mc:Fallback>
              </mc:AlternateContent>
            </w:r>
          </w:p>
          <w:p w14:paraId="306E7EE4" w14:textId="77777777" w:rsidR="009F6512" w:rsidRDefault="009F6512" w:rsidP="00EC47D5">
            <w:pPr>
              <w:pStyle w:val="TableParagraph"/>
              <w:spacing w:line="153" w:lineRule="exact"/>
              <w:ind w:left="105"/>
              <w:rPr>
                <w:sz w:val="16"/>
              </w:rPr>
            </w:pPr>
            <w:r>
              <w:rPr>
                <w:b/>
                <w:sz w:val="16"/>
              </w:rPr>
              <w:t>!</w:t>
            </w:r>
            <w:r>
              <w:rPr>
                <w:b/>
                <w:spacing w:val="-7"/>
                <w:sz w:val="16"/>
              </w:rPr>
              <w:t xml:space="preserve"> </w:t>
            </w:r>
            <w:r>
              <w:rPr>
                <w:sz w:val="16"/>
              </w:rPr>
              <w:t>Contains</w:t>
            </w:r>
            <w:r>
              <w:rPr>
                <w:spacing w:val="-2"/>
                <w:sz w:val="16"/>
              </w:rPr>
              <w:t xml:space="preserve"> </w:t>
            </w:r>
            <w:r>
              <w:rPr>
                <w:sz w:val="16"/>
              </w:rPr>
              <w:t xml:space="preserve">xxx, </w:t>
            </w:r>
            <w:r>
              <w:rPr>
                <w:spacing w:val="-4"/>
                <w:sz w:val="16"/>
              </w:rPr>
              <w:t>xxx.</w:t>
            </w:r>
          </w:p>
        </w:tc>
      </w:tr>
      <w:tr w:rsidR="009F6512" w14:paraId="256EA941" w14:textId="77777777" w:rsidTr="00EC47D5">
        <w:trPr>
          <w:trHeight w:val="575"/>
        </w:trPr>
        <w:tc>
          <w:tcPr>
            <w:tcW w:w="4212" w:type="dxa"/>
            <w:tcBorders>
              <w:bottom w:val="single" w:sz="8" w:space="0" w:color="000000"/>
            </w:tcBorders>
          </w:tcPr>
          <w:p w14:paraId="0D30269F"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0B465D1C" w14:textId="77777777" w:rsidR="009F6512" w:rsidRDefault="009F6512" w:rsidP="00EC47D5">
            <w:pPr>
              <w:pStyle w:val="TableParagraph"/>
              <w:spacing w:line="180" w:lineRule="atLeast"/>
              <w:rPr>
                <w:sz w:val="16"/>
              </w:rPr>
            </w:pPr>
            <w:r>
              <w:rPr>
                <w:sz w:val="16"/>
              </w:rPr>
              <w:t>Adults:</w:t>
            </w:r>
            <w:r>
              <w:rPr>
                <w:spacing w:val="-5"/>
                <w:sz w:val="16"/>
              </w:rPr>
              <w:t xml:space="preserve"> </w:t>
            </w:r>
            <w:r>
              <w:rPr>
                <w:sz w:val="16"/>
              </w:rPr>
              <w:t>Take</w:t>
            </w:r>
            <w:r>
              <w:rPr>
                <w:spacing w:val="-4"/>
                <w:sz w:val="16"/>
              </w:rPr>
              <w:t xml:space="preserve"> </w:t>
            </w:r>
            <w:r>
              <w:rPr>
                <w:sz w:val="16"/>
              </w:rPr>
              <w:t>1</w:t>
            </w:r>
            <w:r>
              <w:rPr>
                <w:spacing w:val="-6"/>
                <w:sz w:val="16"/>
              </w:rPr>
              <w:t xml:space="preserve"> </w:t>
            </w:r>
            <w:r>
              <w:rPr>
                <w:sz w:val="16"/>
              </w:rPr>
              <w:t>tablet</w:t>
            </w:r>
            <w:r>
              <w:rPr>
                <w:spacing w:val="-5"/>
                <w:sz w:val="16"/>
              </w:rPr>
              <w:t xml:space="preserve"> </w:t>
            </w:r>
            <w:r>
              <w:rPr>
                <w:sz w:val="16"/>
              </w:rPr>
              <w:t>daily.</w:t>
            </w:r>
            <w:r>
              <w:rPr>
                <w:spacing w:val="-5"/>
                <w:sz w:val="16"/>
              </w:rPr>
              <w:t xml:space="preserve"> </w:t>
            </w:r>
            <w:r>
              <w:rPr>
                <w:sz w:val="16"/>
              </w:rPr>
              <w:t>Swallow</w:t>
            </w:r>
            <w:r>
              <w:rPr>
                <w:spacing w:val="-4"/>
                <w:sz w:val="16"/>
              </w:rPr>
              <w:t xml:space="preserve"> </w:t>
            </w:r>
            <w:r>
              <w:rPr>
                <w:sz w:val="16"/>
              </w:rPr>
              <w:t>whole</w:t>
            </w:r>
            <w:r>
              <w:rPr>
                <w:spacing w:val="-4"/>
                <w:sz w:val="16"/>
              </w:rPr>
              <w:t xml:space="preserve"> </w:t>
            </w:r>
            <w:r>
              <w:rPr>
                <w:sz w:val="16"/>
              </w:rPr>
              <w:t>tablet</w:t>
            </w:r>
            <w:r>
              <w:rPr>
                <w:spacing w:val="-3"/>
                <w:sz w:val="16"/>
              </w:rPr>
              <w:t xml:space="preserve"> </w:t>
            </w:r>
            <w:r>
              <w:rPr>
                <w:sz w:val="16"/>
              </w:rPr>
              <w:t>(</w:t>
            </w:r>
            <w:r>
              <w:rPr>
                <w:i/>
                <w:sz w:val="16"/>
              </w:rPr>
              <w:t>as relevant</w:t>
            </w:r>
            <w:r>
              <w:rPr>
                <w:sz w:val="16"/>
              </w:rPr>
              <w:t>). Do not crush or chew (</w:t>
            </w:r>
            <w:r>
              <w:rPr>
                <w:i/>
                <w:sz w:val="16"/>
              </w:rPr>
              <w:t>as relevant</w:t>
            </w:r>
            <w:r>
              <w:rPr>
                <w:sz w:val="16"/>
              </w:rPr>
              <w:t>).</w:t>
            </w:r>
          </w:p>
        </w:tc>
      </w:tr>
      <w:tr w:rsidR="009F6512" w14:paraId="4B26BB6C" w14:textId="77777777" w:rsidTr="00EC47D5">
        <w:trPr>
          <w:trHeight w:val="961"/>
        </w:trPr>
        <w:tc>
          <w:tcPr>
            <w:tcW w:w="4212" w:type="dxa"/>
            <w:tcBorders>
              <w:top w:val="single" w:sz="8" w:space="0" w:color="000000"/>
            </w:tcBorders>
          </w:tcPr>
          <w:p w14:paraId="215FF14A" w14:textId="77777777" w:rsidR="009F6512" w:rsidRDefault="009F6512" w:rsidP="00EC47D5">
            <w:pPr>
              <w:pStyle w:val="TableParagraph"/>
              <w:tabs>
                <w:tab w:val="left" w:pos="4132"/>
              </w:tabs>
              <w:spacing w:before="15"/>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78B87314" w14:textId="77777777" w:rsidR="009F6512" w:rsidRDefault="009F6512" w:rsidP="00EC47D5">
            <w:pPr>
              <w:pStyle w:val="TableParagraph"/>
              <w:spacing w:before="2"/>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5723C63E"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12791BA8"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6081188F" w14:textId="77777777" w:rsidR="009F6512" w:rsidRDefault="009F6512" w:rsidP="00AE7420">
      <w:pPr>
        <w:pStyle w:val="Tabletitle"/>
        <w:pageBreakBefore/>
      </w:pPr>
      <w:r>
        <w:lastRenderedPageBreak/>
        <w:t>Diclofenac</w:t>
      </w:r>
      <w:r>
        <w:rPr>
          <w:spacing w:val="-5"/>
        </w:rPr>
        <w:t xml:space="preserve"> </w:t>
      </w:r>
      <w:r>
        <w:rPr>
          <w:spacing w:val="-2"/>
        </w:rPr>
        <w:t>(oral):</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39598F0A" w14:textId="77777777" w:rsidTr="00EC47D5">
        <w:trPr>
          <w:trHeight w:val="628"/>
        </w:trPr>
        <w:tc>
          <w:tcPr>
            <w:tcW w:w="4212" w:type="dxa"/>
          </w:tcPr>
          <w:p w14:paraId="0AACA981"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1CEF767C"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6892A6D8" wp14:editId="5D17A16E">
                      <wp:extent cx="789940"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10" name="Graphic 210"/>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AC1729" id="Group 209"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NfIqSNzAgAA6gUAAA4AAAAAAAAAAAAA&#10;AAAALgIAAGRycy9lMm9Eb2MueG1sUEsBAi0AFAAGAAgAAAAhALuWEvDaAAAAAwEAAA8AAAAAAAAA&#10;AAAAAAAAzQQAAGRycy9kb3ducmV2LnhtbFBLBQYAAAAABAAEAPMAAADUBQAAAAA=&#10;">
                      <v:shape id="Graphic 210"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" path="m,6096r789432,l789432,,,,,6096xe" fillcolor="black" stroked="f">
                        <v:path arrowok="t"/>
                      </v:shape>
                      <w10:anchorlock/>
                    </v:group>
                  </w:pict>
                </mc:Fallback>
              </mc:AlternateContent>
            </w:r>
          </w:p>
          <w:p w14:paraId="29A12480"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260217D8" w14:textId="77777777" w:rsidR="009F6512" w:rsidRDefault="009F6512" w:rsidP="00EC47D5">
            <w:pPr>
              <w:pStyle w:val="TableParagraph"/>
              <w:spacing w:line="166" w:lineRule="exact"/>
              <w:rPr>
                <w:sz w:val="16"/>
              </w:rPr>
            </w:pPr>
            <w:r>
              <w:rPr>
                <w:sz w:val="16"/>
              </w:rPr>
              <w:t>Diclofenac</w:t>
            </w:r>
            <w:r>
              <w:rPr>
                <w:spacing w:val="35"/>
                <w:sz w:val="16"/>
              </w:rPr>
              <w:t xml:space="preserve"> </w:t>
            </w:r>
            <w:r>
              <w:rPr>
                <w:sz w:val="16"/>
              </w:rPr>
              <w:t>xxx</w:t>
            </w:r>
            <w:r>
              <w:rPr>
                <w:spacing w:val="-6"/>
                <w:sz w:val="16"/>
              </w:rPr>
              <w:t xml:space="preserve"> </w:t>
            </w:r>
            <w:r>
              <w:rPr>
                <w:spacing w:val="-5"/>
                <w:sz w:val="16"/>
              </w:rPr>
              <w:t>mg</w:t>
            </w:r>
          </w:p>
        </w:tc>
      </w:tr>
      <w:tr w:rsidR="009F6512" w14:paraId="5221F896" w14:textId="77777777" w:rsidTr="00EC47D5">
        <w:trPr>
          <w:trHeight w:val="551"/>
        </w:trPr>
        <w:tc>
          <w:tcPr>
            <w:tcW w:w="4212" w:type="dxa"/>
          </w:tcPr>
          <w:p w14:paraId="3BD136BE"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642DF522"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tc>
      </w:tr>
      <w:tr w:rsidR="009F6512" w14:paraId="3388AA9B" w14:textId="77777777" w:rsidTr="00EC47D5">
        <w:trPr>
          <w:trHeight w:val="4742"/>
        </w:trPr>
        <w:tc>
          <w:tcPr>
            <w:tcW w:w="4212" w:type="dxa"/>
          </w:tcPr>
          <w:p w14:paraId="7C4A6728"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4D647379" w14:textId="77777777" w:rsidR="009F6512" w:rsidRDefault="009F6512" w:rsidP="00EC47D5">
            <w:pPr>
              <w:pStyle w:val="TableParagraph"/>
              <w:spacing w:before="1"/>
              <w:rPr>
                <w:b/>
                <w:sz w:val="16"/>
              </w:rPr>
            </w:pPr>
            <w:r>
              <w:rPr>
                <w:b/>
                <w:sz w:val="16"/>
              </w:rPr>
              <w:t>Do not</w:t>
            </w:r>
            <w:r>
              <w:rPr>
                <w:b/>
                <w:spacing w:val="-3"/>
                <w:sz w:val="16"/>
              </w:rPr>
              <w:t xml:space="preserve"> </w:t>
            </w:r>
            <w:r>
              <w:rPr>
                <w:b/>
                <w:sz w:val="16"/>
              </w:rPr>
              <w:t xml:space="preserve">use </w:t>
            </w:r>
            <w:r>
              <w:rPr>
                <w:b/>
                <w:spacing w:val="-5"/>
                <w:sz w:val="16"/>
              </w:rPr>
              <w:t>if</w:t>
            </w:r>
          </w:p>
          <w:p w14:paraId="21AED23C" w14:textId="77777777" w:rsidR="009F6512" w:rsidRDefault="009F6512" w:rsidP="009A67AB">
            <w:pPr>
              <w:pStyle w:val="TableParagraph"/>
              <w:numPr>
                <w:ilvl w:val="0"/>
                <w:numId w:val="15"/>
              </w:numPr>
              <w:tabs>
                <w:tab w:val="left" w:pos="108"/>
                <w:tab w:val="left" w:pos="226"/>
              </w:tabs>
              <w:spacing w:before="3"/>
              <w:ind w:right="129"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4"/>
                <w:sz w:val="16"/>
              </w:rPr>
              <w:t xml:space="preserve"> </w:t>
            </w:r>
            <w:r>
              <w:rPr>
                <w:rFonts w:ascii="Wingdings" w:hAnsi="Wingdings"/>
                <w:color w:val="001F5F"/>
                <w:sz w:val="16"/>
              </w:rPr>
              <w:t></w:t>
            </w:r>
            <w:r>
              <w:rPr>
                <w:rFonts w:ascii="Times New Roman" w:hAnsi="Times New Roman"/>
                <w:color w:val="001F5F"/>
                <w:spacing w:val="40"/>
                <w:sz w:val="16"/>
              </w:rPr>
              <w:t xml:space="preserve"> </w:t>
            </w:r>
            <w:r>
              <w:rPr>
                <w:sz w:val="16"/>
              </w:rPr>
              <w:t>you</w:t>
            </w:r>
            <w:r>
              <w:rPr>
                <w:spacing w:val="-6"/>
                <w:sz w:val="16"/>
              </w:rPr>
              <w:t xml:space="preserve"> </w:t>
            </w:r>
            <w:r>
              <w:rPr>
                <w:sz w:val="16"/>
              </w:rPr>
              <w:t>have</w:t>
            </w:r>
            <w:r>
              <w:rPr>
                <w:spacing w:val="-4"/>
                <w:sz w:val="16"/>
              </w:rPr>
              <w:t xml:space="preserve"> </w:t>
            </w:r>
            <w:r>
              <w:rPr>
                <w:sz w:val="16"/>
              </w:rPr>
              <w:t>impaired</w:t>
            </w:r>
            <w:r>
              <w:rPr>
                <w:spacing w:val="-4"/>
                <w:sz w:val="16"/>
              </w:rPr>
              <w:t xml:space="preserve"> </w:t>
            </w:r>
            <w:r>
              <w:rPr>
                <w:sz w:val="16"/>
              </w:rPr>
              <w:t xml:space="preserve">kidney function </w:t>
            </w:r>
            <w:r>
              <w:rPr>
                <w:rFonts w:ascii="Wingdings" w:hAnsi="Wingdings"/>
                <w:color w:val="001F5F"/>
                <w:sz w:val="16"/>
              </w:rPr>
              <w:t></w:t>
            </w:r>
            <w:r>
              <w:rPr>
                <w:rFonts w:ascii="Times New Roman" w:hAnsi="Times New Roman"/>
                <w:color w:val="001F5F"/>
                <w:spacing w:val="40"/>
                <w:sz w:val="16"/>
              </w:rPr>
              <w:t xml:space="preserve"> </w:t>
            </w:r>
            <w:r>
              <w:rPr>
                <w:sz w:val="16"/>
              </w:rPr>
              <w:t xml:space="preserve">you have heart failure </w:t>
            </w:r>
            <w:r>
              <w:rPr>
                <w:rFonts w:ascii="Wingdings" w:hAnsi="Wingdings"/>
                <w:color w:val="001F5F"/>
                <w:sz w:val="16"/>
              </w:rPr>
              <w:t></w:t>
            </w:r>
            <w:r>
              <w:rPr>
                <w:rFonts w:ascii="Times New Roman" w:hAnsi="Times New Roman"/>
                <w:color w:val="001F5F"/>
                <w:sz w:val="16"/>
              </w:rPr>
              <w:t xml:space="preserve"> </w:t>
            </w:r>
            <w:r>
              <w:rPr>
                <w:sz w:val="16"/>
              </w:rPr>
              <w:t>you are allergic to diclofenac</w:t>
            </w:r>
            <w:r>
              <w:rPr>
                <w:spacing w:val="40"/>
                <w:sz w:val="16"/>
              </w:rPr>
              <w:t xml:space="preserve"> </w:t>
            </w:r>
            <w:r>
              <w:rPr>
                <w:sz w:val="16"/>
              </w:rPr>
              <w:t>or other anti-inflammatory medicines.</w:t>
            </w:r>
          </w:p>
          <w:p w14:paraId="4AC40324"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E98E78D" wp14:editId="7AF81051">
                      <wp:extent cx="2574290" cy="635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12" name="Graphic 21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E8BADB" id="Group 21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I1h/8VzAgAA8wUAAA4AAAAAAAAAAAAA&#10;AAAALgIAAGRycy9lMm9Eb2MueG1sUEsBAi0AFAAGAAgAAAAhADXMnKnaAAAAAwEAAA8AAAAAAAAA&#10;AAAAAAAAzQQAAGRycy9kb3ducmV2LnhtbFBLBQYAAAAABAAEAPMAAADUBQAAAAA=&#10;">
                      <v:shape id="Graphic 21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" path="m2574036,l,,,6096r2574036,l2574036,xe" fillcolor="black" stroked="f">
                        <v:path arrowok="t"/>
                      </v:shape>
                      <w10:anchorlock/>
                    </v:group>
                  </w:pict>
                </mc:Fallback>
              </mc:AlternateContent>
            </w:r>
          </w:p>
          <w:p w14:paraId="5CB95085" w14:textId="77777777" w:rsidR="009F6512" w:rsidRDefault="009F6512" w:rsidP="00EC47D5">
            <w:pPr>
              <w:pStyle w:val="TableParagraph"/>
              <w:spacing w:before="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4C52F35B" w14:textId="77777777" w:rsidR="009F6512" w:rsidRDefault="009F6512" w:rsidP="009A67AB">
            <w:pPr>
              <w:pStyle w:val="TableParagraph"/>
              <w:numPr>
                <w:ilvl w:val="0"/>
                <w:numId w:val="15"/>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254EB942" w14:textId="77777777" w:rsidR="009F6512" w:rsidRDefault="009F6512" w:rsidP="009A67AB">
            <w:pPr>
              <w:pStyle w:val="TableParagraph"/>
              <w:numPr>
                <w:ilvl w:val="0"/>
                <w:numId w:val="15"/>
              </w:numPr>
              <w:tabs>
                <w:tab w:val="left" w:pos="226"/>
              </w:tabs>
              <w:spacing w:line="183" w:lineRule="exact"/>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5825F297" w14:textId="77777777" w:rsidR="009F6512" w:rsidRDefault="009F6512" w:rsidP="009A67AB">
            <w:pPr>
              <w:pStyle w:val="TableParagraph"/>
              <w:numPr>
                <w:ilvl w:val="0"/>
                <w:numId w:val="15"/>
              </w:numPr>
              <w:tabs>
                <w:tab w:val="left" w:pos="224"/>
              </w:tabs>
              <w:spacing w:before="1"/>
              <w:ind w:left="224" w:hanging="119"/>
              <w:rPr>
                <w:rFonts w:ascii="Wingdings" w:hAnsi="Wingdings"/>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42D86DFC" w14:textId="77777777" w:rsidR="009F6512" w:rsidRDefault="009F6512" w:rsidP="009A67AB">
            <w:pPr>
              <w:pStyle w:val="TableParagraph"/>
              <w:numPr>
                <w:ilvl w:val="0"/>
                <w:numId w:val="15"/>
              </w:numPr>
              <w:tabs>
                <w:tab w:val="left" w:pos="105"/>
                <w:tab w:val="left" w:pos="223"/>
              </w:tabs>
              <w:spacing w:before="1" w:after="23"/>
              <w:ind w:left="105" w:right="167" w:hanging="1"/>
              <w:rPr>
                <w:rFonts w:ascii="Wingdings" w:hAnsi="Wingdings"/>
                <w:color w:val="001F5F"/>
                <w:sz w:val="16"/>
              </w:rPr>
            </w:pPr>
            <w:r>
              <w:rPr>
                <w:sz w:val="16"/>
              </w:rPr>
              <w:t>if trying to become pregnant or during the first 6 months</w:t>
            </w:r>
            <w:r>
              <w:rPr>
                <w:spacing w:val="-4"/>
                <w:sz w:val="16"/>
              </w:rPr>
              <w:t xml:space="preserve"> </w:t>
            </w:r>
            <w:r>
              <w:rPr>
                <w:sz w:val="16"/>
              </w:rPr>
              <w:t>of</w:t>
            </w:r>
            <w:r>
              <w:rPr>
                <w:spacing w:val="-4"/>
                <w:sz w:val="16"/>
              </w:rPr>
              <w:t xml:space="preserve"> </w:t>
            </w:r>
            <w:r>
              <w:rPr>
                <w:sz w:val="16"/>
              </w:rPr>
              <w:t>pregnancy.</w:t>
            </w:r>
            <w:r>
              <w:rPr>
                <w:spacing w:val="-1"/>
                <w:sz w:val="16"/>
              </w:rPr>
              <w:t xml:space="preserve"> </w:t>
            </w:r>
            <w:r>
              <w:rPr>
                <w:sz w:val="16"/>
              </w:rPr>
              <w:t>Do</w:t>
            </w:r>
            <w:r>
              <w:rPr>
                <w:spacing w:val="-5"/>
                <w:sz w:val="16"/>
              </w:rPr>
              <w:t xml:space="preserve"> </w:t>
            </w:r>
            <w:r>
              <w:rPr>
                <w:sz w:val="16"/>
              </w:rPr>
              <w:t>not</w:t>
            </w:r>
            <w:r>
              <w:rPr>
                <w:spacing w:val="-1"/>
                <w:sz w:val="16"/>
              </w:rPr>
              <w:t xml:space="preserve"> </w:t>
            </w:r>
            <w:r>
              <w:rPr>
                <w:sz w:val="16"/>
              </w:rPr>
              <w:t>use</w:t>
            </w:r>
            <w:r>
              <w:rPr>
                <w:spacing w:val="-5"/>
                <w:sz w:val="16"/>
              </w:rPr>
              <w:t xml:space="preserve"> </w:t>
            </w:r>
            <w:r>
              <w:rPr>
                <w:sz w:val="16"/>
              </w:rPr>
              <w:t>at</w:t>
            </w:r>
            <w:r>
              <w:rPr>
                <w:spacing w:val="-1"/>
                <w:sz w:val="16"/>
              </w:rPr>
              <w:t xml:space="preserve"> </w:t>
            </w:r>
            <w:r>
              <w:rPr>
                <w:sz w:val="16"/>
              </w:rPr>
              <w:t>all</w:t>
            </w:r>
            <w:r>
              <w:rPr>
                <w:spacing w:val="-4"/>
                <w:sz w:val="16"/>
              </w:rPr>
              <w:t xml:space="preserve"> </w:t>
            </w:r>
            <w:r>
              <w:rPr>
                <w:sz w:val="16"/>
              </w:rPr>
              <w:t>during</w:t>
            </w:r>
            <w:r>
              <w:rPr>
                <w:spacing w:val="-3"/>
                <w:sz w:val="16"/>
              </w:rPr>
              <w:t xml:space="preserve"> </w:t>
            </w:r>
            <w:r>
              <w:rPr>
                <w:sz w:val="16"/>
              </w:rPr>
              <w:t>the</w:t>
            </w:r>
            <w:r>
              <w:rPr>
                <w:spacing w:val="-5"/>
                <w:sz w:val="16"/>
              </w:rPr>
              <w:t xml:space="preserve"> </w:t>
            </w:r>
            <w:r>
              <w:rPr>
                <w:sz w:val="16"/>
              </w:rPr>
              <w:t>last</w:t>
            </w:r>
            <w:r>
              <w:rPr>
                <w:spacing w:val="-1"/>
                <w:sz w:val="16"/>
              </w:rPr>
              <w:t xml:space="preserve"> </w:t>
            </w:r>
            <w:r>
              <w:rPr>
                <w:sz w:val="16"/>
              </w:rPr>
              <w:t>3 months of pregnancy.</w:t>
            </w:r>
          </w:p>
          <w:p w14:paraId="0400424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996FC9F" wp14:editId="506629B7">
                      <wp:extent cx="2576195" cy="635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4" name="Graphic 21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A77C94" id="Group 21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u5WAHHUCAADzBQAADgAAAAAAAAAA&#10;AAAAAAAuAgAAZHJzL2Uyb0RvYy54bWxQSwECLQAUAAYACAAAACEAzSHLW9oAAAADAQAADwAAAAAA&#10;AAAAAAAAAADPBAAAZHJzL2Rvd25yZXYueG1sUEsFBgAAAAAEAAQA8wAAANYFAAAAAA==&#10;">
                      <v:shape id="Graphic 21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" path="m2575572,l,,,6096r2575572,l2575572,xe" fillcolor="black" stroked="f">
                        <v:path arrowok="t"/>
                      </v:shape>
                      <w10:anchorlock/>
                    </v:group>
                  </w:pict>
                </mc:Fallback>
              </mc:AlternateContent>
            </w:r>
          </w:p>
          <w:p w14:paraId="18FC5114"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22BF1C39" w14:textId="77777777" w:rsidR="009F6512" w:rsidRDefault="009F6512" w:rsidP="009A67AB">
            <w:pPr>
              <w:pStyle w:val="TableParagraph"/>
              <w:numPr>
                <w:ilvl w:val="0"/>
                <w:numId w:val="15"/>
              </w:numPr>
              <w:tabs>
                <w:tab w:val="left" w:pos="105"/>
                <w:tab w:val="left" w:pos="223"/>
              </w:tabs>
              <w:ind w:left="105" w:right="119" w:hanging="1"/>
              <w:rPr>
                <w:rFonts w:ascii="Wingdings" w:hAnsi="Wingdings"/>
                <w:sz w:val="16"/>
              </w:rPr>
            </w:pPr>
            <w:r>
              <w:rPr>
                <w:sz w:val="16"/>
              </w:rPr>
              <w:t xml:space="preserve">do not </w:t>
            </w:r>
            <w:proofErr w:type="gramStart"/>
            <w:r>
              <w:rPr>
                <w:sz w:val="16"/>
              </w:rPr>
              <w:t>use with</w:t>
            </w:r>
            <w:proofErr w:type="gramEnd"/>
            <w:r>
              <w:rPr>
                <w:sz w:val="16"/>
              </w:rPr>
              <w:t xml:space="preserve"> other products containing diclofenac, aspirin</w:t>
            </w:r>
            <w:r>
              <w:rPr>
                <w:spacing w:val="-6"/>
                <w:sz w:val="16"/>
              </w:rPr>
              <w:t xml:space="preserve"> </w:t>
            </w:r>
            <w:r>
              <w:rPr>
                <w:sz w:val="16"/>
              </w:rPr>
              <w:t>or</w:t>
            </w:r>
            <w:r>
              <w:rPr>
                <w:spacing w:val="-6"/>
                <w:sz w:val="16"/>
              </w:rPr>
              <w:t xml:space="preserve"> </w:t>
            </w:r>
            <w:r>
              <w:rPr>
                <w:sz w:val="16"/>
              </w:rPr>
              <w:t>anti-inflammatory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 you are taking regularly.</w:t>
            </w:r>
          </w:p>
          <w:p w14:paraId="18AA73C7" w14:textId="77777777" w:rsidR="009F6512" w:rsidRDefault="009F6512" w:rsidP="009A67AB">
            <w:pPr>
              <w:pStyle w:val="TableParagraph"/>
              <w:numPr>
                <w:ilvl w:val="0"/>
                <w:numId w:val="15"/>
              </w:numPr>
              <w:tabs>
                <w:tab w:val="left" w:pos="105"/>
                <w:tab w:val="left" w:pos="223"/>
              </w:tabs>
              <w:ind w:left="105" w:right="105" w:hanging="1"/>
              <w:rPr>
                <w:rFonts w:ascii="Wingdings" w:hAnsi="Wingdings"/>
                <w:sz w:val="16"/>
              </w:rPr>
            </w:pPr>
            <w:r>
              <w:rPr>
                <w:sz w:val="16"/>
              </w:rPr>
              <w:t>(</w:t>
            </w:r>
            <w:r>
              <w:rPr>
                <w:i/>
                <w:sz w:val="16"/>
              </w:rPr>
              <w:t>if</w:t>
            </w:r>
            <w:r>
              <w:rPr>
                <w:i/>
                <w:spacing w:val="-4"/>
                <w:sz w:val="16"/>
              </w:rPr>
              <w:t xml:space="preserve"> </w:t>
            </w:r>
            <w:r>
              <w:rPr>
                <w:i/>
                <w:sz w:val="16"/>
              </w:rPr>
              <w:t>also</w:t>
            </w:r>
            <w:r>
              <w:rPr>
                <w:i/>
                <w:spacing w:val="-3"/>
                <w:sz w:val="16"/>
              </w:rPr>
              <w:t xml:space="preserve"> </w:t>
            </w:r>
            <w:r>
              <w:rPr>
                <w:i/>
                <w:sz w:val="16"/>
              </w:rPr>
              <w:t>indicated</w:t>
            </w:r>
            <w:r>
              <w:rPr>
                <w:i/>
                <w:spacing w:val="-5"/>
                <w:sz w:val="16"/>
              </w:rPr>
              <w:t xml:space="preserve"> </w:t>
            </w:r>
            <w:r>
              <w:rPr>
                <w:i/>
                <w:sz w:val="16"/>
              </w:rPr>
              <w:t>for</w:t>
            </w:r>
            <w:r>
              <w:rPr>
                <w:i/>
                <w:spacing w:val="-5"/>
                <w:sz w:val="16"/>
              </w:rPr>
              <w:t xml:space="preserve"> </w:t>
            </w:r>
            <w:r>
              <w:rPr>
                <w:i/>
                <w:sz w:val="16"/>
              </w:rPr>
              <w:t>children</w:t>
            </w:r>
            <w:r>
              <w:rPr>
                <w:i/>
                <w:spacing w:val="-3"/>
                <w:sz w:val="16"/>
              </w:rPr>
              <w:t xml:space="preserve"> </w:t>
            </w:r>
            <w:r>
              <w:rPr>
                <w:i/>
                <w:sz w:val="16"/>
              </w:rPr>
              <w:t>under</w:t>
            </w:r>
            <w:r>
              <w:rPr>
                <w:i/>
                <w:spacing w:val="-3"/>
                <w:sz w:val="16"/>
              </w:rPr>
              <w:t xml:space="preserve"> </w:t>
            </w:r>
            <w:r>
              <w:rPr>
                <w:i/>
                <w:sz w:val="16"/>
              </w:rPr>
              <w:t>12</w:t>
            </w:r>
            <w:r>
              <w:rPr>
                <w:i/>
                <w:spacing w:val="-3"/>
                <w:sz w:val="16"/>
              </w:rPr>
              <w:t xml:space="preserve"> </w:t>
            </w:r>
            <w:r>
              <w:rPr>
                <w:i/>
                <w:sz w:val="16"/>
              </w:rPr>
              <w:t>years</w:t>
            </w:r>
            <w:r>
              <w:rPr>
                <w:i/>
                <w:spacing w:val="-3"/>
                <w:sz w:val="16"/>
              </w:rPr>
              <w:t xml:space="preserve"> </w:t>
            </w:r>
            <w:r>
              <w:rPr>
                <w:i/>
                <w:sz w:val="16"/>
              </w:rPr>
              <w:t>of</w:t>
            </w:r>
            <w:r>
              <w:rPr>
                <w:i/>
                <w:spacing w:val="-4"/>
                <w:sz w:val="16"/>
              </w:rPr>
              <w:t xml:space="preserve"> </w:t>
            </w:r>
            <w:r>
              <w:rPr>
                <w:i/>
                <w:sz w:val="16"/>
              </w:rPr>
              <w:t>age</w:t>
            </w:r>
            <w:r>
              <w:rPr>
                <w:sz w:val="16"/>
              </w:rPr>
              <w:t>)</w:t>
            </w:r>
            <w:r>
              <w:rPr>
                <w:spacing w:val="-3"/>
                <w:sz w:val="16"/>
              </w:rPr>
              <w:t xml:space="preserve"> </w:t>
            </w:r>
            <w:r>
              <w:rPr>
                <w:sz w:val="16"/>
              </w:rPr>
              <w:t xml:space="preserve">do not use in children suffering from dehydration through </w:t>
            </w:r>
            <w:proofErr w:type="spellStart"/>
            <w:r>
              <w:rPr>
                <w:sz w:val="16"/>
              </w:rPr>
              <w:t>diarrhoea</w:t>
            </w:r>
            <w:proofErr w:type="spellEnd"/>
            <w:r>
              <w:rPr>
                <w:sz w:val="16"/>
              </w:rPr>
              <w:t xml:space="preserve"> and/or vomiting.</w:t>
            </w:r>
          </w:p>
          <w:p w14:paraId="5E284E31"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A5B3608" wp14:editId="1834C7F8">
                      <wp:extent cx="2576195" cy="6350"/>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6" name="Graphic 21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4BDC6B" id="Group 21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WncLodAIAAPMFAAAOAAAAAAAAAAAA&#10;AAAAAC4CAABkcnMvZTJvRG9jLnhtbFBLAQItABQABgAIAAAAIQDNIctb2gAAAAMBAAAPAAAAAAAA&#10;AAAAAAAAAM4EAABkcnMvZG93bnJldi54bWxQSwUGAAAAAAQABADzAAAA1QUAAAAA&#10;">
                      <v:shape id="Graphic 21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" path="m2575572,l,,,6096r2575572,l2575572,xe" fillcolor="black" stroked="f">
                        <v:path arrowok="t"/>
                      </v:shape>
                      <w10:anchorlock/>
                    </v:group>
                  </w:pict>
                </mc:Fallback>
              </mc:AlternateContent>
            </w:r>
          </w:p>
          <w:p w14:paraId="4B4C90C8"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535B2079" w14:textId="77777777" w:rsidR="009F6512" w:rsidRDefault="009F6512" w:rsidP="009A67AB">
            <w:pPr>
              <w:pStyle w:val="TableParagraph"/>
              <w:numPr>
                <w:ilvl w:val="0"/>
                <w:numId w:val="15"/>
              </w:numPr>
              <w:tabs>
                <w:tab w:val="left" w:pos="105"/>
                <w:tab w:val="left" w:pos="223"/>
              </w:tabs>
              <w:spacing w:after="20"/>
              <w:ind w:left="105" w:right="105" w:hanging="1"/>
              <w:rPr>
                <w:rFonts w:ascii="Wingdings" w:hAnsi="Wingdings"/>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 xml:space="preserve">your doctor immediately </w:t>
            </w:r>
            <w:r>
              <w:rPr>
                <w:rFonts w:ascii="Wingdings" w:hAnsi="Wingdings"/>
                <w:sz w:val="16"/>
              </w:rPr>
              <w:t></w:t>
            </w:r>
            <w:r>
              <w:rPr>
                <w:rFonts w:ascii="Times New Roman" w:hAnsi="Times New Roman"/>
                <w:sz w:val="16"/>
              </w:rPr>
              <w:t xml:space="preserve"> </w:t>
            </w:r>
            <w:r>
              <w:rPr>
                <w:sz w:val="16"/>
              </w:rPr>
              <w:t>do not exceed the recommended dose. Excessive or prolonged use can be harmful and increase</w:t>
            </w:r>
            <w:r>
              <w:rPr>
                <w:spacing w:val="-1"/>
                <w:sz w:val="16"/>
              </w:rPr>
              <w:t xml:space="preserve"> </w:t>
            </w:r>
            <w:r>
              <w:rPr>
                <w:sz w:val="16"/>
              </w:rPr>
              <w:t>the risk of heart attack, stroke or liver damage.</w:t>
            </w:r>
          </w:p>
          <w:p w14:paraId="69F9974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BE840B2" wp14:editId="5806D111">
                      <wp:extent cx="2576195" cy="6350"/>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8" name="Graphic 21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D014D6" id="Group 21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WrJ9IdAIAAPMFAAAOAAAAAAAAAAAA&#10;AAAAAC4CAABkcnMvZTJvRG9jLnhtbFBLAQItABQABgAIAAAAIQDNIctb2gAAAAMBAAAPAAAAAAAA&#10;AAAAAAAAAM4EAABkcnMvZG93bnJldi54bWxQSwUGAAAAAAQABADzAAAA1QUAAAAA&#10;">
                      <v:shape id="Graphic 21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" path="m2575572,l,,,6096r2575572,l2575572,xe" fillcolor="black" stroked="f">
                        <v:path arrowok="t"/>
                      </v:shape>
                      <w10:anchorlock/>
                    </v:group>
                  </w:pict>
                </mc:Fallback>
              </mc:AlternateContent>
            </w:r>
          </w:p>
          <w:p w14:paraId="272E3A8B" w14:textId="77777777" w:rsidR="009F6512" w:rsidRDefault="009F6512" w:rsidP="00EC47D5">
            <w:pPr>
              <w:pStyle w:val="TableParagraph"/>
              <w:spacing w:line="151" w:lineRule="exact"/>
              <w:ind w:left="105"/>
              <w:rPr>
                <w:sz w:val="16"/>
              </w:rPr>
            </w:pPr>
            <w:r>
              <w:rPr>
                <w:sz w:val="16"/>
              </w:rPr>
              <w:t>Contains</w:t>
            </w:r>
            <w:r>
              <w:rPr>
                <w:spacing w:val="-5"/>
                <w:sz w:val="16"/>
              </w:rPr>
              <w:t xml:space="preserve"> </w:t>
            </w:r>
            <w:r>
              <w:rPr>
                <w:spacing w:val="-4"/>
                <w:sz w:val="16"/>
              </w:rPr>
              <w:t>xxx.</w:t>
            </w:r>
          </w:p>
        </w:tc>
      </w:tr>
      <w:tr w:rsidR="009F6512" w14:paraId="7BE7F5E6" w14:textId="77777777" w:rsidTr="00EC47D5">
        <w:trPr>
          <w:trHeight w:val="1127"/>
        </w:trPr>
        <w:tc>
          <w:tcPr>
            <w:tcW w:w="4212" w:type="dxa"/>
          </w:tcPr>
          <w:p w14:paraId="1D05DA6C"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Adults and children 12 years of age and over: Take xx tablets every xx hours as necessary with water. Do not take more than xx tablets in 24 hours</w:t>
            </w:r>
          </w:p>
          <w:p w14:paraId="04991A1C" w14:textId="77777777" w:rsidR="009F6512" w:rsidRDefault="009F6512" w:rsidP="00EC47D5">
            <w:pPr>
              <w:pStyle w:val="TableParagraph"/>
              <w:spacing w:line="180" w:lineRule="exact"/>
              <w:rPr>
                <w:sz w:val="16"/>
              </w:rPr>
            </w:pPr>
            <w:r>
              <w:rPr>
                <w:sz w:val="16"/>
              </w:rPr>
              <w:t>Children</w:t>
            </w:r>
            <w:r>
              <w:rPr>
                <w:spacing w:val="-3"/>
                <w:sz w:val="16"/>
              </w:rPr>
              <w:t xml:space="preserve"> </w:t>
            </w:r>
            <w:r>
              <w:rPr>
                <w:sz w:val="16"/>
              </w:rPr>
              <w:t>7-11</w:t>
            </w:r>
            <w:r>
              <w:rPr>
                <w:spacing w:val="-3"/>
                <w:sz w:val="16"/>
              </w:rPr>
              <w:t xml:space="preserve"> </w:t>
            </w:r>
            <w:r>
              <w:rPr>
                <w:sz w:val="16"/>
              </w:rPr>
              <w:t>years:</w:t>
            </w:r>
            <w:r>
              <w:rPr>
                <w:spacing w:val="-4"/>
                <w:sz w:val="16"/>
              </w:rPr>
              <w:t xml:space="preserve"> </w:t>
            </w:r>
            <w:r>
              <w:rPr>
                <w:sz w:val="16"/>
              </w:rPr>
              <w:t>take</w:t>
            </w:r>
            <w:r>
              <w:rPr>
                <w:spacing w:val="-5"/>
                <w:sz w:val="16"/>
              </w:rPr>
              <w:t xml:space="preserve"> </w:t>
            </w:r>
            <w:r>
              <w:rPr>
                <w:sz w:val="16"/>
              </w:rPr>
              <w:t>x</w:t>
            </w:r>
            <w:r>
              <w:rPr>
                <w:spacing w:val="-6"/>
                <w:sz w:val="16"/>
              </w:rPr>
              <w:t xml:space="preserve"> </w:t>
            </w:r>
            <w:r>
              <w:rPr>
                <w:sz w:val="16"/>
              </w:rPr>
              <w:t>tablet</w:t>
            </w:r>
            <w:r>
              <w:rPr>
                <w:spacing w:val="-4"/>
                <w:sz w:val="16"/>
              </w:rPr>
              <w:t xml:space="preserve"> </w:t>
            </w:r>
            <w:r>
              <w:rPr>
                <w:sz w:val="16"/>
              </w:rPr>
              <w:t>every</w:t>
            </w:r>
            <w:r>
              <w:rPr>
                <w:spacing w:val="-1"/>
                <w:sz w:val="16"/>
              </w:rPr>
              <w:t xml:space="preserve"> </w:t>
            </w:r>
            <w:r>
              <w:rPr>
                <w:sz w:val="16"/>
              </w:rPr>
              <w:t>xx</w:t>
            </w:r>
            <w:r>
              <w:rPr>
                <w:spacing w:val="-5"/>
                <w:sz w:val="16"/>
              </w:rPr>
              <w:t xml:space="preserve"> </w:t>
            </w:r>
            <w:r>
              <w:rPr>
                <w:sz w:val="16"/>
              </w:rPr>
              <w:t>hours</w:t>
            </w:r>
            <w:r>
              <w:rPr>
                <w:spacing w:val="-1"/>
                <w:sz w:val="16"/>
              </w:rPr>
              <w:t xml:space="preserve"> </w:t>
            </w:r>
            <w:r>
              <w:rPr>
                <w:spacing w:val="-5"/>
                <w:sz w:val="16"/>
              </w:rPr>
              <w:t>as</w:t>
            </w:r>
          </w:p>
          <w:p w14:paraId="008B527B" w14:textId="77777777" w:rsidR="009F6512" w:rsidRDefault="009F6512" w:rsidP="00EC47D5">
            <w:pPr>
              <w:pStyle w:val="TableParagraph"/>
              <w:spacing w:line="166" w:lineRule="exact"/>
              <w:rPr>
                <w:sz w:val="16"/>
              </w:rPr>
            </w:pPr>
            <w:r>
              <w:rPr>
                <w:sz w:val="16"/>
              </w:rPr>
              <w:t>needed.</w:t>
            </w:r>
            <w:r>
              <w:rPr>
                <w:spacing w:val="-3"/>
                <w:sz w:val="16"/>
              </w:rPr>
              <w:t xml:space="preserve"> </w:t>
            </w:r>
            <w:r>
              <w:rPr>
                <w:sz w:val="16"/>
              </w:rPr>
              <w:t>Do</w:t>
            </w:r>
            <w:r>
              <w:rPr>
                <w:spacing w:val="-2"/>
                <w:sz w:val="16"/>
              </w:rPr>
              <w:t xml:space="preserve"> </w:t>
            </w:r>
            <w:r>
              <w:rPr>
                <w:sz w:val="16"/>
              </w:rPr>
              <w:t>not</w:t>
            </w:r>
            <w:r>
              <w:rPr>
                <w:spacing w:val="-3"/>
                <w:sz w:val="16"/>
              </w:rPr>
              <w:t xml:space="preserve"> </w:t>
            </w:r>
            <w:r>
              <w:rPr>
                <w:sz w:val="16"/>
              </w:rPr>
              <w:t>take</w:t>
            </w:r>
            <w:r>
              <w:rPr>
                <w:spacing w:val="-4"/>
                <w:sz w:val="16"/>
              </w:rPr>
              <w:t xml:space="preserve"> </w:t>
            </w:r>
            <w:r>
              <w:rPr>
                <w:sz w:val="16"/>
              </w:rPr>
              <w:t>more</w:t>
            </w:r>
            <w:r>
              <w:rPr>
                <w:spacing w:val="-4"/>
                <w:sz w:val="16"/>
              </w:rPr>
              <w:t xml:space="preserve"> </w:t>
            </w:r>
            <w:r>
              <w:rPr>
                <w:sz w:val="16"/>
              </w:rPr>
              <w:t>than</w:t>
            </w:r>
            <w:r>
              <w:rPr>
                <w:spacing w:val="-2"/>
                <w:sz w:val="16"/>
              </w:rPr>
              <w:t xml:space="preserve"> </w:t>
            </w:r>
            <w:r>
              <w:rPr>
                <w:sz w:val="16"/>
              </w:rPr>
              <w:t>x</w:t>
            </w:r>
            <w:r>
              <w:rPr>
                <w:spacing w:val="-4"/>
                <w:sz w:val="16"/>
              </w:rPr>
              <w:t xml:space="preserve"> </w:t>
            </w:r>
            <w:r>
              <w:rPr>
                <w:sz w:val="16"/>
              </w:rPr>
              <w:t>tablets</w:t>
            </w:r>
            <w:r>
              <w:rPr>
                <w:spacing w:val="-3"/>
                <w:sz w:val="16"/>
              </w:rPr>
              <w:t xml:space="preserve"> </w:t>
            </w:r>
            <w:r>
              <w:rPr>
                <w:sz w:val="16"/>
              </w:rPr>
              <w:t>in</w:t>
            </w:r>
            <w:r>
              <w:rPr>
                <w:spacing w:val="-2"/>
                <w:sz w:val="16"/>
              </w:rPr>
              <w:t xml:space="preserve"> </w:t>
            </w:r>
            <w:r>
              <w:rPr>
                <w:sz w:val="16"/>
              </w:rPr>
              <w:t>24</w:t>
            </w:r>
            <w:r>
              <w:rPr>
                <w:spacing w:val="-2"/>
                <w:sz w:val="16"/>
              </w:rPr>
              <w:t xml:space="preserve"> hours.</w:t>
            </w:r>
          </w:p>
        </w:tc>
      </w:tr>
      <w:tr w:rsidR="009F6512" w14:paraId="1133EC07" w14:textId="77777777" w:rsidTr="00EC47D5">
        <w:trPr>
          <w:trHeight w:val="942"/>
        </w:trPr>
        <w:tc>
          <w:tcPr>
            <w:tcW w:w="4212" w:type="dxa"/>
          </w:tcPr>
          <w:p w14:paraId="0CD161C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7A00F64"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327B46D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3E59AC4D"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5122BB8" w14:textId="7F7D59E1" w:rsidR="009F6512" w:rsidRPr="00AE7420" w:rsidRDefault="009F6512" w:rsidP="007E2B42">
      <w:pPr>
        <w:pStyle w:val="Tabletitle"/>
        <w:pageBreakBefore/>
      </w:pPr>
      <w:r>
        <w:lastRenderedPageBreak/>
        <w:t>Diclofenac</w:t>
      </w:r>
      <w:r>
        <w:rPr>
          <w:spacing w:val="-5"/>
        </w:rPr>
        <w:t xml:space="preserve"> </w:t>
      </w:r>
      <w:r>
        <w:rPr>
          <w:spacing w:val="-2"/>
        </w:rPr>
        <w:t>(dermal):</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6F85749" w14:textId="77777777" w:rsidTr="00EC47D5">
        <w:trPr>
          <w:trHeight w:val="628"/>
        </w:trPr>
        <w:tc>
          <w:tcPr>
            <w:tcW w:w="4212" w:type="dxa"/>
          </w:tcPr>
          <w:p w14:paraId="2523D8A9"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6B3B8251" w14:textId="77777777" w:rsidR="009F6512" w:rsidRDefault="009F6512" w:rsidP="00EC47D5">
            <w:pPr>
              <w:pStyle w:val="TableParagraph"/>
              <w:spacing w:line="20" w:lineRule="exact"/>
              <w:ind w:left="3069"/>
              <w:rPr>
                <w:rFonts w:ascii="Cambria"/>
                <w:sz w:val="2"/>
              </w:rPr>
            </w:pPr>
            <w:r>
              <w:rPr>
                <w:rFonts w:ascii="Cambria"/>
                <w:noProof/>
                <w:sz w:val="2"/>
              </w:rPr>
              <mc:AlternateContent>
                <mc:Choice Requires="wpg">
                  <w:drawing>
                    <wp:inline distT="0" distB="0" distL="0" distR="0" wp14:anchorId="188F624E" wp14:editId="4FBAF7BE">
                      <wp:extent cx="675640" cy="6350"/>
                      <wp:effectExtent l="0" t="0" r="0"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350"/>
                                <a:chOff x="0" y="0"/>
                                <a:chExt cx="675640" cy="6350"/>
                              </a:xfrm>
                            </wpg:grpSpPr>
                            <wps:wsp>
                              <wps:cNvPr id="220" name="Graphic 220"/>
                              <wps:cNvSpPr/>
                              <wps:spPr>
                                <a:xfrm>
                                  <a:off x="0" y="0"/>
                                  <a:ext cx="675640" cy="6350"/>
                                </a:xfrm>
                                <a:custGeom>
                                  <a:avLst/>
                                  <a:gdLst/>
                                  <a:ahLst/>
                                  <a:cxnLst/>
                                  <a:rect l="l" t="t" r="r" b="b"/>
                                  <a:pathLst>
                                    <a:path w="675640" h="6350">
                                      <a:moveTo>
                                        <a:pt x="0" y="6096"/>
                                      </a:moveTo>
                                      <a:lnTo>
                                        <a:pt x="675132" y="6096"/>
                                      </a:lnTo>
                                      <a:lnTo>
                                        <a:pt x="6751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89A83D" id="Group 219" o:spid="_x0000_s1026" style="width:53.2pt;height:.5pt;mso-position-horizontal-relative:char;mso-position-vertical-relative:line" coordsize="6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">
                      <v:shape id="Graphic 220" o:spid="_x0000_s1027" style="position:absolute;width:6756;height:63;visibility:visible;mso-wrap-style:square;v-text-anchor:top" coordsize="675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" path="m,6096r675132,l675132,,,,,6096xe" fillcolor="black" stroked="f">
                        <v:path arrowok="t"/>
                      </v:shape>
                      <w10:anchorlock/>
                    </v:group>
                  </w:pict>
                </mc:Fallback>
              </mc:AlternateContent>
            </w:r>
          </w:p>
          <w:p w14:paraId="65033CBC" w14:textId="77777777" w:rsidR="009F6512" w:rsidRDefault="009F6512" w:rsidP="00EC47D5">
            <w:pPr>
              <w:pStyle w:val="TableParagraph"/>
              <w:rPr>
                <w:b/>
                <w:sz w:val="18"/>
              </w:rPr>
            </w:pPr>
            <w:r>
              <w:rPr>
                <w:b/>
                <w:color w:val="000000"/>
                <w:sz w:val="18"/>
                <w:shd w:val="clear" w:color="auto" w:fill="D9D9D9"/>
              </w:rPr>
              <w:t>Active</w:t>
            </w:r>
            <w:r>
              <w:rPr>
                <w:b/>
                <w:color w:val="000000"/>
                <w:spacing w:val="-1"/>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4"/>
                <w:sz w:val="18"/>
                <w:shd w:val="clear" w:color="auto" w:fill="D9D9D9"/>
              </w:rPr>
              <w:t xml:space="preserve"> </w:t>
            </w:r>
            <w:r>
              <w:rPr>
                <w:b/>
                <w:color w:val="000000"/>
                <w:sz w:val="18"/>
                <w:shd w:val="clear" w:color="auto" w:fill="D9D9D9"/>
              </w:rPr>
              <w:t>mL</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pacing w:val="-5"/>
                <w:sz w:val="18"/>
                <w:shd w:val="clear" w:color="auto" w:fill="D9D9D9"/>
              </w:rPr>
              <w:t>g)</w:t>
            </w:r>
          </w:p>
          <w:p w14:paraId="483DD3EF" w14:textId="77777777" w:rsidR="009F6512" w:rsidRDefault="009F6512" w:rsidP="00EC47D5">
            <w:pPr>
              <w:pStyle w:val="TableParagraph"/>
              <w:spacing w:line="166" w:lineRule="exact"/>
              <w:rPr>
                <w:sz w:val="16"/>
              </w:rPr>
            </w:pPr>
            <w:r>
              <w:rPr>
                <w:sz w:val="16"/>
              </w:rPr>
              <w:t>Diclofenac</w:t>
            </w:r>
            <w:r>
              <w:rPr>
                <w:spacing w:val="38"/>
                <w:sz w:val="16"/>
              </w:rPr>
              <w:t xml:space="preserve"> </w:t>
            </w:r>
            <w:r>
              <w:rPr>
                <w:sz w:val="16"/>
              </w:rPr>
              <w:t>xxx</w:t>
            </w:r>
            <w:r>
              <w:rPr>
                <w:spacing w:val="-5"/>
                <w:sz w:val="16"/>
              </w:rPr>
              <w:t xml:space="preserve"> </w:t>
            </w:r>
            <w:r>
              <w:rPr>
                <w:sz w:val="16"/>
              </w:rPr>
              <w:t>mg</w:t>
            </w:r>
            <w:r>
              <w:rPr>
                <w:spacing w:val="-2"/>
                <w:sz w:val="16"/>
              </w:rPr>
              <w:t xml:space="preserve"> </w:t>
            </w:r>
            <w:r>
              <w:rPr>
                <w:sz w:val="16"/>
              </w:rPr>
              <w:t>(or</w:t>
            </w:r>
            <w:r>
              <w:rPr>
                <w:spacing w:val="-4"/>
                <w:sz w:val="16"/>
              </w:rPr>
              <w:t xml:space="preserve"> </w:t>
            </w:r>
            <w:r>
              <w:rPr>
                <w:sz w:val="16"/>
              </w:rPr>
              <w:t>% w/w</w:t>
            </w:r>
            <w:r>
              <w:rPr>
                <w:spacing w:val="-5"/>
                <w:sz w:val="16"/>
              </w:rPr>
              <w:t xml:space="preserve"> </w:t>
            </w:r>
            <w:proofErr w:type="spellStart"/>
            <w:r>
              <w:rPr>
                <w:spacing w:val="-4"/>
                <w:sz w:val="16"/>
              </w:rPr>
              <w:t>etc</w:t>
            </w:r>
            <w:proofErr w:type="spellEnd"/>
            <w:r>
              <w:rPr>
                <w:spacing w:val="-4"/>
                <w:sz w:val="16"/>
              </w:rPr>
              <w:t>)</w:t>
            </w:r>
          </w:p>
        </w:tc>
      </w:tr>
      <w:tr w:rsidR="009F6512" w14:paraId="374D2321" w14:textId="77777777" w:rsidTr="00EC47D5">
        <w:trPr>
          <w:trHeight w:val="575"/>
        </w:trPr>
        <w:tc>
          <w:tcPr>
            <w:tcW w:w="4212" w:type="dxa"/>
          </w:tcPr>
          <w:p w14:paraId="00394EB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318E3327"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tc>
      </w:tr>
      <w:tr w:rsidR="009F6512" w14:paraId="58693ED2" w14:textId="77777777" w:rsidTr="00EC47D5">
        <w:trPr>
          <w:trHeight w:val="2289"/>
        </w:trPr>
        <w:tc>
          <w:tcPr>
            <w:tcW w:w="4212" w:type="dxa"/>
          </w:tcPr>
          <w:p w14:paraId="2549878D"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10E1E88B" w14:textId="77777777" w:rsidR="009F6512" w:rsidRDefault="009F6512" w:rsidP="00EC47D5">
            <w:pPr>
              <w:pStyle w:val="TableParagraph"/>
              <w:spacing w:before="1"/>
              <w:rPr>
                <w:b/>
                <w:sz w:val="16"/>
              </w:rPr>
            </w:pPr>
            <w:r>
              <w:rPr>
                <w:b/>
                <w:sz w:val="16"/>
              </w:rPr>
              <w:t>Do not</w:t>
            </w:r>
            <w:r>
              <w:rPr>
                <w:b/>
                <w:spacing w:val="-3"/>
                <w:sz w:val="16"/>
              </w:rPr>
              <w:t xml:space="preserve"> </w:t>
            </w:r>
            <w:r>
              <w:rPr>
                <w:b/>
                <w:sz w:val="16"/>
              </w:rPr>
              <w:t xml:space="preserve">use </w:t>
            </w:r>
            <w:r>
              <w:rPr>
                <w:b/>
                <w:spacing w:val="-5"/>
                <w:sz w:val="16"/>
              </w:rPr>
              <w:t>if</w:t>
            </w:r>
          </w:p>
          <w:p w14:paraId="45A2D870" w14:textId="77777777" w:rsidR="009F6512" w:rsidRDefault="009F6512" w:rsidP="00EC47D5">
            <w:pPr>
              <w:pStyle w:val="TableParagraph"/>
              <w:spacing w:before="1"/>
              <w:ind w:right="192" w:hanging="1"/>
              <w:rPr>
                <w:sz w:val="16"/>
              </w:rPr>
            </w:pPr>
            <w:r>
              <w:rPr>
                <w:rFonts w:ascii="Wingdings" w:hAnsi="Wingdings"/>
                <w:color w:val="FF0000"/>
                <w:sz w:val="16"/>
              </w:rPr>
              <w:t></w:t>
            </w:r>
            <w:r>
              <w:rPr>
                <w:rFonts w:ascii="Times New Roman" w:hAnsi="Times New Roman"/>
                <w:color w:val="FF0000"/>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5"/>
                <w:sz w:val="16"/>
              </w:rPr>
              <w:t xml:space="preserve"> </w:t>
            </w:r>
            <w:r>
              <w:rPr>
                <w:sz w:val="16"/>
              </w:rPr>
              <w:t>to</w:t>
            </w:r>
            <w:r>
              <w:rPr>
                <w:spacing w:val="-4"/>
                <w:sz w:val="16"/>
              </w:rPr>
              <w:t xml:space="preserve"> </w:t>
            </w:r>
            <w:r>
              <w:rPr>
                <w:sz w:val="16"/>
              </w:rPr>
              <w:t>diclofenac</w:t>
            </w:r>
            <w:r>
              <w:rPr>
                <w:spacing w:val="38"/>
                <w:sz w:val="16"/>
              </w:rPr>
              <w:t xml:space="preserve"> </w:t>
            </w:r>
            <w:r>
              <w:rPr>
                <w:sz w:val="16"/>
              </w:rPr>
              <w:t>or</w:t>
            </w:r>
            <w:r>
              <w:rPr>
                <w:spacing w:val="-6"/>
                <w:sz w:val="16"/>
              </w:rPr>
              <w:t xml:space="preserve"> </w:t>
            </w:r>
            <w:r>
              <w:rPr>
                <w:sz w:val="16"/>
              </w:rPr>
              <w:t>other</w:t>
            </w:r>
            <w:r>
              <w:rPr>
                <w:spacing w:val="-4"/>
                <w:sz w:val="16"/>
              </w:rPr>
              <w:t xml:space="preserve"> </w:t>
            </w:r>
            <w:r>
              <w:rPr>
                <w:sz w:val="16"/>
              </w:rPr>
              <w:t>anti- inflammatory</w:t>
            </w:r>
            <w:r>
              <w:rPr>
                <w:spacing w:val="-2"/>
                <w:sz w:val="16"/>
              </w:rPr>
              <w:t xml:space="preserve"> </w:t>
            </w:r>
            <w:r>
              <w:rPr>
                <w:sz w:val="16"/>
              </w:rPr>
              <w:t>medicines.</w:t>
            </w:r>
          </w:p>
          <w:p w14:paraId="13562685" w14:textId="77777777" w:rsidR="009F6512" w:rsidRDefault="009F6512" w:rsidP="00EC47D5">
            <w:pPr>
              <w:pStyle w:val="TableParagraph"/>
              <w:spacing w:line="183" w:lineRule="exact"/>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6B106A05" w14:textId="77777777" w:rsidR="009F6512" w:rsidRDefault="009F6512" w:rsidP="00EC47D5">
            <w:pPr>
              <w:pStyle w:val="TableParagraph"/>
              <w:spacing w:before="1" w:after="3"/>
              <w:ind w:left="105" w:right="198" w:hanging="1"/>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4"/>
                <w:sz w:val="16"/>
              </w:rPr>
              <w:t xml:space="preserve"> </w:t>
            </w:r>
            <w:r>
              <w:rPr>
                <w:sz w:val="16"/>
              </w:rPr>
              <w:t>not</w:t>
            </w:r>
            <w:r>
              <w:rPr>
                <w:spacing w:val="-2"/>
                <w:sz w:val="16"/>
              </w:rPr>
              <w:t xml:space="preserve"> </w:t>
            </w:r>
            <w:proofErr w:type="gramStart"/>
            <w:r>
              <w:rPr>
                <w:sz w:val="16"/>
              </w:rPr>
              <w:t>use</w:t>
            </w:r>
            <w:r>
              <w:rPr>
                <w:spacing w:val="-4"/>
                <w:sz w:val="16"/>
              </w:rPr>
              <w:t xml:space="preserve"> </w:t>
            </w:r>
            <w:r>
              <w:rPr>
                <w:sz w:val="16"/>
              </w:rPr>
              <w:t>with</w:t>
            </w:r>
            <w:proofErr w:type="gramEnd"/>
            <w:r>
              <w:rPr>
                <w:spacing w:val="-4"/>
                <w:sz w:val="16"/>
              </w:rPr>
              <w:t xml:space="preserve"> </w:t>
            </w:r>
            <w:r>
              <w:rPr>
                <w:sz w:val="16"/>
              </w:rPr>
              <w:t>other</w:t>
            </w:r>
            <w:r>
              <w:rPr>
                <w:spacing w:val="-6"/>
                <w:sz w:val="16"/>
              </w:rPr>
              <w:t xml:space="preserve"> </w:t>
            </w:r>
            <w:r>
              <w:rPr>
                <w:sz w:val="16"/>
              </w:rPr>
              <w:t>medicines</w:t>
            </w:r>
            <w:r>
              <w:rPr>
                <w:spacing w:val="-7"/>
                <w:sz w:val="16"/>
              </w:rPr>
              <w:t xml:space="preserve"> </w:t>
            </w:r>
            <w:r>
              <w:rPr>
                <w:sz w:val="16"/>
              </w:rPr>
              <w:t>you</w:t>
            </w:r>
            <w:r>
              <w:rPr>
                <w:spacing w:val="-4"/>
                <w:sz w:val="16"/>
              </w:rPr>
              <w:t xml:space="preserve"> </w:t>
            </w:r>
            <w:r>
              <w:rPr>
                <w:sz w:val="16"/>
              </w:rPr>
              <w:t>are</w:t>
            </w:r>
            <w:r>
              <w:rPr>
                <w:spacing w:val="-4"/>
                <w:sz w:val="16"/>
              </w:rPr>
              <w:t xml:space="preserve"> </w:t>
            </w:r>
            <w:r>
              <w:rPr>
                <w:sz w:val="16"/>
              </w:rPr>
              <w:t xml:space="preserve">taking </w:t>
            </w:r>
            <w:r>
              <w:rPr>
                <w:spacing w:val="-2"/>
                <w:sz w:val="16"/>
              </w:rPr>
              <w:t>regularly.</w:t>
            </w:r>
          </w:p>
          <w:p w14:paraId="6FC03A6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52BF10B5" wp14:editId="06F0E40C">
                      <wp:extent cx="2576195" cy="6350"/>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22" name="Graphic 22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16E94" id="Group 22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XK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eWlXKdAIAAPMFAAAOAAAAAAAAAAAA&#10;AAAAAC4CAABkcnMvZTJvRG9jLnhtbFBLAQItABQABgAIAAAAIQDNIctb2gAAAAMBAAAPAAAAAAAA&#10;AAAAAAAAAM4EAABkcnMvZG93bnJldi54bWxQSwUGAAAAAAQABADzAAAA1QUAAAAA&#10;">
                      <v:shape id="Graphic 22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" path="m2575572,l,,,6096r2575572,l2575572,xe" fillcolor="black" stroked="f">
                        <v:path arrowok="t"/>
                      </v:shape>
                      <w10:anchorlock/>
                    </v:group>
                  </w:pict>
                </mc:Fallback>
              </mc:AlternateContent>
            </w:r>
          </w:p>
          <w:p w14:paraId="3C8C58C1"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F35C2E5" w14:textId="77777777" w:rsidR="009F6512" w:rsidRDefault="009F6512" w:rsidP="009A67AB">
            <w:pPr>
              <w:pStyle w:val="TableParagraph"/>
              <w:numPr>
                <w:ilvl w:val="0"/>
                <w:numId w:val="14"/>
              </w:numPr>
              <w:tabs>
                <w:tab w:val="left" w:pos="105"/>
                <w:tab w:val="left" w:pos="223"/>
              </w:tabs>
              <w:spacing w:before="3" w:after="22"/>
              <w:ind w:right="151" w:hanging="1"/>
              <w:rPr>
                <w:sz w:val="16"/>
              </w:rPr>
            </w:pPr>
            <w:proofErr w:type="gramStart"/>
            <w:r>
              <w:rPr>
                <w:sz w:val="16"/>
              </w:rPr>
              <w:t>if</w:t>
            </w:r>
            <w:proofErr w:type="gramEnd"/>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proofErr w:type="gramStart"/>
            <w:r>
              <w:rPr>
                <w:sz w:val="16"/>
              </w:rPr>
              <w:t>using</w:t>
            </w:r>
            <w:proofErr w:type="gramEnd"/>
            <w:r>
              <w:rPr>
                <w:spacing w:val="-4"/>
                <w:sz w:val="16"/>
              </w:rPr>
              <w:t xml:space="preserve"> </w:t>
            </w:r>
            <w:r>
              <w:rPr>
                <w:sz w:val="16"/>
              </w:rPr>
              <w:t>and</w:t>
            </w:r>
            <w:r>
              <w:rPr>
                <w:spacing w:val="-6"/>
                <w:sz w:val="16"/>
              </w:rPr>
              <w:t xml:space="preserve"> </w:t>
            </w:r>
            <w:r>
              <w:rPr>
                <w:sz w:val="16"/>
              </w:rPr>
              <w:t>see</w:t>
            </w:r>
            <w:r>
              <w:rPr>
                <w:spacing w:val="-6"/>
                <w:sz w:val="16"/>
              </w:rPr>
              <w:t xml:space="preserve"> </w:t>
            </w:r>
            <w:r>
              <w:rPr>
                <w:sz w:val="16"/>
              </w:rPr>
              <w:t>your doctor immediately.</w:t>
            </w:r>
          </w:p>
          <w:p w14:paraId="7C82C2C6"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269503D" wp14:editId="7D38109E">
                      <wp:extent cx="2576195" cy="6350"/>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24" name="Graphic 22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725DA8" id="Group 22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IN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aEXiDXUCAADzBQAADgAAAAAAAAAA&#10;AAAAAAAuAgAAZHJzL2Uyb0RvYy54bWxQSwECLQAUAAYACAAAACEAzSHLW9oAAAADAQAADwAAAAAA&#10;AAAAAAAAAADPBAAAZHJzL2Rvd25yZXYueG1sUEsFBgAAAAAEAAQA8wAAANYFAAAAAA==&#10;">
                      <v:shape id="Graphic 22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" path="m2575572,l,,,6096r2575572,l2575572,xe" fillcolor="black" stroked="f">
                        <v:path arrowok="t"/>
                      </v:shape>
                      <w10:anchorlock/>
                    </v:group>
                  </w:pict>
                </mc:Fallback>
              </mc:AlternateContent>
            </w:r>
          </w:p>
          <w:p w14:paraId="3F77223C" w14:textId="77777777" w:rsidR="009F6512" w:rsidRDefault="009F6512" w:rsidP="00EC47D5">
            <w:pPr>
              <w:pStyle w:val="TableParagraph"/>
              <w:spacing w:line="168" w:lineRule="exact"/>
              <w:ind w:left="105" w:right="1989"/>
              <w:rPr>
                <w:sz w:val="16"/>
              </w:rPr>
            </w:pPr>
            <w:r>
              <w:rPr>
                <w:sz w:val="16"/>
              </w:rPr>
              <w:t>Contains</w:t>
            </w:r>
            <w:r>
              <w:rPr>
                <w:spacing w:val="-12"/>
                <w:sz w:val="16"/>
              </w:rPr>
              <w:t xml:space="preserve"> </w:t>
            </w:r>
            <w:r>
              <w:rPr>
                <w:sz w:val="16"/>
              </w:rPr>
              <w:t>xxx</w:t>
            </w:r>
            <w:r>
              <w:rPr>
                <w:spacing w:val="-11"/>
                <w:sz w:val="16"/>
              </w:rPr>
              <w:t xml:space="preserve"> </w:t>
            </w:r>
            <w:r>
              <w:rPr>
                <w:sz w:val="16"/>
              </w:rPr>
              <w:t>as</w:t>
            </w:r>
            <w:r>
              <w:rPr>
                <w:spacing w:val="-11"/>
                <w:sz w:val="16"/>
              </w:rPr>
              <w:t xml:space="preserve"> </w:t>
            </w:r>
            <w:r>
              <w:rPr>
                <w:sz w:val="16"/>
              </w:rPr>
              <w:t>preservative. For external use only.</w:t>
            </w:r>
          </w:p>
        </w:tc>
      </w:tr>
      <w:tr w:rsidR="009F6512" w14:paraId="7217A99C" w14:textId="77777777" w:rsidTr="00EC47D5">
        <w:trPr>
          <w:trHeight w:val="916"/>
        </w:trPr>
        <w:tc>
          <w:tcPr>
            <w:tcW w:w="4212" w:type="dxa"/>
          </w:tcPr>
          <w:p w14:paraId="589BF520"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Adults and children 12 years of age and over: Apply xx</w:t>
            </w:r>
            <w:r>
              <w:rPr>
                <w:color w:val="000000"/>
                <w:spacing w:val="40"/>
                <w:sz w:val="16"/>
              </w:rPr>
              <w:t xml:space="preserve"> </w:t>
            </w:r>
            <w:r>
              <w:rPr>
                <w:color w:val="000000"/>
                <w:sz w:val="16"/>
              </w:rPr>
              <w:t>to the affected area and rub in gently. Repeat every xx hours as necessary.</w:t>
            </w:r>
          </w:p>
        </w:tc>
      </w:tr>
      <w:tr w:rsidR="009F6512" w14:paraId="182F2EFD" w14:textId="77777777" w:rsidTr="00EC47D5">
        <w:trPr>
          <w:trHeight w:val="945"/>
        </w:trPr>
        <w:tc>
          <w:tcPr>
            <w:tcW w:w="4212" w:type="dxa"/>
          </w:tcPr>
          <w:p w14:paraId="10D2AF79" w14:textId="77777777" w:rsidR="009F6512" w:rsidRDefault="009F6512" w:rsidP="00EC47D5">
            <w:pPr>
              <w:pStyle w:val="TableParagraph"/>
              <w:tabs>
                <w:tab w:val="left" w:pos="4132"/>
              </w:tabs>
              <w:spacing w:line="204"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7DA27AB6" w14:textId="77777777" w:rsidR="009F6512" w:rsidRDefault="009F6512" w:rsidP="00EC47D5">
            <w:pPr>
              <w:pStyle w:val="TableParagraph"/>
              <w:spacing w:before="1"/>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5D4A9C70"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12606C80" w14:textId="77777777" w:rsidR="009F6512" w:rsidRDefault="009F6512" w:rsidP="00EC47D5">
            <w:pPr>
              <w:pStyle w:val="TableParagraph"/>
              <w:spacing w:line="168" w:lineRule="exact"/>
              <w:rPr>
                <w:sz w:val="16"/>
              </w:rPr>
            </w:pPr>
            <w:proofErr w:type="spellStart"/>
            <w:r>
              <w:rPr>
                <w:spacing w:val="-4"/>
                <w:sz w:val="16"/>
              </w:rPr>
              <w:t>xxxx</w:t>
            </w:r>
            <w:proofErr w:type="spellEnd"/>
          </w:p>
        </w:tc>
      </w:tr>
    </w:tbl>
    <w:p w14:paraId="783D3F82" w14:textId="1216C8EA" w:rsidR="009F6512" w:rsidRPr="00AE7420" w:rsidRDefault="009F6512" w:rsidP="007E2B42">
      <w:pPr>
        <w:pStyle w:val="Tabletitle"/>
        <w:pageBreakBefore/>
      </w:pPr>
      <w:r>
        <w:lastRenderedPageBreak/>
        <w:t>Doxylamine</w:t>
      </w:r>
      <w:r>
        <w:rPr>
          <w:spacing w:val="-8"/>
        </w:rPr>
        <w:t xml:space="preserve"> </w:t>
      </w:r>
      <w:r>
        <w:t>combined</w:t>
      </w:r>
      <w:r>
        <w:rPr>
          <w:spacing w:val="-6"/>
        </w:rPr>
        <w:t xml:space="preserve"> </w:t>
      </w:r>
      <w:r>
        <w:t>with</w:t>
      </w:r>
      <w:r>
        <w:rPr>
          <w:spacing w:val="-5"/>
        </w:rPr>
        <w:t xml:space="preserve"> </w:t>
      </w:r>
      <w:r>
        <w:t>paracetamol</w:t>
      </w:r>
      <w:r>
        <w:rPr>
          <w:spacing w:val="-5"/>
        </w:rPr>
        <w:t xml:space="preserve"> </w:t>
      </w:r>
      <w:r>
        <w:t>and</w:t>
      </w:r>
      <w:r>
        <w:rPr>
          <w:spacing w:val="-6"/>
        </w:rPr>
        <w:t xml:space="preserve"> </w:t>
      </w:r>
      <w:r>
        <w:t>phenylephrine</w:t>
      </w:r>
      <w:r>
        <w:rPr>
          <w:spacing w:val="-7"/>
        </w:rPr>
        <w:t xml:space="preserve"> </w:t>
      </w:r>
      <w:r>
        <w:rPr>
          <w:spacing w:val="-2"/>
        </w:rPr>
        <w:t>hydrochloride: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572F5695" w14:textId="77777777" w:rsidTr="00EC47D5">
        <w:trPr>
          <w:trHeight w:val="1202"/>
        </w:trPr>
        <w:tc>
          <w:tcPr>
            <w:tcW w:w="4212" w:type="dxa"/>
          </w:tcPr>
          <w:p w14:paraId="60BA568F"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6797A15C"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6AE28325" wp14:editId="0ECE0520">
                      <wp:extent cx="789940" cy="6350"/>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26" name="Graphic 226"/>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78C20C" id="Group 225"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DbjabfdAIAAOoFAAAOAAAAAAAAAAAA&#10;AAAAAC4CAABkcnMvZTJvRG9jLnhtbFBLAQItABQABgAIAAAAIQC7lhLw2gAAAAMBAAAPAAAAAAAA&#10;AAAAAAAAAM4EAABkcnMvZG93bnJldi54bWxQSwUGAAAAAAQABADzAAAA1QUAAAAA&#10;">
                      <v:shape id="Graphic 226"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" path="m,6096r789432,l789432,,,,,6096xe" fillcolor="black" stroked="f">
                        <v:path arrowok="t"/>
                      </v:shape>
                      <w10:anchorlock/>
                    </v:group>
                  </w:pict>
                </mc:Fallback>
              </mc:AlternateContent>
            </w:r>
          </w:p>
          <w:p w14:paraId="3F163877" w14:textId="77777777" w:rsidR="009F6512" w:rsidRDefault="009F6512" w:rsidP="00EC47D5">
            <w:pPr>
              <w:pStyle w:val="TableParagraph"/>
              <w:ind w:right="951"/>
              <w:rPr>
                <w:b/>
                <w:sz w:val="18"/>
              </w:rPr>
            </w:pPr>
            <w:r>
              <w:rPr>
                <w:b/>
                <w:color w:val="000000"/>
                <w:sz w:val="18"/>
                <w:shd w:val="clear" w:color="auto" w:fill="D9D9D9"/>
              </w:rPr>
              <w:t>Active</w:t>
            </w:r>
            <w:r>
              <w:rPr>
                <w:b/>
                <w:color w:val="000000"/>
                <w:spacing w:val="-9"/>
                <w:sz w:val="18"/>
                <w:shd w:val="clear" w:color="auto" w:fill="D9D9D9"/>
              </w:rPr>
              <w:t xml:space="preserve"> </w:t>
            </w:r>
            <w:r>
              <w:rPr>
                <w:b/>
                <w:color w:val="000000"/>
                <w:sz w:val="18"/>
                <w:shd w:val="clear" w:color="auto" w:fill="D9D9D9"/>
              </w:rPr>
              <w:t>Ingredient</w:t>
            </w:r>
            <w:r>
              <w:rPr>
                <w:b/>
                <w:color w:val="000000"/>
                <w:spacing w:val="-10"/>
                <w:sz w:val="18"/>
                <w:shd w:val="clear" w:color="auto" w:fill="D9D9D9"/>
              </w:rPr>
              <w:t xml:space="preserve"> </w:t>
            </w:r>
            <w:r>
              <w:rPr>
                <w:b/>
                <w:color w:val="000000"/>
                <w:sz w:val="18"/>
                <w:shd w:val="clear" w:color="auto" w:fill="D9D9D9"/>
              </w:rPr>
              <w:t>(in</w:t>
            </w:r>
            <w:r>
              <w:rPr>
                <w:b/>
                <w:color w:val="000000"/>
                <w:spacing w:val="-9"/>
                <w:sz w:val="18"/>
                <w:shd w:val="clear" w:color="auto" w:fill="D9D9D9"/>
              </w:rPr>
              <w:t xml:space="preserve"> </w:t>
            </w:r>
            <w:r>
              <w:rPr>
                <w:b/>
                <w:color w:val="000000"/>
                <w:sz w:val="18"/>
                <w:shd w:val="clear" w:color="auto" w:fill="D9D9D9"/>
              </w:rPr>
              <w:t>each</w:t>
            </w:r>
            <w:r>
              <w:rPr>
                <w:b/>
                <w:color w:val="000000"/>
                <w:spacing w:val="-10"/>
                <w:sz w:val="18"/>
                <w:shd w:val="clear" w:color="auto" w:fill="D9D9D9"/>
              </w:rPr>
              <w:t xml:space="preserve"> </w:t>
            </w:r>
            <w:r>
              <w:rPr>
                <w:b/>
                <w:color w:val="000000"/>
                <w:sz w:val="18"/>
                <w:shd w:val="clear" w:color="auto" w:fill="D9D9D9"/>
              </w:rPr>
              <w:t>tablet)</w:t>
            </w:r>
            <w:r>
              <w:rPr>
                <w:b/>
                <w:color w:val="000000"/>
                <w:sz w:val="18"/>
              </w:rPr>
              <w:t xml:space="preserve"> </w:t>
            </w:r>
            <w:r>
              <w:rPr>
                <w:b/>
                <w:color w:val="000000"/>
                <w:spacing w:val="-2"/>
                <w:sz w:val="18"/>
                <w:shd w:val="clear" w:color="auto" w:fill="D9D9D9"/>
              </w:rPr>
              <w:t>Purpose</w:t>
            </w:r>
          </w:p>
          <w:p w14:paraId="5280F23D" w14:textId="77777777" w:rsidR="009F6512" w:rsidRDefault="009F6512" w:rsidP="00EC47D5">
            <w:pPr>
              <w:pStyle w:val="TableParagraph"/>
              <w:tabs>
                <w:tab w:val="left" w:leader="dot" w:pos="3318"/>
              </w:tabs>
              <w:rPr>
                <w:sz w:val="16"/>
              </w:rPr>
            </w:pPr>
            <w:r>
              <w:rPr>
                <w:sz w:val="16"/>
              </w:rPr>
              <w:t>Paracetamol</w:t>
            </w:r>
            <w:r>
              <w:rPr>
                <w:spacing w:val="-7"/>
                <w:sz w:val="16"/>
              </w:rPr>
              <w:t xml:space="preserve"> </w:t>
            </w:r>
            <w:r>
              <w:rPr>
                <w:sz w:val="16"/>
              </w:rPr>
              <w:t>xxx</w:t>
            </w:r>
            <w:r>
              <w:rPr>
                <w:spacing w:val="-9"/>
                <w:sz w:val="16"/>
              </w:rPr>
              <w:t xml:space="preserve"> </w:t>
            </w:r>
            <w:r>
              <w:rPr>
                <w:spacing w:val="-5"/>
                <w:sz w:val="16"/>
              </w:rPr>
              <w:t>mg</w:t>
            </w:r>
            <w:r>
              <w:rPr>
                <w:sz w:val="16"/>
              </w:rPr>
              <w:tab/>
            </w:r>
            <w:r>
              <w:rPr>
                <w:spacing w:val="-2"/>
                <w:sz w:val="16"/>
              </w:rPr>
              <w:t>Analgesic</w:t>
            </w:r>
          </w:p>
          <w:p w14:paraId="37D9F32A" w14:textId="77777777" w:rsidR="009F6512" w:rsidRDefault="009F6512" w:rsidP="00EC47D5">
            <w:pPr>
              <w:pStyle w:val="TableParagraph"/>
              <w:tabs>
                <w:tab w:val="left" w:leader="dot" w:pos="3054"/>
              </w:tabs>
              <w:spacing w:line="183" w:lineRule="exact"/>
              <w:rPr>
                <w:sz w:val="16"/>
              </w:rPr>
            </w:pPr>
            <w:r>
              <w:rPr>
                <w:sz w:val="16"/>
              </w:rPr>
              <w:t>Phenylephrine</w:t>
            </w:r>
            <w:r>
              <w:rPr>
                <w:spacing w:val="-10"/>
                <w:sz w:val="16"/>
              </w:rPr>
              <w:t xml:space="preserve"> </w:t>
            </w:r>
            <w:r>
              <w:rPr>
                <w:sz w:val="16"/>
              </w:rPr>
              <w:t>hydrochloride</w:t>
            </w:r>
            <w:r>
              <w:rPr>
                <w:spacing w:val="-9"/>
                <w:sz w:val="16"/>
              </w:rPr>
              <w:t xml:space="preserve"> </w:t>
            </w:r>
            <w:proofErr w:type="spellStart"/>
            <w:r>
              <w:rPr>
                <w:spacing w:val="-5"/>
                <w:sz w:val="16"/>
              </w:rPr>
              <w:t>xmg</w:t>
            </w:r>
            <w:proofErr w:type="spellEnd"/>
            <w:r>
              <w:rPr>
                <w:sz w:val="16"/>
              </w:rPr>
              <w:tab/>
            </w:r>
            <w:r>
              <w:rPr>
                <w:spacing w:val="-2"/>
                <w:sz w:val="16"/>
              </w:rPr>
              <w:t>Decongestant</w:t>
            </w:r>
          </w:p>
          <w:p w14:paraId="3F526667" w14:textId="77777777" w:rsidR="009F6512" w:rsidRDefault="009F6512" w:rsidP="00EC47D5">
            <w:pPr>
              <w:pStyle w:val="TableParagraph"/>
              <w:tabs>
                <w:tab w:val="left" w:leader="dot" w:pos="2990"/>
              </w:tabs>
              <w:spacing w:line="165" w:lineRule="exact"/>
              <w:rPr>
                <w:sz w:val="16"/>
              </w:rPr>
            </w:pPr>
            <w:r>
              <w:rPr>
                <w:sz w:val="16"/>
              </w:rPr>
              <w:t>Doxylamine</w:t>
            </w:r>
            <w:r>
              <w:rPr>
                <w:spacing w:val="-7"/>
                <w:sz w:val="16"/>
              </w:rPr>
              <w:t xml:space="preserve"> </w:t>
            </w:r>
            <w:r>
              <w:rPr>
                <w:sz w:val="16"/>
              </w:rPr>
              <w:t>succinate</w:t>
            </w:r>
            <w:r>
              <w:rPr>
                <w:spacing w:val="38"/>
                <w:sz w:val="16"/>
              </w:rPr>
              <w:t xml:space="preserve"> </w:t>
            </w:r>
            <w:r>
              <w:rPr>
                <w:sz w:val="16"/>
              </w:rPr>
              <w:t>x</w:t>
            </w:r>
            <w:r>
              <w:rPr>
                <w:spacing w:val="-7"/>
                <w:sz w:val="16"/>
              </w:rPr>
              <w:t xml:space="preserve"> </w:t>
            </w:r>
            <w:r>
              <w:rPr>
                <w:spacing w:val="-5"/>
                <w:sz w:val="16"/>
              </w:rPr>
              <w:t>mg</w:t>
            </w:r>
            <w:r>
              <w:rPr>
                <w:sz w:val="16"/>
              </w:rPr>
              <w:tab/>
            </w:r>
            <w:r>
              <w:rPr>
                <w:spacing w:val="-2"/>
                <w:sz w:val="16"/>
              </w:rPr>
              <w:t>Antihistamine</w:t>
            </w:r>
          </w:p>
        </w:tc>
      </w:tr>
      <w:tr w:rsidR="009F6512" w14:paraId="6BFCAE10" w14:textId="77777777" w:rsidTr="00EC47D5">
        <w:trPr>
          <w:trHeight w:val="880"/>
        </w:trPr>
        <w:tc>
          <w:tcPr>
            <w:tcW w:w="4212" w:type="dxa"/>
          </w:tcPr>
          <w:p w14:paraId="4E1971D0"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413010AE" w14:textId="77777777" w:rsidR="009F6512" w:rsidRDefault="009F6512" w:rsidP="00EC47D5">
            <w:pPr>
              <w:pStyle w:val="TableParagraph"/>
              <w:spacing w:before="3"/>
              <w:rPr>
                <w:sz w:val="16"/>
              </w:rPr>
            </w:pPr>
            <w:r>
              <w:rPr>
                <w:sz w:val="16"/>
              </w:rPr>
              <w:t>For</w:t>
            </w:r>
            <w:r>
              <w:rPr>
                <w:spacing w:val="-6"/>
                <w:sz w:val="16"/>
              </w:rPr>
              <w:t xml:space="preserve"> </w:t>
            </w:r>
            <w:r>
              <w:rPr>
                <w:sz w:val="16"/>
              </w:rPr>
              <w:t>the</w:t>
            </w:r>
            <w:r>
              <w:rPr>
                <w:spacing w:val="-5"/>
                <w:sz w:val="16"/>
              </w:rPr>
              <w:t xml:space="preserve"> </w:t>
            </w:r>
            <w:r>
              <w:rPr>
                <w:sz w:val="16"/>
              </w:rPr>
              <w:t>temporary</w:t>
            </w:r>
            <w:r>
              <w:rPr>
                <w:spacing w:val="-4"/>
                <w:sz w:val="16"/>
              </w:rPr>
              <w:t xml:space="preserve"> </w:t>
            </w:r>
            <w:r>
              <w:rPr>
                <w:sz w:val="16"/>
              </w:rPr>
              <w:t>relief</w:t>
            </w:r>
            <w:r>
              <w:rPr>
                <w:spacing w:val="-4"/>
                <w:sz w:val="16"/>
              </w:rPr>
              <w:t xml:space="preserve"> </w:t>
            </w:r>
            <w:r>
              <w:rPr>
                <w:sz w:val="16"/>
              </w:rPr>
              <w:t>of</w:t>
            </w:r>
            <w:r>
              <w:rPr>
                <w:spacing w:val="-2"/>
                <w:sz w:val="16"/>
              </w:rPr>
              <w:t xml:space="preserve"> </w:t>
            </w:r>
            <w:proofErr w:type="spellStart"/>
            <w:r>
              <w:rPr>
                <w:sz w:val="16"/>
              </w:rPr>
              <w:t>xxxx</w:t>
            </w:r>
            <w:proofErr w:type="spellEnd"/>
            <w:r>
              <w:rPr>
                <w:spacing w:val="-6"/>
                <w:sz w:val="16"/>
              </w:rPr>
              <w:t xml:space="preserve"> </w:t>
            </w:r>
            <w:r>
              <w:rPr>
                <w:spacing w:val="-4"/>
                <w:sz w:val="16"/>
              </w:rPr>
              <w:t>etc.</w:t>
            </w:r>
          </w:p>
        </w:tc>
      </w:tr>
      <w:tr w:rsidR="009F6512" w14:paraId="762E3D6E" w14:textId="77777777" w:rsidTr="00EC47D5">
        <w:trPr>
          <w:trHeight w:val="5663"/>
        </w:trPr>
        <w:tc>
          <w:tcPr>
            <w:tcW w:w="4212" w:type="dxa"/>
          </w:tcPr>
          <w:p w14:paraId="57AE874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5D87DB19" w14:textId="77777777" w:rsidR="009F6512" w:rsidRDefault="009F6512" w:rsidP="00EC47D5">
            <w:pPr>
              <w:pStyle w:val="TableParagraph"/>
              <w:spacing w:before="1"/>
              <w:rPr>
                <w:b/>
                <w:sz w:val="16"/>
              </w:rPr>
            </w:pPr>
            <w:r>
              <w:rPr>
                <w:b/>
                <w:sz w:val="16"/>
              </w:rPr>
              <w:t xml:space="preserve">Do </w:t>
            </w:r>
            <w:r>
              <w:rPr>
                <w:b/>
                <w:spacing w:val="-5"/>
                <w:sz w:val="16"/>
              </w:rPr>
              <w:t>not</w:t>
            </w:r>
          </w:p>
          <w:p w14:paraId="3FED2C0B" w14:textId="77777777" w:rsidR="009F6512" w:rsidRDefault="009F6512" w:rsidP="009A67AB">
            <w:pPr>
              <w:pStyle w:val="TableParagraph"/>
              <w:numPr>
                <w:ilvl w:val="0"/>
                <w:numId w:val="13"/>
              </w:numPr>
              <w:tabs>
                <w:tab w:val="left" w:pos="107"/>
                <w:tab w:val="left" w:pos="225"/>
              </w:tabs>
              <w:spacing w:before="3"/>
              <w:ind w:right="470" w:hanging="1"/>
              <w:rPr>
                <w:rFonts w:ascii="Wingdings" w:hAnsi="Wingdings"/>
                <w:color w:val="001F5F"/>
                <w:sz w:val="16"/>
              </w:rPr>
            </w:pPr>
            <w:r>
              <w:rPr>
                <w:sz w:val="16"/>
              </w:rPr>
              <w:t>use if you are taking other products containing paracetamol</w:t>
            </w:r>
            <w:r>
              <w:rPr>
                <w:spacing w:val="-5"/>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6"/>
                <w:sz w:val="16"/>
              </w:rPr>
              <w:t xml:space="preserve"> </w:t>
            </w:r>
            <w:r>
              <w:rPr>
                <w:sz w:val="16"/>
              </w:rPr>
              <w:t>do</w:t>
            </w:r>
            <w:r>
              <w:rPr>
                <w:spacing w:val="-6"/>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6"/>
                <w:sz w:val="16"/>
              </w:rPr>
              <w:t xml:space="preserve"> </w:t>
            </w:r>
            <w:r>
              <w:rPr>
                <w:sz w:val="16"/>
              </w:rPr>
              <w:t>doctor</w:t>
            </w:r>
            <w:r>
              <w:rPr>
                <w:spacing w:val="-6"/>
                <w:sz w:val="16"/>
              </w:rPr>
              <w:t xml:space="preserve"> </w:t>
            </w:r>
            <w:r>
              <w:rPr>
                <w:sz w:val="16"/>
              </w:rPr>
              <w:t xml:space="preserve">or </w:t>
            </w:r>
            <w:r>
              <w:rPr>
                <w:spacing w:val="-2"/>
                <w:sz w:val="16"/>
              </w:rPr>
              <w:t>pharmacist.</w:t>
            </w:r>
          </w:p>
          <w:p w14:paraId="08BF734C" w14:textId="77777777" w:rsidR="009F6512" w:rsidRDefault="009F6512" w:rsidP="009A67AB">
            <w:pPr>
              <w:pStyle w:val="TableParagraph"/>
              <w:numPr>
                <w:ilvl w:val="0"/>
                <w:numId w:val="13"/>
              </w:numPr>
              <w:tabs>
                <w:tab w:val="left" w:pos="227"/>
              </w:tabs>
              <w:spacing w:after="3"/>
              <w:ind w:left="227" w:hanging="119"/>
              <w:rPr>
                <w:rFonts w:ascii="Wingdings" w:hAnsi="Wingdings"/>
                <w:color w:val="001F5F"/>
                <w:sz w:val="16"/>
              </w:rPr>
            </w:pPr>
            <w:r>
              <w:rPr>
                <w:sz w:val="16"/>
              </w:rPr>
              <w:t>(as</w:t>
            </w:r>
            <w:r>
              <w:rPr>
                <w:spacing w:val="-4"/>
                <w:sz w:val="16"/>
              </w:rPr>
              <w:t xml:space="preserve"> </w:t>
            </w:r>
            <w:r>
              <w:rPr>
                <w:sz w:val="16"/>
              </w:rPr>
              <w:t>relevant)</w:t>
            </w:r>
            <w:r>
              <w:rPr>
                <w:spacing w:val="-3"/>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33B6E129"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0A758A5" wp14:editId="7F00785F">
                      <wp:extent cx="2574290" cy="635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28" name="Graphic 22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76F172" id="Group 22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MWXNUdzAgAA8wUAAA4AAAAAAAAAAAAA&#10;AAAALgIAAGRycy9lMm9Eb2MueG1sUEsBAi0AFAAGAAgAAAAhADXMnKnaAAAAAwEAAA8AAAAAAAAA&#10;AAAAAAAAzQQAAGRycy9kb3ducmV2LnhtbFBLBQYAAAAABAAEAPMAAADUBQAAAAA=&#10;">
                      <v:shape id="Graphic 22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" path="m2574036,l,,,6096r2574036,l2574036,xe" fillcolor="black" stroked="f">
                        <v:path arrowok="t"/>
                      </v:shape>
                      <w10:anchorlock/>
                    </v:group>
                  </w:pict>
                </mc:Fallback>
              </mc:AlternateContent>
            </w:r>
          </w:p>
          <w:p w14:paraId="09E89E5E"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proofErr w:type="gramStart"/>
            <w:r>
              <w:rPr>
                <w:b/>
                <w:sz w:val="16"/>
              </w:rPr>
              <w:t>use</w:t>
            </w:r>
            <w:proofErr w:type="gramEnd"/>
            <w:r>
              <w:rPr>
                <w:b/>
                <w:spacing w:val="-4"/>
                <w:sz w:val="16"/>
              </w:rPr>
              <w:t xml:space="preserve"> </w:t>
            </w:r>
            <w:r>
              <w:rPr>
                <w:b/>
                <w:spacing w:val="-5"/>
                <w:sz w:val="16"/>
              </w:rPr>
              <w:t>if</w:t>
            </w:r>
          </w:p>
          <w:p w14:paraId="3C101FAA" w14:textId="77777777" w:rsidR="009F6512" w:rsidRDefault="009F6512" w:rsidP="009A67AB">
            <w:pPr>
              <w:pStyle w:val="TableParagraph"/>
              <w:numPr>
                <w:ilvl w:val="0"/>
                <w:numId w:val="13"/>
              </w:numPr>
              <w:tabs>
                <w:tab w:val="left" w:pos="105"/>
                <w:tab w:val="left" w:pos="223"/>
              </w:tabs>
              <w:spacing w:before="3"/>
              <w:ind w:left="105" w:right="114"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high</w:t>
            </w:r>
            <w:r>
              <w:rPr>
                <w:spacing w:val="-4"/>
                <w:sz w:val="16"/>
              </w:rPr>
              <w:t xml:space="preserve"> </w:t>
            </w:r>
            <w:r>
              <w:rPr>
                <w:sz w:val="16"/>
              </w:rPr>
              <w:t>blood</w:t>
            </w:r>
            <w:r>
              <w:rPr>
                <w:spacing w:val="-6"/>
                <w:sz w:val="16"/>
              </w:rPr>
              <w:t xml:space="preserve"> </w:t>
            </w:r>
            <w:r>
              <w:rPr>
                <w:sz w:val="16"/>
              </w:rPr>
              <w:t>pressure</w:t>
            </w:r>
            <w:r>
              <w:rPr>
                <w:spacing w:val="-4"/>
                <w:sz w:val="16"/>
              </w:rPr>
              <w:t xml:space="preserve"> </w:t>
            </w:r>
            <w:r>
              <w:rPr>
                <w:sz w:val="16"/>
              </w:rPr>
              <w:t>or</w:t>
            </w:r>
            <w:r>
              <w:rPr>
                <w:spacing w:val="-6"/>
                <w:sz w:val="16"/>
              </w:rPr>
              <w:t xml:space="preserve"> </w:t>
            </w:r>
            <w:r>
              <w:rPr>
                <w:sz w:val="16"/>
              </w:rPr>
              <w:t>heart</w:t>
            </w:r>
            <w:r>
              <w:rPr>
                <w:spacing w:val="-2"/>
                <w:sz w:val="16"/>
              </w:rPr>
              <w:t xml:space="preserve"> </w:t>
            </w:r>
            <w:r>
              <w:rPr>
                <w:sz w:val="16"/>
              </w:rPr>
              <w:t>problems</w:t>
            </w:r>
            <w:r>
              <w:rPr>
                <w:spacing w:val="-4"/>
                <w:sz w:val="16"/>
              </w:rPr>
              <w:t xml:space="preserve"> </w:t>
            </w:r>
            <w:r>
              <w:rPr>
                <w:sz w:val="16"/>
              </w:rPr>
              <w:t>or</w:t>
            </w:r>
            <w:r>
              <w:rPr>
                <w:spacing w:val="-4"/>
                <w:sz w:val="16"/>
              </w:rPr>
              <w:t xml:space="preserve"> </w:t>
            </w:r>
            <w:r>
              <w:rPr>
                <w:sz w:val="16"/>
              </w:rPr>
              <w:t>are taking antidepressant medication.</w:t>
            </w:r>
          </w:p>
          <w:p w14:paraId="519B9A58" w14:textId="77777777" w:rsidR="009F6512" w:rsidRDefault="009F6512" w:rsidP="009A67AB">
            <w:pPr>
              <w:pStyle w:val="TableParagraph"/>
              <w:numPr>
                <w:ilvl w:val="0"/>
                <w:numId w:val="13"/>
              </w:numPr>
              <w:tabs>
                <w:tab w:val="left" w:pos="224"/>
              </w:tabs>
              <w:spacing w:line="183" w:lineRule="exact"/>
              <w:ind w:left="224" w:hanging="119"/>
              <w:rPr>
                <w:rFonts w:ascii="Wingdings" w:hAnsi="Wingdings"/>
                <w:color w:val="001F5F"/>
                <w:sz w:val="16"/>
              </w:rPr>
            </w:pP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3"/>
                <w:sz w:val="16"/>
              </w:rPr>
              <w:t xml:space="preserve"> </w:t>
            </w:r>
            <w:r>
              <w:rPr>
                <w:sz w:val="16"/>
              </w:rPr>
              <w:t>to</w:t>
            </w:r>
            <w:r>
              <w:rPr>
                <w:spacing w:val="-5"/>
                <w:sz w:val="16"/>
              </w:rPr>
              <w:t xml:space="preserve"> </w:t>
            </w:r>
            <w:r>
              <w:rPr>
                <w:sz w:val="16"/>
              </w:rPr>
              <w:t>become</w:t>
            </w:r>
            <w:r>
              <w:rPr>
                <w:spacing w:val="-4"/>
                <w:sz w:val="16"/>
              </w:rPr>
              <w:t xml:space="preserve"> </w:t>
            </w:r>
            <w:r>
              <w:rPr>
                <w:spacing w:val="-2"/>
                <w:sz w:val="16"/>
              </w:rPr>
              <w:t>pregnant.</w:t>
            </w:r>
          </w:p>
          <w:p w14:paraId="597CF6C9" w14:textId="77777777" w:rsidR="009F6512" w:rsidRDefault="009F6512" w:rsidP="009A67AB">
            <w:pPr>
              <w:pStyle w:val="TableParagraph"/>
              <w:numPr>
                <w:ilvl w:val="0"/>
                <w:numId w:val="13"/>
              </w:numPr>
              <w:tabs>
                <w:tab w:val="left" w:pos="105"/>
                <w:tab w:val="left" w:pos="223"/>
              </w:tabs>
              <w:spacing w:before="1" w:after="22"/>
              <w:ind w:left="105" w:right="426" w:hanging="1"/>
              <w:rPr>
                <w:rFonts w:ascii="Wingdings" w:hAnsi="Wingdings"/>
                <w:color w:val="001F5F"/>
                <w:sz w:val="16"/>
              </w:rPr>
            </w:pPr>
            <w:r>
              <w:rPr>
                <w:sz w:val="16"/>
              </w:rPr>
              <w:t>using</w:t>
            </w:r>
            <w:r>
              <w:rPr>
                <w:spacing w:val="-3"/>
                <w:sz w:val="16"/>
              </w:rPr>
              <w:t xml:space="preserve"> </w:t>
            </w:r>
            <w:r>
              <w:rPr>
                <w:sz w:val="16"/>
              </w:rPr>
              <w:t>in</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x</w:t>
            </w:r>
            <w:r>
              <w:rPr>
                <w:spacing w:val="-6"/>
                <w:sz w:val="16"/>
              </w:rPr>
              <w:t xml:space="preserve"> </w:t>
            </w:r>
            <w:r>
              <w:rPr>
                <w:sz w:val="16"/>
              </w:rPr>
              <w:t>or</w:t>
            </w:r>
            <w:r>
              <w:rPr>
                <w:spacing w:val="-3"/>
                <w:sz w:val="16"/>
              </w:rPr>
              <w:t xml:space="preserve"> </w:t>
            </w:r>
            <w:r>
              <w:rPr>
                <w:sz w:val="16"/>
              </w:rPr>
              <w:t>aged</w:t>
            </w:r>
            <w:r>
              <w:rPr>
                <w:spacing w:val="-3"/>
                <w:sz w:val="16"/>
              </w:rPr>
              <w:t xml:space="preserve"> </w:t>
            </w:r>
            <w:r>
              <w:rPr>
                <w:sz w:val="16"/>
              </w:rPr>
              <w:t>x</w:t>
            </w:r>
            <w:r>
              <w:rPr>
                <w:spacing w:val="-6"/>
                <w:sz w:val="16"/>
              </w:rPr>
              <w:t xml:space="preserve"> </w:t>
            </w:r>
            <w:r>
              <w:rPr>
                <w:sz w:val="16"/>
              </w:rPr>
              <w:t>to</w:t>
            </w:r>
            <w:r>
              <w:rPr>
                <w:spacing w:val="-3"/>
                <w:sz w:val="16"/>
              </w:rPr>
              <w:t xml:space="preserve"> </w:t>
            </w:r>
            <w:r>
              <w:rPr>
                <w:sz w:val="16"/>
              </w:rPr>
              <w:t>xx)</w:t>
            </w:r>
            <w:r>
              <w:rPr>
                <w:spacing w:val="-3"/>
                <w:sz w:val="16"/>
              </w:rPr>
              <w:t xml:space="preserve"> </w:t>
            </w:r>
            <w:r>
              <w:rPr>
                <w:sz w:val="16"/>
              </w:rPr>
              <w:t>years</w:t>
            </w:r>
            <w:r>
              <w:rPr>
                <w:spacing w:val="-1"/>
                <w:sz w:val="16"/>
              </w:rPr>
              <w:t xml:space="preserve"> </w:t>
            </w:r>
            <w:r>
              <w:rPr>
                <w:sz w:val="16"/>
              </w:rPr>
              <w:t xml:space="preserve">of </w:t>
            </w:r>
            <w:r>
              <w:rPr>
                <w:spacing w:val="-4"/>
                <w:sz w:val="16"/>
              </w:rPr>
              <w:t>age.</w:t>
            </w:r>
          </w:p>
          <w:p w14:paraId="2A146E8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5016CAD3" wp14:editId="156FD34D">
                      <wp:extent cx="2576195" cy="635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0" name="Graphic 23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7EFDA9" id="Group 22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9H+aHdAIAAPMFAAAOAAAAAAAAAAAA&#10;AAAAAC4CAABkcnMvZTJvRG9jLnhtbFBLAQItABQABgAIAAAAIQDNIctb2gAAAAMBAAAPAAAAAAAA&#10;AAAAAAAAAM4EAABkcnMvZG93bnJldi54bWxQSwUGAAAAAAQABADzAAAA1QUAAAAA&#10;">
                      <v:shape id="Graphic 23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" path="m2575572,l,,,6096r2575572,l2575572,xe" fillcolor="black" stroked="f">
                        <v:path arrowok="t"/>
                      </v:shape>
                      <w10:anchorlock/>
                    </v:group>
                  </w:pict>
                </mc:Fallback>
              </mc:AlternateContent>
            </w:r>
          </w:p>
          <w:p w14:paraId="6CE15EB9"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1CFBE10F" w14:textId="77777777" w:rsidR="009F6512" w:rsidRDefault="009F6512" w:rsidP="009A67AB">
            <w:pPr>
              <w:pStyle w:val="TableParagraph"/>
              <w:numPr>
                <w:ilvl w:val="0"/>
                <w:numId w:val="13"/>
              </w:numPr>
              <w:tabs>
                <w:tab w:val="left" w:pos="105"/>
                <w:tab w:val="left" w:pos="223"/>
              </w:tabs>
              <w:ind w:left="105" w:right="143" w:hanging="1"/>
              <w:rPr>
                <w:rFonts w:ascii="Wingdings" w:hAnsi="Wingdings"/>
                <w:sz w:val="16"/>
              </w:rPr>
            </w:pPr>
            <w:proofErr w:type="gramStart"/>
            <w:r>
              <w:rPr>
                <w:sz w:val="16"/>
              </w:rPr>
              <w:t>do</w:t>
            </w:r>
            <w:proofErr w:type="gramEnd"/>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3"/>
                <w:sz w:val="16"/>
              </w:rPr>
              <w:t xml:space="preserve"> </w:t>
            </w:r>
            <w:r>
              <w:rPr>
                <w:sz w:val="16"/>
              </w:rPr>
              <w:t>for</w:t>
            </w:r>
            <w:r>
              <w:rPr>
                <w:spacing w:val="-5"/>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05F5CE0D" w14:textId="77777777" w:rsidR="009F6512" w:rsidRDefault="009F6512" w:rsidP="009A67AB">
            <w:pPr>
              <w:pStyle w:val="TableParagraph"/>
              <w:numPr>
                <w:ilvl w:val="0"/>
                <w:numId w:val="13"/>
              </w:numPr>
              <w:tabs>
                <w:tab w:val="left" w:pos="105"/>
                <w:tab w:val="left" w:pos="223"/>
              </w:tabs>
              <w:ind w:left="105" w:right="222" w:hanging="1"/>
              <w:rPr>
                <w:rFonts w:ascii="Wingdings" w:hAnsi="Wingdings"/>
                <w:sz w:val="16"/>
              </w:rPr>
            </w:pPr>
            <w:r>
              <w:rPr>
                <w:sz w:val="16"/>
              </w:rPr>
              <w:t>do</w:t>
            </w:r>
            <w:r>
              <w:rPr>
                <w:spacing w:val="-5"/>
                <w:sz w:val="16"/>
              </w:rPr>
              <w:t xml:space="preserve"> </w:t>
            </w:r>
            <w:r>
              <w:rPr>
                <w:sz w:val="16"/>
              </w:rPr>
              <w:t>not</w:t>
            </w:r>
            <w:r>
              <w:rPr>
                <w:spacing w:val="-3"/>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5"/>
                <w:sz w:val="16"/>
              </w:rPr>
              <w:t xml:space="preserve"> </w:t>
            </w:r>
            <w:r>
              <w:rPr>
                <w:sz w:val="16"/>
              </w:rPr>
              <w:t>and</w:t>
            </w:r>
            <w:r>
              <w:rPr>
                <w:spacing w:val="-5"/>
                <w:sz w:val="16"/>
              </w:rPr>
              <w:t xml:space="preserve"> </w:t>
            </w:r>
            <w:r>
              <w:rPr>
                <w:sz w:val="16"/>
              </w:rPr>
              <w:t>adolescents for longer than 48 hours at a time.</w:t>
            </w:r>
          </w:p>
          <w:p w14:paraId="41EE74C8"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E09F1DB" wp14:editId="5E906A4C">
                      <wp:extent cx="2576195" cy="6350"/>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2" name="Graphic 23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CD2B66" id="Group 23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BQF6RzdAIAAPMFAAAOAAAAAAAAAAAA&#10;AAAAAC4CAABkcnMvZTJvRG9jLnhtbFBLAQItABQABgAIAAAAIQDNIctb2gAAAAMBAAAPAAAAAAAA&#10;AAAAAAAAAM4EAABkcnMvZG93bnJldi54bWxQSwUGAAAAAAQABADzAAAA1QUAAAAA&#10;">
                      <v:shape id="Graphic 23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" path="m2575572,l,,,6096r2575572,l2575572,xe" fillcolor="black" stroked="f">
                        <v:path arrowok="t"/>
                      </v:shape>
                      <w10:anchorlock/>
                    </v:group>
                  </w:pict>
                </mc:Fallback>
              </mc:AlternateContent>
            </w:r>
          </w:p>
          <w:p w14:paraId="7402EF00"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2F97C4BE" w14:textId="77777777" w:rsidR="009F6512" w:rsidRDefault="009F6512" w:rsidP="009A67AB">
            <w:pPr>
              <w:pStyle w:val="TableParagraph"/>
              <w:numPr>
                <w:ilvl w:val="0"/>
                <w:numId w:val="13"/>
              </w:numPr>
              <w:tabs>
                <w:tab w:val="left" w:pos="222"/>
              </w:tabs>
              <w:ind w:left="222" w:hanging="117"/>
              <w:rPr>
                <w:rFonts w:ascii="Wingdings" w:hAnsi="Wingdings"/>
                <w:color w:val="001F5F"/>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6C637CAB" w14:textId="77777777" w:rsidR="009F6512" w:rsidRDefault="009F6512" w:rsidP="009A67AB">
            <w:pPr>
              <w:pStyle w:val="TableParagraph"/>
              <w:numPr>
                <w:ilvl w:val="0"/>
                <w:numId w:val="13"/>
              </w:numPr>
              <w:tabs>
                <w:tab w:val="left" w:pos="222"/>
              </w:tabs>
              <w:spacing w:line="183" w:lineRule="exact"/>
              <w:ind w:left="222" w:hanging="117"/>
              <w:rPr>
                <w:rFonts w:ascii="Wingdings" w:hAnsi="Wingdings"/>
                <w:color w:val="001F5F"/>
                <w:sz w:val="16"/>
              </w:rPr>
            </w:pPr>
            <w:r>
              <w:rPr>
                <w:sz w:val="16"/>
              </w:rPr>
              <w:t>Phenylephrine</w:t>
            </w:r>
            <w:r>
              <w:rPr>
                <w:spacing w:val="-6"/>
                <w:sz w:val="16"/>
              </w:rPr>
              <w:t xml:space="preserve"> </w:t>
            </w:r>
            <w:r>
              <w:rPr>
                <w:sz w:val="16"/>
              </w:rPr>
              <w:t>may</w:t>
            </w:r>
            <w:r>
              <w:rPr>
                <w:spacing w:val="-6"/>
                <w:sz w:val="16"/>
              </w:rPr>
              <w:t xml:space="preserve"> </w:t>
            </w:r>
            <w:r>
              <w:rPr>
                <w:sz w:val="16"/>
              </w:rPr>
              <w:t>cause</w:t>
            </w:r>
            <w:r>
              <w:rPr>
                <w:spacing w:val="-5"/>
                <w:sz w:val="16"/>
              </w:rPr>
              <w:t xml:space="preserve"> </w:t>
            </w:r>
            <w:r>
              <w:rPr>
                <w:spacing w:val="-2"/>
                <w:sz w:val="16"/>
              </w:rPr>
              <w:t>sleeplessness.</w:t>
            </w:r>
          </w:p>
          <w:p w14:paraId="3FB2AF8C" w14:textId="77777777" w:rsidR="009F6512" w:rsidRDefault="009F6512" w:rsidP="009A67AB">
            <w:pPr>
              <w:pStyle w:val="TableParagraph"/>
              <w:numPr>
                <w:ilvl w:val="0"/>
                <w:numId w:val="13"/>
              </w:numPr>
              <w:tabs>
                <w:tab w:val="left" w:pos="105"/>
                <w:tab w:val="left" w:pos="223"/>
              </w:tabs>
              <w:ind w:left="105" w:right="195" w:hanging="1"/>
              <w:rPr>
                <w:rFonts w:ascii="Wingdings" w:hAnsi="Wingdings"/>
                <w:sz w:val="16"/>
              </w:rPr>
            </w:pPr>
            <w:r>
              <w:rPr>
                <w:sz w:val="16"/>
              </w:rPr>
              <w:t>Doxylamine</w:t>
            </w:r>
            <w:r>
              <w:rPr>
                <w:spacing w:val="-7"/>
                <w:sz w:val="16"/>
              </w:rPr>
              <w:t xml:space="preserve"> </w:t>
            </w:r>
            <w:r>
              <w:rPr>
                <w:sz w:val="16"/>
              </w:rPr>
              <w:t>may</w:t>
            </w:r>
            <w:r>
              <w:rPr>
                <w:spacing w:val="-5"/>
                <w:sz w:val="16"/>
              </w:rPr>
              <w:t xml:space="preserve"> </w:t>
            </w:r>
            <w:r>
              <w:rPr>
                <w:sz w:val="16"/>
              </w:rPr>
              <w:t>cause</w:t>
            </w:r>
            <w:r>
              <w:rPr>
                <w:spacing w:val="-5"/>
                <w:sz w:val="16"/>
              </w:rPr>
              <w:t xml:space="preserve"> </w:t>
            </w:r>
            <w:r>
              <w:rPr>
                <w:sz w:val="16"/>
              </w:rPr>
              <w:t>drowsiness.</w:t>
            </w:r>
            <w:r>
              <w:rPr>
                <w:spacing w:val="-6"/>
                <w:sz w:val="16"/>
              </w:rPr>
              <w:t xml:space="preserve"> </w:t>
            </w:r>
            <w:r>
              <w:rPr>
                <w:sz w:val="16"/>
              </w:rPr>
              <w:t>If</w:t>
            </w:r>
            <w:r>
              <w:rPr>
                <w:spacing w:val="-6"/>
                <w:sz w:val="16"/>
              </w:rPr>
              <w:t xml:space="preserve"> </w:t>
            </w:r>
            <w:r>
              <w:rPr>
                <w:sz w:val="16"/>
              </w:rPr>
              <w:t>affected</w:t>
            </w:r>
            <w:r>
              <w:rPr>
                <w:spacing w:val="-5"/>
                <w:sz w:val="16"/>
              </w:rPr>
              <w:t xml:space="preserve"> </w:t>
            </w:r>
            <w:r>
              <w:rPr>
                <w:sz w:val="16"/>
              </w:rPr>
              <w:t>do</w:t>
            </w:r>
            <w:r>
              <w:rPr>
                <w:spacing w:val="-5"/>
                <w:sz w:val="16"/>
              </w:rPr>
              <w:t xml:space="preserve"> </w:t>
            </w:r>
            <w:r>
              <w:rPr>
                <w:sz w:val="16"/>
              </w:rPr>
              <w:t>not drive a vehicle or operate machinery.</w:t>
            </w:r>
          </w:p>
          <w:p w14:paraId="4505586A" w14:textId="77777777" w:rsidR="009F6512" w:rsidRDefault="009F6512" w:rsidP="009A67AB">
            <w:pPr>
              <w:pStyle w:val="TableParagraph"/>
              <w:numPr>
                <w:ilvl w:val="0"/>
                <w:numId w:val="13"/>
              </w:numPr>
              <w:tabs>
                <w:tab w:val="left" w:pos="106"/>
                <w:tab w:val="left" w:pos="224"/>
              </w:tabs>
              <w:ind w:left="106" w:right="586" w:hanging="1"/>
              <w:rPr>
                <w:rFonts w:ascii="Wingdings" w:hAnsi="Wingdings"/>
                <w:sz w:val="16"/>
              </w:rPr>
            </w:pPr>
            <w:r>
              <w:rPr>
                <w:sz w:val="16"/>
              </w:rPr>
              <w:t>Doxylamine</w:t>
            </w:r>
            <w:r>
              <w:rPr>
                <w:spacing w:val="-8"/>
                <w:sz w:val="16"/>
              </w:rPr>
              <w:t xml:space="preserve"> </w:t>
            </w:r>
            <w:r>
              <w:rPr>
                <w:sz w:val="16"/>
              </w:rPr>
              <w:t>may</w:t>
            </w:r>
            <w:r>
              <w:rPr>
                <w:spacing w:val="-7"/>
                <w:sz w:val="16"/>
              </w:rPr>
              <w:t xml:space="preserve"> </w:t>
            </w:r>
            <w:r>
              <w:rPr>
                <w:sz w:val="16"/>
              </w:rPr>
              <w:t>increase</w:t>
            </w:r>
            <w:r>
              <w:rPr>
                <w:spacing w:val="-8"/>
                <w:sz w:val="16"/>
              </w:rPr>
              <w:t xml:space="preserve"> </w:t>
            </w:r>
            <w:r>
              <w:rPr>
                <w:sz w:val="16"/>
              </w:rPr>
              <w:t>the</w:t>
            </w:r>
            <w:r>
              <w:rPr>
                <w:spacing w:val="-6"/>
                <w:sz w:val="16"/>
              </w:rPr>
              <w:t xml:space="preserve"> </w:t>
            </w:r>
            <w:r>
              <w:rPr>
                <w:sz w:val="16"/>
              </w:rPr>
              <w:t>effects</w:t>
            </w:r>
            <w:r>
              <w:rPr>
                <w:spacing w:val="-5"/>
                <w:sz w:val="16"/>
              </w:rPr>
              <w:t xml:space="preserve"> </w:t>
            </w:r>
            <w:r>
              <w:rPr>
                <w:sz w:val="16"/>
              </w:rPr>
              <w:t>of</w:t>
            </w:r>
            <w:r>
              <w:rPr>
                <w:spacing w:val="-5"/>
                <w:sz w:val="16"/>
              </w:rPr>
              <w:t xml:space="preserve"> </w:t>
            </w:r>
            <w:r>
              <w:rPr>
                <w:sz w:val="16"/>
              </w:rPr>
              <w:t>alcohol, therefore alcohol should be avoided.</w:t>
            </w:r>
          </w:p>
          <w:p w14:paraId="791DAA14" w14:textId="77777777" w:rsidR="009F6512" w:rsidRDefault="009F6512" w:rsidP="009A67AB">
            <w:pPr>
              <w:pStyle w:val="TableParagraph"/>
              <w:numPr>
                <w:ilvl w:val="0"/>
                <w:numId w:val="13"/>
              </w:numPr>
              <w:tabs>
                <w:tab w:val="left" w:pos="105"/>
                <w:tab w:val="left" w:pos="223"/>
              </w:tabs>
              <w:spacing w:after="20"/>
              <w:ind w:left="105" w:right="100" w:hanging="1"/>
              <w:rPr>
                <w:rFonts w:ascii="Wingdings" w:hAnsi="Wingdings"/>
                <w:color w:val="001F5F"/>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0212BDB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54ADCAB" wp14:editId="04007E04">
                      <wp:extent cx="2576195" cy="6350"/>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4" name="Graphic 23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4BD364" id="Group 23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5ggTtHUCAADzBQAADgAAAAAAAAAA&#10;AAAAAAAuAgAAZHJzL2Uyb0RvYy54bWxQSwECLQAUAAYACAAAACEAzSHLW9oAAAADAQAADwAAAAAA&#10;AAAAAAAAAADPBAAAZHJzL2Rvd25yZXYueG1sUEsFBgAAAAAEAAQA8wAAANYFAAAAAA==&#10;">
                      <v:shape id="Graphic 23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" path="m2575572,l,,,6096r2575572,l2575572,xe" fillcolor="black" stroked="f">
                        <v:path arrowok="t"/>
                      </v:shape>
                      <w10:anchorlock/>
                    </v:group>
                  </w:pict>
                </mc:Fallback>
              </mc:AlternateContent>
            </w:r>
          </w:p>
          <w:p w14:paraId="240530CF" w14:textId="77777777" w:rsidR="009F6512" w:rsidRDefault="009F6512" w:rsidP="00EC47D5">
            <w:pPr>
              <w:pStyle w:val="TableParagraph"/>
              <w:spacing w:line="153" w:lineRule="exact"/>
              <w:ind w:left="105"/>
              <w:rPr>
                <w:sz w:val="16"/>
              </w:rPr>
            </w:pPr>
            <w:r>
              <w:rPr>
                <w:b/>
                <w:sz w:val="16"/>
              </w:rPr>
              <w:t>!</w:t>
            </w:r>
            <w:r>
              <w:rPr>
                <w:b/>
                <w:spacing w:val="-5"/>
                <w:sz w:val="16"/>
              </w:rPr>
              <w:t xml:space="preserve"> </w:t>
            </w:r>
            <w:r>
              <w:rPr>
                <w:sz w:val="16"/>
              </w:rPr>
              <w:t xml:space="preserve">Contains </w:t>
            </w:r>
            <w:r>
              <w:rPr>
                <w:spacing w:val="-2"/>
                <w:sz w:val="16"/>
              </w:rPr>
              <w:t>lactose.</w:t>
            </w:r>
          </w:p>
        </w:tc>
      </w:tr>
      <w:tr w:rsidR="009F6512" w14:paraId="277BB352" w14:textId="77777777" w:rsidTr="00EC47D5">
        <w:trPr>
          <w:trHeight w:val="757"/>
        </w:trPr>
        <w:tc>
          <w:tcPr>
            <w:tcW w:w="4212" w:type="dxa"/>
          </w:tcPr>
          <w:p w14:paraId="66F799B2"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Take x tablets every x </w:t>
            </w:r>
            <w:proofErr w:type="gramStart"/>
            <w:r>
              <w:rPr>
                <w:color w:val="000000"/>
                <w:sz w:val="16"/>
              </w:rPr>
              <w:t>hours</w:t>
            </w:r>
            <w:proofErr w:type="gramEnd"/>
            <w:r>
              <w:rPr>
                <w:color w:val="000000"/>
                <w:sz w:val="16"/>
              </w:rPr>
              <w:t xml:space="preserve"> as necessary with water. Do not</w:t>
            </w:r>
          </w:p>
          <w:p w14:paraId="43D041DE" w14:textId="77777777" w:rsidR="009F6512" w:rsidRDefault="009F6512" w:rsidP="00EC47D5">
            <w:pPr>
              <w:pStyle w:val="TableParagraph"/>
              <w:spacing w:line="166"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1"/>
                <w:sz w:val="16"/>
              </w:rPr>
              <w:t xml:space="preserve"> </w:t>
            </w:r>
            <w:r>
              <w:rPr>
                <w:sz w:val="16"/>
              </w:rPr>
              <w:t>x</w:t>
            </w:r>
            <w:r>
              <w:rPr>
                <w:spacing w:val="-4"/>
                <w:sz w:val="16"/>
              </w:rPr>
              <w:t xml:space="preserve"> </w:t>
            </w:r>
            <w:r>
              <w:rPr>
                <w:sz w:val="16"/>
              </w:rPr>
              <w:t>tablets</w:t>
            </w:r>
            <w:r>
              <w:rPr>
                <w:spacing w:val="-1"/>
                <w:sz w:val="16"/>
              </w:rPr>
              <w:t xml:space="preserve"> </w:t>
            </w:r>
            <w:r>
              <w:rPr>
                <w:sz w:val="16"/>
              </w:rPr>
              <w:t>in</w:t>
            </w:r>
            <w:r>
              <w:rPr>
                <w:spacing w:val="-3"/>
                <w:sz w:val="16"/>
              </w:rPr>
              <w:t xml:space="preserve"> </w:t>
            </w:r>
            <w:r>
              <w:rPr>
                <w:sz w:val="16"/>
              </w:rPr>
              <w:t>24</w:t>
            </w:r>
            <w:r>
              <w:rPr>
                <w:spacing w:val="-1"/>
                <w:sz w:val="16"/>
              </w:rPr>
              <w:t xml:space="preserve"> </w:t>
            </w:r>
            <w:r>
              <w:rPr>
                <w:spacing w:val="-2"/>
                <w:sz w:val="16"/>
              </w:rPr>
              <w:t>hours.</w:t>
            </w:r>
          </w:p>
        </w:tc>
      </w:tr>
      <w:tr w:rsidR="009F6512" w14:paraId="386BF787" w14:textId="77777777" w:rsidTr="00EC47D5">
        <w:trPr>
          <w:trHeight w:val="760"/>
        </w:trPr>
        <w:tc>
          <w:tcPr>
            <w:tcW w:w="4212" w:type="dxa"/>
          </w:tcPr>
          <w:p w14:paraId="4F9B2A2E"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0EADF4F0" w14:textId="77777777" w:rsidR="009F6512" w:rsidRDefault="009F6512" w:rsidP="00EC47D5">
            <w:pPr>
              <w:pStyle w:val="TableParagraph"/>
              <w:spacing w:before="3"/>
              <w:ind w:right="951"/>
              <w:rPr>
                <w:sz w:val="16"/>
              </w:rPr>
            </w:pPr>
            <w:r>
              <w:rPr>
                <w:sz w:val="16"/>
              </w:rPr>
              <w:t>Store</w:t>
            </w:r>
            <w:r>
              <w:rPr>
                <w:spacing w:val="-6"/>
                <w:sz w:val="16"/>
              </w:rPr>
              <w:t xml:space="preserve"> </w:t>
            </w:r>
            <w:r>
              <w:rPr>
                <w:sz w:val="16"/>
              </w:rPr>
              <w:t>below</w:t>
            </w:r>
            <w:r>
              <w:rPr>
                <w:spacing w:val="-8"/>
                <w:sz w:val="16"/>
              </w:rPr>
              <w:t xml:space="preserve"> </w:t>
            </w:r>
            <w:r>
              <w:rPr>
                <w:sz w:val="16"/>
              </w:rPr>
              <w:t>xx</w:t>
            </w:r>
            <w:r>
              <w:rPr>
                <w:spacing w:val="-8"/>
                <w:sz w:val="16"/>
              </w:rPr>
              <w:t xml:space="preserve"> </w:t>
            </w:r>
            <w:r>
              <w:rPr>
                <w:sz w:val="16"/>
              </w:rPr>
              <w:t>°C</w:t>
            </w:r>
            <w:r>
              <w:rPr>
                <w:spacing w:val="-6"/>
                <w:sz w:val="16"/>
              </w:rPr>
              <w:t xml:space="preserve"> </w:t>
            </w:r>
            <w:r>
              <w:rPr>
                <w:sz w:val="16"/>
              </w:rPr>
              <w:t>away</w:t>
            </w:r>
            <w:r>
              <w:rPr>
                <w:spacing w:val="-6"/>
                <w:sz w:val="16"/>
              </w:rPr>
              <w:t xml:space="preserve"> </w:t>
            </w:r>
            <w:r>
              <w:rPr>
                <w:sz w:val="16"/>
              </w:rPr>
              <w:t>from</w:t>
            </w:r>
            <w:r>
              <w:rPr>
                <w:spacing w:val="-5"/>
                <w:sz w:val="16"/>
              </w:rPr>
              <w:t xml:space="preserve"> </w:t>
            </w:r>
            <w:r>
              <w:rPr>
                <w:sz w:val="16"/>
              </w:rPr>
              <w:t>light. Distributed by:</w:t>
            </w:r>
          </w:p>
          <w:p w14:paraId="429A66F1" w14:textId="77777777" w:rsidR="009F6512" w:rsidRDefault="009F6512" w:rsidP="00EC47D5">
            <w:pPr>
              <w:pStyle w:val="TableParagraph"/>
              <w:spacing w:before="2" w:line="166" w:lineRule="exact"/>
              <w:rPr>
                <w:sz w:val="16"/>
              </w:rPr>
            </w:pPr>
            <w:proofErr w:type="spellStart"/>
            <w:r>
              <w:rPr>
                <w:spacing w:val="-4"/>
                <w:sz w:val="16"/>
              </w:rPr>
              <w:t>xxxx</w:t>
            </w:r>
            <w:proofErr w:type="spellEnd"/>
          </w:p>
        </w:tc>
      </w:tr>
    </w:tbl>
    <w:p w14:paraId="13C5810B" w14:textId="41F105E8" w:rsidR="009F6512" w:rsidRPr="00AE7420" w:rsidRDefault="009F6512" w:rsidP="00AE7420">
      <w:pPr>
        <w:pStyle w:val="Tabletitle"/>
        <w:pageBreakBefore/>
      </w:pPr>
      <w:r>
        <w:lastRenderedPageBreak/>
        <w:t>Antihistamines</w:t>
      </w:r>
      <w:r>
        <w:rPr>
          <w:spacing w:val="-4"/>
        </w:rPr>
        <w:t xml:space="preserve"> </w:t>
      </w:r>
      <w:r>
        <w:t>(such</w:t>
      </w:r>
      <w:r>
        <w:rPr>
          <w:spacing w:val="-4"/>
        </w:rPr>
        <w:t xml:space="preserve"> </w:t>
      </w:r>
      <w:r>
        <w:t>as</w:t>
      </w:r>
      <w:r>
        <w:rPr>
          <w:spacing w:val="-4"/>
        </w:rPr>
        <w:t xml:space="preserve"> </w:t>
      </w:r>
      <w:r>
        <w:t>diphenhydramine</w:t>
      </w:r>
      <w:r>
        <w:rPr>
          <w:spacing w:val="-5"/>
        </w:rPr>
        <w:t xml:space="preserve"> </w:t>
      </w:r>
      <w:r>
        <w:t>hydrochloride,</w:t>
      </w:r>
      <w:r>
        <w:rPr>
          <w:spacing w:val="-5"/>
        </w:rPr>
        <w:t xml:space="preserve"> </w:t>
      </w:r>
      <w:r>
        <w:t>promethazine</w:t>
      </w:r>
      <w:r>
        <w:rPr>
          <w:spacing w:val="-7"/>
        </w:rPr>
        <w:t xml:space="preserve"> </w:t>
      </w:r>
      <w:r>
        <w:t>hydrochloride</w:t>
      </w:r>
      <w:r>
        <w:rPr>
          <w:spacing w:val="-5"/>
        </w:rPr>
        <w:t xml:space="preserve"> </w:t>
      </w:r>
      <w:r>
        <w:t>and doxylamine succinate) as a sleep aid:</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482283D6" w14:textId="77777777" w:rsidTr="00EC47D5">
        <w:trPr>
          <w:trHeight w:val="599"/>
        </w:trPr>
        <w:tc>
          <w:tcPr>
            <w:tcW w:w="4212" w:type="dxa"/>
          </w:tcPr>
          <w:p w14:paraId="1AF44E14" w14:textId="77777777" w:rsidR="009F6512" w:rsidRDefault="009F6512" w:rsidP="00EC47D5">
            <w:pPr>
              <w:pStyle w:val="TableParagraph"/>
              <w:spacing w:line="203" w:lineRule="exact"/>
              <w:rPr>
                <w:b/>
                <w:sz w:val="18"/>
              </w:rPr>
            </w:pPr>
            <w:r>
              <w:rPr>
                <w:b/>
                <w:sz w:val="18"/>
              </w:rPr>
              <w:t>Medicine</w:t>
            </w:r>
            <w:r>
              <w:rPr>
                <w:b/>
                <w:spacing w:val="-9"/>
                <w:sz w:val="18"/>
              </w:rPr>
              <w:t xml:space="preserve"> </w:t>
            </w:r>
            <w:r>
              <w:rPr>
                <w:b/>
                <w:spacing w:val="-2"/>
                <w:sz w:val="18"/>
              </w:rPr>
              <w:t>Information</w:t>
            </w:r>
          </w:p>
          <w:p w14:paraId="296408E5" w14:textId="77777777" w:rsidR="009F6512" w:rsidRDefault="009F6512" w:rsidP="00EC47D5">
            <w:pPr>
              <w:pStyle w:val="TableParagraph"/>
              <w:spacing w:line="207" w:lineRule="exact"/>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3"/>
                <w:sz w:val="18"/>
                <w:shd w:val="clear" w:color="auto" w:fill="D9D9D9"/>
              </w:rPr>
              <w:t xml:space="preserve"> </w:t>
            </w:r>
            <w:r>
              <w:rPr>
                <w:b/>
                <w:color w:val="000000"/>
                <w:sz w:val="18"/>
                <w:shd w:val="clear" w:color="auto" w:fill="D9D9D9"/>
              </w:rPr>
              <w:t>each</w:t>
            </w:r>
            <w:r>
              <w:rPr>
                <w:b/>
                <w:color w:val="000000"/>
                <w:spacing w:val="-2"/>
                <w:sz w:val="18"/>
                <w:shd w:val="clear" w:color="auto" w:fill="D9D9D9"/>
              </w:rPr>
              <w:t xml:space="preserve"> </w:t>
            </w:r>
            <w:r>
              <w:rPr>
                <w:b/>
                <w:color w:val="000000"/>
                <w:sz w:val="18"/>
                <w:shd w:val="clear" w:color="auto" w:fill="D9D9D9"/>
              </w:rPr>
              <w:t>tablet</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z w:val="18"/>
                <w:shd w:val="clear" w:color="auto" w:fill="D9D9D9"/>
              </w:rPr>
              <w:t>xx</w:t>
            </w:r>
            <w:r>
              <w:rPr>
                <w:b/>
                <w:color w:val="000000"/>
                <w:spacing w:val="-2"/>
                <w:sz w:val="18"/>
                <w:shd w:val="clear" w:color="auto" w:fill="D9D9D9"/>
              </w:rPr>
              <w:t xml:space="preserve"> </w:t>
            </w:r>
            <w:r>
              <w:rPr>
                <w:b/>
                <w:color w:val="000000"/>
                <w:spacing w:val="-5"/>
                <w:sz w:val="18"/>
                <w:shd w:val="clear" w:color="auto" w:fill="D9D9D9"/>
              </w:rPr>
              <w:t>mL)</w:t>
            </w:r>
          </w:p>
          <w:p w14:paraId="7DB5F26F" w14:textId="77777777" w:rsidR="009F6512" w:rsidRDefault="009F6512" w:rsidP="00EC47D5">
            <w:pPr>
              <w:pStyle w:val="TableParagraph"/>
              <w:spacing w:before="3" w:line="166" w:lineRule="exact"/>
              <w:rPr>
                <w:sz w:val="16"/>
              </w:rPr>
            </w:pPr>
            <w:r>
              <w:rPr>
                <w:sz w:val="16"/>
              </w:rPr>
              <w:t>AAN</w:t>
            </w:r>
            <w:r>
              <w:rPr>
                <w:spacing w:val="-5"/>
                <w:sz w:val="16"/>
              </w:rPr>
              <w:t xml:space="preserve"> </w:t>
            </w:r>
            <w:r>
              <w:rPr>
                <w:sz w:val="16"/>
              </w:rPr>
              <w:t>of</w:t>
            </w:r>
            <w:r>
              <w:rPr>
                <w:spacing w:val="-3"/>
                <w:sz w:val="16"/>
              </w:rPr>
              <w:t xml:space="preserve"> </w:t>
            </w:r>
            <w:r>
              <w:rPr>
                <w:sz w:val="16"/>
              </w:rPr>
              <w:t>antihistamine</w:t>
            </w:r>
            <w:r>
              <w:rPr>
                <w:spacing w:val="36"/>
                <w:sz w:val="16"/>
              </w:rPr>
              <w:t xml:space="preserve"> </w:t>
            </w:r>
            <w:r>
              <w:rPr>
                <w:sz w:val="16"/>
              </w:rPr>
              <w:t>xxx</w:t>
            </w:r>
            <w:r>
              <w:rPr>
                <w:spacing w:val="-7"/>
                <w:sz w:val="16"/>
              </w:rPr>
              <w:t xml:space="preserve"> </w:t>
            </w:r>
            <w:r>
              <w:rPr>
                <w:spacing w:val="-5"/>
                <w:sz w:val="16"/>
              </w:rPr>
              <w:t>mg</w:t>
            </w:r>
          </w:p>
        </w:tc>
      </w:tr>
      <w:tr w:rsidR="009F6512" w14:paraId="539A84C1" w14:textId="77777777" w:rsidTr="00EC47D5">
        <w:trPr>
          <w:trHeight w:val="390"/>
        </w:trPr>
        <w:tc>
          <w:tcPr>
            <w:tcW w:w="4212" w:type="dxa"/>
          </w:tcPr>
          <w:p w14:paraId="6F2877CA"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E88726C" w14:textId="77777777" w:rsidR="009F6512" w:rsidRDefault="009F6512" w:rsidP="00EC47D5">
            <w:pPr>
              <w:pStyle w:val="TableParagraph"/>
              <w:spacing w:before="3" w:line="166" w:lineRule="exact"/>
              <w:rPr>
                <w:sz w:val="16"/>
              </w:rPr>
            </w:pPr>
            <w:r>
              <w:rPr>
                <w:sz w:val="16"/>
              </w:rPr>
              <w:t>For</w:t>
            </w:r>
            <w:r>
              <w:rPr>
                <w:spacing w:val="-4"/>
                <w:sz w:val="16"/>
              </w:rPr>
              <w:t xml:space="preserve"> </w:t>
            </w:r>
            <w:r>
              <w:rPr>
                <w:sz w:val="16"/>
              </w:rPr>
              <w:t>temporary</w:t>
            </w:r>
            <w:r>
              <w:rPr>
                <w:spacing w:val="-3"/>
                <w:sz w:val="16"/>
              </w:rPr>
              <w:t xml:space="preserve"> </w:t>
            </w:r>
            <w:r>
              <w:rPr>
                <w:sz w:val="16"/>
              </w:rPr>
              <w:t>relief</w:t>
            </w:r>
            <w:r>
              <w:rPr>
                <w:spacing w:val="-4"/>
                <w:sz w:val="16"/>
              </w:rPr>
              <w:t xml:space="preserve"> </w:t>
            </w:r>
            <w:r>
              <w:rPr>
                <w:sz w:val="16"/>
              </w:rPr>
              <w:t>of</w:t>
            </w:r>
            <w:r>
              <w:rPr>
                <w:spacing w:val="-3"/>
                <w:sz w:val="16"/>
              </w:rPr>
              <w:t xml:space="preserve"> </w:t>
            </w:r>
            <w:r>
              <w:rPr>
                <w:spacing w:val="-2"/>
                <w:sz w:val="16"/>
              </w:rPr>
              <w:t>sleeplessness.</w:t>
            </w:r>
          </w:p>
        </w:tc>
      </w:tr>
      <w:tr w:rsidR="009F6512" w14:paraId="7676A766" w14:textId="77777777" w:rsidTr="00EC47D5">
        <w:trPr>
          <w:trHeight w:val="2320"/>
        </w:trPr>
        <w:tc>
          <w:tcPr>
            <w:tcW w:w="4212" w:type="dxa"/>
          </w:tcPr>
          <w:p w14:paraId="69E3D320"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color w:val="000000"/>
                <w:sz w:val="16"/>
              </w:rPr>
              <w:t>This product should be taken only on the advice of the doctor or pharmacist.</w:t>
            </w:r>
          </w:p>
          <w:p w14:paraId="64276BD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1EF1687" wp14:editId="6C3FFFEC">
                      <wp:extent cx="2574290" cy="6350"/>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36" name="Graphic 23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AD8159" id="Group 23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y+uZXnICAADzBQAADgAAAAAAAAAAAAAA&#10;AAAuAgAAZHJzL2Uyb0RvYy54bWxQSwECLQAUAAYACAAAACEANcycqdoAAAADAQAADwAAAAAAAAAA&#10;AAAAAADMBAAAZHJzL2Rvd25yZXYueG1sUEsFBgAAAAAEAAQA8wAAANMFAAAAAA==&#10;">
                      <v:shape id="Graphic 23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" path="m2574036,l,,,6096r2574036,l2574036,xe" fillcolor="black" stroked="f">
                        <v:path arrowok="t"/>
                      </v:shape>
                      <w10:anchorlock/>
                    </v:group>
                  </w:pict>
                </mc:Fallback>
              </mc:AlternateContent>
            </w:r>
          </w:p>
          <w:p w14:paraId="5761ACB7" w14:textId="77777777" w:rsidR="009F6512" w:rsidRDefault="009F6512" w:rsidP="00EC47D5">
            <w:pPr>
              <w:pStyle w:val="TableParagraph"/>
              <w:rPr>
                <w:b/>
                <w:sz w:val="16"/>
              </w:rPr>
            </w:pPr>
            <w:r>
              <w:rPr>
                <w:b/>
                <w:sz w:val="16"/>
              </w:rPr>
              <w:t xml:space="preserve">Do </w:t>
            </w:r>
            <w:r>
              <w:rPr>
                <w:b/>
                <w:spacing w:val="-5"/>
                <w:sz w:val="16"/>
              </w:rPr>
              <w:t>not</w:t>
            </w:r>
          </w:p>
          <w:p w14:paraId="592BC17E" w14:textId="77777777" w:rsidR="009F6512" w:rsidRDefault="009F6512" w:rsidP="009A67AB">
            <w:pPr>
              <w:pStyle w:val="TableParagraph"/>
              <w:numPr>
                <w:ilvl w:val="0"/>
                <w:numId w:val="12"/>
              </w:numPr>
              <w:tabs>
                <w:tab w:val="left" w:pos="226"/>
              </w:tabs>
              <w:spacing w:before="1"/>
              <w:ind w:left="226" w:hanging="119"/>
              <w:rPr>
                <w:rFonts w:ascii="Wingdings" w:hAnsi="Wingdings"/>
                <w:color w:val="001F5F"/>
                <w:sz w:val="16"/>
              </w:rPr>
            </w:pPr>
            <w:r>
              <w:rPr>
                <w:color w:val="001F5F"/>
                <w:sz w:val="16"/>
              </w:rPr>
              <w:t>use</w:t>
            </w:r>
            <w:r>
              <w:rPr>
                <w:color w:val="001F5F"/>
                <w:spacing w:val="-4"/>
                <w:sz w:val="16"/>
              </w:rPr>
              <w:t xml:space="preserve"> </w:t>
            </w:r>
            <w:r>
              <w:rPr>
                <w:sz w:val="16"/>
              </w:rPr>
              <w:t>if</w:t>
            </w:r>
            <w:r>
              <w:rPr>
                <w:spacing w:val="-1"/>
                <w:sz w:val="16"/>
              </w:rPr>
              <w:t xml:space="preserve"> </w:t>
            </w: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5"/>
                <w:sz w:val="16"/>
              </w:rPr>
              <w:t xml:space="preserve"> </w:t>
            </w:r>
            <w:r>
              <w:rPr>
                <w:spacing w:val="-2"/>
                <w:sz w:val="16"/>
              </w:rPr>
              <w:t>breastfeeding.</w:t>
            </w:r>
          </w:p>
          <w:p w14:paraId="7EAAF6E1" w14:textId="77777777" w:rsidR="009F6512" w:rsidRDefault="009F6512" w:rsidP="009A67AB">
            <w:pPr>
              <w:pStyle w:val="TableParagraph"/>
              <w:numPr>
                <w:ilvl w:val="0"/>
                <w:numId w:val="12"/>
              </w:numPr>
              <w:tabs>
                <w:tab w:val="left" w:pos="226"/>
              </w:tabs>
              <w:spacing w:before="1"/>
              <w:ind w:left="226" w:hanging="119"/>
              <w:rPr>
                <w:rFonts w:ascii="Wingdings" w:hAnsi="Wingdings"/>
                <w:color w:val="001F5F"/>
                <w:sz w:val="16"/>
              </w:rPr>
            </w:pPr>
            <w:r>
              <w:rPr>
                <w:sz w:val="16"/>
              </w:rPr>
              <w:t>take</w:t>
            </w:r>
            <w:r>
              <w:rPr>
                <w:spacing w:val="-6"/>
                <w:sz w:val="16"/>
              </w:rPr>
              <w:t xml:space="preserve"> </w:t>
            </w:r>
            <w:r>
              <w:rPr>
                <w:sz w:val="16"/>
              </w:rPr>
              <w:t>for</w:t>
            </w:r>
            <w:r>
              <w:rPr>
                <w:spacing w:val="-3"/>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days.</w:t>
            </w:r>
          </w:p>
          <w:p w14:paraId="7FCE1C75"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E49FA7E" wp14:editId="271B940F">
                      <wp:extent cx="2576195" cy="635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8" name="Graphic 23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9C812B" id="Group 23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LMQzgdAIAAPMFAAAOAAAAAAAAAAAA&#10;AAAAAC4CAABkcnMvZTJvRG9jLnhtbFBLAQItABQABgAIAAAAIQDNIctb2gAAAAMBAAAPAAAAAAAA&#10;AAAAAAAAAM4EAABkcnMvZG93bnJldi54bWxQSwUGAAAAAAQABADzAAAA1QUAAAAA&#10;">
                      <v:shape id="Graphic 23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" path="m2575572,l,,,6096r2575572,l2575572,xe" fillcolor="black" stroked="f">
                        <v:path arrowok="t"/>
                      </v:shape>
                      <w10:anchorlock/>
                    </v:group>
                  </w:pict>
                </mc:Fallback>
              </mc:AlternateContent>
            </w:r>
          </w:p>
          <w:p w14:paraId="2126A520"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2997066" w14:textId="77777777" w:rsidR="009F6512" w:rsidRDefault="009F6512" w:rsidP="009A67AB">
            <w:pPr>
              <w:pStyle w:val="TableParagraph"/>
              <w:numPr>
                <w:ilvl w:val="0"/>
                <w:numId w:val="12"/>
              </w:numPr>
              <w:tabs>
                <w:tab w:val="left" w:pos="105"/>
                <w:tab w:val="left" w:pos="223"/>
              </w:tabs>
              <w:spacing w:before="3"/>
              <w:ind w:right="232" w:hanging="1"/>
              <w:rPr>
                <w:rFonts w:ascii="Wingdings" w:hAnsi="Wingdings"/>
                <w:sz w:val="16"/>
              </w:rPr>
            </w:pPr>
            <w:r>
              <w:rPr>
                <w:sz w:val="16"/>
              </w:rPr>
              <w:t>This medicine is intended to aid sleep. Drowsiness may</w:t>
            </w:r>
            <w:r>
              <w:rPr>
                <w:spacing w:val="-6"/>
                <w:sz w:val="16"/>
              </w:rPr>
              <w:t xml:space="preserve"> </w:t>
            </w:r>
            <w:r>
              <w:rPr>
                <w:sz w:val="16"/>
              </w:rPr>
              <w:t>continue</w:t>
            </w:r>
            <w:r>
              <w:rPr>
                <w:spacing w:val="-3"/>
                <w:sz w:val="16"/>
              </w:rPr>
              <w:t xml:space="preserve"> </w:t>
            </w:r>
            <w:r>
              <w:rPr>
                <w:sz w:val="16"/>
              </w:rPr>
              <w:t>the</w:t>
            </w:r>
            <w:r>
              <w:rPr>
                <w:spacing w:val="-5"/>
                <w:sz w:val="16"/>
              </w:rPr>
              <w:t xml:space="preserve"> </w:t>
            </w:r>
            <w:r>
              <w:rPr>
                <w:sz w:val="16"/>
              </w:rPr>
              <w:t>following</w:t>
            </w:r>
            <w:r>
              <w:rPr>
                <w:spacing w:val="-3"/>
                <w:sz w:val="16"/>
              </w:rPr>
              <w:t xml:space="preserve"> </w:t>
            </w:r>
            <w:r>
              <w:rPr>
                <w:sz w:val="16"/>
              </w:rPr>
              <w:t>day.</w:t>
            </w:r>
            <w:r>
              <w:rPr>
                <w:spacing w:val="-4"/>
                <w:sz w:val="16"/>
              </w:rPr>
              <w:t xml:space="preserve"> </w:t>
            </w:r>
            <w:r>
              <w:rPr>
                <w:sz w:val="16"/>
              </w:rPr>
              <w:t>If</w:t>
            </w:r>
            <w:r>
              <w:rPr>
                <w:spacing w:val="-6"/>
                <w:sz w:val="16"/>
              </w:rPr>
              <w:t xml:space="preserve"> </w:t>
            </w:r>
            <w:r>
              <w:rPr>
                <w:sz w:val="16"/>
              </w:rPr>
              <w:t>affected</w:t>
            </w:r>
            <w:r>
              <w:rPr>
                <w:spacing w:val="-3"/>
                <w:sz w:val="16"/>
              </w:rPr>
              <w:t xml:space="preserve"> </w:t>
            </w:r>
            <w:r>
              <w:rPr>
                <w:sz w:val="16"/>
              </w:rPr>
              <w:t>do</w:t>
            </w:r>
            <w:r>
              <w:rPr>
                <w:spacing w:val="-5"/>
                <w:sz w:val="16"/>
              </w:rPr>
              <w:t xml:space="preserve"> </w:t>
            </w:r>
            <w:r>
              <w:rPr>
                <w:sz w:val="16"/>
              </w:rPr>
              <w:t>not</w:t>
            </w:r>
            <w:r>
              <w:rPr>
                <w:spacing w:val="-2"/>
                <w:sz w:val="16"/>
              </w:rPr>
              <w:t xml:space="preserve"> </w:t>
            </w:r>
            <w:r>
              <w:rPr>
                <w:sz w:val="16"/>
              </w:rPr>
              <w:t>drive or operate machinery.</w:t>
            </w:r>
          </w:p>
          <w:p w14:paraId="3379E69A" w14:textId="77777777" w:rsidR="009F6512" w:rsidRDefault="009F6512" w:rsidP="009A67AB">
            <w:pPr>
              <w:pStyle w:val="TableParagraph"/>
              <w:numPr>
                <w:ilvl w:val="0"/>
                <w:numId w:val="12"/>
              </w:numPr>
              <w:tabs>
                <w:tab w:val="left" w:pos="222"/>
              </w:tabs>
              <w:spacing w:after="22"/>
              <w:ind w:left="222" w:hanging="117"/>
              <w:rPr>
                <w:rFonts w:ascii="Wingdings" w:hAnsi="Wingdings"/>
                <w:sz w:val="16"/>
              </w:rPr>
            </w:pPr>
            <w:r>
              <w:rPr>
                <w:sz w:val="16"/>
              </w:rPr>
              <w:t>Avoid</w:t>
            </w:r>
            <w:r>
              <w:rPr>
                <w:spacing w:val="-3"/>
                <w:sz w:val="16"/>
              </w:rPr>
              <w:t xml:space="preserve"> </w:t>
            </w:r>
            <w:r>
              <w:rPr>
                <w:spacing w:val="-2"/>
                <w:sz w:val="16"/>
              </w:rPr>
              <w:t>alcohol.</w:t>
            </w:r>
          </w:p>
          <w:p w14:paraId="66906AD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80BC6A8" wp14:editId="26D1189D">
                      <wp:extent cx="2576195" cy="6350"/>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0" name="Graphic 240"/>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C7B486" id="Group 23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e702KdAIAAPMFAAAOAAAAAAAAAAAA&#10;AAAAAC4CAABkcnMvZTJvRG9jLnhtbFBLAQItABQABgAIAAAAIQDNIctb2gAAAAMBAAAPAAAAAAAA&#10;AAAAAAAAAM4EAABkcnMvZG93bnJldi54bWxQSwUGAAAAAAQABADzAAAA1QUAAAAA&#10;">
                      <v:shape id="Graphic 24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" path="m2575572,l,,,6108r2575572,l2575572,xe" fillcolor="black" stroked="f">
                        <v:path arrowok="t"/>
                      </v:shape>
                      <w10:anchorlock/>
                    </v:group>
                  </w:pict>
                </mc:Fallback>
              </mc:AlternateContent>
            </w:r>
          </w:p>
          <w:p w14:paraId="4D5FFCEB" w14:textId="77777777" w:rsidR="009F6512" w:rsidRDefault="009F6512" w:rsidP="00EC47D5">
            <w:pPr>
              <w:pStyle w:val="TableParagraph"/>
              <w:spacing w:line="154" w:lineRule="exact"/>
              <w:ind w:left="105"/>
              <w:rPr>
                <w:sz w:val="16"/>
              </w:rPr>
            </w:pPr>
            <w:r>
              <w:rPr>
                <w:sz w:val="16"/>
              </w:rPr>
              <w:t>Contains</w:t>
            </w:r>
            <w:r>
              <w:rPr>
                <w:spacing w:val="-3"/>
                <w:sz w:val="16"/>
              </w:rPr>
              <w:t xml:space="preserve"> </w:t>
            </w:r>
            <w:r>
              <w:rPr>
                <w:spacing w:val="-5"/>
                <w:sz w:val="16"/>
              </w:rPr>
              <w:t>xxx</w:t>
            </w:r>
          </w:p>
        </w:tc>
      </w:tr>
      <w:tr w:rsidR="009F6512" w14:paraId="2D62D8F9" w14:textId="77777777" w:rsidTr="00EC47D5">
        <w:trPr>
          <w:trHeight w:val="942"/>
        </w:trPr>
        <w:tc>
          <w:tcPr>
            <w:tcW w:w="4212" w:type="dxa"/>
          </w:tcPr>
          <w:p w14:paraId="4100E0B3"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Take xx tablets/xx </w:t>
            </w:r>
            <w:proofErr w:type="spellStart"/>
            <w:r>
              <w:rPr>
                <w:color w:val="000000"/>
                <w:sz w:val="16"/>
              </w:rPr>
              <w:t>mLs</w:t>
            </w:r>
            <w:proofErr w:type="spellEnd"/>
            <w:r>
              <w:rPr>
                <w:color w:val="000000"/>
                <w:sz w:val="16"/>
              </w:rPr>
              <w:t xml:space="preserve"> 20 minutes before going to bed, when necessary. Do not give to children under xx years of</w:t>
            </w:r>
          </w:p>
          <w:p w14:paraId="59B91B8D" w14:textId="77777777" w:rsidR="009F6512" w:rsidRDefault="009F6512" w:rsidP="00EC47D5">
            <w:pPr>
              <w:pStyle w:val="TableParagraph"/>
              <w:spacing w:line="166" w:lineRule="exact"/>
              <w:rPr>
                <w:sz w:val="16"/>
              </w:rPr>
            </w:pPr>
            <w:r>
              <w:rPr>
                <w:spacing w:val="-4"/>
                <w:sz w:val="16"/>
              </w:rPr>
              <w:t>age.</w:t>
            </w:r>
          </w:p>
        </w:tc>
      </w:tr>
      <w:tr w:rsidR="009F6512" w14:paraId="1C92C834" w14:textId="77777777" w:rsidTr="00EC47D5">
        <w:trPr>
          <w:trHeight w:val="942"/>
        </w:trPr>
        <w:tc>
          <w:tcPr>
            <w:tcW w:w="4212" w:type="dxa"/>
          </w:tcPr>
          <w:p w14:paraId="442A9FC0"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323F53AE"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427A0643"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5E4F2030"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736FFA40" w14:textId="3769B6A6" w:rsidR="009F6512" w:rsidRDefault="009F6512" w:rsidP="00AE7420">
      <w:pPr>
        <w:pStyle w:val="Tabletitle"/>
      </w:pPr>
      <w:r>
        <w:t>Loperamide</w:t>
      </w:r>
      <w:r>
        <w:rPr>
          <w:spacing w:val="-8"/>
        </w:rPr>
        <w:t xml:space="preserve"> </w:t>
      </w:r>
      <w:r>
        <w:t>hydrochloride: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6C27179" w14:textId="77777777" w:rsidTr="00EC47D5">
        <w:trPr>
          <w:trHeight w:val="628"/>
        </w:trPr>
        <w:tc>
          <w:tcPr>
            <w:tcW w:w="4212" w:type="dxa"/>
          </w:tcPr>
          <w:p w14:paraId="29E07119"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225F973D"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3EAA02FF" wp14:editId="1B41C0D0">
                      <wp:extent cx="789940" cy="6350"/>
                      <wp:effectExtent l="0" t="0" r="0" b="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42" name="Graphic 242"/>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9A1B0B" id="Group 241"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CQ8ExVdAIAAOoFAAAOAAAAAAAAAAAA&#10;AAAAAC4CAABkcnMvZTJvRG9jLnhtbFBLAQItABQABgAIAAAAIQC7lhLw2gAAAAMBAAAPAAAAAAAA&#10;AAAAAAAAAM4EAABkcnMvZG93bnJldi54bWxQSwUGAAAAAAQABADzAAAA1QUAAAAA&#10;">
                      <v:shape id="Graphic 242"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" path="m,6096r789432,l789432,,,,,6096xe" fillcolor="black" stroked="f">
                        <v:path arrowok="t"/>
                      </v:shape>
                      <w10:anchorlock/>
                    </v:group>
                  </w:pict>
                </mc:Fallback>
              </mc:AlternateContent>
            </w:r>
          </w:p>
          <w:p w14:paraId="4839B9C1"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6997FC99" w14:textId="77777777" w:rsidR="009F6512" w:rsidRDefault="009F6512" w:rsidP="00EC47D5">
            <w:pPr>
              <w:pStyle w:val="TableParagraph"/>
              <w:spacing w:line="166" w:lineRule="exact"/>
              <w:rPr>
                <w:sz w:val="16"/>
              </w:rPr>
            </w:pPr>
            <w:r>
              <w:rPr>
                <w:sz w:val="16"/>
              </w:rPr>
              <w:t>Loperamide</w:t>
            </w:r>
            <w:r>
              <w:rPr>
                <w:spacing w:val="-6"/>
                <w:sz w:val="16"/>
              </w:rPr>
              <w:t xml:space="preserve"> </w:t>
            </w:r>
            <w:r>
              <w:rPr>
                <w:sz w:val="16"/>
              </w:rPr>
              <w:t>hydrochloride</w:t>
            </w:r>
            <w:r>
              <w:rPr>
                <w:spacing w:val="-7"/>
                <w:sz w:val="16"/>
              </w:rPr>
              <w:t xml:space="preserve"> </w:t>
            </w:r>
            <w:r>
              <w:rPr>
                <w:sz w:val="16"/>
              </w:rPr>
              <w:t>xx</w:t>
            </w:r>
            <w:r>
              <w:rPr>
                <w:spacing w:val="-8"/>
                <w:sz w:val="16"/>
              </w:rPr>
              <w:t xml:space="preserve"> </w:t>
            </w:r>
            <w:r>
              <w:rPr>
                <w:spacing w:val="-5"/>
                <w:sz w:val="16"/>
              </w:rPr>
              <w:t>mg</w:t>
            </w:r>
          </w:p>
        </w:tc>
      </w:tr>
      <w:tr w:rsidR="009F6512" w14:paraId="45B2DE2B" w14:textId="77777777" w:rsidTr="00EC47D5">
        <w:trPr>
          <w:trHeight w:val="551"/>
        </w:trPr>
        <w:tc>
          <w:tcPr>
            <w:tcW w:w="4212" w:type="dxa"/>
          </w:tcPr>
          <w:p w14:paraId="6C87D40B"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31DEA6D4"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5EBF92C2" w14:textId="77777777" w:rsidTr="00EC47D5">
        <w:trPr>
          <w:trHeight w:val="3057"/>
        </w:trPr>
        <w:tc>
          <w:tcPr>
            <w:tcW w:w="4212" w:type="dxa"/>
          </w:tcPr>
          <w:p w14:paraId="7A01F893" w14:textId="77777777" w:rsidR="009F6512" w:rsidRDefault="009F6512" w:rsidP="00EC47D5">
            <w:pPr>
              <w:pStyle w:val="TableParagraph"/>
              <w:tabs>
                <w:tab w:val="left" w:pos="4132"/>
              </w:tabs>
              <w:spacing w:line="203"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38AA2141" w14:textId="77777777" w:rsidR="009F6512" w:rsidRDefault="009F6512" w:rsidP="00EC47D5">
            <w:pPr>
              <w:pStyle w:val="TableParagraph"/>
              <w:spacing w:line="183" w:lineRule="exact"/>
              <w:rPr>
                <w:b/>
                <w:sz w:val="16"/>
              </w:rPr>
            </w:pPr>
            <w:r>
              <w:rPr>
                <w:b/>
                <w:sz w:val="16"/>
              </w:rPr>
              <w:t xml:space="preserve">Do </w:t>
            </w:r>
            <w:r>
              <w:rPr>
                <w:b/>
                <w:spacing w:val="-5"/>
                <w:sz w:val="16"/>
              </w:rPr>
              <w:t>not</w:t>
            </w:r>
          </w:p>
          <w:p w14:paraId="71CA8C35" w14:textId="77777777" w:rsidR="009F6512" w:rsidRDefault="009F6512" w:rsidP="009A67AB">
            <w:pPr>
              <w:pStyle w:val="TableParagraph"/>
              <w:numPr>
                <w:ilvl w:val="0"/>
                <w:numId w:val="11"/>
              </w:numPr>
              <w:tabs>
                <w:tab w:val="left" w:pos="107"/>
                <w:tab w:val="left" w:pos="225"/>
              </w:tabs>
              <w:spacing w:before="3"/>
              <w:ind w:right="962" w:hanging="1"/>
              <w:rPr>
                <w:sz w:val="16"/>
              </w:rPr>
            </w:pPr>
            <w:r>
              <w:rPr>
                <w:sz w:val="16"/>
              </w:rPr>
              <w:t>take</w:t>
            </w:r>
            <w:r>
              <w:rPr>
                <w:spacing w:val="-7"/>
                <w:sz w:val="16"/>
              </w:rPr>
              <w:t xml:space="preserve"> </w:t>
            </w:r>
            <w:r>
              <w:rPr>
                <w:sz w:val="16"/>
              </w:rPr>
              <w:t>if</w:t>
            </w:r>
            <w:r>
              <w:rPr>
                <w:spacing w:val="-6"/>
                <w:sz w:val="16"/>
              </w:rPr>
              <w:t xml:space="preserve"> </w:t>
            </w:r>
            <w:r>
              <w:rPr>
                <w:sz w:val="16"/>
              </w:rPr>
              <w:t>you</w:t>
            </w:r>
            <w:r>
              <w:rPr>
                <w:spacing w:val="-5"/>
                <w:sz w:val="16"/>
              </w:rPr>
              <w:t xml:space="preserve"> </w:t>
            </w:r>
            <w:r>
              <w:rPr>
                <w:sz w:val="16"/>
              </w:rPr>
              <w:t>have</w:t>
            </w:r>
            <w:r>
              <w:rPr>
                <w:spacing w:val="-5"/>
                <w:sz w:val="16"/>
              </w:rPr>
              <w:t xml:space="preserve"> </w:t>
            </w:r>
            <w:r>
              <w:rPr>
                <w:sz w:val="16"/>
              </w:rPr>
              <w:t>a</w:t>
            </w:r>
            <w:r>
              <w:rPr>
                <w:spacing w:val="-7"/>
                <w:sz w:val="16"/>
              </w:rPr>
              <w:t xml:space="preserve"> </w:t>
            </w:r>
            <w:r>
              <w:rPr>
                <w:sz w:val="16"/>
              </w:rPr>
              <w:t>medical</w:t>
            </w:r>
            <w:r>
              <w:rPr>
                <w:spacing w:val="-6"/>
                <w:sz w:val="16"/>
              </w:rPr>
              <w:t xml:space="preserve"> </w:t>
            </w:r>
            <w:r>
              <w:rPr>
                <w:sz w:val="16"/>
              </w:rPr>
              <w:t>condition</w:t>
            </w:r>
            <w:r>
              <w:rPr>
                <w:spacing w:val="-5"/>
                <w:sz w:val="16"/>
              </w:rPr>
              <w:t xml:space="preserve"> </w:t>
            </w:r>
            <w:r>
              <w:rPr>
                <w:sz w:val="16"/>
              </w:rPr>
              <w:t>where constipation should be avoided.</w:t>
            </w:r>
          </w:p>
          <w:p w14:paraId="0271C60B" w14:textId="77777777" w:rsidR="009F6512" w:rsidRDefault="009F6512" w:rsidP="009A67AB">
            <w:pPr>
              <w:pStyle w:val="TableParagraph"/>
              <w:numPr>
                <w:ilvl w:val="0"/>
                <w:numId w:val="11"/>
              </w:numPr>
              <w:tabs>
                <w:tab w:val="left" w:pos="226"/>
              </w:tabs>
              <w:spacing w:after="2" w:line="183" w:lineRule="exact"/>
              <w:ind w:left="226" w:hanging="119"/>
              <w:rPr>
                <w:sz w:val="16"/>
              </w:rPr>
            </w:pP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3"/>
                <w:sz w:val="16"/>
              </w:rPr>
              <w:t xml:space="preserve"> </w:t>
            </w:r>
            <w:r>
              <w:rPr>
                <w:sz w:val="16"/>
              </w:rPr>
              <w:t>years</w:t>
            </w:r>
            <w:r>
              <w:rPr>
                <w:spacing w:val="-2"/>
                <w:sz w:val="16"/>
              </w:rPr>
              <w:t xml:space="preserve"> </w:t>
            </w:r>
            <w:r>
              <w:rPr>
                <w:sz w:val="16"/>
              </w:rPr>
              <w:t>of</w:t>
            </w:r>
            <w:r>
              <w:rPr>
                <w:spacing w:val="-1"/>
                <w:sz w:val="16"/>
              </w:rPr>
              <w:t xml:space="preserve"> </w:t>
            </w:r>
            <w:r>
              <w:rPr>
                <w:spacing w:val="-4"/>
                <w:sz w:val="16"/>
              </w:rPr>
              <w:t>age.</w:t>
            </w:r>
          </w:p>
          <w:p w14:paraId="61C73FF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48EACAD" wp14:editId="30833CC5">
                      <wp:extent cx="2576195" cy="6350"/>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4" name="Graphic 24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65CD7F" id="Group 24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zuQnL3UCAADzBQAADgAAAAAAAAAA&#10;AAAAAAAuAgAAZHJzL2Uyb0RvYy54bWxQSwECLQAUAAYACAAAACEAzSHLW9oAAAADAQAADwAAAAAA&#10;AAAAAAAAAADPBAAAZHJzL2Rvd25yZXYueG1sUEsFBgAAAAAEAAQA8wAAANYFAAAAAA==&#10;">
                      <v:shape id="Graphic 24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" path="m2575572,l,,,6096r2575572,l2575572,xe" fillcolor="black" stroked="f">
                        <v:path arrowok="t"/>
                      </v:shape>
                      <w10:anchorlock/>
                    </v:group>
                  </w:pict>
                </mc:Fallback>
              </mc:AlternateContent>
            </w:r>
          </w:p>
          <w:p w14:paraId="33EE4B91" w14:textId="77777777" w:rsidR="009F6512" w:rsidRDefault="009F6512" w:rsidP="00EC47D5">
            <w:pPr>
              <w:pStyle w:val="TableParagraph"/>
              <w:spacing w:before="5"/>
              <w:ind w:left="10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3"/>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proofErr w:type="gramStart"/>
            <w:r>
              <w:rPr>
                <w:b/>
                <w:spacing w:val="-5"/>
                <w:sz w:val="16"/>
              </w:rPr>
              <w:t>use</w:t>
            </w:r>
            <w:proofErr w:type="gramEnd"/>
          </w:p>
          <w:p w14:paraId="57D5B9D0" w14:textId="77777777" w:rsidR="009F6512" w:rsidRDefault="009F6512" w:rsidP="009A67AB">
            <w:pPr>
              <w:pStyle w:val="TableParagraph"/>
              <w:numPr>
                <w:ilvl w:val="0"/>
                <w:numId w:val="11"/>
              </w:numPr>
              <w:tabs>
                <w:tab w:val="left" w:pos="224"/>
              </w:tabs>
              <w:spacing w:before="3"/>
              <w:ind w:left="224" w:hanging="119"/>
              <w:jc w:val="both"/>
              <w:rPr>
                <w:sz w:val="16"/>
              </w:rPr>
            </w:pPr>
            <w:r>
              <w:rPr>
                <w:sz w:val="16"/>
              </w:rPr>
              <w:t>if</w:t>
            </w:r>
            <w:r>
              <w:rPr>
                <w:spacing w:val="-2"/>
                <w:sz w:val="16"/>
              </w:rPr>
              <w:t xml:space="preserve"> </w:t>
            </w: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5"/>
                <w:sz w:val="16"/>
              </w:rPr>
              <w:t xml:space="preserve"> </w:t>
            </w:r>
            <w:r>
              <w:rPr>
                <w:spacing w:val="-2"/>
                <w:sz w:val="16"/>
              </w:rPr>
              <w:t>breastfeeding.</w:t>
            </w:r>
          </w:p>
          <w:p w14:paraId="3D464CFC" w14:textId="77777777" w:rsidR="009F6512" w:rsidRDefault="009F6512" w:rsidP="009A67AB">
            <w:pPr>
              <w:pStyle w:val="TableParagraph"/>
              <w:numPr>
                <w:ilvl w:val="0"/>
                <w:numId w:val="11"/>
              </w:numPr>
              <w:tabs>
                <w:tab w:val="left" w:pos="224"/>
              </w:tabs>
              <w:spacing w:before="1" w:line="259" w:lineRule="auto"/>
              <w:ind w:left="105" w:right="509" w:firstLine="0"/>
              <w:jc w:val="both"/>
              <w:rPr>
                <w:b/>
                <w:sz w:val="16"/>
              </w:rPr>
            </w:pPr>
            <w:r>
              <w:rPr>
                <w:sz w:val="16"/>
              </w:rPr>
              <w:t>if you</w:t>
            </w:r>
            <w:r>
              <w:rPr>
                <w:spacing w:val="-1"/>
                <w:sz w:val="16"/>
              </w:rPr>
              <w:t xml:space="preserve"> </w:t>
            </w:r>
            <w:r>
              <w:rPr>
                <w:sz w:val="16"/>
              </w:rPr>
              <w:t>have</w:t>
            </w:r>
            <w:r>
              <w:rPr>
                <w:spacing w:val="-1"/>
                <w:sz w:val="16"/>
              </w:rPr>
              <w:t xml:space="preserve"> </w:t>
            </w:r>
            <w:r>
              <w:rPr>
                <w:sz w:val="16"/>
              </w:rPr>
              <w:t>a</w:t>
            </w:r>
            <w:r>
              <w:rPr>
                <w:spacing w:val="-3"/>
                <w:sz w:val="16"/>
              </w:rPr>
              <w:t xml:space="preserve"> </w:t>
            </w:r>
            <w:r>
              <w:rPr>
                <w:sz w:val="16"/>
              </w:rPr>
              <w:t>fever,</w:t>
            </w:r>
            <w:r>
              <w:rPr>
                <w:spacing w:val="-2"/>
                <w:sz w:val="16"/>
              </w:rPr>
              <w:t xml:space="preserve"> </w:t>
            </w:r>
            <w:r>
              <w:rPr>
                <w:sz w:val="16"/>
              </w:rPr>
              <w:t>severe</w:t>
            </w:r>
            <w:r>
              <w:rPr>
                <w:spacing w:val="-1"/>
                <w:sz w:val="16"/>
              </w:rPr>
              <w:t xml:space="preserve"> </w:t>
            </w:r>
            <w:r>
              <w:rPr>
                <w:sz w:val="16"/>
              </w:rPr>
              <w:t>stomach</w:t>
            </w:r>
            <w:r>
              <w:rPr>
                <w:spacing w:val="-1"/>
                <w:sz w:val="16"/>
              </w:rPr>
              <w:t xml:space="preserve"> </w:t>
            </w:r>
            <w:r>
              <w:rPr>
                <w:sz w:val="16"/>
              </w:rPr>
              <w:t>pain,</w:t>
            </w:r>
            <w:r>
              <w:rPr>
                <w:spacing w:val="-2"/>
                <w:sz w:val="16"/>
              </w:rPr>
              <w:t xml:space="preserve"> </w:t>
            </w:r>
            <w:r>
              <w:rPr>
                <w:sz w:val="16"/>
              </w:rPr>
              <w:t xml:space="preserve">bloody </w:t>
            </w:r>
            <w:proofErr w:type="spellStart"/>
            <w:r>
              <w:rPr>
                <w:sz w:val="16"/>
              </w:rPr>
              <w:t>diarrhoea</w:t>
            </w:r>
            <w:proofErr w:type="spellEnd"/>
            <w:r>
              <w:rPr>
                <w:spacing w:val="-6"/>
                <w:sz w:val="16"/>
              </w:rPr>
              <w:t xml:space="preserve"> </w:t>
            </w:r>
            <w:r>
              <w:rPr>
                <w:sz w:val="16"/>
              </w:rPr>
              <w:t>or</w:t>
            </w:r>
            <w:r>
              <w:rPr>
                <w:spacing w:val="-6"/>
                <w:sz w:val="16"/>
              </w:rPr>
              <w:t xml:space="preserve"> </w:t>
            </w:r>
            <w:r>
              <w:rPr>
                <w:sz w:val="16"/>
              </w:rPr>
              <w:t>ongoing</w:t>
            </w:r>
            <w:r>
              <w:rPr>
                <w:spacing w:val="-6"/>
                <w:sz w:val="16"/>
              </w:rPr>
              <w:t xml:space="preserve"> </w:t>
            </w:r>
            <w:r>
              <w:rPr>
                <w:sz w:val="16"/>
              </w:rPr>
              <w:t>condition</w:t>
            </w:r>
            <w:r>
              <w:rPr>
                <w:spacing w:val="-8"/>
                <w:sz w:val="16"/>
              </w:rPr>
              <w:t xml:space="preserve"> </w:t>
            </w:r>
            <w:r>
              <w:rPr>
                <w:sz w:val="16"/>
              </w:rPr>
              <w:t>affecting</w:t>
            </w:r>
            <w:r>
              <w:rPr>
                <w:spacing w:val="-8"/>
                <w:sz w:val="16"/>
              </w:rPr>
              <w:t xml:space="preserve"> </w:t>
            </w:r>
            <w:r>
              <w:rPr>
                <w:sz w:val="16"/>
              </w:rPr>
              <w:t>the</w:t>
            </w:r>
            <w:r>
              <w:rPr>
                <w:spacing w:val="-6"/>
                <w:sz w:val="16"/>
              </w:rPr>
              <w:t xml:space="preserve"> </w:t>
            </w:r>
            <w:r>
              <w:rPr>
                <w:sz w:val="16"/>
              </w:rPr>
              <w:t xml:space="preserve">bowel. </w:t>
            </w:r>
            <w:r>
              <w:rPr>
                <w:b/>
                <w:sz w:val="16"/>
              </w:rPr>
              <w:t>While using this product</w:t>
            </w:r>
          </w:p>
          <w:p w14:paraId="4D043304" w14:textId="77777777" w:rsidR="009F6512" w:rsidRDefault="009F6512" w:rsidP="009A67AB">
            <w:pPr>
              <w:pStyle w:val="TableParagraph"/>
              <w:numPr>
                <w:ilvl w:val="0"/>
                <w:numId w:val="11"/>
              </w:numPr>
              <w:tabs>
                <w:tab w:val="left" w:pos="224"/>
              </w:tabs>
              <w:spacing w:line="169" w:lineRule="exact"/>
              <w:ind w:left="224" w:hanging="119"/>
              <w:rPr>
                <w:sz w:val="16"/>
              </w:rPr>
            </w:pPr>
            <w:r>
              <w:rPr>
                <w:noProof/>
              </w:rPr>
              <mc:AlternateContent>
                <mc:Choice Requires="wpg">
                  <w:drawing>
                    <wp:anchor distT="0" distB="0" distL="0" distR="0" simplePos="0" relativeHeight="251664384" behindDoc="1" locked="0" layoutInCell="1" allowOverlap="1" wp14:anchorId="35BF15D4" wp14:editId="7EB52BB2">
                      <wp:simplePos x="0" y="0"/>
                      <wp:positionH relativeFrom="column">
                        <wp:posOffset>48767</wp:posOffset>
                      </wp:positionH>
                      <wp:positionV relativeFrom="paragraph">
                        <wp:posOffset>-143008</wp:posOffset>
                      </wp:positionV>
                      <wp:extent cx="2576195" cy="635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6" name="Graphic 246"/>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40CB9F" id="Group 245" o:spid="_x0000_s1026" style="position:absolute;margin-left:3.85pt;margin-top:-11.25pt;width:202.85pt;height:.5pt;z-index:-251652096;mso-wrap-distance-left:0;mso-wrap-distance-right:0"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">
                      <v:shape id="Graphic 24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" path="m2575572,l,,,6108r2575572,l2575572,xe" fillcolor="black" stroked="f">
                        <v:path arrowok="t"/>
                      </v:shape>
                    </v:group>
                  </w:pict>
                </mc:Fallback>
              </mc:AlternateContent>
            </w:r>
            <w:r>
              <w:rPr>
                <w:sz w:val="16"/>
              </w:rPr>
              <w:t>if</w:t>
            </w:r>
            <w:r>
              <w:rPr>
                <w:spacing w:val="-5"/>
                <w:sz w:val="16"/>
              </w:rPr>
              <w:t xml:space="preserve"> </w:t>
            </w:r>
            <w:r>
              <w:rPr>
                <w:sz w:val="16"/>
              </w:rPr>
              <w:t>the</w:t>
            </w:r>
            <w:r>
              <w:rPr>
                <w:spacing w:val="-5"/>
                <w:sz w:val="16"/>
              </w:rPr>
              <w:t xml:space="preserve"> </w:t>
            </w:r>
            <w:r>
              <w:rPr>
                <w:sz w:val="16"/>
              </w:rPr>
              <w:t>condition</w:t>
            </w:r>
            <w:r>
              <w:rPr>
                <w:spacing w:val="-5"/>
                <w:sz w:val="16"/>
              </w:rPr>
              <w:t xml:space="preserve"> </w:t>
            </w:r>
            <w:r>
              <w:rPr>
                <w:sz w:val="16"/>
              </w:rPr>
              <w:t>persists</w:t>
            </w:r>
            <w:r>
              <w:rPr>
                <w:spacing w:val="-2"/>
                <w:sz w:val="16"/>
              </w:rPr>
              <w:t xml:space="preserve"> </w:t>
            </w:r>
            <w:r>
              <w:rPr>
                <w:sz w:val="16"/>
              </w:rPr>
              <w:t>after</w:t>
            </w:r>
            <w:r>
              <w:rPr>
                <w:spacing w:val="-5"/>
                <w:sz w:val="16"/>
              </w:rPr>
              <w:t xml:space="preserve"> </w:t>
            </w:r>
            <w:r>
              <w:rPr>
                <w:sz w:val="16"/>
              </w:rPr>
              <w:t>two</w:t>
            </w:r>
            <w:r>
              <w:rPr>
                <w:spacing w:val="-4"/>
                <w:sz w:val="16"/>
              </w:rPr>
              <w:t xml:space="preserve"> </w:t>
            </w:r>
            <w:r>
              <w:rPr>
                <w:sz w:val="16"/>
              </w:rPr>
              <w:t>days</w:t>
            </w:r>
            <w:r>
              <w:rPr>
                <w:spacing w:val="-1"/>
                <w:sz w:val="16"/>
              </w:rPr>
              <w:t xml:space="preserve"> </w:t>
            </w:r>
            <w:r>
              <w:rPr>
                <w:sz w:val="16"/>
              </w:rPr>
              <w:t>of</w:t>
            </w:r>
            <w:r>
              <w:rPr>
                <w:spacing w:val="-4"/>
                <w:sz w:val="16"/>
              </w:rPr>
              <w:t xml:space="preserve"> </w:t>
            </w:r>
            <w:r>
              <w:rPr>
                <w:spacing w:val="-2"/>
                <w:sz w:val="16"/>
              </w:rPr>
              <w:t>treatment,</w:t>
            </w:r>
          </w:p>
          <w:p w14:paraId="352607A1" w14:textId="77777777" w:rsidR="009F6512" w:rsidRDefault="009F6512" w:rsidP="00EC47D5">
            <w:pPr>
              <w:pStyle w:val="TableParagraph"/>
              <w:spacing w:before="1"/>
              <w:ind w:left="105"/>
              <w:rPr>
                <w:sz w:val="16"/>
              </w:rPr>
            </w:pPr>
            <w:r>
              <w:rPr>
                <w:sz w:val="16"/>
              </w:rPr>
              <w:t>seek</w:t>
            </w:r>
            <w:r>
              <w:rPr>
                <w:spacing w:val="-6"/>
                <w:sz w:val="16"/>
              </w:rPr>
              <w:t xml:space="preserve"> </w:t>
            </w:r>
            <w:r>
              <w:rPr>
                <w:sz w:val="16"/>
              </w:rPr>
              <w:t>medical</w:t>
            </w:r>
            <w:r>
              <w:rPr>
                <w:spacing w:val="-3"/>
                <w:sz w:val="16"/>
              </w:rPr>
              <w:t xml:space="preserve"> </w:t>
            </w:r>
            <w:r>
              <w:rPr>
                <w:sz w:val="16"/>
              </w:rPr>
              <w:t>advice</w:t>
            </w:r>
            <w:r>
              <w:rPr>
                <w:spacing w:val="-3"/>
                <w:sz w:val="16"/>
              </w:rPr>
              <w:t xml:space="preserve"> </w:t>
            </w:r>
            <w:r>
              <w:rPr>
                <w:sz w:val="16"/>
              </w:rPr>
              <w:t>as</w:t>
            </w:r>
            <w:r>
              <w:rPr>
                <w:spacing w:val="-4"/>
                <w:sz w:val="16"/>
              </w:rPr>
              <w:t xml:space="preserve"> </w:t>
            </w:r>
            <w:r>
              <w:rPr>
                <w:sz w:val="16"/>
              </w:rPr>
              <w:t>soon</w:t>
            </w:r>
            <w:r>
              <w:rPr>
                <w:spacing w:val="-3"/>
                <w:sz w:val="16"/>
              </w:rPr>
              <w:t xml:space="preserve"> </w:t>
            </w:r>
            <w:r>
              <w:rPr>
                <w:sz w:val="16"/>
              </w:rPr>
              <w:t>as</w:t>
            </w:r>
            <w:r>
              <w:rPr>
                <w:spacing w:val="-1"/>
                <w:sz w:val="16"/>
              </w:rPr>
              <w:t xml:space="preserve"> </w:t>
            </w:r>
            <w:r>
              <w:rPr>
                <w:spacing w:val="-2"/>
                <w:sz w:val="16"/>
              </w:rPr>
              <w:t>possible.</w:t>
            </w:r>
          </w:p>
          <w:p w14:paraId="0EFF89E7" w14:textId="77777777" w:rsidR="009F6512" w:rsidRDefault="009F6512" w:rsidP="009A67AB">
            <w:pPr>
              <w:pStyle w:val="TableParagraph"/>
              <w:numPr>
                <w:ilvl w:val="0"/>
                <w:numId w:val="11"/>
              </w:numPr>
              <w:tabs>
                <w:tab w:val="left" w:pos="269"/>
              </w:tabs>
              <w:spacing w:after="24"/>
              <w:ind w:left="105" w:right="187" w:firstLine="45"/>
              <w:rPr>
                <w:sz w:val="16"/>
              </w:rPr>
            </w:pPr>
            <w:r>
              <w:rPr>
                <w:sz w:val="16"/>
              </w:rPr>
              <w:t>drink</w:t>
            </w:r>
            <w:r>
              <w:rPr>
                <w:spacing w:val="-3"/>
                <w:sz w:val="16"/>
              </w:rPr>
              <w:t xml:space="preserve"> </w:t>
            </w:r>
            <w:r>
              <w:rPr>
                <w:sz w:val="16"/>
              </w:rPr>
              <w:t>plenty</w:t>
            </w:r>
            <w:r>
              <w:rPr>
                <w:spacing w:val="-5"/>
                <w:sz w:val="16"/>
              </w:rPr>
              <w:t xml:space="preserve"> </w:t>
            </w:r>
            <w:r>
              <w:rPr>
                <w:sz w:val="16"/>
              </w:rPr>
              <w:t>of</w:t>
            </w:r>
            <w:r>
              <w:rPr>
                <w:spacing w:val="-6"/>
                <w:sz w:val="16"/>
              </w:rPr>
              <w:t xml:space="preserve"> </w:t>
            </w:r>
            <w:r>
              <w:rPr>
                <w:sz w:val="16"/>
              </w:rPr>
              <w:t>fluids</w:t>
            </w:r>
            <w:r>
              <w:rPr>
                <w:spacing w:val="-5"/>
                <w:sz w:val="16"/>
              </w:rPr>
              <w:t xml:space="preserve"> </w:t>
            </w:r>
            <w:r>
              <w:rPr>
                <w:sz w:val="16"/>
              </w:rPr>
              <w:t>as</w:t>
            </w:r>
            <w:r>
              <w:rPr>
                <w:spacing w:val="-6"/>
                <w:sz w:val="16"/>
              </w:rPr>
              <w:t xml:space="preserve"> </w:t>
            </w:r>
            <w:r>
              <w:rPr>
                <w:sz w:val="16"/>
              </w:rPr>
              <w:t>fluid</w:t>
            </w:r>
            <w:r>
              <w:rPr>
                <w:spacing w:val="-5"/>
                <w:sz w:val="16"/>
              </w:rPr>
              <w:t xml:space="preserve"> </w:t>
            </w:r>
            <w:r>
              <w:rPr>
                <w:sz w:val="16"/>
              </w:rPr>
              <w:t>and</w:t>
            </w:r>
            <w:r>
              <w:rPr>
                <w:spacing w:val="-7"/>
                <w:sz w:val="16"/>
              </w:rPr>
              <w:t xml:space="preserve"> </w:t>
            </w:r>
            <w:r>
              <w:rPr>
                <w:sz w:val="16"/>
              </w:rPr>
              <w:t>electrolyte</w:t>
            </w:r>
            <w:r>
              <w:rPr>
                <w:spacing w:val="-5"/>
                <w:sz w:val="16"/>
              </w:rPr>
              <w:t xml:space="preserve"> </w:t>
            </w:r>
            <w:r>
              <w:rPr>
                <w:sz w:val="16"/>
              </w:rPr>
              <w:t xml:space="preserve">depletion may occur with </w:t>
            </w:r>
            <w:proofErr w:type="spellStart"/>
            <w:r>
              <w:rPr>
                <w:sz w:val="16"/>
              </w:rPr>
              <w:t>diarrhoea</w:t>
            </w:r>
            <w:proofErr w:type="spellEnd"/>
            <w:r>
              <w:rPr>
                <w:sz w:val="16"/>
              </w:rPr>
              <w:t xml:space="preserve">. If dehydration is </w:t>
            </w:r>
            <w:proofErr w:type="gramStart"/>
            <w:r>
              <w:rPr>
                <w:sz w:val="16"/>
              </w:rPr>
              <w:t>suspected</w:t>
            </w:r>
            <w:proofErr w:type="gramEnd"/>
            <w:r>
              <w:rPr>
                <w:sz w:val="16"/>
              </w:rPr>
              <w:t xml:space="preserve"> seek medical attention.</w:t>
            </w:r>
          </w:p>
          <w:p w14:paraId="7C5A114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075A4906" wp14:editId="2DB01A50">
                      <wp:extent cx="2576195" cy="6350"/>
                      <wp:effectExtent l="0" t="0" r="0" b="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8" name="Graphic 24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2E17EA" id="Group 24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h7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4904e3UCAADzBQAADgAAAAAAAAAA&#10;AAAAAAAuAgAAZHJzL2Uyb0RvYy54bWxQSwECLQAUAAYACAAAACEAzSHLW9oAAAADAQAADwAAAAAA&#10;AAAAAAAAAADPBAAAZHJzL2Rvd25yZXYueG1sUEsFBgAAAAAEAAQA8wAAANYFAAAAAA==&#10;">
                      <v:shape id="Graphic 24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" path="m2575572,l,,,6096r2575572,l2575572,xe" fillcolor="black" stroked="f">
                        <v:path arrowok="t"/>
                      </v:shape>
                      <w10:anchorlock/>
                    </v:group>
                  </w:pict>
                </mc:Fallback>
              </mc:AlternateContent>
            </w:r>
          </w:p>
          <w:p w14:paraId="26567B29" w14:textId="77777777" w:rsidR="009F6512" w:rsidRDefault="009F6512" w:rsidP="00EC47D5">
            <w:pPr>
              <w:pStyle w:val="TableParagraph"/>
              <w:spacing w:line="151"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4E49B75A" w14:textId="77777777" w:rsidTr="00EC47D5">
        <w:trPr>
          <w:trHeight w:val="942"/>
        </w:trPr>
        <w:tc>
          <w:tcPr>
            <w:tcW w:w="4212" w:type="dxa"/>
          </w:tcPr>
          <w:p w14:paraId="766E0586"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children 12 years of age and over: Take xx tablet(s) initially, then x tablet after each loose bowel motion as needed. Do not exceed xx tablets in </w:t>
            </w:r>
            <w:proofErr w:type="gramStart"/>
            <w:r>
              <w:rPr>
                <w:color w:val="000000"/>
                <w:sz w:val="16"/>
              </w:rPr>
              <w:t>a 24</w:t>
            </w:r>
            <w:proofErr w:type="gramEnd"/>
          </w:p>
          <w:p w14:paraId="75D6D8D7" w14:textId="77777777" w:rsidR="009F6512" w:rsidRDefault="009F6512" w:rsidP="00EC47D5">
            <w:pPr>
              <w:pStyle w:val="TableParagraph"/>
              <w:spacing w:line="162" w:lineRule="exact"/>
              <w:rPr>
                <w:sz w:val="16"/>
              </w:rPr>
            </w:pPr>
            <w:r>
              <w:rPr>
                <w:sz w:val="16"/>
              </w:rPr>
              <w:t>hour</w:t>
            </w:r>
            <w:r>
              <w:rPr>
                <w:spacing w:val="-3"/>
                <w:sz w:val="16"/>
              </w:rPr>
              <w:t xml:space="preserve"> </w:t>
            </w:r>
            <w:r>
              <w:rPr>
                <w:spacing w:val="-2"/>
                <w:sz w:val="16"/>
              </w:rPr>
              <w:t>period.</w:t>
            </w:r>
          </w:p>
        </w:tc>
      </w:tr>
      <w:tr w:rsidR="009F6512" w14:paraId="75ED9AB6" w14:textId="77777777" w:rsidTr="00EC47D5">
        <w:trPr>
          <w:trHeight w:val="942"/>
        </w:trPr>
        <w:tc>
          <w:tcPr>
            <w:tcW w:w="4212" w:type="dxa"/>
          </w:tcPr>
          <w:p w14:paraId="7D0BCC4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48A90F7E"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18C44219"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3C286D15"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70C85C06" w14:textId="189E163B" w:rsidR="009F6512" w:rsidRPr="00AE7420" w:rsidRDefault="009F6512" w:rsidP="00AE7420">
      <w:pPr>
        <w:pStyle w:val="Tabletitle"/>
        <w:pageBreakBefore/>
      </w:pPr>
      <w:r>
        <w:lastRenderedPageBreak/>
        <w:t>Naproxen/Naproxen</w:t>
      </w:r>
      <w:r>
        <w:rPr>
          <w:spacing w:val="18"/>
        </w:rPr>
        <w:t xml:space="preserve"> </w:t>
      </w:r>
      <w:r>
        <w:t>sodium:</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7"/>
        <w:gridCol w:w="113"/>
      </w:tblGrid>
      <w:tr w:rsidR="00AE7420" w14:paraId="60C1D72F" w14:textId="77777777" w:rsidTr="00EC47D5">
        <w:trPr>
          <w:trHeight w:val="628"/>
        </w:trPr>
        <w:tc>
          <w:tcPr>
            <w:tcW w:w="3987" w:type="dxa"/>
            <w:tcBorders>
              <w:top w:val="single" w:sz="8" w:space="0" w:color="000000"/>
            </w:tcBorders>
          </w:tcPr>
          <w:p w14:paraId="1BD6135E" w14:textId="77777777" w:rsidR="00AE7420" w:rsidRDefault="00AE7420" w:rsidP="00EC47D5">
            <w:pPr>
              <w:pStyle w:val="TableParagraph"/>
              <w:spacing w:after="24" w:line="203" w:lineRule="exact"/>
              <w:rPr>
                <w:b/>
                <w:sz w:val="18"/>
              </w:rPr>
            </w:pPr>
            <w:r>
              <w:rPr>
                <w:b/>
                <w:sz w:val="18"/>
              </w:rPr>
              <w:t>Medicine</w:t>
            </w:r>
            <w:r>
              <w:rPr>
                <w:b/>
                <w:spacing w:val="-9"/>
                <w:sz w:val="18"/>
              </w:rPr>
              <w:t xml:space="preserve"> </w:t>
            </w:r>
            <w:r>
              <w:rPr>
                <w:b/>
                <w:spacing w:val="-2"/>
                <w:sz w:val="18"/>
              </w:rPr>
              <w:t>Information</w:t>
            </w:r>
          </w:p>
          <w:p w14:paraId="7EB1D077" w14:textId="77777777" w:rsidR="00AE7420" w:rsidRDefault="00AE7420"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57EE2C34" wp14:editId="6722A91F">
                      <wp:extent cx="645160" cy="6350"/>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 cy="6350"/>
                                <a:chOff x="0" y="0"/>
                                <a:chExt cx="645160" cy="6350"/>
                              </a:xfrm>
                            </wpg:grpSpPr>
                            <wps:wsp>
                              <wps:cNvPr id="250" name="Graphic 250"/>
                              <wps:cNvSpPr/>
                              <wps:spPr>
                                <a:xfrm>
                                  <a:off x="0" y="0"/>
                                  <a:ext cx="645160" cy="6350"/>
                                </a:xfrm>
                                <a:custGeom>
                                  <a:avLst/>
                                  <a:gdLst/>
                                  <a:ahLst/>
                                  <a:cxnLst/>
                                  <a:rect l="l" t="t" r="r" b="b"/>
                                  <a:pathLst>
                                    <a:path w="645160" h="6350">
                                      <a:moveTo>
                                        <a:pt x="0" y="6096"/>
                                      </a:moveTo>
                                      <a:lnTo>
                                        <a:pt x="644664" y="6096"/>
                                      </a:lnTo>
                                      <a:lnTo>
                                        <a:pt x="644664"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7810F7" id="Group 249" o:spid="_x0000_s1026" style="width:50.8pt;height:.5pt;mso-position-horizontal-relative:char;mso-position-vertical-relative:line" coordsize="6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">
                      <v:shape id="Graphic 250" o:spid="_x0000_s1027" style="position:absolute;width:6451;height:63;visibility:visible;mso-wrap-style:square;v-text-anchor:top" coordsize="645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" path="m,6096r644664,l644664,,,,,6096xe" fillcolor="black" stroked="f">
                        <v:path arrowok="t"/>
                      </v:shape>
                      <w10:anchorlock/>
                    </v:group>
                  </w:pict>
                </mc:Fallback>
              </mc:AlternateContent>
            </w:r>
          </w:p>
          <w:p w14:paraId="069764D6" w14:textId="77777777" w:rsidR="00AE7420" w:rsidRDefault="00AE7420"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7904261A" w14:textId="77777777" w:rsidR="00AE7420" w:rsidRDefault="00AE7420" w:rsidP="00EC47D5">
            <w:pPr>
              <w:pStyle w:val="TableParagraph"/>
              <w:spacing w:line="166" w:lineRule="exact"/>
              <w:rPr>
                <w:sz w:val="16"/>
              </w:rPr>
            </w:pPr>
            <w:r>
              <w:rPr>
                <w:sz w:val="16"/>
              </w:rPr>
              <w:t>Naproxen</w:t>
            </w:r>
            <w:r>
              <w:rPr>
                <w:spacing w:val="39"/>
                <w:sz w:val="16"/>
              </w:rPr>
              <w:t xml:space="preserve"> </w:t>
            </w:r>
            <w:r>
              <w:rPr>
                <w:sz w:val="16"/>
              </w:rPr>
              <w:t>xxx</w:t>
            </w:r>
            <w:r>
              <w:rPr>
                <w:spacing w:val="-2"/>
                <w:sz w:val="16"/>
              </w:rPr>
              <w:t xml:space="preserve"> </w:t>
            </w:r>
            <w:r>
              <w:rPr>
                <w:sz w:val="16"/>
              </w:rPr>
              <w:t>mg</w:t>
            </w:r>
            <w:r>
              <w:rPr>
                <w:spacing w:val="-3"/>
                <w:sz w:val="16"/>
              </w:rPr>
              <w:t xml:space="preserve"> </w:t>
            </w:r>
            <w:r>
              <w:rPr>
                <w:i/>
                <w:sz w:val="16"/>
              </w:rPr>
              <w:t>OR</w:t>
            </w:r>
            <w:r>
              <w:rPr>
                <w:i/>
                <w:spacing w:val="-6"/>
                <w:sz w:val="16"/>
              </w:rPr>
              <w:t xml:space="preserve"> </w:t>
            </w:r>
            <w:r>
              <w:rPr>
                <w:sz w:val="16"/>
              </w:rPr>
              <w:t>Naproxen</w:t>
            </w:r>
            <w:r>
              <w:rPr>
                <w:spacing w:val="-2"/>
                <w:sz w:val="16"/>
              </w:rPr>
              <w:t xml:space="preserve"> </w:t>
            </w:r>
            <w:proofErr w:type="gramStart"/>
            <w:r>
              <w:rPr>
                <w:sz w:val="16"/>
              </w:rPr>
              <w:t>sodium</w:t>
            </w:r>
            <w:r>
              <w:rPr>
                <w:spacing w:val="40"/>
                <w:sz w:val="16"/>
              </w:rPr>
              <w:t xml:space="preserve">  </w:t>
            </w:r>
            <w:r>
              <w:rPr>
                <w:sz w:val="16"/>
              </w:rPr>
              <w:t>xxx</w:t>
            </w:r>
            <w:proofErr w:type="gramEnd"/>
            <w:r>
              <w:rPr>
                <w:spacing w:val="-6"/>
                <w:sz w:val="16"/>
              </w:rPr>
              <w:t xml:space="preserve"> </w:t>
            </w:r>
            <w:r>
              <w:rPr>
                <w:spacing w:val="-5"/>
                <w:sz w:val="16"/>
              </w:rPr>
              <w:t>mg</w:t>
            </w:r>
          </w:p>
        </w:tc>
        <w:tc>
          <w:tcPr>
            <w:tcW w:w="113" w:type="dxa"/>
            <w:tcBorders>
              <w:bottom w:val="nil"/>
            </w:tcBorders>
          </w:tcPr>
          <w:p w14:paraId="2F36B4C6" w14:textId="77777777" w:rsidR="00AE7420" w:rsidRDefault="00AE7420" w:rsidP="00EC47D5">
            <w:pPr>
              <w:pStyle w:val="TableParagraph"/>
              <w:ind w:left="0"/>
              <w:rPr>
                <w:rFonts w:ascii="Times New Roman"/>
                <w:sz w:val="16"/>
              </w:rPr>
            </w:pPr>
          </w:p>
        </w:tc>
      </w:tr>
      <w:tr w:rsidR="00AE7420" w14:paraId="1E633BAA" w14:textId="77777777" w:rsidTr="00EC47D5">
        <w:trPr>
          <w:trHeight w:val="575"/>
        </w:trPr>
        <w:tc>
          <w:tcPr>
            <w:tcW w:w="3987" w:type="dxa"/>
          </w:tcPr>
          <w:p w14:paraId="666FF4AA"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00A0229" w14:textId="77777777" w:rsidR="00AE7420" w:rsidRDefault="00AE7420" w:rsidP="00EC47D5">
            <w:pPr>
              <w:pStyle w:val="TableParagraph"/>
              <w:spacing w:before="3"/>
              <w:rPr>
                <w:sz w:val="16"/>
              </w:rPr>
            </w:pPr>
            <w:r>
              <w:rPr>
                <w:sz w:val="16"/>
              </w:rPr>
              <w:t>For</w:t>
            </w:r>
            <w:r>
              <w:rPr>
                <w:spacing w:val="-3"/>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5"/>
                <w:sz w:val="16"/>
              </w:rPr>
              <w:t>xxx</w:t>
            </w:r>
          </w:p>
        </w:tc>
        <w:tc>
          <w:tcPr>
            <w:tcW w:w="113" w:type="dxa"/>
            <w:tcBorders>
              <w:top w:val="nil"/>
              <w:bottom w:val="nil"/>
            </w:tcBorders>
          </w:tcPr>
          <w:p w14:paraId="4B01C805" w14:textId="77777777" w:rsidR="00AE7420" w:rsidRDefault="00AE7420" w:rsidP="00EC47D5">
            <w:pPr>
              <w:pStyle w:val="TableParagraph"/>
              <w:ind w:left="0"/>
              <w:rPr>
                <w:rFonts w:ascii="Times New Roman"/>
                <w:sz w:val="16"/>
              </w:rPr>
            </w:pPr>
          </w:p>
        </w:tc>
      </w:tr>
      <w:tr w:rsidR="00AE7420" w14:paraId="47AE0FDA" w14:textId="77777777" w:rsidTr="00EC47D5">
        <w:trPr>
          <w:trHeight w:val="4741"/>
        </w:trPr>
        <w:tc>
          <w:tcPr>
            <w:tcW w:w="3987" w:type="dxa"/>
          </w:tcPr>
          <w:p w14:paraId="47930A87"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6F07B3A8" w14:textId="77777777" w:rsidR="00AE7420" w:rsidRDefault="00AE7420"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15843356" w14:textId="77777777" w:rsidR="00AE7420" w:rsidRDefault="00AE7420" w:rsidP="009A67AB">
            <w:pPr>
              <w:pStyle w:val="TableParagraph"/>
              <w:numPr>
                <w:ilvl w:val="0"/>
                <w:numId w:val="10"/>
              </w:numPr>
              <w:tabs>
                <w:tab w:val="left" w:pos="226"/>
              </w:tabs>
              <w:spacing w:before="1" w:after="23"/>
              <w:ind w:right="101" w:firstLine="0"/>
              <w:rPr>
                <w:rFonts w:ascii="Wingdings" w:hAnsi="Wingdings"/>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2"/>
                <w:sz w:val="16"/>
              </w:rPr>
              <w:t xml:space="preserve"> </w:t>
            </w:r>
            <w:r>
              <w:rPr>
                <w:sz w:val="16"/>
              </w:rPr>
              <w:t>impaired</w:t>
            </w:r>
            <w:r>
              <w:rPr>
                <w:spacing w:val="-4"/>
                <w:sz w:val="16"/>
              </w:rPr>
              <w:t xml:space="preserve"> </w:t>
            </w:r>
            <w:r>
              <w:rPr>
                <w:sz w:val="16"/>
              </w:rPr>
              <w:t>kidney</w:t>
            </w:r>
            <w:r>
              <w:rPr>
                <w:spacing w:val="-5"/>
                <w:sz w:val="16"/>
              </w:rPr>
              <w:t xml:space="preserve"> </w:t>
            </w:r>
            <w:r>
              <w:rPr>
                <w:sz w:val="16"/>
              </w:rPr>
              <w:t>function or</w:t>
            </w:r>
            <w:r>
              <w:rPr>
                <w:spacing w:val="-4"/>
                <w:sz w:val="16"/>
              </w:rPr>
              <w:t xml:space="preserve"> </w:t>
            </w:r>
            <w:r>
              <w:rPr>
                <w:sz w:val="16"/>
              </w:rPr>
              <w:t>heart</w:t>
            </w:r>
            <w:r>
              <w:rPr>
                <w:spacing w:val="-2"/>
                <w:sz w:val="16"/>
              </w:rPr>
              <w:t xml:space="preserve"> </w:t>
            </w:r>
            <w:r>
              <w:rPr>
                <w:sz w:val="16"/>
              </w:rPr>
              <w:t>failure</w:t>
            </w:r>
            <w:r>
              <w:rPr>
                <w:spacing w:val="-6"/>
                <w:sz w:val="16"/>
              </w:rPr>
              <w:t xml:space="preserve"> </w:t>
            </w:r>
            <w:r>
              <w:rPr>
                <w:rFonts w:ascii="Wingdings" w:hAnsi="Wingdings"/>
                <w:color w:val="001F5F"/>
                <w:sz w:val="16"/>
              </w:rPr>
              <w:t></w:t>
            </w:r>
            <w:r>
              <w:rPr>
                <w:rFonts w:ascii="Times New Roman" w:hAnsi="Times New Roman"/>
                <w:color w:val="001F5F"/>
                <w:spacing w:val="-1"/>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4"/>
                <w:sz w:val="16"/>
              </w:rPr>
              <w:t xml:space="preserve"> </w:t>
            </w:r>
            <w:r>
              <w:rPr>
                <w:sz w:val="16"/>
              </w:rPr>
              <w:t>to</w:t>
            </w:r>
            <w:r>
              <w:rPr>
                <w:spacing w:val="-4"/>
                <w:sz w:val="16"/>
              </w:rPr>
              <w:t xml:space="preserve"> </w:t>
            </w:r>
            <w:r>
              <w:rPr>
                <w:sz w:val="16"/>
              </w:rPr>
              <w:t>naproxen</w:t>
            </w:r>
            <w:r>
              <w:rPr>
                <w:spacing w:val="-4"/>
                <w:sz w:val="16"/>
              </w:rPr>
              <w:t xml:space="preserve"> </w:t>
            </w:r>
            <w:r>
              <w:rPr>
                <w:sz w:val="16"/>
              </w:rPr>
              <w:t>or</w:t>
            </w:r>
            <w:r>
              <w:rPr>
                <w:spacing w:val="-4"/>
                <w:sz w:val="16"/>
              </w:rPr>
              <w:t xml:space="preserve"> </w:t>
            </w:r>
            <w:r>
              <w:rPr>
                <w:sz w:val="16"/>
              </w:rPr>
              <w:t>other anti-inflammatory medicines</w:t>
            </w:r>
            <w:r>
              <w:rPr>
                <w:spacing w:val="40"/>
                <w:sz w:val="16"/>
              </w:rPr>
              <w:t xml:space="preserve"> </w:t>
            </w:r>
            <w:r>
              <w:rPr>
                <w:rFonts w:ascii="Wingdings" w:hAnsi="Wingdings"/>
                <w:color w:val="001F5F"/>
                <w:sz w:val="16"/>
              </w:rPr>
              <w:t></w:t>
            </w:r>
            <w:r>
              <w:rPr>
                <w:rFonts w:ascii="Times New Roman" w:hAnsi="Times New Roman"/>
                <w:color w:val="001F5F"/>
                <w:sz w:val="16"/>
              </w:rPr>
              <w:t xml:space="preserve"> </w:t>
            </w:r>
            <w:r>
              <w:rPr>
                <w:sz w:val="16"/>
              </w:rPr>
              <w:t xml:space="preserve">you are trying to become pregnant or during the first 6 months of pregnancy except on the doctor’s advice. Do </w:t>
            </w:r>
            <w:proofErr w:type="spellStart"/>
            <w:r>
              <w:rPr>
                <w:sz w:val="16"/>
              </w:rPr>
              <w:t>no</w:t>
            </w:r>
            <w:proofErr w:type="spellEnd"/>
            <w:r>
              <w:rPr>
                <w:sz w:val="16"/>
              </w:rPr>
              <w:t xml:space="preserve"> use at all during the last 3 months of pregnancy.</w:t>
            </w:r>
          </w:p>
          <w:p w14:paraId="0BB23519" w14:textId="77777777" w:rsidR="00AE7420" w:rsidRDefault="00AE7420" w:rsidP="00EC47D5">
            <w:pPr>
              <w:pStyle w:val="TableParagraph"/>
              <w:spacing w:line="20" w:lineRule="exact"/>
              <w:ind w:left="78"/>
              <w:rPr>
                <w:rFonts w:ascii="Cambria"/>
                <w:sz w:val="2"/>
              </w:rPr>
            </w:pPr>
            <w:r>
              <w:rPr>
                <w:rFonts w:ascii="Cambria"/>
                <w:noProof/>
                <w:sz w:val="2"/>
              </w:rPr>
              <mc:AlternateContent>
                <mc:Choice Requires="wpg">
                  <w:drawing>
                    <wp:inline distT="0" distB="0" distL="0" distR="0" wp14:anchorId="37BEE91F" wp14:editId="32022274">
                      <wp:extent cx="2429510" cy="635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6350"/>
                                <a:chOff x="0" y="0"/>
                                <a:chExt cx="2429510" cy="6350"/>
                              </a:xfrm>
                            </wpg:grpSpPr>
                            <wps:wsp>
                              <wps:cNvPr id="252" name="Graphic 252"/>
                              <wps:cNvSpPr/>
                              <wps:spPr>
                                <a:xfrm>
                                  <a:off x="0" y="0"/>
                                  <a:ext cx="2429510" cy="6350"/>
                                </a:xfrm>
                                <a:custGeom>
                                  <a:avLst/>
                                  <a:gdLst/>
                                  <a:ahLst/>
                                  <a:cxnLst/>
                                  <a:rect l="l" t="t" r="r" b="b"/>
                                  <a:pathLst>
                                    <a:path w="2429510" h="6350">
                                      <a:moveTo>
                                        <a:pt x="2429268" y="0"/>
                                      </a:moveTo>
                                      <a:lnTo>
                                        <a:pt x="0" y="0"/>
                                      </a:lnTo>
                                      <a:lnTo>
                                        <a:pt x="0" y="6096"/>
                                      </a:lnTo>
                                      <a:lnTo>
                                        <a:pt x="2429268" y="6096"/>
                                      </a:lnTo>
                                      <a:lnTo>
                                        <a:pt x="24292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E44CB7" id="Group 251" o:spid="_x0000_s1026" style="width:191.3pt;height:.5pt;mso-position-horizontal-relative:char;mso-position-vertical-relative:line" coordsize="24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">
                      <v:shape id="Graphic 252" o:spid="_x0000_s1027" style="position:absolute;width:24295;height:63;visibility:visible;mso-wrap-style:square;v-text-anchor:top" coordsize="2429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" path="m2429268,l,,,6096r2429268,l2429268,xe" fillcolor="black" stroked="f">
                        <v:path arrowok="t"/>
                      </v:shape>
                      <w10:anchorlock/>
                    </v:group>
                  </w:pict>
                </mc:Fallback>
              </mc:AlternateContent>
            </w:r>
          </w:p>
          <w:p w14:paraId="4EABC52A" w14:textId="77777777" w:rsidR="00AE7420" w:rsidRDefault="00AE7420"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2EB7C83B" w14:textId="77777777" w:rsidR="00AE7420" w:rsidRDefault="00AE7420" w:rsidP="009A67AB">
            <w:pPr>
              <w:pStyle w:val="TableParagraph"/>
              <w:numPr>
                <w:ilvl w:val="0"/>
                <w:numId w:val="10"/>
              </w:numPr>
              <w:tabs>
                <w:tab w:val="left" w:pos="105"/>
                <w:tab w:val="left" w:pos="223"/>
              </w:tabs>
              <w:ind w:left="105" w:right="116" w:hanging="1"/>
              <w:rPr>
                <w:rFonts w:ascii="Wingdings" w:hAnsi="Wingdings"/>
                <w:sz w:val="16"/>
              </w:rPr>
            </w:pPr>
            <w:r>
              <w:rPr>
                <w:sz w:val="16"/>
              </w:rPr>
              <w:t xml:space="preserve">do not </w:t>
            </w:r>
            <w:proofErr w:type="gramStart"/>
            <w:r>
              <w:rPr>
                <w:sz w:val="16"/>
              </w:rPr>
              <w:t>use with</w:t>
            </w:r>
            <w:proofErr w:type="gramEnd"/>
            <w:r>
              <w:rPr>
                <w:sz w:val="16"/>
              </w:rPr>
              <w:t xml:space="preserve"> other products containing</w:t>
            </w:r>
            <w:r>
              <w:rPr>
                <w:spacing w:val="40"/>
                <w:sz w:val="16"/>
              </w:rPr>
              <w:t xml:space="preserve"> </w:t>
            </w:r>
            <w:r>
              <w:rPr>
                <w:sz w:val="16"/>
              </w:rPr>
              <w:t>naproxen, aspirin or other anti-inflammatory medicines</w:t>
            </w:r>
            <w:r>
              <w:rPr>
                <w:spacing w:val="-3"/>
                <w:sz w:val="16"/>
              </w:rPr>
              <w:t xml:space="preserve"> </w:t>
            </w:r>
            <w:r>
              <w:rPr>
                <w:sz w:val="16"/>
              </w:rPr>
              <w:t>or</w:t>
            </w:r>
            <w:r>
              <w:rPr>
                <w:spacing w:val="-7"/>
                <w:sz w:val="16"/>
              </w:rPr>
              <w:t xml:space="preserve"> </w:t>
            </w:r>
            <w:r>
              <w:rPr>
                <w:sz w:val="16"/>
              </w:rPr>
              <w:t>with</w:t>
            </w:r>
            <w:r>
              <w:rPr>
                <w:spacing w:val="-7"/>
                <w:sz w:val="16"/>
              </w:rPr>
              <w:t xml:space="preserve"> </w:t>
            </w:r>
            <w:r>
              <w:rPr>
                <w:sz w:val="16"/>
              </w:rPr>
              <w:t>medicines</w:t>
            </w:r>
            <w:r>
              <w:rPr>
                <w:spacing w:val="-5"/>
                <w:sz w:val="16"/>
              </w:rPr>
              <w:t xml:space="preserve"> </w:t>
            </w:r>
            <w:r>
              <w:rPr>
                <w:sz w:val="16"/>
              </w:rPr>
              <w:t>you</w:t>
            </w:r>
            <w:r>
              <w:rPr>
                <w:spacing w:val="-5"/>
                <w:sz w:val="16"/>
              </w:rPr>
              <w:t xml:space="preserve"> </w:t>
            </w:r>
            <w:r>
              <w:rPr>
                <w:sz w:val="16"/>
              </w:rPr>
              <w:t>are</w:t>
            </w:r>
            <w:r>
              <w:rPr>
                <w:spacing w:val="-5"/>
                <w:sz w:val="16"/>
              </w:rPr>
              <w:t xml:space="preserve"> </w:t>
            </w:r>
            <w:r>
              <w:rPr>
                <w:sz w:val="16"/>
              </w:rPr>
              <w:t>taking</w:t>
            </w:r>
            <w:r>
              <w:rPr>
                <w:spacing w:val="-7"/>
                <w:sz w:val="16"/>
              </w:rPr>
              <w:t xml:space="preserve"> </w:t>
            </w:r>
            <w:r>
              <w:rPr>
                <w:sz w:val="16"/>
              </w:rPr>
              <w:t>regularly.</w:t>
            </w:r>
          </w:p>
          <w:p w14:paraId="5B894F75" w14:textId="77777777" w:rsidR="00AE7420" w:rsidRDefault="00AE7420" w:rsidP="009A67AB">
            <w:pPr>
              <w:pStyle w:val="TableParagraph"/>
              <w:numPr>
                <w:ilvl w:val="0"/>
                <w:numId w:val="10"/>
              </w:numPr>
              <w:tabs>
                <w:tab w:val="left" w:pos="226"/>
              </w:tabs>
              <w:ind w:right="100" w:firstLine="0"/>
              <w:rPr>
                <w:rFonts w:ascii="Wingdings" w:hAnsi="Wingdings"/>
                <w:sz w:val="16"/>
              </w:rPr>
            </w:pPr>
            <w:r>
              <w:rPr>
                <w:sz w:val="16"/>
              </w:rPr>
              <w:t>(</w:t>
            </w:r>
            <w:r>
              <w:rPr>
                <w:i/>
                <w:sz w:val="16"/>
              </w:rPr>
              <w:t>if</w:t>
            </w:r>
            <w:r>
              <w:rPr>
                <w:i/>
                <w:spacing w:val="-5"/>
                <w:sz w:val="16"/>
              </w:rPr>
              <w:t xml:space="preserve"> </w:t>
            </w:r>
            <w:r>
              <w:rPr>
                <w:i/>
                <w:sz w:val="16"/>
              </w:rPr>
              <w:t>also</w:t>
            </w:r>
            <w:r>
              <w:rPr>
                <w:i/>
                <w:spacing w:val="-4"/>
                <w:sz w:val="16"/>
              </w:rPr>
              <w:t xml:space="preserve"> </w:t>
            </w:r>
            <w:r>
              <w:rPr>
                <w:i/>
                <w:sz w:val="16"/>
              </w:rPr>
              <w:t>indicated</w:t>
            </w:r>
            <w:r>
              <w:rPr>
                <w:i/>
                <w:spacing w:val="-6"/>
                <w:sz w:val="16"/>
              </w:rPr>
              <w:t xml:space="preserve"> </w:t>
            </w:r>
            <w:r>
              <w:rPr>
                <w:i/>
                <w:sz w:val="16"/>
              </w:rPr>
              <w:t>for</w:t>
            </w:r>
            <w:r>
              <w:rPr>
                <w:i/>
                <w:spacing w:val="-6"/>
                <w:sz w:val="16"/>
              </w:rPr>
              <w:t xml:space="preserve"> </w:t>
            </w:r>
            <w:r>
              <w:rPr>
                <w:i/>
                <w:sz w:val="16"/>
              </w:rPr>
              <w:t>children</w:t>
            </w:r>
            <w:r>
              <w:rPr>
                <w:i/>
                <w:spacing w:val="-4"/>
                <w:sz w:val="16"/>
              </w:rPr>
              <w:t xml:space="preserve"> </w:t>
            </w:r>
            <w:r>
              <w:rPr>
                <w:i/>
                <w:sz w:val="16"/>
              </w:rPr>
              <w:t>under</w:t>
            </w:r>
            <w:r>
              <w:rPr>
                <w:i/>
                <w:spacing w:val="-4"/>
                <w:sz w:val="16"/>
              </w:rPr>
              <w:t xml:space="preserve"> </w:t>
            </w:r>
            <w:r>
              <w:rPr>
                <w:i/>
                <w:sz w:val="16"/>
              </w:rPr>
              <w:t>12</w:t>
            </w:r>
            <w:r>
              <w:rPr>
                <w:i/>
                <w:spacing w:val="-4"/>
                <w:sz w:val="16"/>
              </w:rPr>
              <w:t xml:space="preserve"> </w:t>
            </w:r>
            <w:r>
              <w:rPr>
                <w:i/>
                <w:sz w:val="16"/>
              </w:rPr>
              <w:t>years</w:t>
            </w:r>
            <w:r>
              <w:rPr>
                <w:i/>
                <w:spacing w:val="-4"/>
                <w:sz w:val="16"/>
              </w:rPr>
              <w:t xml:space="preserve"> </w:t>
            </w:r>
            <w:r>
              <w:rPr>
                <w:i/>
                <w:sz w:val="16"/>
              </w:rPr>
              <w:t>of</w:t>
            </w:r>
            <w:r>
              <w:rPr>
                <w:i/>
                <w:spacing w:val="-5"/>
                <w:sz w:val="16"/>
              </w:rPr>
              <w:t xml:space="preserve"> </w:t>
            </w:r>
            <w:r>
              <w:rPr>
                <w:i/>
                <w:sz w:val="16"/>
              </w:rPr>
              <w:t>age</w:t>
            </w:r>
            <w:r>
              <w:rPr>
                <w:sz w:val="16"/>
              </w:rPr>
              <w:t>) do not give to children suffering from dehydration</w:t>
            </w:r>
          </w:p>
          <w:p w14:paraId="3DBA150B" w14:textId="77777777" w:rsidR="00AE7420" w:rsidRDefault="00AE7420" w:rsidP="00EC47D5">
            <w:pPr>
              <w:pStyle w:val="TableParagraph"/>
              <w:tabs>
                <w:tab w:val="left" w:pos="3904"/>
              </w:tabs>
              <w:spacing w:line="183" w:lineRule="exact"/>
              <w:ind w:left="78"/>
              <w:rPr>
                <w:sz w:val="16"/>
              </w:rPr>
            </w:pPr>
            <w:r>
              <w:rPr>
                <w:spacing w:val="-16"/>
                <w:sz w:val="16"/>
                <w:u w:val="single"/>
              </w:rPr>
              <w:t xml:space="preserve"> </w:t>
            </w:r>
            <w:r>
              <w:rPr>
                <w:sz w:val="16"/>
                <w:u w:val="single"/>
              </w:rPr>
              <w:t>through</w:t>
            </w:r>
            <w:r>
              <w:rPr>
                <w:spacing w:val="-8"/>
                <w:sz w:val="16"/>
                <w:u w:val="single"/>
              </w:rPr>
              <w:t xml:space="preserve"> </w:t>
            </w:r>
            <w:proofErr w:type="spellStart"/>
            <w:r>
              <w:rPr>
                <w:sz w:val="16"/>
                <w:u w:val="single"/>
              </w:rPr>
              <w:t>diarrhoea</w:t>
            </w:r>
            <w:proofErr w:type="spellEnd"/>
            <w:r>
              <w:rPr>
                <w:spacing w:val="-4"/>
                <w:sz w:val="16"/>
                <w:u w:val="single"/>
              </w:rPr>
              <w:t xml:space="preserve"> </w:t>
            </w:r>
            <w:r>
              <w:rPr>
                <w:sz w:val="16"/>
                <w:u w:val="single"/>
              </w:rPr>
              <w:t>and/or</w:t>
            </w:r>
            <w:r>
              <w:rPr>
                <w:spacing w:val="-4"/>
                <w:sz w:val="16"/>
                <w:u w:val="single"/>
              </w:rPr>
              <w:t xml:space="preserve"> </w:t>
            </w:r>
            <w:r>
              <w:rPr>
                <w:spacing w:val="-2"/>
                <w:sz w:val="16"/>
                <w:u w:val="single"/>
              </w:rPr>
              <w:t>vomiting.</w:t>
            </w:r>
            <w:r>
              <w:rPr>
                <w:sz w:val="16"/>
                <w:u w:val="single"/>
              </w:rPr>
              <w:tab/>
            </w:r>
          </w:p>
          <w:p w14:paraId="26C62329" w14:textId="77777777" w:rsidR="00AE7420" w:rsidRDefault="00AE7420" w:rsidP="00EC47D5">
            <w:pPr>
              <w:pStyle w:val="TableParagraph"/>
              <w:spacing w:before="16"/>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1A3F9F68" w14:textId="77777777" w:rsidR="00AE7420" w:rsidRDefault="00AE7420" w:rsidP="009A67AB">
            <w:pPr>
              <w:pStyle w:val="TableParagraph"/>
              <w:numPr>
                <w:ilvl w:val="0"/>
                <w:numId w:val="10"/>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15D32583" w14:textId="77777777" w:rsidR="00AE7420" w:rsidRDefault="00AE7420" w:rsidP="009A67AB">
            <w:pPr>
              <w:pStyle w:val="TableParagraph"/>
              <w:numPr>
                <w:ilvl w:val="0"/>
                <w:numId w:val="10"/>
              </w:numPr>
              <w:tabs>
                <w:tab w:val="left" w:pos="178"/>
                <w:tab w:val="left" w:pos="3904"/>
              </w:tabs>
              <w:spacing w:line="183" w:lineRule="exact"/>
              <w:ind w:left="178" w:hanging="73"/>
              <w:rPr>
                <w:rFonts w:ascii="Wingdings" w:hAnsi="Wingdings"/>
                <w:color w:val="001F5F"/>
                <w:sz w:val="16"/>
                <w:u w:val="single" w:color="000000"/>
              </w:rPr>
            </w:pPr>
            <w:r>
              <w:rPr>
                <w:rFonts w:ascii="Times New Roman" w:hAnsi="Times New Roman"/>
                <w:color w:val="001F5F"/>
                <w:spacing w:val="2"/>
                <w:sz w:val="16"/>
                <w:u w:val="single" w:color="000000"/>
              </w:rPr>
              <w:t xml:space="preserve"> </w:t>
            </w:r>
            <w:r>
              <w:rPr>
                <w:sz w:val="16"/>
                <w:u w:val="single"/>
              </w:rPr>
              <w:t>for</w:t>
            </w:r>
            <w:r>
              <w:rPr>
                <w:spacing w:val="-5"/>
                <w:sz w:val="16"/>
                <w:u w:val="single"/>
              </w:rPr>
              <w:t xml:space="preserve"> </w:t>
            </w:r>
            <w:r>
              <w:rPr>
                <w:sz w:val="16"/>
                <w:u w:val="single"/>
              </w:rPr>
              <w:t>more</w:t>
            </w:r>
            <w:r>
              <w:rPr>
                <w:spacing w:val="-3"/>
                <w:sz w:val="16"/>
                <w:u w:val="single"/>
              </w:rPr>
              <w:t xml:space="preserve"> </w:t>
            </w:r>
            <w:r>
              <w:rPr>
                <w:sz w:val="16"/>
                <w:u w:val="single"/>
              </w:rPr>
              <w:t>than</w:t>
            </w:r>
            <w:r>
              <w:rPr>
                <w:spacing w:val="-1"/>
                <w:sz w:val="16"/>
                <w:u w:val="single"/>
              </w:rPr>
              <w:t xml:space="preserve"> </w:t>
            </w:r>
            <w:r>
              <w:rPr>
                <w:sz w:val="16"/>
                <w:u w:val="single"/>
              </w:rPr>
              <w:t>a</w:t>
            </w:r>
            <w:r>
              <w:rPr>
                <w:spacing w:val="-3"/>
                <w:sz w:val="16"/>
                <w:u w:val="single"/>
              </w:rPr>
              <w:t xml:space="preserve"> </w:t>
            </w:r>
            <w:r>
              <w:rPr>
                <w:sz w:val="16"/>
                <w:u w:val="single"/>
              </w:rPr>
              <w:t>few</w:t>
            </w:r>
            <w:r>
              <w:rPr>
                <w:spacing w:val="-4"/>
                <w:sz w:val="16"/>
                <w:u w:val="single"/>
              </w:rPr>
              <w:t xml:space="preserve"> </w:t>
            </w:r>
            <w:r>
              <w:rPr>
                <w:sz w:val="16"/>
                <w:u w:val="single"/>
              </w:rPr>
              <w:t>days</w:t>
            </w:r>
            <w:r>
              <w:rPr>
                <w:spacing w:val="1"/>
                <w:sz w:val="16"/>
                <w:u w:val="single"/>
              </w:rPr>
              <w:t xml:space="preserve"> </w:t>
            </w:r>
            <w:r>
              <w:rPr>
                <w:sz w:val="16"/>
                <w:u w:val="single"/>
              </w:rPr>
              <w:t>at</w:t>
            </w:r>
            <w:r>
              <w:rPr>
                <w:spacing w:val="-2"/>
                <w:sz w:val="16"/>
                <w:u w:val="single"/>
              </w:rPr>
              <w:t xml:space="preserve"> </w:t>
            </w:r>
            <w:r>
              <w:rPr>
                <w:sz w:val="16"/>
                <w:u w:val="single"/>
              </w:rPr>
              <w:t>a</w:t>
            </w:r>
            <w:r>
              <w:rPr>
                <w:spacing w:val="-1"/>
                <w:sz w:val="16"/>
                <w:u w:val="single"/>
              </w:rPr>
              <w:t xml:space="preserve"> </w:t>
            </w:r>
            <w:r>
              <w:rPr>
                <w:spacing w:val="-4"/>
                <w:sz w:val="16"/>
                <w:u w:val="single"/>
              </w:rPr>
              <w:t>time.</w:t>
            </w:r>
            <w:r>
              <w:rPr>
                <w:sz w:val="16"/>
                <w:u w:val="single"/>
              </w:rPr>
              <w:tab/>
            </w:r>
          </w:p>
          <w:p w14:paraId="6052C610" w14:textId="77777777" w:rsidR="00AE7420" w:rsidRDefault="00AE7420" w:rsidP="00EC47D5">
            <w:pPr>
              <w:pStyle w:val="TableParagraph"/>
              <w:spacing w:before="28"/>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2854BD9" w14:textId="77777777" w:rsidR="00AE7420" w:rsidRDefault="00AE7420" w:rsidP="009A67AB">
            <w:pPr>
              <w:pStyle w:val="TableParagraph"/>
              <w:numPr>
                <w:ilvl w:val="0"/>
                <w:numId w:val="10"/>
              </w:numPr>
              <w:tabs>
                <w:tab w:val="left" w:pos="105"/>
                <w:tab w:val="left" w:pos="223"/>
              </w:tabs>
              <w:spacing w:before="3"/>
              <w:ind w:left="105" w:right="209" w:hanging="1"/>
              <w:rPr>
                <w:rFonts w:ascii="Wingdings" w:hAnsi="Wingdings"/>
                <w:sz w:val="16"/>
              </w:rPr>
            </w:pPr>
            <w:r>
              <w:rPr>
                <w:sz w:val="16"/>
              </w:rPr>
              <w:t>do</w:t>
            </w:r>
            <w:r>
              <w:rPr>
                <w:spacing w:val="-6"/>
                <w:sz w:val="16"/>
              </w:rPr>
              <w:t xml:space="preserve"> </w:t>
            </w:r>
            <w:r>
              <w:rPr>
                <w:sz w:val="16"/>
              </w:rPr>
              <w:t>not</w:t>
            </w:r>
            <w:r>
              <w:rPr>
                <w:spacing w:val="-5"/>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7"/>
                <w:sz w:val="16"/>
              </w:rPr>
              <w:t xml:space="preserve"> </w:t>
            </w:r>
            <w:r>
              <w:rPr>
                <w:sz w:val="16"/>
              </w:rPr>
              <w:t>Excessive or prolonged use can be harmful and increase the risk of heart attack, stroke or liver damage.</w:t>
            </w:r>
          </w:p>
          <w:p w14:paraId="2EBB9D39" w14:textId="77777777" w:rsidR="00AE7420" w:rsidRDefault="00AE7420" w:rsidP="009A67AB">
            <w:pPr>
              <w:pStyle w:val="TableParagraph"/>
              <w:numPr>
                <w:ilvl w:val="0"/>
                <w:numId w:val="10"/>
              </w:numPr>
              <w:tabs>
                <w:tab w:val="left" w:pos="267"/>
              </w:tabs>
              <w:spacing w:after="22"/>
              <w:ind w:left="105" w:right="192" w:firstLine="45"/>
              <w:rPr>
                <w:rFonts w:ascii="Wingdings" w:hAnsi="Wingdings"/>
                <w:color w:val="001F5F"/>
                <w:sz w:val="16"/>
              </w:rPr>
            </w:pPr>
            <w:proofErr w:type="gramStart"/>
            <w:r>
              <w:rPr>
                <w:sz w:val="16"/>
              </w:rPr>
              <w:t>if</w:t>
            </w:r>
            <w:proofErr w:type="gramEnd"/>
            <w:r>
              <w:rPr>
                <w:spacing w:val="-5"/>
                <w:sz w:val="16"/>
              </w:rPr>
              <w:t xml:space="preserve"> </w:t>
            </w:r>
            <w:r>
              <w:rPr>
                <w:sz w:val="16"/>
              </w:rPr>
              <w:t>you</w:t>
            </w:r>
            <w:r>
              <w:rPr>
                <w:spacing w:val="-4"/>
                <w:sz w:val="16"/>
              </w:rPr>
              <w:t xml:space="preserve"> </w:t>
            </w:r>
            <w:r>
              <w:rPr>
                <w:sz w:val="16"/>
              </w:rPr>
              <w:t>get</w:t>
            </w:r>
            <w:r>
              <w:rPr>
                <w:spacing w:val="-2"/>
                <w:sz w:val="16"/>
              </w:rPr>
              <w:t xml:space="preserve"> </w:t>
            </w:r>
            <w:r>
              <w:rPr>
                <w:sz w:val="16"/>
              </w:rPr>
              <w:t>an</w:t>
            </w:r>
            <w:r>
              <w:rPr>
                <w:spacing w:val="-6"/>
                <w:sz w:val="16"/>
              </w:rPr>
              <w:t xml:space="preserve"> </w:t>
            </w:r>
            <w:r>
              <w:rPr>
                <w:sz w:val="16"/>
              </w:rPr>
              <w:t>allergic</w:t>
            </w:r>
            <w:r>
              <w:rPr>
                <w:spacing w:val="-4"/>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 your doctor immediately.</w:t>
            </w:r>
          </w:p>
          <w:p w14:paraId="6E8B61EE" w14:textId="77777777" w:rsidR="00AE7420" w:rsidRDefault="00AE7420"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6F08DF7" wp14:editId="2582FDB2">
                      <wp:extent cx="2430780" cy="6350"/>
                      <wp:effectExtent l="0" t="0" r="0"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0780" cy="6350"/>
                                <a:chOff x="0" y="0"/>
                                <a:chExt cx="2430780" cy="6350"/>
                              </a:xfrm>
                            </wpg:grpSpPr>
                            <wps:wsp>
                              <wps:cNvPr id="254" name="Graphic 254"/>
                              <wps:cNvSpPr/>
                              <wps:spPr>
                                <a:xfrm>
                                  <a:off x="0" y="0"/>
                                  <a:ext cx="2430780" cy="6350"/>
                                </a:xfrm>
                                <a:custGeom>
                                  <a:avLst/>
                                  <a:gdLst/>
                                  <a:ahLst/>
                                  <a:cxnLst/>
                                  <a:rect l="l" t="t" r="r" b="b"/>
                                  <a:pathLst>
                                    <a:path w="2430780" h="6350">
                                      <a:moveTo>
                                        <a:pt x="2430780" y="0"/>
                                      </a:moveTo>
                                      <a:lnTo>
                                        <a:pt x="0" y="0"/>
                                      </a:lnTo>
                                      <a:lnTo>
                                        <a:pt x="0" y="6096"/>
                                      </a:lnTo>
                                      <a:lnTo>
                                        <a:pt x="2430780" y="6096"/>
                                      </a:lnTo>
                                      <a:lnTo>
                                        <a:pt x="24307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FC343D" id="Group 253" o:spid="_x0000_s1026" style="width:191.4pt;height:.5pt;mso-position-horizontal-relative:char;mso-position-vertical-relative:line" coordsize="24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">
                      <v:shape id="Graphic 254" o:spid="_x0000_s1027" style="position:absolute;width:24307;height:63;visibility:visible;mso-wrap-style:square;v-text-anchor:top" coordsize="2430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" path="m2430780,l,,,6096r2430780,l2430780,xe" fillcolor="black" stroked="f">
                        <v:path arrowok="t"/>
                      </v:shape>
                      <w10:anchorlock/>
                    </v:group>
                  </w:pict>
                </mc:Fallback>
              </mc:AlternateContent>
            </w:r>
          </w:p>
          <w:p w14:paraId="7438D993" w14:textId="77777777" w:rsidR="00AE7420" w:rsidRDefault="00AE7420" w:rsidP="00EC47D5">
            <w:pPr>
              <w:pStyle w:val="TableParagraph"/>
              <w:spacing w:line="153"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c>
          <w:tcPr>
            <w:tcW w:w="113" w:type="dxa"/>
            <w:tcBorders>
              <w:top w:val="nil"/>
              <w:bottom w:val="nil"/>
            </w:tcBorders>
          </w:tcPr>
          <w:p w14:paraId="43FFCED1" w14:textId="77777777" w:rsidR="00AE7420" w:rsidRDefault="00AE7420" w:rsidP="00EC47D5">
            <w:pPr>
              <w:pStyle w:val="TableParagraph"/>
              <w:ind w:left="0"/>
              <w:rPr>
                <w:rFonts w:ascii="Times New Roman"/>
                <w:sz w:val="16"/>
              </w:rPr>
            </w:pPr>
          </w:p>
        </w:tc>
      </w:tr>
      <w:tr w:rsidR="00AE7420" w14:paraId="135713C3" w14:textId="77777777" w:rsidTr="00EC47D5">
        <w:trPr>
          <w:trHeight w:val="575"/>
        </w:trPr>
        <w:tc>
          <w:tcPr>
            <w:tcW w:w="3987" w:type="dxa"/>
          </w:tcPr>
          <w:p w14:paraId="35B36736"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3E8B4AA0" w14:textId="77777777" w:rsidR="00AE7420" w:rsidRDefault="00AE7420" w:rsidP="00EC47D5">
            <w:pPr>
              <w:pStyle w:val="TableParagraph"/>
              <w:spacing w:line="180" w:lineRule="atLeast"/>
              <w:ind w:right="167"/>
              <w:rPr>
                <w:sz w:val="16"/>
              </w:rPr>
            </w:pPr>
            <w:r>
              <w:rPr>
                <w:sz w:val="16"/>
              </w:rPr>
              <w:t>Adults</w:t>
            </w:r>
            <w:r>
              <w:rPr>
                <w:spacing w:val="-3"/>
                <w:sz w:val="16"/>
              </w:rPr>
              <w:t xml:space="preserve"> </w:t>
            </w:r>
            <w:r>
              <w:rPr>
                <w:sz w:val="16"/>
              </w:rPr>
              <w:t>and</w:t>
            </w:r>
            <w:r>
              <w:rPr>
                <w:spacing w:val="-6"/>
                <w:sz w:val="16"/>
              </w:rPr>
              <w:t xml:space="preserve"> </w:t>
            </w:r>
            <w:proofErr w:type="gramStart"/>
            <w:r>
              <w:rPr>
                <w:sz w:val="16"/>
              </w:rPr>
              <w:t>children</w:t>
            </w:r>
            <w:proofErr w:type="gramEnd"/>
            <w:r>
              <w:rPr>
                <w:spacing w:val="-5"/>
                <w:sz w:val="16"/>
              </w:rPr>
              <w:t xml:space="preserve"> </w:t>
            </w:r>
            <w:r>
              <w:rPr>
                <w:sz w:val="16"/>
              </w:rPr>
              <w:t>xx</w:t>
            </w:r>
            <w:r>
              <w:rPr>
                <w:spacing w:val="-7"/>
                <w:sz w:val="16"/>
              </w:rPr>
              <w:t xml:space="preserve"> </w:t>
            </w:r>
            <w:r>
              <w:rPr>
                <w:sz w:val="16"/>
              </w:rPr>
              <w:t>years</w:t>
            </w:r>
            <w:r>
              <w:rPr>
                <w:spacing w:val="-3"/>
                <w:sz w:val="16"/>
              </w:rPr>
              <w:t xml:space="preserve"> </w:t>
            </w:r>
            <w:r>
              <w:rPr>
                <w:sz w:val="16"/>
              </w:rPr>
              <w:t>of</w:t>
            </w:r>
            <w:r>
              <w:rPr>
                <w:spacing w:val="-3"/>
                <w:sz w:val="16"/>
              </w:rPr>
              <w:t xml:space="preserve"> </w:t>
            </w:r>
            <w:r>
              <w:rPr>
                <w:sz w:val="16"/>
              </w:rPr>
              <w:t>age</w:t>
            </w:r>
            <w:r>
              <w:rPr>
                <w:spacing w:val="-5"/>
                <w:sz w:val="16"/>
              </w:rPr>
              <w:t xml:space="preserve"> </w:t>
            </w:r>
            <w:r>
              <w:rPr>
                <w:sz w:val="16"/>
              </w:rPr>
              <w:t>and</w:t>
            </w:r>
            <w:r>
              <w:rPr>
                <w:spacing w:val="-5"/>
                <w:sz w:val="16"/>
              </w:rPr>
              <w:t xml:space="preserve"> </w:t>
            </w:r>
            <w:r>
              <w:rPr>
                <w:sz w:val="16"/>
              </w:rPr>
              <w:t>over:</w:t>
            </w:r>
            <w:r>
              <w:rPr>
                <w:spacing w:val="-3"/>
                <w:sz w:val="16"/>
              </w:rPr>
              <w:t xml:space="preserve"> </w:t>
            </w:r>
            <w:r>
              <w:rPr>
                <w:sz w:val="16"/>
              </w:rPr>
              <w:t>Take xx tablets/</w:t>
            </w:r>
            <w:proofErr w:type="spellStart"/>
            <w:r>
              <w:rPr>
                <w:sz w:val="16"/>
              </w:rPr>
              <w:t>mLs</w:t>
            </w:r>
            <w:proofErr w:type="spellEnd"/>
            <w:r>
              <w:rPr>
                <w:sz w:val="16"/>
              </w:rPr>
              <w:t xml:space="preserve"> every x </w:t>
            </w:r>
            <w:proofErr w:type="gramStart"/>
            <w:r>
              <w:rPr>
                <w:sz w:val="16"/>
              </w:rPr>
              <w:t>hours</w:t>
            </w:r>
            <w:proofErr w:type="gramEnd"/>
            <w:r>
              <w:rPr>
                <w:sz w:val="16"/>
              </w:rPr>
              <w:t xml:space="preserve"> as necessary.</w:t>
            </w:r>
          </w:p>
        </w:tc>
        <w:tc>
          <w:tcPr>
            <w:tcW w:w="113" w:type="dxa"/>
            <w:tcBorders>
              <w:top w:val="nil"/>
              <w:bottom w:val="nil"/>
            </w:tcBorders>
          </w:tcPr>
          <w:p w14:paraId="00BAA4F6" w14:textId="77777777" w:rsidR="00AE7420" w:rsidRDefault="00AE7420" w:rsidP="00EC47D5">
            <w:pPr>
              <w:pStyle w:val="TableParagraph"/>
              <w:ind w:left="0"/>
              <w:rPr>
                <w:rFonts w:ascii="Times New Roman"/>
                <w:sz w:val="16"/>
              </w:rPr>
            </w:pPr>
          </w:p>
        </w:tc>
      </w:tr>
      <w:tr w:rsidR="00AE7420" w14:paraId="262CAE91" w14:textId="77777777" w:rsidTr="00EC47D5">
        <w:trPr>
          <w:trHeight w:val="942"/>
        </w:trPr>
        <w:tc>
          <w:tcPr>
            <w:tcW w:w="3987" w:type="dxa"/>
            <w:tcBorders>
              <w:bottom w:val="single" w:sz="8" w:space="0" w:color="000000"/>
            </w:tcBorders>
          </w:tcPr>
          <w:p w14:paraId="59E5AEE6"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B7381BC" w14:textId="77777777" w:rsidR="00AE7420" w:rsidRDefault="00AE7420" w:rsidP="00EC47D5">
            <w:pPr>
              <w:pStyle w:val="TableParagraph"/>
              <w:spacing w:before="3" w:line="183" w:lineRule="exact"/>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7944F916" w14:textId="77777777" w:rsidR="00AE7420" w:rsidRDefault="00AE7420" w:rsidP="00EC47D5">
            <w:pPr>
              <w:pStyle w:val="TableParagraph"/>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6614C17E" w14:textId="77777777" w:rsidR="00AE7420" w:rsidRDefault="00AE7420" w:rsidP="00EC47D5">
            <w:pPr>
              <w:pStyle w:val="TableParagraph"/>
              <w:spacing w:before="1" w:line="166" w:lineRule="exact"/>
              <w:rPr>
                <w:sz w:val="16"/>
              </w:rPr>
            </w:pPr>
            <w:proofErr w:type="spellStart"/>
            <w:r>
              <w:rPr>
                <w:spacing w:val="-4"/>
                <w:sz w:val="16"/>
              </w:rPr>
              <w:t>xxxx</w:t>
            </w:r>
            <w:proofErr w:type="spellEnd"/>
          </w:p>
        </w:tc>
        <w:tc>
          <w:tcPr>
            <w:tcW w:w="113" w:type="dxa"/>
            <w:tcBorders>
              <w:top w:val="nil"/>
            </w:tcBorders>
          </w:tcPr>
          <w:p w14:paraId="454FEC65" w14:textId="77777777" w:rsidR="00AE7420" w:rsidRDefault="00AE7420" w:rsidP="00EC47D5">
            <w:pPr>
              <w:pStyle w:val="TableParagraph"/>
              <w:ind w:left="0"/>
              <w:rPr>
                <w:rFonts w:ascii="Times New Roman"/>
                <w:sz w:val="16"/>
              </w:rPr>
            </w:pPr>
          </w:p>
        </w:tc>
      </w:tr>
    </w:tbl>
    <w:p w14:paraId="46A96B4A" w14:textId="7DC74FA9" w:rsidR="009F6512" w:rsidRDefault="009F6512" w:rsidP="007E2B42">
      <w:pPr>
        <w:pStyle w:val="Tabletitle"/>
        <w:pageBreakBefore/>
      </w:pPr>
      <w:r>
        <w:lastRenderedPageBreak/>
        <w:t>Phenylephrine/pseudoephedrine</w:t>
      </w:r>
      <w:r>
        <w:rPr>
          <w:spacing w:val="-11"/>
        </w:rPr>
        <w:t xml:space="preserve"> </w:t>
      </w:r>
      <w:r>
        <w:t>for</w:t>
      </w:r>
      <w:r>
        <w:rPr>
          <w:spacing w:val="-9"/>
        </w:rPr>
        <w:t xml:space="preserve"> </w:t>
      </w:r>
      <w:r>
        <w:t>oral</w:t>
      </w:r>
      <w:r>
        <w:rPr>
          <w:spacing w:val="-9"/>
        </w:rPr>
        <w:t xml:space="preserve"> </w:t>
      </w:r>
      <w:r>
        <w:rPr>
          <w:spacing w:val="-4"/>
        </w:rPr>
        <w:t>use: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112898BD" w14:textId="77777777" w:rsidTr="00EC47D5">
        <w:trPr>
          <w:trHeight w:val="729"/>
        </w:trPr>
        <w:tc>
          <w:tcPr>
            <w:tcW w:w="4212" w:type="dxa"/>
          </w:tcPr>
          <w:p w14:paraId="6C85C9A6"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6395E85A"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2D4B5BA6" wp14:editId="3F07BBCF">
                      <wp:extent cx="789940" cy="6350"/>
                      <wp:effectExtent l="0" t="0" r="0"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56" name="Graphic 256"/>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E3E567" id="Group 255"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BGNoIkdAIAAOoFAAAOAAAAAAAAAAAA&#10;AAAAAC4CAABkcnMvZTJvRG9jLnhtbFBLAQItABQABgAIAAAAIQC7lhLw2gAAAAMBAAAPAAAAAAAA&#10;AAAAAAAAAM4EAABkcnMvZG93bnJldi54bWxQSwUGAAAAAAQABADzAAAA1QUAAAAA&#10;">
                      <v:shape id="Graphic 256"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" path="m,6096r789432,l789432,,,,,6096xe" fillcolor="black" stroked="f">
                        <v:path arrowok="t"/>
                      </v:shape>
                      <w10:anchorlock/>
                    </v:group>
                  </w:pict>
                </mc:Fallback>
              </mc:AlternateContent>
            </w:r>
          </w:p>
          <w:p w14:paraId="08FFB910"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w:t>
            </w:r>
            <w:proofErr w:type="gramStart"/>
            <w:r>
              <w:rPr>
                <w:b/>
                <w:color w:val="000000"/>
                <w:sz w:val="18"/>
                <w:shd w:val="clear" w:color="auto" w:fill="D9D9D9"/>
              </w:rPr>
              <w:t>in</w:t>
            </w:r>
            <w:proofErr w:type="gramEnd"/>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556B51A9" w14:textId="77777777" w:rsidR="009F6512" w:rsidRDefault="009F6512" w:rsidP="00EC47D5">
            <w:pPr>
              <w:pStyle w:val="TableParagraph"/>
              <w:rPr>
                <w:sz w:val="16"/>
              </w:rPr>
            </w:pPr>
            <w:r>
              <w:rPr>
                <w:sz w:val="16"/>
              </w:rPr>
              <w:t>AAN</w:t>
            </w:r>
            <w:r>
              <w:rPr>
                <w:spacing w:val="-3"/>
                <w:sz w:val="16"/>
              </w:rPr>
              <w:t xml:space="preserve"> </w:t>
            </w:r>
            <w:r>
              <w:rPr>
                <w:sz w:val="16"/>
              </w:rPr>
              <w:t>of</w:t>
            </w:r>
            <w:r>
              <w:rPr>
                <w:spacing w:val="-1"/>
                <w:sz w:val="16"/>
              </w:rPr>
              <w:t xml:space="preserve"> </w:t>
            </w:r>
            <w:r>
              <w:rPr>
                <w:sz w:val="16"/>
              </w:rPr>
              <w:t>active</w:t>
            </w:r>
            <w:r>
              <w:rPr>
                <w:spacing w:val="-3"/>
                <w:sz w:val="16"/>
              </w:rPr>
              <w:t xml:space="preserve"> </w:t>
            </w:r>
            <w:r>
              <w:rPr>
                <w:sz w:val="16"/>
              </w:rPr>
              <w:t>ingredient</w:t>
            </w:r>
            <w:r>
              <w:rPr>
                <w:spacing w:val="59"/>
                <w:w w:val="150"/>
                <w:sz w:val="16"/>
              </w:rPr>
              <w:t xml:space="preserve"> </w:t>
            </w:r>
            <w:r>
              <w:rPr>
                <w:sz w:val="16"/>
              </w:rPr>
              <w:t>xx</w:t>
            </w:r>
            <w:r>
              <w:rPr>
                <w:spacing w:val="-6"/>
                <w:sz w:val="16"/>
              </w:rPr>
              <w:t xml:space="preserve"> </w:t>
            </w:r>
            <w:r>
              <w:rPr>
                <w:spacing w:val="-5"/>
                <w:sz w:val="16"/>
              </w:rPr>
              <w:t>mg</w:t>
            </w:r>
          </w:p>
        </w:tc>
      </w:tr>
      <w:tr w:rsidR="009F6512" w14:paraId="11F4DAB8" w14:textId="77777777" w:rsidTr="00EC47D5">
        <w:trPr>
          <w:trHeight w:val="880"/>
        </w:trPr>
        <w:tc>
          <w:tcPr>
            <w:tcW w:w="4212" w:type="dxa"/>
          </w:tcPr>
          <w:p w14:paraId="5D78440E"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69D7AC2B" w14:textId="77777777" w:rsidR="009F6512" w:rsidRDefault="009F6512" w:rsidP="00EC47D5">
            <w:pPr>
              <w:pStyle w:val="TableParagraph"/>
              <w:spacing w:before="3"/>
              <w:rPr>
                <w:sz w:val="16"/>
              </w:rPr>
            </w:pPr>
            <w:r>
              <w:rPr>
                <w:sz w:val="16"/>
              </w:rPr>
              <w:t>For</w:t>
            </w:r>
            <w:r>
              <w:rPr>
                <w:spacing w:val="-3"/>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proofErr w:type="spellStart"/>
            <w:r>
              <w:rPr>
                <w:spacing w:val="-2"/>
                <w:sz w:val="16"/>
              </w:rPr>
              <w:t>xxxx</w:t>
            </w:r>
            <w:proofErr w:type="spellEnd"/>
            <w:r>
              <w:rPr>
                <w:spacing w:val="-2"/>
                <w:sz w:val="16"/>
              </w:rPr>
              <w:t>.</w:t>
            </w:r>
          </w:p>
        </w:tc>
      </w:tr>
      <w:tr w:rsidR="009F6512" w14:paraId="34CBD411" w14:textId="77777777" w:rsidTr="00EC47D5">
        <w:trPr>
          <w:trHeight w:val="2687"/>
        </w:trPr>
        <w:tc>
          <w:tcPr>
            <w:tcW w:w="4212" w:type="dxa"/>
          </w:tcPr>
          <w:p w14:paraId="79778A4D"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7A01946B" w14:textId="77777777" w:rsidR="009F6512" w:rsidRDefault="009F6512" w:rsidP="00EC47D5">
            <w:pPr>
              <w:pStyle w:val="TableParagraph"/>
              <w:spacing w:before="1"/>
              <w:rPr>
                <w:b/>
                <w:sz w:val="16"/>
              </w:rPr>
            </w:pPr>
            <w:r>
              <w:rPr>
                <w:b/>
                <w:sz w:val="16"/>
              </w:rPr>
              <w:t xml:space="preserve">Do </w:t>
            </w:r>
            <w:r>
              <w:rPr>
                <w:b/>
                <w:spacing w:val="-5"/>
                <w:sz w:val="16"/>
              </w:rPr>
              <w:t>not</w:t>
            </w:r>
          </w:p>
          <w:p w14:paraId="29A7D52B" w14:textId="77777777" w:rsidR="009F6512" w:rsidRDefault="009F6512" w:rsidP="00EC47D5">
            <w:pPr>
              <w:pStyle w:val="TableParagraph"/>
              <w:spacing w:before="1"/>
              <w:rPr>
                <w:i/>
                <w:sz w:val="16"/>
              </w:rPr>
            </w:pPr>
            <w:r>
              <w:rPr>
                <w:rFonts w:ascii="Wingdings" w:hAnsi="Wingdings"/>
                <w:sz w:val="16"/>
              </w:rPr>
              <w:t></w:t>
            </w:r>
            <w:r>
              <w:rPr>
                <w:rFonts w:ascii="Times New Roman" w:hAnsi="Times New Roman"/>
                <w:spacing w:val="3"/>
                <w:sz w:val="16"/>
              </w:rPr>
              <w:t xml:space="preserve"> </w:t>
            </w:r>
            <w:r>
              <w:rPr>
                <w:sz w:val="16"/>
              </w:rPr>
              <w:t>give</w:t>
            </w:r>
            <w:r>
              <w:rPr>
                <w:spacing w:val="-4"/>
                <w:sz w:val="16"/>
              </w:rPr>
              <w:t xml:space="preserve"> </w:t>
            </w:r>
            <w:r>
              <w:rPr>
                <w:sz w:val="16"/>
              </w:rPr>
              <w:t>to</w:t>
            </w:r>
            <w:r>
              <w:rPr>
                <w:spacing w:val="-5"/>
                <w:sz w:val="16"/>
              </w:rPr>
              <w:t xml:space="preserve"> </w:t>
            </w:r>
            <w:r>
              <w:rPr>
                <w:sz w:val="16"/>
              </w:rPr>
              <w:t>children</w:t>
            </w:r>
            <w:r>
              <w:rPr>
                <w:spacing w:val="-2"/>
                <w:sz w:val="16"/>
              </w:rPr>
              <w:t xml:space="preserve"> </w:t>
            </w:r>
            <w:r>
              <w:rPr>
                <w:sz w:val="16"/>
              </w:rPr>
              <w:t>under</w:t>
            </w:r>
            <w:r>
              <w:rPr>
                <w:spacing w:val="-3"/>
                <w:sz w:val="16"/>
              </w:rPr>
              <w:t xml:space="preserve"> </w:t>
            </w:r>
            <w:r>
              <w:rPr>
                <w:sz w:val="16"/>
              </w:rPr>
              <w:t>x</w:t>
            </w:r>
            <w:r>
              <w:rPr>
                <w:spacing w:val="-5"/>
                <w:sz w:val="16"/>
              </w:rPr>
              <w:t xml:space="preserve"> </w:t>
            </w:r>
            <w:r>
              <w:rPr>
                <w:sz w:val="16"/>
              </w:rPr>
              <w:t>years</w:t>
            </w:r>
            <w:r>
              <w:rPr>
                <w:spacing w:val="-1"/>
                <w:sz w:val="16"/>
              </w:rPr>
              <w:t xml:space="preserve"> </w:t>
            </w:r>
            <w:r>
              <w:rPr>
                <w:sz w:val="16"/>
              </w:rPr>
              <w:t>of</w:t>
            </w:r>
            <w:r>
              <w:rPr>
                <w:spacing w:val="-3"/>
                <w:sz w:val="16"/>
              </w:rPr>
              <w:t xml:space="preserve"> </w:t>
            </w:r>
            <w:r>
              <w:rPr>
                <w:sz w:val="16"/>
              </w:rPr>
              <w:t>age</w:t>
            </w:r>
            <w:r>
              <w:rPr>
                <w:spacing w:val="-3"/>
                <w:sz w:val="16"/>
              </w:rPr>
              <w:t xml:space="preserve"> </w:t>
            </w:r>
            <w:r>
              <w:rPr>
                <w:sz w:val="16"/>
              </w:rPr>
              <w:t>(as</w:t>
            </w:r>
            <w:r>
              <w:rPr>
                <w:spacing w:val="-2"/>
                <w:sz w:val="16"/>
              </w:rPr>
              <w:t xml:space="preserve"> </w:t>
            </w:r>
            <w:r>
              <w:rPr>
                <w:sz w:val="16"/>
              </w:rPr>
              <w:t>relevant)</w:t>
            </w:r>
            <w:r>
              <w:rPr>
                <w:spacing w:val="-2"/>
                <w:sz w:val="16"/>
              </w:rPr>
              <w:t xml:space="preserve"> </w:t>
            </w:r>
            <w:r>
              <w:rPr>
                <w:i/>
                <w:spacing w:val="-5"/>
                <w:sz w:val="16"/>
              </w:rPr>
              <w:t>OR</w:t>
            </w:r>
          </w:p>
          <w:p w14:paraId="26A995AF" w14:textId="77777777" w:rsidR="009F6512" w:rsidRDefault="009F6512" w:rsidP="00EC47D5">
            <w:pPr>
              <w:pStyle w:val="TableParagraph"/>
              <w:spacing w:before="1"/>
              <w:ind w:left="108" w:right="198" w:hanging="1"/>
              <w:rPr>
                <w:sz w:val="16"/>
              </w:rPr>
            </w:pPr>
            <w:r>
              <w:rPr>
                <w:rFonts w:ascii="Wingdings" w:hAnsi="Wingdings"/>
                <w:sz w:val="16"/>
              </w:rPr>
              <w:t></w:t>
            </w:r>
            <w:r>
              <w:rPr>
                <w:rFonts w:ascii="Times New Roman" w:hAnsi="Times New Roman"/>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aged</w:t>
            </w:r>
            <w:r>
              <w:rPr>
                <w:spacing w:val="-3"/>
                <w:sz w:val="16"/>
              </w:rPr>
              <w:t xml:space="preserve"> </w:t>
            </w:r>
            <w:r>
              <w:rPr>
                <w:sz w:val="16"/>
              </w:rPr>
              <w:t>11</w:t>
            </w:r>
            <w:r>
              <w:rPr>
                <w:spacing w:val="-5"/>
                <w:sz w:val="16"/>
              </w:rPr>
              <w:t xml:space="preserve"> </w:t>
            </w:r>
            <w:proofErr w:type="gramStart"/>
            <w:r>
              <w:rPr>
                <w:sz w:val="16"/>
              </w:rPr>
              <w:t>year</w:t>
            </w:r>
            <w:proofErr w:type="gramEnd"/>
            <w:r>
              <w:rPr>
                <w:spacing w:val="-3"/>
                <w:sz w:val="16"/>
              </w:rPr>
              <w:t xml:space="preserve"> </w:t>
            </w:r>
            <w:r>
              <w:rPr>
                <w:sz w:val="16"/>
              </w:rPr>
              <w:t>or</w:t>
            </w:r>
            <w:r>
              <w:rPr>
                <w:spacing w:val="-5"/>
                <w:sz w:val="16"/>
              </w:rPr>
              <w:t xml:space="preserve"> </w:t>
            </w:r>
            <w:r>
              <w:rPr>
                <w:sz w:val="16"/>
              </w:rPr>
              <w:t>between</w:t>
            </w:r>
            <w:r>
              <w:rPr>
                <w:spacing w:val="-1"/>
                <w:sz w:val="16"/>
              </w:rPr>
              <w:t xml:space="preserve"> </w:t>
            </w:r>
            <w:r>
              <w:rPr>
                <w:sz w:val="16"/>
              </w:rPr>
              <w:t>x</w:t>
            </w:r>
            <w:r>
              <w:rPr>
                <w:spacing w:val="-6"/>
                <w:sz w:val="16"/>
              </w:rPr>
              <w:t xml:space="preserve"> </w:t>
            </w:r>
            <w:r>
              <w:rPr>
                <w:sz w:val="16"/>
              </w:rPr>
              <w:t>and</w:t>
            </w:r>
            <w:r>
              <w:rPr>
                <w:spacing w:val="-3"/>
                <w:sz w:val="16"/>
              </w:rPr>
              <w:t xml:space="preserve"> </w:t>
            </w:r>
            <w:r>
              <w:rPr>
                <w:sz w:val="16"/>
              </w:rPr>
              <w:t>11 years of age except on the advice of a doctor, pharmacist or a nurse practitioner.</w:t>
            </w:r>
          </w:p>
          <w:p w14:paraId="52E023DA"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6BCB923" wp14:editId="31172B63">
                      <wp:extent cx="2574290" cy="635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58" name="Graphic 25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D836A4" id="Group 25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7XsB3HICAADzBQAADgAAAAAAAAAAAAAA&#10;AAAuAgAAZHJzL2Uyb0RvYy54bWxQSwECLQAUAAYACAAAACEANcycqdoAAAADAQAADwAAAAAAAAAA&#10;AAAAAADMBAAAZHJzL2Rvd25yZXYueG1sUEsFBgAAAAAEAAQA8wAAANMFAAAAAA==&#10;">
                      <v:shape id="Graphic 25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" path="m2574036,l,,,6096r2574036,l2574036,xe" fillcolor="black" stroked="f">
                        <v:path arrowok="t"/>
                      </v:shape>
                      <w10:anchorlock/>
                    </v:group>
                  </w:pict>
                </mc:Fallback>
              </mc:AlternateContent>
            </w:r>
          </w:p>
          <w:p w14:paraId="7BCC54C2"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proofErr w:type="gramStart"/>
            <w:r>
              <w:rPr>
                <w:b/>
                <w:sz w:val="16"/>
              </w:rPr>
              <w:t>use</w:t>
            </w:r>
            <w:proofErr w:type="gramEnd"/>
            <w:r>
              <w:rPr>
                <w:b/>
                <w:spacing w:val="-4"/>
                <w:sz w:val="16"/>
              </w:rPr>
              <w:t xml:space="preserve"> </w:t>
            </w:r>
            <w:r>
              <w:rPr>
                <w:b/>
                <w:spacing w:val="-5"/>
                <w:sz w:val="16"/>
              </w:rPr>
              <w:t>if</w:t>
            </w:r>
          </w:p>
          <w:p w14:paraId="68DC8C43" w14:textId="77777777" w:rsidR="009F6512" w:rsidRDefault="009F6512" w:rsidP="00EC47D5">
            <w:pPr>
              <w:pStyle w:val="TableParagraph"/>
              <w:spacing w:before="3" w:after="3"/>
              <w:ind w:left="105" w:right="198" w:hanging="1"/>
              <w:rPr>
                <w:sz w:val="16"/>
              </w:rPr>
            </w:pPr>
            <w:r>
              <w:rPr>
                <w:rFonts w:ascii="Wingdings" w:hAnsi="Wingdings"/>
                <w:sz w:val="16"/>
              </w:rPr>
              <w:t></w:t>
            </w:r>
            <w:r>
              <w:rPr>
                <w:rFonts w:ascii="Times New Roman" w:hAnsi="Times New Roman"/>
                <w:sz w:val="16"/>
              </w:rPr>
              <w:t xml:space="preserve"> </w:t>
            </w:r>
            <w:r>
              <w:rPr>
                <w:sz w:val="16"/>
              </w:rPr>
              <w:t>you</w:t>
            </w:r>
            <w:r>
              <w:rPr>
                <w:spacing w:val="-5"/>
                <w:sz w:val="16"/>
              </w:rPr>
              <w:t xml:space="preserve"> </w:t>
            </w:r>
            <w:r>
              <w:rPr>
                <w:sz w:val="16"/>
              </w:rPr>
              <w:t>have</w:t>
            </w:r>
            <w:r>
              <w:rPr>
                <w:spacing w:val="-5"/>
                <w:sz w:val="16"/>
              </w:rPr>
              <w:t xml:space="preserve"> </w:t>
            </w:r>
            <w:r>
              <w:rPr>
                <w:sz w:val="16"/>
              </w:rPr>
              <w:t>high</w:t>
            </w:r>
            <w:r>
              <w:rPr>
                <w:spacing w:val="-5"/>
                <w:sz w:val="16"/>
              </w:rPr>
              <w:t xml:space="preserve"> </w:t>
            </w:r>
            <w:r>
              <w:rPr>
                <w:sz w:val="16"/>
              </w:rPr>
              <w:t>blood</w:t>
            </w:r>
            <w:r>
              <w:rPr>
                <w:spacing w:val="-5"/>
                <w:sz w:val="16"/>
              </w:rPr>
              <w:t xml:space="preserve"> </w:t>
            </w:r>
            <w:r>
              <w:rPr>
                <w:sz w:val="16"/>
              </w:rPr>
              <w:t>pressure</w:t>
            </w:r>
            <w:r>
              <w:rPr>
                <w:spacing w:val="-5"/>
                <w:sz w:val="16"/>
              </w:rPr>
              <w:t xml:space="preserve"> </w:t>
            </w:r>
            <w:r>
              <w:rPr>
                <w:sz w:val="16"/>
              </w:rPr>
              <w:t>or</w:t>
            </w:r>
            <w:r>
              <w:rPr>
                <w:spacing w:val="-7"/>
                <w:sz w:val="16"/>
              </w:rPr>
              <w:t xml:space="preserve"> </w:t>
            </w:r>
            <w:r>
              <w:rPr>
                <w:sz w:val="16"/>
              </w:rPr>
              <w:t>heart</w:t>
            </w:r>
            <w:r>
              <w:rPr>
                <w:spacing w:val="-3"/>
                <w:sz w:val="16"/>
              </w:rPr>
              <w:t xml:space="preserve"> </w:t>
            </w:r>
            <w:r>
              <w:rPr>
                <w:sz w:val="16"/>
              </w:rPr>
              <w:t>problems</w:t>
            </w:r>
            <w:r>
              <w:rPr>
                <w:spacing w:val="-3"/>
                <w:sz w:val="16"/>
              </w:rPr>
              <w:t xml:space="preserve"> </w:t>
            </w:r>
            <w:r>
              <w:rPr>
                <w:sz w:val="16"/>
              </w:rPr>
              <w:t>or are taking antidepressant medication.</w:t>
            </w:r>
          </w:p>
          <w:p w14:paraId="6FFDD4DB"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0E84D3B" wp14:editId="4AE7A939">
                      <wp:extent cx="2576195" cy="6350"/>
                      <wp:effectExtent l="0" t="0" r="0"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60" name="Graphic 26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D2C128" id="Group 25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IbkG0dAIAAPMFAAAOAAAAAAAAAAAA&#10;AAAAAC4CAABkcnMvZTJvRG9jLnhtbFBLAQItABQABgAIAAAAIQDNIctb2gAAAAMBAAAPAAAAAAAA&#10;AAAAAAAAAM4EAABkcnMvZG93bnJldi54bWxQSwUGAAAAAAQABADzAAAA1QUAAAAA&#10;">
                      <v:shape id="Graphic 26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" path="m2575572,l,,,6096r2575572,l2575572,xe" fillcolor="black" stroked="f">
                        <v:path arrowok="t"/>
                      </v:shape>
                      <w10:anchorlock/>
                    </v:group>
                  </w:pict>
                </mc:Fallback>
              </mc:AlternateContent>
            </w:r>
          </w:p>
          <w:p w14:paraId="77DBD2B0"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472E90F7" w14:textId="77777777" w:rsidR="009F6512" w:rsidRDefault="009F6512" w:rsidP="009A67AB">
            <w:pPr>
              <w:pStyle w:val="TableParagraph"/>
              <w:numPr>
                <w:ilvl w:val="0"/>
                <w:numId w:val="9"/>
              </w:numPr>
              <w:tabs>
                <w:tab w:val="left" w:pos="224"/>
              </w:tabs>
              <w:spacing w:before="3" w:after="23"/>
              <w:ind w:right="445" w:firstLine="0"/>
              <w:rPr>
                <w:sz w:val="16"/>
              </w:rPr>
            </w:pPr>
            <w:r>
              <w:rPr>
                <w:sz w:val="16"/>
              </w:rPr>
              <w:t>This product may cause sleeplessness (</w:t>
            </w:r>
            <w:r>
              <w:rPr>
                <w:i/>
                <w:sz w:val="16"/>
              </w:rPr>
              <w:t>for pseudoephedrine</w:t>
            </w:r>
            <w:r>
              <w:rPr>
                <w:i/>
                <w:spacing w:val="-5"/>
                <w:sz w:val="16"/>
              </w:rPr>
              <w:t xml:space="preserve"> </w:t>
            </w:r>
            <w:r>
              <w:rPr>
                <w:i/>
                <w:sz w:val="16"/>
              </w:rPr>
              <w:t>add</w:t>
            </w:r>
            <w:r>
              <w:rPr>
                <w:i/>
                <w:spacing w:val="-5"/>
                <w:sz w:val="16"/>
              </w:rPr>
              <w:t xml:space="preserve"> </w:t>
            </w:r>
            <w:r>
              <w:rPr>
                <w:sz w:val="16"/>
              </w:rPr>
              <w:t>–</w:t>
            </w:r>
            <w:r>
              <w:rPr>
                <w:spacing w:val="-5"/>
                <w:sz w:val="16"/>
              </w:rPr>
              <w:t xml:space="preserve"> </w:t>
            </w:r>
            <w:r>
              <w:rPr>
                <w:sz w:val="16"/>
              </w:rPr>
              <w:t>if</w:t>
            </w:r>
            <w:r>
              <w:rPr>
                <w:spacing w:val="-6"/>
                <w:sz w:val="16"/>
              </w:rPr>
              <w:t xml:space="preserve"> </w:t>
            </w:r>
            <w:r>
              <w:rPr>
                <w:sz w:val="16"/>
              </w:rPr>
              <w:t>taken</w:t>
            </w:r>
            <w:r>
              <w:rPr>
                <w:spacing w:val="-5"/>
                <w:sz w:val="16"/>
              </w:rPr>
              <w:t xml:space="preserve"> </w:t>
            </w:r>
            <w:r>
              <w:rPr>
                <w:sz w:val="16"/>
              </w:rPr>
              <w:t>up</w:t>
            </w:r>
            <w:r>
              <w:rPr>
                <w:spacing w:val="-5"/>
                <w:sz w:val="16"/>
              </w:rPr>
              <w:t xml:space="preserve"> </w:t>
            </w:r>
            <w:r>
              <w:rPr>
                <w:sz w:val="16"/>
              </w:rPr>
              <w:t>to</w:t>
            </w:r>
            <w:r>
              <w:rPr>
                <w:spacing w:val="-6"/>
                <w:sz w:val="16"/>
              </w:rPr>
              <w:t xml:space="preserve"> </w:t>
            </w:r>
            <w:r>
              <w:rPr>
                <w:sz w:val="16"/>
              </w:rPr>
              <w:t>several</w:t>
            </w:r>
            <w:r>
              <w:rPr>
                <w:spacing w:val="-4"/>
                <w:sz w:val="16"/>
              </w:rPr>
              <w:t xml:space="preserve"> </w:t>
            </w:r>
            <w:r>
              <w:rPr>
                <w:sz w:val="16"/>
              </w:rPr>
              <w:t>hours before going to bed).</w:t>
            </w:r>
          </w:p>
          <w:p w14:paraId="607C2447"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453D2EA" wp14:editId="0ECF215E">
                      <wp:extent cx="2576195" cy="635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62" name="Graphic 26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5E8394" id="Group 26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NA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lZgNAdAIAAPMFAAAOAAAAAAAAAAAA&#10;AAAAAC4CAABkcnMvZTJvRG9jLnhtbFBLAQItABQABgAIAAAAIQDNIctb2gAAAAMBAAAPAAAAAAAA&#10;AAAAAAAAAM4EAABkcnMvZG93bnJldi54bWxQSwUGAAAAAAQABADzAAAA1QUAAAAA&#10;">
                      <v:shape id="Graphic 26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" path="m2575572,l,,,6096r2575572,l2575572,xe" fillcolor="black" stroked="f">
                        <v:path arrowok="t"/>
                      </v:shape>
                      <w10:anchorlock/>
                    </v:group>
                  </w:pict>
                </mc:Fallback>
              </mc:AlternateContent>
            </w:r>
          </w:p>
          <w:p w14:paraId="15889BC0" w14:textId="77777777" w:rsidR="009F6512" w:rsidRDefault="009F6512" w:rsidP="00EC47D5">
            <w:pPr>
              <w:pStyle w:val="TableParagraph"/>
              <w:spacing w:line="151" w:lineRule="exact"/>
              <w:ind w:left="105"/>
              <w:rPr>
                <w:sz w:val="16"/>
              </w:rPr>
            </w:pPr>
            <w:r>
              <w:rPr>
                <w:b/>
                <w:sz w:val="16"/>
              </w:rPr>
              <w:t>!</w:t>
            </w:r>
            <w:r>
              <w:rPr>
                <w:b/>
                <w:spacing w:val="-5"/>
                <w:sz w:val="16"/>
              </w:rPr>
              <w:t xml:space="preserve"> </w:t>
            </w:r>
            <w:r>
              <w:rPr>
                <w:sz w:val="16"/>
              </w:rPr>
              <w:t xml:space="preserve">Contains </w:t>
            </w:r>
            <w:r>
              <w:rPr>
                <w:spacing w:val="-5"/>
                <w:sz w:val="16"/>
              </w:rPr>
              <w:t>xx.</w:t>
            </w:r>
          </w:p>
        </w:tc>
      </w:tr>
      <w:tr w:rsidR="009F6512" w14:paraId="5B7CF4C5" w14:textId="77777777" w:rsidTr="00EC47D5">
        <w:trPr>
          <w:trHeight w:val="760"/>
        </w:trPr>
        <w:tc>
          <w:tcPr>
            <w:tcW w:w="4212" w:type="dxa"/>
          </w:tcPr>
          <w:p w14:paraId="0A935650"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children 12 years of age and over: Take x tablets every x </w:t>
            </w:r>
            <w:proofErr w:type="gramStart"/>
            <w:r>
              <w:rPr>
                <w:color w:val="000000"/>
                <w:sz w:val="16"/>
              </w:rPr>
              <w:t>hours</w:t>
            </w:r>
            <w:proofErr w:type="gramEnd"/>
            <w:r>
              <w:rPr>
                <w:color w:val="000000"/>
                <w:sz w:val="16"/>
              </w:rPr>
              <w:t xml:space="preserve"> as necessary with water. Do not</w:t>
            </w:r>
          </w:p>
          <w:p w14:paraId="5162EF23" w14:textId="77777777" w:rsidR="009F6512" w:rsidRDefault="009F6512" w:rsidP="00EC47D5">
            <w:pPr>
              <w:pStyle w:val="TableParagraph"/>
              <w:spacing w:line="166"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1"/>
                <w:sz w:val="16"/>
              </w:rPr>
              <w:t xml:space="preserve"> </w:t>
            </w:r>
            <w:r>
              <w:rPr>
                <w:sz w:val="16"/>
              </w:rPr>
              <w:t>x</w:t>
            </w:r>
            <w:r>
              <w:rPr>
                <w:spacing w:val="-4"/>
                <w:sz w:val="16"/>
              </w:rPr>
              <w:t xml:space="preserve"> </w:t>
            </w:r>
            <w:r>
              <w:rPr>
                <w:sz w:val="16"/>
              </w:rPr>
              <w:t>tablets</w:t>
            </w:r>
            <w:r>
              <w:rPr>
                <w:spacing w:val="-1"/>
                <w:sz w:val="16"/>
              </w:rPr>
              <w:t xml:space="preserve"> </w:t>
            </w:r>
            <w:r>
              <w:rPr>
                <w:sz w:val="16"/>
              </w:rPr>
              <w:t>in</w:t>
            </w:r>
            <w:r>
              <w:rPr>
                <w:spacing w:val="-3"/>
                <w:sz w:val="16"/>
              </w:rPr>
              <w:t xml:space="preserve"> </w:t>
            </w:r>
            <w:r>
              <w:rPr>
                <w:sz w:val="16"/>
              </w:rPr>
              <w:t>24</w:t>
            </w:r>
            <w:r>
              <w:rPr>
                <w:spacing w:val="-1"/>
                <w:sz w:val="16"/>
              </w:rPr>
              <w:t xml:space="preserve"> </w:t>
            </w:r>
            <w:r>
              <w:rPr>
                <w:spacing w:val="-2"/>
                <w:sz w:val="16"/>
              </w:rPr>
              <w:t>hours.</w:t>
            </w:r>
          </w:p>
        </w:tc>
      </w:tr>
      <w:tr w:rsidR="009F6512" w14:paraId="4C1E3A03" w14:textId="77777777" w:rsidTr="00EC47D5">
        <w:trPr>
          <w:trHeight w:val="757"/>
        </w:trPr>
        <w:tc>
          <w:tcPr>
            <w:tcW w:w="4212" w:type="dxa"/>
          </w:tcPr>
          <w:p w14:paraId="63C7085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659835EA" w14:textId="77777777" w:rsidR="009F6512" w:rsidRDefault="009F6512" w:rsidP="00EC47D5">
            <w:pPr>
              <w:pStyle w:val="TableParagraph"/>
              <w:spacing w:before="3"/>
              <w:ind w:right="2066"/>
              <w:rPr>
                <w:sz w:val="16"/>
              </w:rPr>
            </w:pPr>
            <w:r>
              <w:rPr>
                <w:sz w:val="16"/>
              </w:rPr>
              <w:t>Store</w:t>
            </w:r>
            <w:r>
              <w:rPr>
                <w:spacing w:val="-12"/>
                <w:sz w:val="16"/>
              </w:rPr>
              <w:t xml:space="preserve"> </w:t>
            </w:r>
            <w:r>
              <w:rPr>
                <w:sz w:val="16"/>
              </w:rPr>
              <w:t>below</w:t>
            </w:r>
            <w:r>
              <w:rPr>
                <w:spacing w:val="-11"/>
                <w:sz w:val="16"/>
              </w:rPr>
              <w:t xml:space="preserve"> </w:t>
            </w:r>
            <w:r>
              <w:rPr>
                <w:sz w:val="16"/>
              </w:rPr>
              <w:t>xx</w:t>
            </w:r>
            <w:r>
              <w:rPr>
                <w:spacing w:val="-11"/>
                <w:sz w:val="16"/>
              </w:rPr>
              <w:t xml:space="preserve"> </w:t>
            </w:r>
            <w:r>
              <w:rPr>
                <w:sz w:val="16"/>
              </w:rPr>
              <w:t>°C. Distributed by:</w:t>
            </w:r>
          </w:p>
          <w:p w14:paraId="1B594E51"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4627BC1C" w14:textId="77777777" w:rsidR="009F6512" w:rsidRDefault="009F6512" w:rsidP="00AE7420">
      <w:pPr>
        <w:pStyle w:val="Tabletitle"/>
      </w:pPr>
      <w:r>
        <w:t>Topical</w:t>
      </w:r>
      <w:r>
        <w:rPr>
          <w:spacing w:val="-4"/>
        </w:rPr>
        <w:t xml:space="preserve"> </w:t>
      </w:r>
      <w:r>
        <w:t>nasal</w:t>
      </w:r>
      <w:r>
        <w:rPr>
          <w:spacing w:val="-4"/>
        </w:rPr>
        <w:t xml:space="preserve"> </w:t>
      </w:r>
      <w:r>
        <w:t>decongestant</w:t>
      </w:r>
      <w:r>
        <w:rPr>
          <w:spacing w:val="-4"/>
        </w:rPr>
        <w:t xml:space="preserve"> </w:t>
      </w:r>
      <w:r>
        <w:t>preparations</w:t>
      </w:r>
      <w:r>
        <w:rPr>
          <w:spacing w:val="-3"/>
        </w:rPr>
        <w:t xml:space="preserve"> </w:t>
      </w:r>
      <w:r>
        <w:t>such</w:t>
      </w:r>
      <w:r>
        <w:rPr>
          <w:spacing w:val="-3"/>
        </w:rPr>
        <w:t xml:space="preserve"> </w:t>
      </w:r>
      <w:r>
        <w:t>as</w:t>
      </w:r>
      <w:r>
        <w:rPr>
          <w:spacing w:val="-3"/>
        </w:rPr>
        <w:t xml:space="preserve"> </w:t>
      </w:r>
      <w:r>
        <w:t>those</w:t>
      </w:r>
      <w:r>
        <w:rPr>
          <w:spacing w:val="-6"/>
        </w:rPr>
        <w:t xml:space="preserve"> </w:t>
      </w:r>
      <w:r>
        <w:t>containing</w:t>
      </w:r>
      <w:r>
        <w:rPr>
          <w:spacing w:val="-5"/>
        </w:rPr>
        <w:t xml:space="preserve"> </w:t>
      </w:r>
      <w:r>
        <w:t>the</w:t>
      </w:r>
      <w:r>
        <w:rPr>
          <w:spacing w:val="-4"/>
        </w:rPr>
        <w:t xml:space="preserve"> </w:t>
      </w:r>
      <w:r>
        <w:t>following</w:t>
      </w:r>
      <w:r>
        <w:rPr>
          <w:spacing w:val="-5"/>
        </w:rPr>
        <w:t xml:space="preserve"> </w:t>
      </w:r>
      <w:r>
        <w:t xml:space="preserve">active </w:t>
      </w:r>
      <w:r>
        <w:rPr>
          <w:spacing w:val="-2"/>
        </w:rPr>
        <w:t>ingredients:</w:t>
      </w:r>
    </w:p>
    <w:p w14:paraId="7D686798" w14:textId="77777777" w:rsidR="009F6512" w:rsidRDefault="009F6512" w:rsidP="00AE7420">
      <w:pPr>
        <w:pStyle w:val="ListBullet"/>
      </w:pPr>
      <w:r>
        <w:t>Naphazoline</w:t>
      </w:r>
    </w:p>
    <w:p w14:paraId="295B21DD" w14:textId="77777777" w:rsidR="009F6512" w:rsidRDefault="009F6512" w:rsidP="00AE7420">
      <w:pPr>
        <w:pStyle w:val="ListBullet"/>
      </w:pPr>
      <w:r>
        <w:t>Oxymetazoline</w:t>
      </w:r>
    </w:p>
    <w:p w14:paraId="282EE7A4" w14:textId="77777777" w:rsidR="009F6512" w:rsidRDefault="009F6512" w:rsidP="00AE7420">
      <w:pPr>
        <w:pStyle w:val="ListBullet"/>
      </w:pPr>
      <w:r>
        <w:t>Phenylephrine</w:t>
      </w:r>
    </w:p>
    <w:p w14:paraId="07092EAF" w14:textId="269F26EF" w:rsidR="009F6512" w:rsidRPr="00AE7420" w:rsidRDefault="009F6512" w:rsidP="00AE7420">
      <w:pPr>
        <w:pStyle w:val="ListBullet"/>
      </w:pPr>
      <w:r>
        <w:t>Xylometazoline.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C6992E0" w14:textId="77777777" w:rsidTr="00EC47D5">
        <w:trPr>
          <w:trHeight w:val="834"/>
        </w:trPr>
        <w:tc>
          <w:tcPr>
            <w:tcW w:w="4212" w:type="dxa"/>
          </w:tcPr>
          <w:p w14:paraId="0650A0BB"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5E32DF67" w14:textId="77777777" w:rsidR="009F6512" w:rsidRDefault="009F6512" w:rsidP="00EC47D5">
            <w:pPr>
              <w:pStyle w:val="TableParagraph"/>
              <w:spacing w:line="20" w:lineRule="exact"/>
              <w:ind w:left="3979"/>
              <w:rPr>
                <w:rFonts w:ascii="Cambria"/>
                <w:sz w:val="2"/>
              </w:rPr>
            </w:pPr>
            <w:r>
              <w:rPr>
                <w:rFonts w:ascii="Cambria"/>
                <w:noProof/>
                <w:sz w:val="2"/>
              </w:rPr>
              <mc:AlternateContent>
                <mc:Choice Requires="wpg">
                  <w:drawing>
                    <wp:inline distT="0" distB="0" distL="0" distR="0" wp14:anchorId="3B3FDC21" wp14:editId="1BECB4AF">
                      <wp:extent cx="97790" cy="635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264" name="Graphic 264"/>
                              <wps:cNvSpPr/>
                              <wps:spPr>
                                <a:xfrm>
                                  <a:off x="0" y="0"/>
                                  <a:ext cx="97790" cy="6350"/>
                                </a:xfrm>
                                <a:custGeom>
                                  <a:avLst/>
                                  <a:gdLst/>
                                  <a:ahLst/>
                                  <a:cxnLst/>
                                  <a:rect l="l" t="t" r="r" b="b"/>
                                  <a:pathLst>
                                    <a:path w="97790" h="6350">
                                      <a:moveTo>
                                        <a:pt x="0" y="6096"/>
                                      </a:moveTo>
                                      <a:lnTo>
                                        <a:pt x="97536" y="6096"/>
                                      </a:lnTo>
                                      <a:lnTo>
                                        <a:pt x="97536"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CA6041" id="Group 263" o:spid="_x0000_s1026" style="width:7.7pt;height:.5pt;mso-position-horizontal-relative:char;mso-position-vertical-relative:line" coordsize="97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">
                      <v:shape id="Graphic 264" o:spid="_x0000_s1027" style="position:absolute;width:97790;height:6350;visibility:visible;mso-wrap-style:square;v-text-anchor:top" coordsize="97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" path="m,6096r97536,l97536,,,,,6096xe" fillcolor="black" stroked="f">
                        <v:path arrowok="t"/>
                      </v:shape>
                      <w10:anchorlock/>
                    </v:group>
                  </w:pict>
                </mc:Fallback>
              </mc:AlternateContent>
            </w:r>
          </w:p>
          <w:p w14:paraId="60B15878" w14:textId="77777777" w:rsidR="009F6512" w:rsidRDefault="009F6512" w:rsidP="00EC47D5">
            <w:pPr>
              <w:pStyle w:val="TableParagraph"/>
              <w:ind w:right="198"/>
              <w:rPr>
                <w:b/>
                <w:sz w:val="18"/>
              </w:rPr>
            </w:pPr>
            <w:r>
              <w:rPr>
                <w:b/>
                <w:color w:val="000000"/>
                <w:sz w:val="18"/>
                <w:shd w:val="clear" w:color="auto" w:fill="D9D9D9"/>
              </w:rPr>
              <w:t>Active</w:t>
            </w:r>
            <w:r>
              <w:rPr>
                <w:b/>
                <w:color w:val="000000"/>
                <w:spacing w:val="-7"/>
                <w:sz w:val="18"/>
                <w:shd w:val="clear" w:color="auto" w:fill="D9D9D9"/>
              </w:rPr>
              <w:t xml:space="preserve"> </w:t>
            </w:r>
            <w:r>
              <w:rPr>
                <w:b/>
                <w:color w:val="000000"/>
                <w:sz w:val="18"/>
                <w:shd w:val="clear" w:color="auto" w:fill="D9D9D9"/>
              </w:rPr>
              <w:t>Ingredient</w:t>
            </w:r>
            <w:r>
              <w:rPr>
                <w:b/>
                <w:color w:val="000000"/>
                <w:spacing w:val="-8"/>
                <w:sz w:val="18"/>
                <w:shd w:val="clear" w:color="auto" w:fill="D9D9D9"/>
              </w:rPr>
              <w:t xml:space="preserve"> </w:t>
            </w:r>
            <w:r>
              <w:rPr>
                <w:b/>
                <w:color w:val="000000"/>
                <w:sz w:val="18"/>
                <w:shd w:val="clear" w:color="auto" w:fill="D9D9D9"/>
              </w:rPr>
              <w:t>(in</w:t>
            </w:r>
            <w:r>
              <w:rPr>
                <w:b/>
                <w:color w:val="000000"/>
                <w:spacing w:val="-8"/>
                <w:sz w:val="18"/>
                <w:shd w:val="clear" w:color="auto" w:fill="D9D9D9"/>
              </w:rPr>
              <w:t xml:space="preserve"> </w:t>
            </w:r>
            <w:r>
              <w:rPr>
                <w:b/>
                <w:color w:val="000000"/>
                <w:sz w:val="18"/>
                <w:shd w:val="clear" w:color="auto" w:fill="D9D9D9"/>
              </w:rPr>
              <w:t>each</w:t>
            </w:r>
            <w:r>
              <w:rPr>
                <w:b/>
                <w:color w:val="000000"/>
                <w:spacing w:val="-9"/>
                <w:sz w:val="18"/>
                <w:shd w:val="clear" w:color="auto" w:fill="D9D9D9"/>
              </w:rPr>
              <w:t xml:space="preserve"> </w:t>
            </w:r>
            <w:r>
              <w:rPr>
                <w:b/>
                <w:color w:val="000000"/>
                <w:sz w:val="18"/>
                <w:shd w:val="clear" w:color="auto" w:fill="D9D9D9"/>
              </w:rPr>
              <w:t>drop/spray/dose</w:t>
            </w:r>
            <w:r>
              <w:rPr>
                <w:b/>
                <w:color w:val="000000"/>
                <w:spacing w:val="-7"/>
                <w:sz w:val="18"/>
                <w:shd w:val="clear" w:color="auto" w:fill="D9D9D9"/>
              </w:rPr>
              <w:t xml:space="preserve"> </w:t>
            </w:r>
            <w:r>
              <w:rPr>
                <w:b/>
                <w:color w:val="000000"/>
                <w:sz w:val="18"/>
                <w:shd w:val="clear" w:color="auto" w:fill="D9D9D9"/>
              </w:rPr>
              <w:t>or</w:t>
            </w:r>
            <w:r>
              <w:rPr>
                <w:b/>
                <w:color w:val="000000"/>
                <w:sz w:val="18"/>
              </w:rPr>
              <w:t xml:space="preserve"> </w:t>
            </w:r>
            <w:r>
              <w:rPr>
                <w:b/>
                <w:color w:val="000000"/>
                <w:sz w:val="18"/>
                <w:shd w:val="clear" w:color="auto" w:fill="D9D9D9"/>
              </w:rPr>
              <w:t>as %, as relevant)</w:t>
            </w:r>
          </w:p>
          <w:p w14:paraId="0E9BDC92" w14:textId="77777777" w:rsidR="009F6512" w:rsidRDefault="009F6512" w:rsidP="00EC47D5">
            <w:pPr>
              <w:pStyle w:val="TableParagraph"/>
              <w:spacing w:line="166" w:lineRule="exact"/>
              <w:rPr>
                <w:sz w:val="16"/>
              </w:rPr>
            </w:pPr>
            <w:r>
              <w:rPr>
                <w:sz w:val="16"/>
              </w:rPr>
              <w:t>AAN</w:t>
            </w:r>
            <w:r>
              <w:rPr>
                <w:spacing w:val="-3"/>
                <w:sz w:val="16"/>
              </w:rPr>
              <w:t xml:space="preserve"> </w:t>
            </w:r>
            <w:r>
              <w:rPr>
                <w:sz w:val="16"/>
              </w:rPr>
              <w:t>of</w:t>
            </w:r>
            <w:r>
              <w:rPr>
                <w:spacing w:val="-3"/>
                <w:sz w:val="16"/>
              </w:rPr>
              <w:t xml:space="preserve"> </w:t>
            </w:r>
            <w:r>
              <w:rPr>
                <w:sz w:val="16"/>
              </w:rPr>
              <w:t>the</w:t>
            </w:r>
            <w:r>
              <w:rPr>
                <w:spacing w:val="-2"/>
                <w:sz w:val="16"/>
              </w:rPr>
              <w:t xml:space="preserve"> </w:t>
            </w:r>
            <w:r>
              <w:rPr>
                <w:sz w:val="16"/>
              </w:rPr>
              <w:t>active</w:t>
            </w:r>
            <w:r>
              <w:rPr>
                <w:spacing w:val="-5"/>
                <w:sz w:val="16"/>
              </w:rPr>
              <w:t xml:space="preserve"> </w:t>
            </w:r>
            <w:proofErr w:type="gramStart"/>
            <w:r>
              <w:rPr>
                <w:sz w:val="16"/>
              </w:rPr>
              <w:t>ingredient</w:t>
            </w:r>
            <w:r>
              <w:rPr>
                <w:spacing w:val="41"/>
                <w:sz w:val="16"/>
              </w:rPr>
              <w:t xml:space="preserve">  </w:t>
            </w:r>
            <w:r>
              <w:rPr>
                <w:sz w:val="16"/>
              </w:rPr>
              <w:t>xx</w:t>
            </w:r>
            <w:proofErr w:type="gramEnd"/>
            <w:r>
              <w:rPr>
                <w:spacing w:val="-3"/>
                <w:sz w:val="16"/>
              </w:rPr>
              <w:t xml:space="preserve"> </w:t>
            </w:r>
            <w:r>
              <w:rPr>
                <w:spacing w:val="-5"/>
                <w:sz w:val="16"/>
              </w:rPr>
              <w:t>mg</w:t>
            </w:r>
          </w:p>
        </w:tc>
      </w:tr>
      <w:tr w:rsidR="009F6512" w14:paraId="45789FDB" w14:textId="77777777" w:rsidTr="00EC47D5">
        <w:trPr>
          <w:trHeight w:val="575"/>
        </w:trPr>
        <w:tc>
          <w:tcPr>
            <w:tcW w:w="4212" w:type="dxa"/>
          </w:tcPr>
          <w:p w14:paraId="493459F1" w14:textId="77777777" w:rsidR="009F6512" w:rsidRDefault="009F6512" w:rsidP="00EC47D5">
            <w:pPr>
              <w:pStyle w:val="TableParagraph"/>
              <w:tabs>
                <w:tab w:val="left" w:pos="4132"/>
              </w:tabs>
              <w:spacing w:line="204"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86B3FB9" w14:textId="77777777" w:rsidR="009F6512" w:rsidRDefault="009F6512" w:rsidP="00EC47D5">
            <w:pPr>
              <w:pStyle w:val="TableParagraph"/>
              <w:spacing w:before="1"/>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2CC08974" w14:textId="77777777" w:rsidTr="00EC47D5">
        <w:trPr>
          <w:trHeight w:val="2198"/>
        </w:trPr>
        <w:tc>
          <w:tcPr>
            <w:tcW w:w="4212" w:type="dxa"/>
          </w:tcPr>
          <w:p w14:paraId="3F9973F1" w14:textId="77777777" w:rsidR="009F6512" w:rsidRDefault="009F6512" w:rsidP="00EC47D5">
            <w:pPr>
              <w:pStyle w:val="TableParagraph"/>
              <w:tabs>
                <w:tab w:val="left" w:pos="4132"/>
              </w:tabs>
              <w:spacing w:line="242" w:lineRule="auto"/>
              <w:ind w:left="105" w:right="67" w:hanging="27"/>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Unless advised by a doctor or a pharmacist </w:t>
            </w:r>
            <w:r>
              <w:rPr>
                <w:color w:val="000000"/>
                <w:sz w:val="16"/>
              </w:rPr>
              <w:t xml:space="preserve">do not </w:t>
            </w:r>
            <w:proofErr w:type="gramStart"/>
            <w:r>
              <w:rPr>
                <w:color w:val="000000"/>
                <w:sz w:val="16"/>
              </w:rPr>
              <w:t>use</w:t>
            </w:r>
            <w:proofErr w:type="gramEnd"/>
            <w:r>
              <w:rPr>
                <w:color w:val="000000"/>
                <w:sz w:val="16"/>
              </w:rPr>
              <w:t xml:space="preserve"> for more than 3 days at a time.</w:t>
            </w:r>
          </w:p>
          <w:p w14:paraId="7D01C72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2DC571E" wp14:editId="3A0706EB">
                      <wp:extent cx="2574290" cy="635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66" name="Graphic 26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16BFE" id="Group 26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L6aPm1zAgAA8wUAAA4AAAAAAAAAAAAA&#10;AAAALgIAAGRycy9lMm9Eb2MueG1sUEsBAi0AFAAGAAgAAAAhADXMnKnaAAAAAwEAAA8AAAAAAAAA&#10;AAAAAAAAzQQAAGRycy9kb3ducmV2LnhtbFBLBQYAAAAABAAEAPMAAADUBQAAAAA=&#10;">
                      <v:shape id="Graphic 26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" path="m2574036,l,,,6096r2574036,l2574036,xe" fillcolor="black" stroked="f">
                        <v:path arrowok="t"/>
                      </v:shape>
                      <w10:anchorlock/>
                    </v:group>
                  </w:pict>
                </mc:Fallback>
              </mc:AlternateContent>
            </w:r>
          </w:p>
          <w:p w14:paraId="484224DE" w14:textId="77777777" w:rsidR="009F6512" w:rsidRDefault="009F6512" w:rsidP="00EC47D5">
            <w:pPr>
              <w:pStyle w:val="TableParagraph"/>
              <w:spacing w:before="2" w:after="8" w:line="259" w:lineRule="auto"/>
              <w:ind w:right="72"/>
              <w:rPr>
                <w:sz w:val="16"/>
              </w:rPr>
            </w:pPr>
            <w:r>
              <w:rPr>
                <w:noProof/>
              </w:rPr>
              <mc:AlternateContent>
                <mc:Choice Requires="wpg">
                  <w:drawing>
                    <wp:anchor distT="0" distB="0" distL="0" distR="0" simplePos="0" relativeHeight="251665408" behindDoc="1" locked="0" layoutInCell="1" allowOverlap="1" wp14:anchorId="3AA14A3A" wp14:editId="58A95947">
                      <wp:simplePos x="0" y="0"/>
                      <wp:positionH relativeFrom="column">
                        <wp:posOffset>50292</wp:posOffset>
                      </wp:positionH>
                      <wp:positionV relativeFrom="paragraph">
                        <wp:posOffset>119417</wp:posOffset>
                      </wp:positionV>
                      <wp:extent cx="2574290" cy="635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68" name="Graphic 268"/>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6F338" id="Group 267" o:spid="_x0000_s1026" style="position:absolute;margin-left:3.95pt;margin-top:9.4pt;width:202.7pt;height:.5pt;z-index:-251651072;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">
                      <v:shape id="Graphic 26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" path="m2574036,l,,,6108r2574036,l2574036,xe" fillcolor="black" stroked="f">
                        <v:path arrowok="t"/>
                      </v:shape>
                    </v:group>
                  </w:pict>
                </mc:Fallback>
              </mc:AlternateContent>
            </w:r>
            <w:r>
              <w:rPr>
                <w:sz w:val="16"/>
              </w:rPr>
              <w:t xml:space="preserve">If congestion </w:t>
            </w:r>
            <w:proofErr w:type="gramStart"/>
            <w:r>
              <w:rPr>
                <w:sz w:val="16"/>
              </w:rPr>
              <w:t>persists</w:t>
            </w:r>
            <w:proofErr w:type="gramEnd"/>
            <w:r>
              <w:rPr>
                <w:sz w:val="16"/>
              </w:rPr>
              <w:t xml:space="preserve"> see your doctor or pharmacist. Frequent</w:t>
            </w:r>
            <w:r>
              <w:rPr>
                <w:spacing w:val="-3"/>
                <w:sz w:val="16"/>
              </w:rPr>
              <w:t xml:space="preserve"> </w:t>
            </w:r>
            <w:r>
              <w:rPr>
                <w:sz w:val="16"/>
              </w:rPr>
              <w:t>or</w:t>
            </w:r>
            <w:r>
              <w:rPr>
                <w:spacing w:val="-5"/>
                <w:sz w:val="16"/>
              </w:rPr>
              <w:t xml:space="preserve"> </w:t>
            </w:r>
            <w:r>
              <w:rPr>
                <w:sz w:val="16"/>
              </w:rPr>
              <w:t>prolonged</w:t>
            </w:r>
            <w:r>
              <w:rPr>
                <w:spacing w:val="-5"/>
                <w:sz w:val="16"/>
              </w:rPr>
              <w:t xml:space="preserve"> </w:t>
            </w:r>
            <w:r>
              <w:rPr>
                <w:sz w:val="16"/>
              </w:rPr>
              <w:t>use</w:t>
            </w:r>
            <w:r>
              <w:rPr>
                <w:spacing w:val="-9"/>
                <w:sz w:val="16"/>
              </w:rPr>
              <w:t xml:space="preserve"> </w:t>
            </w:r>
            <w:r>
              <w:rPr>
                <w:sz w:val="16"/>
              </w:rPr>
              <w:t>may</w:t>
            </w:r>
            <w:r>
              <w:rPr>
                <w:spacing w:val="-7"/>
                <w:sz w:val="16"/>
              </w:rPr>
              <w:t xml:space="preserve"> </w:t>
            </w:r>
            <w:r>
              <w:rPr>
                <w:sz w:val="16"/>
              </w:rPr>
              <w:t>cause</w:t>
            </w:r>
            <w:r>
              <w:rPr>
                <w:spacing w:val="-5"/>
                <w:sz w:val="16"/>
              </w:rPr>
              <w:t xml:space="preserve"> </w:t>
            </w:r>
            <w:r>
              <w:rPr>
                <w:sz w:val="16"/>
              </w:rPr>
              <w:t>nasal</w:t>
            </w:r>
            <w:r>
              <w:rPr>
                <w:spacing w:val="-6"/>
                <w:sz w:val="16"/>
              </w:rPr>
              <w:t xml:space="preserve"> </w:t>
            </w:r>
            <w:r>
              <w:rPr>
                <w:sz w:val="16"/>
              </w:rPr>
              <w:t>congestion to recur or worsen.</w:t>
            </w:r>
          </w:p>
          <w:p w14:paraId="2C8D42A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3D2DA32" wp14:editId="7B09B575">
                      <wp:extent cx="2574290" cy="635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0" name="Graphic 270"/>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B16C40" id="Group 26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I3U54VzAgAA8wUAAA4AAAAAAAAAAAAA&#10;AAAALgIAAGRycy9lMm9Eb2MueG1sUEsBAi0AFAAGAAgAAAAhADXMnKnaAAAAAwEAAA8AAAAAAAAA&#10;AAAAAAAAzQQAAGRycy9kb3ducmV2LnhtbFBLBQYAAAAABAAEAPMAAADUBQAAAAA=&#10;">
                      <v:shape id="Graphic 27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" path="m2574036,l,,,6108r2574036,l2574036,xe" fillcolor="black" stroked="f">
                        <v:path arrowok="t"/>
                      </v:shape>
                      <w10:anchorlock/>
                    </v:group>
                  </w:pict>
                </mc:Fallback>
              </mc:AlternateContent>
            </w:r>
          </w:p>
          <w:p w14:paraId="42439B26"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2"/>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4"/>
                <w:sz w:val="16"/>
              </w:rPr>
              <w:t xml:space="preserve"> </w:t>
            </w:r>
            <w:r>
              <w:rPr>
                <w:sz w:val="16"/>
              </w:rPr>
              <w:t>under</w:t>
            </w:r>
            <w:r>
              <w:rPr>
                <w:spacing w:val="-4"/>
                <w:sz w:val="16"/>
              </w:rPr>
              <w:t xml:space="preserve"> </w:t>
            </w:r>
            <w:r>
              <w:rPr>
                <w:sz w:val="16"/>
              </w:rPr>
              <w:t>xx</w:t>
            </w:r>
            <w:r>
              <w:rPr>
                <w:spacing w:val="-6"/>
                <w:sz w:val="16"/>
              </w:rPr>
              <w:t xml:space="preserve"> </w:t>
            </w:r>
            <w:r>
              <w:rPr>
                <w:sz w:val="16"/>
              </w:rPr>
              <w:t>(or</w:t>
            </w:r>
            <w:r>
              <w:rPr>
                <w:spacing w:val="-4"/>
                <w:sz w:val="16"/>
              </w:rPr>
              <w:t xml:space="preserve"> </w:t>
            </w:r>
            <w:r>
              <w:rPr>
                <w:sz w:val="16"/>
              </w:rPr>
              <w:t>between</w:t>
            </w:r>
            <w:r>
              <w:rPr>
                <w:spacing w:val="-2"/>
                <w:sz w:val="16"/>
              </w:rPr>
              <w:t xml:space="preserve"> </w:t>
            </w:r>
            <w:r>
              <w:rPr>
                <w:sz w:val="16"/>
              </w:rPr>
              <w:t>xx</w:t>
            </w:r>
            <w:r>
              <w:rPr>
                <w:spacing w:val="-6"/>
                <w:sz w:val="16"/>
              </w:rPr>
              <w:t xml:space="preserve"> </w:t>
            </w:r>
            <w:r>
              <w:rPr>
                <w:sz w:val="16"/>
              </w:rPr>
              <w:t>and</w:t>
            </w:r>
            <w:r>
              <w:rPr>
                <w:spacing w:val="-2"/>
                <w:sz w:val="16"/>
              </w:rPr>
              <w:t xml:space="preserve"> </w:t>
            </w:r>
            <w:r>
              <w:rPr>
                <w:sz w:val="16"/>
              </w:rPr>
              <w:t>xx years of age) except on the advice of a doctor,</w:t>
            </w:r>
          </w:p>
          <w:p w14:paraId="36A3D267" w14:textId="77777777" w:rsidR="009F6512" w:rsidRDefault="009F6512" w:rsidP="00EC47D5">
            <w:pPr>
              <w:pStyle w:val="TableParagraph"/>
              <w:tabs>
                <w:tab w:val="left" w:pos="4132"/>
              </w:tabs>
              <w:spacing w:line="280" w:lineRule="auto"/>
              <w:ind w:right="67" w:hanging="29"/>
              <w:rPr>
                <w:sz w:val="16"/>
              </w:rPr>
            </w:pPr>
            <w:r>
              <w:rPr>
                <w:sz w:val="16"/>
                <w:u w:val="single"/>
              </w:rPr>
              <w:t xml:space="preserve"> pharmacist or a nurse practitioner.</w:t>
            </w:r>
            <w:r>
              <w:rPr>
                <w:sz w:val="16"/>
                <w:u w:val="single"/>
              </w:rPr>
              <w:tab/>
            </w:r>
            <w:r>
              <w:rPr>
                <w:sz w:val="16"/>
              </w:rPr>
              <w:t xml:space="preserve"> Do not swallow </w:t>
            </w:r>
            <w:r>
              <w:rPr>
                <w:i/>
                <w:sz w:val="16"/>
              </w:rPr>
              <w:t xml:space="preserve">OR </w:t>
            </w:r>
            <w:proofErr w:type="gramStart"/>
            <w:r>
              <w:rPr>
                <w:sz w:val="16"/>
              </w:rPr>
              <w:t>For</w:t>
            </w:r>
            <w:proofErr w:type="gramEnd"/>
            <w:r>
              <w:rPr>
                <w:sz w:val="16"/>
              </w:rPr>
              <w:t xml:space="preserve"> nasal use only.</w:t>
            </w:r>
          </w:p>
          <w:p w14:paraId="45CB8BD7" w14:textId="77777777" w:rsidR="009F6512" w:rsidRDefault="009F6512" w:rsidP="00EC47D5">
            <w:pPr>
              <w:pStyle w:val="TableParagraph"/>
              <w:spacing w:line="165" w:lineRule="exact"/>
              <w:ind w:left="105"/>
              <w:rPr>
                <w:sz w:val="16"/>
              </w:rPr>
            </w:pPr>
            <w:r>
              <w:rPr>
                <w:noProof/>
              </w:rPr>
              <mc:AlternateContent>
                <mc:Choice Requires="wpg">
                  <w:drawing>
                    <wp:anchor distT="0" distB="0" distL="0" distR="0" simplePos="0" relativeHeight="251666432" behindDoc="1" locked="0" layoutInCell="1" allowOverlap="1" wp14:anchorId="3E834F1A" wp14:editId="4E7E6D30">
                      <wp:simplePos x="0" y="0"/>
                      <wp:positionH relativeFrom="column">
                        <wp:posOffset>50292</wp:posOffset>
                      </wp:positionH>
                      <wp:positionV relativeFrom="paragraph">
                        <wp:posOffset>-5811</wp:posOffset>
                      </wp:positionV>
                      <wp:extent cx="2574290" cy="635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2" name="Graphic 27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5D83C3" id="Group 271" o:spid="_x0000_s1026" style="position:absolute;margin-left:3.95pt;margin-top:-.45pt;width:202.7pt;height:.5pt;z-index:-251650048;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ncwIAAPMFAAAOAAAAZHJzL2Uyb0RvYy54bWykVE1v2zAMvQ/YfxB0X52ma7o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">
                      <v:shape id="Graphic 27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" path="m2574036,l,,,6096r2574036,l2574036,xe" fillcolor="black" stroked="f">
                        <v:path arrowok="t"/>
                      </v:shape>
                    </v:group>
                  </w:pict>
                </mc:Fallback>
              </mc:AlternateContent>
            </w: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2CD3CC20" w14:textId="77777777" w:rsidTr="00EC47D5">
        <w:trPr>
          <w:trHeight w:val="758"/>
        </w:trPr>
        <w:tc>
          <w:tcPr>
            <w:tcW w:w="4212" w:type="dxa"/>
          </w:tcPr>
          <w:p w14:paraId="7165F284"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Spray xx times or </w:t>
            </w:r>
            <w:proofErr w:type="spellStart"/>
            <w:r>
              <w:rPr>
                <w:color w:val="000000"/>
                <w:sz w:val="16"/>
              </w:rPr>
              <w:t>instil</w:t>
            </w:r>
            <w:proofErr w:type="spellEnd"/>
            <w:r>
              <w:rPr>
                <w:color w:val="000000"/>
                <w:sz w:val="16"/>
              </w:rPr>
              <w:t xml:space="preserve"> xx</w:t>
            </w:r>
            <w:r>
              <w:rPr>
                <w:color w:val="000000"/>
                <w:spacing w:val="-1"/>
                <w:sz w:val="16"/>
              </w:rPr>
              <w:t xml:space="preserve"> </w:t>
            </w:r>
            <w:r>
              <w:rPr>
                <w:color w:val="000000"/>
                <w:sz w:val="16"/>
              </w:rPr>
              <w:t>drops into each nostril every x</w:t>
            </w:r>
            <w:r>
              <w:rPr>
                <w:color w:val="000000"/>
                <w:spacing w:val="-1"/>
                <w:sz w:val="16"/>
              </w:rPr>
              <w:t xml:space="preserve"> </w:t>
            </w:r>
            <w:proofErr w:type="gramStart"/>
            <w:r>
              <w:rPr>
                <w:color w:val="000000"/>
                <w:sz w:val="16"/>
              </w:rPr>
              <w:t>hours</w:t>
            </w:r>
            <w:proofErr w:type="gramEnd"/>
            <w:r>
              <w:rPr>
                <w:color w:val="000000"/>
                <w:sz w:val="16"/>
              </w:rPr>
              <w:t xml:space="preserve"> as</w:t>
            </w:r>
          </w:p>
          <w:p w14:paraId="6F15A7D0" w14:textId="77777777" w:rsidR="009F6512" w:rsidRDefault="009F6512" w:rsidP="00EC47D5">
            <w:pPr>
              <w:pStyle w:val="TableParagraph"/>
              <w:spacing w:line="166" w:lineRule="exact"/>
              <w:rPr>
                <w:sz w:val="16"/>
              </w:rPr>
            </w:pPr>
            <w:r>
              <w:rPr>
                <w:sz w:val="16"/>
              </w:rPr>
              <w:t>necessary.</w:t>
            </w:r>
            <w:r>
              <w:rPr>
                <w:spacing w:val="-2"/>
                <w:sz w:val="16"/>
              </w:rPr>
              <w:t xml:space="preserve"> </w:t>
            </w:r>
            <w:r>
              <w:rPr>
                <w:sz w:val="16"/>
              </w:rPr>
              <w:t>Do</w:t>
            </w:r>
            <w:r>
              <w:rPr>
                <w:spacing w:val="-3"/>
                <w:sz w:val="16"/>
              </w:rPr>
              <w:t xml:space="preserve"> </w:t>
            </w:r>
            <w:r>
              <w:rPr>
                <w:sz w:val="16"/>
              </w:rPr>
              <w:t>not</w:t>
            </w:r>
            <w:r>
              <w:rPr>
                <w:spacing w:val="-1"/>
                <w:sz w:val="16"/>
              </w:rPr>
              <w:t xml:space="preserve"> </w:t>
            </w:r>
            <w:r>
              <w:rPr>
                <w:sz w:val="16"/>
              </w:rPr>
              <w:t>exceed</w:t>
            </w:r>
            <w:r>
              <w:rPr>
                <w:spacing w:val="-3"/>
                <w:sz w:val="16"/>
              </w:rPr>
              <w:t xml:space="preserve"> </w:t>
            </w:r>
            <w:r>
              <w:rPr>
                <w:sz w:val="16"/>
              </w:rPr>
              <w:t>xx</w:t>
            </w:r>
            <w:r>
              <w:rPr>
                <w:spacing w:val="-6"/>
                <w:sz w:val="16"/>
              </w:rPr>
              <w:t xml:space="preserve"> </w:t>
            </w:r>
            <w:r>
              <w:rPr>
                <w:sz w:val="16"/>
              </w:rPr>
              <w:t>doses</w:t>
            </w:r>
            <w:r>
              <w:rPr>
                <w:spacing w:val="-1"/>
                <w:sz w:val="16"/>
              </w:rPr>
              <w:t xml:space="preserve"> </w:t>
            </w:r>
            <w:r>
              <w:rPr>
                <w:sz w:val="16"/>
              </w:rPr>
              <w:t>in</w:t>
            </w:r>
            <w:r>
              <w:rPr>
                <w:spacing w:val="-4"/>
                <w:sz w:val="16"/>
              </w:rPr>
              <w:t xml:space="preserve"> </w:t>
            </w:r>
            <w:r>
              <w:rPr>
                <w:sz w:val="16"/>
              </w:rPr>
              <w:t>24</w:t>
            </w:r>
            <w:r>
              <w:rPr>
                <w:spacing w:val="-3"/>
                <w:sz w:val="16"/>
              </w:rPr>
              <w:t xml:space="preserve"> </w:t>
            </w:r>
            <w:r>
              <w:rPr>
                <w:spacing w:val="-2"/>
                <w:sz w:val="16"/>
              </w:rPr>
              <w:t>hours.</w:t>
            </w:r>
          </w:p>
        </w:tc>
      </w:tr>
      <w:tr w:rsidR="009F6512" w14:paraId="0A51731E" w14:textId="77777777" w:rsidTr="00EC47D5">
        <w:trPr>
          <w:trHeight w:val="942"/>
        </w:trPr>
        <w:tc>
          <w:tcPr>
            <w:tcW w:w="4212" w:type="dxa"/>
          </w:tcPr>
          <w:p w14:paraId="544AC150"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2E70429"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w:t>
            </w:r>
            <w:r>
              <w:rPr>
                <w:sz w:val="16"/>
              </w:rPr>
              <w:t>°C</w:t>
            </w:r>
            <w:r>
              <w:rPr>
                <w:spacing w:val="-2"/>
                <w:sz w:val="16"/>
              </w:rPr>
              <w:t xml:space="preserve"> </w:t>
            </w:r>
            <w:r>
              <w:rPr>
                <w:sz w:val="16"/>
              </w:rPr>
              <w:t>away</w:t>
            </w:r>
            <w:r>
              <w:rPr>
                <w:spacing w:val="-2"/>
                <w:sz w:val="16"/>
              </w:rPr>
              <w:t xml:space="preserve"> </w:t>
            </w:r>
            <w:r>
              <w:rPr>
                <w:sz w:val="16"/>
              </w:rPr>
              <w:t>from</w:t>
            </w:r>
            <w:r>
              <w:rPr>
                <w:spacing w:val="-1"/>
                <w:sz w:val="16"/>
              </w:rPr>
              <w:t xml:space="preserve"> </w:t>
            </w:r>
            <w:r>
              <w:rPr>
                <w:spacing w:val="-2"/>
                <w:sz w:val="16"/>
              </w:rPr>
              <w:t>light.</w:t>
            </w:r>
          </w:p>
          <w:p w14:paraId="03977A8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65445A84"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4FA1C90" w14:textId="77777777" w:rsidR="009F6512" w:rsidRDefault="009F6512" w:rsidP="00AE7420">
      <w:pPr>
        <w:pStyle w:val="Tabletitle"/>
        <w:pageBreakBefore/>
      </w:pPr>
      <w:r>
        <w:lastRenderedPageBreak/>
        <w:t>Vasoconstrictor</w:t>
      </w:r>
      <w:r>
        <w:rPr>
          <w:spacing w:val="-6"/>
        </w:rPr>
        <w:t xml:space="preserve"> </w:t>
      </w:r>
      <w:r>
        <w:t>eye</w:t>
      </w:r>
      <w:r>
        <w:rPr>
          <w:spacing w:val="-6"/>
        </w:rPr>
        <w:t xml:space="preserve"> </w:t>
      </w:r>
      <w:r>
        <w:t>drops</w:t>
      </w:r>
      <w:r>
        <w:rPr>
          <w:spacing w:val="-4"/>
        </w:rPr>
        <w:t xml:space="preserve"> </w:t>
      </w:r>
      <w:r>
        <w:rPr>
          <w:spacing w:val="-2"/>
        </w:rPr>
        <w:t>including</w:t>
      </w:r>
    </w:p>
    <w:p w14:paraId="0A266B66" w14:textId="77777777" w:rsidR="009F6512" w:rsidRDefault="009F6512" w:rsidP="00AE7420">
      <w:pPr>
        <w:pStyle w:val="ListBullet"/>
      </w:pPr>
      <w:r>
        <w:t>Naphazoline</w:t>
      </w:r>
    </w:p>
    <w:p w14:paraId="7EF2EC89" w14:textId="77777777" w:rsidR="009F6512" w:rsidRDefault="009F6512" w:rsidP="00AE7420">
      <w:pPr>
        <w:pStyle w:val="ListBullet"/>
      </w:pPr>
      <w:r>
        <w:t>Oxymetazoline</w:t>
      </w:r>
    </w:p>
    <w:p w14:paraId="486944B9" w14:textId="77777777" w:rsidR="009F6512" w:rsidRDefault="009F6512" w:rsidP="00AE7420">
      <w:pPr>
        <w:pStyle w:val="ListBullet"/>
      </w:pPr>
      <w:r>
        <w:t>Phenylephrine</w:t>
      </w:r>
    </w:p>
    <w:p w14:paraId="097E37EA" w14:textId="77777777" w:rsidR="009F6512" w:rsidRDefault="009F6512" w:rsidP="00AE7420">
      <w:pPr>
        <w:pStyle w:val="ListBullet"/>
      </w:pPr>
      <w:r>
        <w:t>Tetrahydrozoline</w:t>
      </w:r>
    </w:p>
    <w:p w14:paraId="4A33C328" w14:textId="77777777" w:rsidR="009F6512" w:rsidRDefault="009F6512" w:rsidP="00AE7420">
      <w:pPr>
        <w:pStyle w:val="ListBullet"/>
      </w:pPr>
      <w:r>
        <w:t>Tramazoline</w:t>
      </w:r>
    </w:p>
    <w:p w14:paraId="3ED2A362" w14:textId="77777777" w:rsidR="009F6512" w:rsidRDefault="009F6512" w:rsidP="00AE7420">
      <w:pPr>
        <w:pStyle w:val="ListBullet"/>
      </w:pPr>
      <w:r>
        <w:t>Tymazoline</w:t>
      </w:r>
    </w:p>
    <w:p w14:paraId="31D2B5E0" w14:textId="77777777" w:rsidR="009F6512" w:rsidRDefault="009F6512" w:rsidP="00AE7420">
      <w:pPr>
        <w:pStyle w:val="ListBullet"/>
      </w:pPr>
      <w:r>
        <w:t>Xylometazoline.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20ACD82" w14:textId="77777777" w:rsidTr="00EC47D5">
        <w:trPr>
          <w:trHeight w:val="834"/>
        </w:trPr>
        <w:tc>
          <w:tcPr>
            <w:tcW w:w="4212" w:type="dxa"/>
          </w:tcPr>
          <w:p w14:paraId="18E7C004"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0DBE1938" w14:textId="77777777" w:rsidR="009F6512" w:rsidRDefault="009F6512" w:rsidP="00EC47D5">
            <w:pPr>
              <w:pStyle w:val="TableParagraph"/>
              <w:spacing w:line="20" w:lineRule="exact"/>
              <w:ind w:left="3907"/>
              <w:rPr>
                <w:rFonts w:ascii="Cambria"/>
                <w:sz w:val="2"/>
              </w:rPr>
            </w:pPr>
            <w:r>
              <w:rPr>
                <w:rFonts w:ascii="Cambria"/>
                <w:noProof/>
                <w:sz w:val="2"/>
              </w:rPr>
              <mc:AlternateContent>
                <mc:Choice Requires="wpg">
                  <w:drawing>
                    <wp:inline distT="0" distB="0" distL="0" distR="0" wp14:anchorId="632FB4FC" wp14:editId="383F0CA0">
                      <wp:extent cx="143510" cy="6350"/>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6350"/>
                                <a:chOff x="0" y="0"/>
                                <a:chExt cx="143510" cy="6350"/>
                              </a:xfrm>
                            </wpg:grpSpPr>
                            <wps:wsp>
                              <wps:cNvPr id="274" name="Graphic 274"/>
                              <wps:cNvSpPr/>
                              <wps:spPr>
                                <a:xfrm>
                                  <a:off x="0" y="0"/>
                                  <a:ext cx="143510" cy="6350"/>
                                </a:xfrm>
                                <a:custGeom>
                                  <a:avLst/>
                                  <a:gdLst/>
                                  <a:ahLst/>
                                  <a:cxnLst/>
                                  <a:rect l="l" t="t" r="r" b="b"/>
                                  <a:pathLst>
                                    <a:path w="143510" h="6350">
                                      <a:moveTo>
                                        <a:pt x="0" y="6108"/>
                                      </a:moveTo>
                                      <a:lnTo>
                                        <a:pt x="143256" y="6108"/>
                                      </a:lnTo>
                                      <a:lnTo>
                                        <a:pt x="143256"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459425" id="Group 273" o:spid="_x0000_s1026" style="width:11.3pt;height:.5pt;mso-position-horizontal-relative:char;mso-position-vertical-relative:line" coordsize="143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">
                      <v:shape id="Graphic 274" o:spid="_x0000_s1027" style="position:absolute;width:143510;height:6350;visibility:visible;mso-wrap-style:square;v-text-anchor:top" coordsize="143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" path="m,6108r143256,l143256,,,,,6108xe" fillcolor="black" stroked="f">
                        <v:path arrowok="t"/>
                      </v:shape>
                      <w10:anchorlock/>
                    </v:group>
                  </w:pict>
                </mc:Fallback>
              </mc:AlternateContent>
            </w:r>
          </w:p>
          <w:p w14:paraId="50DA42EC" w14:textId="77777777" w:rsidR="009F6512" w:rsidRDefault="009F6512" w:rsidP="00EC47D5">
            <w:pPr>
              <w:pStyle w:val="TableParagraph"/>
              <w:ind w:right="198"/>
              <w:rPr>
                <w:b/>
                <w:sz w:val="18"/>
              </w:rPr>
            </w:pPr>
            <w:r>
              <w:rPr>
                <w:b/>
                <w:color w:val="000000"/>
                <w:sz w:val="18"/>
                <w:shd w:val="clear" w:color="auto" w:fill="D9D9D9"/>
              </w:rPr>
              <w:t>Active</w:t>
            </w:r>
            <w:r>
              <w:rPr>
                <w:b/>
                <w:color w:val="000000"/>
                <w:spacing w:val="-4"/>
                <w:sz w:val="18"/>
                <w:shd w:val="clear" w:color="auto" w:fill="D9D9D9"/>
              </w:rPr>
              <w:t xml:space="preserve"> </w:t>
            </w:r>
            <w:r>
              <w:rPr>
                <w:b/>
                <w:color w:val="000000"/>
                <w:sz w:val="18"/>
                <w:shd w:val="clear" w:color="auto" w:fill="D9D9D9"/>
              </w:rPr>
              <w:t>Ingredient</w:t>
            </w:r>
            <w:r>
              <w:rPr>
                <w:b/>
                <w:color w:val="000000"/>
                <w:spacing w:val="-5"/>
                <w:sz w:val="18"/>
                <w:shd w:val="clear" w:color="auto" w:fill="D9D9D9"/>
              </w:rPr>
              <w:t xml:space="preserve"> </w:t>
            </w:r>
            <w:r>
              <w:rPr>
                <w:b/>
                <w:color w:val="000000"/>
                <w:sz w:val="18"/>
                <w:shd w:val="clear" w:color="auto" w:fill="D9D9D9"/>
              </w:rPr>
              <w:t>(in</w:t>
            </w:r>
            <w:r>
              <w:rPr>
                <w:b/>
                <w:color w:val="000000"/>
                <w:spacing w:val="-5"/>
                <w:sz w:val="18"/>
                <w:shd w:val="clear" w:color="auto" w:fill="D9D9D9"/>
              </w:rPr>
              <w:t xml:space="preserve"> </w:t>
            </w:r>
            <w:r>
              <w:rPr>
                <w:b/>
                <w:color w:val="000000"/>
                <w:sz w:val="18"/>
                <w:shd w:val="clear" w:color="auto" w:fill="D9D9D9"/>
              </w:rPr>
              <w:t>each</w:t>
            </w:r>
            <w:r>
              <w:rPr>
                <w:b/>
                <w:color w:val="000000"/>
                <w:spacing w:val="-7"/>
                <w:sz w:val="18"/>
                <w:shd w:val="clear" w:color="auto" w:fill="D9D9D9"/>
              </w:rPr>
              <w:t xml:space="preserve"> </w:t>
            </w:r>
            <w:r>
              <w:rPr>
                <w:b/>
                <w:color w:val="000000"/>
                <w:sz w:val="18"/>
                <w:shd w:val="clear" w:color="auto" w:fill="D9D9D9"/>
              </w:rPr>
              <w:t>drop/dose</w:t>
            </w:r>
            <w:r>
              <w:rPr>
                <w:b/>
                <w:color w:val="000000"/>
                <w:spacing w:val="-7"/>
                <w:sz w:val="18"/>
                <w:shd w:val="clear" w:color="auto" w:fill="D9D9D9"/>
              </w:rPr>
              <w:t xml:space="preserve"> </w:t>
            </w:r>
            <w:r>
              <w:rPr>
                <w:b/>
                <w:color w:val="000000"/>
                <w:sz w:val="18"/>
                <w:shd w:val="clear" w:color="auto" w:fill="D9D9D9"/>
              </w:rPr>
              <w:t>or</w:t>
            </w:r>
            <w:r>
              <w:rPr>
                <w:b/>
                <w:color w:val="000000"/>
                <w:spacing w:val="-6"/>
                <w:sz w:val="18"/>
                <w:shd w:val="clear" w:color="auto" w:fill="D9D9D9"/>
              </w:rPr>
              <w:t xml:space="preserve"> </w:t>
            </w:r>
            <w:r>
              <w:rPr>
                <w:b/>
                <w:color w:val="000000"/>
                <w:sz w:val="18"/>
                <w:shd w:val="clear" w:color="auto" w:fill="D9D9D9"/>
              </w:rPr>
              <w:t>as</w:t>
            </w:r>
            <w:r>
              <w:rPr>
                <w:b/>
                <w:color w:val="000000"/>
                <w:spacing w:val="-4"/>
                <w:sz w:val="18"/>
                <w:shd w:val="clear" w:color="auto" w:fill="D9D9D9"/>
              </w:rPr>
              <w:t xml:space="preserve"> </w:t>
            </w:r>
            <w:r>
              <w:rPr>
                <w:b/>
                <w:color w:val="000000"/>
                <w:sz w:val="18"/>
                <w:shd w:val="clear" w:color="auto" w:fill="D9D9D9"/>
              </w:rPr>
              <w:t>%</w:t>
            </w:r>
            <w:r>
              <w:rPr>
                <w:b/>
                <w:color w:val="000000"/>
                <w:sz w:val="18"/>
              </w:rPr>
              <w:t xml:space="preserve"> </w:t>
            </w:r>
            <w:r>
              <w:rPr>
                <w:b/>
                <w:color w:val="000000"/>
                <w:sz w:val="18"/>
                <w:shd w:val="clear" w:color="auto" w:fill="D9D9D9"/>
              </w:rPr>
              <w:t>as relevant)</w:t>
            </w:r>
          </w:p>
          <w:p w14:paraId="60463FCF" w14:textId="77777777" w:rsidR="009F6512" w:rsidRDefault="009F6512" w:rsidP="00EC47D5">
            <w:pPr>
              <w:pStyle w:val="TableParagraph"/>
              <w:spacing w:line="166" w:lineRule="exact"/>
              <w:rPr>
                <w:sz w:val="16"/>
              </w:rPr>
            </w:pPr>
            <w:r>
              <w:rPr>
                <w:sz w:val="16"/>
              </w:rPr>
              <w:t>AAN</w:t>
            </w:r>
            <w:r>
              <w:rPr>
                <w:spacing w:val="-2"/>
                <w:sz w:val="16"/>
              </w:rPr>
              <w:t xml:space="preserve"> </w:t>
            </w:r>
            <w:r>
              <w:rPr>
                <w:sz w:val="16"/>
              </w:rPr>
              <w:t>of</w:t>
            </w:r>
            <w:r>
              <w:rPr>
                <w:spacing w:val="-3"/>
                <w:sz w:val="16"/>
              </w:rPr>
              <w:t xml:space="preserve"> </w:t>
            </w:r>
            <w:r>
              <w:rPr>
                <w:sz w:val="16"/>
              </w:rPr>
              <w:t>the</w:t>
            </w:r>
            <w:r>
              <w:rPr>
                <w:spacing w:val="-1"/>
                <w:sz w:val="16"/>
              </w:rPr>
              <w:t xml:space="preserve"> </w:t>
            </w:r>
            <w:proofErr w:type="gramStart"/>
            <w:r>
              <w:rPr>
                <w:sz w:val="16"/>
              </w:rPr>
              <w:t>active</w:t>
            </w:r>
            <w:r>
              <w:rPr>
                <w:spacing w:val="40"/>
                <w:sz w:val="16"/>
              </w:rPr>
              <w:t xml:space="preserve">  </w:t>
            </w:r>
            <w:r>
              <w:rPr>
                <w:sz w:val="16"/>
              </w:rPr>
              <w:t>xx</w:t>
            </w:r>
            <w:proofErr w:type="gramEnd"/>
            <w:r>
              <w:rPr>
                <w:spacing w:val="-4"/>
                <w:sz w:val="16"/>
              </w:rPr>
              <w:t xml:space="preserve"> </w:t>
            </w:r>
            <w:r>
              <w:rPr>
                <w:spacing w:val="-5"/>
                <w:sz w:val="16"/>
              </w:rPr>
              <w:t>mg</w:t>
            </w:r>
          </w:p>
        </w:tc>
      </w:tr>
      <w:tr w:rsidR="009F6512" w14:paraId="26D4DBE6" w14:textId="77777777" w:rsidTr="00EC47D5">
        <w:trPr>
          <w:trHeight w:val="575"/>
        </w:trPr>
        <w:tc>
          <w:tcPr>
            <w:tcW w:w="4212" w:type="dxa"/>
          </w:tcPr>
          <w:p w14:paraId="737A9784"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41139200"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640AFB04" w14:textId="77777777" w:rsidTr="00EC47D5">
        <w:trPr>
          <w:trHeight w:val="2137"/>
        </w:trPr>
        <w:tc>
          <w:tcPr>
            <w:tcW w:w="4212" w:type="dxa"/>
          </w:tcPr>
          <w:p w14:paraId="4F04CE7C" w14:textId="77777777" w:rsidR="009F6512" w:rsidRDefault="009F6512" w:rsidP="00EC47D5">
            <w:pPr>
              <w:pStyle w:val="TableParagraph"/>
              <w:tabs>
                <w:tab w:val="left" w:pos="4132"/>
              </w:tabs>
              <w:spacing w:line="242" w:lineRule="auto"/>
              <w:ind w:left="105" w:right="67" w:hanging="27"/>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Do not use </w:t>
            </w:r>
            <w:r>
              <w:rPr>
                <w:color w:val="000000"/>
                <w:sz w:val="16"/>
              </w:rPr>
              <w:t xml:space="preserve">if you have glaucoma or other serious eye </w:t>
            </w:r>
            <w:r>
              <w:rPr>
                <w:color w:val="000000"/>
                <w:spacing w:val="-2"/>
                <w:sz w:val="16"/>
              </w:rPr>
              <w:t>conditions.</w:t>
            </w:r>
          </w:p>
          <w:p w14:paraId="0672534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5D4313C" wp14:editId="1871C635">
                      <wp:extent cx="2574290" cy="635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6" name="Graphic 27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7E5E1C" id="Group 27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1BCcwIAAPMFAAAOAAAAZHJzL2Uyb0RvYy54bWykVE1v2zAMvQ/YfxB0X52ma9o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DvLUEJzAgAA8wUAAA4AAAAAAAAAAAAA&#10;AAAALgIAAGRycy9lMm9Eb2MueG1sUEsBAi0AFAAGAAgAAAAhADXMnKnaAAAAAwEAAA8AAAAAAAAA&#10;AAAAAAAAzQQAAGRycy9kb3ducmV2LnhtbFBLBQYAAAAABAAEAPMAAADUBQAAAAA=&#10;">
                      <v:shape id="Graphic 27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" path="m2574036,l,,,6108r2574036,l2574036,xe" fillcolor="black" stroked="f">
                        <v:path arrowok="t"/>
                      </v:shape>
                      <w10:anchorlock/>
                    </v:group>
                  </w:pict>
                </mc:Fallback>
              </mc:AlternateContent>
            </w:r>
          </w:p>
          <w:p w14:paraId="6AF1714E" w14:textId="77777777" w:rsidR="009F6512" w:rsidRDefault="009F6512" w:rsidP="00EC47D5">
            <w:pPr>
              <w:pStyle w:val="TableParagraph"/>
              <w:rPr>
                <w:b/>
                <w:sz w:val="16"/>
              </w:rPr>
            </w:pPr>
            <w:r>
              <w:rPr>
                <w:b/>
                <w:sz w:val="16"/>
              </w:rPr>
              <w:t>Consult</w:t>
            </w:r>
            <w:r>
              <w:rPr>
                <w:b/>
                <w:spacing w:val="-2"/>
                <w:sz w:val="16"/>
              </w:rPr>
              <w:t xml:space="preserve"> </w:t>
            </w:r>
            <w:r>
              <w:rPr>
                <w:b/>
                <w:sz w:val="16"/>
              </w:rPr>
              <w:t>a</w:t>
            </w:r>
            <w:r>
              <w:rPr>
                <w:b/>
                <w:spacing w:val="-3"/>
                <w:sz w:val="16"/>
              </w:rPr>
              <w:t xml:space="preserve"> </w:t>
            </w:r>
            <w:r>
              <w:rPr>
                <w:b/>
                <w:sz w:val="16"/>
              </w:rPr>
              <w:t>doctor</w:t>
            </w:r>
            <w:r>
              <w:rPr>
                <w:b/>
                <w:spacing w:val="-3"/>
                <w:sz w:val="16"/>
              </w:rPr>
              <w:t xml:space="preserve"> </w:t>
            </w:r>
            <w:r>
              <w:rPr>
                <w:b/>
                <w:sz w:val="16"/>
              </w:rPr>
              <w:t>or</w:t>
            </w:r>
            <w:r>
              <w:rPr>
                <w:b/>
                <w:spacing w:val="-2"/>
                <w:sz w:val="16"/>
              </w:rPr>
              <w:t xml:space="preserve"> pharmacist</w:t>
            </w:r>
          </w:p>
          <w:p w14:paraId="4B94A51C" w14:textId="77777777" w:rsidR="009F6512" w:rsidRDefault="009F6512" w:rsidP="009A67AB">
            <w:pPr>
              <w:pStyle w:val="TableParagraph"/>
              <w:numPr>
                <w:ilvl w:val="0"/>
                <w:numId w:val="8"/>
              </w:numPr>
              <w:tabs>
                <w:tab w:val="left" w:pos="226"/>
              </w:tabs>
              <w:spacing w:before="3" w:line="183" w:lineRule="exact"/>
              <w:ind w:left="226" w:hanging="119"/>
              <w:rPr>
                <w:sz w:val="16"/>
              </w:rPr>
            </w:pPr>
            <w:r>
              <w:rPr>
                <w:sz w:val="16"/>
              </w:rPr>
              <w:t>if</w:t>
            </w:r>
            <w:r>
              <w:rPr>
                <w:spacing w:val="-2"/>
                <w:sz w:val="16"/>
              </w:rPr>
              <w:t xml:space="preserve"> </w:t>
            </w:r>
            <w:r>
              <w:rPr>
                <w:sz w:val="16"/>
              </w:rPr>
              <w:t>you</w:t>
            </w:r>
            <w:r>
              <w:rPr>
                <w:spacing w:val="-4"/>
                <w:sz w:val="16"/>
              </w:rPr>
              <w:t xml:space="preserve"> </w:t>
            </w:r>
            <w:r>
              <w:rPr>
                <w:sz w:val="16"/>
              </w:rPr>
              <w:t>are</w:t>
            </w:r>
            <w:r>
              <w:rPr>
                <w:spacing w:val="-3"/>
                <w:sz w:val="16"/>
              </w:rPr>
              <w:t xml:space="preserve"> </w:t>
            </w:r>
            <w:r>
              <w:rPr>
                <w:sz w:val="16"/>
              </w:rPr>
              <w:t>using</w:t>
            </w:r>
            <w:r>
              <w:rPr>
                <w:spacing w:val="-4"/>
                <w:sz w:val="16"/>
              </w:rPr>
              <w:t xml:space="preserve"> </w:t>
            </w:r>
            <w:r>
              <w:rPr>
                <w:sz w:val="16"/>
              </w:rPr>
              <w:t>other</w:t>
            </w:r>
            <w:r>
              <w:rPr>
                <w:spacing w:val="-3"/>
                <w:sz w:val="16"/>
              </w:rPr>
              <w:t xml:space="preserve"> </w:t>
            </w:r>
            <w:r>
              <w:rPr>
                <w:sz w:val="16"/>
              </w:rPr>
              <w:t>eye</w:t>
            </w:r>
            <w:r>
              <w:rPr>
                <w:spacing w:val="-3"/>
                <w:sz w:val="16"/>
              </w:rPr>
              <w:t xml:space="preserve"> </w:t>
            </w:r>
            <w:r>
              <w:rPr>
                <w:spacing w:val="-2"/>
                <w:sz w:val="16"/>
              </w:rPr>
              <w:t>products.</w:t>
            </w:r>
          </w:p>
          <w:p w14:paraId="208F130B" w14:textId="77777777" w:rsidR="009F6512" w:rsidRDefault="009F6512" w:rsidP="009A67AB">
            <w:pPr>
              <w:pStyle w:val="TableParagraph"/>
              <w:numPr>
                <w:ilvl w:val="0"/>
                <w:numId w:val="8"/>
              </w:numPr>
              <w:tabs>
                <w:tab w:val="left" w:pos="226"/>
              </w:tabs>
              <w:spacing w:line="278" w:lineRule="auto"/>
              <w:ind w:right="1866" w:firstLine="0"/>
              <w:rPr>
                <w:sz w:val="16"/>
              </w:rPr>
            </w:pPr>
            <w:r>
              <w:rPr>
                <w:noProof/>
              </w:rPr>
              <mc:AlternateContent>
                <mc:Choice Requires="wpg">
                  <w:drawing>
                    <wp:anchor distT="0" distB="0" distL="0" distR="0" simplePos="0" relativeHeight="251667456" behindDoc="1" locked="0" layoutInCell="1" allowOverlap="1" wp14:anchorId="5FCD98F2" wp14:editId="6D7176DE">
                      <wp:simplePos x="0" y="0"/>
                      <wp:positionH relativeFrom="column">
                        <wp:posOffset>50292</wp:posOffset>
                      </wp:positionH>
                      <wp:positionV relativeFrom="paragraph">
                        <wp:posOffset>118193</wp:posOffset>
                      </wp:positionV>
                      <wp:extent cx="2574290" cy="635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8" name="Graphic 27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06AE35" id="Group 277" o:spid="_x0000_s1026" style="position:absolute;margin-left:3.95pt;margin-top:9.3pt;width:202.7pt;height:.5pt;z-index:-251649024;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J0cwIAAPMFAAAOAAAAZHJzL2Uyb0RvYy54bWykVE1v2zAMvQ/YfxB0X52ma7o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">
                      <v:shape id="Graphic 27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" path="m2574036,l,,,6096r2574036,l2574036,xe" fillcolor="black" stroked="f">
                        <v:path arrowok="t"/>
                      </v:shape>
                    </v:group>
                  </w:pict>
                </mc:Fallback>
              </mc:AlternateContent>
            </w:r>
            <w:r>
              <w:rPr>
                <w:sz w:val="16"/>
              </w:rPr>
              <w:t>if symptoms persist. Prolonged</w:t>
            </w:r>
            <w:r>
              <w:rPr>
                <w:spacing w:val="-9"/>
                <w:sz w:val="16"/>
              </w:rPr>
              <w:t xml:space="preserve"> </w:t>
            </w:r>
            <w:r>
              <w:rPr>
                <w:sz w:val="16"/>
              </w:rPr>
              <w:t>use</w:t>
            </w:r>
            <w:r>
              <w:rPr>
                <w:spacing w:val="-10"/>
                <w:sz w:val="16"/>
              </w:rPr>
              <w:t xml:space="preserve"> </w:t>
            </w:r>
            <w:r>
              <w:rPr>
                <w:sz w:val="16"/>
              </w:rPr>
              <w:t>may</w:t>
            </w:r>
            <w:r>
              <w:rPr>
                <w:spacing w:val="-9"/>
                <w:sz w:val="16"/>
              </w:rPr>
              <w:t xml:space="preserve"> </w:t>
            </w:r>
            <w:r>
              <w:rPr>
                <w:sz w:val="16"/>
              </w:rPr>
              <w:t>be</w:t>
            </w:r>
            <w:r>
              <w:rPr>
                <w:spacing w:val="-9"/>
                <w:sz w:val="16"/>
              </w:rPr>
              <w:t xml:space="preserve"> </w:t>
            </w:r>
            <w:r>
              <w:rPr>
                <w:sz w:val="16"/>
              </w:rPr>
              <w:t>harmful.</w:t>
            </w:r>
          </w:p>
          <w:p w14:paraId="2BDA47BE" w14:textId="77777777" w:rsidR="009F6512" w:rsidRDefault="009F6512" w:rsidP="00EC47D5">
            <w:pPr>
              <w:pStyle w:val="TableParagraph"/>
              <w:spacing w:line="156" w:lineRule="exact"/>
              <w:rPr>
                <w:sz w:val="16"/>
              </w:rPr>
            </w:pPr>
            <w:r>
              <w:rPr>
                <w:sz w:val="16"/>
              </w:rPr>
              <w:t>Do</w:t>
            </w:r>
            <w:r>
              <w:rPr>
                <w:spacing w:val="-3"/>
                <w:sz w:val="16"/>
              </w:rPr>
              <w:t xml:space="preserve"> </w:t>
            </w:r>
            <w:r>
              <w:rPr>
                <w:sz w:val="16"/>
              </w:rPr>
              <w:t>not</w:t>
            </w:r>
            <w:r>
              <w:rPr>
                <w:spacing w:val="-3"/>
                <w:sz w:val="16"/>
              </w:rPr>
              <w:t xml:space="preserve"> </w:t>
            </w:r>
            <w:r>
              <w:rPr>
                <w:sz w:val="16"/>
              </w:rPr>
              <w:t>swallow</w:t>
            </w:r>
            <w:r>
              <w:rPr>
                <w:spacing w:val="-6"/>
                <w:sz w:val="16"/>
              </w:rPr>
              <w:t xml:space="preserve"> </w:t>
            </w:r>
            <w:r>
              <w:rPr>
                <w:sz w:val="16"/>
              </w:rPr>
              <w:t>OR</w:t>
            </w:r>
            <w:r>
              <w:rPr>
                <w:spacing w:val="-2"/>
                <w:sz w:val="16"/>
              </w:rPr>
              <w:t xml:space="preserve"> </w:t>
            </w:r>
            <w:proofErr w:type="gramStart"/>
            <w:r>
              <w:rPr>
                <w:sz w:val="16"/>
              </w:rPr>
              <w:t>For</w:t>
            </w:r>
            <w:proofErr w:type="gramEnd"/>
            <w:r>
              <w:rPr>
                <w:spacing w:val="-3"/>
                <w:sz w:val="16"/>
              </w:rPr>
              <w:t xml:space="preserve"> </w:t>
            </w:r>
            <w:r>
              <w:rPr>
                <w:sz w:val="16"/>
              </w:rPr>
              <w:t>external</w:t>
            </w:r>
            <w:r>
              <w:rPr>
                <w:spacing w:val="-1"/>
                <w:sz w:val="16"/>
              </w:rPr>
              <w:t xml:space="preserve"> </w:t>
            </w:r>
            <w:r>
              <w:rPr>
                <w:sz w:val="16"/>
              </w:rPr>
              <w:t>use</w:t>
            </w:r>
            <w:r>
              <w:rPr>
                <w:spacing w:val="-2"/>
                <w:sz w:val="16"/>
              </w:rPr>
              <w:t xml:space="preserve"> </w:t>
            </w:r>
            <w:r>
              <w:rPr>
                <w:spacing w:val="-4"/>
                <w:sz w:val="16"/>
              </w:rPr>
              <w:t>only.</w:t>
            </w:r>
          </w:p>
          <w:p w14:paraId="6FFF0715" w14:textId="77777777" w:rsidR="009F6512" w:rsidRDefault="009F6512" w:rsidP="00EC47D5">
            <w:pPr>
              <w:pStyle w:val="TableParagraph"/>
              <w:spacing w:after="23"/>
              <w:rPr>
                <w:sz w:val="16"/>
              </w:rPr>
            </w:pPr>
            <w:r>
              <w:rPr>
                <w:sz w:val="16"/>
              </w:rPr>
              <w:t>Discard</w:t>
            </w:r>
            <w:r>
              <w:rPr>
                <w:spacing w:val="-4"/>
                <w:sz w:val="16"/>
              </w:rPr>
              <w:t xml:space="preserve"> </w:t>
            </w:r>
            <w:r>
              <w:rPr>
                <w:sz w:val="16"/>
              </w:rPr>
              <w:t>4</w:t>
            </w:r>
            <w:r>
              <w:rPr>
                <w:spacing w:val="-6"/>
                <w:sz w:val="16"/>
              </w:rPr>
              <w:t xml:space="preserve"> </w:t>
            </w:r>
            <w:r>
              <w:rPr>
                <w:sz w:val="16"/>
              </w:rPr>
              <w:t>weeks</w:t>
            </w:r>
            <w:r>
              <w:rPr>
                <w:spacing w:val="-2"/>
                <w:sz w:val="16"/>
              </w:rPr>
              <w:t xml:space="preserve"> </w:t>
            </w:r>
            <w:r>
              <w:rPr>
                <w:sz w:val="16"/>
              </w:rPr>
              <w:t>after</w:t>
            </w:r>
            <w:r>
              <w:rPr>
                <w:spacing w:val="-4"/>
                <w:sz w:val="16"/>
              </w:rPr>
              <w:t xml:space="preserve"> </w:t>
            </w:r>
            <w:r>
              <w:rPr>
                <w:sz w:val="16"/>
              </w:rPr>
              <w:t>opening</w:t>
            </w:r>
            <w:r>
              <w:rPr>
                <w:spacing w:val="-6"/>
                <w:sz w:val="16"/>
              </w:rPr>
              <w:t xml:space="preserve"> </w:t>
            </w:r>
            <w:r>
              <w:rPr>
                <w:sz w:val="16"/>
              </w:rPr>
              <w:t>OR</w:t>
            </w:r>
            <w:r>
              <w:rPr>
                <w:spacing w:val="-7"/>
                <w:sz w:val="16"/>
              </w:rPr>
              <w:t xml:space="preserve"> </w:t>
            </w:r>
            <w:proofErr w:type="gramStart"/>
            <w:r>
              <w:rPr>
                <w:sz w:val="16"/>
              </w:rPr>
              <w:t>Once</w:t>
            </w:r>
            <w:proofErr w:type="gramEnd"/>
            <w:r>
              <w:rPr>
                <w:spacing w:val="-6"/>
                <w:sz w:val="16"/>
              </w:rPr>
              <w:t xml:space="preserve"> </w:t>
            </w:r>
            <w:r>
              <w:rPr>
                <w:sz w:val="16"/>
              </w:rPr>
              <w:t>opened,</w:t>
            </w:r>
            <w:r>
              <w:rPr>
                <w:spacing w:val="-5"/>
                <w:sz w:val="16"/>
              </w:rPr>
              <w:t xml:space="preserve"> </w:t>
            </w:r>
            <w:r>
              <w:rPr>
                <w:sz w:val="16"/>
              </w:rPr>
              <w:t>this medicine should not be used after 4 weeks.</w:t>
            </w:r>
          </w:p>
          <w:p w14:paraId="25BFA046"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4EA25A0" wp14:editId="15B23216">
                      <wp:extent cx="2574290" cy="6350"/>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80" name="Graphic 280"/>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5E43D8" id="Group 27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JHDtFzAgAA8wUAAA4AAAAAAAAAAAAA&#10;AAAALgIAAGRycy9lMm9Eb2MueG1sUEsBAi0AFAAGAAgAAAAhADXMnKnaAAAAAwEAAA8AAAAAAAAA&#10;AAAAAAAAzQQAAGRycy9kb3ducmV2LnhtbFBLBQYAAAAABAAEAPMAAADUBQAAAAA=&#10;">
                      <v:shape id="Graphic 28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" path="m2574036,l,,,6108r2574036,l2574036,xe" fillcolor="black" stroked="f">
                        <v:path arrowok="t"/>
                      </v:shape>
                      <w10:anchorlock/>
                    </v:group>
                  </w:pict>
                </mc:Fallback>
              </mc:AlternateContent>
            </w:r>
          </w:p>
          <w:p w14:paraId="437469C8" w14:textId="77777777" w:rsidR="009F6512" w:rsidRDefault="009F6512" w:rsidP="00EC47D5">
            <w:pPr>
              <w:pStyle w:val="TableParagraph"/>
              <w:spacing w:line="153"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686F029C" w14:textId="77777777" w:rsidTr="00EC47D5">
        <w:trPr>
          <w:trHeight w:val="573"/>
        </w:trPr>
        <w:tc>
          <w:tcPr>
            <w:tcW w:w="4212" w:type="dxa"/>
          </w:tcPr>
          <w:p w14:paraId="144CAEB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5CD81373" w14:textId="77777777" w:rsidR="009F6512" w:rsidRDefault="009F6512" w:rsidP="00EC47D5">
            <w:pPr>
              <w:pStyle w:val="TableParagraph"/>
              <w:spacing w:line="182" w:lineRule="exact"/>
              <w:rPr>
                <w:sz w:val="16"/>
              </w:rPr>
            </w:pPr>
            <w:r>
              <w:rPr>
                <w:sz w:val="16"/>
              </w:rPr>
              <w:t>Adults</w:t>
            </w:r>
            <w:r>
              <w:rPr>
                <w:spacing w:val="-3"/>
                <w:sz w:val="16"/>
              </w:rPr>
              <w:t xml:space="preserve"> </w:t>
            </w:r>
            <w:r>
              <w:rPr>
                <w:sz w:val="16"/>
              </w:rPr>
              <w:t>and</w:t>
            </w:r>
            <w:r>
              <w:rPr>
                <w:spacing w:val="-7"/>
                <w:sz w:val="16"/>
              </w:rPr>
              <w:t xml:space="preserve"> </w:t>
            </w:r>
            <w:proofErr w:type="gramStart"/>
            <w:r>
              <w:rPr>
                <w:sz w:val="16"/>
              </w:rPr>
              <w:t>children</w:t>
            </w:r>
            <w:proofErr w:type="gramEnd"/>
            <w:r>
              <w:rPr>
                <w:spacing w:val="-5"/>
                <w:sz w:val="16"/>
              </w:rPr>
              <w:t xml:space="preserve"> </w:t>
            </w:r>
            <w:r>
              <w:rPr>
                <w:sz w:val="16"/>
              </w:rPr>
              <w:t>xx</w:t>
            </w:r>
            <w:r>
              <w:rPr>
                <w:spacing w:val="-7"/>
                <w:sz w:val="16"/>
              </w:rPr>
              <w:t xml:space="preserve"> </w:t>
            </w:r>
            <w:r>
              <w:rPr>
                <w:sz w:val="16"/>
              </w:rPr>
              <w:t>years</w:t>
            </w:r>
            <w:r>
              <w:rPr>
                <w:spacing w:val="-3"/>
                <w:sz w:val="16"/>
              </w:rPr>
              <w:t xml:space="preserve"> </w:t>
            </w:r>
            <w:r>
              <w:rPr>
                <w:sz w:val="16"/>
              </w:rPr>
              <w:t>of</w:t>
            </w:r>
            <w:r>
              <w:rPr>
                <w:spacing w:val="-3"/>
                <w:sz w:val="16"/>
              </w:rPr>
              <w:t xml:space="preserve"> </w:t>
            </w:r>
            <w:r>
              <w:rPr>
                <w:sz w:val="16"/>
              </w:rPr>
              <w:t>age</w:t>
            </w:r>
            <w:r>
              <w:rPr>
                <w:spacing w:val="-5"/>
                <w:sz w:val="16"/>
              </w:rPr>
              <w:t xml:space="preserve"> </w:t>
            </w:r>
            <w:r>
              <w:rPr>
                <w:sz w:val="16"/>
              </w:rPr>
              <w:t>and</w:t>
            </w:r>
            <w:r>
              <w:rPr>
                <w:spacing w:val="-5"/>
                <w:sz w:val="16"/>
              </w:rPr>
              <w:t xml:space="preserve"> </w:t>
            </w:r>
            <w:r>
              <w:rPr>
                <w:sz w:val="16"/>
              </w:rPr>
              <w:t>over:</w:t>
            </w:r>
            <w:r>
              <w:rPr>
                <w:spacing w:val="-3"/>
                <w:sz w:val="16"/>
              </w:rPr>
              <w:t xml:space="preserve"> </w:t>
            </w:r>
            <w:proofErr w:type="spellStart"/>
            <w:r>
              <w:rPr>
                <w:sz w:val="16"/>
              </w:rPr>
              <w:t>Instil</w:t>
            </w:r>
            <w:proofErr w:type="spellEnd"/>
            <w:r>
              <w:rPr>
                <w:spacing w:val="-4"/>
                <w:sz w:val="16"/>
              </w:rPr>
              <w:t xml:space="preserve"> </w:t>
            </w:r>
            <w:r>
              <w:rPr>
                <w:sz w:val="16"/>
              </w:rPr>
              <w:t xml:space="preserve">xx drops every x </w:t>
            </w:r>
            <w:proofErr w:type="gramStart"/>
            <w:r>
              <w:rPr>
                <w:sz w:val="16"/>
              </w:rPr>
              <w:t>hours</w:t>
            </w:r>
            <w:proofErr w:type="gramEnd"/>
            <w:r>
              <w:rPr>
                <w:sz w:val="16"/>
              </w:rPr>
              <w:t xml:space="preserve"> as necessary.</w:t>
            </w:r>
          </w:p>
        </w:tc>
      </w:tr>
      <w:tr w:rsidR="009F6512" w14:paraId="7EF8C3CA" w14:textId="77777777" w:rsidTr="00EC47D5">
        <w:trPr>
          <w:trHeight w:val="942"/>
        </w:trPr>
        <w:tc>
          <w:tcPr>
            <w:tcW w:w="4212" w:type="dxa"/>
          </w:tcPr>
          <w:p w14:paraId="05C400BA"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4B5CA22E"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w:t>
            </w:r>
            <w:r>
              <w:rPr>
                <w:sz w:val="16"/>
              </w:rPr>
              <w:t>°C</w:t>
            </w:r>
            <w:r>
              <w:rPr>
                <w:spacing w:val="-2"/>
                <w:sz w:val="16"/>
              </w:rPr>
              <w:t xml:space="preserve"> </w:t>
            </w:r>
            <w:r>
              <w:rPr>
                <w:sz w:val="16"/>
              </w:rPr>
              <w:t>away</w:t>
            </w:r>
            <w:r>
              <w:rPr>
                <w:spacing w:val="-2"/>
                <w:sz w:val="16"/>
              </w:rPr>
              <w:t xml:space="preserve"> </w:t>
            </w:r>
            <w:r>
              <w:rPr>
                <w:sz w:val="16"/>
              </w:rPr>
              <w:t>from</w:t>
            </w:r>
            <w:r>
              <w:rPr>
                <w:spacing w:val="-1"/>
                <w:sz w:val="16"/>
              </w:rPr>
              <w:t xml:space="preserve"> </w:t>
            </w:r>
            <w:r>
              <w:rPr>
                <w:spacing w:val="-2"/>
                <w:sz w:val="16"/>
              </w:rPr>
              <w:t>light.</w:t>
            </w:r>
          </w:p>
          <w:p w14:paraId="3BC6AAE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proofErr w:type="gramStart"/>
            <w:r>
              <w:rPr>
                <w:sz w:val="16"/>
              </w:rPr>
              <w:t>use</w:t>
            </w:r>
            <w:proofErr w:type="gramEnd"/>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proofErr w:type="gramStart"/>
            <w:r>
              <w:rPr>
                <w:sz w:val="16"/>
              </w:rPr>
              <w:t>evidence</w:t>
            </w:r>
            <w:r>
              <w:rPr>
                <w:spacing w:val="-9"/>
                <w:sz w:val="16"/>
              </w:rPr>
              <w:t xml:space="preserve"> </w:t>
            </w:r>
            <w:r>
              <w:rPr>
                <w:sz w:val="16"/>
              </w:rPr>
              <w:t>seal</w:t>
            </w:r>
            <w:proofErr w:type="gramEnd"/>
            <w:r>
              <w:rPr>
                <w:spacing w:val="-4"/>
                <w:sz w:val="16"/>
              </w:rPr>
              <w:t xml:space="preserve"> </w:t>
            </w:r>
            <w:r>
              <w:rPr>
                <w:sz w:val="16"/>
              </w:rPr>
              <w:t>is</w:t>
            </w:r>
            <w:r>
              <w:rPr>
                <w:spacing w:val="-3"/>
                <w:sz w:val="16"/>
              </w:rPr>
              <w:t xml:space="preserve"> </w:t>
            </w:r>
            <w:r>
              <w:rPr>
                <w:sz w:val="16"/>
              </w:rPr>
              <w:t>broken. Distributed by:</w:t>
            </w:r>
          </w:p>
          <w:p w14:paraId="4F976B36"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837C2BE" w14:textId="77777777" w:rsidR="009609A6" w:rsidRPr="006A26A6" w:rsidRDefault="009609A6" w:rsidP="00D15210"/>
    <w:bookmarkEnd w:id="3"/>
    <w:p w14:paraId="06289281"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0818E404" w14:textId="77777777" w:rsidTr="00AE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D89230C" w14:textId="77777777" w:rsidR="0089410A" w:rsidRPr="00215D48" w:rsidRDefault="0089410A" w:rsidP="00AE7420">
            <w:bookmarkStart w:id="380" w:name="ColumnTitle_4"/>
            <w:r w:rsidRPr="00215D48">
              <w:t>Version</w:t>
            </w:r>
          </w:p>
        </w:tc>
        <w:tc>
          <w:tcPr>
            <w:tcW w:w="3242" w:type="dxa"/>
          </w:tcPr>
          <w:p w14:paraId="7112686F"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6A3D6BCC"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515D6C84"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380"/>
      <w:tr w:rsidR="00AE7420" w:rsidRPr="00215D48" w14:paraId="63640F2C"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DF01BAF" w14:textId="493C592A" w:rsidR="00AE7420" w:rsidRPr="00215D48" w:rsidRDefault="00AE7420" w:rsidP="00AE7420">
            <w:r>
              <w:t>V1.0</w:t>
            </w:r>
          </w:p>
        </w:tc>
        <w:tc>
          <w:tcPr>
            <w:tcW w:w="3242" w:type="dxa"/>
          </w:tcPr>
          <w:p w14:paraId="3F62E530" w14:textId="3D7D240C"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Original</w:t>
            </w:r>
            <w:r>
              <w:rPr>
                <w:spacing w:val="-4"/>
              </w:rPr>
              <w:t xml:space="preserve"> </w:t>
            </w:r>
            <w:r>
              <w:t>publication</w:t>
            </w:r>
          </w:p>
        </w:tc>
        <w:tc>
          <w:tcPr>
            <w:tcW w:w="2712" w:type="dxa"/>
          </w:tcPr>
          <w:p w14:paraId="4FFF2965" w14:textId="233C0410"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0AE3E20F" w14:textId="2587BD16"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31</w:t>
            </w:r>
            <w:r>
              <w:rPr>
                <w:spacing w:val="-4"/>
              </w:rPr>
              <w:t xml:space="preserve"> </w:t>
            </w:r>
            <w:r>
              <w:t xml:space="preserve">August </w:t>
            </w:r>
            <w:r>
              <w:rPr>
                <w:spacing w:val="-4"/>
              </w:rPr>
              <w:t>2016</w:t>
            </w:r>
          </w:p>
        </w:tc>
      </w:tr>
      <w:tr w:rsidR="00AE7420" w:rsidRPr="00215D48" w14:paraId="40D124AB"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E7D101F" w14:textId="636DC324" w:rsidR="00AE7420" w:rsidRPr="00215D48" w:rsidRDefault="00AE7420" w:rsidP="00AE7420">
            <w:r>
              <w:t>V1.1</w:t>
            </w:r>
          </w:p>
        </w:tc>
        <w:tc>
          <w:tcPr>
            <w:tcW w:w="3242" w:type="dxa"/>
          </w:tcPr>
          <w:p w14:paraId="04E4273B"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Corrections</w:t>
            </w:r>
            <w:r>
              <w:rPr>
                <w:spacing w:val="-12"/>
              </w:rPr>
              <w:t xml:space="preserve"> </w:t>
            </w:r>
            <w:r>
              <w:t>based</w:t>
            </w:r>
            <w:r>
              <w:rPr>
                <w:spacing w:val="-12"/>
              </w:rPr>
              <w:t xml:space="preserve"> </w:t>
            </w:r>
            <w:r>
              <w:t>on</w:t>
            </w:r>
            <w:r>
              <w:rPr>
                <w:spacing w:val="-12"/>
              </w:rPr>
              <w:t xml:space="preserve"> </w:t>
            </w:r>
            <w:r>
              <w:t>feedback and clarification of existing information.</w:t>
            </w:r>
          </w:p>
          <w:p w14:paraId="3FC1AC2B"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w:t>
            </w:r>
            <w:r>
              <w:rPr>
                <w:spacing w:val="-9"/>
              </w:rPr>
              <w:t xml:space="preserve"> </w:t>
            </w:r>
            <w:r>
              <w:t>of</w:t>
            </w:r>
            <w:r>
              <w:rPr>
                <w:spacing w:val="-9"/>
              </w:rPr>
              <w:t xml:space="preserve"> </w:t>
            </w:r>
            <w:r>
              <w:t>latex</w:t>
            </w:r>
            <w:r>
              <w:rPr>
                <w:spacing w:val="-9"/>
              </w:rPr>
              <w:t xml:space="preserve"> </w:t>
            </w:r>
            <w:r>
              <w:t>labelling</w:t>
            </w:r>
            <w:r>
              <w:rPr>
                <w:spacing w:val="-9"/>
              </w:rPr>
              <w:t xml:space="preserve"> </w:t>
            </w:r>
            <w:r>
              <w:t>in best practice – part 3.</w:t>
            </w:r>
          </w:p>
          <w:p w14:paraId="2EE05B51" w14:textId="03F6CE22"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Addition of guidance on determining</w:t>
            </w:r>
            <w:r>
              <w:rPr>
                <w:spacing w:val="-9"/>
              </w:rPr>
              <w:t xml:space="preserve"> </w:t>
            </w:r>
            <w:r>
              <w:t>when</w:t>
            </w:r>
            <w:r>
              <w:rPr>
                <w:spacing w:val="-9"/>
              </w:rPr>
              <w:t xml:space="preserve"> </w:t>
            </w:r>
            <w:r>
              <w:t>a</w:t>
            </w:r>
            <w:r>
              <w:rPr>
                <w:spacing w:val="-10"/>
              </w:rPr>
              <w:t xml:space="preserve"> </w:t>
            </w:r>
            <w:r>
              <w:t>Schedule</w:t>
            </w:r>
            <w:r>
              <w:rPr>
                <w:spacing w:val="-8"/>
              </w:rPr>
              <w:t xml:space="preserve"> </w:t>
            </w:r>
            <w:r>
              <w:t>1 substance is present – part 1.</w:t>
            </w:r>
          </w:p>
        </w:tc>
        <w:tc>
          <w:tcPr>
            <w:tcW w:w="2712" w:type="dxa"/>
          </w:tcPr>
          <w:p w14:paraId="701C0C0A" w14:textId="2E4EA008"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F06BEC2" w14:textId="195E16CB"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May</w:t>
            </w:r>
            <w:r>
              <w:rPr>
                <w:spacing w:val="-3"/>
              </w:rPr>
              <w:t xml:space="preserve"> </w:t>
            </w:r>
            <w:r>
              <w:rPr>
                <w:spacing w:val="-4"/>
              </w:rPr>
              <w:t>2018</w:t>
            </w:r>
          </w:p>
        </w:tc>
      </w:tr>
      <w:tr w:rsidR="00AE7420" w:rsidRPr="00215D48" w14:paraId="6FD5C8E7"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E04FE05" w14:textId="499D32F3" w:rsidR="00AE7420" w:rsidRPr="00215D48" w:rsidRDefault="00AE7420" w:rsidP="00AE7420">
            <w:r>
              <w:t>V2.0</w:t>
            </w:r>
          </w:p>
        </w:tc>
        <w:tc>
          <w:tcPr>
            <w:tcW w:w="3242" w:type="dxa"/>
          </w:tcPr>
          <w:p w14:paraId="2EB87FE0"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 of information about warning statements for neuromuscular</w:t>
            </w:r>
            <w:r>
              <w:rPr>
                <w:spacing w:val="-13"/>
              </w:rPr>
              <w:t xml:space="preserve"> </w:t>
            </w:r>
            <w:r>
              <w:t>blocking</w:t>
            </w:r>
            <w:r>
              <w:rPr>
                <w:spacing w:val="-12"/>
              </w:rPr>
              <w:t xml:space="preserve"> </w:t>
            </w:r>
            <w:r>
              <w:t>agents in parts 1, 2 and 3.</w:t>
            </w:r>
          </w:p>
          <w:p w14:paraId="3091EB1F" w14:textId="770E87EB"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Minor</w:t>
            </w:r>
            <w:r>
              <w:rPr>
                <w:spacing w:val="-13"/>
              </w:rPr>
              <w:t xml:space="preserve"> </w:t>
            </w:r>
            <w:r>
              <w:t>corrections</w:t>
            </w:r>
            <w:r>
              <w:rPr>
                <w:spacing w:val="-11"/>
              </w:rPr>
              <w:t xml:space="preserve"> </w:t>
            </w:r>
            <w:r>
              <w:t>based</w:t>
            </w:r>
            <w:r>
              <w:rPr>
                <w:spacing w:val="-12"/>
              </w:rPr>
              <w:t xml:space="preserve"> </w:t>
            </w:r>
            <w:r>
              <w:t>on stakeholder feedback.</w:t>
            </w:r>
          </w:p>
        </w:tc>
        <w:tc>
          <w:tcPr>
            <w:tcW w:w="2712" w:type="dxa"/>
          </w:tcPr>
          <w:p w14:paraId="68F5CDEA" w14:textId="03813085"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38E9790D" w14:textId="0E2F1265"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June</w:t>
            </w:r>
            <w:r>
              <w:rPr>
                <w:spacing w:val="-3"/>
              </w:rPr>
              <w:t xml:space="preserve"> </w:t>
            </w:r>
            <w:r>
              <w:rPr>
                <w:spacing w:val="-4"/>
              </w:rPr>
              <w:t>2018</w:t>
            </w:r>
          </w:p>
        </w:tc>
      </w:tr>
      <w:tr w:rsidR="00AE7420" w:rsidRPr="00215D48" w14:paraId="52F239A3"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F6C335D" w14:textId="3EE16962" w:rsidR="00AE7420" w:rsidRPr="00215D48" w:rsidRDefault="00AE7420" w:rsidP="00AE7420">
            <w:r>
              <w:t>V2.1</w:t>
            </w:r>
          </w:p>
        </w:tc>
        <w:tc>
          <w:tcPr>
            <w:tcW w:w="3242" w:type="dxa"/>
          </w:tcPr>
          <w:p w14:paraId="6894B362"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Additional</w:t>
            </w:r>
            <w:r>
              <w:rPr>
                <w:spacing w:val="-13"/>
              </w:rPr>
              <w:t xml:space="preserve"> </w:t>
            </w:r>
            <w:r>
              <w:t>information</w:t>
            </w:r>
            <w:r>
              <w:rPr>
                <w:spacing w:val="-12"/>
              </w:rPr>
              <w:t xml:space="preserve"> </w:t>
            </w:r>
            <w:r>
              <w:t>to provide clarity on:</w:t>
            </w:r>
          </w:p>
          <w:p w14:paraId="2BB2AE30"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Transition period</w:t>
            </w:r>
          </w:p>
          <w:p w14:paraId="00D13D62"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Declaration</w:t>
            </w:r>
            <w:r>
              <w:rPr>
                <w:spacing w:val="-13"/>
              </w:rPr>
              <w:t xml:space="preserve"> </w:t>
            </w:r>
            <w:r>
              <w:t>of benzoates</w:t>
            </w:r>
          </w:p>
          <w:p w14:paraId="762C9930"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Reference</w:t>
            </w:r>
            <w:r>
              <w:rPr>
                <w:spacing w:val="-9"/>
              </w:rPr>
              <w:t xml:space="preserve"> </w:t>
            </w:r>
            <w:r>
              <w:t>to</w:t>
            </w:r>
            <w:r>
              <w:rPr>
                <w:spacing w:val="-9"/>
              </w:rPr>
              <w:t xml:space="preserve"> </w:t>
            </w:r>
            <w:r>
              <w:t>the</w:t>
            </w:r>
            <w:r>
              <w:rPr>
                <w:spacing w:val="-9"/>
              </w:rPr>
              <w:t xml:space="preserve"> </w:t>
            </w:r>
            <w:r>
              <w:t>CMI</w:t>
            </w:r>
            <w:r>
              <w:rPr>
                <w:spacing w:val="-9"/>
              </w:rPr>
              <w:t xml:space="preserve"> </w:t>
            </w:r>
            <w:r>
              <w:t>for Schedule 1 declarable substances</w:t>
            </w:r>
          </w:p>
          <w:p w14:paraId="27FDB64F"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Multiple</w:t>
            </w:r>
            <w:r>
              <w:rPr>
                <w:spacing w:val="-13"/>
              </w:rPr>
              <w:t xml:space="preserve"> </w:t>
            </w:r>
            <w:r>
              <w:t>barcode guidance</w:t>
            </w:r>
          </w:p>
          <w:p w14:paraId="34FB48D5" w14:textId="4B47BB0E"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Minor</w:t>
            </w:r>
            <w:r>
              <w:rPr>
                <w:spacing w:val="-13"/>
              </w:rPr>
              <w:t xml:space="preserve"> </w:t>
            </w:r>
            <w:r>
              <w:t>corrections</w:t>
            </w:r>
            <w:r>
              <w:rPr>
                <w:spacing w:val="-11"/>
              </w:rPr>
              <w:t xml:space="preserve"> </w:t>
            </w:r>
            <w:r>
              <w:t>based</w:t>
            </w:r>
            <w:r>
              <w:rPr>
                <w:spacing w:val="-12"/>
              </w:rPr>
              <w:t xml:space="preserve"> </w:t>
            </w:r>
            <w:r>
              <w:t>on stakeholder feedback.</w:t>
            </w:r>
          </w:p>
        </w:tc>
        <w:tc>
          <w:tcPr>
            <w:tcW w:w="2712" w:type="dxa"/>
          </w:tcPr>
          <w:p w14:paraId="2725E940" w14:textId="19DFF76F"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471F5DE" w14:textId="40240DA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July</w:t>
            </w:r>
            <w:r>
              <w:rPr>
                <w:spacing w:val="-3"/>
              </w:rPr>
              <w:t xml:space="preserve"> </w:t>
            </w:r>
            <w:r>
              <w:rPr>
                <w:spacing w:val="-4"/>
              </w:rPr>
              <w:t>2019</w:t>
            </w:r>
          </w:p>
        </w:tc>
      </w:tr>
      <w:tr w:rsidR="00AE7420" w:rsidRPr="00215D48" w14:paraId="7F0CF803"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4FC90A4" w14:textId="422C9F94" w:rsidR="00AE7420" w:rsidRPr="00215D48" w:rsidRDefault="00AE7420" w:rsidP="007E2B42">
            <w:r>
              <w:t>V2.2</w:t>
            </w:r>
          </w:p>
        </w:tc>
        <w:tc>
          <w:tcPr>
            <w:tcW w:w="3242" w:type="dxa"/>
          </w:tcPr>
          <w:p w14:paraId="6845A058" w14:textId="44F2B76C"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Minor</w:t>
            </w:r>
            <w:r>
              <w:rPr>
                <w:spacing w:val="-12"/>
              </w:rPr>
              <w:t xml:space="preserve"> </w:t>
            </w:r>
            <w:r>
              <w:t>update</w:t>
            </w:r>
            <w:r>
              <w:rPr>
                <w:spacing w:val="-12"/>
              </w:rPr>
              <w:t xml:space="preserve"> </w:t>
            </w:r>
            <w:r>
              <w:t>to</w:t>
            </w:r>
            <w:r>
              <w:rPr>
                <w:spacing w:val="-12"/>
              </w:rPr>
              <w:t xml:space="preserve"> </w:t>
            </w:r>
            <w:r>
              <w:t>information due to end of the transition period</w:t>
            </w:r>
          </w:p>
        </w:tc>
        <w:tc>
          <w:tcPr>
            <w:tcW w:w="2712" w:type="dxa"/>
          </w:tcPr>
          <w:p w14:paraId="522535B8" w14:textId="2E738F1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88AC74E" w14:textId="22452B91"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September</w:t>
            </w:r>
            <w:r>
              <w:rPr>
                <w:spacing w:val="-8"/>
              </w:rPr>
              <w:t xml:space="preserve"> </w:t>
            </w:r>
            <w:r>
              <w:rPr>
                <w:spacing w:val="-4"/>
              </w:rPr>
              <w:t>2020</w:t>
            </w:r>
          </w:p>
        </w:tc>
      </w:tr>
      <w:tr w:rsidR="00AE7420" w:rsidRPr="00215D48" w14:paraId="7F7195DE"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9B0DA2A" w14:textId="588EB502" w:rsidR="00AE7420" w:rsidRPr="00215D48" w:rsidRDefault="00AE7420" w:rsidP="007E2B42">
            <w:r>
              <w:t>V2.3</w:t>
            </w:r>
          </w:p>
        </w:tc>
        <w:tc>
          <w:tcPr>
            <w:tcW w:w="3242" w:type="dxa"/>
          </w:tcPr>
          <w:p w14:paraId="75C2E2B1"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Update</w:t>
            </w:r>
            <w:r>
              <w:rPr>
                <w:spacing w:val="-13"/>
              </w:rPr>
              <w:t xml:space="preserve"> </w:t>
            </w:r>
            <w:r>
              <w:t>to</w:t>
            </w:r>
            <w:r>
              <w:rPr>
                <w:spacing w:val="-12"/>
              </w:rPr>
              <w:t xml:space="preserve"> </w:t>
            </w:r>
            <w:r>
              <w:t>include</w:t>
            </w:r>
            <w:r>
              <w:rPr>
                <w:spacing w:val="-12"/>
              </w:rPr>
              <w:t xml:space="preserve"> </w:t>
            </w:r>
            <w:r>
              <w:t>examples related:</w:t>
            </w:r>
          </w:p>
          <w:p w14:paraId="50AE56A6" w14:textId="507F9FC1" w:rsidR="00AE7420" w:rsidRPr="00215D48"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Medicine</w:t>
            </w:r>
            <w:r>
              <w:rPr>
                <w:spacing w:val="-13"/>
              </w:rPr>
              <w:t xml:space="preserve"> </w:t>
            </w:r>
            <w:r>
              <w:t>name</w:t>
            </w:r>
            <w:r>
              <w:rPr>
                <w:spacing w:val="-11"/>
              </w:rPr>
              <w:t xml:space="preserve"> </w:t>
            </w:r>
            <w:r>
              <w:t>on</w:t>
            </w:r>
            <w:r>
              <w:rPr>
                <w:spacing w:val="-13"/>
              </w:rPr>
              <w:t xml:space="preserve"> </w:t>
            </w:r>
            <w:r>
              <w:t>the main label</w:t>
            </w:r>
          </w:p>
        </w:tc>
        <w:tc>
          <w:tcPr>
            <w:tcW w:w="2712" w:type="dxa"/>
          </w:tcPr>
          <w:p w14:paraId="4B3EEC88" w14:textId="4B2087E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4804E929" w14:textId="3A0A8C20"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March</w:t>
            </w:r>
            <w:r>
              <w:rPr>
                <w:spacing w:val="-4"/>
              </w:rPr>
              <w:t xml:space="preserve"> 2021</w:t>
            </w:r>
          </w:p>
        </w:tc>
      </w:tr>
      <w:tr w:rsidR="00AE7420" w:rsidRPr="00215D48" w14:paraId="4C956380"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7DE3E7E" w14:textId="41AE6DFC" w:rsidR="00AE7420" w:rsidRPr="00215D48" w:rsidRDefault="00AE7420" w:rsidP="007E2B42">
            <w:r>
              <w:t>V2.4</w:t>
            </w:r>
          </w:p>
        </w:tc>
        <w:tc>
          <w:tcPr>
            <w:tcW w:w="3242" w:type="dxa"/>
          </w:tcPr>
          <w:p w14:paraId="5BBE2587"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Addition of information about:</w:t>
            </w:r>
          </w:p>
          <w:p w14:paraId="28B282BD" w14:textId="77777777" w:rsidR="00AE7420" w:rsidRPr="00DB051B"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rsidRPr="00867767">
              <w:t>Expressing the quantity or proportion of active ingredients</w:t>
            </w:r>
            <w:r>
              <w:t xml:space="preserve"> for injections, including </w:t>
            </w:r>
            <w:r w:rsidRPr="00DB051B">
              <w:t xml:space="preserve">complying </w:t>
            </w:r>
            <w:r>
              <w:t xml:space="preserve">with </w:t>
            </w:r>
            <w:r w:rsidRPr="00DB051B">
              <w:t>requirements for injectable medicines intended for electrolyte replacement (with a volume of 100 mL or less)</w:t>
            </w:r>
            <w:r>
              <w:t xml:space="preserve"> that were amended in 2024.</w:t>
            </w:r>
          </w:p>
          <w:p w14:paraId="634E4634"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lastRenderedPageBreak/>
              <w:t>I</w:t>
            </w:r>
            <w:r w:rsidRPr="00867767">
              <w:t>njections requiring preparation before use</w:t>
            </w:r>
            <w:r>
              <w:t xml:space="preserve">, including </w:t>
            </w:r>
            <w:r w:rsidRPr="00DB051B">
              <w:t>providing instructions for preparation for injectable medicines administered by healthcare professionals</w:t>
            </w:r>
            <w:r>
              <w:t>.</w:t>
            </w:r>
          </w:p>
          <w:p w14:paraId="4CE825E9" w14:textId="77777777" w:rsidR="00AE7420" w:rsidRPr="00DB051B"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 xml:space="preserve">QR codes, including </w:t>
            </w:r>
            <w:r w:rsidRPr="00DB051B">
              <w:t>using QR codes for medicines administered by healthcare professionals</w:t>
            </w:r>
            <w:r>
              <w:t>.</w:t>
            </w:r>
          </w:p>
          <w:p w14:paraId="01034081"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Minor corrections based on stakeholder feedback about:</w:t>
            </w:r>
          </w:p>
          <w:p w14:paraId="14102CDC" w14:textId="74CE34B4" w:rsidR="00AE7420" w:rsidRPr="00215D48"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rsidRPr="00867767">
              <w:t>Potassium for injection or infusion</w:t>
            </w:r>
          </w:p>
        </w:tc>
        <w:tc>
          <w:tcPr>
            <w:tcW w:w="2712" w:type="dxa"/>
          </w:tcPr>
          <w:p w14:paraId="4B95B988" w14:textId="25C8E52A"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rsidRPr="006A7472">
              <w:lastRenderedPageBreak/>
              <w:t>Therapeutic Goods Administration (Scientific Evaluation Branch)</w:t>
            </w:r>
          </w:p>
        </w:tc>
        <w:tc>
          <w:tcPr>
            <w:tcW w:w="1808" w:type="dxa"/>
          </w:tcPr>
          <w:p w14:paraId="49FB666E" w14:textId="6D6A6190" w:rsidR="00AE7420" w:rsidRPr="00215D48" w:rsidRDefault="007E2B42" w:rsidP="007E2B42">
            <w:pPr>
              <w:cnfStyle w:val="000000000000" w:firstRow="0" w:lastRow="0" w:firstColumn="0" w:lastColumn="0" w:oddVBand="0" w:evenVBand="0" w:oddHBand="0" w:evenHBand="0" w:firstRowFirstColumn="0" w:firstRowLastColumn="0" w:lastRowFirstColumn="0" w:lastRowLastColumn="0"/>
            </w:pPr>
            <w:r>
              <w:t>December</w:t>
            </w:r>
            <w:r w:rsidR="00AE7420">
              <w:t xml:space="preserve"> 2024</w:t>
            </w:r>
          </w:p>
        </w:tc>
      </w:tr>
      <w:tr w:rsidR="00295D03" w:rsidRPr="00215D48" w14:paraId="39E2AB1F"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1FE8015" w14:textId="4E371547" w:rsidR="00295D03" w:rsidRDefault="00295D03" w:rsidP="007E2B42">
            <w:r>
              <w:t>V2.5</w:t>
            </w:r>
          </w:p>
        </w:tc>
        <w:tc>
          <w:tcPr>
            <w:tcW w:w="3242" w:type="dxa"/>
          </w:tcPr>
          <w:p w14:paraId="6B846E88" w14:textId="3F29B3A4" w:rsidR="00295D03" w:rsidRDefault="00295D03" w:rsidP="007E2B42">
            <w:pPr>
              <w:cnfStyle w:val="000000000000" w:firstRow="0" w:lastRow="0" w:firstColumn="0" w:lastColumn="0" w:oddVBand="0" w:evenVBand="0" w:oddHBand="0" w:evenHBand="0" w:firstRowFirstColumn="0" w:firstRowLastColumn="0" w:lastRowFirstColumn="0" w:lastRowLastColumn="0"/>
            </w:pPr>
            <w:r>
              <w:t xml:space="preserve">Addition of </w:t>
            </w:r>
            <w:r w:rsidR="007C009B">
              <w:t>requirements for a warning on valproate-containing products</w:t>
            </w:r>
          </w:p>
        </w:tc>
        <w:tc>
          <w:tcPr>
            <w:tcW w:w="2712" w:type="dxa"/>
          </w:tcPr>
          <w:p w14:paraId="52914D7E" w14:textId="434E90BD" w:rsidR="00295D03" w:rsidRPr="006A7472" w:rsidRDefault="007C009B" w:rsidP="007E2B42">
            <w:pPr>
              <w:cnfStyle w:val="000000000000" w:firstRow="0" w:lastRow="0" w:firstColumn="0" w:lastColumn="0" w:oddVBand="0" w:evenVBand="0" w:oddHBand="0" w:evenHBand="0" w:firstRowFirstColumn="0" w:firstRowLastColumn="0" w:lastRowFirstColumn="0" w:lastRowLastColumn="0"/>
            </w:pPr>
            <w:r w:rsidRPr="006A7472">
              <w:t>Therapeutic Goods Administration (Scientific Evaluation Branch)</w:t>
            </w:r>
          </w:p>
        </w:tc>
        <w:tc>
          <w:tcPr>
            <w:tcW w:w="1808" w:type="dxa"/>
          </w:tcPr>
          <w:p w14:paraId="2B56BECE" w14:textId="5B5FA206" w:rsidR="00295D03" w:rsidRDefault="0039082B" w:rsidP="007E2B42">
            <w:pPr>
              <w:cnfStyle w:val="000000000000" w:firstRow="0" w:lastRow="0" w:firstColumn="0" w:lastColumn="0" w:oddVBand="0" w:evenVBand="0" w:oddHBand="0" w:evenHBand="0" w:firstRowFirstColumn="0" w:firstRowLastColumn="0" w:lastRowFirstColumn="0" w:lastRowLastColumn="0"/>
            </w:pPr>
            <w:r>
              <w:t>December 2024</w:t>
            </w:r>
          </w:p>
        </w:tc>
      </w:tr>
      <w:tr w:rsidR="00A62A1F" w:rsidRPr="00215D48" w14:paraId="1530AA5E"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2CF47FC" w14:textId="58A10F89" w:rsidR="00A62A1F" w:rsidRDefault="00A62A1F" w:rsidP="00A62A1F">
            <w:r>
              <w:t>V2.6</w:t>
            </w:r>
          </w:p>
        </w:tc>
        <w:tc>
          <w:tcPr>
            <w:tcW w:w="3242" w:type="dxa"/>
          </w:tcPr>
          <w:p w14:paraId="35093DD4" w14:textId="499B2DDB" w:rsidR="00A62A1F" w:rsidRDefault="00A62A1F" w:rsidP="00A62A1F">
            <w:pPr>
              <w:cnfStyle w:val="000000000000" w:firstRow="0" w:lastRow="0" w:firstColumn="0" w:lastColumn="0" w:oddVBand="0" w:evenVBand="0" w:oddHBand="0" w:evenHBand="0" w:firstRowFirstColumn="0" w:firstRowLastColumn="0" w:lastRowFirstColumn="0" w:lastRowLastColumn="0"/>
            </w:pPr>
            <w:r>
              <w:t>Updated the Code of Conduct version and hyperlink</w:t>
            </w:r>
          </w:p>
        </w:tc>
        <w:tc>
          <w:tcPr>
            <w:tcW w:w="2712" w:type="dxa"/>
          </w:tcPr>
          <w:p w14:paraId="3E95B918" w14:textId="000BD25C" w:rsidR="00A62A1F" w:rsidRPr="006A7472" w:rsidRDefault="00A62A1F" w:rsidP="00A62A1F">
            <w:pPr>
              <w:cnfStyle w:val="000000000000" w:firstRow="0" w:lastRow="0" w:firstColumn="0" w:lastColumn="0" w:oddVBand="0" w:evenVBand="0" w:oddHBand="0" w:evenHBand="0" w:firstRowFirstColumn="0" w:firstRowLastColumn="0" w:lastRowFirstColumn="0" w:lastRowLastColumn="0"/>
            </w:pPr>
            <w:r w:rsidRPr="006A7472">
              <w:t>Therapeutic Goods Administration (Scientific Evaluation Branch)</w:t>
            </w:r>
          </w:p>
        </w:tc>
        <w:tc>
          <w:tcPr>
            <w:tcW w:w="1808" w:type="dxa"/>
          </w:tcPr>
          <w:p w14:paraId="10EAA7B6" w14:textId="7846D160" w:rsidR="00A62A1F" w:rsidRDefault="0039082B" w:rsidP="00A62A1F">
            <w:pPr>
              <w:cnfStyle w:val="000000000000" w:firstRow="0" w:lastRow="0" w:firstColumn="0" w:lastColumn="0" w:oddVBand="0" w:evenVBand="0" w:oddHBand="0" w:evenHBand="0" w:firstRowFirstColumn="0" w:firstRowLastColumn="0" w:lastRowFirstColumn="0" w:lastRowLastColumn="0"/>
            </w:pPr>
            <w:r>
              <w:t>March 2026</w:t>
            </w:r>
          </w:p>
        </w:tc>
      </w:tr>
    </w:tbl>
    <w:p w14:paraId="10A6EDE5" w14:textId="77777777" w:rsidR="0089410A" w:rsidRDefault="0089410A" w:rsidP="00DD3815">
      <w:pPr>
        <w:pStyle w:val="LegalSubheading"/>
        <w:rPr>
          <w:b/>
          <w:bCs/>
        </w:rPr>
      </w:pPr>
    </w:p>
    <w:p w14:paraId="6F0114AC" w14:textId="77777777" w:rsidR="00B528AB" w:rsidRDefault="00B528AB" w:rsidP="00DD3815">
      <w:pPr>
        <w:pStyle w:val="LegalSubheading"/>
        <w:rPr>
          <w:b/>
          <w:bCs/>
        </w:rPr>
        <w:sectPr w:rsidR="00B528AB" w:rsidSect="00BE6913">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135" w:left="1440" w:header="708" w:footer="205" w:gutter="0"/>
          <w:cols w:space="708"/>
          <w:titlePg/>
          <w:docGrid w:linePitch="360"/>
        </w:sectPr>
      </w:pPr>
    </w:p>
    <w:p w14:paraId="17830A51" w14:textId="77777777" w:rsidR="00B528AB" w:rsidRPr="00DD3815" w:rsidRDefault="00B528AB" w:rsidP="007E2B42"/>
    <w:sectPr w:rsidR="00B528AB" w:rsidRPr="00DD3815" w:rsidSect="00537B47">
      <w:headerReference w:type="first" r:id="rId84"/>
      <w:footerReference w:type="firs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C2B32" w14:textId="77777777" w:rsidR="007F35AA" w:rsidRDefault="007F35AA" w:rsidP="00537B47">
      <w:pPr>
        <w:spacing w:after="0" w:line="240" w:lineRule="auto"/>
      </w:pPr>
      <w:r>
        <w:separator/>
      </w:r>
    </w:p>
  </w:endnote>
  <w:endnote w:type="continuationSeparator" w:id="0">
    <w:p w14:paraId="1FAC5F02" w14:textId="77777777" w:rsidR="007F35AA" w:rsidRDefault="007F35AA"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7488" w14:textId="713D83EA" w:rsidR="00A62A1F" w:rsidRDefault="00A62A1F">
    <w:pPr>
      <w:pStyle w:val="Footer"/>
    </w:pPr>
    <w:r>
      <w:rPr>
        <w:noProof/>
      </w:rPr>
      <mc:AlternateContent>
        <mc:Choice Requires="wps">
          <w:drawing>
            <wp:anchor distT="0" distB="0" distL="0" distR="0" simplePos="0" relativeHeight="251666432" behindDoc="0" locked="0" layoutInCell="1" allowOverlap="1" wp14:anchorId="5FFAAAD5" wp14:editId="4C8B2685">
              <wp:simplePos x="635" y="635"/>
              <wp:positionH relativeFrom="page">
                <wp:align>center</wp:align>
              </wp:positionH>
              <wp:positionV relativeFrom="page">
                <wp:align>bottom</wp:align>
              </wp:positionV>
              <wp:extent cx="622300" cy="391160"/>
              <wp:effectExtent l="0" t="0" r="6350" b="0"/>
              <wp:wrapNone/>
              <wp:docPr id="204415343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5FA7F89" w14:textId="75FB6F1A"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AAAD5" id="_x0000_t202" coordsize="21600,21600" o:spt="202" path="m,l,21600r21600,l21600,xe">
              <v:stroke joinstyle="miter"/>
              <v:path gradientshapeok="t" o:connecttype="rect"/>
            </v:shapetype>
            <v:shape id="Text Box 6" o:spid="_x0000_s1050" type="#_x0000_t202" alt="OFFICIAL" style="position:absolute;margin-left:0;margin-top:0;width:49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05FA7F89" w14:textId="75FB6F1A"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AF290" w14:textId="0247EAB7" w:rsidR="00DD3815" w:rsidRPr="00DD3815" w:rsidRDefault="00A62A1F" w:rsidP="00DD3815">
    <w:pPr>
      <w:pStyle w:val="Footer"/>
    </w:pPr>
    <w:r>
      <w:rPr>
        <w:noProof/>
      </w:rPr>
      <mc:AlternateContent>
        <mc:Choice Requires="wps">
          <w:drawing>
            <wp:anchor distT="0" distB="0" distL="0" distR="0" simplePos="0" relativeHeight="251667456" behindDoc="0" locked="0" layoutInCell="1" allowOverlap="1" wp14:anchorId="1C042555" wp14:editId="2E770089">
              <wp:simplePos x="914400" y="10077450"/>
              <wp:positionH relativeFrom="page">
                <wp:align>center</wp:align>
              </wp:positionH>
              <wp:positionV relativeFrom="page">
                <wp:align>bottom</wp:align>
              </wp:positionV>
              <wp:extent cx="622300" cy="391160"/>
              <wp:effectExtent l="0" t="0" r="6350" b="0"/>
              <wp:wrapNone/>
              <wp:docPr id="72131129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94DECF" w14:textId="433472C2"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042555" id="_x0000_t202" coordsize="21600,21600" o:spt="202" path="m,l,21600r21600,l21600,xe">
              <v:stroke joinstyle="miter"/>
              <v:path gradientshapeok="t" o:connecttype="rect"/>
            </v:shapetype>
            <v:shape id="Text Box 7" o:spid="_x0000_s1051"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2D94DECF" w14:textId="433472C2"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r w:rsidR="0089410A">
      <w:rPr>
        <w:noProof/>
      </w:rPr>
      <mc:AlternateContent>
        <mc:Choice Requires="wps">
          <w:drawing>
            <wp:anchor distT="0" distB="0" distL="114300" distR="114300" simplePos="0" relativeHeight="251660288" behindDoc="0" locked="0" layoutInCell="1" allowOverlap="1" wp14:anchorId="7A0A9B5A" wp14:editId="03F6B520">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7FF15"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8F550C" w:rsidRPr="008F550C">
      <w:t>Labelling medicines to comply with TGO 91 and TGO 92</w:t>
    </w:r>
  </w:p>
  <w:p w14:paraId="12184F77" w14:textId="290E0533" w:rsidR="00DD3815" w:rsidRPr="00DD3815" w:rsidRDefault="00DD3815" w:rsidP="00DD3815">
    <w:pPr>
      <w:pStyle w:val="Footer"/>
    </w:pPr>
    <w:r w:rsidRPr="00DD3815">
      <w:t>V</w:t>
    </w:r>
    <w:r w:rsidR="008F550C">
      <w:t>2.</w:t>
    </w:r>
    <w:r w:rsidR="0039082B">
      <w:t>6</w:t>
    </w:r>
    <w:r w:rsidR="008F550C">
      <w:t xml:space="preserve">, </w:t>
    </w:r>
    <w:r w:rsidR="0039082B">
      <w:t>March 2026</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p w14:paraId="1CB01FD8" w14:textId="77777777" w:rsidR="00E142A4" w:rsidRDefault="00E142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60BB" w14:textId="0AB05CF4" w:rsidR="00537B47" w:rsidRDefault="00A62A1F">
    <w:pPr>
      <w:pStyle w:val="Footer"/>
    </w:pPr>
    <w:r>
      <w:rPr>
        <w:noProof/>
      </w:rPr>
      <mc:AlternateContent>
        <mc:Choice Requires="wps">
          <w:drawing>
            <wp:anchor distT="0" distB="0" distL="0" distR="0" simplePos="0" relativeHeight="251665408" behindDoc="0" locked="0" layoutInCell="1" allowOverlap="1" wp14:anchorId="2AEABA02" wp14:editId="765BE5F3">
              <wp:simplePos x="635" y="635"/>
              <wp:positionH relativeFrom="page">
                <wp:align>center</wp:align>
              </wp:positionH>
              <wp:positionV relativeFrom="page">
                <wp:align>bottom</wp:align>
              </wp:positionV>
              <wp:extent cx="622300" cy="391160"/>
              <wp:effectExtent l="0" t="0" r="6350" b="0"/>
              <wp:wrapNone/>
              <wp:docPr id="11589869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A6D76F3" w14:textId="647935E5"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EABA02" id="_x0000_t202" coordsize="21600,21600" o:spt="202" path="m,l,21600r21600,l21600,xe">
              <v:stroke joinstyle="miter"/>
              <v:path gradientshapeok="t" o:connecttype="rect"/>
            </v:shapetype>
            <v:shape id="Text Box 5" o:spid="_x0000_s1053" type="#_x0000_t202" alt="OFFICIAL" style="position:absolute;margin-left:0;margin-top:0;width:49pt;height:30.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4A6D76F3" w14:textId="647935E5"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p>
  <w:sdt>
    <w:sdtPr>
      <w:id w:val="-1556236185"/>
      <w:showingPlcHdr/>
      <w:picture/>
    </w:sdtPr>
    <w:sdtEndPr/>
    <w:sdtContent>
      <w:p w14:paraId="08FF3987"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501904BF" wp14:editId="6AD7E5A8">
              <wp:simplePos x="0" y="0"/>
              <wp:positionH relativeFrom="column">
                <wp:posOffset>-918210</wp:posOffset>
              </wp:positionH>
              <wp:positionV relativeFrom="paragraph">
                <wp:posOffset>-4500880</wp:posOffset>
              </wp:positionV>
              <wp:extent cx="7567200" cy="5076000"/>
              <wp:effectExtent l="0" t="0" r="0" b="0"/>
              <wp:wrapNone/>
              <wp:docPr id="1873648224" name="Picture 18736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58B7F946" w14:textId="77777777" w:rsidTr="00574690">
      <w:trPr>
        <w:trHeight w:hRule="exact" w:val="565"/>
        <w:jc w:val="center"/>
      </w:trPr>
      <w:tc>
        <w:tcPr>
          <w:tcW w:w="9145" w:type="dxa"/>
        </w:tcPr>
        <w:p w14:paraId="0ABEE731" w14:textId="4041D90B" w:rsidR="00B528AB" w:rsidRPr="00215D48" w:rsidRDefault="00A62A1F" w:rsidP="00B528AB">
          <w:pPr>
            <w:pStyle w:val="TGASignoff"/>
          </w:pPr>
          <w:r>
            <w:rPr>
              <w:noProof/>
            </w:rPr>
            <mc:AlternateContent>
              <mc:Choice Requires="wps">
                <w:drawing>
                  <wp:anchor distT="0" distB="0" distL="0" distR="0" simplePos="0" relativeHeight="251668480" behindDoc="0" locked="0" layoutInCell="1" allowOverlap="1" wp14:anchorId="3930568F" wp14:editId="281794EF">
                    <wp:simplePos x="635" y="635"/>
                    <wp:positionH relativeFrom="page">
                      <wp:align>center</wp:align>
                    </wp:positionH>
                    <wp:positionV relativeFrom="page">
                      <wp:align>bottom</wp:align>
                    </wp:positionV>
                    <wp:extent cx="622300" cy="391160"/>
                    <wp:effectExtent l="0" t="0" r="6350" b="0"/>
                    <wp:wrapNone/>
                    <wp:docPr id="9301657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6A34871" w14:textId="711F04E5"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0568F" id="_x0000_t202" coordsize="21600,21600" o:spt="202" path="m,l,21600r21600,l21600,xe">
                    <v:stroke joinstyle="miter"/>
                    <v:path gradientshapeok="t" o:connecttype="rect"/>
                  </v:shapetype>
                  <v:shape id="Text Box 8" o:spid="_x0000_s1055" type="#_x0000_t202" alt="OFFICIAL" style="position:absolute;left:0;text-align:left;margin-left:0;margin-top:0;width:49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BjTo+YDgIAABwE&#10;AAAOAAAAAAAAAAAAAAAAAC4CAABkcnMvZTJvRG9jLnhtbFBLAQItABQABgAIAAAAIQCCUZTX2gAA&#10;AAMBAAAPAAAAAAAAAAAAAAAAAGgEAABkcnMvZG93bnJldi54bWxQSwUGAAAAAAQABADzAAAAbwUA&#10;AAAA&#10;" filled="f" stroked="f">
                    <v:textbox style="mso-fit-shape-to-text:t" inset="0,0,0,15pt">
                      <w:txbxContent>
                        <w:p w14:paraId="76A34871" w14:textId="711F04E5"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r w:rsidR="00B528AB" w:rsidRPr="00215D48">
            <w:t>Therapeutic Goods Administration</w:t>
          </w:r>
        </w:p>
      </w:tc>
    </w:tr>
    <w:tr w:rsidR="00B528AB" w:rsidRPr="00215D48" w14:paraId="301C966C" w14:textId="77777777" w:rsidTr="00574690">
      <w:trPr>
        <w:trHeight w:val="963"/>
        <w:jc w:val="center"/>
      </w:trPr>
      <w:tc>
        <w:tcPr>
          <w:tcW w:w="9145" w:type="dxa"/>
          <w:tcMar>
            <w:top w:w="28" w:type="dxa"/>
          </w:tcMar>
        </w:tcPr>
        <w:p w14:paraId="24E2CE4B" w14:textId="77777777" w:rsidR="00B528AB" w:rsidRPr="00215D48" w:rsidRDefault="00B528AB" w:rsidP="00B528AB">
          <w:pPr>
            <w:pStyle w:val="Address"/>
            <w:jc w:val="center"/>
          </w:pPr>
          <w:r w:rsidRPr="00215D48">
            <w:t>PO Box 100 Woden ACT 2606 Australia</w:t>
          </w:r>
        </w:p>
        <w:p w14:paraId="2C10E13F"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1E9E0B1A"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1004CB5C" w14:textId="77777777" w:rsidTr="00574690">
      <w:trPr>
        <w:trHeight w:val="251"/>
        <w:jc w:val="center"/>
      </w:trPr>
      <w:tc>
        <w:tcPr>
          <w:tcW w:w="9145" w:type="dxa"/>
          <w:tcMar>
            <w:top w:w="28" w:type="dxa"/>
          </w:tcMar>
        </w:tcPr>
        <w:p w14:paraId="53C38CFE" w14:textId="63DF1E3D" w:rsidR="00B528AB" w:rsidRPr="00215D48" w:rsidRDefault="00B528AB" w:rsidP="00B528AB">
          <w:pPr>
            <w:pStyle w:val="Address"/>
            <w:jc w:val="center"/>
          </w:pPr>
          <w:r w:rsidRPr="00215D48">
            <w:t>Reference/Publication #</w:t>
          </w:r>
          <w:r w:rsidR="007E2B42">
            <w:t xml:space="preserve"> </w:t>
          </w:r>
          <w:r w:rsidR="007E2B42" w:rsidRPr="007E2B42">
            <w:t>D20-3180633</w:t>
          </w:r>
        </w:p>
      </w:tc>
    </w:tr>
  </w:tbl>
  <w:p w14:paraId="22FA4F28"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054C5" w14:textId="77777777" w:rsidR="007F35AA" w:rsidRDefault="007F35AA" w:rsidP="00537B47">
      <w:pPr>
        <w:spacing w:after="0" w:line="240" w:lineRule="auto"/>
      </w:pPr>
      <w:r>
        <w:separator/>
      </w:r>
    </w:p>
  </w:footnote>
  <w:footnote w:type="continuationSeparator" w:id="0">
    <w:p w14:paraId="30503250" w14:textId="77777777" w:rsidR="007F35AA" w:rsidRDefault="007F35AA" w:rsidP="00537B47">
      <w:pPr>
        <w:spacing w:after="0" w:line="240" w:lineRule="auto"/>
      </w:pPr>
      <w:r>
        <w:continuationSeparator/>
      </w:r>
    </w:p>
  </w:footnote>
  <w:footnote w:id="1">
    <w:p w14:paraId="16721A88" w14:textId="06CFFE1F" w:rsidR="00E9058E" w:rsidRDefault="00E9058E" w:rsidP="00E9058E">
      <w:pPr>
        <w:pStyle w:val="FootnoteText"/>
      </w:pPr>
      <w:r>
        <w:rPr>
          <w:rStyle w:val="FootnoteReference"/>
        </w:rPr>
        <w:footnoteRef/>
      </w:r>
      <w:r>
        <w:t xml:space="preserve"> Some medicines</w:t>
      </w:r>
      <w:r>
        <w:rPr>
          <w:spacing w:val="-3"/>
        </w:rPr>
        <w:t xml:space="preserve"> </w:t>
      </w:r>
      <w:r>
        <w:t>are</w:t>
      </w:r>
      <w:r>
        <w:rPr>
          <w:spacing w:val="-3"/>
        </w:rPr>
        <w:t xml:space="preserve"> </w:t>
      </w:r>
      <w:r>
        <w:t>exempt</w:t>
      </w:r>
      <w:r>
        <w:rPr>
          <w:spacing w:val="-2"/>
        </w:rPr>
        <w:t xml:space="preserve"> </w:t>
      </w:r>
      <w:r>
        <w:t>from</w:t>
      </w:r>
      <w:r>
        <w:rPr>
          <w:spacing w:val="-1"/>
        </w:rPr>
        <w:t xml:space="preserve"> </w:t>
      </w:r>
      <w:r>
        <w:t>the</w:t>
      </w:r>
      <w:r>
        <w:rPr>
          <w:spacing w:val="-1"/>
        </w:rPr>
        <w:t xml:space="preserve"> </w:t>
      </w:r>
      <w:r>
        <w:t>Orders,</w:t>
      </w:r>
      <w:r>
        <w:rPr>
          <w:spacing w:val="-2"/>
        </w:rPr>
        <w:t xml:space="preserve"> </w:t>
      </w:r>
      <w:r>
        <w:t>and</w:t>
      </w:r>
      <w:r>
        <w:rPr>
          <w:spacing w:val="1"/>
        </w:rPr>
        <w:t xml:space="preserve"> </w:t>
      </w:r>
      <w:r>
        <w:t>these</w:t>
      </w:r>
      <w:r>
        <w:rPr>
          <w:spacing w:val="-3"/>
        </w:rPr>
        <w:t xml:space="preserve"> </w:t>
      </w:r>
      <w:r>
        <w:t>are</w:t>
      </w:r>
      <w:r>
        <w:rPr>
          <w:spacing w:val="-3"/>
        </w:rPr>
        <w:t xml:space="preserve"> </w:t>
      </w:r>
      <w:r>
        <w:t>described</w:t>
      </w:r>
      <w:r>
        <w:rPr>
          <w:spacing w:val="1"/>
        </w:rPr>
        <w:t xml:space="preserve"> </w:t>
      </w:r>
      <w:r>
        <w:t>in</w:t>
      </w:r>
      <w:r>
        <w:rPr>
          <w:spacing w:val="-1"/>
        </w:rPr>
        <w:t xml:space="preserve"> </w:t>
      </w:r>
      <w:r>
        <w:t>section</w:t>
      </w:r>
      <w:r>
        <w:rPr>
          <w:spacing w:val="-3"/>
        </w:rPr>
        <w:t xml:space="preserve"> </w:t>
      </w:r>
      <w:r>
        <w:t>5</w:t>
      </w:r>
      <w:r>
        <w:rPr>
          <w:spacing w:val="-2"/>
        </w:rPr>
        <w:t xml:space="preserve"> </w:t>
      </w:r>
      <w:r>
        <w:t>of</w:t>
      </w:r>
      <w:r>
        <w:rPr>
          <w:spacing w:val="-3"/>
        </w:rPr>
        <w:t xml:space="preserve"> </w:t>
      </w:r>
      <w:r>
        <w:t>each</w:t>
      </w:r>
      <w:r>
        <w:rPr>
          <w:spacing w:val="-4"/>
        </w:rPr>
        <w:t xml:space="preserve"> </w:t>
      </w:r>
      <w:r>
        <w:rPr>
          <w:spacing w:val="-2"/>
        </w:rPr>
        <w:t>Order</w:t>
      </w:r>
      <w:r>
        <w:t>.</w:t>
      </w:r>
    </w:p>
  </w:footnote>
  <w:footnote w:id="2">
    <w:p w14:paraId="7ABD8A69" w14:textId="1EC86337" w:rsidR="00802B0A" w:rsidRDefault="00802B0A" w:rsidP="00802B0A">
      <w:pPr>
        <w:pStyle w:val="FootnoteText"/>
      </w:pPr>
      <w:r>
        <w:rPr>
          <w:rStyle w:val="FootnoteReference"/>
        </w:rPr>
        <w:footnoteRef/>
      </w:r>
      <w:r>
        <w:t xml:space="preserve"> </w:t>
      </w:r>
      <w:r w:rsidRPr="00802B0A">
        <w:t>https://</w:t>
      </w:r>
      <w:hyperlink r:id="rId1">
        <w:r w:rsidRPr="00802B0A">
          <w:t>www.tga.gov.au/community-qa/allergies-and-medicines</w:t>
        </w:r>
      </w:hyperlink>
      <w:r w:rsidRPr="00802B0A">
        <w:t>.</w:t>
      </w:r>
    </w:p>
  </w:footnote>
  <w:footnote w:id="3">
    <w:p w14:paraId="79174155" w14:textId="77777777" w:rsidR="00BE6913" w:rsidRPr="00AA0748" w:rsidRDefault="00BE6913" w:rsidP="00BE6913">
      <w:pPr>
        <w:pStyle w:val="FootnoteText"/>
      </w:pPr>
      <w:r>
        <w:rPr>
          <w:rStyle w:val="FootnoteReference"/>
        </w:rPr>
        <w:footnoteRef/>
      </w:r>
      <w:r>
        <w:t xml:space="preserve">  </w:t>
      </w:r>
      <w:r w:rsidRPr="006C3E5E">
        <w:t>Subsection 9(3) of TGO 91 and TGO 92 requires that the name of the medicine, active ingredients and quantity of active ingredients appear as a ‘cohesive unit’ on the main label without interruption of additional information, except in certain circumstances</w:t>
      </w:r>
    </w:p>
  </w:footnote>
  <w:footnote w:id="4">
    <w:p w14:paraId="29E601E1" w14:textId="77777777" w:rsidR="00BE6913" w:rsidRPr="00AA0748" w:rsidRDefault="00BE6913" w:rsidP="00BE6913">
      <w:pPr>
        <w:pStyle w:val="FootnoteText"/>
      </w:pPr>
      <w:r>
        <w:rPr>
          <w:rStyle w:val="FootnoteReference"/>
        </w:rPr>
        <w:footnoteRef/>
      </w:r>
      <w:r>
        <w:t xml:space="preserve"> </w:t>
      </w:r>
      <w:r w:rsidRPr="0031173C">
        <w:t>This is an example only. This image may not be to scale and may not satisfy all the requirements and recommendations for potassium chloride medicines</w:t>
      </w:r>
      <w:r>
        <w:t>.</w:t>
      </w:r>
    </w:p>
  </w:footnote>
  <w:footnote w:id="5">
    <w:p w14:paraId="063F992C" w14:textId="77777777" w:rsidR="00B018B4" w:rsidRPr="00AA0748" w:rsidRDefault="00B018B4" w:rsidP="00B018B4">
      <w:pPr>
        <w:pStyle w:val="FootnoteText"/>
      </w:pPr>
      <w:r>
        <w:rPr>
          <w:rStyle w:val="FootnoteReference"/>
        </w:rPr>
        <w:footnoteRef/>
      </w:r>
      <w:r>
        <w:t xml:space="preserve"> </w:t>
      </w:r>
      <w:r w:rsidRPr="0031173C">
        <w:t>This is an example only. This image may not be to scale and may not satisfy all the requirements and recommendations for potassium chloride medicines.</w:t>
      </w:r>
    </w:p>
  </w:footnote>
  <w:footnote w:id="6">
    <w:p w14:paraId="0753BF77" w14:textId="77777777" w:rsidR="00F33B09" w:rsidRPr="00AA0748" w:rsidRDefault="00F33B09" w:rsidP="00F33B09">
      <w:pPr>
        <w:pStyle w:val="FootnoteText"/>
      </w:pPr>
      <w:r>
        <w:rPr>
          <w:rStyle w:val="FootnoteReference"/>
        </w:rPr>
        <w:footnoteRef/>
      </w:r>
      <w:r>
        <w:t xml:space="preserve"> </w:t>
      </w:r>
      <w:r w:rsidRPr="00D07B17">
        <w:t>This is an example only. This image may not be to scale and may not satisfy all the requirements and recommendations for these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018F" w14:textId="38FBA194" w:rsidR="00A62A1F" w:rsidRDefault="00A62A1F">
    <w:pPr>
      <w:pStyle w:val="Header"/>
    </w:pPr>
    <w:r>
      <w:rPr>
        <w:noProof/>
      </w:rPr>
      <mc:AlternateContent>
        <mc:Choice Requires="wps">
          <w:drawing>
            <wp:anchor distT="0" distB="0" distL="0" distR="0" simplePos="0" relativeHeight="251662336" behindDoc="0" locked="0" layoutInCell="1" allowOverlap="1" wp14:anchorId="28727E16" wp14:editId="5E0F8FE0">
              <wp:simplePos x="635" y="635"/>
              <wp:positionH relativeFrom="page">
                <wp:align>center</wp:align>
              </wp:positionH>
              <wp:positionV relativeFrom="page">
                <wp:align>top</wp:align>
              </wp:positionV>
              <wp:extent cx="622300" cy="391160"/>
              <wp:effectExtent l="0" t="0" r="6350" b="8890"/>
              <wp:wrapNone/>
              <wp:docPr id="9868598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8D4A8FE" w14:textId="6163BD23"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27E16" id="_x0000_t202" coordsize="21600,21600" o:spt="202" path="m,l,21600r21600,l21600,xe">
              <v:stroke joinstyle="miter"/>
              <v:path gradientshapeok="t" o:connecttype="rect"/>
            </v:shapetype>
            <v:shape id="Text Box 2" o:spid="_x0000_s1048"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08D4A8FE" w14:textId="6163BD23"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C247" w14:textId="68B4DD98" w:rsidR="005F6958" w:rsidRDefault="00A62A1F" w:rsidP="00DD3815">
    <w:pPr>
      <w:pStyle w:val="Header"/>
      <w:tabs>
        <w:tab w:val="left" w:pos="8115"/>
      </w:tabs>
    </w:pPr>
    <w:r>
      <w:rPr>
        <w:noProof/>
      </w:rPr>
      <mc:AlternateContent>
        <mc:Choice Requires="wps">
          <w:drawing>
            <wp:anchor distT="0" distB="0" distL="0" distR="0" simplePos="0" relativeHeight="251663360" behindDoc="0" locked="0" layoutInCell="1" allowOverlap="1" wp14:anchorId="7DA610B8" wp14:editId="258A8E89">
              <wp:simplePos x="914400" y="447675"/>
              <wp:positionH relativeFrom="page">
                <wp:align>center</wp:align>
              </wp:positionH>
              <wp:positionV relativeFrom="page">
                <wp:align>top</wp:align>
              </wp:positionV>
              <wp:extent cx="622300" cy="391160"/>
              <wp:effectExtent l="0" t="0" r="6350" b="8890"/>
              <wp:wrapNone/>
              <wp:docPr id="8457306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7AEE43" w14:textId="60135C20"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610B8" id="_x0000_t202" coordsize="21600,21600" o:spt="202" path="m,l,21600r21600,l21600,xe">
              <v:stroke joinstyle="miter"/>
              <v:path gradientshapeok="t" o:connecttype="rect"/>
            </v:shapetype>
            <v:shape id="Text Box 3" o:spid="_x0000_s1049" type="#_x0000_t202" alt="OFFICIAL" style="position:absolute;left:0;text-align:left;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2D7AEE43" w14:textId="60135C20"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r w:rsidR="00DD3815">
      <w:t>Therapeutic Goods Administration</w:t>
    </w:r>
  </w:p>
  <w:p w14:paraId="662D232D" w14:textId="77777777" w:rsidR="00E142A4" w:rsidRDefault="00E142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932E" w14:textId="45F29118" w:rsidR="00537B47" w:rsidRDefault="00A62A1F" w:rsidP="005F6958">
    <w:r>
      <w:rPr>
        <w:noProof/>
      </w:rPr>
      <mc:AlternateContent>
        <mc:Choice Requires="wps">
          <w:drawing>
            <wp:anchor distT="0" distB="0" distL="0" distR="0" simplePos="0" relativeHeight="251661312" behindDoc="0" locked="0" layoutInCell="1" allowOverlap="1" wp14:anchorId="05B52BB3" wp14:editId="65484C7B">
              <wp:simplePos x="635" y="635"/>
              <wp:positionH relativeFrom="page">
                <wp:align>center</wp:align>
              </wp:positionH>
              <wp:positionV relativeFrom="page">
                <wp:align>top</wp:align>
              </wp:positionV>
              <wp:extent cx="622300" cy="391160"/>
              <wp:effectExtent l="0" t="0" r="6350" b="8890"/>
              <wp:wrapNone/>
              <wp:docPr id="108381425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086523E" w14:textId="7C0DE538"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52BB3" id="_x0000_t202" coordsize="21600,21600" o:spt="202" path="m,l,21600r21600,l21600,xe">
              <v:stroke joinstyle="miter"/>
              <v:path gradientshapeok="t" o:connecttype="rect"/>
            </v:shapetype>
            <v:shape id="Text Box 1" o:spid="_x0000_s1052"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4086523E" w14:textId="7C0DE538"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r w:rsidR="005F6958">
      <w:rPr>
        <w:noProof/>
      </w:rPr>
      <w:drawing>
        <wp:anchor distT="0" distB="0" distL="114300" distR="114300" simplePos="0" relativeHeight="251659264" behindDoc="1" locked="0" layoutInCell="1" allowOverlap="1" wp14:anchorId="2A8F2F9E" wp14:editId="52229391">
          <wp:simplePos x="0" y="0"/>
          <wp:positionH relativeFrom="column">
            <wp:posOffset>-228600</wp:posOffset>
          </wp:positionH>
          <wp:positionV relativeFrom="paragraph">
            <wp:posOffset>72390</wp:posOffset>
          </wp:positionV>
          <wp:extent cx="2245311" cy="521970"/>
          <wp:effectExtent l="0" t="0" r="3175" b="0"/>
          <wp:wrapNone/>
          <wp:docPr id="1488596896" name="Picture 14885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sidR="005F6958">
      <w:rPr>
        <w:noProof/>
      </w:rPr>
      <w:drawing>
        <wp:anchor distT="0" distB="0" distL="114300" distR="114300" simplePos="0" relativeHeight="251658240" behindDoc="1" locked="0" layoutInCell="1" allowOverlap="1" wp14:anchorId="13841358" wp14:editId="4CE6DF80">
          <wp:simplePos x="0" y="0"/>
          <wp:positionH relativeFrom="page">
            <wp:align>right</wp:align>
          </wp:positionH>
          <wp:positionV relativeFrom="paragraph">
            <wp:posOffset>3122930</wp:posOffset>
          </wp:positionV>
          <wp:extent cx="7553325" cy="4260356"/>
          <wp:effectExtent l="0" t="0" r="0" b="6985"/>
          <wp:wrapNone/>
          <wp:docPr id="307399752" name="Picture 307399752"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4249" w14:textId="20FC50D6" w:rsidR="00B528AB" w:rsidRDefault="00A62A1F" w:rsidP="005F6958">
    <w:r>
      <w:rPr>
        <w:noProof/>
      </w:rPr>
      <mc:AlternateContent>
        <mc:Choice Requires="wps">
          <w:drawing>
            <wp:anchor distT="0" distB="0" distL="0" distR="0" simplePos="0" relativeHeight="251664384" behindDoc="0" locked="0" layoutInCell="1" allowOverlap="1" wp14:anchorId="0AB5F750" wp14:editId="42018805">
              <wp:simplePos x="635" y="635"/>
              <wp:positionH relativeFrom="page">
                <wp:align>center</wp:align>
              </wp:positionH>
              <wp:positionV relativeFrom="page">
                <wp:align>top</wp:align>
              </wp:positionV>
              <wp:extent cx="622300" cy="391160"/>
              <wp:effectExtent l="0" t="0" r="6350" b="8890"/>
              <wp:wrapNone/>
              <wp:docPr id="18393525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418B1F4" w14:textId="526FC950"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5F750" id="_x0000_t202" coordsize="21600,21600" o:spt="202" path="m,l,21600r21600,l21600,xe">
              <v:stroke joinstyle="miter"/>
              <v:path gradientshapeok="t" o:connecttype="rect"/>
            </v:shapetype>
            <v:shape id="Text Box 4" o:spid="_x0000_s1054" type="#_x0000_t202" alt="OFFICIAL" style="position:absolute;margin-left:0;margin-top:0;width:49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5418B1F4" w14:textId="526FC950" w:rsidR="00A62A1F" w:rsidRPr="00A62A1F" w:rsidRDefault="00A62A1F" w:rsidP="00A62A1F">
                    <w:pPr>
                      <w:spacing w:after="0"/>
                      <w:rPr>
                        <w:rFonts w:ascii="Aptos" w:eastAsia="Aptos" w:hAnsi="Aptos" w:cs="Aptos"/>
                        <w:noProof/>
                        <w:color w:val="FF0000"/>
                        <w:sz w:val="24"/>
                        <w:szCs w:val="24"/>
                      </w:rPr>
                    </w:pPr>
                    <w:r w:rsidRPr="00A62A1F">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414C3"/>
    <w:multiLevelType w:val="hybridMultilevel"/>
    <w:tmpl w:val="5344D6E4"/>
    <w:lvl w:ilvl="0" w:tplc="7514EF08">
      <w:numFmt w:val="bullet"/>
      <w:lvlText w:val=""/>
      <w:lvlJc w:val="left"/>
      <w:pPr>
        <w:ind w:left="107" w:hanging="121"/>
      </w:pPr>
      <w:rPr>
        <w:rFonts w:ascii="Wingdings" w:eastAsia="Wingdings" w:hAnsi="Wingdings" w:cs="Wingdings" w:hint="default"/>
        <w:spacing w:val="0"/>
        <w:w w:val="100"/>
        <w:lang w:val="en-US" w:eastAsia="en-US" w:bidi="ar-SA"/>
      </w:rPr>
    </w:lvl>
    <w:lvl w:ilvl="1" w:tplc="9534922A">
      <w:numFmt w:val="bullet"/>
      <w:lvlText w:val="•"/>
      <w:lvlJc w:val="left"/>
      <w:pPr>
        <w:ind w:left="510" w:hanging="121"/>
      </w:pPr>
      <w:rPr>
        <w:rFonts w:hint="default"/>
        <w:lang w:val="en-US" w:eastAsia="en-US" w:bidi="ar-SA"/>
      </w:rPr>
    </w:lvl>
    <w:lvl w:ilvl="2" w:tplc="00783C42">
      <w:numFmt w:val="bullet"/>
      <w:lvlText w:val="•"/>
      <w:lvlJc w:val="left"/>
      <w:pPr>
        <w:ind w:left="920" w:hanging="121"/>
      </w:pPr>
      <w:rPr>
        <w:rFonts w:hint="default"/>
        <w:lang w:val="en-US" w:eastAsia="en-US" w:bidi="ar-SA"/>
      </w:rPr>
    </w:lvl>
    <w:lvl w:ilvl="3" w:tplc="FF6C6800">
      <w:numFmt w:val="bullet"/>
      <w:lvlText w:val="•"/>
      <w:lvlJc w:val="left"/>
      <w:pPr>
        <w:ind w:left="1330" w:hanging="121"/>
      </w:pPr>
      <w:rPr>
        <w:rFonts w:hint="default"/>
        <w:lang w:val="en-US" w:eastAsia="en-US" w:bidi="ar-SA"/>
      </w:rPr>
    </w:lvl>
    <w:lvl w:ilvl="4" w:tplc="38A6B9D8">
      <w:numFmt w:val="bullet"/>
      <w:lvlText w:val="•"/>
      <w:lvlJc w:val="left"/>
      <w:pPr>
        <w:ind w:left="1740" w:hanging="121"/>
      </w:pPr>
      <w:rPr>
        <w:rFonts w:hint="default"/>
        <w:lang w:val="en-US" w:eastAsia="en-US" w:bidi="ar-SA"/>
      </w:rPr>
    </w:lvl>
    <w:lvl w:ilvl="5" w:tplc="2DD48F50">
      <w:numFmt w:val="bullet"/>
      <w:lvlText w:val="•"/>
      <w:lvlJc w:val="left"/>
      <w:pPr>
        <w:ind w:left="2151" w:hanging="121"/>
      </w:pPr>
      <w:rPr>
        <w:rFonts w:hint="default"/>
        <w:lang w:val="en-US" w:eastAsia="en-US" w:bidi="ar-SA"/>
      </w:rPr>
    </w:lvl>
    <w:lvl w:ilvl="6" w:tplc="8C726674">
      <w:numFmt w:val="bullet"/>
      <w:lvlText w:val="•"/>
      <w:lvlJc w:val="left"/>
      <w:pPr>
        <w:ind w:left="2561" w:hanging="121"/>
      </w:pPr>
      <w:rPr>
        <w:rFonts w:hint="default"/>
        <w:lang w:val="en-US" w:eastAsia="en-US" w:bidi="ar-SA"/>
      </w:rPr>
    </w:lvl>
    <w:lvl w:ilvl="7" w:tplc="F05EEBA4">
      <w:numFmt w:val="bullet"/>
      <w:lvlText w:val="•"/>
      <w:lvlJc w:val="left"/>
      <w:pPr>
        <w:ind w:left="2971" w:hanging="121"/>
      </w:pPr>
      <w:rPr>
        <w:rFonts w:hint="default"/>
        <w:lang w:val="en-US" w:eastAsia="en-US" w:bidi="ar-SA"/>
      </w:rPr>
    </w:lvl>
    <w:lvl w:ilvl="8" w:tplc="7E18FA7A">
      <w:numFmt w:val="bullet"/>
      <w:lvlText w:val="•"/>
      <w:lvlJc w:val="left"/>
      <w:pPr>
        <w:ind w:left="3381" w:hanging="121"/>
      </w:pPr>
      <w:rPr>
        <w:rFonts w:hint="default"/>
        <w:lang w:val="en-US" w:eastAsia="en-US" w:bidi="ar-SA"/>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39F6A71"/>
    <w:multiLevelType w:val="hybridMultilevel"/>
    <w:tmpl w:val="6DF235C0"/>
    <w:lvl w:ilvl="0" w:tplc="5C2437CC">
      <w:numFmt w:val="bullet"/>
      <w:lvlText w:val=""/>
      <w:lvlJc w:val="left"/>
      <w:pPr>
        <w:ind w:left="105" w:hanging="121"/>
      </w:pPr>
      <w:rPr>
        <w:rFonts w:ascii="Wingdings" w:eastAsia="Wingdings" w:hAnsi="Wingdings" w:cs="Wingdings" w:hint="default"/>
        <w:b w:val="0"/>
        <w:bCs w:val="0"/>
        <w:i w:val="0"/>
        <w:iCs w:val="0"/>
        <w:spacing w:val="0"/>
        <w:w w:val="100"/>
        <w:sz w:val="16"/>
        <w:szCs w:val="16"/>
        <w:lang w:val="en-US" w:eastAsia="en-US" w:bidi="ar-SA"/>
      </w:rPr>
    </w:lvl>
    <w:lvl w:ilvl="1" w:tplc="12743276">
      <w:numFmt w:val="bullet"/>
      <w:lvlText w:val="•"/>
      <w:lvlJc w:val="left"/>
      <w:pPr>
        <w:ind w:left="510" w:hanging="121"/>
      </w:pPr>
      <w:rPr>
        <w:rFonts w:hint="default"/>
        <w:lang w:val="en-US" w:eastAsia="en-US" w:bidi="ar-SA"/>
      </w:rPr>
    </w:lvl>
    <w:lvl w:ilvl="2" w:tplc="2A020524">
      <w:numFmt w:val="bullet"/>
      <w:lvlText w:val="•"/>
      <w:lvlJc w:val="left"/>
      <w:pPr>
        <w:ind w:left="920" w:hanging="121"/>
      </w:pPr>
      <w:rPr>
        <w:rFonts w:hint="default"/>
        <w:lang w:val="en-US" w:eastAsia="en-US" w:bidi="ar-SA"/>
      </w:rPr>
    </w:lvl>
    <w:lvl w:ilvl="3" w:tplc="757C8674">
      <w:numFmt w:val="bullet"/>
      <w:lvlText w:val="•"/>
      <w:lvlJc w:val="left"/>
      <w:pPr>
        <w:ind w:left="1330" w:hanging="121"/>
      </w:pPr>
      <w:rPr>
        <w:rFonts w:hint="default"/>
        <w:lang w:val="en-US" w:eastAsia="en-US" w:bidi="ar-SA"/>
      </w:rPr>
    </w:lvl>
    <w:lvl w:ilvl="4" w:tplc="942AACAC">
      <w:numFmt w:val="bullet"/>
      <w:lvlText w:val="•"/>
      <w:lvlJc w:val="left"/>
      <w:pPr>
        <w:ind w:left="1740" w:hanging="121"/>
      </w:pPr>
      <w:rPr>
        <w:rFonts w:hint="default"/>
        <w:lang w:val="en-US" w:eastAsia="en-US" w:bidi="ar-SA"/>
      </w:rPr>
    </w:lvl>
    <w:lvl w:ilvl="5" w:tplc="C2581AE0">
      <w:numFmt w:val="bullet"/>
      <w:lvlText w:val="•"/>
      <w:lvlJc w:val="left"/>
      <w:pPr>
        <w:ind w:left="2151" w:hanging="121"/>
      </w:pPr>
      <w:rPr>
        <w:rFonts w:hint="default"/>
        <w:lang w:val="en-US" w:eastAsia="en-US" w:bidi="ar-SA"/>
      </w:rPr>
    </w:lvl>
    <w:lvl w:ilvl="6" w:tplc="6CBCEC7C">
      <w:numFmt w:val="bullet"/>
      <w:lvlText w:val="•"/>
      <w:lvlJc w:val="left"/>
      <w:pPr>
        <w:ind w:left="2561" w:hanging="121"/>
      </w:pPr>
      <w:rPr>
        <w:rFonts w:hint="default"/>
        <w:lang w:val="en-US" w:eastAsia="en-US" w:bidi="ar-SA"/>
      </w:rPr>
    </w:lvl>
    <w:lvl w:ilvl="7" w:tplc="152486A0">
      <w:numFmt w:val="bullet"/>
      <w:lvlText w:val="•"/>
      <w:lvlJc w:val="left"/>
      <w:pPr>
        <w:ind w:left="2971" w:hanging="121"/>
      </w:pPr>
      <w:rPr>
        <w:rFonts w:hint="default"/>
        <w:lang w:val="en-US" w:eastAsia="en-US" w:bidi="ar-SA"/>
      </w:rPr>
    </w:lvl>
    <w:lvl w:ilvl="8" w:tplc="28EAEF94">
      <w:numFmt w:val="bullet"/>
      <w:lvlText w:val="•"/>
      <w:lvlJc w:val="left"/>
      <w:pPr>
        <w:ind w:left="3381" w:hanging="121"/>
      </w:pPr>
      <w:rPr>
        <w:rFonts w:hint="default"/>
        <w:lang w:val="en-US" w:eastAsia="en-US" w:bidi="ar-SA"/>
      </w:rPr>
    </w:lvl>
  </w:abstractNum>
  <w:abstractNum w:abstractNumId="4" w15:restartNumberingAfterBreak="0">
    <w:nsid w:val="14E67D4F"/>
    <w:multiLevelType w:val="hybridMultilevel"/>
    <w:tmpl w:val="3FA2BD74"/>
    <w:lvl w:ilvl="0" w:tplc="9C447A9E">
      <w:numFmt w:val="bullet"/>
      <w:lvlText w:val=""/>
      <w:lvlJc w:val="left"/>
      <w:pPr>
        <w:ind w:left="107" w:hanging="118"/>
      </w:pPr>
      <w:rPr>
        <w:rFonts w:ascii="Wingdings" w:eastAsia="Wingdings" w:hAnsi="Wingdings" w:cs="Wingdings" w:hint="default"/>
        <w:b w:val="0"/>
        <w:bCs w:val="0"/>
        <w:i w:val="0"/>
        <w:iCs w:val="0"/>
        <w:spacing w:val="0"/>
        <w:w w:val="100"/>
        <w:sz w:val="16"/>
        <w:szCs w:val="16"/>
        <w:lang w:val="en-US" w:eastAsia="en-US" w:bidi="ar-SA"/>
      </w:rPr>
    </w:lvl>
    <w:lvl w:ilvl="1" w:tplc="7540B9FA">
      <w:numFmt w:val="bullet"/>
      <w:lvlText w:val="•"/>
      <w:lvlJc w:val="left"/>
      <w:pPr>
        <w:ind w:left="510" w:hanging="118"/>
      </w:pPr>
      <w:rPr>
        <w:rFonts w:hint="default"/>
        <w:lang w:val="en-US" w:eastAsia="en-US" w:bidi="ar-SA"/>
      </w:rPr>
    </w:lvl>
    <w:lvl w:ilvl="2" w:tplc="2A6A8E0E">
      <w:numFmt w:val="bullet"/>
      <w:lvlText w:val="•"/>
      <w:lvlJc w:val="left"/>
      <w:pPr>
        <w:ind w:left="920" w:hanging="118"/>
      </w:pPr>
      <w:rPr>
        <w:rFonts w:hint="default"/>
        <w:lang w:val="en-US" w:eastAsia="en-US" w:bidi="ar-SA"/>
      </w:rPr>
    </w:lvl>
    <w:lvl w:ilvl="3" w:tplc="10EA4CD0">
      <w:numFmt w:val="bullet"/>
      <w:lvlText w:val="•"/>
      <w:lvlJc w:val="left"/>
      <w:pPr>
        <w:ind w:left="1330" w:hanging="118"/>
      </w:pPr>
      <w:rPr>
        <w:rFonts w:hint="default"/>
        <w:lang w:val="en-US" w:eastAsia="en-US" w:bidi="ar-SA"/>
      </w:rPr>
    </w:lvl>
    <w:lvl w:ilvl="4" w:tplc="1B1ECD86">
      <w:numFmt w:val="bullet"/>
      <w:lvlText w:val="•"/>
      <w:lvlJc w:val="left"/>
      <w:pPr>
        <w:ind w:left="1740" w:hanging="118"/>
      </w:pPr>
      <w:rPr>
        <w:rFonts w:hint="default"/>
        <w:lang w:val="en-US" w:eastAsia="en-US" w:bidi="ar-SA"/>
      </w:rPr>
    </w:lvl>
    <w:lvl w:ilvl="5" w:tplc="16C02C10">
      <w:numFmt w:val="bullet"/>
      <w:lvlText w:val="•"/>
      <w:lvlJc w:val="left"/>
      <w:pPr>
        <w:ind w:left="2151" w:hanging="118"/>
      </w:pPr>
      <w:rPr>
        <w:rFonts w:hint="default"/>
        <w:lang w:val="en-US" w:eastAsia="en-US" w:bidi="ar-SA"/>
      </w:rPr>
    </w:lvl>
    <w:lvl w:ilvl="6" w:tplc="AE021096">
      <w:numFmt w:val="bullet"/>
      <w:lvlText w:val="•"/>
      <w:lvlJc w:val="left"/>
      <w:pPr>
        <w:ind w:left="2561" w:hanging="118"/>
      </w:pPr>
      <w:rPr>
        <w:rFonts w:hint="default"/>
        <w:lang w:val="en-US" w:eastAsia="en-US" w:bidi="ar-SA"/>
      </w:rPr>
    </w:lvl>
    <w:lvl w:ilvl="7" w:tplc="8C04F84C">
      <w:numFmt w:val="bullet"/>
      <w:lvlText w:val="•"/>
      <w:lvlJc w:val="left"/>
      <w:pPr>
        <w:ind w:left="2971" w:hanging="118"/>
      </w:pPr>
      <w:rPr>
        <w:rFonts w:hint="default"/>
        <w:lang w:val="en-US" w:eastAsia="en-US" w:bidi="ar-SA"/>
      </w:rPr>
    </w:lvl>
    <w:lvl w:ilvl="8" w:tplc="401E1816">
      <w:numFmt w:val="bullet"/>
      <w:lvlText w:val="•"/>
      <w:lvlJc w:val="left"/>
      <w:pPr>
        <w:ind w:left="3381" w:hanging="118"/>
      </w:pPr>
      <w:rPr>
        <w:rFonts w:hint="default"/>
        <w:lang w:val="en-US" w:eastAsia="en-US" w:bidi="ar-SA"/>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723E2E"/>
    <w:multiLevelType w:val="hybridMultilevel"/>
    <w:tmpl w:val="7A20AF72"/>
    <w:lvl w:ilvl="0" w:tplc="2BEAF46E">
      <w:numFmt w:val="bullet"/>
      <w:lvlText w:val=""/>
      <w:lvlJc w:val="left"/>
      <w:pPr>
        <w:ind w:left="105" w:hanging="121"/>
      </w:pPr>
      <w:rPr>
        <w:rFonts w:ascii="Wingdings" w:eastAsia="Wingdings" w:hAnsi="Wingdings" w:cs="Wingdings" w:hint="default"/>
        <w:b w:val="0"/>
        <w:bCs w:val="0"/>
        <w:i w:val="0"/>
        <w:iCs w:val="0"/>
        <w:spacing w:val="0"/>
        <w:w w:val="100"/>
        <w:sz w:val="16"/>
        <w:szCs w:val="16"/>
        <w:lang w:val="en-US" w:eastAsia="en-US" w:bidi="ar-SA"/>
      </w:rPr>
    </w:lvl>
    <w:lvl w:ilvl="1" w:tplc="A13E6ABA">
      <w:numFmt w:val="bullet"/>
      <w:lvlText w:val="•"/>
      <w:lvlJc w:val="left"/>
      <w:pPr>
        <w:ind w:left="510" w:hanging="121"/>
      </w:pPr>
      <w:rPr>
        <w:rFonts w:hint="default"/>
        <w:lang w:val="en-US" w:eastAsia="en-US" w:bidi="ar-SA"/>
      </w:rPr>
    </w:lvl>
    <w:lvl w:ilvl="2" w:tplc="D38C5D8A">
      <w:numFmt w:val="bullet"/>
      <w:lvlText w:val="•"/>
      <w:lvlJc w:val="left"/>
      <w:pPr>
        <w:ind w:left="920" w:hanging="121"/>
      </w:pPr>
      <w:rPr>
        <w:rFonts w:hint="default"/>
        <w:lang w:val="en-US" w:eastAsia="en-US" w:bidi="ar-SA"/>
      </w:rPr>
    </w:lvl>
    <w:lvl w:ilvl="3" w:tplc="09AA0568">
      <w:numFmt w:val="bullet"/>
      <w:lvlText w:val="•"/>
      <w:lvlJc w:val="left"/>
      <w:pPr>
        <w:ind w:left="1330" w:hanging="121"/>
      </w:pPr>
      <w:rPr>
        <w:rFonts w:hint="default"/>
        <w:lang w:val="en-US" w:eastAsia="en-US" w:bidi="ar-SA"/>
      </w:rPr>
    </w:lvl>
    <w:lvl w:ilvl="4" w:tplc="B8E22B7C">
      <w:numFmt w:val="bullet"/>
      <w:lvlText w:val="•"/>
      <w:lvlJc w:val="left"/>
      <w:pPr>
        <w:ind w:left="1740" w:hanging="121"/>
      </w:pPr>
      <w:rPr>
        <w:rFonts w:hint="default"/>
        <w:lang w:val="en-US" w:eastAsia="en-US" w:bidi="ar-SA"/>
      </w:rPr>
    </w:lvl>
    <w:lvl w:ilvl="5" w:tplc="84C612C4">
      <w:numFmt w:val="bullet"/>
      <w:lvlText w:val="•"/>
      <w:lvlJc w:val="left"/>
      <w:pPr>
        <w:ind w:left="2151" w:hanging="121"/>
      </w:pPr>
      <w:rPr>
        <w:rFonts w:hint="default"/>
        <w:lang w:val="en-US" w:eastAsia="en-US" w:bidi="ar-SA"/>
      </w:rPr>
    </w:lvl>
    <w:lvl w:ilvl="6" w:tplc="49D85E18">
      <w:numFmt w:val="bullet"/>
      <w:lvlText w:val="•"/>
      <w:lvlJc w:val="left"/>
      <w:pPr>
        <w:ind w:left="2561" w:hanging="121"/>
      </w:pPr>
      <w:rPr>
        <w:rFonts w:hint="default"/>
        <w:lang w:val="en-US" w:eastAsia="en-US" w:bidi="ar-SA"/>
      </w:rPr>
    </w:lvl>
    <w:lvl w:ilvl="7" w:tplc="56C64C7A">
      <w:numFmt w:val="bullet"/>
      <w:lvlText w:val="•"/>
      <w:lvlJc w:val="left"/>
      <w:pPr>
        <w:ind w:left="2971" w:hanging="121"/>
      </w:pPr>
      <w:rPr>
        <w:rFonts w:hint="default"/>
        <w:lang w:val="en-US" w:eastAsia="en-US" w:bidi="ar-SA"/>
      </w:rPr>
    </w:lvl>
    <w:lvl w:ilvl="8" w:tplc="6D8E713C">
      <w:numFmt w:val="bullet"/>
      <w:lvlText w:val="•"/>
      <w:lvlJc w:val="left"/>
      <w:pPr>
        <w:ind w:left="3381" w:hanging="121"/>
      </w:pPr>
      <w:rPr>
        <w:rFonts w:hint="default"/>
        <w:lang w:val="en-US" w:eastAsia="en-US" w:bidi="ar-SA"/>
      </w:rPr>
    </w:lvl>
  </w:abstractNum>
  <w:abstractNum w:abstractNumId="7" w15:restartNumberingAfterBreak="0">
    <w:nsid w:val="168F13E9"/>
    <w:multiLevelType w:val="multilevel"/>
    <w:tmpl w:val="212AC222"/>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D28355D"/>
    <w:multiLevelType w:val="hybridMultilevel"/>
    <w:tmpl w:val="0172C70A"/>
    <w:lvl w:ilvl="0" w:tplc="515479C2">
      <w:numFmt w:val="bullet"/>
      <w:lvlText w:val=""/>
      <w:lvlJc w:val="left"/>
      <w:pPr>
        <w:ind w:left="107" w:hanging="121"/>
      </w:pPr>
      <w:rPr>
        <w:rFonts w:ascii="Wingdings" w:eastAsia="Wingdings" w:hAnsi="Wingdings" w:cs="Wingdings" w:hint="default"/>
        <w:spacing w:val="0"/>
        <w:w w:val="72"/>
        <w:lang w:val="en-US" w:eastAsia="en-US" w:bidi="ar-SA"/>
      </w:rPr>
    </w:lvl>
    <w:lvl w:ilvl="1" w:tplc="882680E8">
      <w:numFmt w:val="bullet"/>
      <w:lvlText w:val="•"/>
      <w:lvlJc w:val="left"/>
      <w:pPr>
        <w:ind w:left="487" w:hanging="121"/>
      </w:pPr>
      <w:rPr>
        <w:rFonts w:hint="default"/>
        <w:lang w:val="en-US" w:eastAsia="en-US" w:bidi="ar-SA"/>
      </w:rPr>
    </w:lvl>
    <w:lvl w:ilvl="2" w:tplc="D1787204">
      <w:numFmt w:val="bullet"/>
      <w:lvlText w:val="•"/>
      <w:lvlJc w:val="left"/>
      <w:pPr>
        <w:ind w:left="875" w:hanging="121"/>
      </w:pPr>
      <w:rPr>
        <w:rFonts w:hint="default"/>
        <w:lang w:val="en-US" w:eastAsia="en-US" w:bidi="ar-SA"/>
      </w:rPr>
    </w:lvl>
    <w:lvl w:ilvl="3" w:tplc="8B8A955E">
      <w:numFmt w:val="bullet"/>
      <w:lvlText w:val="•"/>
      <w:lvlJc w:val="left"/>
      <w:pPr>
        <w:ind w:left="1263" w:hanging="121"/>
      </w:pPr>
      <w:rPr>
        <w:rFonts w:hint="default"/>
        <w:lang w:val="en-US" w:eastAsia="en-US" w:bidi="ar-SA"/>
      </w:rPr>
    </w:lvl>
    <w:lvl w:ilvl="4" w:tplc="9E5CBF5C">
      <w:numFmt w:val="bullet"/>
      <w:lvlText w:val="•"/>
      <w:lvlJc w:val="left"/>
      <w:pPr>
        <w:ind w:left="1650" w:hanging="121"/>
      </w:pPr>
      <w:rPr>
        <w:rFonts w:hint="default"/>
        <w:lang w:val="en-US" w:eastAsia="en-US" w:bidi="ar-SA"/>
      </w:rPr>
    </w:lvl>
    <w:lvl w:ilvl="5" w:tplc="D4787EEA">
      <w:numFmt w:val="bullet"/>
      <w:lvlText w:val="•"/>
      <w:lvlJc w:val="left"/>
      <w:pPr>
        <w:ind w:left="2038" w:hanging="121"/>
      </w:pPr>
      <w:rPr>
        <w:rFonts w:hint="default"/>
        <w:lang w:val="en-US" w:eastAsia="en-US" w:bidi="ar-SA"/>
      </w:rPr>
    </w:lvl>
    <w:lvl w:ilvl="6" w:tplc="3926C0E2">
      <w:numFmt w:val="bullet"/>
      <w:lvlText w:val="•"/>
      <w:lvlJc w:val="left"/>
      <w:pPr>
        <w:ind w:left="2426" w:hanging="121"/>
      </w:pPr>
      <w:rPr>
        <w:rFonts w:hint="default"/>
        <w:lang w:val="en-US" w:eastAsia="en-US" w:bidi="ar-SA"/>
      </w:rPr>
    </w:lvl>
    <w:lvl w:ilvl="7" w:tplc="3D24F77A">
      <w:numFmt w:val="bullet"/>
      <w:lvlText w:val="•"/>
      <w:lvlJc w:val="left"/>
      <w:pPr>
        <w:ind w:left="2813" w:hanging="121"/>
      </w:pPr>
      <w:rPr>
        <w:rFonts w:hint="default"/>
        <w:lang w:val="en-US" w:eastAsia="en-US" w:bidi="ar-SA"/>
      </w:rPr>
    </w:lvl>
    <w:lvl w:ilvl="8" w:tplc="B7362A5E">
      <w:numFmt w:val="bullet"/>
      <w:lvlText w:val="•"/>
      <w:lvlJc w:val="left"/>
      <w:pPr>
        <w:ind w:left="3201" w:hanging="121"/>
      </w:pPr>
      <w:rPr>
        <w:rFonts w:hint="default"/>
        <w:lang w:val="en-US" w:eastAsia="en-US" w:bidi="ar-SA"/>
      </w:rPr>
    </w:lvl>
  </w:abstractNum>
  <w:abstractNum w:abstractNumId="9" w15:restartNumberingAfterBreak="0">
    <w:nsid w:val="3C2D3F4D"/>
    <w:multiLevelType w:val="hybridMultilevel"/>
    <w:tmpl w:val="6A0A98A8"/>
    <w:lvl w:ilvl="0" w:tplc="ED046138">
      <w:numFmt w:val="bullet"/>
      <w:lvlText w:val=""/>
      <w:lvlJc w:val="left"/>
      <w:pPr>
        <w:ind w:left="107" w:hanging="121"/>
      </w:pPr>
      <w:rPr>
        <w:rFonts w:ascii="Wingdings" w:eastAsia="Wingdings" w:hAnsi="Wingdings" w:cs="Wingdings" w:hint="default"/>
        <w:spacing w:val="0"/>
        <w:w w:val="100"/>
        <w:lang w:val="en-US" w:eastAsia="en-US" w:bidi="ar-SA"/>
      </w:rPr>
    </w:lvl>
    <w:lvl w:ilvl="1" w:tplc="19ECC538">
      <w:numFmt w:val="bullet"/>
      <w:lvlText w:val="•"/>
      <w:lvlJc w:val="left"/>
      <w:pPr>
        <w:ind w:left="510" w:hanging="121"/>
      </w:pPr>
      <w:rPr>
        <w:rFonts w:hint="default"/>
        <w:lang w:val="en-US" w:eastAsia="en-US" w:bidi="ar-SA"/>
      </w:rPr>
    </w:lvl>
    <w:lvl w:ilvl="2" w:tplc="89D08C3A">
      <w:numFmt w:val="bullet"/>
      <w:lvlText w:val="•"/>
      <w:lvlJc w:val="left"/>
      <w:pPr>
        <w:ind w:left="920" w:hanging="121"/>
      </w:pPr>
      <w:rPr>
        <w:rFonts w:hint="default"/>
        <w:lang w:val="en-US" w:eastAsia="en-US" w:bidi="ar-SA"/>
      </w:rPr>
    </w:lvl>
    <w:lvl w:ilvl="3" w:tplc="3898AE18">
      <w:numFmt w:val="bullet"/>
      <w:lvlText w:val="•"/>
      <w:lvlJc w:val="left"/>
      <w:pPr>
        <w:ind w:left="1330" w:hanging="121"/>
      </w:pPr>
      <w:rPr>
        <w:rFonts w:hint="default"/>
        <w:lang w:val="en-US" w:eastAsia="en-US" w:bidi="ar-SA"/>
      </w:rPr>
    </w:lvl>
    <w:lvl w:ilvl="4" w:tplc="5D84145E">
      <w:numFmt w:val="bullet"/>
      <w:lvlText w:val="•"/>
      <w:lvlJc w:val="left"/>
      <w:pPr>
        <w:ind w:left="1740" w:hanging="121"/>
      </w:pPr>
      <w:rPr>
        <w:rFonts w:hint="default"/>
        <w:lang w:val="en-US" w:eastAsia="en-US" w:bidi="ar-SA"/>
      </w:rPr>
    </w:lvl>
    <w:lvl w:ilvl="5" w:tplc="C204C990">
      <w:numFmt w:val="bullet"/>
      <w:lvlText w:val="•"/>
      <w:lvlJc w:val="left"/>
      <w:pPr>
        <w:ind w:left="2151" w:hanging="121"/>
      </w:pPr>
      <w:rPr>
        <w:rFonts w:hint="default"/>
        <w:lang w:val="en-US" w:eastAsia="en-US" w:bidi="ar-SA"/>
      </w:rPr>
    </w:lvl>
    <w:lvl w:ilvl="6" w:tplc="13ECC894">
      <w:numFmt w:val="bullet"/>
      <w:lvlText w:val="•"/>
      <w:lvlJc w:val="left"/>
      <w:pPr>
        <w:ind w:left="2561" w:hanging="121"/>
      </w:pPr>
      <w:rPr>
        <w:rFonts w:hint="default"/>
        <w:lang w:val="en-US" w:eastAsia="en-US" w:bidi="ar-SA"/>
      </w:rPr>
    </w:lvl>
    <w:lvl w:ilvl="7" w:tplc="611A7A62">
      <w:numFmt w:val="bullet"/>
      <w:lvlText w:val="•"/>
      <w:lvlJc w:val="left"/>
      <w:pPr>
        <w:ind w:left="2971" w:hanging="121"/>
      </w:pPr>
      <w:rPr>
        <w:rFonts w:hint="default"/>
        <w:lang w:val="en-US" w:eastAsia="en-US" w:bidi="ar-SA"/>
      </w:rPr>
    </w:lvl>
    <w:lvl w:ilvl="8" w:tplc="5D80954E">
      <w:numFmt w:val="bullet"/>
      <w:lvlText w:val="•"/>
      <w:lvlJc w:val="left"/>
      <w:pPr>
        <w:ind w:left="3381" w:hanging="121"/>
      </w:pPr>
      <w:rPr>
        <w:rFonts w:hint="default"/>
        <w:lang w:val="en-US" w:eastAsia="en-US" w:bidi="ar-SA"/>
      </w:rPr>
    </w:lvl>
  </w:abstractNum>
  <w:abstractNum w:abstractNumId="10" w15:restartNumberingAfterBreak="0">
    <w:nsid w:val="46A01D89"/>
    <w:multiLevelType w:val="hybridMultilevel"/>
    <w:tmpl w:val="741485FE"/>
    <w:lvl w:ilvl="0" w:tplc="CFD6BAB4">
      <w:numFmt w:val="bullet"/>
      <w:lvlText w:val=""/>
      <w:lvlJc w:val="left"/>
      <w:pPr>
        <w:ind w:left="280" w:hanging="173"/>
      </w:pPr>
      <w:rPr>
        <w:rFonts w:ascii="Wingdings" w:eastAsia="Wingdings" w:hAnsi="Wingdings" w:cs="Wingdings" w:hint="default"/>
        <w:b w:val="0"/>
        <w:bCs w:val="0"/>
        <w:i w:val="0"/>
        <w:iCs w:val="0"/>
        <w:color w:val="00AF50"/>
        <w:spacing w:val="0"/>
        <w:w w:val="100"/>
        <w:sz w:val="16"/>
        <w:szCs w:val="16"/>
        <w:lang w:val="en-US" w:eastAsia="en-US" w:bidi="ar-SA"/>
      </w:rPr>
    </w:lvl>
    <w:lvl w:ilvl="1" w:tplc="07280386">
      <w:numFmt w:val="bullet"/>
      <w:lvlText w:val="•"/>
      <w:lvlJc w:val="left"/>
      <w:pPr>
        <w:ind w:left="673" w:hanging="173"/>
      </w:pPr>
      <w:rPr>
        <w:rFonts w:hint="default"/>
        <w:lang w:val="en-US" w:eastAsia="en-US" w:bidi="ar-SA"/>
      </w:rPr>
    </w:lvl>
    <w:lvl w:ilvl="2" w:tplc="92847A86">
      <w:numFmt w:val="bullet"/>
      <w:lvlText w:val="•"/>
      <w:lvlJc w:val="left"/>
      <w:pPr>
        <w:ind w:left="1066" w:hanging="173"/>
      </w:pPr>
      <w:rPr>
        <w:rFonts w:hint="default"/>
        <w:lang w:val="en-US" w:eastAsia="en-US" w:bidi="ar-SA"/>
      </w:rPr>
    </w:lvl>
    <w:lvl w:ilvl="3" w:tplc="FEE433E0">
      <w:numFmt w:val="bullet"/>
      <w:lvlText w:val="•"/>
      <w:lvlJc w:val="left"/>
      <w:pPr>
        <w:ind w:left="1459" w:hanging="173"/>
      </w:pPr>
      <w:rPr>
        <w:rFonts w:hint="default"/>
        <w:lang w:val="en-US" w:eastAsia="en-US" w:bidi="ar-SA"/>
      </w:rPr>
    </w:lvl>
    <w:lvl w:ilvl="4" w:tplc="89644C4C">
      <w:numFmt w:val="bullet"/>
      <w:lvlText w:val="•"/>
      <w:lvlJc w:val="left"/>
      <w:pPr>
        <w:ind w:left="1852" w:hanging="173"/>
      </w:pPr>
      <w:rPr>
        <w:rFonts w:hint="default"/>
        <w:lang w:val="en-US" w:eastAsia="en-US" w:bidi="ar-SA"/>
      </w:rPr>
    </w:lvl>
    <w:lvl w:ilvl="5" w:tplc="805A8500">
      <w:numFmt w:val="bullet"/>
      <w:lvlText w:val="•"/>
      <w:lvlJc w:val="left"/>
      <w:pPr>
        <w:ind w:left="2245" w:hanging="173"/>
      </w:pPr>
      <w:rPr>
        <w:rFonts w:hint="default"/>
        <w:lang w:val="en-US" w:eastAsia="en-US" w:bidi="ar-SA"/>
      </w:rPr>
    </w:lvl>
    <w:lvl w:ilvl="6" w:tplc="EEFE40F0">
      <w:numFmt w:val="bullet"/>
      <w:lvlText w:val="•"/>
      <w:lvlJc w:val="left"/>
      <w:pPr>
        <w:ind w:left="2638" w:hanging="173"/>
      </w:pPr>
      <w:rPr>
        <w:rFonts w:hint="default"/>
        <w:lang w:val="en-US" w:eastAsia="en-US" w:bidi="ar-SA"/>
      </w:rPr>
    </w:lvl>
    <w:lvl w:ilvl="7" w:tplc="AE1C1862">
      <w:numFmt w:val="bullet"/>
      <w:lvlText w:val="•"/>
      <w:lvlJc w:val="left"/>
      <w:pPr>
        <w:ind w:left="3031" w:hanging="173"/>
      </w:pPr>
      <w:rPr>
        <w:rFonts w:hint="default"/>
        <w:lang w:val="en-US" w:eastAsia="en-US" w:bidi="ar-SA"/>
      </w:rPr>
    </w:lvl>
    <w:lvl w:ilvl="8" w:tplc="B364A822">
      <w:numFmt w:val="bullet"/>
      <w:lvlText w:val="•"/>
      <w:lvlJc w:val="left"/>
      <w:pPr>
        <w:ind w:left="3424" w:hanging="173"/>
      </w:pPr>
      <w:rPr>
        <w:rFonts w:hint="default"/>
        <w:lang w:val="en-US" w:eastAsia="en-US" w:bidi="ar-SA"/>
      </w:rPr>
    </w:lvl>
  </w:abstractNum>
  <w:abstractNum w:abstractNumId="11" w15:restartNumberingAfterBreak="0">
    <w:nsid w:val="49882FA7"/>
    <w:multiLevelType w:val="hybridMultilevel"/>
    <w:tmpl w:val="897A7E9A"/>
    <w:lvl w:ilvl="0" w:tplc="646A96D4">
      <w:numFmt w:val="bullet"/>
      <w:lvlText w:val=""/>
      <w:lvlJc w:val="left"/>
      <w:pPr>
        <w:ind w:left="107" w:hanging="121"/>
      </w:pPr>
      <w:rPr>
        <w:rFonts w:ascii="Wingdings" w:eastAsia="Wingdings" w:hAnsi="Wingdings" w:cs="Wingdings" w:hint="default"/>
        <w:b w:val="0"/>
        <w:bCs w:val="0"/>
        <w:i w:val="0"/>
        <w:iCs w:val="0"/>
        <w:spacing w:val="0"/>
        <w:w w:val="100"/>
        <w:sz w:val="16"/>
        <w:szCs w:val="16"/>
        <w:lang w:val="en-US" w:eastAsia="en-US" w:bidi="ar-SA"/>
      </w:rPr>
    </w:lvl>
    <w:lvl w:ilvl="1" w:tplc="ED4E836A">
      <w:numFmt w:val="bullet"/>
      <w:lvlText w:val="•"/>
      <w:lvlJc w:val="left"/>
      <w:pPr>
        <w:ind w:left="510" w:hanging="121"/>
      </w:pPr>
      <w:rPr>
        <w:rFonts w:hint="default"/>
        <w:lang w:val="en-US" w:eastAsia="en-US" w:bidi="ar-SA"/>
      </w:rPr>
    </w:lvl>
    <w:lvl w:ilvl="2" w:tplc="10C6FA06">
      <w:numFmt w:val="bullet"/>
      <w:lvlText w:val="•"/>
      <w:lvlJc w:val="left"/>
      <w:pPr>
        <w:ind w:left="920" w:hanging="121"/>
      </w:pPr>
      <w:rPr>
        <w:rFonts w:hint="default"/>
        <w:lang w:val="en-US" w:eastAsia="en-US" w:bidi="ar-SA"/>
      </w:rPr>
    </w:lvl>
    <w:lvl w:ilvl="3" w:tplc="3E0820A4">
      <w:numFmt w:val="bullet"/>
      <w:lvlText w:val="•"/>
      <w:lvlJc w:val="left"/>
      <w:pPr>
        <w:ind w:left="1330" w:hanging="121"/>
      </w:pPr>
      <w:rPr>
        <w:rFonts w:hint="default"/>
        <w:lang w:val="en-US" w:eastAsia="en-US" w:bidi="ar-SA"/>
      </w:rPr>
    </w:lvl>
    <w:lvl w:ilvl="4" w:tplc="92D44D24">
      <w:numFmt w:val="bullet"/>
      <w:lvlText w:val="•"/>
      <w:lvlJc w:val="left"/>
      <w:pPr>
        <w:ind w:left="1740" w:hanging="121"/>
      </w:pPr>
      <w:rPr>
        <w:rFonts w:hint="default"/>
        <w:lang w:val="en-US" w:eastAsia="en-US" w:bidi="ar-SA"/>
      </w:rPr>
    </w:lvl>
    <w:lvl w:ilvl="5" w:tplc="F7ECCED0">
      <w:numFmt w:val="bullet"/>
      <w:lvlText w:val="•"/>
      <w:lvlJc w:val="left"/>
      <w:pPr>
        <w:ind w:left="2151" w:hanging="121"/>
      </w:pPr>
      <w:rPr>
        <w:rFonts w:hint="default"/>
        <w:lang w:val="en-US" w:eastAsia="en-US" w:bidi="ar-SA"/>
      </w:rPr>
    </w:lvl>
    <w:lvl w:ilvl="6" w:tplc="7716EF80">
      <w:numFmt w:val="bullet"/>
      <w:lvlText w:val="•"/>
      <w:lvlJc w:val="left"/>
      <w:pPr>
        <w:ind w:left="2561" w:hanging="121"/>
      </w:pPr>
      <w:rPr>
        <w:rFonts w:hint="default"/>
        <w:lang w:val="en-US" w:eastAsia="en-US" w:bidi="ar-SA"/>
      </w:rPr>
    </w:lvl>
    <w:lvl w:ilvl="7" w:tplc="9F145B32">
      <w:numFmt w:val="bullet"/>
      <w:lvlText w:val="•"/>
      <w:lvlJc w:val="left"/>
      <w:pPr>
        <w:ind w:left="2971" w:hanging="121"/>
      </w:pPr>
      <w:rPr>
        <w:rFonts w:hint="default"/>
        <w:lang w:val="en-US" w:eastAsia="en-US" w:bidi="ar-SA"/>
      </w:rPr>
    </w:lvl>
    <w:lvl w:ilvl="8" w:tplc="0318EC6E">
      <w:numFmt w:val="bullet"/>
      <w:lvlText w:val="•"/>
      <w:lvlJc w:val="left"/>
      <w:pPr>
        <w:ind w:left="3381" w:hanging="121"/>
      </w:pPr>
      <w:rPr>
        <w:rFonts w:hint="default"/>
        <w:lang w:val="en-US" w:eastAsia="en-US" w:bidi="ar-SA"/>
      </w:rPr>
    </w:lvl>
  </w:abstractNum>
  <w:abstractNum w:abstractNumId="12" w15:restartNumberingAfterBreak="0">
    <w:nsid w:val="4AF31333"/>
    <w:multiLevelType w:val="hybridMultilevel"/>
    <w:tmpl w:val="864EE4E4"/>
    <w:lvl w:ilvl="0" w:tplc="B34ACE62">
      <w:numFmt w:val="bullet"/>
      <w:lvlText w:val=""/>
      <w:lvlJc w:val="left"/>
      <w:pPr>
        <w:ind w:left="107" w:hanging="121"/>
      </w:pPr>
      <w:rPr>
        <w:rFonts w:ascii="Wingdings" w:eastAsia="Wingdings" w:hAnsi="Wingdings" w:cs="Wingdings" w:hint="default"/>
        <w:spacing w:val="0"/>
        <w:w w:val="100"/>
        <w:lang w:val="en-US" w:eastAsia="en-US" w:bidi="ar-SA"/>
      </w:rPr>
    </w:lvl>
    <w:lvl w:ilvl="1" w:tplc="FDC89AC2">
      <w:numFmt w:val="bullet"/>
      <w:lvlText w:val="•"/>
      <w:lvlJc w:val="left"/>
      <w:pPr>
        <w:ind w:left="510" w:hanging="121"/>
      </w:pPr>
      <w:rPr>
        <w:rFonts w:hint="default"/>
        <w:lang w:val="en-US" w:eastAsia="en-US" w:bidi="ar-SA"/>
      </w:rPr>
    </w:lvl>
    <w:lvl w:ilvl="2" w:tplc="B3369A86">
      <w:numFmt w:val="bullet"/>
      <w:lvlText w:val="•"/>
      <w:lvlJc w:val="left"/>
      <w:pPr>
        <w:ind w:left="920" w:hanging="121"/>
      </w:pPr>
      <w:rPr>
        <w:rFonts w:hint="default"/>
        <w:lang w:val="en-US" w:eastAsia="en-US" w:bidi="ar-SA"/>
      </w:rPr>
    </w:lvl>
    <w:lvl w:ilvl="3" w:tplc="8592A7FC">
      <w:numFmt w:val="bullet"/>
      <w:lvlText w:val="•"/>
      <w:lvlJc w:val="left"/>
      <w:pPr>
        <w:ind w:left="1330" w:hanging="121"/>
      </w:pPr>
      <w:rPr>
        <w:rFonts w:hint="default"/>
        <w:lang w:val="en-US" w:eastAsia="en-US" w:bidi="ar-SA"/>
      </w:rPr>
    </w:lvl>
    <w:lvl w:ilvl="4" w:tplc="E42E7322">
      <w:numFmt w:val="bullet"/>
      <w:lvlText w:val="•"/>
      <w:lvlJc w:val="left"/>
      <w:pPr>
        <w:ind w:left="1740" w:hanging="121"/>
      </w:pPr>
      <w:rPr>
        <w:rFonts w:hint="default"/>
        <w:lang w:val="en-US" w:eastAsia="en-US" w:bidi="ar-SA"/>
      </w:rPr>
    </w:lvl>
    <w:lvl w:ilvl="5" w:tplc="7C6CD06A">
      <w:numFmt w:val="bullet"/>
      <w:lvlText w:val="•"/>
      <w:lvlJc w:val="left"/>
      <w:pPr>
        <w:ind w:left="2151" w:hanging="121"/>
      </w:pPr>
      <w:rPr>
        <w:rFonts w:hint="default"/>
        <w:lang w:val="en-US" w:eastAsia="en-US" w:bidi="ar-SA"/>
      </w:rPr>
    </w:lvl>
    <w:lvl w:ilvl="6" w:tplc="EA403A9C">
      <w:numFmt w:val="bullet"/>
      <w:lvlText w:val="•"/>
      <w:lvlJc w:val="left"/>
      <w:pPr>
        <w:ind w:left="2561" w:hanging="121"/>
      </w:pPr>
      <w:rPr>
        <w:rFonts w:hint="default"/>
        <w:lang w:val="en-US" w:eastAsia="en-US" w:bidi="ar-SA"/>
      </w:rPr>
    </w:lvl>
    <w:lvl w:ilvl="7" w:tplc="00065C5E">
      <w:numFmt w:val="bullet"/>
      <w:lvlText w:val="•"/>
      <w:lvlJc w:val="left"/>
      <w:pPr>
        <w:ind w:left="2971" w:hanging="121"/>
      </w:pPr>
      <w:rPr>
        <w:rFonts w:hint="default"/>
        <w:lang w:val="en-US" w:eastAsia="en-US" w:bidi="ar-SA"/>
      </w:rPr>
    </w:lvl>
    <w:lvl w:ilvl="8" w:tplc="F2343EF6">
      <w:numFmt w:val="bullet"/>
      <w:lvlText w:val="•"/>
      <w:lvlJc w:val="left"/>
      <w:pPr>
        <w:ind w:left="3381" w:hanging="121"/>
      </w:pPr>
      <w:rPr>
        <w:rFonts w:hint="default"/>
        <w:lang w:val="en-US" w:eastAsia="en-US" w:bidi="ar-SA"/>
      </w:rPr>
    </w:lvl>
  </w:abstractNum>
  <w:abstractNum w:abstractNumId="13" w15:restartNumberingAfterBreak="0">
    <w:nsid w:val="4E793DA3"/>
    <w:multiLevelType w:val="hybridMultilevel"/>
    <w:tmpl w:val="9F4A8982"/>
    <w:lvl w:ilvl="0" w:tplc="C7EACF1E">
      <w:numFmt w:val="bullet"/>
      <w:lvlText w:val=""/>
      <w:lvlJc w:val="left"/>
      <w:pPr>
        <w:ind w:left="107" w:hanging="121"/>
      </w:pPr>
      <w:rPr>
        <w:rFonts w:ascii="Wingdings" w:eastAsia="Wingdings" w:hAnsi="Wingdings" w:cs="Wingdings" w:hint="default"/>
        <w:b w:val="0"/>
        <w:bCs w:val="0"/>
        <w:i w:val="0"/>
        <w:iCs w:val="0"/>
        <w:spacing w:val="0"/>
        <w:w w:val="100"/>
        <w:sz w:val="16"/>
        <w:szCs w:val="16"/>
        <w:lang w:val="en-US" w:eastAsia="en-US" w:bidi="ar-SA"/>
      </w:rPr>
    </w:lvl>
    <w:lvl w:ilvl="1" w:tplc="683666BE">
      <w:numFmt w:val="bullet"/>
      <w:lvlText w:val="•"/>
      <w:lvlJc w:val="left"/>
      <w:pPr>
        <w:ind w:left="510" w:hanging="121"/>
      </w:pPr>
      <w:rPr>
        <w:rFonts w:hint="default"/>
        <w:lang w:val="en-US" w:eastAsia="en-US" w:bidi="ar-SA"/>
      </w:rPr>
    </w:lvl>
    <w:lvl w:ilvl="2" w:tplc="1B90C4D4">
      <w:numFmt w:val="bullet"/>
      <w:lvlText w:val="•"/>
      <w:lvlJc w:val="left"/>
      <w:pPr>
        <w:ind w:left="920" w:hanging="121"/>
      </w:pPr>
      <w:rPr>
        <w:rFonts w:hint="default"/>
        <w:lang w:val="en-US" w:eastAsia="en-US" w:bidi="ar-SA"/>
      </w:rPr>
    </w:lvl>
    <w:lvl w:ilvl="3" w:tplc="93360B6C">
      <w:numFmt w:val="bullet"/>
      <w:lvlText w:val="•"/>
      <w:lvlJc w:val="left"/>
      <w:pPr>
        <w:ind w:left="1330" w:hanging="121"/>
      </w:pPr>
      <w:rPr>
        <w:rFonts w:hint="default"/>
        <w:lang w:val="en-US" w:eastAsia="en-US" w:bidi="ar-SA"/>
      </w:rPr>
    </w:lvl>
    <w:lvl w:ilvl="4" w:tplc="87A89BF2">
      <w:numFmt w:val="bullet"/>
      <w:lvlText w:val="•"/>
      <w:lvlJc w:val="left"/>
      <w:pPr>
        <w:ind w:left="1740" w:hanging="121"/>
      </w:pPr>
      <w:rPr>
        <w:rFonts w:hint="default"/>
        <w:lang w:val="en-US" w:eastAsia="en-US" w:bidi="ar-SA"/>
      </w:rPr>
    </w:lvl>
    <w:lvl w:ilvl="5" w:tplc="3126E770">
      <w:numFmt w:val="bullet"/>
      <w:lvlText w:val="•"/>
      <w:lvlJc w:val="left"/>
      <w:pPr>
        <w:ind w:left="2151" w:hanging="121"/>
      </w:pPr>
      <w:rPr>
        <w:rFonts w:hint="default"/>
        <w:lang w:val="en-US" w:eastAsia="en-US" w:bidi="ar-SA"/>
      </w:rPr>
    </w:lvl>
    <w:lvl w:ilvl="6" w:tplc="57D61E44">
      <w:numFmt w:val="bullet"/>
      <w:lvlText w:val="•"/>
      <w:lvlJc w:val="left"/>
      <w:pPr>
        <w:ind w:left="2561" w:hanging="121"/>
      </w:pPr>
      <w:rPr>
        <w:rFonts w:hint="default"/>
        <w:lang w:val="en-US" w:eastAsia="en-US" w:bidi="ar-SA"/>
      </w:rPr>
    </w:lvl>
    <w:lvl w:ilvl="7" w:tplc="6BFAD7F4">
      <w:numFmt w:val="bullet"/>
      <w:lvlText w:val="•"/>
      <w:lvlJc w:val="left"/>
      <w:pPr>
        <w:ind w:left="2971" w:hanging="121"/>
      </w:pPr>
      <w:rPr>
        <w:rFonts w:hint="default"/>
        <w:lang w:val="en-US" w:eastAsia="en-US" w:bidi="ar-SA"/>
      </w:rPr>
    </w:lvl>
    <w:lvl w:ilvl="8" w:tplc="6C4C17A6">
      <w:numFmt w:val="bullet"/>
      <w:lvlText w:val="•"/>
      <w:lvlJc w:val="left"/>
      <w:pPr>
        <w:ind w:left="3381" w:hanging="121"/>
      </w:pPr>
      <w:rPr>
        <w:rFonts w:hint="default"/>
        <w:lang w:val="en-US" w:eastAsia="en-US" w:bidi="ar-SA"/>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64065F"/>
    <w:multiLevelType w:val="hybridMultilevel"/>
    <w:tmpl w:val="31528BD2"/>
    <w:lvl w:ilvl="0" w:tplc="74D0EE4A">
      <w:numFmt w:val="bullet"/>
      <w:lvlText w:val=""/>
      <w:lvlJc w:val="left"/>
      <w:pPr>
        <w:ind w:left="107" w:hanging="121"/>
      </w:pPr>
      <w:rPr>
        <w:rFonts w:ascii="Wingdings" w:eastAsia="Wingdings" w:hAnsi="Wingdings" w:cs="Wingdings" w:hint="default"/>
        <w:spacing w:val="0"/>
        <w:w w:val="100"/>
        <w:lang w:val="en-US" w:eastAsia="en-US" w:bidi="ar-SA"/>
      </w:rPr>
    </w:lvl>
    <w:lvl w:ilvl="1" w:tplc="163AF55A">
      <w:numFmt w:val="bullet"/>
      <w:lvlText w:val="•"/>
      <w:lvlJc w:val="left"/>
      <w:pPr>
        <w:ind w:left="499" w:hanging="121"/>
      </w:pPr>
      <w:rPr>
        <w:rFonts w:hint="default"/>
        <w:lang w:val="en-US" w:eastAsia="en-US" w:bidi="ar-SA"/>
      </w:rPr>
    </w:lvl>
    <w:lvl w:ilvl="2" w:tplc="1EC4885C">
      <w:numFmt w:val="bullet"/>
      <w:lvlText w:val="•"/>
      <w:lvlJc w:val="left"/>
      <w:pPr>
        <w:ind w:left="899" w:hanging="121"/>
      </w:pPr>
      <w:rPr>
        <w:rFonts w:hint="default"/>
        <w:lang w:val="en-US" w:eastAsia="en-US" w:bidi="ar-SA"/>
      </w:rPr>
    </w:lvl>
    <w:lvl w:ilvl="3" w:tplc="BD32D3F8">
      <w:numFmt w:val="bullet"/>
      <w:lvlText w:val="•"/>
      <w:lvlJc w:val="left"/>
      <w:pPr>
        <w:ind w:left="1299" w:hanging="121"/>
      </w:pPr>
      <w:rPr>
        <w:rFonts w:hint="default"/>
        <w:lang w:val="en-US" w:eastAsia="en-US" w:bidi="ar-SA"/>
      </w:rPr>
    </w:lvl>
    <w:lvl w:ilvl="4" w:tplc="6B24E11A">
      <w:numFmt w:val="bullet"/>
      <w:lvlText w:val="•"/>
      <w:lvlJc w:val="left"/>
      <w:pPr>
        <w:ind w:left="1698" w:hanging="121"/>
      </w:pPr>
      <w:rPr>
        <w:rFonts w:hint="default"/>
        <w:lang w:val="en-US" w:eastAsia="en-US" w:bidi="ar-SA"/>
      </w:rPr>
    </w:lvl>
    <w:lvl w:ilvl="5" w:tplc="265E6EA0">
      <w:numFmt w:val="bullet"/>
      <w:lvlText w:val="•"/>
      <w:lvlJc w:val="left"/>
      <w:pPr>
        <w:ind w:left="2098" w:hanging="121"/>
      </w:pPr>
      <w:rPr>
        <w:rFonts w:hint="default"/>
        <w:lang w:val="en-US" w:eastAsia="en-US" w:bidi="ar-SA"/>
      </w:rPr>
    </w:lvl>
    <w:lvl w:ilvl="6" w:tplc="825C7630">
      <w:numFmt w:val="bullet"/>
      <w:lvlText w:val="•"/>
      <w:lvlJc w:val="left"/>
      <w:pPr>
        <w:ind w:left="2498" w:hanging="121"/>
      </w:pPr>
      <w:rPr>
        <w:rFonts w:hint="default"/>
        <w:lang w:val="en-US" w:eastAsia="en-US" w:bidi="ar-SA"/>
      </w:rPr>
    </w:lvl>
    <w:lvl w:ilvl="7" w:tplc="A264530A">
      <w:numFmt w:val="bullet"/>
      <w:lvlText w:val="•"/>
      <w:lvlJc w:val="left"/>
      <w:pPr>
        <w:ind w:left="2897" w:hanging="121"/>
      </w:pPr>
      <w:rPr>
        <w:rFonts w:hint="default"/>
        <w:lang w:val="en-US" w:eastAsia="en-US" w:bidi="ar-SA"/>
      </w:rPr>
    </w:lvl>
    <w:lvl w:ilvl="8" w:tplc="253CECB6">
      <w:numFmt w:val="bullet"/>
      <w:lvlText w:val="•"/>
      <w:lvlJc w:val="left"/>
      <w:pPr>
        <w:ind w:left="3297" w:hanging="121"/>
      </w:pPr>
      <w:rPr>
        <w:rFonts w:hint="default"/>
        <w:lang w:val="en-US" w:eastAsia="en-US" w:bidi="ar-SA"/>
      </w:rPr>
    </w:lvl>
  </w:abstractNum>
  <w:abstractNum w:abstractNumId="16" w15:restartNumberingAfterBreak="0">
    <w:nsid w:val="5744193C"/>
    <w:multiLevelType w:val="hybridMultilevel"/>
    <w:tmpl w:val="AED4A0C0"/>
    <w:lvl w:ilvl="0" w:tplc="74DE0756">
      <w:numFmt w:val="bullet"/>
      <w:lvlText w:val=""/>
      <w:lvlJc w:val="left"/>
      <w:pPr>
        <w:ind w:left="108" w:hanging="121"/>
      </w:pPr>
      <w:rPr>
        <w:rFonts w:ascii="Wingdings" w:eastAsia="Wingdings" w:hAnsi="Wingdings" w:cs="Wingdings" w:hint="default"/>
        <w:spacing w:val="0"/>
        <w:w w:val="100"/>
        <w:lang w:val="en-US" w:eastAsia="en-US" w:bidi="ar-SA"/>
      </w:rPr>
    </w:lvl>
    <w:lvl w:ilvl="1" w:tplc="C29A2676">
      <w:numFmt w:val="bullet"/>
      <w:lvlText w:val="•"/>
      <w:lvlJc w:val="left"/>
      <w:pPr>
        <w:ind w:left="510" w:hanging="121"/>
      </w:pPr>
      <w:rPr>
        <w:rFonts w:hint="default"/>
        <w:lang w:val="en-US" w:eastAsia="en-US" w:bidi="ar-SA"/>
      </w:rPr>
    </w:lvl>
    <w:lvl w:ilvl="2" w:tplc="D8DE5DF0">
      <w:numFmt w:val="bullet"/>
      <w:lvlText w:val="•"/>
      <w:lvlJc w:val="left"/>
      <w:pPr>
        <w:ind w:left="920" w:hanging="121"/>
      </w:pPr>
      <w:rPr>
        <w:rFonts w:hint="default"/>
        <w:lang w:val="en-US" w:eastAsia="en-US" w:bidi="ar-SA"/>
      </w:rPr>
    </w:lvl>
    <w:lvl w:ilvl="3" w:tplc="44CA77B4">
      <w:numFmt w:val="bullet"/>
      <w:lvlText w:val="•"/>
      <w:lvlJc w:val="left"/>
      <w:pPr>
        <w:ind w:left="1330" w:hanging="121"/>
      </w:pPr>
      <w:rPr>
        <w:rFonts w:hint="default"/>
        <w:lang w:val="en-US" w:eastAsia="en-US" w:bidi="ar-SA"/>
      </w:rPr>
    </w:lvl>
    <w:lvl w:ilvl="4" w:tplc="D8C0B96A">
      <w:numFmt w:val="bullet"/>
      <w:lvlText w:val="•"/>
      <w:lvlJc w:val="left"/>
      <w:pPr>
        <w:ind w:left="1740" w:hanging="121"/>
      </w:pPr>
      <w:rPr>
        <w:rFonts w:hint="default"/>
        <w:lang w:val="en-US" w:eastAsia="en-US" w:bidi="ar-SA"/>
      </w:rPr>
    </w:lvl>
    <w:lvl w:ilvl="5" w:tplc="A028AA7C">
      <w:numFmt w:val="bullet"/>
      <w:lvlText w:val="•"/>
      <w:lvlJc w:val="left"/>
      <w:pPr>
        <w:ind w:left="2151" w:hanging="121"/>
      </w:pPr>
      <w:rPr>
        <w:rFonts w:hint="default"/>
        <w:lang w:val="en-US" w:eastAsia="en-US" w:bidi="ar-SA"/>
      </w:rPr>
    </w:lvl>
    <w:lvl w:ilvl="6" w:tplc="F20679D0">
      <w:numFmt w:val="bullet"/>
      <w:lvlText w:val="•"/>
      <w:lvlJc w:val="left"/>
      <w:pPr>
        <w:ind w:left="2561" w:hanging="121"/>
      </w:pPr>
      <w:rPr>
        <w:rFonts w:hint="default"/>
        <w:lang w:val="en-US" w:eastAsia="en-US" w:bidi="ar-SA"/>
      </w:rPr>
    </w:lvl>
    <w:lvl w:ilvl="7" w:tplc="B3AA207E">
      <w:numFmt w:val="bullet"/>
      <w:lvlText w:val="•"/>
      <w:lvlJc w:val="left"/>
      <w:pPr>
        <w:ind w:left="2971" w:hanging="121"/>
      </w:pPr>
      <w:rPr>
        <w:rFonts w:hint="default"/>
        <w:lang w:val="en-US" w:eastAsia="en-US" w:bidi="ar-SA"/>
      </w:rPr>
    </w:lvl>
    <w:lvl w:ilvl="8" w:tplc="03B21494">
      <w:numFmt w:val="bullet"/>
      <w:lvlText w:val="•"/>
      <w:lvlJc w:val="left"/>
      <w:pPr>
        <w:ind w:left="3381" w:hanging="121"/>
      </w:pPr>
      <w:rPr>
        <w:rFonts w:hint="default"/>
        <w:lang w:val="en-US" w:eastAsia="en-US" w:bidi="ar-SA"/>
      </w:rPr>
    </w:lvl>
  </w:abstractNum>
  <w:abstractNum w:abstractNumId="17" w15:restartNumberingAfterBreak="0">
    <w:nsid w:val="6A53394F"/>
    <w:multiLevelType w:val="hybridMultilevel"/>
    <w:tmpl w:val="701A17FA"/>
    <w:lvl w:ilvl="0" w:tplc="519650E0">
      <w:numFmt w:val="bullet"/>
      <w:lvlText w:val=""/>
      <w:lvlJc w:val="left"/>
      <w:pPr>
        <w:ind w:left="107" w:hanging="121"/>
      </w:pPr>
      <w:rPr>
        <w:rFonts w:ascii="Wingdings" w:eastAsia="Wingdings" w:hAnsi="Wingdings" w:cs="Wingdings" w:hint="default"/>
        <w:spacing w:val="0"/>
        <w:w w:val="100"/>
        <w:lang w:val="en-US" w:eastAsia="en-US" w:bidi="ar-SA"/>
      </w:rPr>
    </w:lvl>
    <w:lvl w:ilvl="1" w:tplc="3B28E1F0">
      <w:numFmt w:val="bullet"/>
      <w:lvlText w:val="•"/>
      <w:lvlJc w:val="left"/>
      <w:pPr>
        <w:ind w:left="510" w:hanging="121"/>
      </w:pPr>
      <w:rPr>
        <w:rFonts w:hint="default"/>
        <w:lang w:val="en-US" w:eastAsia="en-US" w:bidi="ar-SA"/>
      </w:rPr>
    </w:lvl>
    <w:lvl w:ilvl="2" w:tplc="493002D2">
      <w:numFmt w:val="bullet"/>
      <w:lvlText w:val="•"/>
      <w:lvlJc w:val="left"/>
      <w:pPr>
        <w:ind w:left="920" w:hanging="121"/>
      </w:pPr>
      <w:rPr>
        <w:rFonts w:hint="default"/>
        <w:lang w:val="en-US" w:eastAsia="en-US" w:bidi="ar-SA"/>
      </w:rPr>
    </w:lvl>
    <w:lvl w:ilvl="3" w:tplc="777C51AE">
      <w:numFmt w:val="bullet"/>
      <w:lvlText w:val="•"/>
      <w:lvlJc w:val="left"/>
      <w:pPr>
        <w:ind w:left="1330" w:hanging="121"/>
      </w:pPr>
      <w:rPr>
        <w:rFonts w:hint="default"/>
        <w:lang w:val="en-US" w:eastAsia="en-US" w:bidi="ar-SA"/>
      </w:rPr>
    </w:lvl>
    <w:lvl w:ilvl="4" w:tplc="0FBE599A">
      <w:numFmt w:val="bullet"/>
      <w:lvlText w:val="•"/>
      <w:lvlJc w:val="left"/>
      <w:pPr>
        <w:ind w:left="1740" w:hanging="121"/>
      </w:pPr>
      <w:rPr>
        <w:rFonts w:hint="default"/>
        <w:lang w:val="en-US" w:eastAsia="en-US" w:bidi="ar-SA"/>
      </w:rPr>
    </w:lvl>
    <w:lvl w:ilvl="5" w:tplc="BD76C856">
      <w:numFmt w:val="bullet"/>
      <w:lvlText w:val="•"/>
      <w:lvlJc w:val="left"/>
      <w:pPr>
        <w:ind w:left="2151" w:hanging="121"/>
      </w:pPr>
      <w:rPr>
        <w:rFonts w:hint="default"/>
        <w:lang w:val="en-US" w:eastAsia="en-US" w:bidi="ar-SA"/>
      </w:rPr>
    </w:lvl>
    <w:lvl w:ilvl="6" w:tplc="213E9DCE">
      <w:numFmt w:val="bullet"/>
      <w:lvlText w:val="•"/>
      <w:lvlJc w:val="left"/>
      <w:pPr>
        <w:ind w:left="2561" w:hanging="121"/>
      </w:pPr>
      <w:rPr>
        <w:rFonts w:hint="default"/>
        <w:lang w:val="en-US" w:eastAsia="en-US" w:bidi="ar-SA"/>
      </w:rPr>
    </w:lvl>
    <w:lvl w:ilvl="7" w:tplc="81643F72">
      <w:numFmt w:val="bullet"/>
      <w:lvlText w:val="•"/>
      <w:lvlJc w:val="left"/>
      <w:pPr>
        <w:ind w:left="2971" w:hanging="121"/>
      </w:pPr>
      <w:rPr>
        <w:rFonts w:hint="default"/>
        <w:lang w:val="en-US" w:eastAsia="en-US" w:bidi="ar-SA"/>
      </w:rPr>
    </w:lvl>
    <w:lvl w:ilvl="8" w:tplc="4A50337E">
      <w:numFmt w:val="bullet"/>
      <w:lvlText w:val="•"/>
      <w:lvlJc w:val="left"/>
      <w:pPr>
        <w:ind w:left="3381" w:hanging="121"/>
      </w:pPr>
      <w:rPr>
        <w:rFonts w:hint="default"/>
        <w:lang w:val="en-US" w:eastAsia="en-US" w:bidi="ar-SA"/>
      </w:rPr>
    </w:lvl>
  </w:abstractNum>
  <w:abstractNum w:abstractNumId="18" w15:restartNumberingAfterBreak="0">
    <w:nsid w:val="707C2153"/>
    <w:multiLevelType w:val="hybridMultilevel"/>
    <w:tmpl w:val="6916D31A"/>
    <w:lvl w:ilvl="0" w:tplc="2A1CED82">
      <w:numFmt w:val="bullet"/>
      <w:lvlText w:val=""/>
      <w:lvlJc w:val="left"/>
      <w:pPr>
        <w:ind w:left="107" w:hanging="121"/>
      </w:pPr>
      <w:rPr>
        <w:rFonts w:ascii="Wingdings" w:eastAsia="Wingdings" w:hAnsi="Wingdings" w:cs="Wingdings" w:hint="default"/>
        <w:spacing w:val="0"/>
        <w:w w:val="100"/>
        <w:lang w:val="en-US" w:eastAsia="en-US" w:bidi="ar-SA"/>
      </w:rPr>
    </w:lvl>
    <w:lvl w:ilvl="1" w:tplc="41BAF6A6">
      <w:numFmt w:val="bullet"/>
      <w:lvlText w:val="•"/>
      <w:lvlJc w:val="left"/>
      <w:pPr>
        <w:ind w:left="510" w:hanging="121"/>
      </w:pPr>
      <w:rPr>
        <w:rFonts w:hint="default"/>
        <w:lang w:val="en-US" w:eastAsia="en-US" w:bidi="ar-SA"/>
      </w:rPr>
    </w:lvl>
    <w:lvl w:ilvl="2" w:tplc="F6A0F1D0">
      <w:numFmt w:val="bullet"/>
      <w:lvlText w:val="•"/>
      <w:lvlJc w:val="left"/>
      <w:pPr>
        <w:ind w:left="920" w:hanging="121"/>
      </w:pPr>
      <w:rPr>
        <w:rFonts w:hint="default"/>
        <w:lang w:val="en-US" w:eastAsia="en-US" w:bidi="ar-SA"/>
      </w:rPr>
    </w:lvl>
    <w:lvl w:ilvl="3" w:tplc="6A0A63E0">
      <w:numFmt w:val="bullet"/>
      <w:lvlText w:val="•"/>
      <w:lvlJc w:val="left"/>
      <w:pPr>
        <w:ind w:left="1330" w:hanging="121"/>
      </w:pPr>
      <w:rPr>
        <w:rFonts w:hint="default"/>
        <w:lang w:val="en-US" w:eastAsia="en-US" w:bidi="ar-SA"/>
      </w:rPr>
    </w:lvl>
    <w:lvl w:ilvl="4" w:tplc="1AB287C2">
      <w:numFmt w:val="bullet"/>
      <w:lvlText w:val="•"/>
      <w:lvlJc w:val="left"/>
      <w:pPr>
        <w:ind w:left="1740" w:hanging="121"/>
      </w:pPr>
      <w:rPr>
        <w:rFonts w:hint="default"/>
        <w:lang w:val="en-US" w:eastAsia="en-US" w:bidi="ar-SA"/>
      </w:rPr>
    </w:lvl>
    <w:lvl w:ilvl="5" w:tplc="C2329238">
      <w:numFmt w:val="bullet"/>
      <w:lvlText w:val="•"/>
      <w:lvlJc w:val="left"/>
      <w:pPr>
        <w:ind w:left="2151" w:hanging="121"/>
      </w:pPr>
      <w:rPr>
        <w:rFonts w:hint="default"/>
        <w:lang w:val="en-US" w:eastAsia="en-US" w:bidi="ar-SA"/>
      </w:rPr>
    </w:lvl>
    <w:lvl w:ilvl="6" w:tplc="0DACD152">
      <w:numFmt w:val="bullet"/>
      <w:lvlText w:val="•"/>
      <w:lvlJc w:val="left"/>
      <w:pPr>
        <w:ind w:left="2561" w:hanging="121"/>
      </w:pPr>
      <w:rPr>
        <w:rFonts w:hint="default"/>
        <w:lang w:val="en-US" w:eastAsia="en-US" w:bidi="ar-SA"/>
      </w:rPr>
    </w:lvl>
    <w:lvl w:ilvl="7" w:tplc="EDFEDFE2">
      <w:numFmt w:val="bullet"/>
      <w:lvlText w:val="•"/>
      <w:lvlJc w:val="left"/>
      <w:pPr>
        <w:ind w:left="2971" w:hanging="121"/>
      </w:pPr>
      <w:rPr>
        <w:rFonts w:hint="default"/>
        <w:lang w:val="en-US" w:eastAsia="en-US" w:bidi="ar-SA"/>
      </w:rPr>
    </w:lvl>
    <w:lvl w:ilvl="8" w:tplc="8C24CA74">
      <w:numFmt w:val="bullet"/>
      <w:lvlText w:val="•"/>
      <w:lvlJc w:val="left"/>
      <w:pPr>
        <w:ind w:left="3381" w:hanging="121"/>
      </w:pPr>
      <w:rPr>
        <w:rFonts w:hint="default"/>
        <w:lang w:val="en-US" w:eastAsia="en-US" w:bidi="ar-SA"/>
      </w:rPr>
    </w:lvl>
  </w:abstractNum>
  <w:abstractNum w:abstractNumId="19" w15:restartNumberingAfterBreak="0">
    <w:nsid w:val="797E2E2C"/>
    <w:multiLevelType w:val="hybridMultilevel"/>
    <w:tmpl w:val="1DAEDCBC"/>
    <w:lvl w:ilvl="0" w:tplc="AA20F92A">
      <w:numFmt w:val="bullet"/>
      <w:lvlText w:val=""/>
      <w:lvlJc w:val="left"/>
      <w:pPr>
        <w:ind w:left="105" w:hanging="118"/>
      </w:pPr>
      <w:rPr>
        <w:rFonts w:ascii="Wingdings" w:eastAsia="Wingdings" w:hAnsi="Wingdings" w:cs="Wingdings" w:hint="default"/>
        <w:b w:val="0"/>
        <w:bCs w:val="0"/>
        <w:i w:val="0"/>
        <w:iCs w:val="0"/>
        <w:spacing w:val="0"/>
        <w:w w:val="100"/>
        <w:sz w:val="16"/>
        <w:szCs w:val="16"/>
        <w:lang w:val="en-US" w:eastAsia="en-US" w:bidi="ar-SA"/>
      </w:rPr>
    </w:lvl>
    <w:lvl w:ilvl="1" w:tplc="56405038">
      <w:numFmt w:val="bullet"/>
      <w:lvlText w:val="•"/>
      <w:lvlJc w:val="left"/>
      <w:pPr>
        <w:ind w:left="511" w:hanging="118"/>
      </w:pPr>
      <w:rPr>
        <w:rFonts w:hint="default"/>
        <w:lang w:val="en-US" w:eastAsia="en-US" w:bidi="ar-SA"/>
      </w:rPr>
    </w:lvl>
    <w:lvl w:ilvl="2" w:tplc="FCB07780">
      <w:numFmt w:val="bullet"/>
      <w:lvlText w:val="•"/>
      <w:lvlJc w:val="left"/>
      <w:pPr>
        <w:ind w:left="922" w:hanging="118"/>
      </w:pPr>
      <w:rPr>
        <w:rFonts w:hint="default"/>
        <w:lang w:val="en-US" w:eastAsia="en-US" w:bidi="ar-SA"/>
      </w:rPr>
    </w:lvl>
    <w:lvl w:ilvl="3" w:tplc="DA1AB7BE">
      <w:numFmt w:val="bullet"/>
      <w:lvlText w:val="•"/>
      <w:lvlJc w:val="left"/>
      <w:pPr>
        <w:ind w:left="1333" w:hanging="118"/>
      </w:pPr>
      <w:rPr>
        <w:rFonts w:hint="default"/>
        <w:lang w:val="en-US" w:eastAsia="en-US" w:bidi="ar-SA"/>
      </w:rPr>
    </w:lvl>
    <w:lvl w:ilvl="4" w:tplc="87CACD8E">
      <w:numFmt w:val="bullet"/>
      <w:lvlText w:val="•"/>
      <w:lvlJc w:val="left"/>
      <w:pPr>
        <w:ind w:left="1744" w:hanging="118"/>
      </w:pPr>
      <w:rPr>
        <w:rFonts w:hint="default"/>
        <w:lang w:val="en-US" w:eastAsia="en-US" w:bidi="ar-SA"/>
      </w:rPr>
    </w:lvl>
    <w:lvl w:ilvl="5" w:tplc="47B696AC">
      <w:numFmt w:val="bullet"/>
      <w:lvlText w:val="•"/>
      <w:lvlJc w:val="left"/>
      <w:pPr>
        <w:ind w:left="2155" w:hanging="118"/>
      </w:pPr>
      <w:rPr>
        <w:rFonts w:hint="default"/>
        <w:lang w:val="en-US" w:eastAsia="en-US" w:bidi="ar-SA"/>
      </w:rPr>
    </w:lvl>
    <w:lvl w:ilvl="6" w:tplc="DCA08864">
      <w:numFmt w:val="bullet"/>
      <w:lvlText w:val="•"/>
      <w:lvlJc w:val="left"/>
      <w:pPr>
        <w:ind w:left="2566" w:hanging="118"/>
      </w:pPr>
      <w:rPr>
        <w:rFonts w:hint="default"/>
        <w:lang w:val="en-US" w:eastAsia="en-US" w:bidi="ar-SA"/>
      </w:rPr>
    </w:lvl>
    <w:lvl w:ilvl="7" w:tplc="F3C0A86A">
      <w:numFmt w:val="bullet"/>
      <w:lvlText w:val="•"/>
      <w:lvlJc w:val="left"/>
      <w:pPr>
        <w:ind w:left="2977" w:hanging="118"/>
      </w:pPr>
      <w:rPr>
        <w:rFonts w:hint="default"/>
        <w:lang w:val="en-US" w:eastAsia="en-US" w:bidi="ar-SA"/>
      </w:rPr>
    </w:lvl>
    <w:lvl w:ilvl="8" w:tplc="6F24170C">
      <w:numFmt w:val="bullet"/>
      <w:lvlText w:val="•"/>
      <w:lvlJc w:val="left"/>
      <w:pPr>
        <w:ind w:left="3388" w:hanging="118"/>
      </w:pPr>
      <w:rPr>
        <w:rFonts w:hint="default"/>
        <w:lang w:val="en-US" w:eastAsia="en-US" w:bidi="ar-SA"/>
      </w:rPr>
    </w:lvl>
  </w:abstractNum>
  <w:abstractNum w:abstractNumId="20" w15:restartNumberingAfterBreak="0">
    <w:nsid w:val="7EB07F21"/>
    <w:multiLevelType w:val="hybridMultilevel"/>
    <w:tmpl w:val="E93E9090"/>
    <w:lvl w:ilvl="0" w:tplc="8668B42C">
      <w:numFmt w:val="bullet"/>
      <w:lvlText w:val=""/>
      <w:lvlJc w:val="left"/>
      <w:pPr>
        <w:ind w:left="105" w:hanging="121"/>
      </w:pPr>
      <w:rPr>
        <w:rFonts w:ascii="Wingdings" w:eastAsia="Wingdings" w:hAnsi="Wingdings" w:cs="Wingdings" w:hint="default"/>
        <w:spacing w:val="0"/>
        <w:w w:val="100"/>
        <w:lang w:val="en-US" w:eastAsia="en-US" w:bidi="ar-SA"/>
      </w:rPr>
    </w:lvl>
    <w:lvl w:ilvl="1" w:tplc="9B0ED5D6">
      <w:numFmt w:val="bullet"/>
      <w:lvlText w:val="•"/>
      <w:lvlJc w:val="left"/>
      <w:pPr>
        <w:ind w:left="510" w:hanging="121"/>
      </w:pPr>
      <w:rPr>
        <w:rFonts w:hint="default"/>
        <w:lang w:val="en-US" w:eastAsia="en-US" w:bidi="ar-SA"/>
      </w:rPr>
    </w:lvl>
    <w:lvl w:ilvl="2" w:tplc="0024AF14">
      <w:numFmt w:val="bullet"/>
      <w:lvlText w:val="•"/>
      <w:lvlJc w:val="left"/>
      <w:pPr>
        <w:ind w:left="920" w:hanging="121"/>
      </w:pPr>
      <w:rPr>
        <w:rFonts w:hint="default"/>
        <w:lang w:val="en-US" w:eastAsia="en-US" w:bidi="ar-SA"/>
      </w:rPr>
    </w:lvl>
    <w:lvl w:ilvl="3" w:tplc="0CF0AC98">
      <w:numFmt w:val="bullet"/>
      <w:lvlText w:val="•"/>
      <w:lvlJc w:val="left"/>
      <w:pPr>
        <w:ind w:left="1330" w:hanging="121"/>
      </w:pPr>
      <w:rPr>
        <w:rFonts w:hint="default"/>
        <w:lang w:val="en-US" w:eastAsia="en-US" w:bidi="ar-SA"/>
      </w:rPr>
    </w:lvl>
    <w:lvl w:ilvl="4" w:tplc="C11E5652">
      <w:numFmt w:val="bullet"/>
      <w:lvlText w:val="•"/>
      <w:lvlJc w:val="left"/>
      <w:pPr>
        <w:ind w:left="1740" w:hanging="121"/>
      </w:pPr>
      <w:rPr>
        <w:rFonts w:hint="default"/>
        <w:lang w:val="en-US" w:eastAsia="en-US" w:bidi="ar-SA"/>
      </w:rPr>
    </w:lvl>
    <w:lvl w:ilvl="5" w:tplc="0032C2BA">
      <w:numFmt w:val="bullet"/>
      <w:lvlText w:val="•"/>
      <w:lvlJc w:val="left"/>
      <w:pPr>
        <w:ind w:left="2151" w:hanging="121"/>
      </w:pPr>
      <w:rPr>
        <w:rFonts w:hint="default"/>
        <w:lang w:val="en-US" w:eastAsia="en-US" w:bidi="ar-SA"/>
      </w:rPr>
    </w:lvl>
    <w:lvl w:ilvl="6" w:tplc="0D8067A0">
      <w:numFmt w:val="bullet"/>
      <w:lvlText w:val="•"/>
      <w:lvlJc w:val="left"/>
      <w:pPr>
        <w:ind w:left="2561" w:hanging="121"/>
      </w:pPr>
      <w:rPr>
        <w:rFonts w:hint="default"/>
        <w:lang w:val="en-US" w:eastAsia="en-US" w:bidi="ar-SA"/>
      </w:rPr>
    </w:lvl>
    <w:lvl w:ilvl="7" w:tplc="D466F7D6">
      <w:numFmt w:val="bullet"/>
      <w:lvlText w:val="•"/>
      <w:lvlJc w:val="left"/>
      <w:pPr>
        <w:ind w:left="2971" w:hanging="121"/>
      </w:pPr>
      <w:rPr>
        <w:rFonts w:hint="default"/>
        <w:lang w:val="en-US" w:eastAsia="en-US" w:bidi="ar-SA"/>
      </w:rPr>
    </w:lvl>
    <w:lvl w:ilvl="8" w:tplc="8B580F6E">
      <w:numFmt w:val="bullet"/>
      <w:lvlText w:val="•"/>
      <w:lvlJc w:val="left"/>
      <w:pPr>
        <w:ind w:left="3381" w:hanging="121"/>
      </w:pPr>
      <w:rPr>
        <w:rFonts w:hint="default"/>
        <w:lang w:val="en-US" w:eastAsia="en-US" w:bidi="ar-SA"/>
      </w:rPr>
    </w:lvl>
  </w:abstractNum>
  <w:num w:numId="1" w16cid:durableId="1244874731">
    <w:abstractNumId w:val="7"/>
  </w:num>
  <w:num w:numId="2" w16cid:durableId="1834369178">
    <w:abstractNumId w:val="2"/>
  </w:num>
  <w:num w:numId="3" w16cid:durableId="729621980">
    <w:abstractNumId w:val="0"/>
  </w:num>
  <w:num w:numId="4" w16cid:durableId="1693191331">
    <w:abstractNumId w:val="5"/>
  </w:num>
  <w:num w:numId="5" w16cid:durableId="1110271873">
    <w:abstractNumId w:val="7"/>
  </w:num>
  <w:num w:numId="6" w16cid:durableId="1860776656">
    <w:abstractNumId w:val="14"/>
  </w:num>
  <w:num w:numId="7" w16cid:durableId="52388051">
    <w:abstractNumId w:val="2"/>
  </w:num>
  <w:num w:numId="8" w16cid:durableId="1475945428">
    <w:abstractNumId w:val="13"/>
  </w:num>
  <w:num w:numId="9" w16cid:durableId="1705062148">
    <w:abstractNumId w:val="3"/>
  </w:num>
  <w:num w:numId="10" w16cid:durableId="1074207460">
    <w:abstractNumId w:val="8"/>
  </w:num>
  <w:num w:numId="11" w16cid:durableId="1588539150">
    <w:abstractNumId w:val="11"/>
  </w:num>
  <w:num w:numId="12" w16cid:durableId="882864982">
    <w:abstractNumId w:val="20"/>
  </w:num>
  <w:num w:numId="13" w16cid:durableId="1939560555">
    <w:abstractNumId w:val="1"/>
  </w:num>
  <w:num w:numId="14" w16cid:durableId="214465100">
    <w:abstractNumId w:val="6"/>
  </w:num>
  <w:num w:numId="15" w16cid:durableId="1241521718">
    <w:abstractNumId w:val="16"/>
  </w:num>
  <w:num w:numId="16" w16cid:durableId="1652901423">
    <w:abstractNumId w:val="12"/>
  </w:num>
  <w:num w:numId="17" w16cid:durableId="1008412098">
    <w:abstractNumId w:val="17"/>
  </w:num>
  <w:num w:numId="18" w16cid:durableId="1674449859">
    <w:abstractNumId w:val="18"/>
  </w:num>
  <w:num w:numId="19" w16cid:durableId="1019352318">
    <w:abstractNumId w:val="15"/>
  </w:num>
  <w:num w:numId="20" w16cid:durableId="1539733964">
    <w:abstractNumId w:val="9"/>
  </w:num>
  <w:num w:numId="21" w16cid:durableId="1808618897">
    <w:abstractNumId w:val="19"/>
  </w:num>
  <w:num w:numId="22" w16cid:durableId="652025167">
    <w:abstractNumId w:val="10"/>
  </w:num>
  <w:num w:numId="23" w16cid:durableId="122710805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0C"/>
    <w:rsid w:val="00010926"/>
    <w:rsid w:val="0001463C"/>
    <w:rsid w:val="000162F7"/>
    <w:rsid w:val="00017AA5"/>
    <w:rsid w:val="000301A8"/>
    <w:rsid w:val="000346F2"/>
    <w:rsid w:val="00035086"/>
    <w:rsid w:val="00070E5E"/>
    <w:rsid w:val="00081A48"/>
    <w:rsid w:val="000940A4"/>
    <w:rsid w:val="000C7579"/>
    <w:rsid w:val="00114D42"/>
    <w:rsid w:val="00123ED4"/>
    <w:rsid w:val="0013509F"/>
    <w:rsid w:val="0016606E"/>
    <w:rsid w:val="001A6E57"/>
    <w:rsid w:val="001B2AF9"/>
    <w:rsid w:val="001B547D"/>
    <w:rsid w:val="001C0591"/>
    <w:rsid w:val="0020324F"/>
    <w:rsid w:val="0023064E"/>
    <w:rsid w:val="00246D92"/>
    <w:rsid w:val="00295D03"/>
    <w:rsid w:val="002A0D54"/>
    <w:rsid w:val="002B07E3"/>
    <w:rsid w:val="002F12EE"/>
    <w:rsid w:val="00341B97"/>
    <w:rsid w:val="0039082B"/>
    <w:rsid w:val="003B0659"/>
    <w:rsid w:val="00444E0E"/>
    <w:rsid w:val="004915BC"/>
    <w:rsid w:val="004B396D"/>
    <w:rsid w:val="004E2F19"/>
    <w:rsid w:val="00537B47"/>
    <w:rsid w:val="00561AE7"/>
    <w:rsid w:val="00563EDD"/>
    <w:rsid w:val="00574AB1"/>
    <w:rsid w:val="0058575E"/>
    <w:rsid w:val="005A21F0"/>
    <w:rsid w:val="005D70EA"/>
    <w:rsid w:val="005F1CDD"/>
    <w:rsid w:val="005F6958"/>
    <w:rsid w:val="00660568"/>
    <w:rsid w:val="006A26A6"/>
    <w:rsid w:val="006B19D8"/>
    <w:rsid w:val="007136DE"/>
    <w:rsid w:val="00720B0A"/>
    <w:rsid w:val="0072212B"/>
    <w:rsid w:val="00724108"/>
    <w:rsid w:val="007633FE"/>
    <w:rsid w:val="007C009B"/>
    <w:rsid w:val="007E1BC2"/>
    <w:rsid w:val="007E2B42"/>
    <w:rsid w:val="007F0A77"/>
    <w:rsid w:val="007F35AA"/>
    <w:rsid w:val="007F5F27"/>
    <w:rsid w:val="00802B0A"/>
    <w:rsid w:val="008108B0"/>
    <w:rsid w:val="00820CF4"/>
    <w:rsid w:val="00830C91"/>
    <w:rsid w:val="008556D6"/>
    <w:rsid w:val="008614DA"/>
    <w:rsid w:val="0086508F"/>
    <w:rsid w:val="008831CC"/>
    <w:rsid w:val="0089410A"/>
    <w:rsid w:val="008A5B3F"/>
    <w:rsid w:val="008B078A"/>
    <w:rsid w:val="008C7621"/>
    <w:rsid w:val="008C7764"/>
    <w:rsid w:val="008E6696"/>
    <w:rsid w:val="008E728F"/>
    <w:rsid w:val="008F550C"/>
    <w:rsid w:val="009609A6"/>
    <w:rsid w:val="00974515"/>
    <w:rsid w:val="00977F26"/>
    <w:rsid w:val="009A4C15"/>
    <w:rsid w:val="009A67AB"/>
    <w:rsid w:val="009B0BAB"/>
    <w:rsid w:val="009F6512"/>
    <w:rsid w:val="00A12867"/>
    <w:rsid w:val="00A62A1F"/>
    <w:rsid w:val="00A9604F"/>
    <w:rsid w:val="00AC2350"/>
    <w:rsid w:val="00AE2D97"/>
    <w:rsid w:val="00AE7420"/>
    <w:rsid w:val="00B018B4"/>
    <w:rsid w:val="00B04983"/>
    <w:rsid w:val="00B04BFF"/>
    <w:rsid w:val="00B528AB"/>
    <w:rsid w:val="00B55641"/>
    <w:rsid w:val="00BA389C"/>
    <w:rsid w:val="00BC4008"/>
    <w:rsid w:val="00BE645C"/>
    <w:rsid w:val="00BE6913"/>
    <w:rsid w:val="00C013F2"/>
    <w:rsid w:val="00C12A2D"/>
    <w:rsid w:val="00C741E3"/>
    <w:rsid w:val="00CC0BB0"/>
    <w:rsid w:val="00CC3276"/>
    <w:rsid w:val="00CF07A1"/>
    <w:rsid w:val="00D13F8A"/>
    <w:rsid w:val="00D15210"/>
    <w:rsid w:val="00D806D2"/>
    <w:rsid w:val="00D82083"/>
    <w:rsid w:val="00D918D5"/>
    <w:rsid w:val="00DD3815"/>
    <w:rsid w:val="00E142A4"/>
    <w:rsid w:val="00E17F93"/>
    <w:rsid w:val="00E210B5"/>
    <w:rsid w:val="00E406BC"/>
    <w:rsid w:val="00E44F2B"/>
    <w:rsid w:val="00E9058E"/>
    <w:rsid w:val="00E905BC"/>
    <w:rsid w:val="00EB1567"/>
    <w:rsid w:val="00F1709A"/>
    <w:rsid w:val="00F2481B"/>
    <w:rsid w:val="00F33B09"/>
    <w:rsid w:val="00F35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3A28B"/>
  <w15:chartTrackingRefBased/>
  <w15:docId w15:val="{FD999391-8098-41B0-AC4D-F2C57193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42"/>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uiPriority w:val="9"/>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uiPriority w:val="9"/>
    <w:qFormat/>
    <w:rsid w:val="00720B0A"/>
    <w:pPr>
      <w:keepNext/>
      <w:keepLines/>
      <w:spacing w:before="480" w:line="240" w:lineRule="atLeast"/>
      <w:outlineLvl w:val="2"/>
    </w:pPr>
    <w:rPr>
      <w:rFonts w:eastAsia="Times New Roman" w:cs="Times New Roman"/>
      <w:b/>
      <w:bCs/>
      <w:color w:val="001871"/>
      <w:spacing w:val="-2"/>
      <w:sz w:val="32"/>
      <w:szCs w:val="32"/>
    </w:rPr>
  </w:style>
  <w:style w:type="paragraph" w:styleId="Heading4">
    <w:name w:val="heading 4"/>
    <w:basedOn w:val="Normal"/>
    <w:next w:val="Normal"/>
    <w:link w:val="Heading4Char"/>
    <w:autoRedefine/>
    <w:uiPriority w:val="9"/>
    <w:qFormat/>
    <w:rsid w:val="00B04983"/>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qFormat/>
    <w:rsid w:val="000C7579"/>
    <w:pPr>
      <w:keepNext/>
      <w:keepLines/>
      <w:spacing w:before="238" w:line="240" w:lineRule="atLeast"/>
      <w:ind w:left="257" w:right="171"/>
      <w:jc w:val="both"/>
      <w:outlineLvl w:val="4"/>
    </w:pPr>
    <w:rPr>
      <w:rFonts w:eastAsia="Times New Roman" w:cs="Times New Roman"/>
      <w:bCs/>
      <w:i/>
      <w:color w:val="001422"/>
      <w:spacing w:val="-2"/>
      <w:sz w:val="26"/>
      <w:szCs w:val="26"/>
    </w:rPr>
  </w:style>
  <w:style w:type="paragraph" w:styleId="Heading6">
    <w:name w:val="heading 6"/>
    <w:basedOn w:val="Normal"/>
    <w:next w:val="Normal"/>
    <w:link w:val="Heading6Char"/>
    <w:autoRedefine/>
    <w:uiPriority w:val="9"/>
    <w:qFormat/>
    <w:rsid w:val="00BE6913"/>
    <w:pPr>
      <w:keepNext/>
      <w:keepLines/>
      <w:spacing w:before="240" w:line="240" w:lineRule="atLeast"/>
      <w:ind w:firstLine="258"/>
      <w:outlineLvl w:val="5"/>
    </w:pPr>
    <w:rPr>
      <w:rFonts w:eastAsia="Times New Roman" w:cs="Times New Roman"/>
      <w:bCs/>
      <w:color w:val="001871"/>
      <w:sz w:val="24"/>
      <w:szCs w:val="21"/>
    </w:rPr>
  </w:style>
  <w:style w:type="paragraph" w:styleId="Heading7">
    <w:name w:val="heading 7"/>
    <w:basedOn w:val="Normal"/>
    <w:next w:val="Normal"/>
    <w:link w:val="Heading7Char"/>
    <w:uiPriority w:val="9"/>
    <w:unhideWhenUsed/>
    <w:qFormat/>
    <w:rsid w:val="00BE6913"/>
    <w:pPr>
      <w:keepNext/>
      <w:keepLines/>
      <w:widowControl w:val="0"/>
      <w:autoSpaceDE w:val="0"/>
      <w:autoSpaceDN w:val="0"/>
      <w:spacing w:before="40" w:after="0" w:line="240" w:lineRule="auto"/>
      <w:outlineLvl w:val="6"/>
    </w:pPr>
    <w:rPr>
      <w:rFonts w:asciiTheme="majorHAnsi" w:eastAsiaTheme="majorEastAsia" w:hAnsiTheme="majorHAnsi" w:cstheme="majorBidi"/>
      <w:i/>
      <w:iCs/>
      <w:color w:val="00235D"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unhideWhenUsed/>
    <w:rsid w:val="005F6958"/>
    <w:rPr>
      <w:vertAlign w:val="superscript"/>
    </w:rPr>
  </w:style>
  <w:style w:type="paragraph" w:styleId="FootnoteText">
    <w:name w:val="footnote text"/>
    <w:basedOn w:val="Normal"/>
    <w:link w:val="FootnoteTextChar"/>
    <w:uiPriority w:val="99"/>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uiPriority w:val="99"/>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720B0A"/>
    <w:rPr>
      <w:rFonts w:eastAsia="Times New Roman" w:cs="Times New Roman"/>
      <w:b/>
      <w:bCs/>
      <w:color w:val="001871"/>
      <w:spacing w:val="-2"/>
      <w:sz w:val="32"/>
      <w:szCs w:val="32"/>
    </w:rPr>
  </w:style>
  <w:style w:type="character" w:customStyle="1" w:styleId="Heading4Char">
    <w:name w:val="Heading 4 Char"/>
    <w:basedOn w:val="DefaultParagraphFont"/>
    <w:link w:val="Heading4"/>
    <w:rsid w:val="00B04983"/>
    <w:rPr>
      <w:rFonts w:eastAsia="Cambria" w:cs="Times New Roman"/>
      <w:bCs/>
      <w:color w:val="001871"/>
      <w:sz w:val="28"/>
      <w:szCs w:val="26"/>
    </w:rPr>
  </w:style>
  <w:style w:type="character" w:customStyle="1" w:styleId="Heading5Char">
    <w:name w:val="Heading 5 Char"/>
    <w:basedOn w:val="DefaultParagraphFont"/>
    <w:link w:val="Heading5"/>
    <w:uiPriority w:val="9"/>
    <w:rsid w:val="000C7579"/>
    <w:rPr>
      <w:rFonts w:eastAsia="Times New Roman" w:cs="Times New Roman"/>
      <w:bCs/>
      <w:i/>
      <w:color w:val="001422"/>
      <w:spacing w:val="-2"/>
      <w:sz w:val="26"/>
      <w:szCs w:val="26"/>
    </w:rPr>
  </w:style>
  <w:style w:type="character" w:customStyle="1" w:styleId="Heading6Char">
    <w:name w:val="Heading 6 Char"/>
    <w:basedOn w:val="DefaultParagraphFont"/>
    <w:link w:val="Heading6"/>
    <w:uiPriority w:val="9"/>
    <w:rsid w:val="00BE6913"/>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1"/>
    <w:qFormat/>
    <w:rsid w:val="007E2B42"/>
    <w:pPr>
      <w:numPr>
        <w:numId w:val="5"/>
      </w:numPr>
      <w:spacing w:before="120" w:after="180" w:line="240" w:lineRule="atLeast"/>
    </w:pPr>
    <w:rPr>
      <w:rFonts w:eastAsia="Cambria" w:cs="Times New Roman"/>
      <w:color w:val="000000"/>
      <w:spacing w:val="-7"/>
      <w:szCs w:val="21"/>
      <w:u w:color="0000FF"/>
      <w:lang w:eastAsia="en-AU"/>
    </w:rPr>
  </w:style>
  <w:style w:type="paragraph" w:customStyle="1" w:styleId="Numberbullet0">
    <w:name w:val="Number bullet"/>
    <w:basedOn w:val="ListBullet"/>
    <w:uiPriority w:val="3"/>
    <w:qFormat/>
    <w:rsid w:val="005F6958"/>
    <w:pPr>
      <w:numPr>
        <w:numId w:val="7"/>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0301A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1"/>
    <w:qFormat/>
    <w:rsid w:val="005F6958"/>
    <w:pPr>
      <w:numPr>
        <w:ilvl w:val="1"/>
        <w:numId w:val="5"/>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7"/>
      </w:numPr>
    </w:pPr>
  </w:style>
  <w:style w:type="paragraph" w:customStyle="1" w:styleId="Numberbullet3">
    <w:name w:val="Number bullet 3"/>
    <w:basedOn w:val="Normal"/>
    <w:uiPriority w:val="3"/>
    <w:qFormat/>
    <w:rsid w:val="005F6958"/>
    <w:pPr>
      <w:numPr>
        <w:numId w:val="6"/>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qFormat/>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qFormat/>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qFormat/>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qFormat/>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1"/>
    <w:qFormat/>
    <w:rsid w:val="00444E0E"/>
    <w:pPr>
      <w:ind w:left="357" w:hanging="357"/>
      <w:contextualSpacing/>
    </w:pPr>
  </w:style>
  <w:style w:type="paragraph" w:styleId="BodyText">
    <w:name w:val="Body Text"/>
    <w:basedOn w:val="Normal"/>
    <w:link w:val="BodyTextChar"/>
    <w:uiPriority w:val="1"/>
    <w:qFormat/>
    <w:rsid w:val="008F550C"/>
    <w:pPr>
      <w:widowControl w:val="0"/>
      <w:autoSpaceDE w:val="0"/>
      <w:autoSpaceDN w:val="0"/>
      <w:spacing w:before="180" w:after="0" w:line="240" w:lineRule="auto"/>
      <w:ind w:left="258"/>
    </w:pPr>
    <w:rPr>
      <w:rFonts w:ascii="Cambria" w:eastAsia="Cambria" w:hAnsi="Cambria" w:cs="Cambria"/>
      <w:sz w:val="22"/>
      <w:szCs w:val="22"/>
      <w:lang w:val="en-US"/>
    </w:rPr>
  </w:style>
  <w:style w:type="character" w:customStyle="1" w:styleId="BodyTextChar">
    <w:name w:val="Body Text Char"/>
    <w:basedOn w:val="DefaultParagraphFont"/>
    <w:link w:val="BodyText"/>
    <w:uiPriority w:val="1"/>
    <w:rsid w:val="008F550C"/>
    <w:rPr>
      <w:rFonts w:ascii="Cambria" w:eastAsia="Cambria" w:hAnsi="Cambria" w:cs="Cambria"/>
      <w:sz w:val="22"/>
      <w:szCs w:val="22"/>
      <w:lang w:val="en-US"/>
    </w:rPr>
  </w:style>
  <w:style w:type="character" w:styleId="UnresolvedMention">
    <w:name w:val="Unresolved Mention"/>
    <w:basedOn w:val="DefaultParagraphFont"/>
    <w:uiPriority w:val="99"/>
    <w:semiHidden/>
    <w:unhideWhenUsed/>
    <w:rsid w:val="008F550C"/>
    <w:rPr>
      <w:color w:val="605E5C"/>
      <w:shd w:val="clear" w:color="auto" w:fill="E1DFDD"/>
    </w:rPr>
  </w:style>
  <w:style w:type="paragraph" w:customStyle="1" w:styleId="TableParagraph">
    <w:name w:val="Table Paragraph"/>
    <w:basedOn w:val="Normal"/>
    <w:uiPriority w:val="1"/>
    <w:qFormat/>
    <w:rsid w:val="00E9058E"/>
    <w:pPr>
      <w:widowControl w:val="0"/>
      <w:autoSpaceDE w:val="0"/>
      <w:autoSpaceDN w:val="0"/>
      <w:spacing w:after="0" w:line="240" w:lineRule="auto"/>
      <w:ind w:left="107"/>
    </w:pPr>
    <w:rPr>
      <w:rFonts w:eastAsia="Arial" w:cs="Arial"/>
      <w:sz w:val="22"/>
      <w:szCs w:val="22"/>
      <w:lang w:val="en-US"/>
    </w:rPr>
  </w:style>
  <w:style w:type="character" w:customStyle="1" w:styleId="Heading7Char">
    <w:name w:val="Heading 7 Char"/>
    <w:basedOn w:val="DefaultParagraphFont"/>
    <w:link w:val="Heading7"/>
    <w:uiPriority w:val="9"/>
    <w:rsid w:val="00BE6913"/>
    <w:rPr>
      <w:rFonts w:asciiTheme="majorHAnsi" w:eastAsiaTheme="majorEastAsia" w:hAnsiTheme="majorHAnsi" w:cstheme="majorBidi"/>
      <w:i/>
      <w:iCs/>
      <w:color w:val="00235D" w:themeColor="accent1" w:themeShade="7F"/>
      <w:sz w:val="22"/>
      <w:szCs w:val="22"/>
      <w:lang w:val="en-US"/>
    </w:rPr>
  </w:style>
  <w:style w:type="character" w:styleId="FollowedHyperlink">
    <w:name w:val="FollowedHyperlink"/>
    <w:basedOn w:val="DefaultParagraphFont"/>
    <w:uiPriority w:val="99"/>
    <w:semiHidden/>
    <w:unhideWhenUsed/>
    <w:rsid w:val="00BE6913"/>
    <w:rPr>
      <w:color w:val="6E2B62" w:themeColor="followedHyperlink"/>
      <w:u w:val="single"/>
    </w:rPr>
  </w:style>
  <w:style w:type="paragraph" w:styleId="Revision">
    <w:name w:val="Revision"/>
    <w:hidden/>
    <w:uiPriority w:val="99"/>
    <w:semiHidden/>
    <w:rsid w:val="0013509F"/>
    <w:pPr>
      <w:spacing w:after="0" w:line="240" w:lineRule="auto"/>
    </w:pPr>
    <w:rPr>
      <w:rFonts w:ascii="Cambria" w:eastAsia="Cambria" w:hAnsi="Cambria" w:cs="Cambria"/>
      <w:sz w:val="22"/>
      <w:szCs w:val="22"/>
      <w:lang w:val="en-US"/>
    </w:rPr>
  </w:style>
  <w:style w:type="character" w:styleId="CommentReference">
    <w:name w:val="annotation reference"/>
    <w:basedOn w:val="DefaultParagraphFont"/>
    <w:uiPriority w:val="99"/>
    <w:semiHidden/>
    <w:unhideWhenUsed/>
    <w:rsid w:val="0013509F"/>
    <w:rPr>
      <w:sz w:val="16"/>
      <w:szCs w:val="16"/>
    </w:rPr>
  </w:style>
  <w:style w:type="paragraph" w:styleId="CommentText">
    <w:name w:val="annotation text"/>
    <w:basedOn w:val="Normal"/>
    <w:link w:val="CommentTextChar"/>
    <w:uiPriority w:val="99"/>
    <w:unhideWhenUsed/>
    <w:rsid w:val="0013509F"/>
    <w:pPr>
      <w:widowControl w:val="0"/>
      <w:autoSpaceDE w:val="0"/>
      <w:autoSpaceDN w:val="0"/>
      <w:spacing w:after="0" w:line="240" w:lineRule="auto"/>
    </w:pPr>
    <w:rPr>
      <w:rFonts w:ascii="Cambria" w:eastAsia="Cambria" w:hAnsi="Cambria" w:cs="Cambria"/>
      <w:lang w:val="en-US"/>
    </w:rPr>
  </w:style>
  <w:style w:type="character" w:customStyle="1" w:styleId="CommentTextChar">
    <w:name w:val="Comment Text Char"/>
    <w:basedOn w:val="DefaultParagraphFont"/>
    <w:link w:val="CommentText"/>
    <w:uiPriority w:val="99"/>
    <w:rsid w:val="0013509F"/>
    <w:rPr>
      <w:rFonts w:ascii="Cambria" w:eastAsia="Cambria" w:hAnsi="Cambria" w:cs="Cambria"/>
      <w:lang w:val="en-US"/>
    </w:rPr>
  </w:style>
  <w:style w:type="paragraph" w:styleId="CommentSubject">
    <w:name w:val="annotation subject"/>
    <w:basedOn w:val="CommentText"/>
    <w:next w:val="CommentText"/>
    <w:link w:val="CommentSubjectChar"/>
    <w:uiPriority w:val="99"/>
    <w:semiHidden/>
    <w:unhideWhenUsed/>
    <w:rsid w:val="0013509F"/>
    <w:rPr>
      <w:b/>
      <w:bCs/>
    </w:rPr>
  </w:style>
  <w:style w:type="character" w:customStyle="1" w:styleId="CommentSubjectChar">
    <w:name w:val="Comment Subject Char"/>
    <w:basedOn w:val="CommentTextChar"/>
    <w:link w:val="CommentSubject"/>
    <w:uiPriority w:val="99"/>
    <w:semiHidden/>
    <w:rsid w:val="0013509F"/>
    <w:rPr>
      <w:rFonts w:ascii="Cambria" w:eastAsia="Cambria" w:hAnsi="Cambria" w:cs="Cambria"/>
      <w:b/>
      <w:bCs/>
      <w:lang w:val="en-US"/>
    </w:rPr>
  </w:style>
  <w:style w:type="paragraph" w:styleId="TOC4">
    <w:name w:val="toc 4"/>
    <w:basedOn w:val="Normal"/>
    <w:next w:val="Normal"/>
    <w:autoRedefine/>
    <w:uiPriority w:val="39"/>
    <w:unhideWhenUsed/>
    <w:rsid w:val="007E2B42"/>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7E2B42"/>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7E2B42"/>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7E2B42"/>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7E2B42"/>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7E2B42"/>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tga.gov.au/publication/poisons-standard-susmp" TargetMode="External"/><Relationship Id="rId42" Type="http://schemas.openxmlformats.org/officeDocument/2006/relationships/hyperlink" Target="https://www.tga.gov.au/resource/tips-creating-prescription-medicine-labels-compliant-tgo-91" TargetMode="External"/><Relationship Id="rId47" Type="http://schemas.openxmlformats.org/officeDocument/2006/relationships/image" Target="media/image12.png"/><Relationship Id="rId63" Type="http://schemas.openxmlformats.org/officeDocument/2006/relationships/hyperlink" Target="https://www.legislation.gov.au/Series/F2008L03428" TargetMode="External"/><Relationship Id="rId68" Type="http://schemas.openxmlformats.org/officeDocument/2006/relationships/image" Target="media/image13.png"/><Relationship Id="rId84" Type="http://schemas.openxmlformats.org/officeDocument/2006/relationships/header" Target="header4.xml"/><Relationship Id="rId16" Type="http://schemas.openxmlformats.org/officeDocument/2006/relationships/hyperlink" Target="https://www.tga.gov.au/publication/poisons-standard-susmp" TargetMode="External"/><Relationship Id="rId11" Type="http://schemas.openxmlformats.org/officeDocument/2006/relationships/image" Target="media/image1.png"/><Relationship Id="rId32" Type="http://schemas.openxmlformats.org/officeDocument/2006/relationships/hyperlink" Target="http://www.tga.gov.au/" TargetMode="External"/><Relationship Id="rId37" Type="http://schemas.openxmlformats.org/officeDocument/2006/relationships/hyperlink" Target="https://www.tga.gov.au/therapeutic-goods-determinations" TargetMode="External"/><Relationship Id="rId53" Type="http://schemas.openxmlformats.org/officeDocument/2006/relationships/hyperlink" Target="https://www.tga.gov.au/publication/required-advisory-statements-medicine-labels-rasml" TargetMode="External"/><Relationship Id="rId58" Type="http://schemas.openxmlformats.org/officeDocument/2006/relationships/hyperlink" Target="https://www.tga.gov.au/about-tga/legislation/legislation-and-legislative-instruments/therapeutic-goods-advertising-code" TargetMode="External"/><Relationship Id="rId74" Type="http://schemas.openxmlformats.org/officeDocument/2006/relationships/image" Target="media/image140.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tga.gov.au/publication/therapeutic-goods-advertising-code" TargetMode="External"/><Relationship Id="rId82" Type="http://schemas.openxmlformats.org/officeDocument/2006/relationships/header" Target="header3.xml"/><Relationship Id="rId19" Type="http://schemas.openxmlformats.org/officeDocument/2006/relationships/hyperlink" Target="https://www.legislation.gov.au/Series/F1996B00406" TargetMode="External"/><Relationship Id="rId14" Type="http://schemas.openxmlformats.org/officeDocument/2006/relationships/hyperlink" Target="https://www.legislation.gov.au/Series/C2004A03952" TargetMode="External"/><Relationship Id="rId22" Type="http://schemas.openxmlformats.org/officeDocument/2006/relationships/image" Target="media/image3.jpeg"/><Relationship Id="rId27" Type="http://schemas.openxmlformats.org/officeDocument/2006/relationships/hyperlink" Target="https://www.tga.gov.au/resource/tips-creating-prescription-medicine-labels-compliant-tgo-91" TargetMode="External"/><Relationship Id="rId30" Type="http://schemas.openxmlformats.org/officeDocument/2006/relationships/image" Target="media/image6.png"/><Relationship Id="rId35" Type="http://schemas.openxmlformats.org/officeDocument/2006/relationships/hyperlink" Target="https://www.tga.gov.au/publication/required-advisory-statements-medicine-labels-rasml" TargetMode="External"/><Relationship Id="rId43" Type="http://schemas.openxmlformats.org/officeDocument/2006/relationships/hyperlink" Target="https://www.tga.gov.au/resources/resource/guidance/ensuring-compliance-after-removing-product-information-insert" TargetMode="External"/><Relationship Id="rId48" Type="http://schemas.openxmlformats.org/officeDocument/2006/relationships/hyperlink" Target="https://www.tga.gov.au/publication/tga-approved-terminology-medicines" TargetMode="External"/><Relationship Id="rId56" Type="http://schemas.openxmlformats.org/officeDocument/2006/relationships/hyperlink" Target="https://www.tga.gov.au/tga-business-services" TargetMode="External"/><Relationship Id="rId64" Type="http://schemas.openxmlformats.org/officeDocument/2006/relationships/hyperlink" Target="https://www.legislation.gov.au/Series/F2017L01577" TargetMode="External"/><Relationship Id="rId69" Type="http://schemas.openxmlformats.org/officeDocument/2006/relationships/image" Target="media/image14.png"/><Relationship Id="rId77" Type="http://schemas.openxmlformats.org/officeDocument/2006/relationships/hyperlink" Target="https://www.tga.gov.au/publication/required-advisory-statements-medicine-labels-rasml" TargetMode="External"/><Relationship Id="rId8" Type="http://schemas.openxmlformats.org/officeDocument/2006/relationships/hyperlink" Target="mailto:tga.copyright@tga.gov.au" TargetMode="External"/><Relationship Id="rId51" Type="http://schemas.openxmlformats.org/officeDocument/2006/relationships/hyperlink" Target="https://www.fda.gov/regulatory-information/search-fda-guidance-documents/safety-considerations-container-labels-and-carton-labeling-design-minimize-medication-errors" TargetMode="External"/><Relationship Id="rId80" Type="http://schemas.openxmlformats.org/officeDocument/2006/relationships/footer" Target="footer1.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tga.gov.au/advertising-therapeutic-goods" TargetMode="External"/><Relationship Id="rId25" Type="http://schemas.openxmlformats.org/officeDocument/2006/relationships/hyperlink" Target="https://www.legislation.gov.au/Series/F1996B00406" TargetMode="External"/><Relationship Id="rId33" Type="http://schemas.openxmlformats.org/officeDocument/2006/relationships/hyperlink" Target="https://www.tga.gov.au/how-we-regulate/ingredients-and-scheduling-medicines-and-chemicals/poisons-standard-and-scheduling-medicines-and-chemicals/poisons-standard-susmp" TargetMode="External"/><Relationship Id="rId38" Type="http://schemas.openxmlformats.org/officeDocument/2006/relationships/hyperlink" Target="https://www.tga.gov.au/publication/therapeutic-goods-advertising-code" TargetMode="External"/><Relationship Id="rId46" Type="http://schemas.openxmlformats.org/officeDocument/2006/relationships/image" Target="media/image11.png"/><Relationship Id="rId59" Type="http://schemas.openxmlformats.org/officeDocument/2006/relationships/hyperlink" Target="https://www.tga.gov.au/resources/legislation/therapeutic-goods-medicines-standard-serialisation-and-data-matrix-codes-tgo-106-order-2021" TargetMode="External"/><Relationship Id="rId67" Type="http://schemas.openxmlformats.org/officeDocument/2006/relationships/hyperlink" Target="https://www.tga.gov.au/publication/poisons-standard-susmp" TargetMode="External"/><Relationship Id="rId20" Type="http://schemas.openxmlformats.org/officeDocument/2006/relationships/hyperlink" Target="https://www.tga.gov.au/publication/poisons-standard-susmp" TargetMode="External"/><Relationship Id="rId41" Type="http://schemas.openxmlformats.org/officeDocument/2006/relationships/image" Target="media/image8.png"/><Relationship Id="rId54" Type="http://schemas.openxmlformats.org/officeDocument/2006/relationships/hyperlink" Target="https://www.tga.gov.au/publication/therapeutic-goods-advertising-code" TargetMode="External"/><Relationship Id="rId62" Type="http://schemas.openxmlformats.org/officeDocument/2006/relationships/hyperlink" Target="https://www.legislation.gov.au/Series/F2008L03428" TargetMode="External"/><Relationship Id="rId70" Type="http://schemas.openxmlformats.org/officeDocument/2006/relationships/image" Target="media/image15.png"/><Relationship Id="rId75" Type="http://schemas.openxmlformats.org/officeDocument/2006/relationships/image" Target="media/image150.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publication/therapeutic-goods-advertising-code" TargetMode="External"/><Relationship Id="rId23" Type="http://schemas.openxmlformats.org/officeDocument/2006/relationships/image" Target="media/image4.png"/><Relationship Id="rId28" Type="http://schemas.openxmlformats.org/officeDocument/2006/relationships/hyperlink" Target="https://www.tga.gov.au/publication/required-advisory-statements-medicine-labels-rasml" TargetMode="External"/><Relationship Id="rId36" Type="http://schemas.openxmlformats.org/officeDocument/2006/relationships/hyperlink" Target="https://www.legislation.gov.au/Details/F2016L01253" TargetMode="External"/><Relationship Id="rId49" Type="http://schemas.openxmlformats.org/officeDocument/2006/relationships/hyperlink" Target="https://www.accc.gov.au/" TargetMode="External"/><Relationship Id="rId57" Type="http://schemas.openxmlformats.org/officeDocument/2006/relationships/hyperlink" Target="https://www.legislation.gov.au/C2004A03952/latest/versions" TargetMode="External"/><Relationship Id="rId10" Type="http://schemas.openxmlformats.org/officeDocument/2006/relationships/hyperlink" Target="https://www.legislation.gov.au/F2016L01287/latest/versions" TargetMode="External"/><Relationship Id="rId31" Type="http://schemas.openxmlformats.org/officeDocument/2006/relationships/hyperlink" Target="https://www.tga.gov.au/resource/tips-creating-prescription-medicine-labels-compliant-tgo-91" TargetMode="External"/><Relationship Id="rId44" Type="http://schemas.openxmlformats.org/officeDocument/2006/relationships/image" Target="media/image9.png"/><Relationship Id="rId52" Type="http://schemas.openxmlformats.org/officeDocument/2006/relationships/hyperlink" Target="https://www.legislation.gov.au/Series/C2004A03952" TargetMode="External"/><Relationship Id="rId60" Type="http://schemas.openxmlformats.org/officeDocument/2006/relationships/hyperlink" Target="https://www.tga.gov.au/resources/guidance/understanding-serialisation-and-data-matrix-codes-medicines" TargetMode="External"/><Relationship Id="rId65" Type="http://schemas.openxmlformats.org/officeDocument/2006/relationships/hyperlink" Target="https://www.legislation.gov.au/Series/F2017L01577"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au/F2016L01285/latest/versions" TargetMode="External"/><Relationship Id="rId13" Type="http://schemas.openxmlformats.org/officeDocument/2006/relationships/hyperlink" Target="https://www.legislation.gov.au/Series/C2004A03952" TargetMode="External"/><Relationship Id="rId18" Type="http://schemas.openxmlformats.org/officeDocument/2006/relationships/hyperlink" Target="https://www.tga.gov.au/australian-register-therapeutic-goods" TargetMode="External"/><Relationship Id="rId39" Type="http://schemas.openxmlformats.org/officeDocument/2006/relationships/image" Target="media/image7.png"/><Relationship Id="rId34" Type="http://schemas.openxmlformats.org/officeDocument/2006/relationships/hyperlink" Target="https://www.tga.gov.au/publication/poisons-standard-susmp" TargetMode="External"/><Relationship Id="rId50" Type="http://schemas.openxmlformats.org/officeDocument/2006/relationships/hyperlink" Target="https://www.visionaustralia.org/" TargetMode="External"/><Relationship Id="rId55" Type="http://schemas.openxmlformats.org/officeDocument/2006/relationships/hyperlink" Target="https://www.tga.gov.au/product-information-pi" TargetMode="External"/><Relationship Id="rId76" Type="http://schemas.openxmlformats.org/officeDocument/2006/relationships/hyperlink" Target="https://www.tga.gov.au/publication/required-advisory-statements-medicine-labels-rasml"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www.tga.gov.au/community-qa/allergies-and-medicines" TargetMode="External"/><Relationship Id="rId24" Type="http://schemas.openxmlformats.org/officeDocument/2006/relationships/hyperlink" Target="https://www.tga.gov.au/resource/tips-creating-prescription-medicine-labels-compliant-tgo-91" TargetMode="External"/><Relationship Id="rId40" Type="http://schemas.openxmlformats.org/officeDocument/2006/relationships/hyperlink" Target="https://www.tga.gov.au/resource/tips-creating-prescription-medicine-labels-compliant-tgo-91" TargetMode="External"/><Relationship Id="rId45" Type="http://schemas.openxmlformats.org/officeDocument/2006/relationships/image" Target="media/image10.png"/><Relationship Id="rId66" Type="http://schemas.openxmlformats.org/officeDocument/2006/relationships/hyperlink" Target="https://code.medicinesaustralia.com.au/code/" TargetMode="External"/><Relationship Id="rId8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community-qa/allergies-and-medicin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1BDE-23DB-41D1-816F-0D7A23B5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20</TotalTime>
  <Pages>77</Pages>
  <Words>22766</Words>
  <Characters>119021</Characters>
  <Application>Microsoft Office Word</Application>
  <DocSecurity>0</DocSecurity>
  <Lines>2775</Lines>
  <Paragraphs>1649</Paragraphs>
  <ScaleCrop>false</ScaleCrop>
  <HeadingPairs>
    <vt:vector size="2" baseType="variant">
      <vt:variant>
        <vt:lpstr>Title</vt:lpstr>
      </vt:variant>
      <vt:variant>
        <vt:i4>1</vt:i4>
      </vt:variant>
    </vt:vector>
  </HeadingPairs>
  <TitlesOfParts>
    <vt:vector size="1" baseType="lpstr">
      <vt:lpstr>Labelling medicines to comply with TGO 91 and TGO 92</vt:lpstr>
    </vt:vector>
  </TitlesOfParts>
  <Company>Department of Health, Disability and Ageing</Company>
  <LinksUpToDate>false</LinksUpToDate>
  <CharactersWithSpaces>140646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Labelling medicines to comply with TGO 91 and TGO 92</dc:title>
  <dc:subject>therapeutic goods regulation</dc:subject>
  <dc:creator>Therapeutic Goods Administration</dc:creator>
  <cp:keywords/>
  <dc:description/>
  <cp:lastModifiedBy>LACK, Janet</cp:lastModifiedBy>
  <cp:revision>6</cp:revision>
  <dcterms:created xsi:type="dcterms:W3CDTF">2026-03-26T02:39:00Z</dcterms:created>
  <dcterms:modified xsi:type="dcterms:W3CDTF">2026-04-08T22:37:00Z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4099b170,3ad2492e,3268d35a,af6a112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4514bca0,79d74e5d,2afe5642,37713417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2026-03-26T02:19:36Z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44ab0606-cbef-48f7-afc1-c267be354a5c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