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224972F9" w:rsidR="00C170F7" w:rsidRPr="00FC59FF" w:rsidRDefault="00C170F7" w:rsidP="00C170F7">
      <w:pPr>
        <w:jc w:val="center"/>
        <w:rPr>
          <w:b/>
          <w:bCs/>
          <w:sz w:val="24"/>
          <w:szCs w:val="24"/>
        </w:rPr>
      </w:pPr>
      <w:r w:rsidRPr="00FC59FF">
        <w:rPr>
          <w:b/>
          <w:bCs/>
          <w:sz w:val="24"/>
          <w:szCs w:val="24"/>
        </w:rPr>
        <w:t xml:space="preserve">Influenza Virus Haemagglutinin – </w:t>
      </w:r>
      <w:r w:rsidR="004A30B3" w:rsidRPr="00FC59FF">
        <w:rPr>
          <w:b/>
          <w:bCs/>
          <w:sz w:val="24"/>
          <w:szCs w:val="24"/>
        </w:rPr>
        <w:t>A/Darwin/1415/2025 (CVR-400)</w:t>
      </w:r>
    </w:p>
    <w:p w14:paraId="3238CE8F" w14:textId="753862E0" w:rsidR="00C170F7" w:rsidRPr="00FC59FF" w:rsidRDefault="00C170F7" w:rsidP="00C170F7">
      <w:pPr>
        <w:jc w:val="center"/>
        <w:rPr>
          <w:b/>
          <w:bCs/>
          <w:sz w:val="24"/>
          <w:szCs w:val="24"/>
          <w:lang w:val="en-US"/>
        </w:rPr>
      </w:pPr>
      <w:r w:rsidRPr="00FC59FF">
        <w:rPr>
          <w:b/>
          <w:bCs/>
          <w:sz w:val="24"/>
          <w:szCs w:val="24"/>
        </w:rPr>
        <w:t xml:space="preserve">Lot: </w:t>
      </w:r>
      <w:r w:rsidR="004A30B3" w:rsidRPr="00FC59FF">
        <w:rPr>
          <w:b/>
          <w:bCs/>
          <w:sz w:val="24"/>
          <w:szCs w:val="24"/>
        </w:rPr>
        <w:t>2026/160B</w:t>
      </w:r>
      <w:r w:rsidRPr="00FC59FF">
        <w:rPr>
          <w:b/>
          <w:bCs/>
          <w:sz w:val="24"/>
          <w:szCs w:val="24"/>
        </w:rPr>
        <w:t xml:space="preserve"> (DOM</w:t>
      </w:r>
      <w:r w:rsidR="004A30B3" w:rsidRPr="00FC59FF">
        <w:rPr>
          <w:b/>
          <w:bCs/>
          <w:sz w:val="24"/>
          <w:szCs w:val="24"/>
        </w:rPr>
        <w:t>: Mar 2026</w:t>
      </w:r>
      <w:r w:rsidRPr="00FC59FF">
        <w:rPr>
          <w:b/>
          <w:bCs/>
          <w:sz w:val="24"/>
          <w:szCs w:val="24"/>
        </w:rPr>
        <w:t>)</w:t>
      </w:r>
    </w:p>
    <w:p w14:paraId="14B348AA" w14:textId="77777777" w:rsidR="00261117" w:rsidRPr="00C878C5" w:rsidRDefault="00261117" w:rsidP="00C878C5">
      <w:pPr>
        <w:pStyle w:val="Heading2"/>
      </w:pPr>
      <w:r w:rsidRPr="00C878C5">
        <w:t>1. Introduction</w:t>
      </w:r>
    </w:p>
    <w:p w14:paraId="3CF74CEB" w14:textId="58923B67" w:rsidR="00261117" w:rsidRPr="00FC59FF" w:rsidRDefault="009B695F" w:rsidP="00C878C5">
      <w:r w:rsidRPr="00FC59FF">
        <w:t xml:space="preserve">Influenza antigen reagent TGA </w:t>
      </w:r>
      <w:r w:rsidR="006A2311" w:rsidRPr="00FC59FF">
        <w:t>Lot</w:t>
      </w:r>
      <w:r w:rsidR="0005513A" w:rsidRPr="00FC59FF">
        <w:t xml:space="preserve"> </w:t>
      </w:r>
      <w:r w:rsidR="004A30B3" w:rsidRPr="00FC59FF">
        <w:t xml:space="preserve">2026/160B </w:t>
      </w:r>
      <w:r w:rsidR="006D4C03" w:rsidRPr="00FC59FF">
        <w:t xml:space="preserve">is prepared for </w:t>
      </w:r>
      <w:r w:rsidR="005669A8" w:rsidRPr="00FC59FF">
        <w:t xml:space="preserve">use in a </w:t>
      </w:r>
      <w:r w:rsidR="006D4C03" w:rsidRPr="00FC59FF">
        <w:t xml:space="preserve">single radial </w:t>
      </w:r>
      <w:r w:rsidRPr="00FC59FF">
        <w:t xml:space="preserve">immunodiffusion assay (SRID) of </w:t>
      </w:r>
      <w:r w:rsidR="004A30B3" w:rsidRPr="00FC59FF">
        <w:rPr>
          <w:rFonts w:asciiTheme="minorHAnsi" w:hAnsiTheme="minorHAnsi"/>
          <w:lang w:eastAsia="en-US"/>
        </w:rPr>
        <w:t>A/Darwin/1415/2025 (CVR-400)</w:t>
      </w:r>
      <w:r w:rsidR="004A30B3" w:rsidRPr="00FC59FF">
        <w:t xml:space="preserve"> </w:t>
      </w:r>
      <w:r w:rsidR="005669A8" w:rsidRPr="00FC59FF">
        <w:t xml:space="preserve">cell-derived </w:t>
      </w:r>
      <w:r w:rsidRPr="00FC59FF">
        <w:t>antigens using an appropriate antiserum reagent.</w:t>
      </w:r>
    </w:p>
    <w:p w14:paraId="764E9ED2" w14:textId="77777777" w:rsidR="00261117" w:rsidRPr="00823B21" w:rsidRDefault="00261117" w:rsidP="00C878C5">
      <w:pPr>
        <w:pStyle w:val="Heading2"/>
      </w:pPr>
      <w:r w:rsidRPr="00823B21">
        <w:t>2. Unitage</w:t>
      </w:r>
    </w:p>
    <w:p w14:paraId="412FDB1F" w14:textId="3E8224F8" w:rsidR="009B695F" w:rsidRPr="00FC59FF" w:rsidRDefault="009B695F" w:rsidP="00B47439">
      <w:pPr>
        <w:rPr>
          <w:lang w:val="en-US"/>
        </w:rPr>
      </w:pPr>
      <w:r w:rsidRPr="00FC59FF">
        <w:rPr>
          <w:lang w:val="en-US"/>
        </w:rPr>
        <w:t xml:space="preserve">Assigned potency of </w:t>
      </w:r>
      <w:r w:rsidR="007B0705" w:rsidRPr="00FC59FF">
        <w:rPr>
          <w:lang w:val="en-US"/>
        </w:rPr>
        <w:t xml:space="preserve">Lot </w:t>
      </w:r>
      <w:r w:rsidR="004A30B3" w:rsidRPr="00FC59FF">
        <w:rPr>
          <w:bCs/>
          <w:lang w:val="en-US"/>
        </w:rPr>
        <w:t>2026/160B</w:t>
      </w:r>
      <w:r w:rsidRPr="00FC59FF">
        <w:rPr>
          <w:lang w:val="en-US"/>
        </w:rPr>
        <w:t>:</w:t>
      </w:r>
    </w:p>
    <w:p w14:paraId="63F5FF6A" w14:textId="4964BB49" w:rsidR="009B695F" w:rsidRPr="00FC59FF" w:rsidRDefault="004A30B3" w:rsidP="00644F37">
      <w:pPr>
        <w:ind w:left="709"/>
        <w:rPr>
          <w:rFonts w:cs="CG Times"/>
          <w:b/>
          <w:u w:val="single"/>
        </w:rPr>
      </w:pPr>
      <w:r w:rsidRPr="00FC59FF">
        <w:rPr>
          <w:b/>
        </w:rPr>
        <w:t xml:space="preserve">TBC </w:t>
      </w:r>
      <w:r w:rsidR="003343D8" w:rsidRPr="00FC59FF">
        <w:rPr>
          <w:b/>
        </w:rPr>
        <w:t xml:space="preserve">µg </w:t>
      </w:r>
      <w:r w:rsidR="009B695F" w:rsidRPr="00FC59FF">
        <w:rPr>
          <w:b/>
        </w:rPr>
        <w:t>(microgram) of HA per mL</w:t>
      </w:r>
      <w:r w:rsidR="009B695F" w:rsidRPr="00FC59FF">
        <w:rPr>
          <w:bCs/>
        </w:rPr>
        <w:t>, a</w:t>
      </w:r>
      <w:r w:rsidR="009B695F" w:rsidRPr="00FC59FF">
        <w:t>fter reconstitution of</w:t>
      </w:r>
      <w:r w:rsidR="00823B21" w:rsidRPr="00FC59FF">
        <w:t xml:space="preserve"> the lyophilized reagent in </w:t>
      </w:r>
      <w:r w:rsidRPr="00FC59FF">
        <w:t>1</w:t>
      </w:r>
      <w:r w:rsidR="00685C13" w:rsidRPr="00FC59FF">
        <w:t> </w:t>
      </w:r>
      <w:r w:rsidR="009B695F" w:rsidRPr="00FC59FF">
        <w:t xml:space="preserve">mL </w:t>
      </w:r>
      <w:r w:rsidR="009B695F" w:rsidRPr="00FC59FF">
        <w:rPr>
          <w:rFonts w:cs="CG Times"/>
        </w:rPr>
        <w:t>of distilled water</w:t>
      </w:r>
      <w:r w:rsidR="00447923" w:rsidRPr="00FC59FF">
        <w:rPr>
          <w:rFonts w:cs="CG Times"/>
        </w:rPr>
        <w:t>.</w:t>
      </w:r>
    </w:p>
    <w:p w14:paraId="13EBBEB9" w14:textId="14AF3DB2" w:rsidR="009B695F" w:rsidRPr="00FC59FF" w:rsidRDefault="009B695F" w:rsidP="00FB1809">
      <w:pPr>
        <w:rPr>
          <w:b/>
          <w:lang w:val="en-US"/>
        </w:rPr>
      </w:pPr>
      <w:r w:rsidRPr="00FC59FF">
        <w:t xml:space="preserve">Lot </w:t>
      </w:r>
      <w:r w:rsidR="004A30B3" w:rsidRPr="00FC59FF">
        <w:rPr>
          <w:bCs/>
          <w:lang w:val="en-US"/>
        </w:rPr>
        <w:t>2026/160B</w:t>
      </w:r>
      <w:r w:rsidR="004A30B3" w:rsidRPr="00FC59FF">
        <w:t xml:space="preserve"> </w:t>
      </w:r>
      <w:r w:rsidRPr="00FC59FF">
        <w:t xml:space="preserve">was calibrated using sheep antiserum Lot </w:t>
      </w:r>
      <w:r w:rsidR="004A30B3" w:rsidRPr="00FC59FF">
        <w:rPr>
          <w:lang w:val="en-US"/>
        </w:rPr>
        <w:t>AS469</w:t>
      </w:r>
      <w:r w:rsidRPr="00FC59FF">
        <w:t xml:space="preserve"> raised against egg</w:t>
      </w:r>
      <w:r w:rsidR="003F7646" w:rsidRPr="00FC59FF">
        <w:t>-</w:t>
      </w:r>
      <w:r w:rsidRPr="00FC59FF">
        <w:t>derived</w:t>
      </w:r>
      <w:r w:rsidR="00EF00CC" w:rsidRPr="00FC59FF">
        <w:t xml:space="preserve"> </w:t>
      </w:r>
      <w:r w:rsidR="004A30B3" w:rsidRPr="00FC59FF">
        <w:rPr>
          <w:bCs/>
        </w:rPr>
        <w:t>A/Darwin/14</w:t>
      </w:r>
      <w:r w:rsidR="00FC59FF" w:rsidRPr="00FC59FF">
        <w:rPr>
          <w:bCs/>
        </w:rPr>
        <w:t>54</w:t>
      </w:r>
      <w:r w:rsidR="004A30B3" w:rsidRPr="00FC59FF">
        <w:rPr>
          <w:bCs/>
        </w:rPr>
        <w:t>/2025-</w:t>
      </w:r>
      <w:r w:rsidR="00481DC0" w:rsidRPr="00FC59FF">
        <w:t>like</w:t>
      </w:r>
      <w:r w:rsidR="006A2311" w:rsidRPr="00FC59FF">
        <w:t xml:space="preserve"> </w:t>
      </w:r>
      <w:r w:rsidRPr="00FC59FF">
        <w:t>haemagglutinin.</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1E85A4BB" w:rsidR="00261117" w:rsidRPr="00FC59FF" w:rsidRDefault="00261117" w:rsidP="00C878C5">
      <w:r w:rsidRPr="00FC59FF">
        <w:rPr>
          <w:b/>
          <w:bCs/>
        </w:rPr>
        <w:t>Country of origin of biological material:</w:t>
      </w:r>
      <w:r w:rsidR="00FC4801" w:rsidRPr="00FC59FF">
        <w:t xml:space="preserve"> United States</w:t>
      </w:r>
    </w:p>
    <w:p w14:paraId="2D3ABAB7" w14:textId="5D377A55" w:rsidR="009B695F" w:rsidRPr="005669A8" w:rsidRDefault="00FD2194" w:rsidP="00C878C5">
      <w:r w:rsidRPr="00FC59FF">
        <w:t xml:space="preserve">Lot </w:t>
      </w:r>
      <w:r w:rsidR="00447923" w:rsidRPr="00FC59FF">
        <w:rPr>
          <w:bCs/>
          <w:lang w:val="en-US"/>
        </w:rPr>
        <w:t>2026/160B</w:t>
      </w:r>
      <w:r w:rsidR="00447923" w:rsidRPr="00FC59FF">
        <w:t xml:space="preserve"> </w:t>
      </w:r>
      <w:r w:rsidR="009B695F" w:rsidRPr="00FC59FF">
        <w:t xml:space="preserve">was produced </w:t>
      </w:r>
      <w:r w:rsidR="00447923" w:rsidRPr="00FC59FF">
        <w:rPr>
          <w:rFonts w:asciiTheme="minorHAnsi" w:hAnsiTheme="minorHAnsi"/>
        </w:rPr>
        <w:t>in cultured</w:t>
      </w:r>
      <w:r w:rsidR="00447923" w:rsidRPr="00FC59FF">
        <w:t xml:space="preserve"> Madin-Darby canine kidney</w:t>
      </w:r>
      <w:r w:rsidR="00447923" w:rsidRPr="00FC59FF">
        <w:rPr>
          <w:rFonts w:asciiTheme="minorHAnsi" w:hAnsiTheme="minorHAnsi"/>
        </w:rPr>
        <w:t xml:space="preserve"> (MDCK) cells</w:t>
      </w:r>
      <w:r w:rsidR="00447923" w:rsidRPr="00FC59FF">
        <w:t xml:space="preserve">. The </w:t>
      </w:r>
      <w:r w:rsidR="00447923">
        <w:t xml:space="preserve">material was inactivated </w:t>
      </w:r>
      <w:r w:rsidR="00447923" w:rsidRPr="004156B0">
        <w:rPr>
          <w:rFonts w:asciiTheme="minorHAnsi" w:hAnsiTheme="minorHAnsi"/>
        </w:rPr>
        <w:t>with beta-propiolactone (βPL)</w:t>
      </w:r>
      <w:r w:rsidR="00447923">
        <w:rPr>
          <w:rFonts w:asciiTheme="minorHAnsi" w:hAnsiTheme="minorHAnsi"/>
        </w:rPr>
        <w:t xml:space="preserve">, </w:t>
      </w:r>
      <w:r w:rsidR="00447923">
        <w:t xml:space="preserve">and prior to lyophilisation, was diluted with an equal volume of 1% w/v sucrose (in 0.8% w/v sodium chloride). </w:t>
      </w:r>
      <w:r w:rsidR="00447923" w:rsidRPr="00FA584F">
        <w:t xml:space="preserve">It was thoroughly mixed and </w:t>
      </w:r>
      <w:r w:rsidR="00447923" w:rsidRPr="00FA584F">
        <w:rPr>
          <w:bCs/>
        </w:rPr>
        <w:t>dispensed for freeze-drying in 1.0 mL volumes</w:t>
      </w:r>
      <w:r w:rsidR="00447923" w:rsidRPr="00FA584F">
        <w:t xml:space="preserve"> as described by Campbell, PJ, Journal of Biological Standardization, 1974, 2, 24</w:t>
      </w:r>
      <w:bookmarkStart w:id="1" w:name="_Hlk195861380"/>
      <w:r w:rsidR="00447923" w:rsidRPr="00FA584F">
        <w:rPr>
          <w:rFonts w:asciiTheme="minorHAnsi" w:hAnsiTheme="minorHAnsi"/>
        </w:rPr>
        <w:t>9</w:t>
      </w:r>
      <w:r w:rsidR="00447923" w:rsidRPr="00FA584F">
        <w:rPr>
          <w:rFonts w:asciiTheme="minorHAnsi" w:hAnsiTheme="minorHAnsi" w:cs="Calibri"/>
        </w:rPr>
        <w:t>‒</w:t>
      </w:r>
      <w:bookmarkEnd w:id="1"/>
      <w:r w:rsidR="00447923" w:rsidRPr="00FA584F">
        <w:rPr>
          <w:rFonts w:asciiTheme="minorHAnsi" w:hAnsiTheme="minorHAnsi"/>
        </w:rPr>
        <w:t>2</w:t>
      </w:r>
      <w:r w:rsidR="00447923" w:rsidRPr="00FA584F">
        <w:t>67.</w:t>
      </w:r>
    </w:p>
    <w:p w14:paraId="4119CDFB" w14:textId="68EE1AAC" w:rsidR="009B695F" w:rsidRPr="005669A8" w:rsidRDefault="003F784B" w:rsidP="00C878C5">
      <w:r w:rsidRPr="00477F4E">
        <w:t xml:space="preserve">The mean </w:t>
      </w:r>
      <w:r w:rsidRPr="005D213B">
        <w:t>weight</w:t>
      </w:r>
      <w:r>
        <w:t xml:space="preserve"> of tested vials </w:t>
      </w:r>
      <w:r w:rsidRPr="005D213B">
        <w:t>was</w:t>
      </w:r>
      <w:r w:rsidR="00FC59FF">
        <w:t xml:space="preserve"> 0.997</w:t>
      </w:r>
      <w:r w:rsidR="001027C1" w:rsidRPr="005669A8">
        <w:t xml:space="preserve"> </w:t>
      </w:r>
      <w:r w:rsidR="008E497D" w:rsidRPr="005669A8">
        <w:t>g</w:t>
      </w:r>
      <w:r w:rsidR="003343D8" w:rsidRPr="005669A8">
        <w:t xml:space="preserve"> </w:t>
      </w:r>
      <w:r w:rsidR="009B695F" w:rsidRPr="005669A8">
        <w:t>wit</w:t>
      </w:r>
      <w:r w:rsidR="00036113" w:rsidRPr="005669A8">
        <w:t>h a coefficient of variation of</w:t>
      </w:r>
      <w:r w:rsidR="00FC59FF">
        <w:t xml:space="preserve"> 0.55%</w:t>
      </w:r>
      <w:r w:rsidR="009B695F" w:rsidRPr="005669A8">
        <w:t>.</w:t>
      </w:r>
    </w:p>
    <w:p w14:paraId="15FFE550" w14:textId="77777777"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6C1663FA"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447923">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w:t>
      </w:r>
      <w:r w:rsidRPr="00E044CA">
        <w:rPr>
          <w:rFonts w:asciiTheme="minorHAnsi" w:hAnsiTheme="minorHAnsi"/>
        </w:rPr>
        <w:t xml:space="preserve">material. </w:t>
      </w:r>
      <w:r w:rsidR="00C9110A" w:rsidRPr="00E044CA">
        <w:rPr>
          <w:rFonts w:asciiTheme="minorHAnsi" w:hAnsiTheme="minorHAnsi"/>
        </w:rPr>
        <w:t xml:space="preserve">Lot </w:t>
      </w:r>
      <w:r w:rsidR="004A30B3" w:rsidRPr="00E044CA">
        <w:rPr>
          <w:bCs/>
          <w:lang w:val="en-US"/>
        </w:rPr>
        <w:t>2026/160B</w:t>
      </w:r>
      <w:r w:rsidR="004A30B3" w:rsidRPr="00E044CA">
        <w:rPr>
          <w:rFonts w:asciiTheme="minorHAnsi" w:hAnsiTheme="minorHAnsi"/>
        </w:rPr>
        <w:t xml:space="preserve"> </w:t>
      </w:r>
      <w:r w:rsidRPr="00E044CA">
        <w:rPr>
          <w:rFonts w:asciiTheme="minorHAnsi" w:hAnsiTheme="minorHAnsi"/>
        </w:rPr>
        <w:t xml:space="preserve">should be used according to the method described by Wood, JM, Schild, </w:t>
      </w:r>
      <w:r w:rsidRPr="00FB33E4">
        <w:rPr>
          <w:rFonts w:asciiTheme="minorHAnsi" w:hAnsiTheme="minorHAnsi"/>
        </w:rPr>
        <w:t xml:space="preserve">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6860459E" w:rsidR="009B695F" w:rsidRPr="00FB33E4" w:rsidRDefault="009B695F" w:rsidP="00C878C5">
      <w:pPr>
        <w:rPr>
          <w:rFonts w:asciiTheme="minorHAnsi" w:hAnsiTheme="minorHAnsi"/>
        </w:rPr>
      </w:pPr>
      <w:r w:rsidRPr="00E044CA">
        <w:rPr>
          <w:rFonts w:asciiTheme="minorHAnsi" w:hAnsiTheme="minorHAnsi"/>
        </w:rPr>
        <w:t xml:space="preserve">It is recommended that </w:t>
      </w:r>
      <w:r w:rsidR="00C9110A" w:rsidRPr="00E044CA">
        <w:rPr>
          <w:rFonts w:asciiTheme="minorHAnsi" w:hAnsiTheme="minorHAnsi"/>
        </w:rPr>
        <w:t>Lot</w:t>
      </w:r>
      <w:r w:rsidR="004A30B3" w:rsidRPr="00E044CA">
        <w:rPr>
          <w:rFonts w:asciiTheme="minorHAnsi" w:hAnsiTheme="minorHAnsi"/>
        </w:rPr>
        <w:t xml:space="preserve"> </w:t>
      </w:r>
      <w:r w:rsidR="004A30B3" w:rsidRPr="00E044CA">
        <w:rPr>
          <w:bCs/>
          <w:lang w:val="en-US"/>
        </w:rPr>
        <w:t>2026/160B</w:t>
      </w:r>
      <w:r w:rsidR="00A3160A" w:rsidRPr="00E044CA">
        <w:rPr>
          <w:rFonts w:asciiTheme="minorHAnsi" w:hAnsiTheme="minorHAnsi"/>
          <w:b/>
          <w:lang w:val="en-US"/>
        </w:rPr>
        <w:t xml:space="preserve"> </w:t>
      </w:r>
      <w:r w:rsidRPr="00E044CA">
        <w:rPr>
          <w:rFonts w:asciiTheme="minorHAnsi" w:hAnsiTheme="minorHAnsi"/>
        </w:rPr>
        <w:t>and test virus antigens be treated with Zwittergent 3</w:t>
      </w:r>
      <w:r w:rsidR="00A84E1A" w:rsidRPr="00E044CA">
        <w:rPr>
          <w:rFonts w:asciiTheme="minorHAnsi" w:hAnsiTheme="minorHAnsi"/>
        </w:rPr>
        <w:noBreakHyphen/>
      </w:r>
      <w:r w:rsidRPr="00E044CA">
        <w:rPr>
          <w:rFonts w:asciiTheme="minorHAnsi" w:hAnsiTheme="minorHAnsi"/>
        </w:rPr>
        <w:t xml:space="preserve">14 </w:t>
      </w:r>
      <w:r w:rsidRPr="00FB33E4">
        <w:rPr>
          <w:rFonts w:asciiTheme="minorHAnsi" w:hAnsiTheme="minorHAnsi"/>
        </w:rPr>
        <w:t>detergent (</w:t>
      </w:r>
      <w:proofErr w:type="spellStart"/>
      <w:r w:rsidRPr="00FB33E4">
        <w:rPr>
          <w:rFonts w:asciiTheme="minorHAnsi" w:hAnsiTheme="minorHAnsi"/>
        </w:rPr>
        <w:t>Calbiochem</w:t>
      </w:r>
      <w:proofErr w:type="spellEnd"/>
      <w:r w:rsidRPr="00FB33E4">
        <w:rPr>
          <w:rFonts w:asciiTheme="minorHAnsi" w:hAnsiTheme="minorHAnsi"/>
        </w:rPr>
        <w:t xml:space="preserve">-Behring,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19B5B1F3" w:rsidR="009B695F" w:rsidRPr="00E044CA" w:rsidRDefault="009B695F" w:rsidP="00C878C5">
      <w:pPr>
        <w:rPr>
          <w:rFonts w:asciiTheme="minorHAnsi" w:hAnsiTheme="minorHAnsi"/>
        </w:rPr>
      </w:pPr>
      <w:r w:rsidRPr="00E044CA">
        <w:rPr>
          <w:rFonts w:asciiTheme="minorHAnsi" w:hAnsiTheme="minorHAnsi"/>
        </w:rPr>
        <w:t>Lot</w:t>
      </w:r>
      <w:r w:rsidR="007B0705" w:rsidRPr="00E044CA">
        <w:rPr>
          <w:rFonts w:asciiTheme="minorHAnsi" w:hAnsiTheme="minorHAnsi"/>
        </w:rPr>
        <w:t xml:space="preserve"> </w:t>
      </w:r>
      <w:r w:rsidR="004A30B3" w:rsidRPr="00E044CA">
        <w:rPr>
          <w:bCs/>
          <w:lang w:val="en-US"/>
        </w:rPr>
        <w:t>2026/160B</w:t>
      </w:r>
      <w:r w:rsidR="004A30B3" w:rsidRPr="00E044CA">
        <w:rPr>
          <w:rFonts w:asciiTheme="minorHAnsi" w:hAnsiTheme="minorHAnsi"/>
        </w:rPr>
        <w:t xml:space="preserve"> </w:t>
      </w:r>
      <w:r w:rsidRPr="00E044CA">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 xml:space="preserve">TGA accepts no liability whatsoever for any loss or damage arising from the use of this product, whether loss of profits, or indirect or consequential loss or otherwise, including, but not limited to, personal injury other than as caused by the negligence of TGA. </w:t>
      </w:r>
      <w:proofErr w:type="gramStart"/>
      <w:r w:rsidRPr="00513EB8">
        <w:t>In particular, TGA</w:t>
      </w:r>
      <w:proofErr w:type="gramEnd"/>
      <w:r w:rsidRPr="00513EB8">
        <w:t xml:space="preserve">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3DB6E6EF" w:rsidR="003343D8" w:rsidRPr="00E044CA" w:rsidRDefault="007B0705" w:rsidP="00C878C5">
      <w:pPr>
        <w:rPr>
          <w:i/>
          <w:iCs/>
        </w:rPr>
      </w:pPr>
      <w:r w:rsidRPr="00E044CA">
        <w:rPr>
          <w:i/>
          <w:iCs/>
        </w:rPr>
        <w:t xml:space="preserve">Version </w:t>
      </w:r>
      <w:r w:rsidR="004A30B3" w:rsidRPr="00E044CA">
        <w:rPr>
          <w:i/>
          <w:iCs/>
        </w:rPr>
        <w:t>1.0</w:t>
      </w:r>
    </w:p>
    <w:p w14:paraId="770CD133" w14:textId="77D8B98D" w:rsidR="003343D8" w:rsidRPr="00E044CA" w:rsidRDefault="003343D8" w:rsidP="00C878C5">
      <w:pPr>
        <w:rPr>
          <w:i/>
          <w:iCs/>
        </w:rPr>
      </w:pPr>
      <w:r w:rsidRPr="00E044CA">
        <w:rPr>
          <w:i/>
          <w:iCs/>
        </w:rPr>
        <w:t xml:space="preserve">Issue Date: </w:t>
      </w:r>
      <w:bookmarkEnd w:id="0"/>
      <w:r w:rsidR="004A30B3" w:rsidRPr="00E044CA">
        <w:rPr>
          <w:i/>
          <w:iCs/>
        </w:rPr>
        <w:t>APR 2026</w:t>
      </w:r>
    </w:p>
    <w:sectPr w:rsidR="003343D8" w:rsidRPr="00E044CA"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248B" w14:textId="77777777" w:rsidR="00071D12" w:rsidRDefault="00071D12" w:rsidP="00C878C5">
      <w:r>
        <w:separator/>
      </w:r>
    </w:p>
  </w:endnote>
  <w:endnote w:type="continuationSeparator" w:id="0">
    <w:p w14:paraId="0840D1A2" w14:textId="77777777" w:rsidR="00071D12" w:rsidRDefault="00071D12"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59FBB42A" w:rsidR="00624106" w:rsidRPr="00E044CA" w:rsidRDefault="004A30B3" w:rsidP="008E2731">
    <w:pPr>
      <w:pStyle w:val="Footer"/>
      <w:pBdr>
        <w:top w:val="single" w:sz="4" w:space="4" w:color="auto"/>
      </w:pBdr>
      <w:spacing w:before="0" w:after="240"/>
    </w:pPr>
    <w:r w:rsidRPr="00E044CA">
      <w:t xml:space="preserve">A/Darwin/1415/2025 (CVR-400) </w:t>
    </w:r>
    <w:r w:rsidR="002E24BC" w:rsidRPr="00E044CA">
      <w:t>-</w:t>
    </w:r>
    <w:r w:rsidR="00624106" w:rsidRPr="00E044CA">
      <w:t xml:space="preserve"> Lot </w:t>
    </w:r>
    <w:r w:rsidRPr="00E044CA">
      <w:rPr>
        <w:bCs/>
        <w:lang w:val="en-US"/>
      </w:rPr>
      <w:t>2026/160B</w:t>
    </w:r>
    <w:r w:rsidRPr="00E044CA">
      <w:t xml:space="preserve"> </w:t>
    </w:r>
    <w:r w:rsidR="00624106" w:rsidRPr="00E044CA">
      <w:t xml:space="preserve">(DOM: </w:t>
    </w:r>
    <w:r w:rsidRPr="00E044CA">
      <w:t>Mar 2026</w:t>
    </w:r>
    <w:r w:rsidR="00624106" w:rsidRPr="00E044CA">
      <w:t>)</w:t>
    </w:r>
    <w:r w:rsidR="009F6E20" w:rsidRPr="00E044CA">
      <w:t xml:space="preserve"> </w:t>
    </w:r>
    <w:r w:rsidR="00624106" w:rsidRPr="00E044CA">
      <w:tab/>
    </w:r>
    <w:r w:rsidR="00F85351" w:rsidRPr="00E044CA">
      <w:t xml:space="preserve">Page </w:t>
    </w:r>
    <w:r w:rsidR="00F85351" w:rsidRPr="00E044CA">
      <w:fldChar w:fldCharType="begin"/>
    </w:r>
    <w:r w:rsidR="00F85351" w:rsidRPr="00E044CA">
      <w:instrText xml:space="preserve"> PAGE </w:instrText>
    </w:r>
    <w:r w:rsidR="00F85351" w:rsidRPr="00E044CA">
      <w:fldChar w:fldCharType="separate"/>
    </w:r>
    <w:r w:rsidR="00F85351" w:rsidRPr="00E044CA">
      <w:rPr>
        <w:noProof/>
      </w:rPr>
      <w:t>4</w:t>
    </w:r>
    <w:r w:rsidR="00F85351" w:rsidRPr="00E044CA">
      <w:rPr>
        <w:noProof/>
      </w:rPr>
      <w:fldChar w:fldCharType="end"/>
    </w:r>
    <w:r w:rsidR="00F85351" w:rsidRPr="00E044CA">
      <w:t xml:space="preserve"> of </w:t>
    </w:r>
    <w:r w:rsidR="00F85351" w:rsidRPr="00E044CA">
      <w:fldChar w:fldCharType="begin"/>
    </w:r>
    <w:r w:rsidR="00F85351" w:rsidRPr="00E044CA">
      <w:instrText xml:space="preserve"> NUMPAGES  </w:instrText>
    </w:r>
    <w:r w:rsidR="00F85351" w:rsidRPr="00E044CA">
      <w:fldChar w:fldCharType="separate"/>
    </w:r>
    <w:r w:rsidR="00F85351" w:rsidRPr="00E044CA">
      <w:rPr>
        <w:noProof/>
      </w:rPr>
      <w:t>4</w:t>
    </w:r>
    <w:r w:rsidR="00F85351" w:rsidRPr="00E044C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656A" w14:textId="77777777" w:rsidR="00071D12" w:rsidRDefault="00071D12" w:rsidP="00C878C5">
      <w:r>
        <w:separator/>
      </w:r>
    </w:p>
  </w:footnote>
  <w:footnote w:type="continuationSeparator" w:id="0">
    <w:p w14:paraId="14195FB7" w14:textId="77777777" w:rsidR="00071D12" w:rsidRDefault="00071D12"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23F7"/>
    <w:rsid w:val="000351F2"/>
    <w:rsid w:val="00036113"/>
    <w:rsid w:val="00042CA2"/>
    <w:rsid w:val="000521FD"/>
    <w:rsid w:val="0005341D"/>
    <w:rsid w:val="0005513A"/>
    <w:rsid w:val="0005559E"/>
    <w:rsid w:val="0006251D"/>
    <w:rsid w:val="00067D58"/>
    <w:rsid w:val="00071D12"/>
    <w:rsid w:val="00077775"/>
    <w:rsid w:val="00081C30"/>
    <w:rsid w:val="0008369B"/>
    <w:rsid w:val="00090471"/>
    <w:rsid w:val="00090B54"/>
    <w:rsid w:val="000919C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302B"/>
    <w:rsid w:val="001843C6"/>
    <w:rsid w:val="001850E0"/>
    <w:rsid w:val="001869B6"/>
    <w:rsid w:val="001A0536"/>
    <w:rsid w:val="001A525F"/>
    <w:rsid w:val="001B09F9"/>
    <w:rsid w:val="001B6448"/>
    <w:rsid w:val="001C0462"/>
    <w:rsid w:val="001E07CF"/>
    <w:rsid w:val="001E3E19"/>
    <w:rsid w:val="001E5810"/>
    <w:rsid w:val="001E59F1"/>
    <w:rsid w:val="001F49EB"/>
    <w:rsid w:val="001F6CBA"/>
    <w:rsid w:val="001F7BF8"/>
    <w:rsid w:val="00201D4E"/>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47923"/>
    <w:rsid w:val="004538B3"/>
    <w:rsid w:val="004564A7"/>
    <w:rsid w:val="004617BF"/>
    <w:rsid w:val="00466C1D"/>
    <w:rsid w:val="004742DA"/>
    <w:rsid w:val="00475208"/>
    <w:rsid w:val="00477F4E"/>
    <w:rsid w:val="00481DC0"/>
    <w:rsid w:val="00494E60"/>
    <w:rsid w:val="004A30B3"/>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5322"/>
    <w:rsid w:val="00593AD1"/>
    <w:rsid w:val="00594E7A"/>
    <w:rsid w:val="00596D79"/>
    <w:rsid w:val="005A1131"/>
    <w:rsid w:val="005A3DBA"/>
    <w:rsid w:val="005C5570"/>
    <w:rsid w:val="005C5E62"/>
    <w:rsid w:val="005C79A4"/>
    <w:rsid w:val="005D0A16"/>
    <w:rsid w:val="005D5442"/>
    <w:rsid w:val="005E4E7D"/>
    <w:rsid w:val="005E6777"/>
    <w:rsid w:val="005F1A9E"/>
    <w:rsid w:val="005F6D46"/>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4786"/>
    <w:rsid w:val="006D4C03"/>
    <w:rsid w:val="006D5D3E"/>
    <w:rsid w:val="006E08B3"/>
    <w:rsid w:val="006E1F61"/>
    <w:rsid w:val="006E4094"/>
    <w:rsid w:val="006F0F77"/>
    <w:rsid w:val="006F1039"/>
    <w:rsid w:val="006F15CD"/>
    <w:rsid w:val="006F19B7"/>
    <w:rsid w:val="006F4785"/>
    <w:rsid w:val="006F572E"/>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B1759"/>
    <w:rsid w:val="007C0F3D"/>
    <w:rsid w:val="007C1AF7"/>
    <w:rsid w:val="007C1CB8"/>
    <w:rsid w:val="007C4BCA"/>
    <w:rsid w:val="007D22C0"/>
    <w:rsid w:val="007D59FC"/>
    <w:rsid w:val="007D7A5F"/>
    <w:rsid w:val="007E1106"/>
    <w:rsid w:val="007E4FCF"/>
    <w:rsid w:val="00821776"/>
    <w:rsid w:val="00823B21"/>
    <w:rsid w:val="00826007"/>
    <w:rsid w:val="008321F5"/>
    <w:rsid w:val="00832369"/>
    <w:rsid w:val="00834660"/>
    <w:rsid w:val="00836BC2"/>
    <w:rsid w:val="00840ECD"/>
    <w:rsid w:val="00846418"/>
    <w:rsid w:val="0085513C"/>
    <w:rsid w:val="00855221"/>
    <w:rsid w:val="0085641B"/>
    <w:rsid w:val="00857136"/>
    <w:rsid w:val="008602DB"/>
    <w:rsid w:val="008620E8"/>
    <w:rsid w:val="0087502F"/>
    <w:rsid w:val="00877AB9"/>
    <w:rsid w:val="00880869"/>
    <w:rsid w:val="008809BD"/>
    <w:rsid w:val="00881F9E"/>
    <w:rsid w:val="008831B7"/>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10994"/>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54C6"/>
    <w:rsid w:val="00C06758"/>
    <w:rsid w:val="00C07D9D"/>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54C12"/>
    <w:rsid w:val="00D600A7"/>
    <w:rsid w:val="00D62853"/>
    <w:rsid w:val="00D6493E"/>
    <w:rsid w:val="00D66B0F"/>
    <w:rsid w:val="00D77863"/>
    <w:rsid w:val="00D834E9"/>
    <w:rsid w:val="00D866C2"/>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044CA"/>
    <w:rsid w:val="00E167CC"/>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80E40"/>
    <w:rsid w:val="00F85351"/>
    <w:rsid w:val="00F94BF6"/>
    <w:rsid w:val="00F94F0F"/>
    <w:rsid w:val="00F95D32"/>
    <w:rsid w:val="00FA5B82"/>
    <w:rsid w:val="00FA61F0"/>
    <w:rsid w:val="00FA639E"/>
    <w:rsid w:val="00FB1809"/>
    <w:rsid w:val="00FB33E4"/>
    <w:rsid w:val="00FB7A39"/>
    <w:rsid w:val="00FC25E4"/>
    <w:rsid w:val="00FC4510"/>
    <w:rsid w:val="00FC4801"/>
    <w:rsid w:val="00FC4EF7"/>
    <w:rsid w:val="00FC520A"/>
    <w:rsid w:val="00FC59FF"/>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21</TotalTime>
  <Pages>3</Pages>
  <Words>1006</Words>
  <Characters>5572</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Instructions for use:</vt:lpstr>
    </vt:vector>
  </TitlesOfParts>
  <Company>Department of Health, Disability and Ageing</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Influenza Virus Haemagglutinin – A/Darwin/1415/2025 (CVR-400)</dc:title>
  <dc:subject>influenza reagents</dc:subject>
  <dc:creator>Therapeutic Goods Administration</dc:creator>
  <cp:lastModifiedBy>LACK, Janet</cp:lastModifiedBy>
  <cp:revision>6</cp:revision>
  <cp:lastPrinted>2019-04-02T01:54:00Z</cp:lastPrinted>
  <dcterms:created xsi:type="dcterms:W3CDTF">2026-04-28T09:53:00Z</dcterms:created>
  <dcterms:modified xsi:type="dcterms:W3CDTF">2026-04-30T03:34:00Z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