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8F3C" w14:textId="77777777" w:rsidR="00102B97" w:rsidRPr="00983039" w:rsidRDefault="00CB7A6E" w:rsidP="00983039">
      <w:pPr>
        <w:pStyle w:val="BodyText"/>
        <w:spacing w:before="81"/>
        <w:jc w:val="center"/>
        <w:rPr>
          <w:b/>
          <w:bCs/>
          <w:sz w:val="28"/>
          <w:szCs w:val="28"/>
        </w:rPr>
      </w:pPr>
      <w:r w:rsidRPr="00983039">
        <w:rPr>
          <w:b/>
          <w:bCs/>
          <w:sz w:val="28"/>
          <w:szCs w:val="28"/>
        </w:rPr>
        <w:t>AUSTRALIAN</w:t>
      </w:r>
      <w:r w:rsidRPr="00983039">
        <w:rPr>
          <w:b/>
          <w:bCs/>
          <w:spacing w:val="-15"/>
          <w:sz w:val="28"/>
          <w:szCs w:val="28"/>
        </w:rPr>
        <w:t xml:space="preserve"> </w:t>
      </w:r>
      <w:r w:rsidRPr="00983039">
        <w:rPr>
          <w:b/>
          <w:bCs/>
          <w:sz w:val="28"/>
          <w:szCs w:val="28"/>
        </w:rPr>
        <w:t>PRODUCT</w:t>
      </w:r>
      <w:r w:rsidRPr="00983039">
        <w:rPr>
          <w:b/>
          <w:bCs/>
          <w:spacing w:val="-13"/>
          <w:sz w:val="28"/>
          <w:szCs w:val="28"/>
        </w:rPr>
        <w:t xml:space="preserve"> </w:t>
      </w:r>
      <w:r w:rsidRPr="00983039">
        <w:rPr>
          <w:b/>
          <w:bCs/>
          <w:spacing w:val="-2"/>
          <w:sz w:val="28"/>
          <w:szCs w:val="28"/>
        </w:rPr>
        <w:t>INFORMATION</w:t>
      </w:r>
    </w:p>
    <w:p w14:paraId="0DC58F3D" w14:textId="77777777" w:rsidR="00102B97" w:rsidRDefault="00CB7A6E" w:rsidP="00983039">
      <w:pPr>
        <w:pStyle w:val="Heading1"/>
        <w:spacing w:before="4"/>
        <w:ind w:left="190" w:firstLine="0"/>
        <w:jc w:val="center"/>
      </w:pPr>
      <w:bookmarkStart w:id="0" w:name="OPUVIZTM_aflibercept_(rch)_solution_for_"/>
      <w:bookmarkEnd w:id="0"/>
      <w:r>
        <w:t>OPUVIZ</w:t>
      </w:r>
      <w:r>
        <w:rPr>
          <w:vertAlign w:val="superscript"/>
        </w:rPr>
        <w:t>TM</w:t>
      </w:r>
      <w:r>
        <w:rPr>
          <w:spacing w:val="-23"/>
        </w:rPr>
        <w:t xml:space="preserve"> </w:t>
      </w:r>
      <w:r>
        <w:t>aflibercept</w:t>
      </w:r>
      <w:r>
        <w:rPr>
          <w:spacing w:val="-8"/>
        </w:rPr>
        <w:t xml:space="preserve"> </w:t>
      </w:r>
      <w:r>
        <w:t>(</w:t>
      </w:r>
      <w:proofErr w:type="spellStart"/>
      <w:r>
        <w:t>rch</w:t>
      </w:r>
      <w:proofErr w:type="spellEnd"/>
      <w:r>
        <w:t>)</w:t>
      </w:r>
      <w:r>
        <w:rPr>
          <w:spacing w:val="-3"/>
        </w:rPr>
        <w:t xml:space="preserve"> </w:t>
      </w:r>
      <w:r>
        <w:t>solution</w:t>
      </w:r>
      <w:r>
        <w:rPr>
          <w:spacing w:val="-4"/>
        </w:rPr>
        <w:t xml:space="preserve"> </w:t>
      </w:r>
      <w:r>
        <w:t>for</w:t>
      </w:r>
      <w:r>
        <w:rPr>
          <w:spacing w:val="-5"/>
        </w:rPr>
        <w:t xml:space="preserve"> </w:t>
      </w:r>
      <w:r>
        <w:t>intravitreal</w:t>
      </w:r>
      <w:r>
        <w:rPr>
          <w:spacing w:val="-5"/>
        </w:rPr>
        <w:t xml:space="preserve"> </w:t>
      </w:r>
      <w:r>
        <w:t>injection</w:t>
      </w:r>
      <w:r>
        <w:rPr>
          <w:spacing w:val="-5"/>
        </w:rPr>
        <w:t xml:space="preserve"> </w:t>
      </w:r>
      <w:r>
        <w:t>(2</w:t>
      </w:r>
      <w:r>
        <w:rPr>
          <w:spacing w:val="-7"/>
        </w:rPr>
        <w:t xml:space="preserve"> </w:t>
      </w:r>
      <w:r>
        <w:rPr>
          <w:spacing w:val="-5"/>
        </w:rPr>
        <w:t>mg)</w:t>
      </w:r>
    </w:p>
    <w:p w14:paraId="0DC58F3E" w14:textId="77777777" w:rsidR="00102B97" w:rsidRDefault="00CB7A6E" w:rsidP="00983039">
      <w:pPr>
        <w:pStyle w:val="ListParagraph"/>
        <w:numPr>
          <w:ilvl w:val="0"/>
          <w:numId w:val="15"/>
        </w:numPr>
        <w:tabs>
          <w:tab w:val="left" w:pos="899"/>
        </w:tabs>
        <w:spacing w:before="245"/>
        <w:ind w:hanging="709"/>
        <w:rPr>
          <w:b/>
          <w:sz w:val="24"/>
        </w:rPr>
      </w:pPr>
      <w:bookmarkStart w:id="1" w:name="1._NAME_OF_THE_MEDICINE"/>
      <w:bookmarkEnd w:id="1"/>
      <w:r>
        <w:rPr>
          <w:b/>
          <w:sz w:val="24"/>
        </w:rPr>
        <w:t>NAME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MEDICINE</w:t>
      </w:r>
    </w:p>
    <w:p w14:paraId="0DC58F3F" w14:textId="77777777" w:rsidR="00102B97" w:rsidRDefault="00CB7A6E" w:rsidP="00983039">
      <w:pPr>
        <w:pStyle w:val="BodyText"/>
        <w:spacing w:before="239"/>
      </w:pPr>
      <w:r>
        <w:t>Aflibercept</w:t>
      </w:r>
      <w:r>
        <w:rPr>
          <w:spacing w:val="-12"/>
        </w:rPr>
        <w:t xml:space="preserve"> </w:t>
      </w:r>
      <w:r>
        <w:rPr>
          <w:spacing w:val="-2"/>
        </w:rPr>
        <w:t>(</w:t>
      </w:r>
      <w:proofErr w:type="spellStart"/>
      <w:proofErr w:type="gramStart"/>
      <w:r>
        <w:rPr>
          <w:spacing w:val="-2"/>
        </w:rPr>
        <w:t>rch</w:t>
      </w:r>
      <w:proofErr w:type="spellEnd"/>
      <w:proofErr w:type="gramEnd"/>
      <w:r>
        <w:rPr>
          <w:spacing w:val="-2"/>
        </w:rPr>
        <w:t>)</w:t>
      </w:r>
    </w:p>
    <w:p w14:paraId="0DC58F40" w14:textId="77777777" w:rsidR="00102B97" w:rsidRDefault="00CB7A6E" w:rsidP="00983039">
      <w:pPr>
        <w:pStyle w:val="BodyText"/>
        <w:spacing w:before="2"/>
        <w:ind w:right="828"/>
      </w:pPr>
      <w:r>
        <w:t>OPUVIZ</w:t>
      </w:r>
      <w:r>
        <w:rPr>
          <w:spacing w:val="-3"/>
        </w:rPr>
        <w:t xml:space="preserve"> </w:t>
      </w:r>
      <w:r>
        <w:t>(aflibercept)</w:t>
      </w:r>
      <w:r>
        <w:rPr>
          <w:spacing w:val="-3"/>
        </w:rPr>
        <w:t xml:space="preserve"> </w:t>
      </w:r>
      <w:r>
        <w:t>2</w:t>
      </w:r>
      <w:r>
        <w:rPr>
          <w:spacing w:val="-4"/>
        </w:rPr>
        <w:t xml:space="preserve"> </w:t>
      </w:r>
      <w:r>
        <w:t>mg</w:t>
      </w:r>
      <w:r>
        <w:rPr>
          <w:spacing w:val="-3"/>
        </w:rPr>
        <w:t xml:space="preserve"> </w:t>
      </w:r>
      <w:r>
        <w:t>is</w:t>
      </w:r>
      <w:r>
        <w:rPr>
          <w:spacing w:val="-3"/>
        </w:rPr>
        <w:t xml:space="preserve"> </w:t>
      </w:r>
      <w:r>
        <w:t>a</w:t>
      </w:r>
      <w:r>
        <w:rPr>
          <w:spacing w:val="-3"/>
        </w:rPr>
        <w:t xml:space="preserve"> </w:t>
      </w:r>
      <w:r>
        <w:t>biosimilar</w:t>
      </w:r>
      <w:r>
        <w:rPr>
          <w:spacing w:val="-3"/>
        </w:rPr>
        <w:t xml:space="preserve"> </w:t>
      </w:r>
      <w:r>
        <w:t>medicine</w:t>
      </w:r>
      <w:r>
        <w:rPr>
          <w:spacing w:val="-3"/>
        </w:rPr>
        <w:t xml:space="preserve"> </w:t>
      </w:r>
      <w:r>
        <w:t>to</w:t>
      </w:r>
      <w:r>
        <w:rPr>
          <w:spacing w:val="-3"/>
        </w:rPr>
        <w:t xml:space="preserve"> </w:t>
      </w:r>
      <w:r>
        <w:t>EYLEA</w:t>
      </w:r>
      <w:r>
        <w:rPr>
          <w:spacing w:val="-3"/>
        </w:rPr>
        <w:t xml:space="preserve"> </w:t>
      </w:r>
      <w:r>
        <w:t>(aflibercept)</w:t>
      </w:r>
      <w:r>
        <w:rPr>
          <w:spacing w:val="-3"/>
        </w:rPr>
        <w:t xml:space="preserve"> </w:t>
      </w:r>
      <w:r>
        <w:t>2</w:t>
      </w:r>
      <w:r>
        <w:rPr>
          <w:spacing w:val="-3"/>
        </w:rPr>
        <w:t xml:space="preserve"> </w:t>
      </w:r>
      <w:r>
        <w:t>mg.</w:t>
      </w:r>
      <w:r>
        <w:rPr>
          <w:spacing w:val="-3"/>
        </w:rPr>
        <w:t xml:space="preserve"> </w:t>
      </w:r>
      <w:r>
        <w:t>The</w:t>
      </w:r>
      <w:r>
        <w:rPr>
          <w:spacing w:val="-3"/>
        </w:rPr>
        <w:t xml:space="preserve"> </w:t>
      </w:r>
      <w:r>
        <w:t>evidence for comparability supports the use of OPUVIZ for the listed indications.</w:t>
      </w:r>
    </w:p>
    <w:p w14:paraId="0DC58F41" w14:textId="77777777" w:rsidR="00102B97" w:rsidRDefault="00CB7A6E" w:rsidP="00983039">
      <w:pPr>
        <w:pStyle w:val="Heading1"/>
        <w:numPr>
          <w:ilvl w:val="0"/>
          <w:numId w:val="15"/>
        </w:numPr>
        <w:tabs>
          <w:tab w:val="left" w:pos="899"/>
        </w:tabs>
        <w:spacing w:before="239"/>
        <w:ind w:hanging="709"/>
      </w:pPr>
      <w:bookmarkStart w:id="2" w:name="2._QUALITATIVE_AND_QUANTITATIVE_COMPOSIT"/>
      <w:bookmarkEnd w:id="2"/>
      <w:r>
        <w:t>QUALITATIVE</w:t>
      </w:r>
      <w:r>
        <w:rPr>
          <w:spacing w:val="-6"/>
        </w:rPr>
        <w:t xml:space="preserve"> </w:t>
      </w:r>
      <w:r>
        <w:t>AND</w:t>
      </w:r>
      <w:r>
        <w:rPr>
          <w:spacing w:val="-4"/>
        </w:rPr>
        <w:t xml:space="preserve"> </w:t>
      </w:r>
      <w:r>
        <w:t>QUANTITATIVE</w:t>
      </w:r>
      <w:r>
        <w:rPr>
          <w:spacing w:val="-13"/>
        </w:rPr>
        <w:t xml:space="preserve"> </w:t>
      </w:r>
      <w:r>
        <w:rPr>
          <w:spacing w:val="-2"/>
        </w:rPr>
        <w:t>COMPOSITION</w:t>
      </w:r>
    </w:p>
    <w:p w14:paraId="0DC58F42" w14:textId="77777777" w:rsidR="00102B97" w:rsidRDefault="00CB7A6E" w:rsidP="00983039">
      <w:pPr>
        <w:pStyle w:val="BodyText"/>
        <w:spacing w:before="239"/>
        <w:ind w:right="828"/>
      </w:pPr>
      <w:r>
        <w:t>Aflibercept</w:t>
      </w:r>
      <w:r>
        <w:rPr>
          <w:spacing w:val="-3"/>
        </w:rPr>
        <w:t xml:space="preserve"> </w:t>
      </w:r>
      <w:r>
        <w:t>is</w:t>
      </w:r>
      <w:r>
        <w:rPr>
          <w:spacing w:val="-3"/>
        </w:rPr>
        <w:t xml:space="preserve"> </w:t>
      </w:r>
      <w:r>
        <w:t>a</w:t>
      </w:r>
      <w:r>
        <w:rPr>
          <w:spacing w:val="-3"/>
        </w:rPr>
        <w:t xml:space="preserve"> </w:t>
      </w:r>
      <w:r>
        <w:t>recombinant</w:t>
      </w:r>
      <w:r>
        <w:rPr>
          <w:spacing w:val="-3"/>
        </w:rPr>
        <w:t xml:space="preserve"> </w:t>
      </w:r>
      <w:r>
        <w:t>fusion</w:t>
      </w:r>
      <w:r>
        <w:rPr>
          <w:spacing w:val="-4"/>
        </w:rPr>
        <w:t xml:space="preserve"> </w:t>
      </w:r>
      <w:r>
        <w:t>protein</w:t>
      </w:r>
      <w:r>
        <w:rPr>
          <w:spacing w:val="-3"/>
        </w:rPr>
        <w:t xml:space="preserve"> </w:t>
      </w:r>
      <w:r>
        <w:t>consisting</w:t>
      </w:r>
      <w:r>
        <w:rPr>
          <w:spacing w:val="-3"/>
        </w:rPr>
        <w:t xml:space="preserve"> </w:t>
      </w:r>
      <w:r>
        <w:t>of</w:t>
      </w:r>
      <w:r>
        <w:rPr>
          <w:spacing w:val="-3"/>
        </w:rPr>
        <w:t xml:space="preserve"> </w:t>
      </w:r>
      <w:r>
        <w:t>portions</w:t>
      </w:r>
      <w:r>
        <w:rPr>
          <w:spacing w:val="-3"/>
        </w:rPr>
        <w:t xml:space="preserve"> </w:t>
      </w:r>
      <w:r>
        <w:t>of</w:t>
      </w:r>
      <w:r>
        <w:rPr>
          <w:spacing w:val="-3"/>
        </w:rPr>
        <w:t xml:space="preserve"> </w:t>
      </w:r>
      <w:r>
        <w:t>human</w:t>
      </w:r>
      <w:r>
        <w:rPr>
          <w:spacing w:val="-3"/>
        </w:rPr>
        <w:t xml:space="preserve"> </w:t>
      </w:r>
      <w:r>
        <w:t>VEGF</w:t>
      </w:r>
      <w:r>
        <w:rPr>
          <w:spacing w:val="-3"/>
        </w:rPr>
        <w:t xml:space="preserve"> </w:t>
      </w:r>
      <w:r>
        <w:t>receptor</w:t>
      </w:r>
      <w:r>
        <w:rPr>
          <w:spacing w:val="-3"/>
        </w:rPr>
        <w:t xml:space="preserve"> </w:t>
      </w:r>
      <w:r>
        <w:t>1</w:t>
      </w:r>
      <w:r>
        <w:rPr>
          <w:spacing w:val="-3"/>
        </w:rPr>
        <w:t xml:space="preserve"> </w:t>
      </w:r>
      <w:r>
        <w:t>and 2 extracellular domains fused to the Fc portion of human IgG1. Aflibercept is produced in Chinese hamster ovary (CHO) K1 cells by recombinant DNA</w:t>
      </w:r>
      <w:r>
        <w:rPr>
          <w:spacing w:val="-18"/>
        </w:rPr>
        <w:t xml:space="preserve"> </w:t>
      </w:r>
      <w:r>
        <w:t>technology.</w:t>
      </w:r>
    </w:p>
    <w:p w14:paraId="0DC58F43" w14:textId="77777777" w:rsidR="00102B97" w:rsidRDefault="00CB7A6E" w:rsidP="00983039">
      <w:pPr>
        <w:pStyle w:val="BodyText"/>
        <w:spacing w:before="242"/>
      </w:pPr>
      <w:r>
        <w:t>For</w:t>
      </w:r>
      <w:r>
        <w:rPr>
          <w:spacing w:val="-5"/>
        </w:rPr>
        <w:t xml:space="preserve"> </w:t>
      </w:r>
      <w:r>
        <w:t>the</w:t>
      </w:r>
      <w:r>
        <w:rPr>
          <w:spacing w:val="-5"/>
        </w:rPr>
        <w:t xml:space="preserve"> </w:t>
      </w:r>
      <w:r>
        <w:t>full</w:t>
      </w:r>
      <w:r>
        <w:rPr>
          <w:spacing w:val="-5"/>
        </w:rPr>
        <w:t xml:space="preserve"> </w:t>
      </w:r>
      <w:r>
        <w:t>list</w:t>
      </w:r>
      <w:r>
        <w:rPr>
          <w:spacing w:val="-5"/>
        </w:rPr>
        <w:t xml:space="preserve"> </w:t>
      </w:r>
      <w:r>
        <w:t>of</w:t>
      </w:r>
      <w:r>
        <w:rPr>
          <w:spacing w:val="-5"/>
        </w:rPr>
        <w:t xml:space="preserve"> </w:t>
      </w:r>
      <w:r>
        <w:t>excipients,</w:t>
      </w:r>
      <w:r>
        <w:rPr>
          <w:spacing w:val="-5"/>
        </w:rPr>
        <w:t xml:space="preserve"> </w:t>
      </w:r>
      <w:r>
        <w:t>see</w:t>
      </w:r>
      <w:r>
        <w:rPr>
          <w:spacing w:val="-5"/>
        </w:rPr>
        <w:t xml:space="preserve"> </w:t>
      </w:r>
      <w:r>
        <w:t>Section</w:t>
      </w:r>
      <w:r>
        <w:rPr>
          <w:spacing w:val="-5"/>
        </w:rPr>
        <w:t xml:space="preserve"> </w:t>
      </w:r>
      <w:hyperlink w:anchor="_bookmark25" w:history="1">
        <w:r w:rsidR="00102B97">
          <w:t>6.1</w:t>
        </w:r>
      </w:hyperlink>
      <w:r>
        <w:rPr>
          <w:spacing w:val="-5"/>
        </w:rPr>
        <w:t xml:space="preserve"> </w:t>
      </w:r>
      <w:hyperlink w:anchor="_bookmark25" w:history="1">
        <w:r w:rsidR="00102B97">
          <w:t>LIST</w:t>
        </w:r>
        <w:r w:rsidR="00102B97">
          <w:rPr>
            <w:spacing w:val="-5"/>
          </w:rPr>
          <w:t xml:space="preserve"> </w:t>
        </w:r>
        <w:r w:rsidR="00102B97">
          <w:t>OF</w:t>
        </w:r>
        <w:r w:rsidR="00102B97">
          <w:rPr>
            <w:spacing w:val="-5"/>
          </w:rPr>
          <w:t xml:space="preserve"> </w:t>
        </w:r>
        <w:r w:rsidR="00102B97">
          <w:rPr>
            <w:spacing w:val="-2"/>
          </w:rPr>
          <w:t>EXCIPIENTS.</w:t>
        </w:r>
      </w:hyperlink>
    </w:p>
    <w:p w14:paraId="0DC58F44" w14:textId="77777777" w:rsidR="00102B97" w:rsidRDefault="00CB7A6E" w:rsidP="00983039">
      <w:pPr>
        <w:pStyle w:val="BodyText"/>
        <w:spacing w:before="241"/>
        <w:ind w:right="828" w:hanging="1"/>
      </w:pPr>
      <w:r>
        <w:t>OPUVIZ 40 mg/mL (vial for 2 mg dosing): Each 1 mL of OPUVIZ solution contains 40 mg aflibercept.</w:t>
      </w:r>
      <w:r>
        <w:rPr>
          <w:spacing w:val="-4"/>
        </w:rPr>
        <w:t xml:space="preserve"> </w:t>
      </w:r>
      <w:r>
        <w:t>Each</w:t>
      </w:r>
      <w:r>
        <w:rPr>
          <w:spacing w:val="-3"/>
        </w:rPr>
        <w:t xml:space="preserve"> </w:t>
      </w:r>
      <w:r>
        <w:t>vial</w:t>
      </w:r>
      <w:r>
        <w:rPr>
          <w:spacing w:val="-3"/>
        </w:rPr>
        <w:t xml:space="preserve"> </w:t>
      </w:r>
      <w:r>
        <w:t>has</w:t>
      </w:r>
      <w:r>
        <w:rPr>
          <w:spacing w:val="-3"/>
        </w:rPr>
        <w:t xml:space="preserve"> </w:t>
      </w:r>
      <w:r>
        <w:t>an</w:t>
      </w:r>
      <w:r>
        <w:rPr>
          <w:spacing w:val="-3"/>
        </w:rPr>
        <w:t xml:space="preserve"> </w:t>
      </w:r>
      <w:r>
        <w:t>extractable</w:t>
      </w:r>
      <w:r>
        <w:rPr>
          <w:spacing w:val="-2"/>
        </w:rPr>
        <w:t xml:space="preserve"> </w:t>
      </w:r>
      <w:r>
        <w:t>volume</w:t>
      </w:r>
      <w:r>
        <w:rPr>
          <w:spacing w:val="-3"/>
        </w:rPr>
        <w:t xml:space="preserve"> </w:t>
      </w:r>
      <w:r>
        <w:t>of</w:t>
      </w:r>
      <w:r>
        <w:rPr>
          <w:spacing w:val="-3"/>
        </w:rPr>
        <w:t xml:space="preserve"> </w:t>
      </w:r>
      <w:r>
        <w:t>100</w:t>
      </w:r>
      <w:r>
        <w:rPr>
          <w:spacing w:val="-3"/>
        </w:rPr>
        <w:t xml:space="preserve"> </w:t>
      </w:r>
      <w:r>
        <w:t>µL</w:t>
      </w:r>
      <w:r>
        <w:rPr>
          <w:spacing w:val="-3"/>
        </w:rPr>
        <w:t xml:space="preserve"> </w:t>
      </w:r>
      <w:r>
        <w:t>solution</w:t>
      </w:r>
      <w:r>
        <w:rPr>
          <w:spacing w:val="-3"/>
        </w:rPr>
        <w:t xml:space="preserve"> </w:t>
      </w:r>
      <w:r>
        <w:t>containing</w:t>
      </w:r>
      <w:r>
        <w:rPr>
          <w:spacing w:val="-3"/>
        </w:rPr>
        <w:t xml:space="preserve"> </w:t>
      </w:r>
      <w:r>
        <w:t>4</w:t>
      </w:r>
      <w:r>
        <w:rPr>
          <w:spacing w:val="-2"/>
        </w:rPr>
        <w:t xml:space="preserve"> </w:t>
      </w:r>
      <w:r>
        <w:t>mg</w:t>
      </w:r>
      <w:r>
        <w:rPr>
          <w:spacing w:val="-3"/>
        </w:rPr>
        <w:t xml:space="preserve"> </w:t>
      </w:r>
      <w:r>
        <w:t>aflibercept. This amount is sufficient to deliver a single dose of 50 µL solution for intravitreal injection containing 2 mg aflibercept.</w:t>
      </w:r>
    </w:p>
    <w:p w14:paraId="0DC58F45" w14:textId="77777777" w:rsidR="00102B97" w:rsidRDefault="00102B97" w:rsidP="00983039">
      <w:pPr>
        <w:pStyle w:val="BodyText"/>
        <w:ind w:left="0"/>
      </w:pPr>
    </w:p>
    <w:p w14:paraId="0DC58F46" w14:textId="77777777" w:rsidR="00102B97" w:rsidRDefault="00CB7A6E" w:rsidP="00983039">
      <w:pPr>
        <w:pStyle w:val="BodyText"/>
      </w:pPr>
      <w:r>
        <w:t>2</w:t>
      </w:r>
      <w:r>
        <w:rPr>
          <w:spacing w:val="-5"/>
        </w:rPr>
        <w:t xml:space="preserve"> </w:t>
      </w:r>
      <w:r>
        <w:t>mg</w:t>
      </w:r>
      <w:r>
        <w:rPr>
          <w:spacing w:val="-5"/>
        </w:rPr>
        <w:t xml:space="preserve"> </w:t>
      </w:r>
      <w:r>
        <w:t>is</w:t>
      </w:r>
      <w:r>
        <w:rPr>
          <w:spacing w:val="-5"/>
        </w:rPr>
        <w:t xml:space="preserve"> </w:t>
      </w:r>
      <w:r>
        <w:t>the</w:t>
      </w:r>
      <w:r>
        <w:rPr>
          <w:spacing w:val="-4"/>
        </w:rPr>
        <w:t xml:space="preserve"> </w:t>
      </w:r>
      <w:r>
        <w:t>only</w:t>
      </w:r>
      <w:r>
        <w:rPr>
          <w:spacing w:val="-5"/>
        </w:rPr>
        <w:t xml:space="preserve"> </w:t>
      </w:r>
      <w:r>
        <w:t>dose</w:t>
      </w:r>
      <w:r>
        <w:rPr>
          <w:spacing w:val="-5"/>
        </w:rPr>
        <w:t xml:space="preserve"> </w:t>
      </w:r>
      <w:r>
        <w:t>of</w:t>
      </w:r>
      <w:r>
        <w:rPr>
          <w:spacing w:val="-6"/>
        </w:rPr>
        <w:t xml:space="preserve"> </w:t>
      </w:r>
      <w:r>
        <w:t>OPUVIZ</w:t>
      </w:r>
      <w:r>
        <w:rPr>
          <w:spacing w:val="-4"/>
        </w:rPr>
        <w:t xml:space="preserve"> </w:t>
      </w:r>
      <w:r>
        <w:t>available.</w:t>
      </w:r>
      <w:r>
        <w:rPr>
          <w:spacing w:val="-5"/>
        </w:rPr>
        <w:t xml:space="preserve"> </w:t>
      </w:r>
      <w:r>
        <w:t>There</w:t>
      </w:r>
      <w:r>
        <w:rPr>
          <w:spacing w:val="-5"/>
        </w:rPr>
        <w:t xml:space="preserve"> </w:t>
      </w:r>
      <w:r>
        <w:t>is</w:t>
      </w:r>
      <w:r>
        <w:rPr>
          <w:spacing w:val="-5"/>
        </w:rPr>
        <w:t xml:space="preserve"> </w:t>
      </w:r>
      <w:r>
        <w:rPr>
          <w:b/>
        </w:rPr>
        <w:t>NO</w:t>
      </w:r>
      <w:r>
        <w:rPr>
          <w:b/>
          <w:spacing w:val="-4"/>
        </w:rPr>
        <w:t xml:space="preserve"> </w:t>
      </w:r>
      <w:r>
        <w:t>8</w:t>
      </w:r>
      <w:r>
        <w:rPr>
          <w:spacing w:val="-5"/>
        </w:rPr>
        <w:t xml:space="preserve"> </w:t>
      </w:r>
      <w:r>
        <w:t>mg</w:t>
      </w:r>
      <w:r>
        <w:rPr>
          <w:spacing w:val="-5"/>
        </w:rPr>
        <w:t xml:space="preserve"> </w:t>
      </w:r>
      <w:r>
        <w:t>OPUVIZ</w:t>
      </w:r>
      <w:r>
        <w:rPr>
          <w:spacing w:val="-5"/>
        </w:rPr>
        <w:t xml:space="preserve"> </w:t>
      </w:r>
      <w:r>
        <w:rPr>
          <w:spacing w:val="-2"/>
        </w:rPr>
        <w:t>available.</w:t>
      </w:r>
    </w:p>
    <w:p w14:paraId="0DC58F47" w14:textId="77777777" w:rsidR="00102B97" w:rsidRDefault="00CB7A6E" w:rsidP="00983039">
      <w:pPr>
        <w:pStyle w:val="Heading1"/>
        <w:numPr>
          <w:ilvl w:val="0"/>
          <w:numId w:val="15"/>
        </w:numPr>
        <w:tabs>
          <w:tab w:val="left" w:pos="899"/>
        </w:tabs>
        <w:spacing w:before="241"/>
        <w:ind w:hanging="709"/>
      </w:pPr>
      <w:bookmarkStart w:id="3" w:name="3._PHARMACEUTICAL_FORM"/>
      <w:bookmarkEnd w:id="3"/>
      <w:r>
        <w:rPr>
          <w:spacing w:val="-2"/>
        </w:rPr>
        <w:t>PHARMACEUTICAL</w:t>
      </w:r>
      <w:r>
        <w:rPr>
          <w:spacing w:val="8"/>
        </w:rPr>
        <w:t xml:space="preserve"> </w:t>
      </w:r>
      <w:r>
        <w:rPr>
          <w:spacing w:val="-4"/>
        </w:rPr>
        <w:t>FORM</w:t>
      </w:r>
    </w:p>
    <w:p w14:paraId="0DC58F48" w14:textId="77777777" w:rsidR="00102B97" w:rsidRDefault="00CB7A6E" w:rsidP="00983039">
      <w:pPr>
        <w:pStyle w:val="BodyText"/>
        <w:spacing w:before="239"/>
      </w:pPr>
      <w:r>
        <w:t>Solution</w:t>
      </w:r>
      <w:r>
        <w:rPr>
          <w:spacing w:val="-8"/>
        </w:rPr>
        <w:t xml:space="preserve"> </w:t>
      </w:r>
      <w:r>
        <w:t>for</w:t>
      </w:r>
      <w:r>
        <w:rPr>
          <w:spacing w:val="-8"/>
        </w:rPr>
        <w:t xml:space="preserve"> </w:t>
      </w:r>
      <w:r>
        <w:t>intravitreal</w:t>
      </w:r>
      <w:r>
        <w:rPr>
          <w:spacing w:val="-7"/>
        </w:rPr>
        <w:t xml:space="preserve"> </w:t>
      </w:r>
      <w:proofErr w:type="gramStart"/>
      <w:r>
        <w:rPr>
          <w:spacing w:val="-2"/>
        </w:rPr>
        <w:t>injection</w:t>
      </w:r>
      <w:proofErr w:type="gramEnd"/>
      <w:r>
        <w:rPr>
          <w:spacing w:val="-2"/>
        </w:rPr>
        <w:t>.</w:t>
      </w:r>
    </w:p>
    <w:p w14:paraId="0DC58F49" w14:textId="77777777" w:rsidR="00102B97" w:rsidRDefault="00CB7A6E" w:rsidP="00983039">
      <w:pPr>
        <w:pStyle w:val="BodyText"/>
        <w:spacing w:before="242"/>
        <w:ind w:right="828" w:hanging="1"/>
      </w:pPr>
      <w:r>
        <w:t>OPUVIZ</w:t>
      </w:r>
      <w:r>
        <w:rPr>
          <w:spacing w:val="-3"/>
        </w:rPr>
        <w:t xml:space="preserve"> </w:t>
      </w:r>
      <w:r>
        <w:t>40</w:t>
      </w:r>
      <w:r>
        <w:rPr>
          <w:spacing w:val="-3"/>
        </w:rPr>
        <w:t xml:space="preserve"> </w:t>
      </w:r>
      <w:r>
        <w:t>mg/mL</w:t>
      </w:r>
      <w:r>
        <w:rPr>
          <w:spacing w:val="-3"/>
        </w:rPr>
        <w:t xml:space="preserve"> </w:t>
      </w:r>
      <w:r>
        <w:t>(for</w:t>
      </w:r>
      <w:r>
        <w:rPr>
          <w:spacing w:val="-2"/>
        </w:rPr>
        <w:t xml:space="preserve"> </w:t>
      </w:r>
      <w:r>
        <w:t>2</w:t>
      </w:r>
      <w:r>
        <w:rPr>
          <w:spacing w:val="-3"/>
        </w:rPr>
        <w:t xml:space="preserve"> </w:t>
      </w:r>
      <w:r>
        <w:t>mg</w:t>
      </w:r>
      <w:r>
        <w:rPr>
          <w:spacing w:val="-3"/>
        </w:rPr>
        <w:t xml:space="preserve"> </w:t>
      </w:r>
      <w:r>
        <w:t>dosing)</w:t>
      </w:r>
      <w:r>
        <w:rPr>
          <w:spacing w:val="-3"/>
        </w:rPr>
        <w:t xml:space="preserve"> </w:t>
      </w:r>
      <w:r>
        <w:t>is</w:t>
      </w:r>
      <w:r>
        <w:rPr>
          <w:spacing w:val="-3"/>
        </w:rPr>
        <w:t xml:space="preserve"> </w:t>
      </w:r>
      <w:r>
        <w:t>a</w:t>
      </w:r>
      <w:r>
        <w:rPr>
          <w:spacing w:val="-3"/>
        </w:rPr>
        <w:t xml:space="preserve"> </w:t>
      </w:r>
      <w:r>
        <w:t>sterile,</w:t>
      </w:r>
      <w:r>
        <w:rPr>
          <w:spacing w:val="-4"/>
        </w:rPr>
        <w:t xml:space="preserve"> </w:t>
      </w:r>
      <w:r>
        <w:t>clear,</w:t>
      </w:r>
      <w:r>
        <w:rPr>
          <w:spacing w:val="-3"/>
        </w:rPr>
        <w:t xml:space="preserve"> </w:t>
      </w:r>
      <w:proofErr w:type="spellStart"/>
      <w:r>
        <w:t>colourless</w:t>
      </w:r>
      <w:proofErr w:type="spellEnd"/>
      <w:r>
        <w:rPr>
          <w:spacing w:val="-3"/>
        </w:rPr>
        <w:t xml:space="preserve"> </w:t>
      </w:r>
      <w:r>
        <w:t>to</w:t>
      </w:r>
      <w:r>
        <w:rPr>
          <w:spacing w:val="-3"/>
        </w:rPr>
        <w:t xml:space="preserve"> </w:t>
      </w:r>
      <w:r>
        <w:t>pale</w:t>
      </w:r>
      <w:r>
        <w:rPr>
          <w:spacing w:val="-4"/>
        </w:rPr>
        <w:t xml:space="preserve"> </w:t>
      </w:r>
      <w:r>
        <w:t>yellow,</w:t>
      </w:r>
      <w:r>
        <w:rPr>
          <w:spacing w:val="-3"/>
        </w:rPr>
        <w:t xml:space="preserve"> </w:t>
      </w:r>
      <w:r>
        <w:t>preservative-free, iso-osmotic aqueous solution.</w:t>
      </w:r>
    </w:p>
    <w:p w14:paraId="0DC58F4A" w14:textId="77777777" w:rsidR="00102B97" w:rsidRDefault="00CB7A6E" w:rsidP="00983039">
      <w:pPr>
        <w:pStyle w:val="Heading1"/>
        <w:numPr>
          <w:ilvl w:val="0"/>
          <w:numId w:val="15"/>
        </w:numPr>
        <w:tabs>
          <w:tab w:val="left" w:pos="899"/>
        </w:tabs>
        <w:spacing w:before="242"/>
        <w:ind w:hanging="709"/>
      </w:pPr>
      <w:bookmarkStart w:id="4" w:name="4._CLINICAL_PARTICULARS"/>
      <w:bookmarkEnd w:id="4"/>
      <w:r>
        <w:t>CLINICAL</w:t>
      </w:r>
      <w:r>
        <w:rPr>
          <w:spacing w:val="-9"/>
        </w:rPr>
        <w:t xml:space="preserve"> </w:t>
      </w:r>
      <w:r>
        <w:rPr>
          <w:spacing w:val="-2"/>
        </w:rPr>
        <w:t>PARTICULARS</w:t>
      </w:r>
    </w:p>
    <w:p w14:paraId="0DC58F4B" w14:textId="77777777" w:rsidR="00102B97" w:rsidRDefault="00CB7A6E" w:rsidP="00983039">
      <w:pPr>
        <w:pStyle w:val="ListParagraph"/>
        <w:numPr>
          <w:ilvl w:val="1"/>
          <w:numId w:val="15"/>
        </w:numPr>
        <w:tabs>
          <w:tab w:val="left" w:pos="899"/>
        </w:tabs>
        <w:spacing w:before="240"/>
        <w:ind w:hanging="709"/>
        <w:rPr>
          <w:b/>
          <w:sz w:val="24"/>
        </w:rPr>
      </w:pPr>
      <w:bookmarkStart w:id="5" w:name="4.1_THERAPEUTIC_INDICATIONS"/>
      <w:bookmarkEnd w:id="5"/>
      <w:r>
        <w:rPr>
          <w:b/>
          <w:sz w:val="24"/>
        </w:rPr>
        <w:t>THERAPEUTIC</w:t>
      </w:r>
      <w:r>
        <w:rPr>
          <w:b/>
          <w:spacing w:val="-7"/>
          <w:sz w:val="24"/>
        </w:rPr>
        <w:t xml:space="preserve"> </w:t>
      </w:r>
      <w:r>
        <w:rPr>
          <w:b/>
          <w:spacing w:val="-2"/>
          <w:sz w:val="24"/>
        </w:rPr>
        <w:t>INDICATIONS</w:t>
      </w:r>
    </w:p>
    <w:p w14:paraId="0DC58F4C" w14:textId="77777777" w:rsidR="00102B97" w:rsidRDefault="00CB7A6E" w:rsidP="00983039">
      <w:pPr>
        <w:pStyle w:val="BodyText"/>
        <w:spacing w:before="239"/>
      </w:pPr>
      <w:r>
        <w:t>OPUVIZ</w:t>
      </w:r>
      <w:r>
        <w:rPr>
          <w:spacing w:val="-6"/>
        </w:rPr>
        <w:t xml:space="preserve"> </w:t>
      </w:r>
      <w:r>
        <w:t>2</w:t>
      </w:r>
      <w:r>
        <w:rPr>
          <w:spacing w:val="-6"/>
        </w:rPr>
        <w:t xml:space="preserve"> </w:t>
      </w:r>
      <w:r>
        <w:t>mg</w:t>
      </w:r>
      <w:r>
        <w:rPr>
          <w:spacing w:val="-6"/>
        </w:rPr>
        <w:t xml:space="preserve"> </w:t>
      </w:r>
      <w:r>
        <w:t>(aflibercept)</w:t>
      </w:r>
      <w:r>
        <w:rPr>
          <w:spacing w:val="-6"/>
        </w:rPr>
        <w:t xml:space="preserve"> </w:t>
      </w:r>
      <w:r>
        <w:t>is</w:t>
      </w:r>
      <w:r>
        <w:rPr>
          <w:spacing w:val="-6"/>
        </w:rPr>
        <w:t xml:space="preserve"> </w:t>
      </w:r>
      <w:r>
        <w:t>indicated</w:t>
      </w:r>
      <w:r>
        <w:rPr>
          <w:spacing w:val="-5"/>
        </w:rPr>
        <w:t xml:space="preserve"> </w:t>
      </w:r>
      <w:r>
        <w:t>in</w:t>
      </w:r>
      <w:r>
        <w:rPr>
          <w:spacing w:val="-6"/>
        </w:rPr>
        <w:t xml:space="preserve"> </w:t>
      </w:r>
      <w:r>
        <w:t>adults</w:t>
      </w:r>
      <w:r>
        <w:rPr>
          <w:spacing w:val="-6"/>
        </w:rPr>
        <w:t xml:space="preserve"> </w:t>
      </w:r>
      <w:r>
        <w:t>for</w:t>
      </w:r>
      <w:r>
        <w:rPr>
          <w:spacing w:val="-6"/>
        </w:rPr>
        <w:t xml:space="preserve"> </w:t>
      </w:r>
      <w:r>
        <w:t>the</w:t>
      </w:r>
      <w:r>
        <w:rPr>
          <w:spacing w:val="-6"/>
        </w:rPr>
        <w:t xml:space="preserve"> </w:t>
      </w:r>
      <w:r>
        <w:t>treatment</w:t>
      </w:r>
      <w:r>
        <w:rPr>
          <w:spacing w:val="-5"/>
        </w:rPr>
        <w:t xml:space="preserve"> of:</w:t>
      </w:r>
    </w:p>
    <w:p w14:paraId="0DC58F4D" w14:textId="77777777" w:rsidR="00102B97" w:rsidRDefault="00CB7A6E" w:rsidP="00983039">
      <w:pPr>
        <w:pStyle w:val="ListParagraph"/>
        <w:numPr>
          <w:ilvl w:val="2"/>
          <w:numId w:val="15"/>
        </w:numPr>
        <w:tabs>
          <w:tab w:val="left" w:pos="550"/>
        </w:tabs>
        <w:spacing w:before="241"/>
      </w:pPr>
      <w:r>
        <w:t>neovascular</w:t>
      </w:r>
      <w:r>
        <w:rPr>
          <w:spacing w:val="-10"/>
        </w:rPr>
        <w:t xml:space="preserve"> </w:t>
      </w:r>
      <w:r>
        <w:t>(wet)</w:t>
      </w:r>
      <w:r>
        <w:rPr>
          <w:spacing w:val="-10"/>
        </w:rPr>
        <w:t xml:space="preserve"> </w:t>
      </w:r>
      <w:r>
        <w:t>age-related</w:t>
      </w:r>
      <w:r>
        <w:rPr>
          <w:spacing w:val="-10"/>
        </w:rPr>
        <w:t xml:space="preserve"> </w:t>
      </w:r>
      <w:r>
        <w:t>macular</w:t>
      </w:r>
      <w:r>
        <w:rPr>
          <w:spacing w:val="-10"/>
        </w:rPr>
        <w:t xml:space="preserve"> </w:t>
      </w:r>
      <w:r>
        <w:t>degeneration</w:t>
      </w:r>
      <w:r>
        <w:rPr>
          <w:spacing w:val="-10"/>
        </w:rPr>
        <w:t xml:space="preserve"> </w:t>
      </w:r>
      <w:r>
        <w:t>(wet</w:t>
      </w:r>
      <w:r>
        <w:rPr>
          <w:spacing w:val="-10"/>
        </w:rPr>
        <w:t xml:space="preserve"> </w:t>
      </w:r>
      <w:r>
        <w:rPr>
          <w:spacing w:val="-4"/>
        </w:rPr>
        <w:t>AMD)</w:t>
      </w:r>
    </w:p>
    <w:p w14:paraId="0DC58F4E" w14:textId="77777777" w:rsidR="00102B97" w:rsidRDefault="00CB7A6E" w:rsidP="00983039">
      <w:pPr>
        <w:pStyle w:val="ListParagraph"/>
        <w:numPr>
          <w:ilvl w:val="2"/>
          <w:numId w:val="15"/>
        </w:numPr>
        <w:tabs>
          <w:tab w:val="left" w:pos="550"/>
        </w:tabs>
        <w:spacing w:before="237"/>
      </w:pPr>
      <w:r>
        <w:t>visual</w:t>
      </w:r>
      <w:r>
        <w:rPr>
          <w:spacing w:val="-8"/>
        </w:rPr>
        <w:t xml:space="preserve"> </w:t>
      </w:r>
      <w:r>
        <w:t>impairment</w:t>
      </w:r>
      <w:r>
        <w:rPr>
          <w:spacing w:val="-7"/>
        </w:rPr>
        <w:t xml:space="preserve"> </w:t>
      </w:r>
      <w:r>
        <w:t>due</w:t>
      </w:r>
      <w:r>
        <w:rPr>
          <w:spacing w:val="-7"/>
        </w:rPr>
        <w:t xml:space="preserve"> </w:t>
      </w:r>
      <w:r>
        <w:t>to</w:t>
      </w:r>
      <w:r>
        <w:rPr>
          <w:spacing w:val="-7"/>
        </w:rPr>
        <w:t xml:space="preserve"> </w:t>
      </w:r>
      <w:r>
        <w:t>macular</w:t>
      </w:r>
      <w:r>
        <w:rPr>
          <w:spacing w:val="-7"/>
        </w:rPr>
        <w:t xml:space="preserve"> </w:t>
      </w:r>
      <w:r>
        <w:t>oedema</w:t>
      </w:r>
      <w:r>
        <w:rPr>
          <w:spacing w:val="-7"/>
        </w:rPr>
        <w:t xml:space="preserve"> </w:t>
      </w:r>
      <w:r>
        <w:t>secondary</w:t>
      </w:r>
      <w:r>
        <w:rPr>
          <w:spacing w:val="-7"/>
        </w:rPr>
        <w:t xml:space="preserve"> </w:t>
      </w:r>
      <w:r>
        <w:t>to</w:t>
      </w:r>
      <w:r>
        <w:rPr>
          <w:spacing w:val="-7"/>
        </w:rPr>
        <w:t xml:space="preserve"> </w:t>
      </w:r>
      <w:r>
        <w:t>central</w:t>
      </w:r>
      <w:r>
        <w:rPr>
          <w:spacing w:val="-6"/>
        </w:rPr>
        <w:t xml:space="preserve"> </w:t>
      </w:r>
      <w:r>
        <w:t>retinal</w:t>
      </w:r>
      <w:r>
        <w:rPr>
          <w:spacing w:val="-7"/>
        </w:rPr>
        <w:t xml:space="preserve"> </w:t>
      </w:r>
      <w:r>
        <w:t>vein</w:t>
      </w:r>
      <w:r>
        <w:rPr>
          <w:spacing w:val="-8"/>
        </w:rPr>
        <w:t xml:space="preserve"> </w:t>
      </w:r>
      <w:r>
        <w:t>occlusion</w:t>
      </w:r>
      <w:r>
        <w:rPr>
          <w:spacing w:val="-7"/>
        </w:rPr>
        <w:t xml:space="preserve"> </w:t>
      </w:r>
      <w:r>
        <w:rPr>
          <w:spacing w:val="-2"/>
        </w:rPr>
        <w:t>(CRVO)</w:t>
      </w:r>
    </w:p>
    <w:p w14:paraId="0DC58F4F" w14:textId="77777777" w:rsidR="00102B97" w:rsidRDefault="00CB7A6E" w:rsidP="00983039">
      <w:pPr>
        <w:pStyle w:val="ListParagraph"/>
        <w:numPr>
          <w:ilvl w:val="2"/>
          <w:numId w:val="15"/>
        </w:numPr>
        <w:tabs>
          <w:tab w:val="left" w:pos="550"/>
        </w:tabs>
        <w:spacing w:before="239"/>
      </w:pPr>
      <w:r>
        <w:t>visual</w:t>
      </w:r>
      <w:r>
        <w:rPr>
          <w:spacing w:val="-8"/>
        </w:rPr>
        <w:t xml:space="preserve"> </w:t>
      </w:r>
      <w:r>
        <w:t>impairment</w:t>
      </w:r>
      <w:r>
        <w:rPr>
          <w:spacing w:val="-7"/>
        </w:rPr>
        <w:t xml:space="preserve"> </w:t>
      </w:r>
      <w:r>
        <w:t>due</w:t>
      </w:r>
      <w:r>
        <w:rPr>
          <w:spacing w:val="-7"/>
        </w:rPr>
        <w:t xml:space="preserve"> </w:t>
      </w:r>
      <w:r>
        <w:t>to</w:t>
      </w:r>
      <w:r>
        <w:rPr>
          <w:spacing w:val="-7"/>
        </w:rPr>
        <w:t xml:space="preserve"> </w:t>
      </w:r>
      <w:r>
        <w:t>macular</w:t>
      </w:r>
      <w:r>
        <w:rPr>
          <w:spacing w:val="-7"/>
        </w:rPr>
        <w:t xml:space="preserve"> </w:t>
      </w:r>
      <w:r>
        <w:t>oedema</w:t>
      </w:r>
      <w:r>
        <w:rPr>
          <w:spacing w:val="-7"/>
        </w:rPr>
        <w:t xml:space="preserve"> </w:t>
      </w:r>
      <w:r>
        <w:t>secondary</w:t>
      </w:r>
      <w:r>
        <w:rPr>
          <w:spacing w:val="-7"/>
        </w:rPr>
        <w:t xml:space="preserve"> </w:t>
      </w:r>
      <w:r>
        <w:t>to</w:t>
      </w:r>
      <w:r>
        <w:rPr>
          <w:spacing w:val="-7"/>
        </w:rPr>
        <w:t xml:space="preserve"> </w:t>
      </w:r>
      <w:r>
        <w:t>branch</w:t>
      </w:r>
      <w:r>
        <w:rPr>
          <w:spacing w:val="-7"/>
        </w:rPr>
        <w:t xml:space="preserve"> </w:t>
      </w:r>
      <w:r>
        <w:t>retinal</w:t>
      </w:r>
      <w:r>
        <w:rPr>
          <w:spacing w:val="-7"/>
        </w:rPr>
        <w:t xml:space="preserve"> </w:t>
      </w:r>
      <w:r>
        <w:t>vein</w:t>
      </w:r>
      <w:r>
        <w:rPr>
          <w:spacing w:val="-7"/>
        </w:rPr>
        <w:t xml:space="preserve"> </w:t>
      </w:r>
      <w:r>
        <w:t>occlusion</w:t>
      </w:r>
      <w:r>
        <w:rPr>
          <w:spacing w:val="-8"/>
        </w:rPr>
        <w:t xml:space="preserve"> </w:t>
      </w:r>
      <w:r>
        <w:rPr>
          <w:spacing w:val="-2"/>
        </w:rPr>
        <w:t>(BRVO)</w:t>
      </w:r>
    </w:p>
    <w:p w14:paraId="0DC58F50" w14:textId="77777777" w:rsidR="00102B97" w:rsidRDefault="00102B97" w:rsidP="00983039">
      <w:pPr>
        <w:pStyle w:val="BodyText"/>
        <w:spacing w:before="66"/>
        <w:ind w:left="0"/>
      </w:pPr>
    </w:p>
    <w:p w14:paraId="0DC58F51" w14:textId="77777777" w:rsidR="00102B97" w:rsidRDefault="00CB7A6E" w:rsidP="00983039">
      <w:pPr>
        <w:pStyle w:val="ListParagraph"/>
        <w:numPr>
          <w:ilvl w:val="2"/>
          <w:numId w:val="15"/>
        </w:numPr>
        <w:tabs>
          <w:tab w:val="left" w:pos="550"/>
        </w:tabs>
      </w:pPr>
      <w:r>
        <w:t>diabetic</w:t>
      </w:r>
      <w:r>
        <w:rPr>
          <w:spacing w:val="-9"/>
        </w:rPr>
        <w:t xml:space="preserve"> </w:t>
      </w:r>
      <w:r>
        <w:t>macular</w:t>
      </w:r>
      <w:r>
        <w:rPr>
          <w:spacing w:val="-9"/>
        </w:rPr>
        <w:t xml:space="preserve"> </w:t>
      </w:r>
      <w:r>
        <w:t>oedema</w:t>
      </w:r>
      <w:r>
        <w:rPr>
          <w:spacing w:val="-10"/>
        </w:rPr>
        <w:t xml:space="preserve"> </w:t>
      </w:r>
      <w:r>
        <w:rPr>
          <w:spacing w:val="-4"/>
        </w:rPr>
        <w:t>(DME)</w:t>
      </w:r>
    </w:p>
    <w:p w14:paraId="0DC58F52" w14:textId="77777777" w:rsidR="00102B97" w:rsidRDefault="00CB7A6E" w:rsidP="00983039">
      <w:pPr>
        <w:pStyle w:val="ListParagraph"/>
        <w:numPr>
          <w:ilvl w:val="2"/>
          <w:numId w:val="15"/>
        </w:numPr>
        <w:tabs>
          <w:tab w:val="left" w:pos="550"/>
        </w:tabs>
        <w:spacing w:before="238"/>
      </w:pPr>
      <w:r>
        <w:t>visual</w:t>
      </w:r>
      <w:r>
        <w:rPr>
          <w:spacing w:val="-11"/>
        </w:rPr>
        <w:t xml:space="preserve"> </w:t>
      </w:r>
      <w:r>
        <w:t>impairment</w:t>
      </w:r>
      <w:r>
        <w:rPr>
          <w:spacing w:val="-9"/>
        </w:rPr>
        <w:t xml:space="preserve"> </w:t>
      </w:r>
      <w:r>
        <w:t>due</w:t>
      </w:r>
      <w:r>
        <w:rPr>
          <w:spacing w:val="-10"/>
        </w:rPr>
        <w:t xml:space="preserve"> </w:t>
      </w:r>
      <w:r>
        <w:t>to</w:t>
      </w:r>
      <w:r>
        <w:rPr>
          <w:spacing w:val="-9"/>
        </w:rPr>
        <w:t xml:space="preserve"> </w:t>
      </w:r>
      <w:r>
        <w:t>myopic</w:t>
      </w:r>
      <w:r>
        <w:rPr>
          <w:spacing w:val="-9"/>
        </w:rPr>
        <w:t xml:space="preserve"> </w:t>
      </w:r>
      <w:r>
        <w:t>choroidal</w:t>
      </w:r>
      <w:r>
        <w:rPr>
          <w:spacing w:val="-9"/>
        </w:rPr>
        <w:t xml:space="preserve"> </w:t>
      </w:r>
      <w:proofErr w:type="spellStart"/>
      <w:r>
        <w:t>neovascularisation</w:t>
      </w:r>
      <w:proofErr w:type="spellEnd"/>
      <w:r>
        <w:rPr>
          <w:spacing w:val="-10"/>
        </w:rPr>
        <w:t xml:space="preserve"> </w:t>
      </w:r>
      <w:r>
        <w:t>(myopic</w:t>
      </w:r>
      <w:r>
        <w:rPr>
          <w:spacing w:val="-15"/>
        </w:rPr>
        <w:t xml:space="preserve"> </w:t>
      </w:r>
      <w:r>
        <w:rPr>
          <w:spacing w:val="-2"/>
        </w:rPr>
        <w:t>CNV).</w:t>
      </w:r>
    </w:p>
    <w:p w14:paraId="0DC58F53" w14:textId="77777777" w:rsidR="00102B97" w:rsidRDefault="00CB7A6E" w:rsidP="00983039">
      <w:pPr>
        <w:pStyle w:val="Heading1"/>
        <w:numPr>
          <w:ilvl w:val="1"/>
          <w:numId w:val="15"/>
        </w:numPr>
        <w:tabs>
          <w:tab w:val="left" w:pos="899"/>
        </w:tabs>
        <w:ind w:hanging="709"/>
      </w:pPr>
      <w:bookmarkStart w:id="6" w:name="4.2_DOSE_AND_METHOD_OF_ADMINISTRATION"/>
      <w:bookmarkStart w:id="7" w:name="_bookmark0"/>
      <w:bookmarkEnd w:id="6"/>
      <w:bookmarkEnd w:id="7"/>
      <w:r>
        <w:t>DOSE</w:t>
      </w:r>
      <w:r>
        <w:rPr>
          <w:spacing w:val="-2"/>
        </w:rPr>
        <w:t xml:space="preserve"> </w:t>
      </w:r>
      <w:r>
        <w:t>AND</w:t>
      </w:r>
      <w:r>
        <w:rPr>
          <w:spacing w:val="-1"/>
        </w:rPr>
        <w:t xml:space="preserve"> </w:t>
      </w:r>
      <w:r>
        <w:t>METHOD</w:t>
      </w:r>
      <w:r>
        <w:rPr>
          <w:spacing w:val="-1"/>
        </w:rPr>
        <w:t xml:space="preserve"> </w:t>
      </w:r>
      <w:r>
        <w:t>OF</w:t>
      </w:r>
      <w:r>
        <w:rPr>
          <w:spacing w:val="-5"/>
        </w:rPr>
        <w:t xml:space="preserve"> </w:t>
      </w:r>
      <w:r>
        <w:rPr>
          <w:spacing w:val="-2"/>
        </w:rPr>
        <w:t>ADMINISTRATION</w:t>
      </w:r>
    </w:p>
    <w:p w14:paraId="0DC58F54" w14:textId="77777777" w:rsidR="00102B97" w:rsidRDefault="00CB7A6E" w:rsidP="00983039">
      <w:pPr>
        <w:pStyle w:val="BodyText"/>
        <w:spacing w:before="239"/>
      </w:pPr>
      <w:r>
        <w:t>OPUVIZ</w:t>
      </w:r>
      <w:r>
        <w:rPr>
          <w:spacing w:val="-7"/>
        </w:rPr>
        <w:t xml:space="preserve"> </w:t>
      </w:r>
      <w:r>
        <w:t>is</w:t>
      </w:r>
      <w:r>
        <w:rPr>
          <w:spacing w:val="-7"/>
        </w:rPr>
        <w:t xml:space="preserve"> </w:t>
      </w:r>
      <w:r>
        <w:t>for</w:t>
      </w:r>
      <w:r>
        <w:rPr>
          <w:spacing w:val="-7"/>
        </w:rPr>
        <w:t xml:space="preserve"> </w:t>
      </w:r>
      <w:r>
        <w:t>intravitreal</w:t>
      </w:r>
      <w:r>
        <w:rPr>
          <w:spacing w:val="-7"/>
        </w:rPr>
        <w:t xml:space="preserve"> </w:t>
      </w:r>
      <w:proofErr w:type="gramStart"/>
      <w:r>
        <w:t>injection</w:t>
      </w:r>
      <w:proofErr w:type="gramEnd"/>
      <w:r>
        <w:rPr>
          <w:spacing w:val="-7"/>
        </w:rPr>
        <w:t xml:space="preserve"> </w:t>
      </w:r>
      <w:r>
        <w:rPr>
          <w:spacing w:val="-2"/>
        </w:rPr>
        <w:t>only.</w:t>
      </w:r>
    </w:p>
    <w:p w14:paraId="0DC58F55" w14:textId="77777777" w:rsidR="00102B97" w:rsidRDefault="00CB7A6E" w:rsidP="00983039">
      <w:pPr>
        <w:pStyle w:val="BodyText"/>
        <w:spacing w:before="239"/>
        <w:ind w:right="828"/>
      </w:pPr>
      <w:r>
        <w:t>It</w:t>
      </w:r>
      <w:r>
        <w:rPr>
          <w:spacing w:val="-4"/>
        </w:rPr>
        <w:t xml:space="preserve"> </w:t>
      </w:r>
      <w:r>
        <w:t>must</w:t>
      </w:r>
      <w:r>
        <w:rPr>
          <w:spacing w:val="-4"/>
        </w:rPr>
        <w:t xml:space="preserve"> </w:t>
      </w:r>
      <w:r>
        <w:t>only</w:t>
      </w:r>
      <w:r>
        <w:rPr>
          <w:spacing w:val="-5"/>
        </w:rPr>
        <w:t xml:space="preserve"> </w:t>
      </w:r>
      <w:r>
        <w:t>be</w:t>
      </w:r>
      <w:r>
        <w:rPr>
          <w:spacing w:val="-4"/>
        </w:rPr>
        <w:t xml:space="preserve"> </w:t>
      </w:r>
      <w:r>
        <w:t>administered</w:t>
      </w:r>
      <w:r>
        <w:rPr>
          <w:spacing w:val="-4"/>
        </w:rPr>
        <w:t xml:space="preserve"> </w:t>
      </w:r>
      <w:r>
        <w:t>by</w:t>
      </w:r>
      <w:r>
        <w:rPr>
          <w:spacing w:val="-4"/>
        </w:rPr>
        <w:t xml:space="preserve"> </w:t>
      </w:r>
      <w:r>
        <w:t>a</w:t>
      </w:r>
      <w:r>
        <w:rPr>
          <w:spacing w:val="-4"/>
        </w:rPr>
        <w:t xml:space="preserve"> </w:t>
      </w:r>
      <w:r>
        <w:t>qualified</w:t>
      </w:r>
      <w:r>
        <w:rPr>
          <w:spacing w:val="-4"/>
        </w:rPr>
        <w:t xml:space="preserve"> </w:t>
      </w:r>
      <w:proofErr w:type="gramStart"/>
      <w:r>
        <w:t>ophthalmologist</w:t>
      </w:r>
      <w:proofErr w:type="gramEnd"/>
      <w:r>
        <w:rPr>
          <w:spacing w:val="-4"/>
        </w:rPr>
        <w:t xml:space="preserve"> </w:t>
      </w:r>
      <w:r>
        <w:t>experienced</w:t>
      </w:r>
      <w:r>
        <w:rPr>
          <w:spacing w:val="-4"/>
        </w:rPr>
        <w:t xml:space="preserve"> </w:t>
      </w:r>
      <w:r>
        <w:t>in</w:t>
      </w:r>
      <w:r>
        <w:rPr>
          <w:spacing w:val="-4"/>
        </w:rPr>
        <w:t xml:space="preserve"> </w:t>
      </w:r>
      <w:r>
        <w:t>administering intravitreal injections.</w:t>
      </w:r>
    </w:p>
    <w:p w14:paraId="0DC58F56" w14:textId="77777777" w:rsidR="00102B97" w:rsidRDefault="00102B97" w:rsidP="00983039">
      <w:pPr>
        <w:pStyle w:val="BodyText"/>
        <w:sectPr w:rsidR="00102B97">
          <w:headerReference w:type="default" r:id="rId7"/>
          <w:footerReference w:type="default" r:id="rId8"/>
          <w:type w:val="continuous"/>
          <w:pgSz w:w="11920" w:h="16860"/>
          <w:pgMar w:top="1140" w:right="708" w:bottom="700" w:left="850" w:header="0" w:footer="511" w:gutter="0"/>
          <w:pgNumType w:start="1"/>
          <w:cols w:space="720"/>
        </w:sectPr>
      </w:pPr>
    </w:p>
    <w:p w14:paraId="0DC58F57" w14:textId="77777777" w:rsidR="00102B97" w:rsidRDefault="00CB7A6E" w:rsidP="00983039">
      <w:pPr>
        <w:pStyle w:val="Heading2"/>
        <w:spacing w:before="69"/>
      </w:pPr>
      <w:bookmarkStart w:id="9" w:name="Dosage_for_OPUVIZ_2_mg_(for_all_approved"/>
      <w:bookmarkEnd w:id="9"/>
      <w:r>
        <w:lastRenderedPageBreak/>
        <w:t>Dosage</w:t>
      </w:r>
      <w:r>
        <w:rPr>
          <w:spacing w:val="-6"/>
        </w:rPr>
        <w:t xml:space="preserve"> </w:t>
      </w:r>
      <w:r>
        <w:t>for</w:t>
      </w:r>
      <w:r>
        <w:rPr>
          <w:spacing w:val="-6"/>
        </w:rPr>
        <w:t xml:space="preserve"> </w:t>
      </w:r>
      <w:r>
        <w:t>OPUVIZ</w:t>
      </w:r>
      <w:r>
        <w:rPr>
          <w:spacing w:val="-5"/>
        </w:rPr>
        <w:t xml:space="preserve"> </w:t>
      </w:r>
      <w:r>
        <w:t>2</w:t>
      </w:r>
      <w:r>
        <w:rPr>
          <w:spacing w:val="-6"/>
        </w:rPr>
        <w:t xml:space="preserve"> </w:t>
      </w:r>
      <w:r>
        <w:t>mg</w:t>
      </w:r>
      <w:r>
        <w:rPr>
          <w:spacing w:val="-5"/>
        </w:rPr>
        <w:t xml:space="preserve"> </w:t>
      </w:r>
      <w:r>
        <w:t>(for</w:t>
      </w:r>
      <w:r>
        <w:rPr>
          <w:spacing w:val="-6"/>
        </w:rPr>
        <w:t xml:space="preserve"> </w:t>
      </w:r>
      <w:r>
        <w:t>all</w:t>
      </w:r>
      <w:r>
        <w:rPr>
          <w:spacing w:val="-6"/>
        </w:rPr>
        <w:t xml:space="preserve"> </w:t>
      </w:r>
      <w:r>
        <w:t>approved</w:t>
      </w:r>
      <w:r>
        <w:rPr>
          <w:spacing w:val="-5"/>
        </w:rPr>
        <w:t xml:space="preserve"> </w:t>
      </w:r>
      <w:r>
        <w:rPr>
          <w:spacing w:val="-2"/>
        </w:rPr>
        <w:t>indications)</w:t>
      </w:r>
    </w:p>
    <w:p w14:paraId="0DC58F58" w14:textId="77777777" w:rsidR="00102B97" w:rsidRDefault="00CB7A6E" w:rsidP="00983039">
      <w:pPr>
        <w:pStyle w:val="BodyText"/>
        <w:spacing w:before="241"/>
        <w:ind w:right="828"/>
      </w:pPr>
      <w:r>
        <w:t>The recommended dose for OPUVIZ 40 mg/mL is 2 mg aflibercept, equivalent to an injection volume</w:t>
      </w:r>
      <w:r>
        <w:rPr>
          <w:spacing w:val="-3"/>
        </w:rPr>
        <w:t xml:space="preserve"> </w:t>
      </w:r>
      <w:r>
        <w:t>of</w:t>
      </w:r>
      <w:r>
        <w:rPr>
          <w:spacing w:val="-3"/>
        </w:rPr>
        <w:t xml:space="preserve"> </w:t>
      </w:r>
      <w:r>
        <w:t>50</w:t>
      </w:r>
      <w:r>
        <w:rPr>
          <w:spacing w:val="-3"/>
        </w:rPr>
        <w:t xml:space="preserve"> </w:t>
      </w:r>
      <w:r>
        <w:t>µL.</w:t>
      </w:r>
      <w:r>
        <w:rPr>
          <w:spacing w:val="-3"/>
        </w:rPr>
        <w:t xml:space="preserve"> </w:t>
      </w:r>
      <w:r>
        <w:t>Do</w:t>
      </w:r>
      <w:r>
        <w:rPr>
          <w:spacing w:val="-3"/>
        </w:rPr>
        <w:t xml:space="preserve"> </w:t>
      </w:r>
      <w:r>
        <w:rPr>
          <w:b/>
        </w:rPr>
        <w:t>NOT</w:t>
      </w:r>
      <w:r>
        <w:rPr>
          <w:b/>
          <w:spacing w:val="-2"/>
        </w:rPr>
        <w:t xml:space="preserve"> </w:t>
      </w:r>
      <w:r>
        <w:t>administer</w:t>
      </w:r>
      <w:r>
        <w:rPr>
          <w:spacing w:val="-4"/>
        </w:rPr>
        <w:t xml:space="preserve"> </w:t>
      </w:r>
      <w:r>
        <w:t>the</w:t>
      </w:r>
      <w:r>
        <w:rPr>
          <w:spacing w:val="-3"/>
        </w:rPr>
        <w:t xml:space="preserve"> </w:t>
      </w:r>
      <w:r>
        <w:t>8</w:t>
      </w:r>
      <w:r>
        <w:rPr>
          <w:spacing w:val="-3"/>
        </w:rPr>
        <w:t xml:space="preserve"> </w:t>
      </w:r>
      <w:r>
        <w:t>mg</w:t>
      </w:r>
      <w:r>
        <w:rPr>
          <w:spacing w:val="-3"/>
        </w:rPr>
        <w:t xml:space="preserve"> </w:t>
      </w:r>
      <w:r>
        <w:t>dosing</w:t>
      </w:r>
      <w:r>
        <w:rPr>
          <w:spacing w:val="-3"/>
        </w:rPr>
        <w:t xml:space="preserve"> </w:t>
      </w:r>
      <w:r>
        <w:t>of</w:t>
      </w:r>
      <w:r>
        <w:rPr>
          <w:spacing w:val="-3"/>
        </w:rPr>
        <w:t xml:space="preserve"> </w:t>
      </w:r>
      <w:r>
        <w:t>aflibercept</w:t>
      </w:r>
      <w:r>
        <w:rPr>
          <w:spacing w:val="-3"/>
        </w:rPr>
        <w:t xml:space="preserve"> </w:t>
      </w:r>
      <w:r>
        <w:t>using</w:t>
      </w:r>
      <w:r>
        <w:rPr>
          <w:spacing w:val="-4"/>
        </w:rPr>
        <w:t xml:space="preserve"> </w:t>
      </w:r>
      <w:r>
        <w:t>OPUVIZ.</w:t>
      </w:r>
      <w:r>
        <w:rPr>
          <w:spacing w:val="-3"/>
        </w:rPr>
        <w:t xml:space="preserve"> </w:t>
      </w:r>
      <w:r>
        <w:t>There</w:t>
      </w:r>
      <w:r>
        <w:rPr>
          <w:spacing w:val="-3"/>
        </w:rPr>
        <w:t xml:space="preserve"> </w:t>
      </w:r>
      <w:r>
        <w:t>is</w:t>
      </w:r>
      <w:r>
        <w:rPr>
          <w:spacing w:val="-3"/>
        </w:rPr>
        <w:t xml:space="preserve"> </w:t>
      </w:r>
      <w:r>
        <w:rPr>
          <w:b/>
        </w:rPr>
        <w:t xml:space="preserve">NO </w:t>
      </w:r>
      <w:r>
        <w:t>8 mg OPUVIZ available. If the 8 mg dosing is required, other aflibercept products offering such an</w:t>
      </w:r>
      <w:r>
        <w:rPr>
          <w:spacing w:val="-1"/>
        </w:rPr>
        <w:t xml:space="preserve"> </w:t>
      </w:r>
      <w:r>
        <w:t>option</w:t>
      </w:r>
      <w:r>
        <w:rPr>
          <w:spacing w:val="-1"/>
        </w:rPr>
        <w:t xml:space="preserve"> </w:t>
      </w:r>
      <w:r>
        <w:t>should</w:t>
      </w:r>
      <w:r>
        <w:rPr>
          <w:spacing w:val="-1"/>
        </w:rPr>
        <w:t xml:space="preserve"> </w:t>
      </w:r>
      <w:r>
        <w:t>be</w:t>
      </w:r>
      <w:r>
        <w:rPr>
          <w:spacing w:val="-1"/>
        </w:rPr>
        <w:t xml:space="preserve"> </w:t>
      </w:r>
      <w:r>
        <w:t>used.</w:t>
      </w:r>
      <w:r>
        <w:rPr>
          <w:spacing w:val="-1"/>
        </w:rPr>
        <w:t xml:space="preserve"> </w:t>
      </w:r>
      <w:r>
        <w:t>The</w:t>
      </w:r>
      <w:r>
        <w:rPr>
          <w:spacing w:val="-1"/>
        </w:rPr>
        <w:t xml:space="preserve"> </w:t>
      </w:r>
      <w:r>
        <w:t>interval</w:t>
      </w:r>
      <w:r>
        <w:rPr>
          <w:spacing w:val="-1"/>
        </w:rPr>
        <w:t xml:space="preserve"> </w:t>
      </w:r>
      <w:r>
        <w:t>between</w:t>
      </w:r>
      <w:r>
        <w:rPr>
          <w:spacing w:val="-1"/>
        </w:rPr>
        <w:t xml:space="preserve"> </w:t>
      </w:r>
      <w:r>
        <w:t>doses</w:t>
      </w:r>
      <w:r>
        <w:rPr>
          <w:spacing w:val="-1"/>
        </w:rPr>
        <w:t xml:space="preserve"> </w:t>
      </w:r>
      <w:r>
        <w:t>injected</w:t>
      </w:r>
      <w:r>
        <w:rPr>
          <w:spacing w:val="-1"/>
        </w:rPr>
        <w:t xml:space="preserve"> </w:t>
      </w:r>
      <w:r>
        <w:t>into</w:t>
      </w:r>
      <w:r>
        <w:rPr>
          <w:spacing w:val="-1"/>
        </w:rPr>
        <w:t xml:space="preserve"> </w:t>
      </w:r>
      <w:r>
        <w:t>the</w:t>
      </w:r>
      <w:r>
        <w:rPr>
          <w:spacing w:val="-1"/>
        </w:rPr>
        <w:t xml:space="preserve"> </w:t>
      </w:r>
      <w:r>
        <w:t>same</w:t>
      </w:r>
      <w:r>
        <w:rPr>
          <w:spacing w:val="-1"/>
        </w:rPr>
        <w:t xml:space="preserve"> </w:t>
      </w:r>
      <w:r>
        <w:t>eye</w:t>
      </w:r>
      <w:r>
        <w:rPr>
          <w:spacing w:val="-1"/>
        </w:rPr>
        <w:t xml:space="preserve"> </w:t>
      </w:r>
      <w:r>
        <w:t>should</w:t>
      </w:r>
      <w:r>
        <w:rPr>
          <w:spacing w:val="-1"/>
        </w:rPr>
        <w:t xml:space="preserve"> </w:t>
      </w:r>
      <w:r>
        <w:t>not</w:t>
      </w:r>
      <w:r>
        <w:rPr>
          <w:spacing w:val="-1"/>
        </w:rPr>
        <w:t xml:space="preserve"> </w:t>
      </w:r>
      <w:r>
        <w:t>be shorter than one month.</w:t>
      </w:r>
    </w:p>
    <w:p w14:paraId="0DC58F59" w14:textId="77777777" w:rsidR="00102B97" w:rsidRDefault="00102B97" w:rsidP="00983039">
      <w:pPr>
        <w:pStyle w:val="BodyText"/>
        <w:ind w:left="0"/>
      </w:pPr>
    </w:p>
    <w:p w14:paraId="0DC58F5A" w14:textId="77777777" w:rsidR="00102B97" w:rsidRDefault="00CB7A6E" w:rsidP="00983039">
      <w:pPr>
        <w:pStyle w:val="BodyText"/>
        <w:ind w:right="828"/>
      </w:pPr>
      <w:r>
        <w:t>Advice on treatment initiation and maintenance of therapy specific to each patient population is described</w:t>
      </w:r>
      <w:r>
        <w:rPr>
          <w:spacing w:val="-3"/>
        </w:rPr>
        <w:t xml:space="preserve"> </w:t>
      </w:r>
      <w:r>
        <w:t>in</w:t>
      </w:r>
      <w:r>
        <w:rPr>
          <w:spacing w:val="-4"/>
        </w:rPr>
        <w:t xml:space="preserve"> </w:t>
      </w:r>
      <w:r>
        <w:t>the</w:t>
      </w:r>
      <w:r>
        <w:rPr>
          <w:spacing w:val="-3"/>
        </w:rPr>
        <w:t xml:space="preserve"> </w:t>
      </w:r>
      <w:r>
        <w:t>section</w:t>
      </w:r>
      <w:r>
        <w:rPr>
          <w:spacing w:val="-4"/>
        </w:rPr>
        <w:t xml:space="preserve"> </w:t>
      </w:r>
      <w:r>
        <w:t>below.</w:t>
      </w:r>
      <w:r>
        <w:rPr>
          <w:spacing w:val="-3"/>
        </w:rPr>
        <w:t xml:space="preserve"> </w:t>
      </w:r>
      <w:r>
        <w:t>Once</w:t>
      </w:r>
      <w:r>
        <w:rPr>
          <w:spacing w:val="-3"/>
        </w:rPr>
        <w:t xml:space="preserve"> </w:t>
      </w:r>
      <w:r>
        <w:t>optimal</w:t>
      </w:r>
      <w:r>
        <w:rPr>
          <w:spacing w:val="-3"/>
        </w:rPr>
        <w:t xml:space="preserve"> </w:t>
      </w:r>
      <w:r>
        <w:t>visual</w:t>
      </w:r>
      <w:r>
        <w:rPr>
          <w:spacing w:val="-3"/>
        </w:rPr>
        <w:t xml:space="preserve"> </w:t>
      </w:r>
      <w:r>
        <w:t>acuity</w:t>
      </w:r>
      <w:r>
        <w:rPr>
          <w:spacing w:val="-4"/>
        </w:rPr>
        <w:t xml:space="preserve"> </w:t>
      </w:r>
      <w:r>
        <w:t>is</w:t>
      </w:r>
      <w:r>
        <w:rPr>
          <w:spacing w:val="-3"/>
        </w:rPr>
        <w:t xml:space="preserve"> </w:t>
      </w:r>
      <w:r>
        <w:t>achieved</w:t>
      </w:r>
      <w:r>
        <w:rPr>
          <w:spacing w:val="-3"/>
        </w:rPr>
        <w:t xml:space="preserve"> </w:t>
      </w:r>
      <w:r>
        <w:t>and/or</w:t>
      </w:r>
      <w:r>
        <w:rPr>
          <w:spacing w:val="-3"/>
        </w:rPr>
        <w:t xml:space="preserve"> </w:t>
      </w:r>
      <w:r>
        <w:t>there</w:t>
      </w:r>
      <w:r>
        <w:rPr>
          <w:spacing w:val="-3"/>
        </w:rPr>
        <w:t xml:space="preserve"> </w:t>
      </w:r>
      <w:r>
        <w:t>are</w:t>
      </w:r>
      <w:r>
        <w:rPr>
          <w:spacing w:val="-3"/>
        </w:rPr>
        <w:t xml:space="preserve"> </w:t>
      </w:r>
      <w:r>
        <w:t>no</w:t>
      </w:r>
      <w:r>
        <w:rPr>
          <w:spacing w:val="-3"/>
        </w:rPr>
        <w:t xml:space="preserve"> </w:t>
      </w:r>
      <w:r>
        <w:t>signs of disease activity, treatment may then be continued with a treat-and- extend regimen with gradually increased treatment intervals to maintain stable visual and/or anatomic outcomes. If disease activity persists or recurs, the treatment interval may be shortened accordingly.</w:t>
      </w:r>
    </w:p>
    <w:p w14:paraId="0DC58F5B" w14:textId="77777777" w:rsidR="00102B97" w:rsidRDefault="00CB7A6E" w:rsidP="00983039">
      <w:pPr>
        <w:pStyle w:val="BodyText"/>
        <w:ind w:right="828"/>
      </w:pPr>
      <w:r>
        <w:t>Monitoring</w:t>
      </w:r>
      <w:r>
        <w:rPr>
          <w:spacing w:val="-3"/>
        </w:rPr>
        <w:t xml:space="preserve"> </w:t>
      </w:r>
      <w:r>
        <w:t>should</w:t>
      </w:r>
      <w:r>
        <w:rPr>
          <w:spacing w:val="-3"/>
        </w:rPr>
        <w:t xml:space="preserve"> </w:t>
      </w:r>
      <w:r>
        <w:t>be</w:t>
      </w:r>
      <w:r>
        <w:rPr>
          <w:spacing w:val="-3"/>
        </w:rPr>
        <w:t xml:space="preserve"> </w:t>
      </w:r>
      <w:r>
        <w:t>done</w:t>
      </w:r>
      <w:r>
        <w:rPr>
          <w:spacing w:val="-3"/>
        </w:rPr>
        <w:t xml:space="preserve"> </w:t>
      </w:r>
      <w:r>
        <w:t>at</w:t>
      </w:r>
      <w:r>
        <w:rPr>
          <w:spacing w:val="-3"/>
        </w:rPr>
        <w:t xml:space="preserve"> </w:t>
      </w:r>
      <w:r>
        <w:t>injection</w:t>
      </w:r>
      <w:r>
        <w:rPr>
          <w:spacing w:val="-3"/>
        </w:rPr>
        <w:t xml:space="preserve"> </w:t>
      </w:r>
      <w:r>
        <w:t>visits.</w:t>
      </w:r>
      <w:r>
        <w:rPr>
          <w:spacing w:val="-3"/>
        </w:rPr>
        <w:t xml:space="preserve"> </w:t>
      </w:r>
      <w:r>
        <w:t>The</w:t>
      </w:r>
      <w:r>
        <w:rPr>
          <w:spacing w:val="-3"/>
        </w:rPr>
        <w:t xml:space="preserve"> </w:t>
      </w:r>
      <w:r>
        <w:t>monitoring</w:t>
      </w:r>
      <w:r>
        <w:rPr>
          <w:spacing w:val="-3"/>
        </w:rPr>
        <w:t xml:space="preserve"> </w:t>
      </w:r>
      <w:r>
        <w:t>and</w:t>
      </w:r>
      <w:r>
        <w:rPr>
          <w:spacing w:val="-3"/>
        </w:rPr>
        <w:t xml:space="preserve"> </w:t>
      </w:r>
      <w:r>
        <w:t>treatment</w:t>
      </w:r>
      <w:r>
        <w:rPr>
          <w:spacing w:val="-3"/>
        </w:rPr>
        <w:t xml:space="preserve"> </w:t>
      </w:r>
      <w:r>
        <w:t>schedule</w:t>
      </w:r>
      <w:r>
        <w:rPr>
          <w:spacing w:val="-3"/>
        </w:rPr>
        <w:t xml:space="preserve"> </w:t>
      </w:r>
      <w:r>
        <w:t>should</w:t>
      </w:r>
      <w:r>
        <w:rPr>
          <w:spacing w:val="-3"/>
        </w:rPr>
        <w:t xml:space="preserve"> </w:t>
      </w:r>
      <w:r>
        <w:t>be determined</w:t>
      </w:r>
      <w:r>
        <w:rPr>
          <w:spacing w:val="-1"/>
        </w:rPr>
        <w:t xml:space="preserve"> </w:t>
      </w:r>
      <w:r>
        <w:t>by</w:t>
      </w:r>
      <w:r>
        <w:rPr>
          <w:spacing w:val="-1"/>
        </w:rPr>
        <w:t xml:space="preserve"> </w:t>
      </w:r>
      <w:r>
        <w:t>the</w:t>
      </w:r>
      <w:r>
        <w:rPr>
          <w:spacing w:val="-1"/>
        </w:rPr>
        <w:t xml:space="preserve"> </w:t>
      </w:r>
      <w:proofErr w:type="gramStart"/>
      <w:r>
        <w:t>treating</w:t>
      </w:r>
      <w:proofErr w:type="gramEnd"/>
      <w:r>
        <w:rPr>
          <w:spacing w:val="-1"/>
        </w:rPr>
        <w:t xml:space="preserve"> </w:t>
      </w:r>
      <w:r>
        <w:t>ophthalmologist</w:t>
      </w:r>
      <w:r>
        <w:rPr>
          <w:spacing w:val="-1"/>
        </w:rPr>
        <w:t xml:space="preserve"> </w:t>
      </w:r>
      <w:r>
        <w:t>based</w:t>
      </w:r>
      <w:r>
        <w:rPr>
          <w:spacing w:val="-1"/>
        </w:rPr>
        <w:t xml:space="preserve"> </w:t>
      </w:r>
      <w:r>
        <w:t>on</w:t>
      </w:r>
      <w:r>
        <w:rPr>
          <w:spacing w:val="-1"/>
        </w:rPr>
        <w:t xml:space="preserve"> </w:t>
      </w:r>
      <w:r>
        <w:t>the</w:t>
      </w:r>
      <w:r>
        <w:rPr>
          <w:spacing w:val="-1"/>
        </w:rPr>
        <w:t xml:space="preserve"> </w:t>
      </w:r>
      <w:r>
        <w:t>individual</w:t>
      </w:r>
      <w:r>
        <w:rPr>
          <w:spacing w:val="-1"/>
        </w:rPr>
        <w:t xml:space="preserve"> </w:t>
      </w:r>
      <w:r>
        <w:t>patient’s</w:t>
      </w:r>
      <w:r>
        <w:rPr>
          <w:spacing w:val="-1"/>
        </w:rPr>
        <w:t xml:space="preserve"> </w:t>
      </w:r>
      <w:r>
        <w:t>response.</w:t>
      </w:r>
      <w:r>
        <w:rPr>
          <w:spacing w:val="-1"/>
        </w:rPr>
        <w:t xml:space="preserve"> </w:t>
      </w:r>
      <w:r>
        <w:t>If</w:t>
      </w:r>
      <w:r>
        <w:rPr>
          <w:spacing w:val="-1"/>
        </w:rPr>
        <w:t xml:space="preserve"> </w:t>
      </w:r>
      <w:r>
        <w:t>visual and anatomic outcomes indicate that the patient is not benefiting from continued treatment, OPUVIZ 2 mg should be discontinued.</w:t>
      </w:r>
    </w:p>
    <w:p w14:paraId="0DC58F5C" w14:textId="77777777" w:rsidR="00102B97" w:rsidRDefault="00CB7A6E" w:rsidP="00983039">
      <w:pPr>
        <w:pStyle w:val="Heading3"/>
        <w:numPr>
          <w:ilvl w:val="0"/>
          <w:numId w:val="14"/>
        </w:numPr>
        <w:tabs>
          <w:tab w:val="left" w:pos="899"/>
        </w:tabs>
        <w:spacing w:before="243"/>
        <w:ind w:left="899" w:hanging="709"/>
      </w:pPr>
      <w:bookmarkStart w:id="10" w:name="_Treatment_of_neovascular_(wet)_age-rel"/>
      <w:bookmarkEnd w:id="10"/>
      <w:r>
        <w:rPr>
          <w:spacing w:val="-2"/>
        </w:rPr>
        <w:t>Treatment</w:t>
      </w:r>
      <w:r>
        <w:rPr>
          <w:spacing w:val="2"/>
        </w:rPr>
        <w:t xml:space="preserve"> </w:t>
      </w:r>
      <w:r>
        <w:rPr>
          <w:spacing w:val="-2"/>
        </w:rPr>
        <w:t>of neovascular (wet)</w:t>
      </w:r>
      <w:r>
        <w:rPr>
          <w:spacing w:val="3"/>
        </w:rPr>
        <w:t xml:space="preserve"> </w:t>
      </w:r>
      <w:r>
        <w:rPr>
          <w:spacing w:val="-2"/>
        </w:rPr>
        <w:t>age-related</w:t>
      </w:r>
      <w:r>
        <w:rPr>
          <w:spacing w:val="-7"/>
        </w:rPr>
        <w:t xml:space="preserve"> </w:t>
      </w:r>
      <w:r>
        <w:rPr>
          <w:spacing w:val="-2"/>
        </w:rPr>
        <w:t>macular</w:t>
      </w:r>
      <w:r>
        <w:t xml:space="preserve"> </w:t>
      </w:r>
      <w:r>
        <w:rPr>
          <w:spacing w:val="-2"/>
        </w:rPr>
        <w:t>degeneration</w:t>
      </w:r>
      <w:r>
        <w:rPr>
          <w:spacing w:val="-7"/>
        </w:rPr>
        <w:t xml:space="preserve"> </w:t>
      </w:r>
      <w:r>
        <w:rPr>
          <w:spacing w:val="-2"/>
        </w:rPr>
        <w:t>(wet</w:t>
      </w:r>
      <w:r>
        <w:t xml:space="preserve"> </w:t>
      </w:r>
      <w:r>
        <w:rPr>
          <w:spacing w:val="-4"/>
        </w:rPr>
        <w:t>AMD)</w:t>
      </w:r>
    </w:p>
    <w:p w14:paraId="0DC58F5D" w14:textId="77777777" w:rsidR="00102B97" w:rsidRDefault="00CB7A6E" w:rsidP="00983039">
      <w:pPr>
        <w:pStyle w:val="BodyText"/>
        <w:spacing w:before="235"/>
        <w:ind w:right="828" w:hanging="1"/>
      </w:pPr>
      <w:r>
        <w:t>OPUVIZ</w:t>
      </w:r>
      <w:r>
        <w:rPr>
          <w:spacing w:val="-3"/>
        </w:rPr>
        <w:t xml:space="preserve"> </w:t>
      </w:r>
      <w:r>
        <w:t>2</w:t>
      </w:r>
      <w:r>
        <w:rPr>
          <w:spacing w:val="-3"/>
        </w:rPr>
        <w:t xml:space="preserve"> </w:t>
      </w:r>
      <w:r>
        <w:t>mg</w:t>
      </w:r>
      <w:r>
        <w:rPr>
          <w:spacing w:val="-3"/>
        </w:rPr>
        <w:t xml:space="preserve"> </w:t>
      </w:r>
      <w:r>
        <w:t>treatment</w:t>
      </w:r>
      <w:r>
        <w:rPr>
          <w:spacing w:val="-3"/>
        </w:rPr>
        <w:t xml:space="preserve"> </w:t>
      </w:r>
      <w:r>
        <w:t>is</w:t>
      </w:r>
      <w:r>
        <w:rPr>
          <w:spacing w:val="-3"/>
        </w:rPr>
        <w:t xml:space="preserve"> </w:t>
      </w:r>
      <w:r>
        <w:t>initiated</w:t>
      </w:r>
      <w:r>
        <w:rPr>
          <w:spacing w:val="-4"/>
        </w:rPr>
        <w:t xml:space="preserve"> </w:t>
      </w:r>
      <w:r>
        <w:t>with</w:t>
      </w:r>
      <w:r>
        <w:rPr>
          <w:spacing w:val="-3"/>
        </w:rPr>
        <w:t xml:space="preserve"> </w:t>
      </w:r>
      <w:r>
        <w:t>one</w:t>
      </w:r>
      <w:r>
        <w:rPr>
          <w:spacing w:val="-3"/>
        </w:rPr>
        <w:t xml:space="preserve"> </w:t>
      </w:r>
      <w:r>
        <w:t>OPUVIZ</w:t>
      </w:r>
      <w:r>
        <w:rPr>
          <w:spacing w:val="-3"/>
        </w:rPr>
        <w:t xml:space="preserve"> </w:t>
      </w:r>
      <w:r>
        <w:t>2</w:t>
      </w:r>
      <w:r>
        <w:rPr>
          <w:spacing w:val="-3"/>
        </w:rPr>
        <w:t xml:space="preserve"> </w:t>
      </w:r>
      <w:r>
        <w:t>mg</w:t>
      </w:r>
      <w:r>
        <w:rPr>
          <w:spacing w:val="-2"/>
        </w:rPr>
        <w:t xml:space="preserve"> </w:t>
      </w:r>
      <w:r>
        <w:t>injection</w:t>
      </w:r>
      <w:r>
        <w:rPr>
          <w:spacing w:val="-4"/>
        </w:rPr>
        <w:t xml:space="preserve"> </w:t>
      </w:r>
      <w:r>
        <w:t>per</w:t>
      </w:r>
      <w:r>
        <w:rPr>
          <w:spacing w:val="-3"/>
        </w:rPr>
        <w:t xml:space="preserve"> </w:t>
      </w:r>
      <w:r>
        <w:t>month</w:t>
      </w:r>
      <w:r>
        <w:rPr>
          <w:spacing w:val="-3"/>
        </w:rPr>
        <w:t xml:space="preserve"> </w:t>
      </w:r>
      <w:r>
        <w:t>for</w:t>
      </w:r>
      <w:r>
        <w:rPr>
          <w:spacing w:val="-3"/>
        </w:rPr>
        <w:t xml:space="preserve"> </w:t>
      </w:r>
      <w:r>
        <w:t>three consecutive months, followed by one injection every two months.</w:t>
      </w:r>
    </w:p>
    <w:p w14:paraId="0DC58F5E" w14:textId="77777777" w:rsidR="00102B97" w:rsidRDefault="00CB7A6E" w:rsidP="00983039">
      <w:pPr>
        <w:pStyle w:val="BodyText"/>
        <w:spacing w:before="238"/>
        <w:ind w:right="828"/>
      </w:pPr>
      <w:r>
        <w:t>Based on the ophthalmologist’s judgement of visual and/or anatomic outcomes, the treatment interval may be maintained at two months or further extended using a treat-and- extend dosing regimen, by increasing injection intervals in 2- or 4-weekly increments while maintaining stable visual</w:t>
      </w:r>
      <w:r>
        <w:rPr>
          <w:spacing w:val="-4"/>
        </w:rPr>
        <w:t xml:space="preserve"> </w:t>
      </w:r>
      <w:r>
        <w:t>and/or</w:t>
      </w:r>
      <w:r>
        <w:rPr>
          <w:spacing w:val="-4"/>
        </w:rPr>
        <w:t xml:space="preserve"> </w:t>
      </w:r>
      <w:r>
        <w:t>anatomic</w:t>
      </w:r>
      <w:r>
        <w:rPr>
          <w:spacing w:val="-4"/>
        </w:rPr>
        <w:t xml:space="preserve"> </w:t>
      </w:r>
      <w:r>
        <w:t>outcomes.</w:t>
      </w:r>
      <w:r>
        <w:rPr>
          <w:spacing w:val="-4"/>
        </w:rPr>
        <w:t xml:space="preserve"> </w:t>
      </w:r>
      <w:r>
        <w:t>If</w:t>
      </w:r>
      <w:r>
        <w:rPr>
          <w:spacing w:val="-4"/>
        </w:rPr>
        <w:t xml:space="preserve"> </w:t>
      </w:r>
      <w:r>
        <w:t>visual</w:t>
      </w:r>
      <w:r>
        <w:rPr>
          <w:spacing w:val="-4"/>
        </w:rPr>
        <w:t xml:space="preserve"> </w:t>
      </w:r>
      <w:r>
        <w:t>and/or</w:t>
      </w:r>
      <w:r>
        <w:rPr>
          <w:spacing w:val="-4"/>
        </w:rPr>
        <w:t xml:space="preserve"> </w:t>
      </w:r>
      <w:r>
        <w:t>anatomic</w:t>
      </w:r>
      <w:r>
        <w:rPr>
          <w:spacing w:val="-4"/>
        </w:rPr>
        <w:t xml:space="preserve"> </w:t>
      </w:r>
      <w:r>
        <w:t>outcomes</w:t>
      </w:r>
      <w:r>
        <w:rPr>
          <w:spacing w:val="-4"/>
        </w:rPr>
        <w:t xml:space="preserve"> </w:t>
      </w:r>
      <w:r>
        <w:t>deteriorate,</w:t>
      </w:r>
      <w:r>
        <w:rPr>
          <w:spacing w:val="-4"/>
        </w:rPr>
        <w:t xml:space="preserve"> </w:t>
      </w:r>
      <w:r>
        <w:t>the</w:t>
      </w:r>
      <w:r>
        <w:rPr>
          <w:spacing w:val="-5"/>
        </w:rPr>
        <w:t xml:space="preserve"> </w:t>
      </w:r>
      <w:r>
        <w:t xml:space="preserve">treatment interval should be shortened to a minimum of four weeks based on anatomical and/or visual </w:t>
      </w:r>
      <w:r>
        <w:rPr>
          <w:spacing w:val="-2"/>
        </w:rPr>
        <w:t>outcomes.</w:t>
      </w:r>
    </w:p>
    <w:p w14:paraId="0DC58F5F" w14:textId="77777777" w:rsidR="00102B97" w:rsidRDefault="00CB7A6E" w:rsidP="00983039">
      <w:pPr>
        <w:pStyle w:val="BodyText"/>
        <w:spacing w:before="241"/>
        <w:ind w:right="936"/>
      </w:pPr>
      <w:r>
        <w:t>Generally,</w:t>
      </w:r>
      <w:r>
        <w:rPr>
          <w:spacing w:val="-3"/>
        </w:rPr>
        <w:t xml:space="preserve"> </w:t>
      </w:r>
      <w:r>
        <w:t>once</w:t>
      </w:r>
      <w:r>
        <w:rPr>
          <w:spacing w:val="-3"/>
        </w:rPr>
        <w:t xml:space="preserve"> </w:t>
      </w:r>
      <w:r>
        <w:t>optimal</w:t>
      </w:r>
      <w:r>
        <w:rPr>
          <w:spacing w:val="-4"/>
        </w:rPr>
        <w:t xml:space="preserve"> </w:t>
      </w:r>
      <w:r>
        <w:t>visual</w:t>
      </w:r>
      <w:r>
        <w:rPr>
          <w:spacing w:val="-3"/>
        </w:rPr>
        <w:t xml:space="preserve"> </w:t>
      </w:r>
      <w:r>
        <w:t>acuity</w:t>
      </w:r>
      <w:r>
        <w:rPr>
          <w:spacing w:val="-4"/>
        </w:rPr>
        <w:t xml:space="preserve"> </w:t>
      </w:r>
      <w:r>
        <w:t>is</w:t>
      </w:r>
      <w:r>
        <w:rPr>
          <w:spacing w:val="-3"/>
        </w:rPr>
        <w:t xml:space="preserve"> </w:t>
      </w:r>
      <w:r>
        <w:t>achieved</w:t>
      </w:r>
      <w:r>
        <w:rPr>
          <w:spacing w:val="-4"/>
        </w:rPr>
        <w:t xml:space="preserve"> </w:t>
      </w:r>
      <w:r>
        <w:t>and/or</w:t>
      </w:r>
      <w:r>
        <w:rPr>
          <w:spacing w:val="-3"/>
        </w:rPr>
        <w:t xml:space="preserve"> </w:t>
      </w:r>
      <w:r>
        <w:t>there</w:t>
      </w:r>
      <w:r>
        <w:rPr>
          <w:spacing w:val="-3"/>
        </w:rPr>
        <w:t xml:space="preserve"> </w:t>
      </w:r>
      <w:r>
        <w:t>are</w:t>
      </w:r>
      <w:r>
        <w:rPr>
          <w:spacing w:val="-3"/>
        </w:rPr>
        <w:t xml:space="preserve"> </w:t>
      </w:r>
      <w:r>
        <w:t>no</w:t>
      </w:r>
      <w:r>
        <w:rPr>
          <w:spacing w:val="-3"/>
        </w:rPr>
        <w:t xml:space="preserve"> </w:t>
      </w:r>
      <w:r>
        <w:t>signs</w:t>
      </w:r>
      <w:r>
        <w:rPr>
          <w:spacing w:val="-3"/>
        </w:rPr>
        <w:t xml:space="preserve"> </w:t>
      </w:r>
      <w:r>
        <w:t>of</w:t>
      </w:r>
      <w:r>
        <w:rPr>
          <w:spacing w:val="-3"/>
        </w:rPr>
        <w:t xml:space="preserve"> </w:t>
      </w:r>
      <w:r>
        <w:t>disease</w:t>
      </w:r>
      <w:r>
        <w:rPr>
          <w:spacing w:val="-4"/>
        </w:rPr>
        <w:t xml:space="preserve"> </w:t>
      </w:r>
      <w:r>
        <w:t>activity, the treatment interval may be adjusted based on visual and/or anatomic outcomes.</w:t>
      </w:r>
    </w:p>
    <w:p w14:paraId="0DC58F60" w14:textId="77777777" w:rsidR="00102B97" w:rsidRDefault="00CB7A6E" w:rsidP="00983039">
      <w:pPr>
        <w:pStyle w:val="BodyText"/>
        <w:spacing w:before="238"/>
        <w:ind w:right="828"/>
      </w:pPr>
      <w:r>
        <w:t>Treatment</w:t>
      </w:r>
      <w:r>
        <w:rPr>
          <w:spacing w:val="-4"/>
        </w:rPr>
        <w:t xml:space="preserve"> </w:t>
      </w:r>
      <w:r>
        <w:t>intervals</w:t>
      </w:r>
      <w:r>
        <w:rPr>
          <w:spacing w:val="-4"/>
        </w:rPr>
        <w:t xml:space="preserve"> </w:t>
      </w:r>
      <w:r>
        <w:t>greater</w:t>
      </w:r>
      <w:r>
        <w:rPr>
          <w:spacing w:val="-4"/>
        </w:rPr>
        <w:t xml:space="preserve"> </w:t>
      </w:r>
      <w:r>
        <w:t>than</w:t>
      </w:r>
      <w:r>
        <w:rPr>
          <w:spacing w:val="-4"/>
        </w:rPr>
        <w:t xml:space="preserve"> </w:t>
      </w:r>
      <w:r>
        <w:t>four</w:t>
      </w:r>
      <w:r>
        <w:rPr>
          <w:spacing w:val="-4"/>
        </w:rPr>
        <w:t xml:space="preserve"> </w:t>
      </w:r>
      <w:r>
        <w:t>months</w:t>
      </w:r>
      <w:r>
        <w:rPr>
          <w:spacing w:val="-4"/>
        </w:rPr>
        <w:t xml:space="preserve"> </w:t>
      </w:r>
      <w:r>
        <w:t>(16</w:t>
      </w:r>
      <w:r>
        <w:rPr>
          <w:spacing w:val="-4"/>
        </w:rPr>
        <w:t xml:space="preserve"> </w:t>
      </w:r>
      <w:r>
        <w:t>weeks)</w:t>
      </w:r>
      <w:r>
        <w:rPr>
          <w:spacing w:val="-4"/>
        </w:rPr>
        <w:t xml:space="preserve"> </w:t>
      </w:r>
      <w:r>
        <w:t>between</w:t>
      </w:r>
      <w:r>
        <w:rPr>
          <w:spacing w:val="-4"/>
        </w:rPr>
        <w:t xml:space="preserve"> </w:t>
      </w:r>
      <w:r>
        <w:t>injections</w:t>
      </w:r>
      <w:r>
        <w:rPr>
          <w:spacing w:val="-4"/>
        </w:rPr>
        <w:t xml:space="preserve"> </w:t>
      </w:r>
      <w:r>
        <w:t>have</w:t>
      </w:r>
      <w:r>
        <w:rPr>
          <w:spacing w:val="-4"/>
        </w:rPr>
        <w:t xml:space="preserve"> </w:t>
      </w:r>
      <w:r>
        <w:t>not</w:t>
      </w:r>
      <w:r>
        <w:rPr>
          <w:spacing w:val="-4"/>
        </w:rPr>
        <w:t xml:space="preserve"> </w:t>
      </w:r>
      <w:r>
        <w:t xml:space="preserve">been studied (see Section </w:t>
      </w:r>
      <w:hyperlink w:anchor="_bookmark12" w:history="1">
        <w:r w:rsidR="00102B97">
          <w:t>5.1</w:t>
        </w:r>
      </w:hyperlink>
      <w:r>
        <w:t xml:space="preserve"> </w:t>
      </w:r>
      <w:hyperlink w:anchor="_bookmark12" w:history="1">
        <w:r w:rsidR="00102B97">
          <w:t>PHARMACODYNAMIC PROPERTIES</w:t>
        </w:r>
      </w:hyperlink>
      <w:r>
        <w:t xml:space="preserve">, </w:t>
      </w:r>
      <w:hyperlink w:anchor="_bookmark29" w:history="1">
        <w:r w:rsidR="00102B97">
          <w:t>Clinical trials</w:t>
        </w:r>
      </w:hyperlink>
      <w:r>
        <w:t>).</w:t>
      </w:r>
    </w:p>
    <w:p w14:paraId="0DC58F61" w14:textId="77777777" w:rsidR="00102B97" w:rsidRDefault="00CB7A6E" w:rsidP="00983039">
      <w:pPr>
        <w:pStyle w:val="Heading3"/>
        <w:numPr>
          <w:ilvl w:val="0"/>
          <w:numId w:val="14"/>
        </w:numPr>
        <w:tabs>
          <w:tab w:val="left" w:pos="549"/>
        </w:tabs>
        <w:spacing w:before="245"/>
        <w:ind w:right="1162" w:hanging="360"/>
      </w:pPr>
      <w:r>
        <w:t>Treatment</w:t>
      </w:r>
      <w:r>
        <w:rPr>
          <w:spacing w:val="-8"/>
        </w:rPr>
        <w:t xml:space="preserve"> </w:t>
      </w:r>
      <w:r>
        <w:t>of</w:t>
      </w:r>
      <w:r>
        <w:rPr>
          <w:spacing w:val="-8"/>
        </w:rPr>
        <w:t xml:space="preserve"> </w:t>
      </w:r>
      <w:r>
        <w:t>visual</w:t>
      </w:r>
      <w:r>
        <w:rPr>
          <w:spacing w:val="-13"/>
        </w:rPr>
        <w:t xml:space="preserve"> </w:t>
      </w:r>
      <w:r>
        <w:t>impairment</w:t>
      </w:r>
      <w:r>
        <w:rPr>
          <w:spacing w:val="-6"/>
        </w:rPr>
        <w:t xml:space="preserve"> </w:t>
      </w:r>
      <w:r>
        <w:t>due</w:t>
      </w:r>
      <w:r>
        <w:rPr>
          <w:spacing w:val="-13"/>
        </w:rPr>
        <w:t xml:space="preserve"> </w:t>
      </w:r>
      <w:r>
        <w:t>to</w:t>
      </w:r>
      <w:r>
        <w:rPr>
          <w:spacing w:val="-13"/>
        </w:rPr>
        <w:t xml:space="preserve"> </w:t>
      </w:r>
      <w:r>
        <w:t>macular</w:t>
      </w:r>
      <w:r>
        <w:rPr>
          <w:spacing w:val="-8"/>
        </w:rPr>
        <w:t xml:space="preserve"> </w:t>
      </w:r>
      <w:r>
        <w:t>oedema</w:t>
      </w:r>
      <w:r>
        <w:rPr>
          <w:spacing w:val="-12"/>
        </w:rPr>
        <w:t xml:space="preserve"> </w:t>
      </w:r>
      <w:r>
        <w:t>secondary</w:t>
      </w:r>
      <w:r>
        <w:rPr>
          <w:spacing w:val="-12"/>
        </w:rPr>
        <w:t xml:space="preserve"> </w:t>
      </w:r>
      <w:r>
        <w:t>to</w:t>
      </w:r>
      <w:r>
        <w:rPr>
          <w:spacing w:val="-9"/>
        </w:rPr>
        <w:t xml:space="preserve"> </w:t>
      </w:r>
      <w:r>
        <w:t>central</w:t>
      </w:r>
      <w:r>
        <w:rPr>
          <w:spacing w:val="-11"/>
        </w:rPr>
        <w:t xml:space="preserve"> </w:t>
      </w:r>
      <w:r>
        <w:t>retinal vein occlusion (CRVO)</w:t>
      </w:r>
    </w:p>
    <w:p w14:paraId="0DC58F62" w14:textId="77777777" w:rsidR="00102B97" w:rsidRDefault="00CB7A6E" w:rsidP="00983039">
      <w:pPr>
        <w:pStyle w:val="BodyText"/>
        <w:spacing w:before="241"/>
        <w:ind w:right="828" w:hanging="1"/>
      </w:pPr>
      <w:r>
        <w:t>OPUVIZ 2 mg treatment is initiated with one OPUVIZ 2 mg injection per month for three consecutive</w:t>
      </w:r>
      <w:r>
        <w:rPr>
          <w:spacing w:val="-4"/>
        </w:rPr>
        <w:t xml:space="preserve"> </w:t>
      </w:r>
      <w:r>
        <w:t>months.</w:t>
      </w:r>
      <w:r>
        <w:rPr>
          <w:spacing w:val="-4"/>
        </w:rPr>
        <w:t xml:space="preserve"> </w:t>
      </w:r>
      <w:r>
        <w:t>After</w:t>
      </w:r>
      <w:r>
        <w:rPr>
          <w:spacing w:val="-4"/>
        </w:rPr>
        <w:t xml:space="preserve"> </w:t>
      </w:r>
      <w:r>
        <w:t>the</w:t>
      </w:r>
      <w:r>
        <w:rPr>
          <w:spacing w:val="-4"/>
        </w:rPr>
        <w:t xml:space="preserve"> </w:t>
      </w:r>
      <w:r>
        <w:t>first</w:t>
      </w:r>
      <w:r>
        <w:rPr>
          <w:spacing w:val="-4"/>
        </w:rPr>
        <w:t xml:space="preserve"> </w:t>
      </w:r>
      <w:r>
        <w:t>three</w:t>
      </w:r>
      <w:r>
        <w:rPr>
          <w:spacing w:val="-4"/>
        </w:rPr>
        <w:t xml:space="preserve"> </w:t>
      </w:r>
      <w:r>
        <w:t>monthly</w:t>
      </w:r>
      <w:r>
        <w:rPr>
          <w:spacing w:val="-4"/>
        </w:rPr>
        <w:t xml:space="preserve"> </w:t>
      </w:r>
      <w:r>
        <w:t>injections,</w:t>
      </w:r>
      <w:r>
        <w:rPr>
          <w:spacing w:val="-4"/>
        </w:rPr>
        <w:t xml:space="preserve"> </w:t>
      </w:r>
      <w:r>
        <w:t>the</w:t>
      </w:r>
      <w:r>
        <w:rPr>
          <w:spacing w:val="-4"/>
        </w:rPr>
        <w:t xml:space="preserve"> </w:t>
      </w:r>
      <w:r>
        <w:t>treatment</w:t>
      </w:r>
      <w:r>
        <w:rPr>
          <w:spacing w:val="-4"/>
        </w:rPr>
        <w:t xml:space="preserve"> </w:t>
      </w:r>
      <w:r>
        <w:t>interval</w:t>
      </w:r>
      <w:r>
        <w:rPr>
          <w:spacing w:val="-4"/>
        </w:rPr>
        <w:t xml:space="preserve"> </w:t>
      </w:r>
      <w:r>
        <w:t>may</w:t>
      </w:r>
      <w:r>
        <w:rPr>
          <w:spacing w:val="-4"/>
        </w:rPr>
        <w:t xml:space="preserve"> </w:t>
      </w:r>
      <w:r>
        <w:t>be adjusted based on visual and/or anatomic outcomes.</w:t>
      </w:r>
    </w:p>
    <w:p w14:paraId="0DC58F63" w14:textId="77777777" w:rsidR="00102B97" w:rsidRDefault="00102B97" w:rsidP="00983039">
      <w:pPr>
        <w:pStyle w:val="BodyText"/>
        <w:ind w:left="0"/>
      </w:pPr>
    </w:p>
    <w:p w14:paraId="0DC58F64" w14:textId="77777777" w:rsidR="00102B97" w:rsidRDefault="00CB7A6E" w:rsidP="00983039">
      <w:pPr>
        <w:pStyle w:val="Heading3"/>
        <w:numPr>
          <w:ilvl w:val="0"/>
          <w:numId w:val="14"/>
        </w:numPr>
        <w:tabs>
          <w:tab w:val="left" w:pos="550"/>
        </w:tabs>
        <w:spacing w:before="1"/>
        <w:ind w:left="550" w:right="1142" w:hanging="360"/>
      </w:pPr>
      <w:r>
        <w:t>Treatment</w:t>
      </w:r>
      <w:r>
        <w:rPr>
          <w:spacing w:val="-6"/>
        </w:rPr>
        <w:t xml:space="preserve"> </w:t>
      </w:r>
      <w:r>
        <w:t>of</w:t>
      </w:r>
      <w:r>
        <w:rPr>
          <w:spacing w:val="-7"/>
        </w:rPr>
        <w:t xml:space="preserve"> </w:t>
      </w:r>
      <w:r>
        <w:t>visual</w:t>
      </w:r>
      <w:r>
        <w:rPr>
          <w:spacing w:val="-11"/>
        </w:rPr>
        <w:t xml:space="preserve"> </w:t>
      </w:r>
      <w:r>
        <w:t>impairment</w:t>
      </w:r>
      <w:r>
        <w:rPr>
          <w:spacing w:val="-7"/>
        </w:rPr>
        <w:t xml:space="preserve"> </w:t>
      </w:r>
      <w:r>
        <w:t>due</w:t>
      </w:r>
      <w:r>
        <w:rPr>
          <w:spacing w:val="-9"/>
        </w:rPr>
        <w:t xml:space="preserve"> </w:t>
      </w:r>
      <w:r>
        <w:t>to</w:t>
      </w:r>
      <w:r>
        <w:rPr>
          <w:spacing w:val="-13"/>
        </w:rPr>
        <w:t xml:space="preserve"> </w:t>
      </w:r>
      <w:r>
        <w:t>macular</w:t>
      </w:r>
      <w:r>
        <w:rPr>
          <w:spacing w:val="-7"/>
        </w:rPr>
        <w:t xml:space="preserve"> </w:t>
      </w:r>
      <w:r>
        <w:t>oedema</w:t>
      </w:r>
      <w:r>
        <w:rPr>
          <w:spacing w:val="-10"/>
        </w:rPr>
        <w:t xml:space="preserve"> </w:t>
      </w:r>
      <w:r>
        <w:t>secondary</w:t>
      </w:r>
      <w:r>
        <w:rPr>
          <w:spacing w:val="-12"/>
        </w:rPr>
        <w:t xml:space="preserve"> </w:t>
      </w:r>
      <w:r>
        <w:t>to</w:t>
      </w:r>
      <w:r>
        <w:rPr>
          <w:spacing w:val="-7"/>
        </w:rPr>
        <w:t xml:space="preserve"> </w:t>
      </w:r>
      <w:r>
        <w:t>branch</w:t>
      </w:r>
      <w:r>
        <w:rPr>
          <w:spacing w:val="-13"/>
        </w:rPr>
        <w:t xml:space="preserve"> </w:t>
      </w:r>
      <w:r>
        <w:t>retinal vein occlusion (BRVO)</w:t>
      </w:r>
    </w:p>
    <w:p w14:paraId="0DC58F65" w14:textId="77777777" w:rsidR="00102B97" w:rsidRDefault="00CB7A6E" w:rsidP="00983039">
      <w:pPr>
        <w:pStyle w:val="BodyText"/>
        <w:spacing w:before="241"/>
        <w:ind w:right="828" w:hanging="1"/>
      </w:pPr>
      <w:r>
        <w:t>OPUVIZ 2 mg treatment is initiated with one OPUVIZ 2 mg injection per month for three consecutive</w:t>
      </w:r>
      <w:r>
        <w:rPr>
          <w:spacing w:val="-4"/>
        </w:rPr>
        <w:t xml:space="preserve"> </w:t>
      </w:r>
      <w:r>
        <w:t>months.</w:t>
      </w:r>
      <w:r>
        <w:rPr>
          <w:spacing w:val="-4"/>
        </w:rPr>
        <w:t xml:space="preserve"> </w:t>
      </w:r>
      <w:r>
        <w:t>After</w:t>
      </w:r>
      <w:r>
        <w:rPr>
          <w:spacing w:val="-4"/>
        </w:rPr>
        <w:t xml:space="preserve"> </w:t>
      </w:r>
      <w:r>
        <w:t>the</w:t>
      </w:r>
      <w:r>
        <w:rPr>
          <w:spacing w:val="-4"/>
        </w:rPr>
        <w:t xml:space="preserve"> </w:t>
      </w:r>
      <w:r>
        <w:t>first</w:t>
      </w:r>
      <w:r>
        <w:rPr>
          <w:spacing w:val="-4"/>
        </w:rPr>
        <w:t xml:space="preserve"> </w:t>
      </w:r>
      <w:r>
        <w:t>three</w:t>
      </w:r>
      <w:r>
        <w:rPr>
          <w:spacing w:val="-4"/>
        </w:rPr>
        <w:t xml:space="preserve"> </w:t>
      </w:r>
      <w:r>
        <w:t>monthly</w:t>
      </w:r>
      <w:r>
        <w:rPr>
          <w:spacing w:val="-4"/>
        </w:rPr>
        <w:t xml:space="preserve"> </w:t>
      </w:r>
      <w:r>
        <w:t>injections,</w:t>
      </w:r>
      <w:r>
        <w:rPr>
          <w:spacing w:val="-4"/>
        </w:rPr>
        <w:t xml:space="preserve"> </w:t>
      </w:r>
      <w:r>
        <w:t>the</w:t>
      </w:r>
      <w:r>
        <w:rPr>
          <w:spacing w:val="-4"/>
        </w:rPr>
        <w:t xml:space="preserve"> </w:t>
      </w:r>
      <w:r>
        <w:t>treatment</w:t>
      </w:r>
      <w:r>
        <w:rPr>
          <w:spacing w:val="-4"/>
        </w:rPr>
        <w:t xml:space="preserve"> </w:t>
      </w:r>
      <w:r>
        <w:t>interval</w:t>
      </w:r>
      <w:r>
        <w:rPr>
          <w:spacing w:val="-4"/>
        </w:rPr>
        <w:t xml:space="preserve"> </w:t>
      </w:r>
      <w:r>
        <w:t>may</w:t>
      </w:r>
      <w:r>
        <w:rPr>
          <w:spacing w:val="-4"/>
        </w:rPr>
        <w:t xml:space="preserve"> </w:t>
      </w:r>
      <w:r>
        <w:t>be adjusted based on visual and/or anatomic outcomes.</w:t>
      </w:r>
    </w:p>
    <w:p w14:paraId="0DC58F66" w14:textId="77777777" w:rsidR="00102B97" w:rsidRDefault="00CB7A6E" w:rsidP="00983039">
      <w:pPr>
        <w:pStyle w:val="Heading3"/>
        <w:numPr>
          <w:ilvl w:val="0"/>
          <w:numId w:val="14"/>
        </w:numPr>
        <w:tabs>
          <w:tab w:val="left" w:pos="550"/>
        </w:tabs>
        <w:ind w:left="550" w:hanging="360"/>
      </w:pPr>
      <w:bookmarkStart w:id="11" w:name="_Treatment_of_diabetic_macular_oedema_("/>
      <w:bookmarkEnd w:id="11"/>
      <w:r>
        <w:t>Treatment</w:t>
      </w:r>
      <w:r>
        <w:rPr>
          <w:spacing w:val="-14"/>
        </w:rPr>
        <w:t xml:space="preserve"> </w:t>
      </w:r>
      <w:r>
        <w:t>of</w:t>
      </w:r>
      <w:r>
        <w:rPr>
          <w:spacing w:val="-8"/>
        </w:rPr>
        <w:t xml:space="preserve"> </w:t>
      </w:r>
      <w:r>
        <w:t>diabetic</w:t>
      </w:r>
      <w:r>
        <w:rPr>
          <w:spacing w:val="-9"/>
        </w:rPr>
        <w:t xml:space="preserve"> </w:t>
      </w:r>
      <w:r>
        <w:t>macular</w:t>
      </w:r>
      <w:r>
        <w:rPr>
          <w:spacing w:val="-9"/>
        </w:rPr>
        <w:t xml:space="preserve"> </w:t>
      </w:r>
      <w:r>
        <w:t>oedema</w:t>
      </w:r>
      <w:r>
        <w:rPr>
          <w:spacing w:val="-28"/>
        </w:rPr>
        <w:t xml:space="preserve"> </w:t>
      </w:r>
      <w:r>
        <w:rPr>
          <w:spacing w:val="-4"/>
        </w:rPr>
        <w:t>(DME)</w:t>
      </w:r>
    </w:p>
    <w:p w14:paraId="0DC58F67" w14:textId="77777777" w:rsidR="00102B97" w:rsidRDefault="00CB7A6E" w:rsidP="00983039">
      <w:pPr>
        <w:pStyle w:val="BodyText"/>
        <w:spacing w:before="237"/>
        <w:ind w:right="828" w:hanging="1"/>
      </w:pPr>
      <w:r>
        <w:t>OPUVIZ</w:t>
      </w:r>
      <w:r>
        <w:rPr>
          <w:spacing w:val="-3"/>
        </w:rPr>
        <w:t xml:space="preserve"> </w:t>
      </w:r>
      <w:r>
        <w:t>2</w:t>
      </w:r>
      <w:r>
        <w:rPr>
          <w:spacing w:val="-3"/>
        </w:rPr>
        <w:t xml:space="preserve"> </w:t>
      </w:r>
      <w:r>
        <w:t>mg</w:t>
      </w:r>
      <w:r>
        <w:rPr>
          <w:spacing w:val="-3"/>
        </w:rPr>
        <w:t xml:space="preserve"> </w:t>
      </w:r>
      <w:r>
        <w:t>treatment</w:t>
      </w:r>
      <w:r>
        <w:rPr>
          <w:spacing w:val="-3"/>
        </w:rPr>
        <w:t xml:space="preserve"> </w:t>
      </w:r>
      <w:r>
        <w:t>is</w:t>
      </w:r>
      <w:r>
        <w:rPr>
          <w:spacing w:val="-3"/>
        </w:rPr>
        <w:t xml:space="preserve"> </w:t>
      </w:r>
      <w:r>
        <w:t>initiated</w:t>
      </w:r>
      <w:r>
        <w:rPr>
          <w:spacing w:val="-4"/>
        </w:rPr>
        <w:t xml:space="preserve"> </w:t>
      </w:r>
      <w:r>
        <w:t>with</w:t>
      </w:r>
      <w:r>
        <w:rPr>
          <w:spacing w:val="-3"/>
        </w:rPr>
        <w:t xml:space="preserve"> </w:t>
      </w:r>
      <w:r>
        <w:t>one</w:t>
      </w:r>
      <w:r>
        <w:rPr>
          <w:spacing w:val="-3"/>
        </w:rPr>
        <w:t xml:space="preserve"> </w:t>
      </w:r>
      <w:r>
        <w:t>OPUVIZ</w:t>
      </w:r>
      <w:r>
        <w:rPr>
          <w:spacing w:val="-3"/>
        </w:rPr>
        <w:t xml:space="preserve"> </w:t>
      </w:r>
      <w:r>
        <w:t>2</w:t>
      </w:r>
      <w:r>
        <w:rPr>
          <w:spacing w:val="-3"/>
        </w:rPr>
        <w:t xml:space="preserve"> </w:t>
      </w:r>
      <w:r>
        <w:t>mg</w:t>
      </w:r>
      <w:r>
        <w:rPr>
          <w:spacing w:val="-2"/>
        </w:rPr>
        <w:t xml:space="preserve"> </w:t>
      </w:r>
      <w:r>
        <w:t>injection</w:t>
      </w:r>
      <w:r>
        <w:rPr>
          <w:spacing w:val="-4"/>
        </w:rPr>
        <w:t xml:space="preserve"> </w:t>
      </w:r>
      <w:r>
        <w:t>per</w:t>
      </w:r>
      <w:r>
        <w:rPr>
          <w:spacing w:val="-3"/>
        </w:rPr>
        <w:t xml:space="preserve"> </w:t>
      </w:r>
      <w:r>
        <w:t>month</w:t>
      </w:r>
      <w:r>
        <w:rPr>
          <w:spacing w:val="-3"/>
        </w:rPr>
        <w:t xml:space="preserve"> </w:t>
      </w:r>
      <w:r>
        <w:t>for</w:t>
      </w:r>
      <w:r>
        <w:rPr>
          <w:spacing w:val="-3"/>
        </w:rPr>
        <w:t xml:space="preserve"> </w:t>
      </w:r>
      <w:r>
        <w:t>five consecutive months.</w:t>
      </w:r>
    </w:p>
    <w:p w14:paraId="0DC58F6A" w14:textId="575ED883" w:rsidR="00102B97" w:rsidRDefault="00CB7A6E" w:rsidP="00983039">
      <w:pPr>
        <w:pStyle w:val="BodyText"/>
        <w:pageBreakBefore/>
        <w:spacing w:before="238"/>
        <w:ind w:left="193" w:right="828"/>
      </w:pPr>
      <w:r>
        <w:lastRenderedPageBreak/>
        <w:t>Following the initiation period and based on the ophthalmologist’s judgement of visual and/or anatomic outcomes, the treatment interval may then be maintained at an injection every two months</w:t>
      </w:r>
      <w:r>
        <w:rPr>
          <w:spacing w:val="-4"/>
        </w:rPr>
        <w:t xml:space="preserve"> </w:t>
      </w:r>
      <w:r>
        <w:t>or</w:t>
      </w:r>
      <w:r>
        <w:rPr>
          <w:spacing w:val="-4"/>
        </w:rPr>
        <w:t xml:space="preserve"> </w:t>
      </w:r>
      <w:r>
        <w:t>further</w:t>
      </w:r>
      <w:r>
        <w:rPr>
          <w:spacing w:val="-4"/>
        </w:rPr>
        <w:t xml:space="preserve"> </w:t>
      </w:r>
      <w:proofErr w:type="spellStart"/>
      <w:r>
        <w:t>individualised</w:t>
      </w:r>
      <w:proofErr w:type="spellEnd"/>
      <w:r>
        <w:t>,</w:t>
      </w:r>
      <w:r>
        <w:rPr>
          <w:spacing w:val="-5"/>
        </w:rPr>
        <w:t xml:space="preserve"> </w:t>
      </w:r>
      <w:r>
        <w:t>such</w:t>
      </w:r>
      <w:r>
        <w:rPr>
          <w:spacing w:val="-4"/>
        </w:rPr>
        <w:t xml:space="preserve"> </w:t>
      </w:r>
      <w:r>
        <w:t>as</w:t>
      </w:r>
      <w:r>
        <w:rPr>
          <w:spacing w:val="-4"/>
        </w:rPr>
        <w:t xml:space="preserve"> </w:t>
      </w:r>
      <w:r>
        <w:t>with</w:t>
      </w:r>
      <w:r>
        <w:rPr>
          <w:spacing w:val="-4"/>
        </w:rPr>
        <w:t xml:space="preserve"> </w:t>
      </w:r>
      <w:r>
        <w:t>a</w:t>
      </w:r>
      <w:r>
        <w:rPr>
          <w:spacing w:val="-4"/>
        </w:rPr>
        <w:t xml:space="preserve"> </w:t>
      </w:r>
      <w:r>
        <w:t>treat-and-extend</w:t>
      </w:r>
      <w:r>
        <w:rPr>
          <w:spacing w:val="-4"/>
        </w:rPr>
        <w:t xml:space="preserve"> </w:t>
      </w:r>
      <w:r>
        <w:t>dosing</w:t>
      </w:r>
      <w:r>
        <w:rPr>
          <w:spacing w:val="-4"/>
        </w:rPr>
        <w:t xml:space="preserve"> </w:t>
      </w:r>
      <w:r>
        <w:t>regimen,</w:t>
      </w:r>
      <w:r>
        <w:rPr>
          <w:spacing w:val="-4"/>
        </w:rPr>
        <w:t xml:space="preserve"> </w:t>
      </w:r>
      <w:r>
        <w:t>by</w:t>
      </w:r>
      <w:r>
        <w:rPr>
          <w:spacing w:val="-4"/>
        </w:rPr>
        <w:t xml:space="preserve"> </w:t>
      </w:r>
      <w:r>
        <w:t>increasing</w:t>
      </w:r>
      <w:r w:rsidR="00983039">
        <w:t xml:space="preserve"> </w:t>
      </w:r>
      <w:r>
        <w:t>injection</w:t>
      </w:r>
      <w:r>
        <w:rPr>
          <w:spacing w:val="-2"/>
        </w:rPr>
        <w:t xml:space="preserve"> </w:t>
      </w:r>
      <w:r>
        <w:t>intervals</w:t>
      </w:r>
      <w:r>
        <w:rPr>
          <w:spacing w:val="-1"/>
        </w:rPr>
        <w:t xml:space="preserve"> </w:t>
      </w:r>
      <w:r>
        <w:t>in</w:t>
      </w:r>
      <w:r>
        <w:rPr>
          <w:spacing w:val="-1"/>
        </w:rPr>
        <w:t xml:space="preserve"> </w:t>
      </w:r>
      <w:r>
        <w:t>2-</w:t>
      </w:r>
      <w:r>
        <w:rPr>
          <w:spacing w:val="-1"/>
        </w:rPr>
        <w:t xml:space="preserve"> </w:t>
      </w:r>
      <w:r>
        <w:t>or</w:t>
      </w:r>
      <w:r>
        <w:rPr>
          <w:spacing w:val="-2"/>
        </w:rPr>
        <w:t xml:space="preserve"> </w:t>
      </w:r>
      <w:r>
        <w:t>4-weekly</w:t>
      </w:r>
      <w:r>
        <w:rPr>
          <w:spacing w:val="-1"/>
        </w:rPr>
        <w:t xml:space="preserve"> </w:t>
      </w:r>
      <w:r>
        <w:t>increments</w:t>
      </w:r>
      <w:r>
        <w:rPr>
          <w:spacing w:val="-1"/>
        </w:rPr>
        <w:t xml:space="preserve"> </w:t>
      </w:r>
      <w:r>
        <w:t>while</w:t>
      </w:r>
      <w:r>
        <w:rPr>
          <w:spacing w:val="-1"/>
        </w:rPr>
        <w:t xml:space="preserve"> </w:t>
      </w:r>
      <w:r>
        <w:t>maintaining</w:t>
      </w:r>
      <w:r>
        <w:rPr>
          <w:spacing w:val="-1"/>
        </w:rPr>
        <w:t xml:space="preserve"> </w:t>
      </w:r>
      <w:r>
        <w:t>stable</w:t>
      </w:r>
      <w:r>
        <w:rPr>
          <w:spacing w:val="-2"/>
        </w:rPr>
        <w:t xml:space="preserve"> </w:t>
      </w:r>
      <w:r>
        <w:t>visual</w:t>
      </w:r>
      <w:r>
        <w:rPr>
          <w:spacing w:val="-1"/>
        </w:rPr>
        <w:t xml:space="preserve"> </w:t>
      </w:r>
      <w:r>
        <w:t>and/or</w:t>
      </w:r>
      <w:r>
        <w:rPr>
          <w:spacing w:val="-1"/>
        </w:rPr>
        <w:t xml:space="preserve"> </w:t>
      </w:r>
      <w:r>
        <w:t>anatomic outcomes. If visual and/or anatomic outcomes deteriorate, the treatment interval should be shortened</w:t>
      </w:r>
      <w:r>
        <w:rPr>
          <w:spacing w:val="-3"/>
        </w:rPr>
        <w:t xml:space="preserve"> </w:t>
      </w:r>
      <w:r>
        <w:t>accordingly.</w:t>
      </w:r>
      <w:r>
        <w:rPr>
          <w:spacing w:val="-4"/>
        </w:rPr>
        <w:t xml:space="preserve"> </w:t>
      </w:r>
      <w:r>
        <w:t>Treatment</w:t>
      </w:r>
      <w:r>
        <w:rPr>
          <w:spacing w:val="-3"/>
        </w:rPr>
        <w:t xml:space="preserve"> </w:t>
      </w:r>
      <w:r>
        <w:t>intervals</w:t>
      </w:r>
      <w:r>
        <w:rPr>
          <w:spacing w:val="-3"/>
        </w:rPr>
        <w:t xml:space="preserve"> </w:t>
      </w:r>
      <w:r>
        <w:t>shorter</w:t>
      </w:r>
      <w:r>
        <w:rPr>
          <w:spacing w:val="-3"/>
        </w:rPr>
        <w:t xml:space="preserve"> </w:t>
      </w:r>
      <w:r>
        <w:t>than</w:t>
      </w:r>
      <w:r>
        <w:rPr>
          <w:spacing w:val="-3"/>
        </w:rPr>
        <w:t xml:space="preserve"> </w:t>
      </w:r>
      <w:r>
        <w:t>4</w:t>
      </w:r>
      <w:r>
        <w:rPr>
          <w:spacing w:val="-3"/>
        </w:rPr>
        <w:t xml:space="preserve"> </w:t>
      </w:r>
      <w:r>
        <w:t>weeks</w:t>
      </w:r>
      <w:r>
        <w:rPr>
          <w:spacing w:val="-3"/>
        </w:rPr>
        <w:t xml:space="preserve"> </w:t>
      </w:r>
      <w:r>
        <w:t>or</w:t>
      </w:r>
      <w:r>
        <w:rPr>
          <w:spacing w:val="-3"/>
        </w:rPr>
        <w:t xml:space="preserve"> </w:t>
      </w:r>
      <w:r>
        <w:t>longer</w:t>
      </w:r>
      <w:r>
        <w:rPr>
          <w:spacing w:val="-3"/>
        </w:rPr>
        <w:t xml:space="preserve"> </w:t>
      </w:r>
      <w:r>
        <w:t>than</w:t>
      </w:r>
      <w:r>
        <w:rPr>
          <w:spacing w:val="-3"/>
        </w:rPr>
        <w:t xml:space="preserve"> </w:t>
      </w:r>
      <w:r>
        <w:t>4</w:t>
      </w:r>
      <w:r>
        <w:rPr>
          <w:spacing w:val="-3"/>
        </w:rPr>
        <w:t xml:space="preserve"> </w:t>
      </w:r>
      <w:r>
        <w:t>months</w:t>
      </w:r>
      <w:r>
        <w:rPr>
          <w:spacing w:val="-3"/>
        </w:rPr>
        <w:t xml:space="preserve"> </w:t>
      </w:r>
      <w:r>
        <w:t xml:space="preserve">have </w:t>
      </w:r>
      <w:bookmarkStart w:id="12" w:name="_Treatment_of_visual_impairment_due_to_"/>
      <w:bookmarkEnd w:id="12"/>
      <w:r>
        <w:t xml:space="preserve">not been studied (see Section </w:t>
      </w:r>
      <w:hyperlink w:anchor="_bookmark12" w:history="1">
        <w:r w:rsidR="00102B97">
          <w:t>5.1</w:t>
        </w:r>
      </w:hyperlink>
      <w:r>
        <w:t xml:space="preserve"> </w:t>
      </w:r>
      <w:hyperlink w:anchor="_bookmark12" w:history="1">
        <w:r w:rsidR="00102B97">
          <w:t>PHARMACODYNAMIC PROPERTIES</w:t>
        </w:r>
      </w:hyperlink>
      <w:r>
        <w:t xml:space="preserve">, </w:t>
      </w:r>
      <w:hyperlink w:anchor="_bookmark29" w:history="1">
        <w:r w:rsidR="00102B97">
          <w:t>Clinical trials</w:t>
        </w:r>
      </w:hyperlink>
      <w:r>
        <w:t>).</w:t>
      </w:r>
    </w:p>
    <w:p w14:paraId="0DC58F6B" w14:textId="77777777" w:rsidR="00102B97" w:rsidRDefault="00CB7A6E" w:rsidP="00983039">
      <w:pPr>
        <w:pStyle w:val="Heading3"/>
        <w:numPr>
          <w:ilvl w:val="0"/>
          <w:numId w:val="14"/>
        </w:numPr>
        <w:tabs>
          <w:tab w:val="left" w:pos="550"/>
        </w:tabs>
        <w:spacing w:before="240"/>
        <w:ind w:left="550" w:right="1945" w:hanging="360"/>
      </w:pPr>
      <w:r>
        <w:t>Treatment</w:t>
      </w:r>
      <w:r>
        <w:rPr>
          <w:spacing w:val="-11"/>
        </w:rPr>
        <w:t xml:space="preserve"> </w:t>
      </w:r>
      <w:r>
        <w:t>of</w:t>
      </w:r>
      <w:r>
        <w:rPr>
          <w:spacing w:val="-10"/>
        </w:rPr>
        <w:t xml:space="preserve"> </w:t>
      </w:r>
      <w:r>
        <w:t>visual</w:t>
      </w:r>
      <w:r>
        <w:rPr>
          <w:spacing w:val="-15"/>
        </w:rPr>
        <w:t xml:space="preserve"> </w:t>
      </w:r>
      <w:r>
        <w:t>impairment</w:t>
      </w:r>
      <w:r>
        <w:rPr>
          <w:spacing w:val="-10"/>
        </w:rPr>
        <w:t xml:space="preserve"> </w:t>
      </w:r>
      <w:r>
        <w:t>due</w:t>
      </w:r>
      <w:r>
        <w:rPr>
          <w:spacing w:val="-16"/>
        </w:rPr>
        <w:t xml:space="preserve"> </w:t>
      </w:r>
      <w:r>
        <w:t>to</w:t>
      </w:r>
      <w:r>
        <w:rPr>
          <w:spacing w:val="-14"/>
        </w:rPr>
        <w:t xml:space="preserve"> </w:t>
      </w:r>
      <w:r>
        <w:t>myopic</w:t>
      </w:r>
      <w:r>
        <w:rPr>
          <w:spacing w:val="-12"/>
        </w:rPr>
        <w:t xml:space="preserve"> </w:t>
      </w:r>
      <w:r>
        <w:t>choroidal</w:t>
      </w:r>
      <w:r>
        <w:rPr>
          <w:spacing w:val="-11"/>
        </w:rPr>
        <w:t xml:space="preserve"> </w:t>
      </w:r>
      <w:proofErr w:type="spellStart"/>
      <w:r>
        <w:t>neovascularisation</w:t>
      </w:r>
      <w:proofErr w:type="spellEnd"/>
      <w:r>
        <w:t xml:space="preserve"> (myopic CNV)</w:t>
      </w:r>
    </w:p>
    <w:p w14:paraId="0DC58F6C" w14:textId="77777777" w:rsidR="00102B97" w:rsidRDefault="00CB7A6E" w:rsidP="00983039">
      <w:pPr>
        <w:pStyle w:val="BodyText"/>
        <w:spacing w:before="238"/>
      </w:pPr>
      <w:r>
        <w:t>OPUVIZ</w:t>
      </w:r>
      <w:r>
        <w:rPr>
          <w:spacing w:val="-6"/>
        </w:rPr>
        <w:t xml:space="preserve"> </w:t>
      </w:r>
      <w:r>
        <w:t>2</w:t>
      </w:r>
      <w:r>
        <w:rPr>
          <w:spacing w:val="-6"/>
        </w:rPr>
        <w:t xml:space="preserve"> </w:t>
      </w:r>
      <w:r>
        <w:t>mg</w:t>
      </w:r>
      <w:r>
        <w:rPr>
          <w:spacing w:val="-5"/>
        </w:rPr>
        <w:t xml:space="preserve"> </w:t>
      </w:r>
      <w:r>
        <w:t>treatment</w:t>
      </w:r>
      <w:r>
        <w:rPr>
          <w:spacing w:val="-6"/>
        </w:rPr>
        <w:t xml:space="preserve"> </w:t>
      </w:r>
      <w:r>
        <w:t>is</w:t>
      </w:r>
      <w:r>
        <w:rPr>
          <w:spacing w:val="-6"/>
        </w:rPr>
        <w:t xml:space="preserve"> </w:t>
      </w:r>
      <w:r>
        <w:t>initiated</w:t>
      </w:r>
      <w:r>
        <w:rPr>
          <w:spacing w:val="-6"/>
        </w:rPr>
        <w:t xml:space="preserve"> </w:t>
      </w:r>
      <w:r>
        <w:t>with</w:t>
      </w:r>
      <w:r>
        <w:rPr>
          <w:spacing w:val="-6"/>
        </w:rPr>
        <w:t xml:space="preserve"> </w:t>
      </w:r>
      <w:r>
        <w:t>one</w:t>
      </w:r>
      <w:r>
        <w:rPr>
          <w:spacing w:val="-5"/>
        </w:rPr>
        <w:t xml:space="preserve"> </w:t>
      </w:r>
      <w:r>
        <w:t>OPUVIZ</w:t>
      </w:r>
      <w:r>
        <w:rPr>
          <w:spacing w:val="-6"/>
        </w:rPr>
        <w:t xml:space="preserve"> </w:t>
      </w:r>
      <w:r>
        <w:t>2</w:t>
      </w:r>
      <w:r>
        <w:rPr>
          <w:spacing w:val="-6"/>
        </w:rPr>
        <w:t xml:space="preserve"> </w:t>
      </w:r>
      <w:r>
        <w:t>mg</w:t>
      </w:r>
      <w:r>
        <w:rPr>
          <w:spacing w:val="-4"/>
        </w:rPr>
        <w:t xml:space="preserve"> </w:t>
      </w:r>
      <w:r>
        <w:t>injection</w:t>
      </w:r>
      <w:r>
        <w:rPr>
          <w:spacing w:val="-7"/>
        </w:rPr>
        <w:t xml:space="preserve"> </w:t>
      </w:r>
      <w:r>
        <w:t>(equivalent</w:t>
      </w:r>
      <w:r>
        <w:rPr>
          <w:spacing w:val="-5"/>
        </w:rPr>
        <w:t xml:space="preserve"> </w:t>
      </w:r>
      <w:r>
        <w:t>to</w:t>
      </w:r>
      <w:r>
        <w:rPr>
          <w:spacing w:val="-7"/>
        </w:rPr>
        <w:t xml:space="preserve"> </w:t>
      </w:r>
      <w:r>
        <w:t>50</w:t>
      </w:r>
      <w:r>
        <w:rPr>
          <w:spacing w:val="-6"/>
        </w:rPr>
        <w:t xml:space="preserve"> </w:t>
      </w:r>
      <w:r>
        <w:rPr>
          <w:spacing w:val="-4"/>
        </w:rPr>
        <w:t>µL).</w:t>
      </w:r>
    </w:p>
    <w:p w14:paraId="0DC58F6D" w14:textId="77777777" w:rsidR="00102B97" w:rsidRDefault="00CB7A6E" w:rsidP="00983039">
      <w:pPr>
        <w:pStyle w:val="BodyText"/>
        <w:spacing w:before="239"/>
        <w:ind w:right="828"/>
      </w:pPr>
      <w:r>
        <w:t>Additional</w:t>
      </w:r>
      <w:r>
        <w:rPr>
          <w:spacing w:val="-4"/>
        </w:rPr>
        <w:t xml:space="preserve"> </w:t>
      </w:r>
      <w:r>
        <w:t>doses</w:t>
      </w:r>
      <w:r>
        <w:rPr>
          <w:spacing w:val="-4"/>
        </w:rPr>
        <w:t xml:space="preserve"> </w:t>
      </w:r>
      <w:r>
        <w:t>should</w:t>
      </w:r>
      <w:r>
        <w:rPr>
          <w:spacing w:val="-5"/>
        </w:rPr>
        <w:t xml:space="preserve"> </w:t>
      </w:r>
      <w:r>
        <w:t>be</w:t>
      </w:r>
      <w:r>
        <w:rPr>
          <w:spacing w:val="-4"/>
        </w:rPr>
        <w:t xml:space="preserve"> </w:t>
      </w:r>
      <w:r>
        <w:t>administered</w:t>
      </w:r>
      <w:r>
        <w:rPr>
          <w:spacing w:val="-4"/>
        </w:rPr>
        <w:t xml:space="preserve"> </w:t>
      </w:r>
      <w:r>
        <w:t>only</w:t>
      </w:r>
      <w:r>
        <w:rPr>
          <w:spacing w:val="-4"/>
        </w:rPr>
        <w:t xml:space="preserve"> </w:t>
      </w:r>
      <w:r>
        <w:t>if</w:t>
      </w:r>
      <w:r>
        <w:rPr>
          <w:spacing w:val="-5"/>
        </w:rPr>
        <w:t xml:space="preserve"> </w:t>
      </w:r>
      <w:r>
        <w:t>visual</w:t>
      </w:r>
      <w:r>
        <w:rPr>
          <w:spacing w:val="-4"/>
        </w:rPr>
        <w:t xml:space="preserve"> </w:t>
      </w:r>
      <w:r>
        <w:t>and/or</w:t>
      </w:r>
      <w:r>
        <w:rPr>
          <w:spacing w:val="-4"/>
        </w:rPr>
        <w:t xml:space="preserve"> </w:t>
      </w:r>
      <w:r>
        <w:t>anatomic</w:t>
      </w:r>
      <w:r>
        <w:rPr>
          <w:spacing w:val="-4"/>
        </w:rPr>
        <w:t xml:space="preserve"> </w:t>
      </w:r>
      <w:r>
        <w:t>outcomes</w:t>
      </w:r>
      <w:r>
        <w:rPr>
          <w:spacing w:val="-4"/>
        </w:rPr>
        <w:t xml:space="preserve"> </w:t>
      </w:r>
      <w:r>
        <w:t>indicate</w:t>
      </w:r>
      <w:r>
        <w:rPr>
          <w:spacing w:val="-4"/>
        </w:rPr>
        <w:t xml:space="preserve"> </w:t>
      </w:r>
      <w:r>
        <w:t>that the disease persists. Recurrences are treated like a new manifestation of the disease.</w:t>
      </w:r>
    </w:p>
    <w:p w14:paraId="0DC58F6E" w14:textId="77777777" w:rsidR="00102B97" w:rsidRDefault="00CB7A6E" w:rsidP="00983039">
      <w:pPr>
        <w:pStyle w:val="Heading2"/>
        <w:spacing w:before="239"/>
      </w:pPr>
      <w:bookmarkStart w:id="13" w:name="Method_of_administration"/>
      <w:bookmarkEnd w:id="13"/>
      <w:r>
        <w:t>Method</w:t>
      </w:r>
      <w:r>
        <w:rPr>
          <w:spacing w:val="-5"/>
        </w:rPr>
        <w:t xml:space="preserve"> </w:t>
      </w:r>
      <w:r>
        <w:t>of</w:t>
      </w:r>
      <w:r>
        <w:rPr>
          <w:spacing w:val="-5"/>
        </w:rPr>
        <w:t xml:space="preserve"> </w:t>
      </w:r>
      <w:r>
        <w:rPr>
          <w:spacing w:val="-2"/>
        </w:rPr>
        <w:t>administration</w:t>
      </w:r>
    </w:p>
    <w:p w14:paraId="0DC58F6F" w14:textId="77777777" w:rsidR="00102B97" w:rsidRDefault="00102B97" w:rsidP="00983039">
      <w:pPr>
        <w:pStyle w:val="BodyText"/>
        <w:spacing w:before="64"/>
        <w:ind w:left="0"/>
        <w:rPr>
          <w:b/>
        </w:rPr>
      </w:pPr>
    </w:p>
    <w:p w14:paraId="0DC58F70" w14:textId="77777777" w:rsidR="00102B97" w:rsidRDefault="00CB7A6E" w:rsidP="00983039">
      <w:pPr>
        <w:pStyle w:val="BodyText"/>
        <w:ind w:right="828"/>
      </w:pPr>
      <w:r>
        <w:t>Intravitreal injections must be carried out according to medical standards and applicable guidelines by a qualified ophthalmologist experienced in administering intravitreal injections. In general,</w:t>
      </w:r>
      <w:r>
        <w:rPr>
          <w:spacing w:val="-4"/>
        </w:rPr>
        <w:t xml:space="preserve"> </w:t>
      </w:r>
      <w:r>
        <w:t>adequate</w:t>
      </w:r>
      <w:r>
        <w:rPr>
          <w:spacing w:val="-4"/>
        </w:rPr>
        <w:t xml:space="preserve"> </w:t>
      </w:r>
      <w:proofErr w:type="spellStart"/>
      <w:r>
        <w:t>anaesthesia</w:t>
      </w:r>
      <w:proofErr w:type="spellEnd"/>
      <w:r>
        <w:rPr>
          <w:spacing w:val="-4"/>
        </w:rPr>
        <w:t xml:space="preserve"> </w:t>
      </w:r>
      <w:r>
        <w:t>and</w:t>
      </w:r>
      <w:r>
        <w:rPr>
          <w:spacing w:val="-4"/>
        </w:rPr>
        <w:t xml:space="preserve"> </w:t>
      </w:r>
      <w:r>
        <w:t>asepsis,</w:t>
      </w:r>
      <w:r>
        <w:rPr>
          <w:spacing w:val="-5"/>
        </w:rPr>
        <w:t xml:space="preserve"> </w:t>
      </w:r>
      <w:r>
        <w:t>including</w:t>
      </w:r>
      <w:r>
        <w:rPr>
          <w:spacing w:val="-4"/>
        </w:rPr>
        <w:t xml:space="preserve"> </w:t>
      </w:r>
      <w:r>
        <w:t>topical</w:t>
      </w:r>
      <w:r>
        <w:rPr>
          <w:spacing w:val="-5"/>
        </w:rPr>
        <w:t xml:space="preserve"> </w:t>
      </w:r>
      <w:proofErr w:type="gramStart"/>
      <w:r>
        <w:t>broad</w:t>
      </w:r>
      <w:r>
        <w:rPr>
          <w:spacing w:val="-4"/>
        </w:rPr>
        <w:t xml:space="preserve"> </w:t>
      </w:r>
      <w:r>
        <w:t>spectrum</w:t>
      </w:r>
      <w:proofErr w:type="gramEnd"/>
      <w:r>
        <w:rPr>
          <w:spacing w:val="-5"/>
        </w:rPr>
        <w:t xml:space="preserve"> </w:t>
      </w:r>
      <w:r>
        <w:t>microbicide,</w:t>
      </w:r>
      <w:r>
        <w:rPr>
          <w:spacing w:val="-4"/>
        </w:rPr>
        <w:t xml:space="preserve"> </w:t>
      </w:r>
      <w:proofErr w:type="gramStart"/>
      <w:r>
        <w:t>have to</w:t>
      </w:r>
      <w:proofErr w:type="gramEnd"/>
      <w:r>
        <w:t xml:space="preserve"> be ensured. Surgical hand disinfection, sterile gloves, a sterile drape, and a sterile eyelid speculum (or equivalent) are recommended.</w:t>
      </w:r>
    </w:p>
    <w:p w14:paraId="0DC58F71" w14:textId="77777777" w:rsidR="00102B97" w:rsidRDefault="00CB7A6E" w:rsidP="00983039">
      <w:pPr>
        <w:pStyle w:val="BodyText"/>
        <w:spacing w:before="241"/>
        <w:ind w:right="828"/>
      </w:pPr>
      <w:r>
        <w:t>Immediately following the intravitreal injection, patients should be monitored for elevation in intraocular</w:t>
      </w:r>
      <w:r>
        <w:rPr>
          <w:spacing w:val="-3"/>
        </w:rPr>
        <w:t xml:space="preserve"> </w:t>
      </w:r>
      <w:r>
        <w:t>pressure.</w:t>
      </w:r>
      <w:r>
        <w:rPr>
          <w:spacing w:val="-3"/>
        </w:rPr>
        <w:t xml:space="preserve"> </w:t>
      </w:r>
      <w:r>
        <w:t>Appropriate</w:t>
      </w:r>
      <w:r>
        <w:rPr>
          <w:spacing w:val="-3"/>
        </w:rPr>
        <w:t xml:space="preserve"> </w:t>
      </w:r>
      <w:r>
        <w:t>monitoring</w:t>
      </w:r>
      <w:r>
        <w:rPr>
          <w:spacing w:val="-3"/>
        </w:rPr>
        <w:t xml:space="preserve"> </w:t>
      </w:r>
      <w:r>
        <w:t>may</w:t>
      </w:r>
      <w:r>
        <w:rPr>
          <w:spacing w:val="-3"/>
        </w:rPr>
        <w:t xml:space="preserve"> </w:t>
      </w:r>
      <w:r>
        <w:t>consist</w:t>
      </w:r>
      <w:r>
        <w:rPr>
          <w:spacing w:val="-3"/>
        </w:rPr>
        <w:t xml:space="preserve"> </w:t>
      </w:r>
      <w:r>
        <w:t>of</w:t>
      </w:r>
      <w:r>
        <w:rPr>
          <w:spacing w:val="-4"/>
        </w:rPr>
        <w:t xml:space="preserve"> </w:t>
      </w:r>
      <w:r>
        <w:t>a</w:t>
      </w:r>
      <w:r>
        <w:rPr>
          <w:spacing w:val="-3"/>
        </w:rPr>
        <w:t xml:space="preserve"> </w:t>
      </w:r>
      <w:r>
        <w:t>check</w:t>
      </w:r>
      <w:r>
        <w:rPr>
          <w:spacing w:val="-3"/>
        </w:rPr>
        <w:t xml:space="preserve"> </w:t>
      </w:r>
      <w:r>
        <w:t>for</w:t>
      </w:r>
      <w:r>
        <w:rPr>
          <w:spacing w:val="-5"/>
        </w:rPr>
        <w:t xml:space="preserve"> </w:t>
      </w:r>
      <w:r>
        <w:t>perfusion</w:t>
      </w:r>
      <w:r>
        <w:rPr>
          <w:spacing w:val="-3"/>
        </w:rPr>
        <w:t xml:space="preserve"> </w:t>
      </w:r>
      <w:r>
        <w:t>of</w:t>
      </w:r>
      <w:r>
        <w:rPr>
          <w:spacing w:val="-4"/>
        </w:rPr>
        <w:t xml:space="preserve"> </w:t>
      </w:r>
      <w:r>
        <w:t>the</w:t>
      </w:r>
      <w:r>
        <w:rPr>
          <w:spacing w:val="-3"/>
        </w:rPr>
        <w:t xml:space="preserve"> </w:t>
      </w:r>
      <w:r>
        <w:t>optic nerve head or tonometry. If required, sterile equipment for paracentesis should be available.</w:t>
      </w:r>
    </w:p>
    <w:p w14:paraId="0DC58F72" w14:textId="77777777" w:rsidR="00102B97" w:rsidRDefault="00CB7A6E" w:rsidP="00983039">
      <w:pPr>
        <w:pStyle w:val="BodyText"/>
        <w:spacing w:before="239"/>
        <w:ind w:right="936"/>
      </w:pPr>
      <w:r>
        <w:t>Following</w:t>
      </w:r>
      <w:r>
        <w:rPr>
          <w:spacing w:val="-4"/>
        </w:rPr>
        <w:t xml:space="preserve"> </w:t>
      </w:r>
      <w:r>
        <w:t>intravitreal</w:t>
      </w:r>
      <w:r>
        <w:rPr>
          <w:spacing w:val="-4"/>
        </w:rPr>
        <w:t xml:space="preserve"> </w:t>
      </w:r>
      <w:r>
        <w:t>injection</w:t>
      </w:r>
      <w:r>
        <w:rPr>
          <w:spacing w:val="-4"/>
        </w:rPr>
        <w:t xml:space="preserve"> </w:t>
      </w:r>
      <w:r>
        <w:t>patients</w:t>
      </w:r>
      <w:r>
        <w:rPr>
          <w:spacing w:val="-4"/>
        </w:rPr>
        <w:t xml:space="preserve"> </w:t>
      </w:r>
      <w:r>
        <w:t>should</w:t>
      </w:r>
      <w:r>
        <w:rPr>
          <w:spacing w:val="-4"/>
        </w:rPr>
        <w:t xml:space="preserve"> </w:t>
      </w:r>
      <w:r>
        <w:t>be</w:t>
      </w:r>
      <w:r>
        <w:rPr>
          <w:spacing w:val="-5"/>
        </w:rPr>
        <w:t xml:space="preserve"> </w:t>
      </w:r>
      <w:r>
        <w:t>instructed</w:t>
      </w:r>
      <w:r>
        <w:rPr>
          <w:spacing w:val="-4"/>
        </w:rPr>
        <w:t xml:space="preserve"> </w:t>
      </w:r>
      <w:r>
        <w:t>to</w:t>
      </w:r>
      <w:r>
        <w:rPr>
          <w:spacing w:val="-5"/>
        </w:rPr>
        <w:t xml:space="preserve"> </w:t>
      </w:r>
      <w:r>
        <w:t>report</w:t>
      </w:r>
      <w:r>
        <w:rPr>
          <w:spacing w:val="-4"/>
        </w:rPr>
        <w:t xml:space="preserve"> </w:t>
      </w:r>
      <w:r>
        <w:t>any</w:t>
      </w:r>
      <w:r>
        <w:rPr>
          <w:spacing w:val="-4"/>
        </w:rPr>
        <w:t xml:space="preserve"> </w:t>
      </w:r>
      <w:r>
        <w:t>symptoms</w:t>
      </w:r>
      <w:r>
        <w:rPr>
          <w:spacing w:val="-4"/>
        </w:rPr>
        <w:t xml:space="preserve"> </w:t>
      </w:r>
      <w:r>
        <w:t xml:space="preserve">suggestive of endophthalmitis (e.g. eye pain, redness of the eye, photophobia, blurring of vision) without </w:t>
      </w:r>
      <w:r>
        <w:rPr>
          <w:spacing w:val="-2"/>
        </w:rPr>
        <w:t>delay.</w:t>
      </w:r>
    </w:p>
    <w:p w14:paraId="0DC58F73" w14:textId="77777777" w:rsidR="00102B97" w:rsidRDefault="00CB7A6E" w:rsidP="00983039">
      <w:pPr>
        <w:spacing w:before="240"/>
        <w:ind w:left="190" w:right="828"/>
      </w:pPr>
      <w:r>
        <w:t xml:space="preserve">Each vial should only be used for the treatment of a single eye. The glass vial contains more than the recommended dose. Therefore, the </w:t>
      </w:r>
      <w:r>
        <w:rPr>
          <w:b/>
        </w:rPr>
        <w:t>excess volume must be expelled before injecting</w:t>
      </w:r>
      <w:r>
        <w:rPr>
          <w:b/>
          <w:spacing w:val="-9"/>
        </w:rPr>
        <w:t xml:space="preserve"> </w:t>
      </w:r>
      <w:r>
        <w:t>(see</w:t>
      </w:r>
      <w:r>
        <w:rPr>
          <w:spacing w:val="-6"/>
        </w:rPr>
        <w:t xml:space="preserve"> </w:t>
      </w:r>
      <w:r>
        <w:t>section</w:t>
      </w:r>
      <w:r>
        <w:rPr>
          <w:spacing w:val="-6"/>
        </w:rPr>
        <w:t xml:space="preserve"> </w:t>
      </w:r>
      <w:hyperlink w:anchor="_bookmark1" w:history="1">
        <w:r w:rsidR="00102B97">
          <w:t>‘</w:t>
        </w:r>
        <w:r w:rsidR="00102B97">
          <w:rPr>
            <w:i/>
          </w:rPr>
          <w:t>Instructions</w:t>
        </w:r>
        <w:r w:rsidR="00102B97">
          <w:rPr>
            <w:i/>
            <w:spacing w:val="-6"/>
          </w:rPr>
          <w:t xml:space="preserve"> </w:t>
        </w:r>
        <w:r w:rsidR="00102B97">
          <w:rPr>
            <w:i/>
          </w:rPr>
          <w:t>for</w:t>
        </w:r>
        <w:r w:rsidR="00102B97">
          <w:rPr>
            <w:i/>
            <w:spacing w:val="-6"/>
          </w:rPr>
          <w:t xml:space="preserve"> </w:t>
        </w:r>
        <w:r w:rsidR="00102B97">
          <w:rPr>
            <w:i/>
          </w:rPr>
          <w:t>use</w:t>
        </w:r>
        <w:r w:rsidR="00102B97">
          <w:rPr>
            <w:i/>
            <w:spacing w:val="-6"/>
          </w:rPr>
          <w:t xml:space="preserve"> </w:t>
        </w:r>
        <w:r w:rsidR="00102B97">
          <w:rPr>
            <w:i/>
          </w:rPr>
          <w:t>/</w:t>
        </w:r>
        <w:r w:rsidR="00102B97">
          <w:rPr>
            <w:i/>
            <w:spacing w:val="-18"/>
          </w:rPr>
          <w:t xml:space="preserve"> </w:t>
        </w:r>
        <w:r w:rsidR="00102B97">
          <w:rPr>
            <w:i/>
          </w:rPr>
          <w:t>handling</w:t>
        </w:r>
        <w:r w:rsidR="00102B97">
          <w:t>’</w:t>
        </w:r>
      </w:hyperlink>
      <w:r>
        <w:t>).</w:t>
      </w:r>
      <w:r>
        <w:rPr>
          <w:spacing w:val="-6"/>
        </w:rPr>
        <w:t xml:space="preserve"> </w:t>
      </w:r>
      <w:r>
        <w:t>Injecting</w:t>
      </w:r>
      <w:r>
        <w:rPr>
          <w:spacing w:val="-6"/>
        </w:rPr>
        <w:t xml:space="preserve"> </w:t>
      </w:r>
      <w:r>
        <w:t>the</w:t>
      </w:r>
      <w:r>
        <w:rPr>
          <w:spacing w:val="-6"/>
        </w:rPr>
        <w:t xml:space="preserve"> </w:t>
      </w:r>
      <w:r>
        <w:t>entire</w:t>
      </w:r>
      <w:r>
        <w:rPr>
          <w:spacing w:val="-6"/>
        </w:rPr>
        <w:t xml:space="preserve"> </w:t>
      </w:r>
      <w:r>
        <w:t>volume</w:t>
      </w:r>
      <w:r>
        <w:rPr>
          <w:spacing w:val="-6"/>
        </w:rPr>
        <w:t xml:space="preserve"> </w:t>
      </w:r>
      <w:r>
        <w:t>of</w:t>
      </w:r>
      <w:r>
        <w:rPr>
          <w:spacing w:val="-6"/>
        </w:rPr>
        <w:t xml:space="preserve"> </w:t>
      </w:r>
      <w:r>
        <w:t>the</w:t>
      </w:r>
      <w:r>
        <w:rPr>
          <w:spacing w:val="-6"/>
        </w:rPr>
        <w:t xml:space="preserve"> </w:t>
      </w:r>
      <w:r>
        <w:t xml:space="preserve">glass vial could result in overdose (see section </w:t>
      </w:r>
      <w:hyperlink w:anchor="_bookmark8" w:history="1">
        <w:r w:rsidR="00102B97">
          <w:rPr>
            <w:sz w:val="24"/>
          </w:rPr>
          <w:t>4.9 OVERDOSE</w:t>
        </w:r>
      </w:hyperlink>
      <w:r>
        <w:t>).</w:t>
      </w:r>
    </w:p>
    <w:p w14:paraId="0DC58F74" w14:textId="77777777" w:rsidR="00102B97" w:rsidRDefault="00CB7A6E" w:rsidP="00983039">
      <w:pPr>
        <w:pStyle w:val="ListParagraph"/>
        <w:numPr>
          <w:ilvl w:val="0"/>
          <w:numId w:val="14"/>
        </w:numPr>
        <w:tabs>
          <w:tab w:val="left" w:pos="548"/>
          <w:tab w:val="left" w:pos="550"/>
        </w:tabs>
        <w:spacing w:before="239"/>
        <w:ind w:left="550" w:right="1009" w:hanging="361"/>
      </w:pPr>
      <w:r>
        <w:t>OPUVIZ 40 mg/mL (vial for 2 mg dosing): To administer 2 mg aflibercept (equivalent to 50 µL</w:t>
      </w:r>
      <w:r>
        <w:rPr>
          <w:spacing w:val="-3"/>
        </w:rPr>
        <w:t xml:space="preserve"> </w:t>
      </w:r>
      <w:r>
        <w:t>solution</w:t>
      </w:r>
      <w:r>
        <w:rPr>
          <w:spacing w:val="-3"/>
        </w:rPr>
        <w:t xml:space="preserve"> </w:t>
      </w:r>
      <w:r>
        <w:t>for</w:t>
      </w:r>
      <w:r>
        <w:rPr>
          <w:spacing w:val="-3"/>
        </w:rPr>
        <w:t xml:space="preserve"> </w:t>
      </w:r>
      <w:r>
        <w:t>injection),</w:t>
      </w:r>
      <w:r>
        <w:rPr>
          <w:spacing w:val="-4"/>
        </w:rPr>
        <w:t xml:space="preserve"> </w:t>
      </w:r>
      <w:r>
        <w:t>eliminate</w:t>
      </w:r>
      <w:r>
        <w:rPr>
          <w:spacing w:val="-3"/>
        </w:rPr>
        <w:t xml:space="preserve"> </w:t>
      </w:r>
      <w:r>
        <w:t>all</w:t>
      </w:r>
      <w:r>
        <w:rPr>
          <w:spacing w:val="-4"/>
        </w:rPr>
        <w:t xml:space="preserve"> </w:t>
      </w:r>
      <w:r>
        <w:t>bubbles</w:t>
      </w:r>
      <w:r>
        <w:rPr>
          <w:spacing w:val="-3"/>
        </w:rPr>
        <w:t xml:space="preserve"> </w:t>
      </w:r>
      <w:r>
        <w:t>and</w:t>
      </w:r>
      <w:r>
        <w:rPr>
          <w:spacing w:val="-3"/>
        </w:rPr>
        <w:t xml:space="preserve"> </w:t>
      </w:r>
      <w:r>
        <w:t>expel</w:t>
      </w:r>
      <w:r>
        <w:rPr>
          <w:spacing w:val="-3"/>
        </w:rPr>
        <w:t xml:space="preserve"> </w:t>
      </w:r>
      <w:r>
        <w:t>excess</w:t>
      </w:r>
      <w:r>
        <w:rPr>
          <w:spacing w:val="-3"/>
        </w:rPr>
        <w:t xml:space="preserve"> </w:t>
      </w:r>
      <w:r>
        <w:t>drug</w:t>
      </w:r>
      <w:r>
        <w:rPr>
          <w:spacing w:val="-3"/>
        </w:rPr>
        <w:t xml:space="preserve"> </w:t>
      </w:r>
      <w:r>
        <w:t>by</w:t>
      </w:r>
      <w:r>
        <w:rPr>
          <w:spacing w:val="-4"/>
        </w:rPr>
        <w:t xml:space="preserve"> </w:t>
      </w:r>
      <w:r>
        <w:t>slowly</w:t>
      </w:r>
      <w:r>
        <w:rPr>
          <w:spacing w:val="-3"/>
        </w:rPr>
        <w:t xml:space="preserve"> </w:t>
      </w:r>
      <w:r>
        <w:t>depressing the</w:t>
      </w:r>
      <w:r>
        <w:rPr>
          <w:spacing w:val="-16"/>
        </w:rPr>
        <w:t xml:space="preserve"> </w:t>
      </w:r>
      <w:r>
        <w:t>plunger</w:t>
      </w:r>
      <w:r>
        <w:rPr>
          <w:spacing w:val="-7"/>
        </w:rPr>
        <w:t xml:space="preserve"> </w:t>
      </w:r>
      <w:r>
        <w:t>so</w:t>
      </w:r>
      <w:r>
        <w:rPr>
          <w:spacing w:val="-3"/>
        </w:rPr>
        <w:t xml:space="preserve"> </w:t>
      </w:r>
      <w:r>
        <w:t>that</w:t>
      </w:r>
      <w:r>
        <w:rPr>
          <w:spacing w:val="-3"/>
        </w:rPr>
        <w:t xml:space="preserve"> </w:t>
      </w:r>
      <w:r>
        <w:t>the</w:t>
      </w:r>
      <w:r>
        <w:rPr>
          <w:spacing w:val="-3"/>
        </w:rPr>
        <w:t xml:space="preserve"> </w:t>
      </w:r>
      <w:r>
        <w:t>flat</w:t>
      </w:r>
      <w:r>
        <w:rPr>
          <w:spacing w:val="-3"/>
        </w:rPr>
        <w:t xml:space="preserve"> </w:t>
      </w:r>
      <w:r>
        <w:t>plunger</w:t>
      </w:r>
      <w:r>
        <w:rPr>
          <w:spacing w:val="-3"/>
        </w:rPr>
        <w:t xml:space="preserve"> </w:t>
      </w:r>
      <w:r>
        <w:t>edge</w:t>
      </w:r>
      <w:r>
        <w:rPr>
          <w:spacing w:val="-3"/>
        </w:rPr>
        <w:t xml:space="preserve"> </w:t>
      </w:r>
      <w:r>
        <w:t>aligns</w:t>
      </w:r>
      <w:r>
        <w:rPr>
          <w:spacing w:val="-3"/>
        </w:rPr>
        <w:t xml:space="preserve"> </w:t>
      </w:r>
      <w:r>
        <w:t>with</w:t>
      </w:r>
      <w:r>
        <w:rPr>
          <w:spacing w:val="-3"/>
        </w:rPr>
        <w:t xml:space="preserve"> </w:t>
      </w:r>
      <w:r>
        <w:t>the</w:t>
      </w:r>
      <w:r>
        <w:rPr>
          <w:spacing w:val="-3"/>
        </w:rPr>
        <w:t xml:space="preserve"> </w:t>
      </w:r>
      <w:r>
        <w:t>line</w:t>
      </w:r>
      <w:r>
        <w:rPr>
          <w:spacing w:val="-3"/>
        </w:rPr>
        <w:t xml:space="preserve"> </w:t>
      </w:r>
      <w:r>
        <w:t>that</w:t>
      </w:r>
      <w:r>
        <w:rPr>
          <w:spacing w:val="-16"/>
        </w:rPr>
        <w:t xml:space="preserve"> </w:t>
      </w:r>
      <w:r>
        <w:t>marks</w:t>
      </w:r>
      <w:r>
        <w:rPr>
          <w:spacing w:val="-2"/>
        </w:rPr>
        <w:t xml:space="preserve"> </w:t>
      </w:r>
      <w:r>
        <w:t>0.05</w:t>
      </w:r>
      <w:r>
        <w:rPr>
          <w:spacing w:val="-3"/>
        </w:rPr>
        <w:t xml:space="preserve"> </w:t>
      </w:r>
      <w:r>
        <w:t>mL</w:t>
      </w:r>
      <w:r>
        <w:rPr>
          <w:spacing w:val="-3"/>
        </w:rPr>
        <w:t xml:space="preserve"> </w:t>
      </w:r>
      <w:r>
        <w:t>(equivalent to 50 µL) on the syringe before injecting.</w:t>
      </w:r>
    </w:p>
    <w:p w14:paraId="0DC58F75" w14:textId="77777777" w:rsidR="00102B97" w:rsidRDefault="00CB7A6E" w:rsidP="00983039">
      <w:pPr>
        <w:pStyle w:val="BodyText"/>
        <w:spacing w:before="238"/>
        <w:ind w:left="550"/>
      </w:pPr>
      <w:r>
        <w:t>After</w:t>
      </w:r>
      <w:r>
        <w:rPr>
          <w:spacing w:val="-6"/>
        </w:rPr>
        <w:t xml:space="preserve"> </w:t>
      </w:r>
      <w:r>
        <w:t>injection</w:t>
      </w:r>
      <w:r>
        <w:rPr>
          <w:spacing w:val="-6"/>
        </w:rPr>
        <w:t xml:space="preserve"> </w:t>
      </w:r>
      <w:r>
        <w:t>any</w:t>
      </w:r>
      <w:r>
        <w:rPr>
          <w:spacing w:val="-6"/>
        </w:rPr>
        <w:t xml:space="preserve"> </w:t>
      </w:r>
      <w:r>
        <w:t>unused</w:t>
      </w:r>
      <w:r>
        <w:rPr>
          <w:spacing w:val="-6"/>
        </w:rPr>
        <w:t xml:space="preserve"> </w:t>
      </w:r>
      <w:r>
        <w:t>product</w:t>
      </w:r>
      <w:r>
        <w:rPr>
          <w:spacing w:val="-6"/>
        </w:rPr>
        <w:t xml:space="preserve"> </w:t>
      </w:r>
      <w:r>
        <w:t>or</w:t>
      </w:r>
      <w:r>
        <w:rPr>
          <w:spacing w:val="-7"/>
        </w:rPr>
        <w:t xml:space="preserve"> </w:t>
      </w:r>
      <w:r>
        <w:t>waste</w:t>
      </w:r>
      <w:r>
        <w:rPr>
          <w:spacing w:val="-6"/>
        </w:rPr>
        <w:t xml:space="preserve"> </w:t>
      </w:r>
      <w:r>
        <w:t>material</w:t>
      </w:r>
      <w:r>
        <w:rPr>
          <w:spacing w:val="-6"/>
        </w:rPr>
        <w:t xml:space="preserve"> </w:t>
      </w:r>
      <w:r>
        <w:t>must</w:t>
      </w:r>
      <w:r>
        <w:rPr>
          <w:spacing w:val="-6"/>
        </w:rPr>
        <w:t xml:space="preserve"> </w:t>
      </w:r>
      <w:r>
        <w:t>be</w:t>
      </w:r>
      <w:r>
        <w:rPr>
          <w:spacing w:val="-7"/>
        </w:rPr>
        <w:t xml:space="preserve"> </w:t>
      </w:r>
      <w:r>
        <w:rPr>
          <w:spacing w:val="-2"/>
        </w:rPr>
        <w:t>discarded.</w:t>
      </w:r>
    </w:p>
    <w:p w14:paraId="0DC58F76" w14:textId="77777777" w:rsidR="00102B97" w:rsidRDefault="00CB7A6E" w:rsidP="00983039">
      <w:pPr>
        <w:pStyle w:val="Heading3"/>
        <w:numPr>
          <w:ilvl w:val="0"/>
          <w:numId w:val="14"/>
        </w:numPr>
        <w:tabs>
          <w:tab w:val="left" w:pos="589"/>
        </w:tabs>
        <w:spacing w:before="241"/>
        <w:ind w:left="589" w:hanging="399"/>
      </w:pPr>
      <w:bookmarkStart w:id="14" w:name="_Instructions_for_use_/_handling"/>
      <w:bookmarkStart w:id="15" w:name="_bookmark1"/>
      <w:bookmarkEnd w:id="14"/>
      <w:bookmarkEnd w:id="15"/>
      <w:r>
        <w:t>Instructions</w:t>
      </w:r>
      <w:r>
        <w:rPr>
          <w:spacing w:val="-10"/>
        </w:rPr>
        <w:t xml:space="preserve"> </w:t>
      </w:r>
      <w:r>
        <w:t>for</w:t>
      </w:r>
      <w:r>
        <w:rPr>
          <w:spacing w:val="-7"/>
        </w:rPr>
        <w:t xml:space="preserve"> </w:t>
      </w:r>
      <w:r>
        <w:t>use</w:t>
      </w:r>
      <w:r>
        <w:rPr>
          <w:spacing w:val="-5"/>
        </w:rPr>
        <w:t xml:space="preserve"> </w:t>
      </w:r>
      <w:r>
        <w:t>/</w:t>
      </w:r>
      <w:r>
        <w:rPr>
          <w:spacing w:val="-18"/>
        </w:rPr>
        <w:t xml:space="preserve"> </w:t>
      </w:r>
      <w:r>
        <w:rPr>
          <w:spacing w:val="-2"/>
        </w:rPr>
        <w:t>handling</w:t>
      </w:r>
    </w:p>
    <w:p w14:paraId="0DC58F77" w14:textId="77777777" w:rsidR="00102B97" w:rsidRDefault="00CB7A6E" w:rsidP="00983039">
      <w:pPr>
        <w:pStyle w:val="BodyText"/>
        <w:spacing w:before="234"/>
        <w:ind w:right="828" w:hanging="1"/>
      </w:pPr>
      <w:r>
        <w:t>The</w:t>
      </w:r>
      <w:r>
        <w:rPr>
          <w:spacing w:val="-2"/>
        </w:rPr>
        <w:t xml:space="preserve"> </w:t>
      </w:r>
      <w:r>
        <w:t>vial</w:t>
      </w:r>
      <w:r>
        <w:rPr>
          <w:spacing w:val="-2"/>
        </w:rPr>
        <w:t xml:space="preserve"> </w:t>
      </w:r>
      <w:r>
        <w:t>is</w:t>
      </w:r>
      <w:r>
        <w:rPr>
          <w:spacing w:val="-1"/>
        </w:rPr>
        <w:t xml:space="preserve"> </w:t>
      </w:r>
      <w:r>
        <w:t>for</w:t>
      </w:r>
      <w:r>
        <w:rPr>
          <w:spacing w:val="-2"/>
        </w:rPr>
        <w:t xml:space="preserve"> </w:t>
      </w:r>
      <w:r>
        <w:t>single</w:t>
      </w:r>
      <w:r>
        <w:rPr>
          <w:spacing w:val="-2"/>
        </w:rPr>
        <w:t xml:space="preserve"> </w:t>
      </w:r>
      <w:r>
        <w:t>use</w:t>
      </w:r>
      <w:r>
        <w:rPr>
          <w:spacing w:val="-2"/>
        </w:rPr>
        <w:t xml:space="preserve"> </w:t>
      </w:r>
      <w:r>
        <w:t>in</w:t>
      </w:r>
      <w:r>
        <w:rPr>
          <w:spacing w:val="-2"/>
        </w:rPr>
        <w:t xml:space="preserve"> </w:t>
      </w:r>
      <w:r>
        <w:t>one</w:t>
      </w:r>
      <w:r>
        <w:rPr>
          <w:spacing w:val="-2"/>
        </w:rPr>
        <w:t xml:space="preserve"> </w:t>
      </w:r>
      <w:r>
        <w:t>eye</w:t>
      </w:r>
      <w:r>
        <w:rPr>
          <w:spacing w:val="-3"/>
        </w:rPr>
        <w:t xml:space="preserve"> </w:t>
      </w:r>
      <w:r>
        <w:t>only.</w:t>
      </w:r>
      <w:r>
        <w:rPr>
          <w:spacing w:val="-2"/>
        </w:rPr>
        <w:t xml:space="preserve"> </w:t>
      </w:r>
      <w:r>
        <w:t>Do</w:t>
      </w:r>
      <w:r>
        <w:rPr>
          <w:spacing w:val="-2"/>
        </w:rPr>
        <w:t xml:space="preserve"> </w:t>
      </w:r>
      <w:r>
        <w:t>not</w:t>
      </w:r>
      <w:r>
        <w:rPr>
          <w:spacing w:val="-2"/>
        </w:rPr>
        <w:t xml:space="preserve"> </w:t>
      </w:r>
      <w:r>
        <w:t>extract</w:t>
      </w:r>
      <w:r>
        <w:rPr>
          <w:spacing w:val="-2"/>
        </w:rPr>
        <w:t xml:space="preserve"> </w:t>
      </w:r>
      <w:r>
        <w:t>multiple</w:t>
      </w:r>
      <w:r>
        <w:rPr>
          <w:spacing w:val="-2"/>
        </w:rPr>
        <w:t xml:space="preserve"> </w:t>
      </w:r>
      <w:r>
        <w:t>doses</w:t>
      </w:r>
      <w:r>
        <w:rPr>
          <w:spacing w:val="-2"/>
        </w:rPr>
        <w:t xml:space="preserve"> </w:t>
      </w:r>
      <w:r>
        <w:t>from</w:t>
      </w:r>
      <w:r>
        <w:rPr>
          <w:spacing w:val="-3"/>
        </w:rPr>
        <w:t xml:space="preserve"> </w:t>
      </w:r>
      <w:r>
        <w:t>a</w:t>
      </w:r>
      <w:r>
        <w:rPr>
          <w:spacing w:val="-2"/>
        </w:rPr>
        <w:t xml:space="preserve"> </w:t>
      </w:r>
      <w:r>
        <w:t>single</w:t>
      </w:r>
      <w:r>
        <w:rPr>
          <w:spacing w:val="-2"/>
        </w:rPr>
        <w:t xml:space="preserve"> </w:t>
      </w:r>
      <w:r>
        <w:t>vial,</w:t>
      </w:r>
      <w:r>
        <w:rPr>
          <w:spacing w:val="-2"/>
        </w:rPr>
        <w:t xml:space="preserve"> </w:t>
      </w:r>
      <w:r>
        <w:t>as</w:t>
      </w:r>
      <w:r>
        <w:rPr>
          <w:spacing w:val="-3"/>
        </w:rPr>
        <w:t xml:space="preserve"> </w:t>
      </w:r>
      <w:r>
        <w:t>this may increase the risk of contamination and subsequent infection.</w:t>
      </w:r>
    </w:p>
    <w:p w14:paraId="0DC58F78" w14:textId="77777777" w:rsidR="00102B97" w:rsidRDefault="00CB7A6E" w:rsidP="00983039">
      <w:pPr>
        <w:spacing w:before="239"/>
        <w:ind w:left="190" w:right="828"/>
      </w:pPr>
      <w:r>
        <w:rPr>
          <w:b/>
        </w:rPr>
        <w:t>2</w:t>
      </w:r>
      <w:r>
        <w:rPr>
          <w:b/>
          <w:spacing w:val="-3"/>
        </w:rPr>
        <w:t xml:space="preserve"> </w:t>
      </w:r>
      <w:r>
        <w:rPr>
          <w:b/>
        </w:rPr>
        <w:t>mg</w:t>
      </w:r>
      <w:r>
        <w:rPr>
          <w:b/>
          <w:spacing w:val="-3"/>
        </w:rPr>
        <w:t xml:space="preserve"> </w:t>
      </w:r>
      <w:r>
        <w:rPr>
          <w:b/>
        </w:rPr>
        <w:t>aflibercept</w:t>
      </w:r>
      <w:r>
        <w:rPr>
          <w:b/>
          <w:spacing w:val="-3"/>
        </w:rPr>
        <w:t xml:space="preserve"> </w:t>
      </w:r>
      <w:r>
        <w:rPr>
          <w:b/>
        </w:rPr>
        <w:t>is</w:t>
      </w:r>
      <w:r>
        <w:rPr>
          <w:b/>
          <w:spacing w:val="-3"/>
        </w:rPr>
        <w:t xml:space="preserve"> </w:t>
      </w:r>
      <w:r>
        <w:rPr>
          <w:b/>
        </w:rPr>
        <w:t>the</w:t>
      </w:r>
      <w:r>
        <w:rPr>
          <w:b/>
          <w:spacing w:val="-3"/>
        </w:rPr>
        <w:t xml:space="preserve"> </w:t>
      </w:r>
      <w:r>
        <w:rPr>
          <w:b/>
        </w:rPr>
        <w:t>only</w:t>
      </w:r>
      <w:r>
        <w:rPr>
          <w:b/>
          <w:spacing w:val="-3"/>
        </w:rPr>
        <w:t xml:space="preserve"> </w:t>
      </w:r>
      <w:r>
        <w:rPr>
          <w:b/>
        </w:rPr>
        <w:t>dose</w:t>
      </w:r>
      <w:r>
        <w:rPr>
          <w:b/>
          <w:spacing w:val="-3"/>
        </w:rPr>
        <w:t xml:space="preserve"> </w:t>
      </w:r>
      <w:r>
        <w:rPr>
          <w:b/>
        </w:rPr>
        <w:t>of</w:t>
      </w:r>
      <w:r>
        <w:rPr>
          <w:b/>
          <w:spacing w:val="-3"/>
        </w:rPr>
        <w:t xml:space="preserve"> </w:t>
      </w:r>
      <w:r>
        <w:rPr>
          <w:b/>
        </w:rPr>
        <w:t>OPUVIZ</w:t>
      </w:r>
      <w:r>
        <w:rPr>
          <w:b/>
          <w:spacing w:val="-3"/>
        </w:rPr>
        <w:t xml:space="preserve"> </w:t>
      </w:r>
      <w:r>
        <w:rPr>
          <w:b/>
        </w:rPr>
        <w:t>available.</w:t>
      </w:r>
      <w:r>
        <w:rPr>
          <w:b/>
          <w:spacing w:val="-3"/>
        </w:rPr>
        <w:t xml:space="preserve"> </w:t>
      </w:r>
      <w:r>
        <w:t>If</w:t>
      </w:r>
      <w:r>
        <w:rPr>
          <w:spacing w:val="-4"/>
        </w:rPr>
        <w:t xml:space="preserve"> </w:t>
      </w:r>
      <w:r>
        <w:t>the</w:t>
      </w:r>
      <w:r>
        <w:rPr>
          <w:spacing w:val="-3"/>
        </w:rPr>
        <w:t xml:space="preserve"> </w:t>
      </w:r>
      <w:r>
        <w:t>8</w:t>
      </w:r>
      <w:r>
        <w:rPr>
          <w:spacing w:val="-3"/>
        </w:rPr>
        <w:t xml:space="preserve"> </w:t>
      </w:r>
      <w:r>
        <w:t>mg</w:t>
      </w:r>
      <w:r>
        <w:rPr>
          <w:spacing w:val="-3"/>
        </w:rPr>
        <w:t xml:space="preserve"> </w:t>
      </w:r>
      <w:r>
        <w:t>dosing</w:t>
      </w:r>
      <w:r>
        <w:rPr>
          <w:spacing w:val="-3"/>
        </w:rPr>
        <w:t xml:space="preserve"> </w:t>
      </w:r>
      <w:r>
        <w:t>is</w:t>
      </w:r>
      <w:r>
        <w:rPr>
          <w:spacing w:val="-3"/>
        </w:rPr>
        <w:t xml:space="preserve"> </w:t>
      </w:r>
      <w:r>
        <w:t>required,</w:t>
      </w:r>
      <w:r>
        <w:rPr>
          <w:spacing w:val="-3"/>
        </w:rPr>
        <w:t xml:space="preserve"> </w:t>
      </w:r>
      <w:r>
        <w:t>other aflibercept products offering such an option should be used.</w:t>
      </w:r>
    </w:p>
    <w:p w14:paraId="0DC58F79" w14:textId="77777777" w:rsidR="00102B97" w:rsidRDefault="00CB7A6E" w:rsidP="00983039">
      <w:pPr>
        <w:pStyle w:val="BodyText"/>
        <w:spacing w:before="245"/>
        <w:ind w:right="1046"/>
      </w:pPr>
      <w:r>
        <w:t>Store</w:t>
      </w:r>
      <w:r>
        <w:rPr>
          <w:spacing w:val="-1"/>
        </w:rPr>
        <w:t xml:space="preserve"> </w:t>
      </w:r>
      <w:r>
        <w:t>at</w:t>
      </w:r>
      <w:r>
        <w:rPr>
          <w:spacing w:val="-1"/>
        </w:rPr>
        <w:t xml:space="preserve"> </w:t>
      </w:r>
      <w:r>
        <w:t>2°C to</w:t>
      </w:r>
      <w:r>
        <w:rPr>
          <w:spacing w:val="-1"/>
        </w:rPr>
        <w:t xml:space="preserve"> </w:t>
      </w:r>
      <w:r>
        <w:t>8°C</w:t>
      </w:r>
      <w:r>
        <w:rPr>
          <w:spacing w:val="-2"/>
        </w:rPr>
        <w:t xml:space="preserve"> </w:t>
      </w:r>
      <w:r>
        <w:t>(Refrigerate.</w:t>
      </w:r>
      <w:r>
        <w:rPr>
          <w:spacing w:val="-1"/>
        </w:rPr>
        <w:t xml:space="preserve"> </w:t>
      </w:r>
      <w:r>
        <w:t>Do</w:t>
      </w:r>
      <w:r>
        <w:rPr>
          <w:spacing w:val="-1"/>
        </w:rPr>
        <w:t xml:space="preserve"> </w:t>
      </w:r>
      <w:r>
        <w:t>not</w:t>
      </w:r>
      <w:r>
        <w:rPr>
          <w:spacing w:val="-1"/>
        </w:rPr>
        <w:t xml:space="preserve"> </w:t>
      </w:r>
      <w:r>
        <w:t>freeze).</w:t>
      </w:r>
      <w:r>
        <w:rPr>
          <w:spacing w:val="-2"/>
        </w:rPr>
        <w:t xml:space="preserve"> </w:t>
      </w:r>
      <w:r>
        <w:t>Prior</w:t>
      </w:r>
      <w:r>
        <w:rPr>
          <w:spacing w:val="-1"/>
        </w:rPr>
        <w:t xml:space="preserve"> </w:t>
      </w:r>
      <w:r>
        <w:t>to</w:t>
      </w:r>
      <w:r>
        <w:rPr>
          <w:spacing w:val="-1"/>
        </w:rPr>
        <w:t xml:space="preserve"> </w:t>
      </w:r>
      <w:r>
        <w:t>usage,</w:t>
      </w:r>
      <w:r>
        <w:rPr>
          <w:spacing w:val="-1"/>
        </w:rPr>
        <w:t xml:space="preserve"> </w:t>
      </w:r>
      <w:r>
        <w:t>the</w:t>
      </w:r>
      <w:r>
        <w:rPr>
          <w:spacing w:val="-1"/>
        </w:rPr>
        <w:t xml:space="preserve"> </w:t>
      </w:r>
      <w:r>
        <w:t>unopened</w:t>
      </w:r>
      <w:r>
        <w:rPr>
          <w:spacing w:val="-1"/>
        </w:rPr>
        <w:t xml:space="preserve"> </w:t>
      </w:r>
      <w:r>
        <w:t>vial</w:t>
      </w:r>
      <w:r>
        <w:rPr>
          <w:spacing w:val="-1"/>
        </w:rPr>
        <w:t xml:space="preserve"> </w:t>
      </w:r>
      <w:r>
        <w:t>of</w:t>
      </w:r>
      <w:r>
        <w:rPr>
          <w:spacing w:val="-2"/>
        </w:rPr>
        <w:t xml:space="preserve"> </w:t>
      </w:r>
      <w:r>
        <w:t>OPUVIZ may</w:t>
      </w:r>
      <w:r>
        <w:rPr>
          <w:spacing w:val="-2"/>
        </w:rPr>
        <w:t xml:space="preserve"> </w:t>
      </w:r>
      <w:r>
        <w:t>be</w:t>
      </w:r>
      <w:r>
        <w:rPr>
          <w:spacing w:val="-2"/>
        </w:rPr>
        <w:t xml:space="preserve"> </w:t>
      </w:r>
      <w:r>
        <w:t>stored</w:t>
      </w:r>
      <w:r>
        <w:rPr>
          <w:spacing w:val="-2"/>
        </w:rPr>
        <w:t xml:space="preserve"> </w:t>
      </w:r>
      <w:r>
        <w:t>at</w:t>
      </w:r>
      <w:r>
        <w:rPr>
          <w:spacing w:val="-2"/>
        </w:rPr>
        <w:t xml:space="preserve"> </w:t>
      </w:r>
      <w:r>
        <w:t>room</w:t>
      </w:r>
      <w:r>
        <w:rPr>
          <w:spacing w:val="-3"/>
        </w:rPr>
        <w:t xml:space="preserve"> </w:t>
      </w:r>
      <w:r>
        <w:t>temperature</w:t>
      </w:r>
      <w:r>
        <w:rPr>
          <w:spacing w:val="-2"/>
        </w:rPr>
        <w:t xml:space="preserve"> </w:t>
      </w:r>
      <w:r>
        <w:t>(below</w:t>
      </w:r>
      <w:r>
        <w:rPr>
          <w:spacing w:val="-3"/>
        </w:rPr>
        <w:t xml:space="preserve"> </w:t>
      </w:r>
      <w:r>
        <w:t>30°C)</w:t>
      </w:r>
      <w:r>
        <w:rPr>
          <w:spacing w:val="-2"/>
        </w:rPr>
        <w:t xml:space="preserve"> </w:t>
      </w:r>
      <w:r>
        <w:t>for</w:t>
      </w:r>
      <w:r>
        <w:rPr>
          <w:spacing w:val="-2"/>
        </w:rPr>
        <w:t xml:space="preserve"> </w:t>
      </w:r>
      <w:r>
        <w:t>up</w:t>
      </w:r>
      <w:r>
        <w:rPr>
          <w:spacing w:val="-2"/>
        </w:rPr>
        <w:t xml:space="preserve"> </w:t>
      </w:r>
      <w:r>
        <w:t>to</w:t>
      </w:r>
      <w:r>
        <w:rPr>
          <w:spacing w:val="-2"/>
        </w:rPr>
        <w:t xml:space="preserve"> </w:t>
      </w:r>
      <w:r>
        <w:t>3</w:t>
      </w:r>
      <w:r>
        <w:rPr>
          <w:spacing w:val="-3"/>
        </w:rPr>
        <w:t xml:space="preserve"> </w:t>
      </w:r>
      <w:r>
        <w:t>days.</w:t>
      </w:r>
      <w:r>
        <w:rPr>
          <w:spacing w:val="-2"/>
        </w:rPr>
        <w:t xml:space="preserve"> </w:t>
      </w:r>
      <w:r>
        <w:t>Store</w:t>
      </w:r>
      <w:r>
        <w:rPr>
          <w:spacing w:val="-2"/>
        </w:rPr>
        <w:t xml:space="preserve"> </w:t>
      </w:r>
      <w:r>
        <w:t>in</w:t>
      </w:r>
      <w:r>
        <w:rPr>
          <w:spacing w:val="-2"/>
        </w:rPr>
        <w:t xml:space="preserve"> </w:t>
      </w:r>
      <w:r>
        <w:t>original</w:t>
      </w:r>
      <w:r>
        <w:rPr>
          <w:spacing w:val="-2"/>
        </w:rPr>
        <w:t xml:space="preserve"> </w:t>
      </w:r>
      <w:r>
        <w:t>carton</w:t>
      </w:r>
      <w:r>
        <w:rPr>
          <w:spacing w:val="-2"/>
        </w:rPr>
        <w:t xml:space="preserve"> </w:t>
      </w:r>
      <w:r>
        <w:t>and do</w:t>
      </w:r>
      <w:r>
        <w:rPr>
          <w:spacing w:val="-5"/>
        </w:rPr>
        <w:t xml:space="preserve"> </w:t>
      </w:r>
      <w:r>
        <w:t>not</w:t>
      </w:r>
      <w:r>
        <w:rPr>
          <w:spacing w:val="-5"/>
        </w:rPr>
        <w:t xml:space="preserve"> </w:t>
      </w:r>
      <w:r>
        <w:t>open</w:t>
      </w:r>
      <w:r>
        <w:rPr>
          <w:spacing w:val="-6"/>
        </w:rPr>
        <w:t xml:space="preserve"> </w:t>
      </w:r>
      <w:r>
        <w:t>the</w:t>
      </w:r>
      <w:r>
        <w:rPr>
          <w:spacing w:val="-5"/>
        </w:rPr>
        <w:t xml:space="preserve"> </w:t>
      </w:r>
      <w:r>
        <w:t>vial</w:t>
      </w:r>
      <w:r>
        <w:rPr>
          <w:spacing w:val="-5"/>
        </w:rPr>
        <w:t xml:space="preserve"> </w:t>
      </w:r>
      <w:r>
        <w:t>until</w:t>
      </w:r>
      <w:r>
        <w:rPr>
          <w:spacing w:val="-5"/>
        </w:rPr>
        <w:t xml:space="preserve"> </w:t>
      </w:r>
      <w:r>
        <w:t>time</w:t>
      </w:r>
      <w:r>
        <w:rPr>
          <w:spacing w:val="-5"/>
        </w:rPr>
        <w:t xml:space="preserve"> </w:t>
      </w:r>
      <w:r>
        <w:t>of</w:t>
      </w:r>
      <w:r>
        <w:rPr>
          <w:spacing w:val="-5"/>
        </w:rPr>
        <w:t xml:space="preserve"> </w:t>
      </w:r>
      <w:r>
        <w:t>use.</w:t>
      </w:r>
      <w:r>
        <w:rPr>
          <w:spacing w:val="-5"/>
        </w:rPr>
        <w:t xml:space="preserve"> </w:t>
      </w:r>
      <w:r>
        <w:t>After</w:t>
      </w:r>
      <w:r>
        <w:rPr>
          <w:spacing w:val="-5"/>
        </w:rPr>
        <w:t xml:space="preserve"> </w:t>
      </w:r>
      <w:r>
        <w:t>opening</w:t>
      </w:r>
      <w:r>
        <w:rPr>
          <w:spacing w:val="-4"/>
        </w:rPr>
        <w:t xml:space="preserve"> </w:t>
      </w:r>
      <w:r>
        <w:t>the</w:t>
      </w:r>
      <w:r>
        <w:rPr>
          <w:spacing w:val="-5"/>
        </w:rPr>
        <w:t xml:space="preserve"> </w:t>
      </w:r>
      <w:r>
        <w:t>vial,</w:t>
      </w:r>
      <w:r>
        <w:rPr>
          <w:spacing w:val="-5"/>
        </w:rPr>
        <w:t xml:space="preserve"> </w:t>
      </w:r>
      <w:r>
        <w:t>proceed</w:t>
      </w:r>
      <w:r>
        <w:rPr>
          <w:spacing w:val="-5"/>
        </w:rPr>
        <w:t xml:space="preserve"> </w:t>
      </w:r>
      <w:r>
        <w:t>under</w:t>
      </w:r>
      <w:r>
        <w:rPr>
          <w:spacing w:val="-6"/>
        </w:rPr>
        <w:t xml:space="preserve"> </w:t>
      </w:r>
      <w:r>
        <w:t>aseptic</w:t>
      </w:r>
      <w:r>
        <w:rPr>
          <w:spacing w:val="-5"/>
        </w:rPr>
        <w:t xml:space="preserve"> </w:t>
      </w:r>
      <w:r>
        <w:rPr>
          <w:spacing w:val="-2"/>
        </w:rPr>
        <w:t>conditions.</w:t>
      </w:r>
    </w:p>
    <w:p w14:paraId="0DC58F7A" w14:textId="77777777" w:rsidR="00102B97" w:rsidRDefault="00102B97" w:rsidP="00983039">
      <w:pPr>
        <w:pStyle w:val="BodyText"/>
        <w:spacing w:before="4"/>
        <w:ind w:left="0"/>
      </w:pPr>
    </w:p>
    <w:p w14:paraId="0DC58F7B" w14:textId="77777777" w:rsidR="00102B97" w:rsidRDefault="00CB7A6E" w:rsidP="00CB7A6E">
      <w:pPr>
        <w:pageBreakBefore/>
        <w:ind w:left="187"/>
        <w:rPr>
          <w:b/>
        </w:rPr>
      </w:pPr>
      <w:r>
        <w:rPr>
          <w:b/>
          <w:u w:val="single"/>
        </w:rPr>
        <w:lastRenderedPageBreak/>
        <w:t>OPUVIZ</w:t>
      </w:r>
      <w:r>
        <w:rPr>
          <w:b/>
          <w:spacing w:val="-7"/>
          <w:u w:val="single"/>
        </w:rPr>
        <w:t xml:space="preserve"> </w:t>
      </w:r>
      <w:r>
        <w:rPr>
          <w:b/>
          <w:u w:val="single"/>
        </w:rPr>
        <w:t>Vial</w:t>
      </w:r>
      <w:r>
        <w:rPr>
          <w:b/>
          <w:spacing w:val="-7"/>
          <w:u w:val="single"/>
        </w:rPr>
        <w:t xml:space="preserve"> </w:t>
      </w:r>
      <w:r>
        <w:rPr>
          <w:b/>
          <w:u w:val="single"/>
        </w:rPr>
        <w:t>(Vial-only</w:t>
      </w:r>
      <w:r>
        <w:rPr>
          <w:b/>
          <w:spacing w:val="-7"/>
          <w:u w:val="single"/>
        </w:rPr>
        <w:t xml:space="preserve"> </w:t>
      </w:r>
      <w:r>
        <w:rPr>
          <w:b/>
          <w:u w:val="single"/>
        </w:rPr>
        <w:t>pack/Vial</w:t>
      </w:r>
      <w:r>
        <w:rPr>
          <w:b/>
          <w:spacing w:val="-7"/>
          <w:u w:val="single"/>
        </w:rPr>
        <w:t xml:space="preserve"> </w:t>
      </w:r>
      <w:r>
        <w:rPr>
          <w:b/>
          <w:u w:val="single"/>
        </w:rPr>
        <w:t>+</w:t>
      </w:r>
      <w:r>
        <w:rPr>
          <w:b/>
          <w:spacing w:val="-7"/>
          <w:u w:val="single"/>
        </w:rPr>
        <w:t xml:space="preserve"> </w:t>
      </w:r>
      <w:r>
        <w:rPr>
          <w:b/>
          <w:u w:val="single"/>
        </w:rPr>
        <w:t>filter</w:t>
      </w:r>
      <w:r>
        <w:rPr>
          <w:b/>
          <w:spacing w:val="-8"/>
          <w:u w:val="single"/>
        </w:rPr>
        <w:t xml:space="preserve"> </w:t>
      </w:r>
      <w:r>
        <w:rPr>
          <w:b/>
          <w:u w:val="single"/>
        </w:rPr>
        <w:t>needle</w:t>
      </w:r>
      <w:r>
        <w:rPr>
          <w:b/>
          <w:spacing w:val="-7"/>
          <w:u w:val="single"/>
        </w:rPr>
        <w:t xml:space="preserve"> </w:t>
      </w:r>
      <w:r>
        <w:rPr>
          <w:b/>
          <w:spacing w:val="-2"/>
          <w:u w:val="single"/>
        </w:rPr>
        <w:t>pack)</w:t>
      </w:r>
    </w:p>
    <w:p w14:paraId="0DC58F7C" w14:textId="77777777" w:rsidR="00102B97" w:rsidRDefault="00102B97" w:rsidP="00983039">
      <w:pPr>
        <w:pStyle w:val="BodyText"/>
        <w:spacing w:before="32"/>
        <w:ind w:left="0"/>
        <w:rPr>
          <w:b/>
        </w:rPr>
      </w:pPr>
    </w:p>
    <w:p w14:paraId="0DC58F7D" w14:textId="77777777" w:rsidR="00102B97" w:rsidRDefault="00CB7A6E" w:rsidP="00983039">
      <w:pPr>
        <w:pStyle w:val="BodyText"/>
        <w:ind w:right="828"/>
      </w:pPr>
      <w:r>
        <w:t>The</w:t>
      </w:r>
      <w:r>
        <w:rPr>
          <w:spacing w:val="-2"/>
        </w:rPr>
        <w:t xml:space="preserve"> </w:t>
      </w:r>
      <w:r>
        <w:t>vial</w:t>
      </w:r>
      <w:r>
        <w:rPr>
          <w:spacing w:val="-2"/>
        </w:rPr>
        <w:t xml:space="preserve"> </w:t>
      </w:r>
      <w:r>
        <w:t>is</w:t>
      </w:r>
      <w:r>
        <w:rPr>
          <w:spacing w:val="-2"/>
        </w:rPr>
        <w:t xml:space="preserve"> </w:t>
      </w:r>
      <w:r>
        <w:t>for</w:t>
      </w:r>
      <w:r>
        <w:rPr>
          <w:spacing w:val="-2"/>
        </w:rPr>
        <w:t xml:space="preserve"> </w:t>
      </w:r>
      <w:r>
        <w:t>single</w:t>
      </w:r>
      <w:r>
        <w:rPr>
          <w:spacing w:val="-2"/>
        </w:rPr>
        <w:t xml:space="preserve"> </w:t>
      </w:r>
      <w:r>
        <w:t>use</w:t>
      </w:r>
      <w:r>
        <w:rPr>
          <w:spacing w:val="-2"/>
        </w:rPr>
        <w:t xml:space="preserve"> </w:t>
      </w:r>
      <w:r>
        <w:t>in</w:t>
      </w:r>
      <w:r>
        <w:rPr>
          <w:spacing w:val="-2"/>
        </w:rPr>
        <w:t xml:space="preserve"> </w:t>
      </w:r>
      <w:r>
        <w:t>one</w:t>
      </w:r>
      <w:r>
        <w:rPr>
          <w:spacing w:val="-2"/>
        </w:rPr>
        <w:t xml:space="preserve"> </w:t>
      </w:r>
      <w:r>
        <w:t>eye</w:t>
      </w:r>
      <w:r>
        <w:rPr>
          <w:spacing w:val="-3"/>
        </w:rPr>
        <w:t xml:space="preserve"> </w:t>
      </w:r>
      <w:r>
        <w:t>only.</w:t>
      </w:r>
      <w:r>
        <w:rPr>
          <w:spacing w:val="-2"/>
        </w:rPr>
        <w:t xml:space="preserve"> </w:t>
      </w:r>
      <w:r>
        <w:rPr>
          <w:b/>
        </w:rPr>
        <w:t>Do</w:t>
      </w:r>
      <w:r>
        <w:rPr>
          <w:b/>
          <w:spacing w:val="-2"/>
        </w:rPr>
        <w:t xml:space="preserve"> </w:t>
      </w:r>
      <w:r>
        <w:rPr>
          <w:b/>
        </w:rPr>
        <w:t>not</w:t>
      </w:r>
      <w:r>
        <w:rPr>
          <w:b/>
          <w:spacing w:val="-2"/>
        </w:rPr>
        <w:t xml:space="preserve"> </w:t>
      </w:r>
      <w:proofErr w:type="gramStart"/>
      <w:r>
        <w:t>use</w:t>
      </w:r>
      <w:proofErr w:type="gramEnd"/>
      <w:r>
        <w:rPr>
          <w:spacing w:val="-2"/>
        </w:rPr>
        <w:t xml:space="preserve"> </w:t>
      </w:r>
      <w:r>
        <w:t>if</w:t>
      </w:r>
      <w:r>
        <w:rPr>
          <w:spacing w:val="-2"/>
        </w:rPr>
        <w:t xml:space="preserve"> </w:t>
      </w:r>
      <w:r>
        <w:t>the</w:t>
      </w:r>
      <w:r>
        <w:rPr>
          <w:spacing w:val="-2"/>
        </w:rPr>
        <w:t xml:space="preserve"> </w:t>
      </w:r>
      <w:r>
        <w:t>package</w:t>
      </w:r>
      <w:r>
        <w:rPr>
          <w:spacing w:val="-2"/>
        </w:rPr>
        <w:t xml:space="preserve"> </w:t>
      </w:r>
      <w:r>
        <w:t>or</w:t>
      </w:r>
      <w:r>
        <w:rPr>
          <w:spacing w:val="-2"/>
        </w:rPr>
        <w:t xml:space="preserve"> </w:t>
      </w:r>
      <w:r>
        <w:t>its</w:t>
      </w:r>
      <w:r>
        <w:rPr>
          <w:spacing w:val="-2"/>
        </w:rPr>
        <w:t xml:space="preserve"> </w:t>
      </w:r>
      <w:r>
        <w:t>components</w:t>
      </w:r>
      <w:r>
        <w:rPr>
          <w:spacing w:val="-2"/>
        </w:rPr>
        <w:t xml:space="preserve"> </w:t>
      </w:r>
      <w:r>
        <w:t>are expired, damaged, or have been tampered with.</w:t>
      </w:r>
    </w:p>
    <w:p w14:paraId="0DC58F7F" w14:textId="77777777" w:rsidR="00102B97" w:rsidRDefault="00CB7A6E" w:rsidP="00983039">
      <w:pPr>
        <w:pStyle w:val="BodyText"/>
        <w:spacing w:before="69"/>
      </w:pPr>
      <w:r>
        <w:t>For</w:t>
      </w:r>
      <w:r>
        <w:rPr>
          <w:spacing w:val="-8"/>
        </w:rPr>
        <w:t xml:space="preserve"> </w:t>
      </w:r>
      <w:r>
        <w:t>preparation</w:t>
      </w:r>
      <w:r>
        <w:rPr>
          <w:spacing w:val="-8"/>
        </w:rPr>
        <w:t xml:space="preserve"> </w:t>
      </w:r>
      <w:r>
        <w:t>and</w:t>
      </w:r>
      <w:r>
        <w:rPr>
          <w:spacing w:val="-7"/>
        </w:rPr>
        <w:t xml:space="preserve"> </w:t>
      </w:r>
      <w:r>
        <w:t>intravitreal</w:t>
      </w:r>
      <w:r>
        <w:rPr>
          <w:spacing w:val="-8"/>
        </w:rPr>
        <w:t xml:space="preserve"> </w:t>
      </w:r>
      <w:r>
        <w:t>injection,</w:t>
      </w:r>
      <w:r>
        <w:rPr>
          <w:spacing w:val="-7"/>
        </w:rPr>
        <w:t xml:space="preserve"> </w:t>
      </w:r>
      <w:r>
        <w:t>the</w:t>
      </w:r>
      <w:r>
        <w:rPr>
          <w:spacing w:val="-8"/>
        </w:rPr>
        <w:t xml:space="preserve"> </w:t>
      </w:r>
      <w:r>
        <w:t>following</w:t>
      </w:r>
      <w:r>
        <w:rPr>
          <w:spacing w:val="-7"/>
        </w:rPr>
        <w:t xml:space="preserve"> </w:t>
      </w:r>
      <w:r>
        <w:t>single-use</w:t>
      </w:r>
      <w:r>
        <w:rPr>
          <w:spacing w:val="-8"/>
        </w:rPr>
        <w:t xml:space="preserve"> </w:t>
      </w:r>
      <w:r>
        <w:t>medical</w:t>
      </w:r>
      <w:r>
        <w:rPr>
          <w:spacing w:val="-8"/>
        </w:rPr>
        <w:t xml:space="preserve"> </w:t>
      </w:r>
      <w:r>
        <w:t>devices</w:t>
      </w:r>
      <w:r>
        <w:rPr>
          <w:spacing w:val="-9"/>
        </w:rPr>
        <w:t xml:space="preserve"> </w:t>
      </w:r>
      <w:r>
        <w:t>are</w:t>
      </w:r>
      <w:r>
        <w:rPr>
          <w:spacing w:val="-8"/>
        </w:rPr>
        <w:t xml:space="preserve"> </w:t>
      </w:r>
      <w:r>
        <w:rPr>
          <w:spacing w:val="-2"/>
        </w:rPr>
        <w:t>needed:</w:t>
      </w:r>
    </w:p>
    <w:p w14:paraId="0DC58F80" w14:textId="77777777" w:rsidR="00102B97" w:rsidRDefault="00CB7A6E" w:rsidP="00983039">
      <w:pPr>
        <w:pStyle w:val="ListParagraph"/>
        <w:numPr>
          <w:ilvl w:val="0"/>
          <w:numId w:val="2"/>
        </w:numPr>
        <w:tabs>
          <w:tab w:val="left" w:pos="899"/>
        </w:tabs>
        <w:spacing w:before="8"/>
        <w:ind w:hanging="349"/>
      </w:pPr>
      <w:r>
        <w:t>a</w:t>
      </w:r>
      <w:r>
        <w:rPr>
          <w:spacing w:val="-5"/>
        </w:rPr>
        <w:t xml:space="preserve"> </w:t>
      </w:r>
      <w:r>
        <w:t>sterile</w:t>
      </w:r>
      <w:r>
        <w:rPr>
          <w:spacing w:val="-4"/>
        </w:rPr>
        <w:t xml:space="preserve"> </w:t>
      </w:r>
      <w:r>
        <w:t>5</w:t>
      </w:r>
      <w:r>
        <w:rPr>
          <w:spacing w:val="-5"/>
        </w:rPr>
        <w:t xml:space="preserve"> </w:t>
      </w:r>
      <w:proofErr w:type="spellStart"/>
      <w:r>
        <w:t>μm</w:t>
      </w:r>
      <w:proofErr w:type="spellEnd"/>
      <w:r>
        <w:rPr>
          <w:spacing w:val="-5"/>
        </w:rPr>
        <w:t xml:space="preserve"> </w:t>
      </w:r>
      <w:r>
        <w:t>filter</w:t>
      </w:r>
      <w:r>
        <w:rPr>
          <w:spacing w:val="-4"/>
        </w:rPr>
        <w:t xml:space="preserve"> </w:t>
      </w:r>
      <w:r>
        <w:t>needle</w:t>
      </w:r>
      <w:r>
        <w:rPr>
          <w:spacing w:val="-5"/>
        </w:rPr>
        <w:t xml:space="preserve"> </w:t>
      </w:r>
      <w:r>
        <w:t>(18G</w:t>
      </w:r>
      <w:r>
        <w:rPr>
          <w:spacing w:val="-5"/>
        </w:rPr>
        <w:t xml:space="preserve"> </w:t>
      </w:r>
      <w:r>
        <w:t>x</w:t>
      </w:r>
      <w:r>
        <w:rPr>
          <w:spacing w:val="-4"/>
        </w:rPr>
        <w:t xml:space="preserve"> </w:t>
      </w:r>
      <w:r>
        <w:t>1½</w:t>
      </w:r>
      <w:r>
        <w:rPr>
          <w:spacing w:val="-5"/>
        </w:rPr>
        <w:t xml:space="preserve"> </w:t>
      </w:r>
      <w:r>
        <w:t>inch),</w:t>
      </w:r>
      <w:r>
        <w:rPr>
          <w:spacing w:val="-4"/>
        </w:rPr>
        <w:t xml:space="preserve"> </w:t>
      </w:r>
      <w:r>
        <w:t>not</w:t>
      </w:r>
      <w:r>
        <w:rPr>
          <w:spacing w:val="-5"/>
        </w:rPr>
        <w:t xml:space="preserve"> </w:t>
      </w:r>
      <w:r>
        <w:t>supplied</w:t>
      </w:r>
      <w:r>
        <w:rPr>
          <w:spacing w:val="-4"/>
        </w:rPr>
        <w:t xml:space="preserve"> </w:t>
      </w:r>
      <w:r>
        <w:t>in</w:t>
      </w:r>
      <w:r>
        <w:rPr>
          <w:spacing w:val="-6"/>
        </w:rPr>
        <w:t xml:space="preserve"> </w:t>
      </w:r>
      <w:r>
        <w:t>vial-only</w:t>
      </w:r>
      <w:r>
        <w:rPr>
          <w:spacing w:val="-4"/>
        </w:rPr>
        <w:t xml:space="preserve"> pack</w:t>
      </w:r>
    </w:p>
    <w:p w14:paraId="0DC58F81" w14:textId="77777777" w:rsidR="00102B97" w:rsidRDefault="00CB7A6E" w:rsidP="00983039">
      <w:pPr>
        <w:pStyle w:val="ListParagraph"/>
        <w:numPr>
          <w:ilvl w:val="0"/>
          <w:numId w:val="2"/>
        </w:numPr>
        <w:tabs>
          <w:tab w:val="left" w:pos="899"/>
        </w:tabs>
        <w:spacing w:before="6"/>
        <w:ind w:hanging="349"/>
      </w:pPr>
      <w:r>
        <w:t>a</w:t>
      </w:r>
      <w:r>
        <w:rPr>
          <w:spacing w:val="-5"/>
        </w:rPr>
        <w:t xml:space="preserve"> </w:t>
      </w:r>
      <w:r>
        <w:t>1</w:t>
      </w:r>
      <w:r>
        <w:rPr>
          <w:spacing w:val="-5"/>
        </w:rPr>
        <w:t xml:space="preserve"> </w:t>
      </w:r>
      <w:r>
        <w:t>mL</w:t>
      </w:r>
      <w:r>
        <w:rPr>
          <w:spacing w:val="-5"/>
        </w:rPr>
        <w:t xml:space="preserve"> </w:t>
      </w:r>
      <w:r>
        <w:t>sterile</w:t>
      </w:r>
      <w:r>
        <w:rPr>
          <w:spacing w:val="-4"/>
        </w:rPr>
        <w:t xml:space="preserve"> </w:t>
      </w:r>
      <w:r>
        <w:t>Luer-lock</w:t>
      </w:r>
      <w:r>
        <w:rPr>
          <w:spacing w:val="-6"/>
        </w:rPr>
        <w:t xml:space="preserve"> </w:t>
      </w:r>
      <w:r>
        <w:t>syringe</w:t>
      </w:r>
      <w:r>
        <w:rPr>
          <w:spacing w:val="-5"/>
        </w:rPr>
        <w:t xml:space="preserve"> </w:t>
      </w:r>
      <w:r>
        <w:t>with</w:t>
      </w:r>
      <w:r>
        <w:rPr>
          <w:spacing w:val="-5"/>
        </w:rPr>
        <w:t xml:space="preserve"> </w:t>
      </w:r>
      <w:r>
        <w:t>a</w:t>
      </w:r>
      <w:r>
        <w:rPr>
          <w:spacing w:val="-5"/>
        </w:rPr>
        <w:t xml:space="preserve"> </w:t>
      </w:r>
      <w:r>
        <w:t>0.05</w:t>
      </w:r>
      <w:r>
        <w:rPr>
          <w:spacing w:val="-5"/>
        </w:rPr>
        <w:t xml:space="preserve"> </w:t>
      </w:r>
      <w:r>
        <w:t>mL</w:t>
      </w:r>
      <w:r>
        <w:rPr>
          <w:spacing w:val="-4"/>
        </w:rPr>
        <w:t xml:space="preserve"> </w:t>
      </w:r>
      <w:r>
        <w:t>mark,</w:t>
      </w:r>
      <w:r>
        <w:rPr>
          <w:spacing w:val="-5"/>
        </w:rPr>
        <w:t xml:space="preserve"> </w:t>
      </w:r>
      <w:r>
        <w:t>not</w:t>
      </w:r>
      <w:r>
        <w:rPr>
          <w:spacing w:val="-5"/>
        </w:rPr>
        <w:t xml:space="preserve"> </w:t>
      </w:r>
      <w:r>
        <w:t>supplied</w:t>
      </w:r>
      <w:r>
        <w:rPr>
          <w:spacing w:val="-5"/>
        </w:rPr>
        <w:t xml:space="preserve"> </w:t>
      </w:r>
      <w:r>
        <w:t>in</w:t>
      </w:r>
      <w:r>
        <w:rPr>
          <w:spacing w:val="-4"/>
        </w:rPr>
        <w:t xml:space="preserve"> </w:t>
      </w:r>
      <w:r>
        <w:t>either</w:t>
      </w:r>
      <w:r>
        <w:rPr>
          <w:spacing w:val="-5"/>
        </w:rPr>
        <w:t xml:space="preserve"> </w:t>
      </w:r>
      <w:r>
        <w:t>vial</w:t>
      </w:r>
      <w:r>
        <w:rPr>
          <w:spacing w:val="-5"/>
        </w:rPr>
        <w:t xml:space="preserve"> </w:t>
      </w:r>
      <w:r>
        <w:rPr>
          <w:spacing w:val="-4"/>
        </w:rPr>
        <w:t>pack</w:t>
      </w:r>
    </w:p>
    <w:p w14:paraId="0DC58F82" w14:textId="77777777" w:rsidR="00102B97" w:rsidRDefault="00CB7A6E" w:rsidP="00983039">
      <w:pPr>
        <w:pStyle w:val="ListParagraph"/>
        <w:numPr>
          <w:ilvl w:val="0"/>
          <w:numId w:val="2"/>
        </w:numPr>
        <w:tabs>
          <w:tab w:val="left" w:pos="899"/>
        </w:tabs>
        <w:spacing w:before="7"/>
        <w:ind w:hanging="349"/>
      </w:pPr>
      <w:r>
        <w:t>a</w:t>
      </w:r>
      <w:r>
        <w:rPr>
          <w:spacing w:val="-5"/>
        </w:rPr>
        <w:t xml:space="preserve"> </w:t>
      </w:r>
      <w:r>
        <w:t>sterile</w:t>
      </w:r>
      <w:r>
        <w:rPr>
          <w:spacing w:val="-5"/>
        </w:rPr>
        <w:t xml:space="preserve"> </w:t>
      </w:r>
      <w:r>
        <w:t>injection</w:t>
      </w:r>
      <w:r>
        <w:rPr>
          <w:spacing w:val="-5"/>
        </w:rPr>
        <w:t xml:space="preserve"> </w:t>
      </w:r>
      <w:r>
        <w:t>needle</w:t>
      </w:r>
      <w:r>
        <w:rPr>
          <w:spacing w:val="-6"/>
        </w:rPr>
        <w:t xml:space="preserve"> </w:t>
      </w:r>
      <w:r>
        <w:t>(30G</w:t>
      </w:r>
      <w:r>
        <w:rPr>
          <w:spacing w:val="-6"/>
        </w:rPr>
        <w:t xml:space="preserve"> </w:t>
      </w:r>
      <w:r>
        <w:t>x</w:t>
      </w:r>
      <w:r>
        <w:rPr>
          <w:spacing w:val="-4"/>
        </w:rPr>
        <w:t xml:space="preserve"> </w:t>
      </w:r>
      <w:r>
        <w:t>½</w:t>
      </w:r>
      <w:r>
        <w:rPr>
          <w:spacing w:val="-5"/>
        </w:rPr>
        <w:t xml:space="preserve"> </w:t>
      </w:r>
      <w:r>
        <w:t>inch),</w:t>
      </w:r>
      <w:r>
        <w:rPr>
          <w:spacing w:val="-5"/>
        </w:rPr>
        <w:t xml:space="preserve"> </w:t>
      </w:r>
      <w:r>
        <w:t>not</w:t>
      </w:r>
      <w:r>
        <w:rPr>
          <w:spacing w:val="-5"/>
        </w:rPr>
        <w:t xml:space="preserve"> </w:t>
      </w:r>
      <w:r>
        <w:t>supplied</w:t>
      </w:r>
      <w:r>
        <w:rPr>
          <w:spacing w:val="-5"/>
        </w:rPr>
        <w:t xml:space="preserve"> </w:t>
      </w:r>
      <w:r>
        <w:t>in</w:t>
      </w:r>
      <w:r>
        <w:rPr>
          <w:spacing w:val="-5"/>
        </w:rPr>
        <w:t xml:space="preserve"> </w:t>
      </w:r>
      <w:r>
        <w:t>either</w:t>
      </w:r>
      <w:r>
        <w:rPr>
          <w:spacing w:val="-4"/>
        </w:rPr>
        <w:t xml:space="preserve"> </w:t>
      </w:r>
      <w:r>
        <w:t>vial</w:t>
      </w:r>
      <w:r>
        <w:rPr>
          <w:spacing w:val="-5"/>
        </w:rPr>
        <w:t xml:space="preserve"> </w:t>
      </w:r>
      <w:r>
        <w:rPr>
          <w:spacing w:val="-4"/>
        </w:rPr>
        <w:t>pack</w:t>
      </w:r>
    </w:p>
    <w:p w14:paraId="0DC58F83" w14:textId="77777777" w:rsidR="00102B97" w:rsidRDefault="00102B97" w:rsidP="00983039">
      <w:pPr>
        <w:pStyle w:val="BodyText"/>
        <w:spacing w:before="13"/>
        <w:ind w:left="0"/>
      </w:pPr>
    </w:p>
    <w:p w14:paraId="0DC58F84" w14:textId="77777777" w:rsidR="00102B97" w:rsidRDefault="00CB7A6E" w:rsidP="00983039">
      <w:pPr>
        <w:pStyle w:val="BodyText"/>
        <w:ind w:right="828"/>
      </w:pPr>
      <w:r>
        <w:t>Regarding</w:t>
      </w:r>
      <w:r>
        <w:rPr>
          <w:spacing w:val="-2"/>
        </w:rPr>
        <w:t xml:space="preserve"> </w:t>
      </w:r>
      <w:r>
        <w:t>the</w:t>
      </w:r>
      <w:r>
        <w:rPr>
          <w:spacing w:val="-3"/>
        </w:rPr>
        <w:t xml:space="preserve"> </w:t>
      </w:r>
      <w:r>
        <w:t>Filter</w:t>
      </w:r>
      <w:r>
        <w:rPr>
          <w:spacing w:val="-2"/>
        </w:rPr>
        <w:t xml:space="preserve"> </w:t>
      </w:r>
      <w:r>
        <w:t>Needle</w:t>
      </w:r>
      <w:r>
        <w:rPr>
          <w:spacing w:val="-3"/>
        </w:rPr>
        <w:t xml:space="preserve"> </w:t>
      </w:r>
      <w:r>
        <w:t>provided</w:t>
      </w:r>
      <w:r>
        <w:rPr>
          <w:spacing w:val="-2"/>
        </w:rPr>
        <w:t xml:space="preserve"> </w:t>
      </w:r>
      <w:r>
        <w:t>in</w:t>
      </w:r>
      <w:r>
        <w:rPr>
          <w:spacing w:val="-3"/>
        </w:rPr>
        <w:t xml:space="preserve"> </w:t>
      </w:r>
      <w:r>
        <w:t>the</w:t>
      </w:r>
      <w:r>
        <w:rPr>
          <w:spacing w:val="-2"/>
        </w:rPr>
        <w:t xml:space="preserve"> </w:t>
      </w:r>
      <w:r>
        <w:t>vial</w:t>
      </w:r>
      <w:r>
        <w:rPr>
          <w:spacing w:val="-3"/>
        </w:rPr>
        <w:t xml:space="preserve"> </w:t>
      </w:r>
      <w:r>
        <w:t>+</w:t>
      </w:r>
      <w:r>
        <w:rPr>
          <w:spacing w:val="-2"/>
        </w:rPr>
        <w:t xml:space="preserve"> </w:t>
      </w:r>
      <w:r>
        <w:t>filter</w:t>
      </w:r>
      <w:r>
        <w:rPr>
          <w:spacing w:val="-3"/>
        </w:rPr>
        <w:t xml:space="preserve"> </w:t>
      </w:r>
      <w:r>
        <w:t>needle</w:t>
      </w:r>
      <w:r>
        <w:rPr>
          <w:spacing w:val="-2"/>
        </w:rPr>
        <w:t xml:space="preserve"> </w:t>
      </w:r>
      <w:r>
        <w:t>pack,</w:t>
      </w:r>
      <w:r>
        <w:rPr>
          <w:spacing w:val="-3"/>
        </w:rPr>
        <w:t xml:space="preserve"> </w:t>
      </w:r>
      <w:r>
        <w:t>the</w:t>
      </w:r>
      <w:r>
        <w:rPr>
          <w:spacing w:val="-3"/>
        </w:rPr>
        <w:t xml:space="preserve"> </w:t>
      </w:r>
      <w:r>
        <w:t>Filter</w:t>
      </w:r>
      <w:r>
        <w:rPr>
          <w:spacing w:val="-2"/>
        </w:rPr>
        <w:t xml:space="preserve"> </w:t>
      </w:r>
      <w:r>
        <w:t>(Fill)</w:t>
      </w:r>
      <w:r>
        <w:rPr>
          <w:spacing w:val="-3"/>
        </w:rPr>
        <w:t xml:space="preserve"> </w:t>
      </w:r>
      <w:r>
        <w:t>Needle</w:t>
      </w:r>
      <w:r>
        <w:rPr>
          <w:spacing w:val="-2"/>
        </w:rPr>
        <w:t xml:space="preserve"> </w:t>
      </w:r>
      <w:r>
        <w:t>is</w:t>
      </w:r>
      <w:r>
        <w:rPr>
          <w:spacing w:val="-3"/>
        </w:rPr>
        <w:t xml:space="preserve"> </w:t>
      </w:r>
      <w:r>
        <w:t>not for intravitreal injection. Do not autoclave the Filter (Fill) Needle. The filter needle is non-pyrogenic.</w:t>
      </w:r>
      <w:r>
        <w:rPr>
          <w:spacing w:val="-2"/>
        </w:rPr>
        <w:t xml:space="preserve"> </w:t>
      </w:r>
      <w:r>
        <w:t>Do</w:t>
      </w:r>
      <w:r>
        <w:rPr>
          <w:spacing w:val="-1"/>
        </w:rPr>
        <w:t xml:space="preserve"> </w:t>
      </w:r>
      <w:r>
        <w:t>not</w:t>
      </w:r>
      <w:r>
        <w:rPr>
          <w:spacing w:val="-1"/>
        </w:rPr>
        <w:t xml:space="preserve"> </w:t>
      </w:r>
      <w:r>
        <w:t>use</w:t>
      </w:r>
      <w:r>
        <w:rPr>
          <w:spacing w:val="-1"/>
        </w:rPr>
        <w:t xml:space="preserve"> </w:t>
      </w:r>
      <w:r>
        <w:t>it</w:t>
      </w:r>
      <w:r>
        <w:rPr>
          <w:spacing w:val="-1"/>
        </w:rPr>
        <w:t xml:space="preserve"> </w:t>
      </w:r>
      <w:r>
        <w:t>if</w:t>
      </w:r>
      <w:r>
        <w:rPr>
          <w:spacing w:val="-1"/>
        </w:rPr>
        <w:t xml:space="preserve"> </w:t>
      </w:r>
      <w:r>
        <w:t>individual</w:t>
      </w:r>
      <w:r>
        <w:rPr>
          <w:spacing w:val="-2"/>
        </w:rPr>
        <w:t xml:space="preserve"> </w:t>
      </w:r>
      <w:r>
        <w:t>packaging</w:t>
      </w:r>
      <w:r>
        <w:rPr>
          <w:spacing w:val="-2"/>
        </w:rPr>
        <w:t xml:space="preserve"> </w:t>
      </w:r>
      <w:r>
        <w:t>is</w:t>
      </w:r>
      <w:r>
        <w:rPr>
          <w:spacing w:val="-1"/>
        </w:rPr>
        <w:t xml:space="preserve"> </w:t>
      </w:r>
      <w:r>
        <w:t>damaged.</w:t>
      </w:r>
      <w:r>
        <w:rPr>
          <w:spacing w:val="-1"/>
        </w:rPr>
        <w:t xml:space="preserve"> </w:t>
      </w:r>
      <w:r>
        <w:t>Discard</w:t>
      </w:r>
      <w:r>
        <w:rPr>
          <w:spacing w:val="-1"/>
        </w:rPr>
        <w:t xml:space="preserve"> </w:t>
      </w:r>
      <w:r>
        <w:t>the</w:t>
      </w:r>
      <w:r>
        <w:rPr>
          <w:spacing w:val="-2"/>
        </w:rPr>
        <w:t xml:space="preserve"> </w:t>
      </w:r>
      <w:r>
        <w:t>used</w:t>
      </w:r>
      <w:r>
        <w:rPr>
          <w:spacing w:val="-1"/>
        </w:rPr>
        <w:t xml:space="preserve"> </w:t>
      </w:r>
      <w:r>
        <w:t>Filter</w:t>
      </w:r>
      <w:r>
        <w:rPr>
          <w:spacing w:val="-1"/>
        </w:rPr>
        <w:t xml:space="preserve"> </w:t>
      </w:r>
      <w:r>
        <w:t>(Fill)</w:t>
      </w:r>
      <w:r>
        <w:rPr>
          <w:spacing w:val="-1"/>
        </w:rPr>
        <w:t xml:space="preserve"> </w:t>
      </w:r>
      <w:r>
        <w:t xml:space="preserve">Needle in an approved </w:t>
      </w:r>
      <w:proofErr w:type="gramStart"/>
      <w:r>
        <w:t>sharps</w:t>
      </w:r>
      <w:proofErr w:type="gramEnd"/>
      <w:r>
        <w:t>-disposal container. Re-use of the filter needle may lead to infection or other illness/injury.</w:t>
      </w:r>
    </w:p>
    <w:p w14:paraId="0DC58F85" w14:textId="77777777" w:rsidR="00102B97" w:rsidRDefault="00102B97" w:rsidP="00983039">
      <w:pPr>
        <w:pStyle w:val="BodyText"/>
        <w:spacing w:before="17"/>
        <w:ind w:left="0"/>
      </w:pPr>
    </w:p>
    <w:p w14:paraId="0DC58F86" w14:textId="77777777" w:rsidR="00102B97" w:rsidRDefault="00CB7A6E" w:rsidP="00983039">
      <w:pPr>
        <w:pStyle w:val="BodyText"/>
      </w:pPr>
      <w:r>
        <w:t>Use</w:t>
      </w:r>
      <w:r>
        <w:rPr>
          <w:spacing w:val="-6"/>
        </w:rPr>
        <w:t xml:space="preserve"> </w:t>
      </w:r>
      <w:r>
        <w:t>aseptic</w:t>
      </w:r>
      <w:r>
        <w:rPr>
          <w:spacing w:val="-7"/>
        </w:rPr>
        <w:t xml:space="preserve"> </w:t>
      </w:r>
      <w:r>
        <w:t>technique</w:t>
      </w:r>
      <w:r>
        <w:rPr>
          <w:spacing w:val="-5"/>
        </w:rPr>
        <w:t xml:space="preserve"> </w:t>
      </w:r>
      <w:r>
        <w:t>to</w:t>
      </w:r>
      <w:r>
        <w:rPr>
          <w:spacing w:val="-7"/>
        </w:rPr>
        <w:t xml:space="preserve"> </w:t>
      </w:r>
      <w:r>
        <w:t>carry</w:t>
      </w:r>
      <w:r>
        <w:rPr>
          <w:spacing w:val="-5"/>
        </w:rPr>
        <w:t xml:space="preserve"> </w:t>
      </w:r>
      <w:r>
        <w:t>out</w:t>
      </w:r>
      <w:r>
        <w:rPr>
          <w:spacing w:val="-6"/>
        </w:rPr>
        <w:t xml:space="preserve"> </w:t>
      </w:r>
      <w:r>
        <w:t>the</w:t>
      </w:r>
      <w:r>
        <w:rPr>
          <w:spacing w:val="-6"/>
        </w:rPr>
        <w:t xml:space="preserve"> </w:t>
      </w:r>
      <w:r>
        <w:t>following</w:t>
      </w:r>
      <w:r>
        <w:rPr>
          <w:spacing w:val="-5"/>
        </w:rPr>
        <w:t xml:space="preserve"> </w:t>
      </w:r>
      <w:r>
        <w:rPr>
          <w:spacing w:val="-2"/>
        </w:rPr>
        <w:t>steps.</w:t>
      </w:r>
    </w:p>
    <w:p w14:paraId="0DC58F87" w14:textId="77777777" w:rsidR="00102B97" w:rsidRDefault="00102B97" w:rsidP="00983039">
      <w:pPr>
        <w:pStyle w:val="BodyText"/>
        <w:spacing w:before="16"/>
        <w:ind w:left="0"/>
      </w:pPr>
    </w:p>
    <w:p w14:paraId="0DC58F88" w14:textId="77777777" w:rsidR="00102B97" w:rsidRDefault="00CB7A6E" w:rsidP="00983039">
      <w:pPr>
        <w:pStyle w:val="ListParagraph"/>
        <w:numPr>
          <w:ilvl w:val="0"/>
          <w:numId w:val="13"/>
        </w:numPr>
        <w:tabs>
          <w:tab w:val="left" w:pos="972"/>
        </w:tabs>
        <w:ind w:right="1782"/>
        <w:rPr>
          <w:b/>
        </w:rPr>
      </w:pPr>
      <w:r>
        <w:t xml:space="preserve">OPUVIZ should be </w:t>
      </w:r>
      <w:proofErr w:type="spellStart"/>
      <w:r>
        <w:t>colourless</w:t>
      </w:r>
      <w:proofErr w:type="spellEnd"/>
      <w:r>
        <w:t xml:space="preserve"> to pale yellow. Prior to use, visually inspect the solution</w:t>
      </w:r>
      <w:r>
        <w:rPr>
          <w:spacing w:val="-4"/>
        </w:rPr>
        <w:t xml:space="preserve"> </w:t>
      </w:r>
      <w:r>
        <w:t>for</w:t>
      </w:r>
      <w:r>
        <w:rPr>
          <w:spacing w:val="-5"/>
        </w:rPr>
        <w:t xml:space="preserve"> </w:t>
      </w:r>
      <w:r>
        <w:t>injection.</w:t>
      </w:r>
      <w:r>
        <w:rPr>
          <w:spacing w:val="-4"/>
        </w:rPr>
        <w:t xml:space="preserve"> </w:t>
      </w:r>
      <w:r>
        <w:t>Do</w:t>
      </w:r>
      <w:r>
        <w:rPr>
          <w:spacing w:val="-5"/>
        </w:rPr>
        <w:t xml:space="preserve"> </w:t>
      </w:r>
      <w:r>
        <w:t>not</w:t>
      </w:r>
      <w:r>
        <w:rPr>
          <w:spacing w:val="-4"/>
        </w:rPr>
        <w:t xml:space="preserve"> </w:t>
      </w:r>
      <w:r>
        <w:t>use</w:t>
      </w:r>
      <w:r>
        <w:rPr>
          <w:spacing w:val="-4"/>
        </w:rPr>
        <w:t xml:space="preserve"> </w:t>
      </w:r>
      <w:r>
        <w:t>if</w:t>
      </w:r>
      <w:r>
        <w:rPr>
          <w:spacing w:val="-4"/>
        </w:rPr>
        <w:t xml:space="preserve"> </w:t>
      </w:r>
      <w:r>
        <w:t>particulates,</w:t>
      </w:r>
      <w:r>
        <w:rPr>
          <w:spacing w:val="-5"/>
        </w:rPr>
        <w:t xml:space="preserve"> </w:t>
      </w:r>
      <w:r>
        <w:t>cloudiness,</w:t>
      </w:r>
      <w:r>
        <w:rPr>
          <w:spacing w:val="-4"/>
        </w:rPr>
        <w:t xml:space="preserve"> </w:t>
      </w:r>
      <w:r>
        <w:t>or</w:t>
      </w:r>
      <w:r>
        <w:rPr>
          <w:spacing w:val="-5"/>
        </w:rPr>
        <w:t xml:space="preserve"> </w:t>
      </w:r>
      <w:proofErr w:type="spellStart"/>
      <w:r>
        <w:t>discolouration</w:t>
      </w:r>
      <w:proofErr w:type="spellEnd"/>
      <w:r>
        <w:rPr>
          <w:spacing w:val="-4"/>
        </w:rPr>
        <w:t xml:space="preserve"> </w:t>
      </w:r>
      <w:r>
        <w:t xml:space="preserve">is </w:t>
      </w:r>
      <w:r>
        <w:rPr>
          <w:spacing w:val="-2"/>
        </w:rPr>
        <w:t>visible.</w:t>
      </w:r>
    </w:p>
    <w:p w14:paraId="0DC58F89" w14:textId="77777777" w:rsidR="00102B97" w:rsidRDefault="00102B97" w:rsidP="00983039">
      <w:pPr>
        <w:pStyle w:val="BodyText"/>
        <w:spacing w:before="15"/>
        <w:ind w:left="0"/>
      </w:pPr>
    </w:p>
    <w:p w14:paraId="0DC58F8A" w14:textId="77777777" w:rsidR="00102B97" w:rsidRDefault="00CB7A6E" w:rsidP="00983039">
      <w:pPr>
        <w:pStyle w:val="ListParagraph"/>
        <w:numPr>
          <w:ilvl w:val="0"/>
          <w:numId w:val="13"/>
        </w:numPr>
        <w:tabs>
          <w:tab w:val="left" w:pos="971"/>
        </w:tabs>
        <w:spacing w:line="247" w:lineRule="auto"/>
        <w:ind w:left="971" w:right="4876" w:hanging="675"/>
        <w:rPr>
          <w:b/>
        </w:rPr>
      </w:pPr>
      <w:r>
        <w:rPr>
          <w:b/>
          <w:noProof/>
        </w:rPr>
        <w:drawing>
          <wp:anchor distT="0" distB="0" distL="0" distR="0" simplePos="0" relativeHeight="15729664" behindDoc="0" locked="0" layoutInCell="1" allowOverlap="1" wp14:anchorId="0DC59938" wp14:editId="0DC59939">
            <wp:simplePos x="0" y="0"/>
            <wp:positionH relativeFrom="page">
              <wp:posOffset>4661406</wp:posOffset>
            </wp:positionH>
            <wp:positionV relativeFrom="paragraph">
              <wp:posOffset>70753</wp:posOffset>
            </wp:positionV>
            <wp:extent cx="1552068" cy="156542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552068" cy="1565421"/>
                    </a:xfrm>
                    <a:prstGeom prst="rect">
                      <a:avLst/>
                    </a:prstGeom>
                  </pic:spPr>
                </pic:pic>
              </a:graphicData>
            </a:graphic>
          </wp:anchor>
        </w:drawing>
      </w:r>
      <w:r>
        <w:t>Remove</w:t>
      </w:r>
      <w:r>
        <w:rPr>
          <w:spacing w:val="-6"/>
        </w:rPr>
        <w:t xml:space="preserve"> </w:t>
      </w:r>
      <w:r>
        <w:t>the</w:t>
      </w:r>
      <w:r>
        <w:rPr>
          <w:spacing w:val="-6"/>
        </w:rPr>
        <w:t xml:space="preserve"> </w:t>
      </w:r>
      <w:r>
        <w:t>plastic</w:t>
      </w:r>
      <w:r>
        <w:rPr>
          <w:spacing w:val="-7"/>
        </w:rPr>
        <w:t xml:space="preserve"> </w:t>
      </w:r>
      <w:r>
        <w:t>cap</w:t>
      </w:r>
      <w:r>
        <w:rPr>
          <w:spacing w:val="-7"/>
        </w:rPr>
        <w:t xml:space="preserve"> </w:t>
      </w:r>
      <w:r>
        <w:t>and</w:t>
      </w:r>
      <w:r>
        <w:rPr>
          <w:spacing w:val="-6"/>
        </w:rPr>
        <w:t xml:space="preserve"> </w:t>
      </w:r>
      <w:r>
        <w:t>disinfect</w:t>
      </w:r>
      <w:r>
        <w:rPr>
          <w:spacing w:val="-6"/>
        </w:rPr>
        <w:t xml:space="preserve"> </w:t>
      </w:r>
      <w:r>
        <w:t>the</w:t>
      </w:r>
      <w:r>
        <w:rPr>
          <w:spacing w:val="-6"/>
        </w:rPr>
        <w:t xml:space="preserve"> </w:t>
      </w:r>
      <w:r>
        <w:t>outer part of the rubber stopper of the vial.</w:t>
      </w:r>
    </w:p>
    <w:p w14:paraId="0DC58F8B" w14:textId="77777777" w:rsidR="00102B97" w:rsidRDefault="00102B97" w:rsidP="00983039">
      <w:pPr>
        <w:pStyle w:val="BodyText"/>
        <w:ind w:left="0"/>
      </w:pPr>
    </w:p>
    <w:p w14:paraId="0DC58F8C" w14:textId="77777777" w:rsidR="00102B97" w:rsidRDefault="00102B97" w:rsidP="00983039">
      <w:pPr>
        <w:pStyle w:val="BodyText"/>
        <w:ind w:left="0"/>
      </w:pPr>
    </w:p>
    <w:p w14:paraId="0DC58F8D" w14:textId="77777777" w:rsidR="00102B97" w:rsidRDefault="00102B97" w:rsidP="00983039">
      <w:pPr>
        <w:pStyle w:val="BodyText"/>
        <w:ind w:left="0"/>
      </w:pPr>
    </w:p>
    <w:p w14:paraId="0DC58F8E" w14:textId="77777777" w:rsidR="00102B97" w:rsidRDefault="00102B97" w:rsidP="00983039">
      <w:pPr>
        <w:pStyle w:val="BodyText"/>
        <w:ind w:left="0"/>
      </w:pPr>
    </w:p>
    <w:p w14:paraId="0DC58F8F" w14:textId="77777777" w:rsidR="00102B97" w:rsidRDefault="00102B97" w:rsidP="00983039">
      <w:pPr>
        <w:pStyle w:val="BodyText"/>
        <w:ind w:left="0"/>
      </w:pPr>
    </w:p>
    <w:p w14:paraId="0DC58F90" w14:textId="77777777" w:rsidR="00102B97" w:rsidRDefault="00102B97" w:rsidP="00983039">
      <w:pPr>
        <w:pStyle w:val="BodyText"/>
        <w:ind w:left="0"/>
      </w:pPr>
    </w:p>
    <w:p w14:paraId="0DC58F91" w14:textId="77777777" w:rsidR="00102B97" w:rsidRDefault="00102B97" w:rsidP="00983039">
      <w:pPr>
        <w:pStyle w:val="BodyText"/>
        <w:ind w:left="0"/>
      </w:pPr>
    </w:p>
    <w:p w14:paraId="0DC58F92" w14:textId="77777777" w:rsidR="00102B97" w:rsidRDefault="00102B97" w:rsidP="00983039">
      <w:pPr>
        <w:pStyle w:val="BodyText"/>
        <w:ind w:left="0"/>
      </w:pPr>
    </w:p>
    <w:p w14:paraId="0DC58F93" w14:textId="77777777" w:rsidR="00102B97" w:rsidRDefault="00102B97" w:rsidP="00983039">
      <w:pPr>
        <w:pStyle w:val="BodyText"/>
        <w:spacing w:before="10"/>
        <w:ind w:left="0"/>
      </w:pPr>
    </w:p>
    <w:p w14:paraId="0DC58F94" w14:textId="77777777" w:rsidR="00102B97" w:rsidRDefault="00CB7A6E" w:rsidP="00983039">
      <w:pPr>
        <w:pStyle w:val="ListParagraph"/>
        <w:numPr>
          <w:ilvl w:val="0"/>
          <w:numId w:val="13"/>
        </w:numPr>
        <w:tabs>
          <w:tab w:val="left" w:pos="971"/>
        </w:tabs>
        <w:ind w:left="971" w:right="4705"/>
        <w:rPr>
          <w:b/>
        </w:rPr>
      </w:pPr>
      <w:r>
        <w:rPr>
          <w:b/>
          <w:noProof/>
        </w:rPr>
        <w:drawing>
          <wp:anchor distT="0" distB="0" distL="0" distR="0" simplePos="0" relativeHeight="15730176" behindDoc="0" locked="0" layoutInCell="1" allowOverlap="1" wp14:anchorId="0DC5993A" wp14:editId="0DC5993B">
            <wp:simplePos x="0" y="0"/>
            <wp:positionH relativeFrom="page">
              <wp:posOffset>4667885</wp:posOffset>
            </wp:positionH>
            <wp:positionV relativeFrom="paragraph">
              <wp:posOffset>92236</wp:posOffset>
            </wp:positionV>
            <wp:extent cx="1571266" cy="16055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571266" cy="1605543"/>
                    </a:xfrm>
                    <a:prstGeom prst="rect">
                      <a:avLst/>
                    </a:prstGeom>
                  </pic:spPr>
                </pic:pic>
              </a:graphicData>
            </a:graphic>
          </wp:anchor>
        </w:drawing>
      </w:r>
      <w:r>
        <w:t>Attach</w:t>
      </w:r>
      <w:r>
        <w:rPr>
          <w:spacing w:val="-4"/>
        </w:rPr>
        <w:t xml:space="preserve"> </w:t>
      </w:r>
      <w:r>
        <w:t>the</w:t>
      </w:r>
      <w:r>
        <w:rPr>
          <w:spacing w:val="-4"/>
        </w:rPr>
        <w:t xml:space="preserve"> </w:t>
      </w:r>
      <w:r>
        <w:t>18</w:t>
      </w:r>
      <w:r>
        <w:rPr>
          <w:spacing w:val="-4"/>
        </w:rPr>
        <w:t xml:space="preserve"> </w:t>
      </w:r>
      <w:r>
        <w:t>G,</w:t>
      </w:r>
      <w:r>
        <w:rPr>
          <w:spacing w:val="-4"/>
        </w:rPr>
        <w:t xml:space="preserve"> </w:t>
      </w:r>
      <w:r>
        <w:t>5-micron</w:t>
      </w:r>
      <w:r>
        <w:rPr>
          <w:spacing w:val="-4"/>
        </w:rPr>
        <w:t xml:space="preserve"> </w:t>
      </w:r>
      <w:r>
        <w:t>filter</w:t>
      </w:r>
      <w:r>
        <w:rPr>
          <w:spacing w:val="-4"/>
        </w:rPr>
        <w:t xml:space="preserve"> </w:t>
      </w:r>
      <w:r>
        <w:t>needle</w:t>
      </w:r>
      <w:r>
        <w:rPr>
          <w:spacing w:val="-4"/>
        </w:rPr>
        <w:t xml:space="preserve"> </w:t>
      </w:r>
      <w:r>
        <w:t>to</w:t>
      </w:r>
      <w:r>
        <w:rPr>
          <w:spacing w:val="-4"/>
        </w:rPr>
        <w:t xml:space="preserve"> </w:t>
      </w:r>
      <w:r>
        <w:t>a</w:t>
      </w:r>
      <w:r>
        <w:rPr>
          <w:spacing w:val="-4"/>
        </w:rPr>
        <w:t xml:space="preserve"> </w:t>
      </w:r>
      <w:r>
        <w:t>1</w:t>
      </w:r>
      <w:r>
        <w:rPr>
          <w:spacing w:val="-4"/>
        </w:rPr>
        <w:t xml:space="preserve"> </w:t>
      </w:r>
      <w:r>
        <w:t>mL sterile, Luer-lock syringe.</w:t>
      </w:r>
    </w:p>
    <w:p w14:paraId="0DC58F95" w14:textId="77777777" w:rsidR="00102B97" w:rsidRDefault="00102B97" w:rsidP="00983039">
      <w:pPr>
        <w:pStyle w:val="BodyText"/>
        <w:ind w:left="0"/>
      </w:pPr>
    </w:p>
    <w:p w14:paraId="0DC58F96" w14:textId="77777777" w:rsidR="00102B97" w:rsidRDefault="00102B97" w:rsidP="00983039">
      <w:pPr>
        <w:pStyle w:val="BodyText"/>
        <w:ind w:left="0"/>
      </w:pPr>
    </w:p>
    <w:p w14:paraId="0DC58F97" w14:textId="77777777" w:rsidR="00102B97" w:rsidRDefault="00102B97" w:rsidP="00983039">
      <w:pPr>
        <w:pStyle w:val="BodyText"/>
        <w:ind w:left="0"/>
      </w:pPr>
    </w:p>
    <w:p w14:paraId="0DC58F98" w14:textId="77777777" w:rsidR="00102B97" w:rsidRDefault="00102B97" w:rsidP="00983039">
      <w:pPr>
        <w:pStyle w:val="BodyText"/>
        <w:ind w:left="0"/>
      </w:pPr>
    </w:p>
    <w:p w14:paraId="0DC58F99" w14:textId="77777777" w:rsidR="00102B97" w:rsidRDefault="00102B97" w:rsidP="00983039">
      <w:pPr>
        <w:pStyle w:val="BodyText"/>
        <w:ind w:left="0"/>
      </w:pPr>
    </w:p>
    <w:p w14:paraId="0DC58F9A" w14:textId="77777777" w:rsidR="00102B97" w:rsidRDefault="00102B97" w:rsidP="00983039">
      <w:pPr>
        <w:pStyle w:val="BodyText"/>
        <w:ind w:left="0"/>
      </w:pPr>
    </w:p>
    <w:p w14:paraId="0DC58F9B" w14:textId="77777777" w:rsidR="00102B97" w:rsidRDefault="00102B97" w:rsidP="00983039">
      <w:pPr>
        <w:pStyle w:val="BodyText"/>
        <w:ind w:left="0"/>
      </w:pPr>
    </w:p>
    <w:p w14:paraId="0DC58F9C" w14:textId="77777777" w:rsidR="00102B97" w:rsidRDefault="00102B97" w:rsidP="00983039">
      <w:pPr>
        <w:pStyle w:val="BodyText"/>
        <w:ind w:left="0"/>
      </w:pPr>
    </w:p>
    <w:p w14:paraId="0DC58F9D" w14:textId="77777777" w:rsidR="00102B97" w:rsidRDefault="00102B97" w:rsidP="00983039">
      <w:pPr>
        <w:pStyle w:val="BodyText"/>
        <w:spacing w:before="16"/>
        <w:ind w:left="0"/>
      </w:pPr>
    </w:p>
    <w:p w14:paraId="0DC58F9E" w14:textId="77777777" w:rsidR="00102B97" w:rsidRDefault="00CB7A6E" w:rsidP="00983039">
      <w:pPr>
        <w:pStyle w:val="ListParagraph"/>
        <w:numPr>
          <w:ilvl w:val="0"/>
          <w:numId w:val="13"/>
        </w:numPr>
        <w:tabs>
          <w:tab w:val="left" w:pos="971"/>
        </w:tabs>
        <w:ind w:left="971" w:right="1183"/>
        <w:rPr>
          <w:b/>
        </w:rPr>
      </w:pPr>
      <w:r>
        <w:t>Push</w:t>
      </w:r>
      <w:r>
        <w:rPr>
          <w:spacing w:val="-3"/>
        </w:rPr>
        <w:t xml:space="preserve"> </w:t>
      </w:r>
      <w:r>
        <w:t>the</w:t>
      </w:r>
      <w:r>
        <w:rPr>
          <w:spacing w:val="-3"/>
        </w:rPr>
        <w:t xml:space="preserve"> </w:t>
      </w:r>
      <w:r>
        <w:t>filter</w:t>
      </w:r>
      <w:r>
        <w:rPr>
          <w:spacing w:val="-3"/>
        </w:rPr>
        <w:t xml:space="preserve"> </w:t>
      </w:r>
      <w:r>
        <w:t>needle</w:t>
      </w:r>
      <w:r>
        <w:rPr>
          <w:spacing w:val="-3"/>
        </w:rPr>
        <w:t xml:space="preserve"> </w:t>
      </w:r>
      <w:r>
        <w:t>into</w:t>
      </w:r>
      <w:r>
        <w:rPr>
          <w:spacing w:val="-3"/>
        </w:rPr>
        <w:t xml:space="preserve"> </w:t>
      </w:r>
      <w:r>
        <w:t>the</w:t>
      </w:r>
      <w:r>
        <w:rPr>
          <w:spacing w:val="-3"/>
        </w:rPr>
        <w:t xml:space="preserve"> </w:t>
      </w:r>
      <w:proofErr w:type="spellStart"/>
      <w:r>
        <w:t>centre</w:t>
      </w:r>
      <w:proofErr w:type="spellEnd"/>
      <w:r>
        <w:rPr>
          <w:spacing w:val="-4"/>
        </w:rPr>
        <w:t xml:space="preserve"> </w:t>
      </w:r>
      <w:r>
        <w:t>of</w:t>
      </w:r>
      <w:r>
        <w:rPr>
          <w:spacing w:val="-3"/>
        </w:rPr>
        <w:t xml:space="preserve"> </w:t>
      </w:r>
      <w:r>
        <w:t>the</w:t>
      </w:r>
      <w:r>
        <w:rPr>
          <w:spacing w:val="-3"/>
        </w:rPr>
        <w:t xml:space="preserve"> </w:t>
      </w:r>
      <w:r>
        <w:t>vial</w:t>
      </w:r>
      <w:r>
        <w:rPr>
          <w:spacing w:val="-4"/>
        </w:rPr>
        <w:t xml:space="preserve"> </w:t>
      </w:r>
      <w:r>
        <w:t>stopper</w:t>
      </w:r>
      <w:r>
        <w:rPr>
          <w:spacing w:val="-3"/>
        </w:rPr>
        <w:t xml:space="preserve"> </w:t>
      </w:r>
      <w:r>
        <w:t>until</w:t>
      </w:r>
      <w:r>
        <w:rPr>
          <w:spacing w:val="-3"/>
        </w:rPr>
        <w:t xml:space="preserve"> </w:t>
      </w:r>
      <w:r>
        <w:t>the</w:t>
      </w:r>
      <w:r>
        <w:rPr>
          <w:spacing w:val="-3"/>
        </w:rPr>
        <w:t xml:space="preserve"> </w:t>
      </w:r>
      <w:r>
        <w:t>needle</w:t>
      </w:r>
      <w:r>
        <w:rPr>
          <w:spacing w:val="-3"/>
        </w:rPr>
        <w:t xml:space="preserve"> </w:t>
      </w:r>
      <w:r>
        <w:t>is</w:t>
      </w:r>
      <w:r>
        <w:rPr>
          <w:spacing w:val="-4"/>
        </w:rPr>
        <w:t xml:space="preserve"> </w:t>
      </w:r>
      <w:r>
        <w:t>completely inserted into the vial and the tip touches the bottom or bottom edge of the vial.</w:t>
      </w:r>
    </w:p>
    <w:p w14:paraId="0DC58F9F" w14:textId="77777777" w:rsidR="00102B97" w:rsidRDefault="00102B97" w:rsidP="00983039">
      <w:pPr>
        <w:pStyle w:val="BodyText"/>
        <w:spacing w:before="16"/>
        <w:ind w:left="0"/>
      </w:pPr>
    </w:p>
    <w:p w14:paraId="0DC58FA0" w14:textId="77777777" w:rsidR="00102B97" w:rsidRDefault="00CB7A6E" w:rsidP="00CB7A6E">
      <w:pPr>
        <w:pStyle w:val="ListParagraph"/>
        <w:pageBreakBefore/>
        <w:numPr>
          <w:ilvl w:val="0"/>
          <w:numId w:val="13"/>
        </w:numPr>
        <w:tabs>
          <w:tab w:val="left" w:pos="971"/>
        </w:tabs>
        <w:ind w:left="970" w:hanging="675"/>
        <w:rPr>
          <w:b/>
        </w:rPr>
      </w:pPr>
      <w:r>
        <w:lastRenderedPageBreak/>
        <w:t>Using</w:t>
      </w:r>
      <w:r>
        <w:rPr>
          <w:spacing w:val="-6"/>
        </w:rPr>
        <w:t xml:space="preserve"> </w:t>
      </w:r>
      <w:r>
        <w:t>aseptic</w:t>
      </w:r>
      <w:r>
        <w:rPr>
          <w:spacing w:val="-6"/>
        </w:rPr>
        <w:t xml:space="preserve"> </w:t>
      </w:r>
      <w:r>
        <w:t>technique</w:t>
      </w:r>
      <w:r>
        <w:rPr>
          <w:spacing w:val="-7"/>
        </w:rPr>
        <w:t xml:space="preserve"> </w:t>
      </w:r>
      <w:r>
        <w:t>withdraw</w:t>
      </w:r>
      <w:r>
        <w:rPr>
          <w:spacing w:val="-7"/>
        </w:rPr>
        <w:t xml:space="preserve"> </w:t>
      </w:r>
      <w:proofErr w:type="gramStart"/>
      <w:r>
        <w:t>all</w:t>
      </w:r>
      <w:r>
        <w:rPr>
          <w:spacing w:val="-5"/>
        </w:rPr>
        <w:t xml:space="preserve"> </w:t>
      </w:r>
      <w:r>
        <w:t>of</w:t>
      </w:r>
      <w:proofErr w:type="gramEnd"/>
      <w:r>
        <w:rPr>
          <w:spacing w:val="-6"/>
        </w:rPr>
        <w:t xml:space="preserve"> </w:t>
      </w:r>
      <w:r>
        <w:t>the</w:t>
      </w:r>
      <w:r>
        <w:rPr>
          <w:spacing w:val="-6"/>
        </w:rPr>
        <w:t xml:space="preserve"> </w:t>
      </w:r>
      <w:r>
        <w:t>OPUVIZ</w:t>
      </w:r>
      <w:r>
        <w:rPr>
          <w:spacing w:val="-5"/>
        </w:rPr>
        <w:t xml:space="preserve"> </w:t>
      </w:r>
      <w:r>
        <w:t>vial</w:t>
      </w:r>
      <w:r>
        <w:rPr>
          <w:spacing w:val="-6"/>
        </w:rPr>
        <w:t xml:space="preserve"> </w:t>
      </w:r>
      <w:r>
        <w:t>contents</w:t>
      </w:r>
      <w:r>
        <w:rPr>
          <w:spacing w:val="-6"/>
        </w:rPr>
        <w:t xml:space="preserve"> </w:t>
      </w:r>
      <w:r>
        <w:t>into</w:t>
      </w:r>
      <w:r>
        <w:rPr>
          <w:spacing w:val="-6"/>
        </w:rPr>
        <w:t xml:space="preserve"> </w:t>
      </w:r>
      <w:r>
        <w:t>the</w:t>
      </w:r>
      <w:r>
        <w:rPr>
          <w:spacing w:val="-7"/>
        </w:rPr>
        <w:t xml:space="preserve"> </w:t>
      </w:r>
      <w:r>
        <w:rPr>
          <w:spacing w:val="-2"/>
        </w:rPr>
        <w:t>syringe,</w:t>
      </w:r>
    </w:p>
    <w:p w14:paraId="0DC58FA1" w14:textId="77777777" w:rsidR="00102B97" w:rsidRDefault="00CB7A6E" w:rsidP="00983039">
      <w:pPr>
        <w:pStyle w:val="BodyText"/>
        <w:spacing w:before="10"/>
        <w:ind w:left="0"/>
        <w:rPr>
          <w:sz w:val="7"/>
        </w:rPr>
      </w:pPr>
      <w:r>
        <w:rPr>
          <w:noProof/>
          <w:sz w:val="7"/>
        </w:rPr>
        <w:drawing>
          <wp:anchor distT="0" distB="0" distL="0" distR="0" simplePos="0" relativeHeight="487587840" behindDoc="1" locked="0" layoutInCell="1" allowOverlap="1" wp14:anchorId="0DC5993C" wp14:editId="0DC5993D">
            <wp:simplePos x="0" y="0"/>
            <wp:positionH relativeFrom="page">
              <wp:posOffset>1516555</wp:posOffset>
            </wp:positionH>
            <wp:positionV relativeFrom="paragraph">
              <wp:posOffset>73187</wp:posOffset>
            </wp:positionV>
            <wp:extent cx="1666730" cy="168706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666730" cy="1687068"/>
                    </a:xfrm>
                    <a:prstGeom prst="rect">
                      <a:avLst/>
                    </a:prstGeom>
                  </pic:spPr>
                </pic:pic>
              </a:graphicData>
            </a:graphic>
          </wp:anchor>
        </w:drawing>
      </w:r>
      <w:r>
        <w:rPr>
          <w:noProof/>
          <w:sz w:val="7"/>
        </w:rPr>
        <w:drawing>
          <wp:anchor distT="0" distB="0" distL="0" distR="0" simplePos="0" relativeHeight="487588352" behindDoc="1" locked="0" layoutInCell="1" allowOverlap="1" wp14:anchorId="0DC5993E" wp14:editId="0DC5993F">
            <wp:simplePos x="0" y="0"/>
            <wp:positionH relativeFrom="page">
              <wp:posOffset>3302878</wp:posOffset>
            </wp:positionH>
            <wp:positionV relativeFrom="paragraph">
              <wp:posOffset>76997</wp:posOffset>
            </wp:positionV>
            <wp:extent cx="1655949" cy="168706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655949" cy="1687068"/>
                    </a:xfrm>
                    <a:prstGeom prst="rect">
                      <a:avLst/>
                    </a:prstGeom>
                  </pic:spPr>
                </pic:pic>
              </a:graphicData>
            </a:graphic>
          </wp:anchor>
        </w:drawing>
      </w:r>
    </w:p>
    <w:p w14:paraId="0DC58FA4" w14:textId="0E29176D" w:rsidR="00102B97" w:rsidRDefault="00CB7A6E" w:rsidP="00CB7A6E">
      <w:pPr>
        <w:pStyle w:val="BodyText"/>
        <w:spacing w:before="21"/>
        <w:ind w:left="972" w:right="1102"/>
      </w:pPr>
      <w:r>
        <w:rPr>
          <w:position w:val="2"/>
        </w:rPr>
        <w:t xml:space="preserve">keeping the </w:t>
      </w:r>
      <w:r>
        <w:t>vial in an upright position, slightly inclined to ease complete withdrawal. To</w:t>
      </w:r>
      <w:r>
        <w:rPr>
          <w:spacing w:val="-3"/>
        </w:rPr>
        <w:t xml:space="preserve"> </w:t>
      </w:r>
      <w:r>
        <w:t>deter</w:t>
      </w:r>
      <w:r>
        <w:rPr>
          <w:spacing w:val="-3"/>
        </w:rPr>
        <w:t xml:space="preserve"> </w:t>
      </w:r>
      <w:r>
        <w:t>the</w:t>
      </w:r>
      <w:r>
        <w:rPr>
          <w:spacing w:val="-3"/>
        </w:rPr>
        <w:t xml:space="preserve"> </w:t>
      </w:r>
      <w:r>
        <w:t>introduction</w:t>
      </w:r>
      <w:r>
        <w:rPr>
          <w:spacing w:val="-4"/>
        </w:rPr>
        <w:t xml:space="preserve"> </w:t>
      </w:r>
      <w:r>
        <w:t>of</w:t>
      </w:r>
      <w:r>
        <w:rPr>
          <w:spacing w:val="-3"/>
        </w:rPr>
        <w:t xml:space="preserve"> </w:t>
      </w:r>
      <w:r>
        <w:t>air,</w:t>
      </w:r>
      <w:r>
        <w:rPr>
          <w:spacing w:val="-3"/>
        </w:rPr>
        <w:t xml:space="preserve"> </w:t>
      </w:r>
      <w:r>
        <w:t>ensure</w:t>
      </w:r>
      <w:r>
        <w:rPr>
          <w:spacing w:val="-3"/>
        </w:rPr>
        <w:t xml:space="preserve"> </w:t>
      </w:r>
      <w:r>
        <w:t>the</w:t>
      </w:r>
      <w:r>
        <w:rPr>
          <w:spacing w:val="-3"/>
        </w:rPr>
        <w:t xml:space="preserve"> </w:t>
      </w:r>
      <w:r>
        <w:t>bevel</w:t>
      </w:r>
      <w:r>
        <w:rPr>
          <w:spacing w:val="-4"/>
        </w:rPr>
        <w:t xml:space="preserve"> </w:t>
      </w:r>
      <w:r>
        <w:t>of</w:t>
      </w:r>
      <w:r>
        <w:rPr>
          <w:spacing w:val="-3"/>
        </w:rPr>
        <w:t xml:space="preserve"> </w:t>
      </w:r>
      <w:r>
        <w:t>the</w:t>
      </w:r>
      <w:r>
        <w:rPr>
          <w:spacing w:val="-3"/>
        </w:rPr>
        <w:t xml:space="preserve"> </w:t>
      </w:r>
      <w:r>
        <w:t>filter</w:t>
      </w:r>
      <w:r>
        <w:rPr>
          <w:spacing w:val="-3"/>
        </w:rPr>
        <w:t xml:space="preserve"> </w:t>
      </w:r>
      <w:r>
        <w:t>needle</w:t>
      </w:r>
      <w:r>
        <w:rPr>
          <w:spacing w:val="-3"/>
        </w:rPr>
        <w:t xml:space="preserve"> </w:t>
      </w:r>
      <w:r>
        <w:t>is</w:t>
      </w:r>
      <w:r>
        <w:rPr>
          <w:spacing w:val="-4"/>
        </w:rPr>
        <w:t xml:space="preserve"> </w:t>
      </w:r>
      <w:r>
        <w:t>submerged</w:t>
      </w:r>
      <w:r>
        <w:rPr>
          <w:spacing w:val="-3"/>
        </w:rPr>
        <w:t xml:space="preserve"> </w:t>
      </w:r>
      <w:r>
        <w:t>into the liquid. Continue to tilt the vial during withdrawal keeping the bevel of the filter needle</w:t>
      </w:r>
      <w:r>
        <w:rPr>
          <w:spacing w:val="-11"/>
        </w:rPr>
        <w:t xml:space="preserve"> </w:t>
      </w:r>
      <w:r>
        <w:t>submerged</w:t>
      </w:r>
      <w:r>
        <w:rPr>
          <w:spacing w:val="-7"/>
        </w:rPr>
        <w:t xml:space="preserve"> </w:t>
      </w:r>
      <w:r>
        <w:t>in</w:t>
      </w:r>
      <w:r>
        <w:rPr>
          <w:spacing w:val="-7"/>
        </w:rPr>
        <w:t xml:space="preserve"> </w:t>
      </w:r>
      <w:r>
        <w:t>the</w:t>
      </w:r>
      <w:r>
        <w:rPr>
          <w:spacing w:val="-29"/>
        </w:rPr>
        <w:t xml:space="preserve"> </w:t>
      </w:r>
      <w:r>
        <w:rPr>
          <w:spacing w:val="-2"/>
        </w:rPr>
        <w:t>liquid.</w:t>
      </w:r>
    </w:p>
    <w:p w14:paraId="0DC58FA5" w14:textId="77777777" w:rsidR="00102B97" w:rsidRDefault="00102B97" w:rsidP="00983039">
      <w:pPr>
        <w:pStyle w:val="BodyText"/>
        <w:spacing w:before="9"/>
        <w:ind w:left="0"/>
      </w:pPr>
    </w:p>
    <w:p w14:paraId="0DC58FA6" w14:textId="77777777" w:rsidR="00102B97" w:rsidRDefault="00CB7A6E" w:rsidP="00983039">
      <w:pPr>
        <w:pStyle w:val="ListParagraph"/>
        <w:numPr>
          <w:ilvl w:val="0"/>
          <w:numId w:val="13"/>
        </w:numPr>
        <w:tabs>
          <w:tab w:val="left" w:pos="972"/>
        </w:tabs>
        <w:ind w:right="1121"/>
        <w:rPr>
          <w:b/>
        </w:rPr>
      </w:pPr>
      <w:r>
        <w:t>Ensure</w:t>
      </w:r>
      <w:r>
        <w:rPr>
          <w:spacing w:val="-3"/>
        </w:rPr>
        <w:t xml:space="preserve"> </w:t>
      </w:r>
      <w:r>
        <w:t>that</w:t>
      </w:r>
      <w:r>
        <w:rPr>
          <w:spacing w:val="-3"/>
        </w:rPr>
        <w:t xml:space="preserve"> </w:t>
      </w:r>
      <w:r>
        <w:t>the</w:t>
      </w:r>
      <w:r>
        <w:rPr>
          <w:spacing w:val="-3"/>
        </w:rPr>
        <w:t xml:space="preserve"> </w:t>
      </w:r>
      <w:r>
        <w:t>plunger</w:t>
      </w:r>
      <w:r>
        <w:rPr>
          <w:spacing w:val="-5"/>
        </w:rPr>
        <w:t xml:space="preserve"> </w:t>
      </w:r>
      <w:r>
        <w:t>rod</w:t>
      </w:r>
      <w:r>
        <w:rPr>
          <w:spacing w:val="-3"/>
        </w:rPr>
        <w:t xml:space="preserve"> </w:t>
      </w:r>
      <w:r>
        <w:t>is</w:t>
      </w:r>
      <w:r>
        <w:rPr>
          <w:spacing w:val="-3"/>
        </w:rPr>
        <w:t xml:space="preserve"> </w:t>
      </w:r>
      <w:r>
        <w:t>drawn</w:t>
      </w:r>
      <w:r>
        <w:rPr>
          <w:spacing w:val="-3"/>
        </w:rPr>
        <w:t xml:space="preserve"> </w:t>
      </w:r>
      <w:r>
        <w:t>sufficiently</w:t>
      </w:r>
      <w:r>
        <w:rPr>
          <w:spacing w:val="-4"/>
        </w:rPr>
        <w:t xml:space="preserve"> </w:t>
      </w:r>
      <w:r>
        <w:t>back</w:t>
      </w:r>
      <w:r>
        <w:rPr>
          <w:spacing w:val="-3"/>
        </w:rPr>
        <w:t xml:space="preserve"> </w:t>
      </w:r>
      <w:r>
        <w:t>when</w:t>
      </w:r>
      <w:r>
        <w:rPr>
          <w:spacing w:val="-4"/>
        </w:rPr>
        <w:t xml:space="preserve"> </w:t>
      </w:r>
      <w:r>
        <w:t>emptying</w:t>
      </w:r>
      <w:r>
        <w:rPr>
          <w:spacing w:val="-3"/>
        </w:rPr>
        <w:t xml:space="preserve"> </w:t>
      </w:r>
      <w:r>
        <w:t>the</w:t>
      </w:r>
      <w:r>
        <w:rPr>
          <w:spacing w:val="-3"/>
        </w:rPr>
        <w:t xml:space="preserve"> </w:t>
      </w:r>
      <w:r>
        <w:t>vial</w:t>
      </w:r>
      <w:r>
        <w:rPr>
          <w:spacing w:val="-3"/>
        </w:rPr>
        <w:t xml:space="preserve"> </w:t>
      </w:r>
      <w:proofErr w:type="gramStart"/>
      <w:r>
        <w:t>in</w:t>
      </w:r>
      <w:r>
        <w:rPr>
          <w:spacing w:val="-4"/>
        </w:rPr>
        <w:t xml:space="preserve"> </w:t>
      </w:r>
      <w:r>
        <w:t>order to</w:t>
      </w:r>
      <w:proofErr w:type="gramEnd"/>
      <w:r>
        <w:t xml:space="preserve"> completely empty the filter needle.</w:t>
      </w:r>
    </w:p>
    <w:p w14:paraId="0DC58FA7" w14:textId="77777777" w:rsidR="00102B97" w:rsidRDefault="00102B97" w:rsidP="00983039">
      <w:pPr>
        <w:pStyle w:val="BodyText"/>
        <w:spacing w:before="21"/>
        <w:ind w:left="0"/>
      </w:pPr>
    </w:p>
    <w:p w14:paraId="0DC58FA8" w14:textId="77777777" w:rsidR="00102B97" w:rsidRDefault="00CB7A6E" w:rsidP="00983039">
      <w:pPr>
        <w:pStyle w:val="ListParagraph"/>
        <w:numPr>
          <w:ilvl w:val="0"/>
          <w:numId w:val="13"/>
        </w:numPr>
        <w:tabs>
          <w:tab w:val="left" w:pos="972"/>
        </w:tabs>
        <w:spacing w:line="223" w:lineRule="auto"/>
        <w:ind w:right="1427"/>
        <w:rPr>
          <w:b/>
          <w:position w:val="-1"/>
        </w:rPr>
      </w:pPr>
      <w:r>
        <w:t>Remove</w:t>
      </w:r>
      <w:r>
        <w:rPr>
          <w:spacing w:val="-3"/>
        </w:rPr>
        <w:t xml:space="preserve"> </w:t>
      </w:r>
      <w:r>
        <w:t>the</w:t>
      </w:r>
      <w:r>
        <w:rPr>
          <w:spacing w:val="-3"/>
        </w:rPr>
        <w:t xml:space="preserve"> </w:t>
      </w:r>
      <w:r>
        <w:t>filter</w:t>
      </w:r>
      <w:r>
        <w:rPr>
          <w:spacing w:val="-3"/>
        </w:rPr>
        <w:t xml:space="preserve"> </w:t>
      </w:r>
      <w:r>
        <w:t>needle</w:t>
      </w:r>
      <w:r>
        <w:rPr>
          <w:spacing w:val="-4"/>
        </w:rPr>
        <w:t xml:space="preserve"> </w:t>
      </w:r>
      <w:r>
        <w:t>and</w:t>
      </w:r>
      <w:r>
        <w:rPr>
          <w:spacing w:val="-3"/>
        </w:rPr>
        <w:t xml:space="preserve"> </w:t>
      </w:r>
      <w:r>
        <w:t>properly</w:t>
      </w:r>
      <w:r>
        <w:rPr>
          <w:spacing w:val="-3"/>
        </w:rPr>
        <w:t xml:space="preserve"> </w:t>
      </w:r>
      <w:r>
        <w:t>dispose</w:t>
      </w:r>
      <w:r>
        <w:rPr>
          <w:spacing w:val="-3"/>
        </w:rPr>
        <w:t xml:space="preserve"> </w:t>
      </w:r>
      <w:r>
        <w:t>of</w:t>
      </w:r>
      <w:r>
        <w:rPr>
          <w:spacing w:val="-4"/>
        </w:rPr>
        <w:t xml:space="preserve"> </w:t>
      </w:r>
      <w:r>
        <w:t>it.</w:t>
      </w:r>
      <w:r>
        <w:rPr>
          <w:spacing w:val="-3"/>
        </w:rPr>
        <w:t xml:space="preserve"> </w:t>
      </w:r>
      <w:r>
        <w:t>Note:</w:t>
      </w:r>
      <w:r>
        <w:rPr>
          <w:spacing w:val="-3"/>
        </w:rPr>
        <w:t xml:space="preserve"> </w:t>
      </w:r>
      <w:r>
        <w:t>Filter</w:t>
      </w:r>
      <w:r>
        <w:rPr>
          <w:spacing w:val="-3"/>
        </w:rPr>
        <w:t xml:space="preserve"> </w:t>
      </w:r>
      <w:r>
        <w:t>needle</w:t>
      </w:r>
      <w:r>
        <w:rPr>
          <w:spacing w:val="-3"/>
        </w:rPr>
        <w:t xml:space="preserve"> </w:t>
      </w:r>
      <w:r>
        <w:t>is</w:t>
      </w:r>
      <w:r>
        <w:rPr>
          <w:spacing w:val="-4"/>
        </w:rPr>
        <w:t xml:space="preserve"> </w:t>
      </w:r>
      <w:r>
        <w:t>not</w:t>
      </w:r>
      <w:r>
        <w:rPr>
          <w:spacing w:val="-3"/>
        </w:rPr>
        <w:t xml:space="preserve"> </w:t>
      </w:r>
      <w:r>
        <w:t>to</w:t>
      </w:r>
      <w:r>
        <w:rPr>
          <w:spacing w:val="-3"/>
        </w:rPr>
        <w:t xml:space="preserve"> </w:t>
      </w:r>
      <w:r>
        <w:t xml:space="preserve">be </w:t>
      </w:r>
      <w:r>
        <w:rPr>
          <w:position w:val="2"/>
        </w:rPr>
        <w:t xml:space="preserve">used for </w:t>
      </w:r>
      <w:r>
        <w:t xml:space="preserve">intravitreal </w:t>
      </w:r>
      <w:proofErr w:type="gramStart"/>
      <w:r>
        <w:t>injection</w:t>
      </w:r>
      <w:proofErr w:type="gramEnd"/>
      <w:r>
        <w:t>.</w:t>
      </w:r>
    </w:p>
    <w:p w14:paraId="0DC58FA9" w14:textId="77777777" w:rsidR="00102B97" w:rsidRDefault="00102B97" w:rsidP="00983039">
      <w:pPr>
        <w:pStyle w:val="BodyText"/>
        <w:spacing w:before="19"/>
        <w:ind w:left="0"/>
      </w:pPr>
    </w:p>
    <w:p w14:paraId="0DC58FAA" w14:textId="77777777" w:rsidR="00102B97" w:rsidRDefault="00CB7A6E" w:rsidP="00983039">
      <w:pPr>
        <w:pStyle w:val="ListParagraph"/>
        <w:numPr>
          <w:ilvl w:val="0"/>
          <w:numId w:val="13"/>
        </w:numPr>
        <w:tabs>
          <w:tab w:val="left" w:pos="972"/>
        </w:tabs>
        <w:rPr>
          <w:b/>
        </w:rPr>
      </w:pPr>
      <w:r>
        <w:rPr>
          <w:b/>
          <w:noProof/>
        </w:rPr>
        <w:drawing>
          <wp:anchor distT="0" distB="0" distL="0" distR="0" simplePos="0" relativeHeight="15731712" behindDoc="0" locked="0" layoutInCell="1" allowOverlap="1" wp14:anchorId="0DC59940" wp14:editId="0DC59941">
            <wp:simplePos x="0" y="0"/>
            <wp:positionH relativeFrom="page">
              <wp:posOffset>4744676</wp:posOffset>
            </wp:positionH>
            <wp:positionV relativeFrom="paragraph">
              <wp:posOffset>10803</wp:posOffset>
            </wp:positionV>
            <wp:extent cx="1603106" cy="16006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603106" cy="1600649"/>
                    </a:xfrm>
                    <a:prstGeom prst="rect">
                      <a:avLst/>
                    </a:prstGeom>
                  </pic:spPr>
                </pic:pic>
              </a:graphicData>
            </a:graphic>
          </wp:anchor>
        </w:drawing>
      </w:r>
      <w:r>
        <w:t>Using</w:t>
      </w:r>
      <w:r>
        <w:rPr>
          <w:spacing w:val="-5"/>
        </w:rPr>
        <w:t xml:space="preserve"> </w:t>
      </w:r>
      <w:r>
        <w:t>aseptic</w:t>
      </w:r>
      <w:r>
        <w:rPr>
          <w:spacing w:val="-4"/>
        </w:rPr>
        <w:t xml:space="preserve"> </w:t>
      </w:r>
      <w:r>
        <w:t>technique,</w:t>
      </w:r>
      <w:r>
        <w:rPr>
          <w:spacing w:val="-6"/>
        </w:rPr>
        <w:t xml:space="preserve"> </w:t>
      </w:r>
      <w:r>
        <w:t>firmly</w:t>
      </w:r>
      <w:r>
        <w:rPr>
          <w:spacing w:val="-4"/>
        </w:rPr>
        <w:t xml:space="preserve"> </w:t>
      </w:r>
      <w:r>
        <w:t>twist</w:t>
      </w:r>
      <w:r>
        <w:rPr>
          <w:spacing w:val="-6"/>
        </w:rPr>
        <w:t xml:space="preserve"> </w:t>
      </w:r>
      <w:r>
        <w:t>a</w:t>
      </w:r>
      <w:r>
        <w:rPr>
          <w:spacing w:val="-4"/>
        </w:rPr>
        <w:t xml:space="preserve"> </w:t>
      </w:r>
      <w:r>
        <w:t>30</w:t>
      </w:r>
      <w:r>
        <w:rPr>
          <w:spacing w:val="-5"/>
        </w:rPr>
        <w:t xml:space="preserve"> </w:t>
      </w:r>
      <w:r>
        <w:t>G</w:t>
      </w:r>
      <w:r>
        <w:rPr>
          <w:spacing w:val="-5"/>
        </w:rPr>
        <w:t xml:space="preserve"> </w:t>
      </w:r>
      <w:r>
        <w:t>x</w:t>
      </w:r>
      <w:r>
        <w:rPr>
          <w:spacing w:val="-5"/>
        </w:rPr>
        <w:t xml:space="preserve"> </w:t>
      </w:r>
      <w:r>
        <w:t>½</w:t>
      </w:r>
      <w:r>
        <w:rPr>
          <w:spacing w:val="-4"/>
        </w:rPr>
        <w:t xml:space="preserve"> inch</w:t>
      </w:r>
    </w:p>
    <w:p w14:paraId="0DC58FAB" w14:textId="77777777" w:rsidR="00102B97" w:rsidRDefault="00CB7A6E" w:rsidP="00983039">
      <w:pPr>
        <w:pStyle w:val="BodyText"/>
        <w:spacing w:before="2"/>
        <w:ind w:left="972"/>
      </w:pPr>
      <w:r>
        <w:t>injection</w:t>
      </w:r>
      <w:r>
        <w:rPr>
          <w:spacing w:val="-7"/>
        </w:rPr>
        <w:t xml:space="preserve"> </w:t>
      </w:r>
      <w:r>
        <w:t>needle</w:t>
      </w:r>
      <w:r>
        <w:rPr>
          <w:spacing w:val="-7"/>
        </w:rPr>
        <w:t xml:space="preserve"> </w:t>
      </w:r>
      <w:r>
        <w:t>to</w:t>
      </w:r>
      <w:r>
        <w:rPr>
          <w:spacing w:val="-7"/>
        </w:rPr>
        <w:t xml:space="preserve"> </w:t>
      </w:r>
      <w:r>
        <w:t>the</w:t>
      </w:r>
      <w:r>
        <w:rPr>
          <w:spacing w:val="-7"/>
        </w:rPr>
        <w:t xml:space="preserve"> </w:t>
      </w:r>
      <w:r>
        <w:t>Luer-lock</w:t>
      </w:r>
      <w:r>
        <w:rPr>
          <w:spacing w:val="-6"/>
        </w:rPr>
        <w:t xml:space="preserve"> </w:t>
      </w:r>
      <w:r>
        <w:t>syringe</w:t>
      </w:r>
      <w:r>
        <w:rPr>
          <w:spacing w:val="-7"/>
        </w:rPr>
        <w:t xml:space="preserve"> </w:t>
      </w:r>
      <w:r>
        <w:rPr>
          <w:spacing w:val="-4"/>
        </w:rPr>
        <w:t>tip.</w:t>
      </w:r>
    </w:p>
    <w:p w14:paraId="0DC58FAC" w14:textId="77777777" w:rsidR="00102B97" w:rsidRDefault="00CB7A6E" w:rsidP="00983039">
      <w:pPr>
        <w:pStyle w:val="BodyText"/>
        <w:spacing w:before="227" w:line="216" w:lineRule="auto"/>
        <w:ind w:left="971" w:right="5233"/>
      </w:pPr>
      <w:r>
        <w:t>When ready to administer OPUVIZ, carefully</w:t>
      </w:r>
      <w:r>
        <w:rPr>
          <w:spacing w:val="-6"/>
        </w:rPr>
        <w:t xml:space="preserve"> </w:t>
      </w:r>
      <w:r>
        <w:t>remove</w:t>
      </w:r>
      <w:r>
        <w:rPr>
          <w:spacing w:val="-6"/>
        </w:rPr>
        <w:t xml:space="preserve"> </w:t>
      </w:r>
      <w:r>
        <w:t>the</w:t>
      </w:r>
      <w:r>
        <w:rPr>
          <w:spacing w:val="-6"/>
        </w:rPr>
        <w:t xml:space="preserve"> </w:t>
      </w:r>
      <w:r>
        <w:t>needle</w:t>
      </w:r>
      <w:r>
        <w:rPr>
          <w:spacing w:val="-6"/>
        </w:rPr>
        <w:t xml:space="preserve"> </w:t>
      </w:r>
      <w:r>
        <w:t>cap</w:t>
      </w:r>
      <w:r>
        <w:rPr>
          <w:spacing w:val="-6"/>
        </w:rPr>
        <w:t xml:space="preserve"> </w:t>
      </w:r>
      <w:r>
        <w:t>by</w:t>
      </w:r>
      <w:r>
        <w:rPr>
          <w:spacing w:val="-7"/>
        </w:rPr>
        <w:t xml:space="preserve"> </w:t>
      </w:r>
      <w:r>
        <w:t>pulling it straight off.</w:t>
      </w:r>
    </w:p>
    <w:p w14:paraId="0DC58FAD" w14:textId="77777777" w:rsidR="00102B97" w:rsidRDefault="00CB7A6E" w:rsidP="00983039">
      <w:pPr>
        <w:pStyle w:val="Heading3"/>
        <w:spacing w:before="228" w:line="216" w:lineRule="auto"/>
        <w:ind w:left="971" w:right="5233" w:firstLine="0"/>
      </w:pPr>
      <w:r>
        <w:t>Note:</w:t>
      </w:r>
      <w:r>
        <w:rPr>
          <w:spacing w:val="-6"/>
        </w:rPr>
        <w:t xml:space="preserve"> </w:t>
      </w:r>
      <w:r>
        <w:t>Do</w:t>
      </w:r>
      <w:r>
        <w:rPr>
          <w:spacing w:val="-6"/>
        </w:rPr>
        <w:t xml:space="preserve"> </w:t>
      </w:r>
      <w:r>
        <w:t>not</w:t>
      </w:r>
      <w:r>
        <w:rPr>
          <w:spacing w:val="-6"/>
        </w:rPr>
        <w:t xml:space="preserve"> </w:t>
      </w:r>
      <w:r>
        <w:t>wipe</w:t>
      </w:r>
      <w:r>
        <w:rPr>
          <w:spacing w:val="-6"/>
        </w:rPr>
        <w:t xml:space="preserve"> </w:t>
      </w:r>
      <w:r>
        <w:t>the</w:t>
      </w:r>
      <w:r>
        <w:rPr>
          <w:spacing w:val="-6"/>
        </w:rPr>
        <w:t xml:space="preserve"> </w:t>
      </w:r>
      <w:r>
        <w:t>needle</w:t>
      </w:r>
      <w:r>
        <w:rPr>
          <w:spacing w:val="-6"/>
        </w:rPr>
        <w:t xml:space="preserve"> </w:t>
      </w:r>
      <w:r>
        <w:t>at</w:t>
      </w:r>
      <w:r>
        <w:rPr>
          <w:spacing w:val="-6"/>
        </w:rPr>
        <w:t xml:space="preserve"> </w:t>
      </w:r>
      <w:r>
        <w:t xml:space="preserve">any </w:t>
      </w:r>
      <w:r>
        <w:rPr>
          <w:spacing w:val="-2"/>
        </w:rPr>
        <w:t>time.</w:t>
      </w:r>
    </w:p>
    <w:p w14:paraId="0DC58FAE" w14:textId="77777777" w:rsidR="00102B97" w:rsidRDefault="00102B97" w:rsidP="00983039">
      <w:pPr>
        <w:pStyle w:val="BodyText"/>
        <w:ind w:left="0"/>
        <w:rPr>
          <w:b/>
          <w:i/>
        </w:rPr>
      </w:pPr>
    </w:p>
    <w:p w14:paraId="0DC58FAF" w14:textId="77777777" w:rsidR="00102B97" w:rsidRDefault="00102B97" w:rsidP="00983039">
      <w:pPr>
        <w:pStyle w:val="BodyText"/>
        <w:ind w:left="0"/>
        <w:rPr>
          <w:b/>
          <w:i/>
        </w:rPr>
      </w:pPr>
    </w:p>
    <w:p w14:paraId="0DC58FB0" w14:textId="77777777" w:rsidR="00102B97" w:rsidRDefault="00102B97" w:rsidP="00983039">
      <w:pPr>
        <w:pStyle w:val="BodyText"/>
        <w:spacing w:before="7"/>
        <w:ind w:left="0"/>
        <w:rPr>
          <w:b/>
          <w:i/>
        </w:rPr>
      </w:pPr>
    </w:p>
    <w:p w14:paraId="0DC58FB1" w14:textId="77777777" w:rsidR="00102B97" w:rsidRDefault="00CB7A6E" w:rsidP="00983039">
      <w:pPr>
        <w:pStyle w:val="ListParagraph"/>
        <w:numPr>
          <w:ilvl w:val="0"/>
          <w:numId w:val="13"/>
        </w:numPr>
        <w:tabs>
          <w:tab w:val="left" w:pos="971"/>
        </w:tabs>
        <w:ind w:left="971" w:right="4765"/>
        <w:rPr>
          <w:b/>
        </w:rPr>
      </w:pPr>
      <w:r>
        <w:rPr>
          <w:b/>
          <w:noProof/>
        </w:rPr>
        <w:drawing>
          <wp:anchor distT="0" distB="0" distL="0" distR="0" simplePos="0" relativeHeight="15732224" behindDoc="0" locked="0" layoutInCell="1" allowOverlap="1" wp14:anchorId="0DC59942" wp14:editId="0DC59943">
            <wp:simplePos x="0" y="0"/>
            <wp:positionH relativeFrom="page">
              <wp:posOffset>4755067</wp:posOffset>
            </wp:positionH>
            <wp:positionV relativeFrom="paragraph">
              <wp:posOffset>-1019</wp:posOffset>
            </wp:positionV>
            <wp:extent cx="1634731" cy="163910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1634731" cy="1639106"/>
                    </a:xfrm>
                    <a:prstGeom prst="rect">
                      <a:avLst/>
                    </a:prstGeom>
                  </pic:spPr>
                </pic:pic>
              </a:graphicData>
            </a:graphic>
          </wp:anchor>
        </w:drawing>
      </w:r>
      <w:r>
        <w:t>Holding</w:t>
      </w:r>
      <w:r>
        <w:rPr>
          <w:spacing w:val="-6"/>
        </w:rPr>
        <w:t xml:space="preserve"> </w:t>
      </w:r>
      <w:r>
        <w:t>the</w:t>
      </w:r>
      <w:r>
        <w:rPr>
          <w:spacing w:val="-6"/>
        </w:rPr>
        <w:t xml:space="preserve"> </w:t>
      </w:r>
      <w:r>
        <w:t>syringe</w:t>
      </w:r>
      <w:r>
        <w:rPr>
          <w:spacing w:val="-6"/>
        </w:rPr>
        <w:t xml:space="preserve"> </w:t>
      </w:r>
      <w:r>
        <w:t>with</w:t>
      </w:r>
      <w:r>
        <w:rPr>
          <w:spacing w:val="-6"/>
        </w:rPr>
        <w:t xml:space="preserve"> </w:t>
      </w:r>
      <w:r>
        <w:t>the</w:t>
      </w:r>
      <w:r>
        <w:rPr>
          <w:spacing w:val="-6"/>
        </w:rPr>
        <w:t xml:space="preserve"> </w:t>
      </w:r>
      <w:r>
        <w:t>needle</w:t>
      </w:r>
      <w:r>
        <w:rPr>
          <w:spacing w:val="-6"/>
        </w:rPr>
        <w:t xml:space="preserve"> </w:t>
      </w:r>
      <w:r>
        <w:t>pointing</w:t>
      </w:r>
      <w:r>
        <w:rPr>
          <w:spacing w:val="-6"/>
        </w:rPr>
        <w:t xml:space="preserve"> </w:t>
      </w:r>
      <w:r>
        <w:t>up, check the syringe for bubbles. If there are bubbles, gently tap the syringe with your finger until the bubbles rise to the top.</w:t>
      </w:r>
    </w:p>
    <w:p w14:paraId="0DC58FB2" w14:textId="77777777" w:rsidR="00102B97" w:rsidRDefault="00102B97" w:rsidP="00983039">
      <w:pPr>
        <w:pStyle w:val="BodyText"/>
        <w:ind w:left="0"/>
      </w:pPr>
    </w:p>
    <w:p w14:paraId="0DC58FB3" w14:textId="77777777" w:rsidR="00102B97" w:rsidRDefault="00102B97" w:rsidP="00983039">
      <w:pPr>
        <w:pStyle w:val="BodyText"/>
        <w:ind w:left="0"/>
      </w:pPr>
    </w:p>
    <w:p w14:paraId="0DC58FB4" w14:textId="77777777" w:rsidR="00102B97" w:rsidRDefault="00102B97" w:rsidP="00983039">
      <w:pPr>
        <w:pStyle w:val="BodyText"/>
        <w:ind w:left="0"/>
      </w:pPr>
    </w:p>
    <w:p w14:paraId="0DC58FB5" w14:textId="77777777" w:rsidR="00102B97" w:rsidRDefault="00102B97" w:rsidP="00983039">
      <w:pPr>
        <w:pStyle w:val="BodyText"/>
        <w:ind w:left="0"/>
      </w:pPr>
    </w:p>
    <w:p w14:paraId="0DC58FB6" w14:textId="77777777" w:rsidR="00102B97" w:rsidRDefault="00102B97" w:rsidP="00983039">
      <w:pPr>
        <w:pStyle w:val="BodyText"/>
        <w:ind w:left="0"/>
      </w:pPr>
    </w:p>
    <w:p w14:paraId="0DC58FB7" w14:textId="77777777" w:rsidR="00102B97" w:rsidRDefault="00102B97" w:rsidP="00983039">
      <w:pPr>
        <w:pStyle w:val="BodyText"/>
        <w:ind w:left="0"/>
      </w:pPr>
    </w:p>
    <w:p w14:paraId="0DC58FB8" w14:textId="77777777" w:rsidR="00102B97" w:rsidRDefault="00102B97" w:rsidP="00983039">
      <w:pPr>
        <w:pStyle w:val="BodyText"/>
        <w:spacing w:before="15"/>
        <w:ind w:left="0"/>
      </w:pPr>
    </w:p>
    <w:p w14:paraId="0DC58FB9" w14:textId="77777777" w:rsidR="00102B97" w:rsidRDefault="00CB7A6E" w:rsidP="00CB7A6E">
      <w:pPr>
        <w:pStyle w:val="ListParagraph"/>
        <w:pageBreakBefore/>
        <w:numPr>
          <w:ilvl w:val="0"/>
          <w:numId w:val="13"/>
        </w:numPr>
        <w:tabs>
          <w:tab w:val="left" w:pos="971"/>
        </w:tabs>
        <w:spacing w:before="1"/>
        <w:ind w:left="970" w:right="1134" w:hanging="675"/>
        <w:rPr>
          <w:b/>
        </w:rPr>
      </w:pPr>
      <w:r>
        <w:lastRenderedPageBreak/>
        <w:t>Eliminate</w:t>
      </w:r>
      <w:r>
        <w:rPr>
          <w:spacing w:val="-3"/>
        </w:rPr>
        <w:t xml:space="preserve"> </w:t>
      </w:r>
      <w:r>
        <w:t>all</w:t>
      </w:r>
      <w:r>
        <w:rPr>
          <w:spacing w:val="-4"/>
        </w:rPr>
        <w:t xml:space="preserve"> </w:t>
      </w:r>
      <w:r>
        <w:t>bubbles</w:t>
      </w:r>
      <w:r>
        <w:rPr>
          <w:spacing w:val="-3"/>
        </w:rPr>
        <w:t xml:space="preserve"> </w:t>
      </w:r>
      <w:r>
        <w:t>and</w:t>
      </w:r>
      <w:r>
        <w:rPr>
          <w:spacing w:val="-3"/>
        </w:rPr>
        <w:t xml:space="preserve"> </w:t>
      </w:r>
      <w:r>
        <w:t>expel</w:t>
      </w:r>
      <w:r>
        <w:rPr>
          <w:spacing w:val="-3"/>
        </w:rPr>
        <w:t xml:space="preserve"> </w:t>
      </w:r>
      <w:r>
        <w:t>excess</w:t>
      </w:r>
      <w:r>
        <w:rPr>
          <w:spacing w:val="-3"/>
        </w:rPr>
        <w:t xml:space="preserve"> </w:t>
      </w:r>
      <w:r>
        <w:t>drug</w:t>
      </w:r>
      <w:r>
        <w:rPr>
          <w:spacing w:val="-3"/>
        </w:rPr>
        <w:t xml:space="preserve"> </w:t>
      </w:r>
      <w:r>
        <w:t>by</w:t>
      </w:r>
      <w:r>
        <w:rPr>
          <w:spacing w:val="-4"/>
        </w:rPr>
        <w:t xml:space="preserve"> </w:t>
      </w:r>
      <w:r>
        <w:t>slowly</w:t>
      </w:r>
      <w:r>
        <w:rPr>
          <w:spacing w:val="-3"/>
        </w:rPr>
        <w:t xml:space="preserve"> </w:t>
      </w:r>
      <w:r>
        <w:t>depressing</w:t>
      </w:r>
      <w:r>
        <w:rPr>
          <w:spacing w:val="-3"/>
        </w:rPr>
        <w:t xml:space="preserve"> </w:t>
      </w:r>
      <w:r>
        <w:t>the</w:t>
      </w:r>
      <w:r>
        <w:rPr>
          <w:spacing w:val="-3"/>
        </w:rPr>
        <w:t xml:space="preserve"> </w:t>
      </w:r>
      <w:r>
        <w:t>plunger</w:t>
      </w:r>
      <w:r>
        <w:rPr>
          <w:spacing w:val="-3"/>
        </w:rPr>
        <w:t xml:space="preserve"> </w:t>
      </w:r>
      <w:r>
        <w:t>so</w:t>
      </w:r>
      <w:r>
        <w:rPr>
          <w:spacing w:val="-3"/>
        </w:rPr>
        <w:t xml:space="preserve"> </w:t>
      </w:r>
      <w:r>
        <w:t>that the flat plunger edge aligns with the line that marks 0.05 mL (equivalent to 50 µL) on the syringe.</w:t>
      </w:r>
    </w:p>
    <w:p w14:paraId="0DC58FBA" w14:textId="77777777" w:rsidR="00102B97" w:rsidRDefault="00CB7A6E" w:rsidP="00983039">
      <w:pPr>
        <w:pStyle w:val="BodyText"/>
        <w:spacing w:before="10"/>
        <w:ind w:left="0"/>
        <w:rPr>
          <w:sz w:val="12"/>
        </w:rPr>
      </w:pPr>
      <w:r>
        <w:rPr>
          <w:noProof/>
          <w:sz w:val="12"/>
        </w:rPr>
        <w:drawing>
          <wp:anchor distT="0" distB="0" distL="0" distR="0" simplePos="0" relativeHeight="487589888" behindDoc="1" locked="0" layoutInCell="1" allowOverlap="1" wp14:anchorId="0DC59944" wp14:editId="0DC59945">
            <wp:simplePos x="0" y="0"/>
            <wp:positionH relativeFrom="page">
              <wp:posOffset>1350758</wp:posOffset>
            </wp:positionH>
            <wp:positionV relativeFrom="paragraph">
              <wp:posOffset>109508</wp:posOffset>
            </wp:positionV>
            <wp:extent cx="1761286" cy="179222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1761286" cy="1792224"/>
                    </a:xfrm>
                    <a:prstGeom prst="rect">
                      <a:avLst/>
                    </a:prstGeom>
                  </pic:spPr>
                </pic:pic>
              </a:graphicData>
            </a:graphic>
          </wp:anchor>
        </w:drawing>
      </w:r>
      <w:r>
        <w:rPr>
          <w:noProof/>
          <w:sz w:val="12"/>
        </w:rPr>
        <w:drawing>
          <wp:anchor distT="0" distB="0" distL="0" distR="0" simplePos="0" relativeHeight="487590400" behindDoc="1" locked="0" layoutInCell="1" allowOverlap="1" wp14:anchorId="0DC59946" wp14:editId="0DC59947">
            <wp:simplePos x="0" y="0"/>
            <wp:positionH relativeFrom="page">
              <wp:posOffset>3250779</wp:posOffset>
            </wp:positionH>
            <wp:positionV relativeFrom="paragraph">
              <wp:posOffset>112037</wp:posOffset>
            </wp:positionV>
            <wp:extent cx="1809693" cy="181051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809693" cy="1810512"/>
                    </a:xfrm>
                    <a:prstGeom prst="rect">
                      <a:avLst/>
                    </a:prstGeom>
                  </pic:spPr>
                </pic:pic>
              </a:graphicData>
            </a:graphic>
          </wp:anchor>
        </w:drawing>
      </w:r>
    </w:p>
    <w:p w14:paraId="0DC58FBB" w14:textId="77777777" w:rsidR="00102B97" w:rsidRDefault="00102B97" w:rsidP="00983039">
      <w:pPr>
        <w:pStyle w:val="BodyText"/>
        <w:spacing w:before="2"/>
        <w:ind w:left="0"/>
      </w:pPr>
    </w:p>
    <w:p w14:paraId="0DC58FBC" w14:textId="77777777" w:rsidR="00102B97" w:rsidRDefault="00CB7A6E" w:rsidP="00983039">
      <w:pPr>
        <w:pStyle w:val="ListParagraph"/>
        <w:numPr>
          <w:ilvl w:val="0"/>
          <w:numId w:val="13"/>
        </w:numPr>
        <w:tabs>
          <w:tab w:val="left" w:pos="971"/>
        </w:tabs>
        <w:ind w:left="971" w:right="1210"/>
        <w:rPr>
          <w:b/>
        </w:rPr>
      </w:pPr>
      <w:r>
        <w:t>The</w:t>
      </w:r>
      <w:r>
        <w:rPr>
          <w:spacing w:val="-3"/>
        </w:rPr>
        <w:t xml:space="preserve"> </w:t>
      </w:r>
      <w:r>
        <w:t>vial</w:t>
      </w:r>
      <w:r>
        <w:rPr>
          <w:spacing w:val="-3"/>
        </w:rPr>
        <w:t xml:space="preserve"> </w:t>
      </w:r>
      <w:r>
        <w:t>is</w:t>
      </w:r>
      <w:r>
        <w:rPr>
          <w:spacing w:val="-3"/>
        </w:rPr>
        <w:t xml:space="preserve"> </w:t>
      </w:r>
      <w:r>
        <w:t>for</w:t>
      </w:r>
      <w:r>
        <w:rPr>
          <w:spacing w:val="-3"/>
        </w:rPr>
        <w:t xml:space="preserve"> </w:t>
      </w:r>
      <w:r>
        <w:t>single</w:t>
      </w:r>
      <w:r>
        <w:rPr>
          <w:spacing w:val="-3"/>
        </w:rPr>
        <w:t xml:space="preserve"> </w:t>
      </w:r>
      <w:r>
        <w:t>use</w:t>
      </w:r>
      <w:r>
        <w:rPr>
          <w:spacing w:val="-3"/>
        </w:rPr>
        <w:t xml:space="preserve"> </w:t>
      </w:r>
      <w:r>
        <w:t>in</w:t>
      </w:r>
      <w:r>
        <w:rPr>
          <w:spacing w:val="-3"/>
        </w:rPr>
        <w:t xml:space="preserve"> </w:t>
      </w:r>
      <w:r>
        <w:t>one</w:t>
      </w:r>
      <w:r>
        <w:rPr>
          <w:spacing w:val="-3"/>
        </w:rPr>
        <w:t xml:space="preserve"> </w:t>
      </w:r>
      <w:r>
        <w:t>eye</w:t>
      </w:r>
      <w:r>
        <w:rPr>
          <w:spacing w:val="-4"/>
        </w:rPr>
        <w:t xml:space="preserve"> </w:t>
      </w:r>
      <w:r>
        <w:t>only.</w:t>
      </w:r>
      <w:r>
        <w:rPr>
          <w:spacing w:val="-3"/>
        </w:rPr>
        <w:t xml:space="preserve"> </w:t>
      </w:r>
      <w:r>
        <w:t>Do</w:t>
      </w:r>
      <w:r>
        <w:rPr>
          <w:spacing w:val="-3"/>
        </w:rPr>
        <w:t xml:space="preserve"> </w:t>
      </w:r>
      <w:r>
        <w:t>not</w:t>
      </w:r>
      <w:r>
        <w:rPr>
          <w:spacing w:val="-3"/>
        </w:rPr>
        <w:t xml:space="preserve"> </w:t>
      </w:r>
      <w:r>
        <w:t>extract</w:t>
      </w:r>
      <w:r>
        <w:rPr>
          <w:spacing w:val="-3"/>
        </w:rPr>
        <w:t xml:space="preserve"> </w:t>
      </w:r>
      <w:r>
        <w:t>multiple</w:t>
      </w:r>
      <w:r>
        <w:rPr>
          <w:spacing w:val="-3"/>
        </w:rPr>
        <w:t xml:space="preserve"> </w:t>
      </w:r>
      <w:r>
        <w:t>doses</w:t>
      </w:r>
      <w:r>
        <w:rPr>
          <w:spacing w:val="-3"/>
        </w:rPr>
        <w:t xml:space="preserve"> </w:t>
      </w:r>
      <w:r>
        <w:t>from</w:t>
      </w:r>
      <w:r>
        <w:rPr>
          <w:spacing w:val="-4"/>
        </w:rPr>
        <w:t xml:space="preserve"> </w:t>
      </w:r>
      <w:r>
        <w:t>a</w:t>
      </w:r>
      <w:r>
        <w:rPr>
          <w:spacing w:val="-3"/>
        </w:rPr>
        <w:t xml:space="preserve"> </w:t>
      </w:r>
      <w:r>
        <w:t>single vial, as this may increase the risk of contamination and subsequent infection.</w:t>
      </w:r>
    </w:p>
    <w:p w14:paraId="0DC58FBD" w14:textId="77777777" w:rsidR="00102B97" w:rsidRDefault="00102B97" w:rsidP="00983039">
      <w:pPr>
        <w:pStyle w:val="BodyText"/>
        <w:spacing w:before="91"/>
        <w:ind w:left="0"/>
      </w:pPr>
    </w:p>
    <w:p w14:paraId="0DC58FBE" w14:textId="77777777" w:rsidR="00102B97" w:rsidRDefault="00CB7A6E" w:rsidP="00983039">
      <w:pPr>
        <w:pStyle w:val="BodyText"/>
        <w:spacing w:before="1"/>
        <w:ind w:left="971" w:right="828"/>
      </w:pPr>
      <w:r>
        <w:t>Dispose of any unused medicinal product in accordance with local requirements. Dispose</w:t>
      </w:r>
      <w:r>
        <w:rPr>
          <w:spacing w:val="-3"/>
        </w:rPr>
        <w:t xml:space="preserve"> </w:t>
      </w:r>
      <w:r>
        <w:t>of</w:t>
      </w:r>
      <w:r>
        <w:rPr>
          <w:spacing w:val="-3"/>
        </w:rPr>
        <w:t xml:space="preserve"> </w:t>
      </w:r>
      <w:r>
        <w:t>the</w:t>
      </w:r>
      <w:r>
        <w:rPr>
          <w:spacing w:val="-3"/>
        </w:rPr>
        <w:t xml:space="preserve"> </w:t>
      </w:r>
      <w:r>
        <w:t>used</w:t>
      </w:r>
      <w:r>
        <w:rPr>
          <w:spacing w:val="-3"/>
        </w:rPr>
        <w:t xml:space="preserve"> </w:t>
      </w:r>
      <w:r>
        <w:t>syringe</w:t>
      </w:r>
      <w:r>
        <w:rPr>
          <w:spacing w:val="-3"/>
        </w:rPr>
        <w:t xml:space="preserve"> </w:t>
      </w:r>
      <w:r>
        <w:t>together</w:t>
      </w:r>
      <w:r>
        <w:rPr>
          <w:spacing w:val="-3"/>
        </w:rPr>
        <w:t xml:space="preserve"> </w:t>
      </w:r>
      <w:r>
        <w:t>with</w:t>
      </w:r>
      <w:r>
        <w:rPr>
          <w:spacing w:val="-3"/>
        </w:rPr>
        <w:t xml:space="preserve"> </w:t>
      </w:r>
      <w:r>
        <w:t>the</w:t>
      </w:r>
      <w:r>
        <w:rPr>
          <w:spacing w:val="-3"/>
        </w:rPr>
        <w:t xml:space="preserve"> </w:t>
      </w:r>
      <w:r>
        <w:t>needle</w:t>
      </w:r>
      <w:r>
        <w:rPr>
          <w:spacing w:val="-3"/>
        </w:rPr>
        <w:t xml:space="preserve"> </w:t>
      </w:r>
      <w:r>
        <w:t>in</w:t>
      </w:r>
      <w:r>
        <w:rPr>
          <w:spacing w:val="-3"/>
        </w:rPr>
        <w:t xml:space="preserve"> </w:t>
      </w:r>
      <w:r>
        <w:t>a</w:t>
      </w:r>
      <w:r>
        <w:rPr>
          <w:spacing w:val="-3"/>
        </w:rPr>
        <w:t xml:space="preserve"> </w:t>
      </w:r>
      <w:proofErr w:type="gramStart"/>
      <w:r>
        <w:t>sharps</w:t>
      </w:r>
      <w:proofErr w:type="gramEnd"/>
      <w:r>
        <w:rPr>
          <w:spacing w:val="-3"/>
        </w:rPr>
        <w:t xml:space="preserve"> </w:t>
      </w:r>
      <w:r>
        <w:t>disposal</w:t>
      </w:r>
      <w:r>
        <w:rPr>
          <w:spacing w:val="-3"/>
        </w:rPr>
        <w:t xml:space="preserve"> </w:t>
      </w:r>
      <w:r>
        <w:t>container.</w:t>
      </w:r>
    </w:p>
    <w:p w14:paraId="0DC58FBF" w14:textId="77777777" w:rsidR="00102B97" w:rsidRDefault="00102B97" w:rsidP="00983039">
      <w:pPr>
        <w:pStyle w:val="BodyText"/>
        <w:ind w:left="0"/>
      </w:pPr>
    </w:p>
    <w:p w14:paraId="0DC58FC0" w14:textId="77777777" w:rsidR="00102B97" w:rsidRDefault="00CB7A6E" w:rsidP="00983039">
      <w:pPr>
        <w:ind w:left="971" w:right="828"/>
        <w:rPr>
          <w:b/>
          <w:i/>
        </w:rPr>
      </w:pPr>
      <w:r>
        <w:rPr>
          <w:b/>
          <w:i/>
        </w:rPr>
        <w:t>Note:</w:t>
      </w:r>
      <w:r>
        <w:rPr>
          <w:b/>
          <w:i/>
          <w:spacing w:val="-3"/>
        </w:rPr>
        <w:t xml:space="preserve"> </w:t>
      </w:r>
      <w:r>
        <w:rPr>
          <w:b/>
          <w:i/>
        </w:rPr>
        <w:t>After</w:t>
      </w:r>
      <w:r>
        <w:rPr>
          <w:b/>
          <w:i/>
          <w:spacing w:val="-2"/>
        </w:rPr>
        <w:t xml:space="preserve"> </w:t>
      </w:r>
      <w:r>
        <w:rPr>
          <w:b/>
          <w:i/>
        </w:rPr>
        <w:t>injection,</w:t>
      </w:r>
      <w:r>
        <w:rPr>
          <w:b/>
          <w:i/>
          <w:spacing w:val="-3"/>
        </w:rPr>
        <w:t xml:space="preserve"> </w:t>
      </w:r>
      <w:r>
        <w:rPr>
          <w:b/>
          <w:i/>
        </w:rPr>
        <w:t>do</w:t>
      </w:r>
      <w:r>
        <w:rPr>
          <w:b/>
          <w:i/>
          <w:spacing w:val="-3"/>
        </w:rPr>
        <w:t xml:space="preserve"> </w:t>
      </w:r>
      <w:r>
        <w:rPr>
          <w:b/>
          <w:i/>
        </w:rPr>
        <w:t>not</w:t>
      </w:r>
      <w:r>
        <w:rPr>
          <w:b/>
          <w:i/>
          <w:spacing w:val="-3"/>
        </w:rPr>
        <w:t xml:space="preserve"> </w:t>
      </w:r>
      <w:r>
        <w:rPr>
          <w:b/>
          <w:i/>
        </w:rPr>
        <w:t>recap</w:t>
      </w:r>
      <w:r>
        <w:rPr>
          <w:b/>
          <w:i/>
          <w:spacing w:val="-3"/>
        </w:rPr>
        <w:t xml:space="preserve"> </w:t>
      </w:r>
      <w:r>
        <w:rPr>
          <w:b/>
          <w:i/>
        </w:rPr>
        <w:t>the</w:t>
      </w:r>
      <w:r>
        <w:rPr>
          <w:b/>
          <w:i/>
          <w:spacing w:val="-3"/>
        </w:rPr>
        <w:t xml:space="preserve"> </w:t>
      </w:r>
      <w:r>
        <w:rPr>
          <w:b/>
          <w:i/>
        </w:rPr>
        <w:t>needle</w:t>
      </w:r>
      <w:r>
        <w:rPr>
          <w:b/>
          <w:i/>
          <w:spacing w:val="-3"/>
        </w:rPr>
        <w:t xml:space="preserve"> </w:t>
      </w:r>
      <w:r>
        <w:rPr>
          <w:b/>
          <w:i/>
        </w:rPr>
        <w:t>or</w:t>
      </w:r>
      <w:r>
        <w:rPr>
          <w:b/>
          <w:i/>
          <w:spacing w:val="-4"/>
        </w:rPr>
        <w:t xml:space="preserve"> </w:t>
      </w:r>
      <w:r>
        <w:rPr>
          <w:b/>
          <w:i/>
        </w:rPr>
        <w:t>detach</w:t>
      </w:r>
      <w:r>
        <w:rPr>
          <w:b/>
          <w:i/>
          <w:spacing w:val="-3"/>
        </w:rPr>
        <w:t xml:space="preserve"> </w:t>
      </w:r>
      <w:r>
        <w:rPr>
          <w:b/>
          <w:i/>
        </w:rPr>
        <w:t>it</w:t>
      </w:r>
      <w:r>
        <w:rPr>
          <w:b/>
          <w:i/>
          <w:spacing w:val="-3"/>
        </w:rPr>
        <w:t xml:space="preserve"> </w:t>
      </w:r>
      <w:r>
        <w:rPr>
          <w:b/>
          <w:i/>
        </w:rPr>
        <w:t>from</w:t>
      </w:r>
      <w:r>
        <w:rPr>
          <w:b/>
          <w:i/>
          <w:spacing w:val="-3"/>
        </w:rPr>
        <w:t xml:space="preserve"> </w:t>
      </w:r>
      <w:r>
        <w:rPr>
          <w:b/>
          <w:i/>
        </w:rPr>
        <w:t>the</w:t>
      </w:r>
      <w:r>
        <w:rPr>
          <w:b/>
          <w:i/>
          <w:spacing w:val="-3"/>
        </w:rPr>
        <w:t xml:space="preserve"> </w:t>
      </w:r>
      <w:r>
        <w:rPr>
          <w:b/>
          <w:i/>
        </w:rPr>
        <w:t>syringe.</w:t>
      </w:r>
      <w:r>
        <w:rPr>
          <w:b/>
          <w:i/>
          <w:spacing w:val="-3"/>
        </w:rPr>
        <w:t xml:space="preserve"> </w:t>
      </w:r>
      <w:r>
        <w:rPr>
          <w:b/>
          <w:i/>
        </w:rPr>
        <w:t xml:space="preserve">This could lead to a needle </w:t>
      </w:r>
      <w:proofErr w:type="gramStart"/>
      <w:r>
        <w:rPr>
          <w:b/>
          <w:i/>
        </w:rPr>
        <w:t>stick</w:t>
      </w:r>
      <w:proofErr w:type="gramEnd"/>
      <w:r>
        <w:rPr>
          <w:b/>
          <w:i/>
        </w:rPr>
        <w:t xml:space="preserve"> injury.</w:t>
      </w:r>
    </w:p>
    <w:p w14:paraId="142F6C2C" w14:textId="77777777" w:rsidR="00CB7A6E" w:rsidRDefault="00CB7A6E" w:rsidP="00983039">
      <w:pPr>
        <w:pStyle w:val="Heading2"/>
        <w:spacing w:before="69"/>
      </w:pPr>
      <w:bookmarkStart w:id="16" w:name="Dosage_adjustment_in:"/>
      <w:bookmarkEnd w:id="16"/>
    </w:p>
    <w:p w14:paraId="0DC58FC2" w14:textId="4292C8D5" w:rsidR="00102B97" w:rsidRDefault="00CB7A6E" w:rsidP="00983039">
      <w:pPr>
        <w:pStyle w:val="Heading2"/>
        <w:spacing w:before="69"/>
      </w:pPr>
      <w:r>
        <w:t>Dosage</w:t>
      </w:r>
      <w:r>
        <w:rPr>
          <w:spacing w:val="-11"/>
        </w:rPr>
        <w:t xml:space="preserve"> </w:t>
      </w:r>
      <w:r>
        <w:t>adjustment</w:t>
      </w:r>
      <w:r>
        <w:rPr>
          <w:spacing w:val="-10"/>
        </w:rPr>
        <w:t xml:space="preserve"> </w:t>
      </w:r>
      <w:r>
        <w:rPr>
          <w:spacing w:val="-5"/>
        </w:rPr>
        <w:t>in:</w:t>
      </w:r>
    </w:p>
    <w:p w14:paraId="0DC58FC3" w14:textId="77777777" w:rsidR="00102B97" w:rsidRDefault="00CB7A6E" w:rsidP="00983039">
      <w:pPr>
        <w:pStyle w:val="ListParagraph"/>
        <w:numPr>
          <w:ilvl w:val="0"/>
          <w:numId w:val="14"/>
        </w:numPr>
        <w:tabs>
          <w:tab w:val="left" w:pos="910"/>
        </w:tabs>
        <w:spacing w:before="245"/>
        <w:ind w:left="910" w:hanging="720"/>
        <w:rPr>
          <w:b/>
        </w:rPr>
      </w:pPr>
      <w:bookmarkStart w:id="17" w:name="_Patients_with_hepatic_and/or_renal_imp"/>
      <w:bookmarkStart w:id="18" w:name="_bookmark2"/>
      <w:bookmarkEnd w:id="17"/>
      <w:bookmarkEnd w:id="18"/>
      <w:r>
        <w:rPr>
          <w:b/>
        </w:rPr>
        <w:t>Patients</w:t>
      </w:r>
      <w:r>
        <w:rPr>
          <w:b/>
          <w:spacing w:val="-12"/>
        </w:rPr>
        <w:t xml:space="preserve"> </w:t>
      </w:r>
      <w:r>
        <w:rPr>
          <w:b/>
        </w:rPr>
        <w:t>with</w:t>
      </w:r>
      <w:r>
        <w:rPr>
          <w:b/>
          <w:spacing w:val="-8"/>
        </w:rPr>
        <w:t xml:space="preserve"> </w:t>
      </w:r>
      <w:r>
        <w:rPr>
          <w:b/>
        </w:rPr>
        <w:t>hepatic</w:t>
      </w:r>
      <w:r>
        <w:rPr>
          <w:b/>
          <w:spacing w:val="-7"/>
        </w:rPr>
        <w:t xml:space="preserve"> </w:t>
      </w:r>
      <w:r>
        <w:rPr>
          <w:b/>
        </w:rPr>
        <w:t>and/or</w:t>
      </w:r>
      <w:r>
        <w:rPr>
          <w:b/>
          <w:spacing w:val="-9"/>
        </w:rPr>
        <w:t xml:space="preserve"> </w:t>
      </w:r>
      <w:r>
        <w:rPr>
          <w:b/>
        </w:rPr>
        <w:t>renal</w:t>
      </w:r>
      <w:r>
        <w:rPr>
          <w:b/>
          <w:spacing w:val="-33"/>
        </w:rPr>
        <w:t xml:space="preserve"> </w:t>
      </w:r>
      <w:r>
        <w:rPr>
          <w:b/>
          <w:spacing w:val="-2"/>
        </w:rPr>
        <w:t>impairment</w:t>
      </w:r>
    </w:p>
    <w:p w14:paraId="0DC58FC4" w14:textId="77777777" w:rsidR="00102B97" w:rsidRDefault="00CB7A6E" w:rsidP="00983039">
      <w:pPr>
        <w:pStyle w:val="BodyText"/>
        <w:spacing w:before="232"/>
        <w:ind w:right="828"/>
      </w:pPr>
      <w:r>
        <w:t>No specific studies in patients with hepatic and/or renal impairment were conducted with aflibercept.</w:t>
      </w:r>
      <w:r>
        <w:rPr>
          <w:spacing w:val="-4"/>
        </w:rPr>
        <w:t xml:space="preserve"> </w:t>
      </w:r>
      <w:r>
        <w:t>Available</w:t>
      </w:r>
      <w:r>
        <w:rPr>
          <w:spacing w:val="-3"/>
        </w:rPr>
        <w:t xml:space="preserve"> </w:t>
      </w:r>
      <w:r>
        <w:t>data</w:t>
      </w:r>
      <w:r>
        <w:rPr>
          <w:spacing w:val="-3"/>
        </w:rPr>
        <w:t xml:space="preserve"> </w:t>
      </w:r>
      <w:r>
        <w:t>do</w:t>
      </w:r>
      <w:r>
        <w:rPr>
          <w:spacing w:val="-3"/>
        </w:rPr>
        <w:t xml:space="preserve"> </w:t>
      </w:r>
      <w:r>
        <w:t>not</w:t>
      </w:r>
      <w:r>
        <w:rPr>
          <w:spacing w:val="-3"/>
        </w:rPr>
        <w:t xml:space="preserve"> </w:t>
      </w:r>
      <w:r>
        <w:t>suggest</w:t>
      </w:r>
      <w:r>
        <w:rPr>
          <w:spacing w:val="-3"/>
        </w:rPr>
        <w:t xml:space="preserve"> </w:t>
      </w:r>
      <w:r>
        <w:t>a</w:t>
      </w:r>
      <w:r>
        <w:rPr>
          <w:spacing w:val="-3"/>
        </w:rPr>
        <w:t xml:space="preserve"> </w:t>
      </w:r>
      <w:r>
        <w:t>need</w:t>
      </w:r>
      <w:r>
        <w:rPr>
          <w:spacing w:val="-3"/>
        </w:rPr>
        <w:t xml:space="preserve"> </w:t>
      </w:r>
      <w:r>
        <w:t>for</w:t>
      </w:r>
      <w:r>
        <w:rPr>
          <w:spacing w:val="-3"/>
        </w:rPr>
        <w:t xml:space="preserve"> </w:t>
      </w:r>
      <w:r>
        <w:t>a</w:t>
      </w:r>
      <w:r>
        <w:rPr>
          <w:spacing w:val="-3"/>
        </w:rPr>
        <w:t xml:space="preserve"> </w:t>
      </w:r>
      <w:r>
        <w:t>dose</w:t>
      </w:r>
      <w:r>
        <w:rPr>
          <w:spacing w:val="-4"/>
        </w:rPr>
        <w:t xml:space="preserve"> </w:t>
      </w:r>
      <w:r>
        <w:t>adjustment</w:t>
      </w:r>
      <w:r>
        <w:rPr>
          <w:spacing w:val="-3"/>
        </w:rPr>
        <w:t xml:space="preserve"> </w:t>
      </w:r>
      <w:r>
        <w:t>with</w:t>
      </w:r>
      <w:r>
        <w:rPr>
          <w:spacing w:val="-3"/>
        </w:rPr>
        <w:t xml:space="preserve"> </w:t>
      </w:r>
      <w:r>
        <w:t>aflibercept</w:t>
      </w:r>
      <w:r>
        <w:rPr>
          <w:spacing w:val="-2"/>
        </w:rPr>
        <w:t xml:space="preserve"> </w:t>
      </w:r>
      <w:r>
        <w:t>in</w:t>
      </w:r>
      <w:r>
        <w:rPr>
          <w:spacing w:val="-3"/>
        </w:rPr>
        <w:t xml:space="preserve"> </w:t>
      </w:r>
      <w:r>
        <w:t xml:space="preserve">these patients (see Section 5.2 </w:t>
      </w:r>
      <w:hyperlink w:anchor="_bookmark24" w:history="1">
        <w:r w:rsidR="00102B97">
          <w:rPr>
            <w:sz w:val="24"/>
          </w:rPr>
          <w:t>PHARMACOKINETIC PROPERTIES</w:t>
        </w:r>
      </w:hyperlink>
      <w:r>
        <w:rPr>
          <w:sz w:val="24"/>
        </w:rPr>
        <w:t xml:space="preserve"> </w:t>
      </w:r>
      <w:r>
        <w:t>– Special populations).</w:t>
      </w:r>
    </w:p>
    <w:p w14:paraId="0DC58FC5" w14:textId="77777777" w:rsidR="00102B97" w:rsidRDefault="00CB7A6E" w:rsidP="00983039">
      <w:pPr>
        <w:pStyle w:val="BodyText"/>
        <w:spacing w:before="235"/>
        <w:ind w:right="828"/>
      </w:pPr>
      <w:r>
        <w:t>For</w:t>
      </w:r>
      <w:r>
        <w:rPr>
          <w:spacing w:val="-1"/>
        </w:rPr>
        <w:t xml:space="preserve"> </w:t>
      </w:r>
      <w:r>
        <w:t>aflibercept</w:t>
      </w:r>
      <w:r>
        <w:rPr>
          <w:spacing w:val="-1"/>
        </w:rPr>
        <w:t xml:space="preserve"> </w:t>
      </w:r>
      <w:r>
        <w:t>2</w:t>
      </w:r>
      <w:r>
        <w:rPr>
          <w:spacing w:val="-1"/>
        </w:rPr>
        <w:t xml:space="preserve"> </w:t>
      </w:r>
      <w:r>
        <w:t>mg,</w:t>
      </w:r>
      <w:r>
        <w:rPr>
          <w:spacing w:val="-1"/>
        </w:rPr>
        <w:t xml:space="preserve"> </w:t>
      </w:r>
      <w:r>
        <w:t>pharmacokinetic</w:t>
      </w:r>
      <w:r>
        <w:rPr>
          <w:spacing w:val="-1"/>
        </w:rPr>
        <w:t xml:space="preserve"> </w:t>
      </w:r>
      <w:r>
        <w:t>analysis</w:t>
      </w:r>
      <w:r>
        <w:rPr>
          <w:spacing w:val="-1"/>
        </w:rPr>
        <w:t xml:space="preserve"> </w:t>
      </w:r>
      <w:r>
        <w:t>of</w:t>
      </w:r>
      <w:r>
        <w:rPr>
          <w:spacing w:val="-2"/>
        </w:rPr>
        <w:t xml:space="preserve"> </w:t>
      </w:r>
      <w:r>
        <w:t>patients</w:t>
      </w:r>
      <w:r>
        <w:rPr>
          <w:spacing w:val="-1"/>
        </w:rPr>
        <w:t xml:space="preserve"> </w:t>
      </w:r>
      <w:r>
        <w:t>with</w:t>
      </w:r>
      <w:r>
        <w:rPr>
          <w:spacing w:val="-1"/>
        </w:rPr>
        <w:t xml:space="preserve"> </w:t>
      </w:r>
      <w:r>
        <w:t>wet</w:t>
      </w:r>
      <w:r>
        <w:rPr>
          <w:spacing w:val="-1"/>
        </w:rPr>
        <w:t xml:space="preserve"> </w:t>
      </w:r>
      <w:r>
        <w:t>AMD</w:t>
      </w:r>
      <w:r>
        <w:rPr>
          <w:spacing w:val="-2"/>
        </w:rPr>
        <w:t xml:space="preserve"> </w:t>
      </w:r>
      <w:r>
        <w:t>in</w:t>
      </w:r>
      <w:r>
        <w:rPr>
          <w:spacing w:val="-1"/>
        </w:rPr>
        <w:t xml:space="preserve"> </w:t>
      </w:r>
      <w:r>
        <w:t>the</w:t>
      </w:r>
      <w:r>
        <w:rPr>
          <w:spacing w:val="-1"/>
        </w:rPr>
        <w:t xml:space="preserve"> </w:t>
      </w:r>
      <w:r>
        <w:t>VIEW</w:t>
      </w:r>
      <w:r>
        <w:rPr>
          <w:spacing w:val="-1"/>
        </w:rPr>
        <w:t xml:space="preserve"> </w:t>
      </w:r>
      <w:r>
        <w:t>2</w:t>
      </w:r>
      <w:r>
        <w:rPr>
          <w:spacing w:val="-1"/>
        </w:rPr>
        <w:t xml:space="preserve"> </w:t>
      </w:r>
      <w:r>
        <w:t>study,</w:t>
      </w:r>
      <w:r>
        <w:rPr>
          <w:spacing w:val="-1"/>
        </w:rPr>
        <w:t xml:space="preserve"> </w:t>
      </w:r>
      <w:r>
        <w:t>of which 40% had renal impairment (24% mild, 15% moderate, and 1% severe), revealed no differences with respect to plasma concentrations of active drug after intravitreal administration every</w:t>
      </w:r>
      <w:r>
        <w:rPr>
          <w:spacing w:val="-2"/>
        </w:rPr>
        <w:t xml:space="preserve"> </w:t>
      </w:r>
      <w:r>
        <w:t>4</w:t>
      </w:r>
      <w:r>
        <w:rPr>
          <w:spacing w:val="-2"/>
        </w:rPr>
        <w:t xml:space="preserve"> </w:t>
      </w:r>
      <w:r>
        <w:t>or</w:t>
      </w:r>
      <w:r>
        <w:rPr>
          <w:spacing w:val="-2"/>
        </w:rPr>
        <w:t xml:space="preserve"> </w:t>
      </w:r>
      <w:r>
        <w:t>8</w:t>
      </w:r>
      <w:r>
        <w:rPr>
          <w:spacing w:val="-3"/>
        </w:rPr>
        <w:t xml:space="preserve"> </w:t>
      </w:r>
      <w:r>
        <w:t>weeks.</w:t>
      </w:r>
      <w:r>
        <w:rPr>
          <w:spacing w:val="-2"/>
        </w:rPr>
        <w:t xml:space="preserve"> </w:t>
      </w:r>
      <w:r>
        <w:t>Similar</w:t>
      </w:r>
      <w:r>
        <w:rPr>
          <w:spacing w:val="-2"/>
        </w:rPr>
        <w:t xml:space="preserve"> </w:t>
      </w:r>
      <w:r>
        <w:t>results</w:t>
      </w:r>
      <w:r>
        <w:rPr>
          <w:spacing w:val="-2"/>
        </w:rPr>
        <w:t xml:space="preserve"> </w:t>
      </w:r>
      <w:r>
        <w:t>were</w:t>
      </w:r>
      <w:r>
        <w:rPr>
          <w:spacing w:val="-2"/>
        </w:rPr>
        <w:t xml:space="preserve"> </w:t>
      </w:r>
      <w:r>
        <w:t>seen</w:t>
      </w:r>
      <w:r>
        <w:rPr>
          <w:spacing w:val="-2"/>
        </w:rPr>
        <w:t xml:space="preserve"> </w:t>
      </w:r>
      <w:r>
        <w:t>in</w:t>
      </w:r>
      <w:r>
        <w:rPr>
          <w:spacing w:val="-3"/>
        </w:rPr>
        <w:t xml:space="preserve"> </w:t>
      </w:r>
      <w:r>
        <w:t>patients</w:t>
      </w:r>
      <w:r>
        <w:rPr>
          <w:spacing w:val="-2"/>
        </w:rPr>
        <w:t xml:space="preserve"> </w:t>
      </w:r>
      <w:r>
        <w:t>with</w:t>
      </w:r>
      <w:r>
        <w:rPr>
          <w:spacing w:val="-3"/>
        </w:rPr>
        <w:t xml:space="preserve"> </w:t>
      </w:r>
      <w:r>
        <w:t>CRVO</w:t>
      </w:r>
      <w:r>
        <w:rPr>
          <w:spacing w:val="-3"/>
        </w:rPr>
        <w:t xml:space="preserve"> </w:t>
      </w:r>
      <w:r>
        <w:t>in</w:t>
      </w:r>
      <w:r>
        <w:rPr>
          <w:spacing w:val="-2"/>
        </w:rPr>
        <w:t xml:space="preserve"> </w:t>
      </w:r>
      <w:r>
        <w:t>the</w:t>
      </w:r>
      <w:r>
        <w:rPr>
          <w:spacing w:val="-2"/>
        </w:rPr>
        <w:t xml:space="preserve"> </w:t>
      </w:r>
      <w:r>
        <w:t>GALILEO</w:t>
      </w:r>
      <w:r>
        <w:rPr>
          <w:spacing w:val="-2"/>
        </w:rPr>
        <w:t xml:space="preserve"> </w:t>
      </w:r>
      <w:r>
        <w:t>study,</w:t>
      </w:r>
      <w:r>
        <w:rPr>
          <w:spacing w:val="-2"/>
        </w:rPr>
        <w:t xml:space="preserve"> </w:t>
      </w:r>
      <w:r>
        <w:t>with DME in the VIVID</w:t>
      </w:r>
      <w:r>
        <w:rPr>
          <w:position w:val="7"/>
          <w:sz w:val="14"/>
        </w:rPr>
        <w:t xml:space="preserve">DME </w:t>
      </w:r>
      <w:r>
        <w:t>study and with myopic CNV in the MYRROR study.</w:t>
      </w:r>
    </w:p>
    <w:p w14:paraId="0DC58FC6" w14:textId="77777777" w:rsidR="00102B97" w:rsidRDefault="00CB7A6E" w:rsidP="00983039">
      <w:pPr>
        <w:pStyle w:val="Heading2"/>
        <w:numPr>
          <w:ilvl w:val="0"/>
          <w:numId w:val="14"/>
        </w:numPr>
        <w:tabs>
          <w:tab w:val="left" w:pos="589"/>
        </w:tabs>
        <w:spacing w:before="235"/>
        <w:ind w:left="589" w:hanging="399"/>
      </w:pPr>
      <w:bookmarkStart w:id="19" w:name="_Use_in_elderly"/>
      <w:bookmarkEnd w:id="19"/>
      <w:r>
        <w:t>Use</w:t>
      </w:r>
      <w:r>
        <w:rPr>
          <w:spacing w:val="-4"/>
        </w:rPr>
        <w:t xml:space="preserve"> </w:t>
      </w:r>
      <w:r>
        <w:t>in</w:t>
      </w:r>
      <w:r>
        <w:rPr>
          <w:spacing w:val="-4"/>
        </w:rPr>
        <w:t xml:space="preserve"> </w:t>
      </w:r>
      <w:r>
        <w:rPr>
          <w:spacing w:val="-2"/>
        </w:rPr>
        <w:t>elderly</w:t>
      </w:r>
    </w:p>
    <w:p w14:paraId="0DC58FC7" w14:textId="77777777" w:rsidR="00102B97" w:rsidRDefault="00CB7A6E" w:rsidP="00983039">
      <w:pPr>
        <w:pStyle w:val="BodyText"/>
        <w:spacing w:before="236"/>
        <w:ind w:right="828"/>
      </w:pPr>
      <w:r>
        <w:t>Available</w:t>
      </w:r>
      <w:r>
        <w:rPr>
          <w:spacing w:val="-3"/>
        </w:rPr>
        <w:t xml:space="preserve"> </w:t>
      </w:r>
      <w:r>
        <w:t>data</w:t>
      </w:r>
      <w:r>
        <w:rPr>
          <w:spacing w:val="-3"/>
        </w:rPr>
        <w:t xml:space="preserve"> </w:t>
      </w:r>
      <w:r>
        <w:t>do</w:t>
      </w:r>
      <w:r>
        <w:rPr>
          <w:spacing w:val="-3"/>
        </w:rPr>
        <w:t xml:space="preserve"> </w:t>
      </w:r>
      <w:r>
        <w:t>not</w:t>
      </w:r>
      <w:r>
        <w:rPr>
          <w:spacing w:val="-3"/>
        </w:rPr>
        <w:t xml:space="preserve"> </w:t>
      </w:r>
      <w:r>
        <w:t>suggest</w:t>
      </w:r>
      <w:r>
        <w:rPr>
          <w:spacing w:val="-3"/>
        </w:rPr>
        <w:t xml:space="preserve"> </w:t>
      </w:r>
      <w:r>
        <w:t>a</w:t>
      </w:r>
      <w:r>
        <w:rPr>
          <w:spacing w:val="-3"/>
        </w:rPr>
        <w:t xml:space="preserve"> </w:t>
      </w:r>
      <w:r>
        <w:t>need</w:t>
      </w:r>
      <w:r>
        <w:rPr>
          <w:spacing w:val="-3"/>
        </w:rPr>
        <w:t xml:space="preserve"> </w:t>
      </w:r>
      <w:r>
        <w:t>for</w:t>
      </w:r>
      <w:r>
        <w:rPr>
          <w:spacing w:val="-3"/>
        </w:rPr>
        <w:t xml:space="preserve"> </w:t>
      </w:r>
      <w:r>
        <w:t>a</w:t>
      </w:r>
      <w:r>
        <w:rPr>
          <w:spacing w:val="-3"/>
        </w:rPr>
        <w:t xml:space="preserve"> </w:t>
      </w:r>
      <w:r>
        <w:t>dose</w:t>
      </w:r>
      <w:r>
        <w:rPr>
          <w:spacing w:val="-4"/>
        </w:rPr>
        <w:t xml:space="preserve"> </w:t>
      </w:r>
      <w:r>
        <w:t>adjustment</w:t>
      </w:r>
      <w:r>
        <w:rPr>
          <w:spacing w:val="-3"/>
        </w:rPr>
        <w:t xml:space="preserve"> </w:t>
      </w:r>
      <w:r>
        <w:t>with</w:t>
      </w:r>
      <w:r>
        <w:rPr>
          <w:spacing w:val="-3"/>
        </w:rPr>
        <w:t xml:space="preserve"> </w:t>
      </w:r>
      <w:r>
        <w:t>aflibercept</w:t>
      </w:r>
      <w:r>
        <w:rPr>
          <w:spacing w:val="-2"/>
        </w:rPr>
        <w:t xml:space="preserve"> </w:t>
      </w:r>
      <w:r>
        <w:t>in</w:t>
      </w:r>
      <w:r>
        <w:rPr>
          <w:spacing w:val="-3"/>
        </w:rPr>
        <w:t xml:space="preserve"> </w:t>
      </w:r>
      <w:r>
        <w:t>these</w:t>
      </w:r>
      <w:r>
        <w:rPr>
          <w:spacing w:val="-4"/>
        </w:rPr>
        <w:t xml:space="preserve"> </w:t>
      </w:r>
      <w:r>
        <w:t xml:space="preserve">patients (see Section </w:t>
      </w:r>
      <w:hyperlink w:anchor="_bookmark9" w:history="1">
        <w:r w:rsidR="00102B97">
          <w:t>5.1</w:t>
        </w:r>
      </w:hyperlink>
      <w:r>
        <w:t xml:space="preserve"> </w:t>
      </w:r>
      <w:hyperlink w:anchor="_bookmark9" w:history="1">
        <w:r w:rsidR="00102B97">
          <w:t>PHARMACODYNAMIC PROPERTIES</w:t>
        </w:r>
      </w:hyperlink>
      <w:r>
        <w:t xml:space="preserve">, </w:t>
      </w:r>
      <w:hyperlink w:anchor="_bookmark12" w:history="1">
        <w:r w:rsidR="00102B97">
          <w:t>Clinical trials</w:t>
        </w:r>
      </w:hyperlink>
      <w:r>
        <w:t>).</w:t>
      </w:r>
    </w:p>
    <w:p w14:paraId="0DC58FC8" w14:textId="77777777" w:rsidR="00102B97" w:rsidRDefault="00CB7A6E" w:rsidP="00983039">
      <w:pPr>
        <w:pStyle w:val="Heading1"/>
        <w:numPr>
          <w:ilvl w:val="1"/>
          <w:numId w:val="15"/>
        </w:numPr>
        <w:tabs>
          <w:tab w:val="left" w:pos="910"/>
        </w:tabs>
        <w:spacing w:before="239"/>
        <w:ind w:left="910" w:hanging="720"/>
      </w:pPr>
      <w:bookmarkStart w:id="20" w:name="4.3_CONTRAINDICATIONS"/>
      <w:bookmarkEnd w:id="20"/>
      <w:r>
        <w:rPr>
          <w:spacing w:val="-2"/>
        </w:rPr>
        <w:t>CONTRAINDICATIONS</w:t>
      </w:r>
    </w:p>
    <w:p w14:paraId="0DC58FC9" w14:textId="77777777" w:rsidR="00102B97" w:rsidRDefault="00CB7A6E" w:rsidP="00983039">
      <w:pPr>
        <w:pStyle w:val="BodyText"/>
        <w:spacing w:before="239"/>
        <w:ind w:right="936" w:hanging="1"/>
      </w:pPr>
      <w:r>
        <w:t>Known</w:t>
      </w:r>
      <w:r>
        <w:rPr>
          <w:spacing w:val="-3"/>
        </w:rPr>
        <w:t xml:space="preserve"> </w:t>
      </w:r>
      <w:r>
        <w:t>hypersensitivity</w:t>
      </w:r>
      <w:r>
        <w:rPr>
          <w:spacing w:val="-3"/>
        </w:rPr>
        <w:t xml:space="preserve"> </w:t>
      </w:r>
      <w:r>
        <w:t>to</w:t>
      </w:r>
      <w:r>
        <w:rPr>
          <w:spacing w:val="-3"/>
        </w:rPr>
        <w:t xml:space="preserve"> </w:t>
      </w:r>
      <w:r>
        <w:t>aflibercept</w:t>
      </w:r>
      <w:r>
        <w:rPr>
          <w:spacing w:val="-4"/>
        </w:rPr>
        <w:t xml:space="preserve"> </w:t>
      </w:r>
      <w:r>
        <w:t>or</w:t>
      </w:r>
      <w:r>
        <w:rPr>
          <w:spacing w:val="-3"/>
        </w:rPr>
        <w:t xml:space="preserve"> </w:t>
      </w:r>
      <w:r>
        <w:t>to</w:t>
      </w:r>
      <w:r>
        <w:rPr>
          <w:spacing w:val="-3"/>
        </w:rPr>
        <w:t xml:space="preserve"> </w:t>
      </w:r>
      <w:r>
        <w:t>any</w:t>
      </w:r>
      <w:r>
        <w:rPr>
          <w:spacing w:val="-3"/>
        </w:rPr>
        <w:t xml:space="preserve"> </w:t>
      </w:r>
      <w:r>
        <w:t>of</w:t>
      </w:r>
      <w:r>
        <w:rPr>
          <w:spacing w:val="-4"/>
        </w:rPr>
        <w:t xml:space="preserve"> </w:t>
      </w:r>
      <w:r>
        <w:t>the</w:t>
      </w:r>
      <w:r>
        <w:rPr>
          <w:spacing w:val="-3"/>
        </w:rPr>
        <w:t xml:space="preserve"> </w:t>
      </w:r>
      <w:r>
        <w:t>excipients</w:t>
      </w:r>
      <w:r>
        <w:rPr>
          <w:spacing w:val="-2"/>
        </w:rPr>
        <w:t xml:space="preserve"> </w:t>
      </w:r>
      <w:r>
        <w:t>of</w:t>
      </w:r>
      <w:r>
        <w:rPr>
          <w:spacing w:val="-3"/>
        </w:rPr>
        <w:t xml:space="preserve"> </w:t>
      </w:r>
      <w:r>
        <w:t>OPUVIZ</w:t>
      </w:r>
      <w:r>
        <w:rPr>
          <w:spacing w:val="-3"/>
        </w:rPr>
        <w:t xml:space="preserve"> </w:t>
      </w:r>
      <w:r>
        <w:t>(see</w:t>
      </w:r>
      <w:r>
        <w:rPr>
          <w:spacing w:val="-3"/>
        </w:rPr>
        <w:t xml:space="preserve"> </w:t>
      </w:r>
      <w:r>
        <w:t>Section</w:t>
      </w:r>
      <w:r>
        <w:rPr>
          <w:spacing w:val="-3"/>
        </w:rPr>
        <w:t xml:space="preserve"> </w:t>
      </w:r>
      <w:hyperlink w:anchor="_bookmark25" w:history="1">
        <w:r w:rsidR="00102B97">
          <w:t>6.1</w:t>
        </w:r>
      </w:hyperlink>
      <w:r>
        <w:t xml:space="preserve"> </w:t>
      </w:r>
      <w:hyperlink w:anchor="_bookmark25" w:history="1">
        <w:r w:rsidR="00102B97">
          <w:t>LIST OF</w:t>
        </w:r>
      </w:hyperlink>
      <w:r>
        <w:t xml:space="preserve"> </w:t>
      </w:r>
      <w:hyperlink w:anchor="_bookmark25" w:history="1">
        <w:r w:rsidR="00102B97">
          <w:t>EXCIPIENTS</w:t>
        </w:r>
      </w:hyperlink>
      <w:r>
        <w:t>)</w:t>
      </w:r>
    </w:p>
    <w:p w14:paraId="0DC58FCA" w14:textId="77777777" w:rsidR="00102B97" w:rsidRDefault="00CB7A6E" w:rsidP="00983039">
      <w:pPr>
        <w:pStyle w:val="BodyText"/>
        <w:spacing w:before="243"/>
      </w:pPr>
      <w:r>
        <w:t>Ocular</w:t>
      </w:r>
      <w:r>
        <w:rPr>
          <w:spacing w:val="-7"/>
        </w:rPr>
        <w:t xml:space="preserve"> </w:t>
      </w:r>
      <w:r>
        <w:t>or</w:t>
      </w:r>
      <w:r>
        <w:rPr>
          <w:spacing w:val="-6"/>
        </w:rPr>
        <w:t xml:space="preserve"> </w:t>
      </w:r>
      <w:proofErr w:type="gramStart"/>
      <w:r>
        <w:t>periocular</w:t>
      </w:r>
      <w:proofErr w:type="gramEnd"/>
      <w:r>
        <w:rPr>
          <w:spacing w:val="-7"/>
        </w:rPr>
        <w:t xml:space="preserve"> </w:t>
      </w:r>
      <w:r>
        <w:rPr>
          <w:spacing w:val="-2"/>
        </w:rPr>
        <w:t>infection</w:t>
      </w:r>
    </w:p>
    <w:p w14:paraId="0DC58FCB" w14:textId="77777777" w:rsidR="00102B97" w:rsidRDefault="00CB7A6E" w:rsidP="00983039">
      <w:pPr>
        <w:pStyle w:val="BodyText"/>
        <w:spacing w:before="239"/>
      </w:pPr>
      <w:r>
        <w:t>Active</w:t>
      </w:r>
      <w:r>
        <w:rPr>
          <w:spacing w:val="-9"/>
        </w:rPr>
        <w:t xml:space="preserve"> </w:t>
      </w:r>
      <w:r>
        <w:t>severe</w:t>
      </w:r>
      <w:r>
        <w:rPr>
          <w:spacing w:val="-9"/>
        </w:rPr>
        <w:t xml:space="preserve"> </w:t>
      </w:r>
      <w:r>
        <w:t>intraocular</w:t>
      </w:r>
      <w:r>
        <w:rPr>
          <w:spacing w:val="-10"/>
        </w:rPr>
        <w:t xml:space="preserve"> </w:t>
      </w:r>
      <w:r>
        <w:rPr>
          <w:spacing w:val="-2"/>
        </w:rPr>
        <w:t>inflammation</w:t>
      </w:r>
    </w:p>
    <w:p w14:paraId="0DC58FCC" w14:textId="77777777" w:rsidR="00102B97" w:rsidRDefault="00CB7A6E" w:rsidP="00CB7A6E">
      <w:pPr>
        <w:pStyle w:val="Heading1"/>
        <w:pageBreakBefore/>
        <w:numPr>
          <w:ilvl w:val="1"/>
          <w:numId w:val="15"/>
        </w:numPr>
        <w:tabs>
          <w:tab w:val="left" w:pos="910"/>
        </w:tabs>
        <w:spacing w:before="217"/>
        <w:ind w:left="913" w:hanging="720"/>
      </w:pPr>
      <w:bookmarkStart w:id="21" w:name="4.4_SPECIAL_WARNINGS_AND_PRECAUTIONS_FOR"/>
      <w:bookmarkStart w:id="22" w:name="_bookmark3"/>
      <w:bookmarkEnd w:id="21"/>
      <w:bookmarkEnd w:id="22"/>
      <w:r>
        <w:lastRenderedPageBreak/>
        <w:t>SPECIAL</w:t>
      </w:r>
      <w:r>
        <w:rPr>
          <w:spacing w:val="-8"/>
        </w:rPr>
        <w:t xml:space="preserve"> </w:t>
      </w:r>
      <w:r>
        <w:t>WARNINGS</w:t>
      </w:r>
      <w:r>
        <w:rPr>
          <w:spacing w:val="-3"/>
        </w:rPr>
        <w:t xml:space="preserve"> </w:t>
      </w:r>
      <w:r>
        <w:t>AND</w:t>
      </w:r>
      <w:r>
        <w:rPr>
          <w:spacing w:val="-3"/>
        </w:rPr>
        <w:t xml:space="preserve"> </w:t>
      </w:r>
      <w:r>
        <w:t>PRECAUTIONS</w:t>
      </w:r>
      <w:r>
        <w:rPr>
          <w:spacing w:val="-2"/>
        </w:rPr>
        <w:t xml:space="preserve"> </w:t>
      </w:r>
      <w:r>
        <w:t>FOR</w:t>
      </w:r>
      <w:r>
        <w:rPr>
          <w:spacing w:val="-19"/>
        </w:rPr>
        <w:t xml:space="preserve"> </w:t>
      </w:r>
      <w:r>
        <w:rPr>
          <w:spacing w:val="-5"/>
        </w:rPr>
        <w:t>USE</w:t>
      </w:r>
    </w:p>
    <w:p w14:paraId="0DC58FCD" w14:textId="77777777" w:rsidR="00102B97" w:rsidRDefault="00102B97" w:rsidP="00983039">
      <w:pPr>
        <w:pStyle w:val="BodyText"/>
        <w:spacing w:before="8"/>
        <w:ind w:left="0"/>
        <w:rPr>
          <w:b/>
          <w:sz w:val="24"/>
        </w:rPr>
      </w:pPr>
    </w:p>
    <w:p w14:paraId="0DC58FCE" w14:textId="77777777" w:rsidR="00102B97" w:rsidRDefault="00CB7A6E" w:rsidP="00983039">
      <w:pPr>
        <w:pStyle w:val="Heading2"/>
      </w:pPr>
      <w:bookmarkStart w:id="23" w:name="Endophthalmitis,_Retinal_vasculitis_and/"/>
      <w:bookmarkEnd w:id="23"/>
      <w:r>
        <w:t>Endophthalmitis,</w:t>
      </w:r>
      <w:r>
        <w:rPr>
          <w:spacing w:val="-11"/>
        </w:rPr>
        <w:t xml:space="preserve"> </w:t>
      </w:r>
      <w:r>
        <w:t>Retinal</w:t>
      </w:r>
      <w:r>
        <w:rPr>
          <w:spacing w:val="-11"/>
        </w:rPr>
        <w:t xml:space="preserve"> </w:t>
      </w:r>
      <w:r>
        <w:t>vasculitis</w:t>
      </w:r>
      <w:r>
        <w:rPr>
          <w:spacing w:val="-11"/>
        </w:rPr>
        <w:t xml:space="preserve"> </w:t>
      </w:r>
      <w:r>
        <w:t>and/or</w:t>
      </w:r>
      <w:r>
        <w:rPr>
          <w:spacing w:val="-12"/>
        </w:rPr>
        <w:t xml:space="preserve"> </w:t>
      </w:r>
      <w:r>
        <w:t>retinal</w:t>
      </w:r>
      <w:r>
        <w:rPr>
          <w:spacing w:val="-11"/>
        </w:rPr>
        <w:t xml:space="preserve"> </w:t>
      </w:r>
      <w:r>
        <w:t>occlusive</w:t>
      </w:r>
      <w:r>
        <w:rPr>
          <w:spacing w:val="-11"/>
        </w:rPr>
        <w:t xml:space="preserve"> </w:t>
      </w:r>
      <w:r>
        <w:rPr>
          <w:spacing w:val="-2"/>
        </w:rPr>
        <w:t>vasculitis</w:t>
      </w:r>
    </w:p>
    <w:p w14:paraId="0DC58FCF" w14:textId="77777777" w:rsidR="00102B97" w:rsidRDefault="00102B97" w:rsidP="00983039">
      <w:pPr>
        <w:pStyle w:val="BodyText"/>
        <w:spacing w:before="60"/>
        <w:ind w:left="0"/>
        <w:rPr>
          <w:b/>
        </w:rPr>
      </w:pPr>
    </w:p>
    <w:p w14:paraId="0DC58FD0" w14:textId="77777777" w:rsidR="00102B97" w:rsidRDefault="00CB7A6E" w:rsidP="00983039">
      <w:pPr>
        <w:pStyle w:val="BodyText"/>
        <w:ind w:right="834"/>
      </w:pPr>
      <w:r>
        <w:t xml:space="preserve">Intravitreal injections, including those with aflibercept, have been associated with </w:t>
      </w:r>
      <w:r>
        <w:rPr>
          <w:spacing w:val="-4"/>
        </w:rPr>
        <w:t>endophthalmitis</w:t>
      </w:r>
      <w:r>
        <w:rPr>
          <w:spacing w:val="-12"/>
        </w:rPr>
        <w:t xml:space="preserve"> </w:t>
      </w:r>
      <w:r>
        <w:rPr>
          <w:spacing w:val="-4"/>
        </w:rPr>
        <w:t>and</w:t>
      </w:r>
      <w:r>
        <w:rPr>
          <w:spacing w:val="-12"/>
        </w:rPr>
        <w:t xml:space="preserve"> </w:t>
      </w:r>
      <w:r>
        <w:rPr>
          <w:spacing w:val="-4"/>
        </w:rPr>
        <w:t>more</w:t>
      </w:r>
      <w:r>
        <w:rPr>
          <w:spacing w:val="-11"/>
        </w:rPr>
        <w:t xml:space="preserve"> </w:t>
      </w:r>
      <w:r>
        <w:rPr>
          <w:spacing w:val="-4"/>
        </w:rPr>
        <w:t>rarely,</w:t>
      </w:r>
      <w:r>
        <w:rPr>
          <w:spacing w:val="-12"/>
        </w:rPr>
        <w:t xml:space="preserve"> </w:t>
      </w:r>
      <w:r>
        <w:rPr>
          <w:spacing w:val="-4"/>
        </w:rPr>
        <w:t>with</w:t>
      </w:r>
      <w:r>
        <w:rPr>
          <w:spacing w:val="-12"/>
        </w:rPr>
        <w:t xml:space="preserve"> </w:t>
      </w:r>
      <w:r>
        <w:rPr>
          <w:spacing w:val="-4"/>
        </w:rPr>
        <w:t>retinal</w:t>
      </w:r>
      <w:r>
        <w:rPr>
          <w:spacing w:val="-12"/>
        </w:rPr>
        <w:t xml:space="preserve"> </w:t>
      </w:r>
      <w:r>
        <w:rPr>
          <w:spacing w:val="-4"/>
        </w:rPr>
        <w:t>vasculitis</w:t>
      </w:r>
      <w:r>
        <w:rPr>
          <w:spacing w:val="-14"/>
        </w:rPr>
        <w:t xml:space="preserve"> </w:t>
      </w:r>
      <w:r>
        <w:rPr>
          <w:spacing w:val="-4"/>
        </w:rPr>
        <w:t>and/or</w:t>
      </w:r>
      <w:r>
        <w:rPr>
          <w:spacing w:val="-15"/>
        </w:rPr>
        <w:t xml:space="preserve"> </w:t>
      </w:r>
      <w:r>
        <w:rPr>
          <w:spacing w:val="-4"/>
        </w:rPr>
        <w:t>retinal</w:t>
      </w:r>
      <w:r>
        <w:rPr>
          <w:spacing w:val="-12"/>
        </w:rPr>
        <w:t xml:space="preserve"> </w:t>
      </w:r>
      <w:r>
        <w:rPr>
          <w:spacing w:val="-4"/>
        </w:rPr>
        <w:t>occlusive</w:t>
      </w:r>
      <w:r>
        <w:rPr>
          <w:spacing w:val="-12"/>
        </w:rPr>
        <w:t xml:space="preserve"> </w:t>
      </w:r>
      <w:r>
        <w:rPr>
          <w:spacing w:val="-4"/>
        </w:rPr>
        <w:t>vasculitis</w:t>
      </w:r>
      <w:r>
        <w:rPr>
          <w:spacing w:val="-14"/>
        </w:rPr>
        <w:t xml:space="preserve"> </w:t>
      </w:r>
      <w:r>
        <w:rPr>
          <w:spacing w:val="-4"/>
        </w:rPr>
        <w:t>(see</w:t>
      </w:r>
      <w:r>
        <w:rPr>
          <w:spacing w:val="-11"/>
        </w:rPr>
        <w:t xml:space="preserve"> </w:t>
      </w:r>
      <w:r>
        <w:rPr>
          <w:spacing w:val="-4"/>
        </w:rPr>
        <w:t>Section</w:t>
      </w:r>
    </w:p>
    <w:p w14:paraId="0DC58FD1" w14:textId="77777777" w:rsidR="00102B97" w:rsidRDefault="00102B97" w:rsidP="00983039">
      <w:pPr>
        <w:pStyle w:val="BodyText"/>
        <w:tabs>
          <w:tab w:val="left" w:pos="910"/>
        </w:tabs>
        <w:spacing w:before="1"/>
        <w:ind w:right="936" w:hanging="1"/>
      </w:pPr>
      <w:hyperlink w:anchor="_bookmark6" w:history="1">
        <w:r>
          <w:rPr>
            <w:spacing w:val="-4"/>
          </w:rPr>
          <w:t>4.8</w:t>
        </w:r>
        <w:r>
          <w:tab/>
          <w:t>ADVERSE EFFECTS (UNDESIRABLE</w:t>
        </w:r>
        <w:r>
          <w:rPr>
            <w:spacing w:val="-8"/>
          </w:rPr>
          <w:t xml:space="preserve"> </w:t>
        </w:r>
        <w:r>
          <w:t>EFFECTS)</w:t>
        </w:r>
      </w:hyperlink>
      <w:r w:rsidR="00CB7A6E">
        <w:t xml:space="preserve">). Proper aseptic injection </w:t>
      </w:r>
      <w:proofErr w:type="gramStart"/>
      <w:r w:rsidR="00CB7A6E">
        <w:t>technique</w:t>
      </w:r>
      <w:proofErr w:type="gramEnd"/>
      <w:r w:rsidR="00CB7A6E">
        <w:t xml:space="preserve"> must always be used when administering OPUVIZ. Patients should be instructed to report any symptoms</w:t>
      </w:r>
      <w:r w:rsidR="00CB7A6E">
        <w:rPr>
          <w:spacing w:val="-4"/>
        </w:rPr>
        <w:t xml:space="preserve"> </w:t>
      </w:r>
      <w:r w:rsidR="00CB7A6E">
        <w:t>suggestive</w:t>
      </w:r>
      <w:r w:rsidR="00CB7A6E">
        <w:rPr>
          <w:spacing w:val="-4"/>
        </w:rPr>
        <w:t xml:space="preserve"> </w:t>
      </w:r>
      <w:r w:rsidR="00CB7A6E">
        <w:t>of</w:t>
      </w:r>
      <w:r w:rsidR="00CB7A6E">
        <w:rPr>
          <w:spacing w:val="-5"/>
        </w:rPr>
        <w:t xml:space="preserve"> </w:t>
      </w:r>
      <w:r w:rsidR="00CB7A6E">
        <w:t>endophthalmitis,</w:t>
      </w:r>
      <w:r w:rsidR="00CB7A6E">
        <w:rPr>
          <w:spacing w:val="-4"/>
        </w:rPr>
        <w:t xml:space="preserve"> </w:t>
      </w:r>
      <w:r w:rsidR="00CB7A6E">
        <w:t>retinal</w:t>
      </w:r>
      <w:r w:rsidR="00CB7A6E">
        <w:rPr>
          <w:spacing w:val="-5"/>
        </w:rPr>
        <w:t xml:space="preserve"> </w:t>
      </w:r>
      <w:r w:rsidR="00CB7A6E">
        <w:t>vasculitis</w:t>
      </w:r>
      <w:r w:rsidR="00CB7A6E">
        <w:rPr>
          <w:spacing w:val="-4"/>
        </w:rPr>
        <w:t xml:space="preserve"> </w:t>
      </w:r>
      <w:r w:rsidR="00CB7A6E">
        <w:t>or</w:t>
      </w:r>
      <w:r w:rsidR="00CB7A6E">
        <w:rPr>
          <w:spacing w:val="-5"/>
        </w:rPr>
        <w:t xml:space="preserve"> </w:t>
      </w:r>
      <w:r w:rsidR="00CB7A6E">
        <w:t>retinal</w:t>
      </w:r>
      <w:r w:rsidR="00CB7A6E">
        <w:rPr>
          <w:spacing w:val="-4"/>
        </w:rPr>
        <w:t xml:space="preserve"> </w:t>
      </w:r>
      <w:r w:rsidR="00CB7A6E">
        <w:t>occlusive</w:t>
      </w:r>
      <w:r w:rsidR="00CB7A6E">
        <w:rPr>
          <w:spacing w:val="-4"/>
        </w:rPr>
        <w:t xml:space="preserve"> </w:t>
      </w:r>
      <w:r w:rsidR="00CB7A6E">
        <w:t>vasculitis</w:t>
      </w:r>
      <w:r w:rsidR="00CB7A6E">
        <w:rPr>
          <w:spacing w:val="-4"/>
        </w:rPr>
        <w:t xml:space="preserve"> </w:t>
      </w:r>
      <w:r w:rsidR="00CB7A6E">
        <w:t>without delay and should be managed appropriately.</w:t>
      </w:r>
    </w:p>
    <w:p w14:paraId="0DC58FD2" w14:textId="77777777" w:rsidR="00102B97" w:rsidRDefault="00CB7A6E" w:rsidP="00983039">
      <w:pPr>
        <w:pStyle w:val="Heading2"/>
        <w:spacing w:before="238"/>
      </w:pPr>
      <w:bookmarkStart w:id="24" w:name="Retinal_detachment"/>
      <w:bookmarkEnd w:id="24"/>
      <w:r>
        <w:t>Retinal</w:t>
      </w:r>
      <w:r>
        <w:rPr>
          <w:spacing w:val="-9"/>
        </w:rPr>
        <w:t xml:space="preserve"> </w:t>
      </w:r>
      <w:r>
        <w:rPr>
          <w:spacing w:val="-2"/>
        </w:rPr>
        <w:t>detachment</w:t>
      </w:r>
    </w:p>
    <w:p w14:paraId="0DC58FD3" w14:textId="77777777" w:rsidR="00102B97" w:rsidRDefault="00CB7A6E" w:rsidP="00983039">
      <w:pPr>
        <w:pStyle w:val="BodyText"/>
        <w:spacing w:before="240"/>
        <w:ind w:right="828"/>
      </w:pPr>
      <w:r>
        <w:t>Intravitreal</w:t>
      </w:r>
      <w:r>
        <w:rPr>
          <w:spacing w:val="-4"/>
        </w:rPr>
        <w:t xml:space="preserve"> </w:t>
      </w:r>
      <w:r>
        <w:t>injections,</w:t>
      </w:r>
      <w:r>
        <w:rPr>
          <w:spacing w:val="-4"/>
        </w:rPr>
        <w:t xml:space="preserve"> </w:t>
      </w:r>
      <w:r>
        <w:t>including</w:t>
      </w:r>
      <w:r>
        <w:rPr>
          <w:spacing w:val="-4"/>
        </w:rPr>
        <w:t xml:space="preserve"> </w:t>
      </w:r>
      <w:r>
        <w:t>those</w:t>
      </w:r>
      <w:r>
        <w:rPr>
          <w:spacing w:val="-4"/>
        </w:rPr>
        <w:t xml:space="preserve"> </w:t>
      </w:r>
      <w:r>
        <w:t>with</w:t>
      </w:r>
      <w:r>
        <w:rPr>
          <w:spacing w:val="-4"/>
        </w:rPr>
        <w:t xml:space="preserve"> </w:t>
      </w:r>
      <w:r>
        <w:t>aflibercept,</w:t>
      </w:r>
      <w:r>
        <w:rPr>
          <w:spacing w:val="-4"/>
        </w:rPr>
        <w:t xml:space="preserve"> </w:t>
      </w:r>
      <w:r>
        <w:t>have</w:t>
      </w:r>
      <w:r>
        <w:rPr>
          <w:spacing w:val="-5"/>
        </w:rPr>
        <w:t xml:space="preserve"> </w:t>
      </w:r>
      <w:r>
        <w:t>been</w:t>
      </w:r>
      <w:r>
        <w:rPr>
          <w:spacing w:val="-4"/>
        </w:rPr>
        <w:t xml:space="preserve"> </w:t>
      </w:r>
      <w:r>
        <w:t>associated</w:t>
      </w:r>
      <w:r>
        <w:rPr>
          <w:spacing w:val="-4"/>
        </w:rPr>
        <w:t xml:space="preserve"> </w:t>
      </w:r>
      <w:r>
        <w:t>with</w:t>
      </w:r>
      <w:r>
        <w:rPr>
          <w:spacing w:val="-4"/>
        </w:rPr>
        <w:t xml:space="preserve"> </w:t>
      </w:r>
      <w:r>
        <w:t xml:space="preserve">retinal detachment (see section 4.8 </w:t>
      </w:r>
      <w:hyperlink w:anchor="_bookmark5" w:history="1">
        <w:r w:rsidR="00102B97">
          <w:t>ADVERSE EFFECTS (UNDESIRABLE EFFECTS).</w:t>
        </w:r>
      </w:hyperlink>
    </w:p>
    <w:p w14:paraId="0DC58FD4" w14:textId="77777777" w:rsidR="00102B97" w:rsidRDefault="00CB7A6E" w:rsidP="00983039">
      <w:pPr>
        <w:pStyle w:val="Heading2"/>
        <w:spacing w:before="241"/>
      </w:pPr>
      <w:bookmarkStart w:id="25" w:name="Increase_in_intraocular_pressure"/>
      <w:bookmarkEnd w:id="25"/>
      <w:r>
        <w:t>Increase</w:t>
      </w:r>
      <w:r>
        <w:rPr>
          <w:spacing w:val="-9"/>
        </w:rPr>
        <w:t xml:space="preserve"> </w:t>
      </w:r>
      <w:r>
        <w:t>in</w:t>
      </w:r>
      <w:r>
        <w:rPr>
          <w:spacing w:val="-8"/>
        </w:rPr>
        <w:t xml:space="preserve"> </w:t>
      </w:r>
      <w:r>
        <w:t>intraocular</w:t>
      </w:r>
      <w:r>
        <w:rPr>
          <w:spacing w:val="-9"/>
        </w:rPr>
        <w:t xml:space="preserve"> </w:t>
      </w:r>
      <w:r>
        <w:rPr>
          <w:spacing w:val="-2"/>
        </w:rPr>
        <w:t>pressure</w:t>
      </w:r>
    </w:p>
    <w:p w14:paraId="0DC58FD5" w14:textId="77777777" w:rsidR="00102B97" w:rsidRDefault="00CB7A6E" w:rsidP="00983039">
      <w:pPr>
        <w:pStyle w:val="BodyText"/>
        <w:spacing w:before="239"/>
        <w:ind w:right="828"/>
      </w:pPr>
      <w:r>
        <w:t xml:space="preserve">Transient increases in intraocular pressure have been seen within 60 minutes of an intravitreal injection, including with aflibercept (see Section </w:t>
      </w:r>
      <w:hyperlink w:anchor="_bookmark6" w:history="1">
        <w:r w:rsidR="00102B97">
          <w:t>4.8 ADVERSE EFFECTS (UNDESIRABLE</w:t>
        </w:r>
      </w:hyperlink>
      <w:r>
        <w:t xml:space="preserve"> </w:t>
      </w:r>
      <w:hyperlink w:anchor="_bookmark6" w:history="1">
        <w:r w:rsidR="00102B97">
          <w:t>EFFECTS)</w:t>
        </w:r>
      </w:hyperlink>
      <w:r>
        <w:t xml:space="preserve">). Special </w:t>
      </w:r>
      <w:proofErr w:type="gramStart"/>
      <w:r>
        <w:t>precaution is</w:t>
      </w:r>
      <w:proofErr w:type="gramEnd"/>
      <w:r>
        <w:t xml:space="preserve"> needed in patients with poorly controlled glaucoma. In all cases</w:t>
      </w:r>
      <w:r>
        <w:rPr>
          <w:spacing w:val="-3"/>
        </w:rPr>
        <w:t xml:space="preserve"> </w:t>
      </w:r>
      <w:r>
        <w:t>both</w:t>
      </w:r>
      <w:r>
        <w:rPr>
          <w:spacing w:val="-3"/>
        </w:rPr>
        <w:t xml:space="preserve"> </w:t>
      </w:r>
      <w:r>
        <w:t>the</w:t>
      </w:r>
      <w:r>
        <w:rPr>
          <w:spacing w:val="-3"/>
        </w:rPr>
        <w:t xml:space="preserve"> </w:t>
      </w:r>
      <w:r>
        <w:t>intraocular</w:t>
      </w:r>
      <w:r>
        <w:rPr>
          <w:spacing w:val="-3"/>
        </w:rPr>
        <w:t xml:space="preserve"> </w:t>
      </w:r>
      <w:r>
        <w:t>pressure</w:t>
      </w:r>
      <w:r>
        <w:rPr>
          <w:spacing w:val="-4"/>
        </w:rPr>
        <w:t xml:space="preserve"> </w:t>
      </w:r>
      <w:r>
        <w:t>and</w:t>
      </w:r>
      <w:r>
        <w:rPr>
          <w:spacing w:val="-3"/>
        </w:rPr>
        <w:t xml:space="preserve"> </w:t>
      </w:r>
      <w:r>
        <w:t>the</w:t>
      </w:r>
      <w:r>
        <w:rPr>
          <w:spacing w:val="-3"/>
        </w:rPr>
        <w:t xml:space="preserve"> </w:t>
      </w:r>
      <w:r>
        <w:t>perfusion</w:t>
      </w:r>
      <w:r>
        <w:rPr>
          <w:spacing w:val="-3"/>
        </w:rPr>
        <w:t xml:space="preserve"> </w:t>
      </w:r>
      <w:r>
        <w:t>of</w:t>
      </w:r>
      <w:r>
        <w:rPr>
          <w:spacing w:val="-3"/>
        </w:rPr>
        <w:t xml:space="preserve"> </w:t>
      </w:r>
      <w:r>
        <w:t>the</w:t>
      </w:r>
      <w:r>
        <w:rPr>
          <w:spacing w:val="-4"/>
        </w:rPr>
        <w:t xml:space="preserve"> </w:t>
      </w:r>
      <w:r>
        <w:t>optic</w:t>
      </w:r>
      <w:r>
        <w:rPr>
          <w:spacing w:val="-3"/>
        </w:rPr>
        <w:t xml:space="preserve"> </w:t>
      </w:r>
      <w:r>
        <w:t>nerve</w:t>
      </w:r>
      <w:r>
        <w:rPr>
          <w:spacing w:val="-4"/>
        </w:rPr>
        <w:t xml:space="preserve"> </w:t>
      </w:r>
      <w:r>
        <w:t>head</w:t>
      </w:r>
      <w:r>
        <w:rPr>
          <w:spacing w:val="-3"/>
        </w:rPr>
        <w:t xml:space="preserve"> </w:t>
      </w:r>
      <w:r>
        <w:t>must</w:t>
      </w:r>
      <w:r>
        <w:rPr>
          <w:spacing w:val="-3"/>
        </w:rPr>
        <w:t xml:space="preserve"> </w:t>
      </w:r>
      <w:r>
        <w:t>therefore</w:t>
      </w:r>
      <w:r>
        <w:rPr>
          <w:spacing w:val="-3"/>
        </w:rPr>
        <w:t xml:space="preserve"> </w:t>
      </w:r>
      <w:r>
        <w:t>be monitored and managed appropriately.</w:t>
      </w:r>
    </w:p>
    <w:p w14:paraId="0DC58FD6" w14:textId="77777777" w:rsidR="00102B97" w:rsidRDefault="00CB7A6E" w:rsidP="00983039">
      <w:pPr>
        <w:pStyle w:val="Heading2"/>
        <w:spacing w:before="240"/>
      </w:pPr>
      <w:bookmarkStart w:id="26" w:name="Immunogenicity"/>
      <w:bookmarkEnd w:id="26"/>
      <w:r>
        <w:rPr>
          <w:spacing w:val="-2"/>
        </w:rPr>
        <w:t>Immunogenicity</w:t>
      </w:r>
    </w:p>
    <w:p w14:paraId="0DC58FD7" w14:textId="77777777" w:rsidR="00102B97" w:rsidRDefault="00CB7A6E" w:rsidP="00983039">
      <w:pPr>
        <w:pStyle w:val="BodyText"/>
        <w:spacing w:before="239"/>
        <w:ind w:right="936"/>
      </w:pPr>
      <w:r>
        <w:t>As this is a therapeutic protein, there is a potential for immunogenicity. Patients should be instructed</w:t>
      </w:r>
      <w:r>
        <w:rPr>
          <w:spacing w:val="-3"/>
        </w:rPr>
        <w:t xml:space="preserve"> </w:t>
      </w:r>
      <w:r>
        <w:t>to</w:t>
      </w:r>
      <w:r>
        <w:rPr>
          <w:spacing w:val="-4"/>
        </w:rPr>
        <w:t xml:space="preserve"> </w:t>
      </w:r>
      <w:r>
        <w:t>report</w:t>
      </w:r>
      <w:r>
        <w:rPr>
          <w:spacing w:val="-3"/>
        </w:rPr>
        <w:t xml:space="preserve"> </w:t>
      </w:r>
      <w:r>
        <w:t>any</w:t>
      </w:r>
      <w:r>
        <w:rPr>
          <w:spacing w:val="-3"/>
        </w:rPr>
        <w:t xml:space="preserve"> </w:t>
      </w:r>
      <w:r>
        <w:t>signs</w:t>
      </w:r>
      <w:r>
        <w:rPr>
          <w:spacing w:val="-3"/>
        </w:rPr>
        <w:t xml:space="preserve"> </w:t>
      </w:r>
      <w:r>
        <w:t>or</w:t>
      </w:r>
      <w:r>
        <w:rPr>
          <w:spacing w:val="-3"/>
        </w:rPr>
        <w:t xml:space="preserve"> </w:t>
      </w:r>
      <w:r>
        <w:t>symptoms</w:t>
      </w:r>
      <w:r>
        <w:rPr>
          <w:spacing w:val="-3"/>
        </w:rPr>
        <w:t xml:space="preserve"> </w:t>
      </w:r>
      <w:r>
        <w:t>of</w:t>
      </w:r>
      <w:r>
        <w:rPr>
          <w:spacing w:val="-3"/>
        </w:rPr>
        <w:t xml:space="preserve"> </w:t>
      </w:r>
      <w:r>
        <w:t>intraocular</w:t>
      </w:r>
      <w:r>
        <w:rPr>
          <w:spacing w:val="-3"/>
        </w:rPr>
        <w:t xml:space="preserve"> </w:t>
      </w:r>
      <w:r>
        <w:t>inflammation,</w:t>
      </w:r>
      <w:r>
        <w:rPr>
          <w:spacing w:val="-3"/>
        </w:rPr>
        <w:t xml:space="preserve"> </w:t>
      </w:r>
      <w:r>
        <w:t>e.g.</w:t>
      </w:r>
      <w:r>
        <w:rPr>
          <w:spacing w:val="-3"/>
        </w:rPr>
        <w:t xml:space="preserve"> </w:t>
      </w:r>
      <w:r>
        <w:t>pain,</w:t>
      </w:r>
      <w:r>
        <w:rPr>
          <w:spacing w:val="-3"/>
        </w:rPr>
        <w:t xml:space="preserve"> </w:t>
      </w:r>
      <w:r>
        <w:t>photophobia, or redness, which may be a clinical sign attributable to hypersensitivity.</w:t>
      </w:r>
    </w:p>
    <w:p w14:paraId="0DC58FD9" w14:textId="77777777" w:rsidR="00102B97" w:rsidRDefault="00CB7A6E" w:rsidP="00983039">
      <w:pPr>
        <w:pStyle w:val="Heading2"/>
        <w:spacing w:before="69"/>
      </w:pPr>
      <w:bookmarkStart w:id="27" w:name="Arterial_thromboembolic_events"/>
      <w:bookmarkEnd w:id="27"/>
      <w:r>
        <w:t>Arterial</w:t>
      </w:r>
      <w:r>
        <w:rPr>
          <w:spacing w:val="-14"/>
        </w:rPr>
        <w:t xml:space="preserve"> </w:t>
      </w:r>
      <w:r>
        <w:t>thromboembolic</w:t>
      </w:r>
      <w:r>
        <w:rPr>
          <w:spacing w:val="-14"/>
        </w:rPr>
        <w:t xml:space="preserve"> </w:t>
      </w:r>
      <w:r>
        <w:rPr>
          <w:spacing w:val="-2"/>
        </w:rPr>
        <w:t>events</w:t>
      </w:r>
    </w:p>
    <w:p w14:paraId="0DC58FDA" w14:textId="77777777" w:rsidR="00102B97" w:rsidRDefault="00CB7A6E" w:rsidP="00983039">
      <w:pPr>
        <w:pStyle w:val="BodyText"/>
        <w:spacing w:before="239"/>
        <w:ind w:right="828"/>
      </w:pPr>
      <w:r>
        <w:t>There</w:t>
      </w:r>
      <w:r>
        <w:rPr>
          <w:spacing w:val="-3"/>
        </w:rPr>
        <w:t xml:space="preserve"> </w:t>
      </w:r>
      <w:r>
        <w:t>is</w:t>
      </w:r>
      <w:r>
        <w:rPr>
          <w:spacing w:val="-3"/>
        </w:rPr>
        <w:t xml:space="preserve"> </w:t>
      </w:r>
      <w:r>
        <w:t>a</w:t>
      </w:r>
      <w:r>
        <w:rPr>
          <w:spacing w:val="-3"/>
        </w:rPr>
        <w:t xml:space="preserve"> </w:t>
      </w:r>
      <w:r>
        <w:t>potential</w:t>
      </w:r>
      <w:r>
        <w:rPr>
          <w:spacing w:val="-3"/>
        </w:rPr>
        <w:t xml:space="preserve"> </w:t>
      </w:r>
      <w:r>
        <w:t>risk</w:t>
      </w:r>
      <w:r>
        <w:rPr>
          <w:spacing w:val="-4"/>
        </w:rPr>
        <w:t xml:space="preserve"> </w:t>
      </w:r>
      <w:r>
        <w:t>of</w:t>
      </w:r>
      <w:r>
        <w:rPr>
          <w:spacing w:val="-3"/>
        </w:rPr>
        <w:t xml:space="preserve"> </w:t>
      </w:r>
      <w:r>
        <w:t>arterial</w:t>
      </w:r>
      <w:r>
        <w:rPr>
          <w:spacing w:val="-3"/>
        </w:rPr>
        <w:t xml:space="preserve"> </w:t>
      </w:r>
      <w:r>
        <w:t>thromboembolic</w:t>
      </w:r>
      <w:r>
        <w:rPr>
          <w:spacing w:val="-3"/>
        </w:rPr>
        <w:t xml:space="preserve"> </w:t>
      </w:r>
      <w:r>
        <w:t>events</w:t>
      </w:r>
      <w:r>
        <w:rPr>
          <w:spacing w:val="-3"/>
        </w:rPr>
        <w:t xml:space="preserve"> </w:t>
      </w:r>
      <w:r>
        <w:t>(ATEs)</w:t>
      </w:r>
      <w:r>
        <w:rPr>
          <w:spacing w:val="-3"/>
        </w:rPr>
        <w:t xml:space="preserve"> </w:t>
      </w:r>
      <w:r>
        <w:t>following</w:t>
      </w:r>
      <w:r>
        <w:rPr>
          <w:spacing w:val="-3"/>
        </w:rPr>
        <w:t xml:space="preserve"> </w:t>
      </w:r>
      <w:r>
        <w:t>intravitreal</w:t>
      </w:r>
      <w:r>
        <w:rPr>
          <w:spacing w:val="-3"/>
        </w:rPr>
        <w:t xml:space="preserve"> </w:t>
      </w:r>
      <w:r>
        <w:t>use</w:t>
      </w:r>
      <w:r>
        <w:rPr>
          <w:spacing w:val="-3"/>
        </w:rPr>
        <w:t xml:space="preserve"> </w:t>
      </w:r>
      <w:r>
        <w:t xml:space="preserve">of VEGF inhibitors (see Section </w:t>
      </w:r>
      <w:hyperlink w:anchor="_bookmark6" w:history="1">
        <w:r w:rsidR="00102B97">
          <w:t>4.8 ADVERSE EFFECTS (UNDESIRABLE</w:t>
        </w:r>
        <w:r w:rsidR="00102B97">
          <w:rPr>
            <w:spacing w:val="-3"/>
          </w:rPr>
          <w:t xml:space="preserve"> </w:t>
        </w:r>
        <w:r w:rsidR="00102B97">
          <w:t>EFFECTS)</w:t>
        </w:r>
      </w:hyperlink>
      <w:r>
        <w:t xml:space="preserve"> ).</w:t>
      </w:r>
    </w:p>
    <w:p w14:paraId="0DC58FDB" w14:textId="77777777" w:rsidR="00102B97" w:rsidRDefault="00CB7A6E" w:rsidP="00983039">
      <w:pPr>
        <w:pStyle w:val="BodyText"/>
        <w:ind w:right="900"/>
      </w:pPr>
      <w:r>
        <w:t>ATEs</w:t>
      </w:r>
      <w:r>
        <w:rPr>
          <w:spacing w:val="-3"/>
        </w:rPr>
        <w:t xml:space="preserve"> </w:t>
      </w:r>
      <w:r>
        <w:t>include</w:t>
      </w:r>
      <w:r>
        <w:rPr>
          <w:spacing w:val="-3"/>
        </w:rPr>
        <w:t xml:space="preserve"> </w:t>
      </w:r>
      <w:r>
        <w:t>vascular</w:t>
      </w:r>
      <w:r>
        <w:rPr>
          <w:spacing w:val="-3"/>
        </w:rPr>
        <w:t xml:space="preserve"> </w:t>
      </w:r>
      <w:r>
        <w:t>death</w:t>
      </w:r>
      <w:r>
        <w:rPr>
          <w:spacing w:val="-3"/>
        </w:rPr>
        <w:t xml:space="preserve"> </w:t>
      </w:r>
      <w:r>
        <w:t>(e.g.,</w:t>
      </w:r>
      <w:r>
        <w:rPr>
          <w:spacing w:val="-3"/>
        </w:rPr>
        <w:t xml:space="preserve"> </w:t>
      </w:r>
      <w:r>
        <w:t>due</w:t>
      </w:r>
      <w:r>
        <w:rPr>
          <w:spacing w:val="-3"/>
        </w:rPr>
        <w:t xml:space="preserve"> </w:t>
      </w:r>
      <w:r>
        <w:t>to</w:t>
      </w:r>
      <w:r>
        <w:rPr>
          <w:spacing w:val="-3"/>
        </w:rPr>
        <w:t xml:space="preserve"> </w:t>
      </w:r>
      <w:r>
        <w:t>stroke</w:t>
      </w:r>
      <w:r>
        <w:rPr>
          <w:spacing w:val="-4"/>
        </w:rPr>
        <w:t xml:space="preserve"> </w:t>
      </w:r>
      <w:r>
        <w:t>or</w:t>
      </w:r>
      <w:r>
        <w:rPr>
          <w:spacing w:val="-3"/>
        </w:rPr>
        <w:t xml:space="preserve"> </w:t>
      </w:r>
      <w:r>
        <w:t>myocardial</w:t>
      </w:r>
      <w:r>
        <w:rPr>
          <w:spacing w:val="-3"/>
        </w:rPr>
        <w:t xml:space="preserve"> </w:t>
      </w:r>
      <w:r>
        <w:t>infarction),</w:t>
      </w:r>
      <w:r>
        <w:rPr>
          <w:spacing w:val="-3"/>
        </w:rPr>
        <w:t xml:space="preserve"> </w:t>
      </w:r>
      <w:r>
        <w:t>non-fatal</w:t>
      </w:r>
      <w:r>
        <w:rPr>
          <w:spacing w:val="-3"/>
        </w:rPr>
        <w:t xml:space="preserve"> </w:t>
      </w:r>
      <w:r>
        <w:t>strokes</w:t>
      </w:r>
      <w:r>
        <w:rPr>
          <w:spacing w:val="-3"/>
        </w:rPr>
        <w:t xml:space="preserve"> </w:t>
      </w:r>
      <w:r>
        <w:t>and non-fatal myocardial infarction.</w:t>
      </w:r>
    </w:p>
    <w:p w14:paraId="0DC58FDC" w14:textId="77777777" w:rsidR="00102B97" w:rsidRDefault="00CB7A6E" w:rsidP="00983039">
      <w:pPr>
        <w:pStyle w:val="BodyText"/>
        <w:spacing w:before="238"/>
        <w:ind w:right="814" w:hanging="1"/>
      </w:pPr>
      <w:r>
        <w:t>The</w:t>
      </w:r>
      <w:r>
        <w:rPr>
          <w:spacing w:val="-14"/>
        </w:rPr>
        <w:t xml:space="preserve"> </w:t>
      </w:r>
      <w:r>
        <w:t>risk</w:t>
      </w:r>
      <w:r>
        <w:rPr>
          <w:spacing w:val="-16"/>
        </w:rPr>
        <w:t xml:space="preserve"> </w:t>
      </w:r>
      <w:r>
        <w:t>of</w:t>
      </w:r>
      <w:r>
        <w:rPr>
          <w:spacing w:val="-13"/>
        </w:rPr>
        <w:t xml:space="preserve"> </w:t>
      </w:r>
      <w:r>
        <w:t>stroke</w:t>
      </w:r>
      <w:r>
        <w:rPr>
          <w:spacing w:val="-15"/>
        </w:rPr>
        <w:t xml:space="preserve"> </w:t>
      </w:r>
      <w:r>
        <w:t>may</w:t>
      </w:r>
      <w:r>
        <w:rPr>
          <w:spacing w:val="-15"/>
        </w:rPr>
        <w:t xml:space="preserve"> </w:t>
      </w:r>
      <w:r>
        <w:t>be</w:t>
      </w:r>
      <w:r>
        <w:rPr>
          <w:spacing w:val="-14"/>
        </w:rPr>
        <w:t xml:space="preserve"> </w:t>
      </w:r>
      <w:r>
        <w:t>greater</w:t>
      </w:r>
      <w:r>
        <w:rPr>
          <w:spacing w:val="-12"/>
        </w:rPr>
        <w:t xml:space="preserve"> </w:t>
      </w:r>
      <w:r>
        <w:t>in</w:t>
      </w:r>
      <w:r>
        <w:rPr>
          <w:spacing w:val="-14"/>
        </w:rPr>
        <w:t xml:space="preserve"> </w:t>
      </w:r>
      <w:r>
        <w:t>patients</w:t>
      </w:r>
      <w:r>
        <w:rPr>
          <w:spacing w:val="-12"/>
        </w:rPr>
        <w:t xml:space="preserve"> </w:t>
      </w:r>
      <w:r>
        <w:t>with</w:t>
      </w:r>
      <w:r>
        <w:rPr>
          <w:spacing w:val="-15"/>
        </w:rPr>
        <w:t xml:space="preserve"> </w:t>
      </w:r>
      <w:r>
        <w:t>known</w:t>
      </w:r>
      <w:r>
        <w:rPr>
          <w:spacing w:val="-14"/>
        </w:rPr>
        <w:t xml:space="preserve"> </w:t>
      </w:r>
      <w:r>
        <w:t>risk</w:t>
      </w:r>
      <w:r>
        <w:rPr>
          <w:spacing w:val="-16"/>
        </w:rPr>
        <w:t xml:space="preserve"> </w:t>
      </w:r>
      <w:r>
        <w:t>factors</w:t>
      </w:r>
      <w:r>
        <w:rPr>
          <w:spacing w:val="-10"/>
        </w:rPr>
        <w:t xml:space="preserve"> </w:t>
      </w:r>
      <w:r>
        <w:t>including</w:t>
      </w:r>
      <w:r>
        <w:rPr>
          <w:spacing w:val="-11"/>
        </w:rPr>
        <w:t xml:space="preserve"> </w:t>
      </w:r>
      <w:r>
        <w:t>a</w:t>
      </w:r>
      <w:r>
        <w:rPr>
          <w:spacing w:val="-12"/>
        </w:rPr>
        <w:t xml:space="preserve"> </w:t>
      </w:r>
      <w:r>
        <w:t>history</w:t>
      </w:r>
      <w:r>
        <w:rPr>
          <w:spacing w:val="-6"/>
        </w:rPr>
        <w:t xml:space="preserve"> </w:t>
      </w:r>
      <w:r>
        <w:t>of</w:t>
      </w:r>
      <w:r>
        <w:rPr>
          <w:spacing w:val="-12"/>
        </w:rPr>
        <w:t xml:space="preserve"> </w:t>
      </w:r>
      <w:r>
        <w:t>stroke</w:t>
      </w:r>
      <w:r>
        <w:rPr>
          <w:spacing w:val="-16"/>
        </w:rPr>
        <w:t xml:space="preserve"> </w:t>
      </w:r>
      <w:r>
        <w:t>or transient</w:t>
      </w:r>
      <w:r>
        <w:rPr>
          <w:spacing w:val="-4"/>
        </w:rPr>
        <w:t xml:space="preserve"> </w:t>
      </w:r>
      <w:proofErr w:type="spellStart"/>
      <w:r>
        <w:t>ischaemic</w:t>
      </w:r>
      <w:proofErr w:type="spellEnd"/>
      <w:r>
        <w:rPr>
          <w:spacing w:val="-4"/>
        </w:rPr>
        <w:t xml:space="preserve"> </w:t>
      </w:r>
      <w:r>
        <w:t>attack</w:t>
      </w:r>
      <w:r>
        <w:rPr>
          <w:spacing w:val="-9"/>
        </w:rPr>
        <w:t xml:space="preserve"> </w:t>
      </w:r>
      <w:r>
        <w:t>(TIA).</w:t>
      </w:r>
      <w:r>
        <w:rPr>
          <w:spacing w:val="-7"/>
        </w:rPr>
        <w:t xml:space="preserve"> </w:t>
      </w:r>
      <w:r>
        <w:t>Patients</w:t>
      </w:r>
      <w:r>
        <w:rPr>
          <w:spacing w:val="-5"/>
        </w:rPr>
        <w:t xml:space="preserve"> </w:t>
      </w:r>
      <w:r>
        <w:t>should</w:t>
      </w:r>
      <w:r>
        <w:rPr>
          <w:spacing w:val="-9"/>
        </w:rPr>
        <w:t xml:space="preserve"> </w:t>
      </w:r>
      <w:r>
        <w:t>be</w:t>
      </w:r>
      <w:r>
        <w:rPr>
          <w:spacing w:val="-8"/>
        </w:rPr>
        <w:t xml:space="preserve"> </w:t>
      </w:r>
      <w:r>
        <w:t>carefully</w:t>
      </w:r>
      <w:r>
        <w:rPr>
          <w:spacing w:val="-5"/>
        </w:rPr>
        <w:t xml:space="preserve"> </w:t>
      </w:r>
      <w:r>
        <w:t>evaluated</w:t>
      </w:r>
      <w:r>
        <w:rPr>
          <w:spacing w:val="-5"/>
        </w:rPr>
        <w:t xml:space="preserve"> </w:t>
      </w:r>
      <w:r>
        <w:t>by their doctor to assess whether the benefits of treatment outweigh the potential</w:t>
      </w:r>
      <w:r>
        <w:rPr>
          <w:spacing w:val="-20"/>
        </w:rPr>
        <w:t xml:space="preserve"> </w:t>
      </w:r>
      <w:r>
        <w:t>risks.</w:t>
      </w:r>
    </w:p>
    <w:p w14:paraId="0DC58FDD" w14:textId="77777777" w:rsidR="00102B97" w:rsidRDefault="00CB7A6E" w:rsidP="00983039">
      <w:pPr>
        <w:pStyle w:val="Heading2"/>
        <w:spacing w:before="242"/>
      </w:pPr>
      <w:bookmarkStart w:id="28" w:name="Bilateral_treatment"/>
      <w:bookmarkEnd w:id="28"/>
      <w:r>
        <w:t>Bilateral</w:t>
      </w:r>
      <w:r>
        <w:rPr>
          <w:spacing w:val="-11"/>
        </w:rPr>
        <w:t xml:space="preserve"> </w:t>
      </w:r>
      <w:r>
        <w:rPr>
          <w:spacing w:val="-2"/>
        </w:rPr>
        <w:t>treatment</w:t>
      </w:r>
    </w:p>
    <w:p w14:paraId="0DC58FDE" w14:textId="77777777" w:rsidR="00102B97" w:rsidRDefault="00CB7A6E" w:rsidP="00983039">
      <w:pPr>
        <w:pStyle w:val="BodyText"/>
        <w:spacing w:before="239"/>
        <w:ind w:right="828"/>
      </w:pPr>
      <w:r>
        <w:t xml:space="preserve">The safety and efficacy of bilateral treatment with aflibercept have not been systematically studied (see Section 5.1 PHARMACODYNAMIC PROPERTIES, </w:t>
      </w:r>
      <w:hyperlink w:anchor="_bookmark12" w:history="1">
        <w:r w:rsidR="00102B97">
          <w:t>Clinical trials</w:t>
        </w:r>
      </w:hyperlink>
      <w:r>
        <w:t>). If bilateral treatment</w:t>
      </w:r>
      <w:r>
        <w:rPr>
          <w:spacing w:val="-3"/>
        </w:rPr>
        <w:t xml:space="preserve"> </w:t>
      </w:r>
      <w:r>
        <w:t>is</w:t>
      </w:r>
      <w:r>
        <w:rPr>
          <w:spacing w:val="-3"/>
        </w:rPr>
        <w:t xml:space="preserve"> </w:t>
      </w:r>
      <w:r>
        <w:t>performed</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this</w:t>
      </w:r>
      <w:r>
        <w:rPr>
          <w:spacing w:val="-3"/>
        </w:rPr>
        <w:t xml:space="preserve"> </w:t>
      </w:r>
      <w:r>
        <w:t>could</w:t>
      </w:r>
      <w:r>
        <w:rPr>
          <w:spacing w:val="-3"/>
        </w:rPr>
        <w:t xml:space="preserve"> </w:t>
      </w:r>
      <w:r>
        <w:t>lead</w:t>
      </w:r>
      <w:r>
        <w:rPr>
          <w:spacing w:val="-3"/>
        </w:rPr>
        <w:t xml:space="preserve"> </w:t>
      </w:r>
      <w:r>
        <w:t>to</w:t>
      </w:r>
      <w:r>
        <w:rPr>
          <w:spacing w:val="-3"/>
        </w:rPr>
        <w:t xml:space="preserve"> </w:t>
      </w:r>
      <w:r>
        <w:t>an</w:t>
      </w:r>
      <w:r>
        <w:rPr>
          <w:spacing w:val="-4"/>
        </w:rPr>
        <w:t xml:space="preserve"> </w:t>
      </w:r>
      <w:r>
        <w:t>increased</w:t>
      </w:r>
      <w:r>
        <w:rPr>
          <w:spacing w:val="-4"/>
        </w:rPr>
        <w:t xml:space="preserve"> </w:t>
      </w:r>
      <w:r>
        <w:t>systemic</w:t>
      </w:r>
      <w:r>
        <w:rPr>
          <w:spacing w:val="-3"/>
        </w:rPr>
        <w:t xml:space="preserve"> </w:t>
      </w:r>
      <w:r>
        <w:t>exposure, which could increase the risk of systemic adverse events.</w:t>
      </w:r>
    </w:p>
    <w:p w14:paraId="0DC58FDF" w14:textId="77777777" w:rsidR="00102B97" w:rsidRDefault="00CB7A6E" w:rsidP="00983039">
      <w:pPr>
        <w:pStyle w:val="Heading2"/>
        <w:spacing w:before="241"/>
      </w:pPr>
      <w:bookmarkStart w:id="29" w:name="Retinal_pigment_epithelial_tear"/>
      <w:bookmarkEnd w:id="29"/>
      <w:r>
        <w:t>Retinal</w:t>
      </w:r>
      <w:r>
        <w:rPr>
          <w:spacing w:val="-9"/>
        </w:rPr>
        <w:t xml:space="preserve"> </w:t>
      </w:r>
      <w:r>
        <w:t>pigment</w:t>
      </w:r>
      <w:r>
        <w:rPr>
          <w:spacing w:val="-9"/>
        </w:rPr>
        <w:t xml:space="preserve"> </w:t>
      </w:r>
      <w:r>
        <w:t>epithelial</w:t>
      </w:r>
      <w:r>
        <w:rPr>
          <w:spacing w:val="-9"/>
        </w:rPr>
        <w:t xml:space="preserve"> </w:t>
      </w:r>
      <w:r>
        <w:rPr>
          <w:spacing w:val="-4"/>
        </w:rPr>
        <w:t>tear</w:t>
      </w:r>
    </w:p>
    <w:p w14:paraId="0DC58FE0" w14:textId="77777777" w:rsidR="00102B97" w:rsidRDefault="00CB7A6E" w:rsidP="00983039">
      <w:pPr>
        <w:pStyle w:val="BodyText"/>
        <w:spacing w:before="239"/>
        <w:ind w:right="828"/>
      </w:pPr>
      <w:r>
        <w:t>Risk factors associated with the development of a retinal pigment epithelial tear after</w:t>
      </w:r>
      <w:r>
        <w:rPr>
          <w:spacing w:val="76"/>
        </w:rPr>
        <w:t xml:space="preserve"> </w:t>
      </w:r>
      <w:r>
        <w:t>anti-VEGF therapy for wet AMD include a large and/or high pigment epithelial retinal detachment. When</w:t>
      </w:r>
      <w:r>
        <w:rPr>
          <w:spacing w:val="-3"/>
        </w:rPr>
        <w:t xml:space="preserve"> </w:t>
      </w:r>
      <w:r>
        <w:t>initiating</w:t>
      </w:r>
      <w:r>
        <w:rPr>
          <w:spacing w:val="-3"/>
        </w:rPr>
        <w:t xml:space="preserve"> </w:t>
      </w:r>
      <w:r>
        <w:t>anti-VEGF</w:t>
      </w:r>
      <w:r>
        <w:rPr>
          <w:spacing w:val="-3"/>
        </w:rPr>
        <w:t xml:space="preserve"> </w:t>
      </w:r>
      <w:r>
        <w:t>therapy,</w:t>
      </w:r>
      <w:r>
        <w:rPr>
          <w:spacing w:val="-3"/>
        </w:rPr>
        <w:t xml:space="preserve"> </w:t>
      </w:r>
      <w:r>
        <w:t>caution</w:t>
      </w:r>
      <w:r>
        <w:rPr>
          <w:spacing w:val="-3"/>
        </w:rPr>
        <w:t xml:space="preserve"> </w:t>
      </w:r>
      <w:r>
        <w:t>should</w:t>
      </w:r>
      <w:r>
        <w:rPr>
          <w:spacing w:val="-3"/>
        </w:rPr>
        <w:t xml:space="preserve"> </w:t>
      </w:r>
      <w:r>
        <w:t>be</w:t>
      </w:r>
      <w:r>
        <w:rPr>
          <w:spacing w:val="-3"/>
        </w:rPr>
        <w:t xml:space="preserve"> </w:t>
      </w:r>
      <w:r>
        <w:t>used</w:t>
      </w:r>
      <w:r>
        <w:rPr>
          <w:spacing w:val="-3"/>
        </w:rPr>
        <w:t xml:space="preserve"> </w:t>
      </w:r>
      <w:r>
        <w:t>in</w:t>
      </w:r>
      <w:r>
        <w:rPr>
          <w:spacing w:val="-4"/>
        </w:rPr>
        <w:t xml:space="preserve"> </w:t>
      </w:r>
      <w:r>
        <w:t>patients</w:t>
      </w:r>
      <w:r>
        <w:rPr>
          <w:spacing w:val="-3"/>
        </w:rPr>
        <w:t xml:space="preserve"> </w:t>
      </w:r>
      <w:r>
        <w:t>with</w:t>
      </w:r>
      <w:r>
        <w:rPr>
          <w:spacing w:val="-3"/>
        </w:rPr>
        <w:t xml:space="preserve"> </w:t>
      </w:r>
      <w:r>
        <w:t>these</w:t>
      </w:r>
      <w:r>
        <w:rPr>
          <w:spacing w:val="-3"/>
        </w:rPr>
        <w:t xml:space="preserve"> </w:t>
      </w:r>
      <w:r>
        <w:t>risk</w:t>
      </w:r>
      <w:r>
        <w:rPr>
          <w:spacing w:val="-4"/>
        </w:rPr>
        <w:t xml:space="preserve"> </w:t>
      </w:r>
      <w:r>
        <w:t>factors</w:t>
      </w:r>
      <w:r>
        <w:rPr>
          <w:spacing w:val="-3"/>
        </w:rPr>
        <w:t xml:space="preserve"> </w:t>
      </w:r>
      <w:r>
        <w:t>for retinal pigment epithelial tears.</w:t>
      </w:r>
    </w:p>
    <w:p w14:paraId="0DC58FE1" w14:textId="77777777" w:rsidR="00102B97" w:rsidRDefault="00CB7A6E" w:rsidP="00983039">
      <w:pPr>
        <w:pStyle w:val="Heading2"/>
        <w:spacing w:before="240"/>
      </w:pPr>
      <w:bookmarkStart w:id="30" w:name="Withholding_treatment"/>
      <w:bookmarkEnd w:id="30"/>
      <w:r>
        <w:t>Withholding</w:t>
      </w:r>
      <w:r>
        <w:rPr>
          <w:spacing w:val="-13"/>
        </w:rPr>
        <w:t xml:space="preserve"> </w:t>
      </w:r>
      <w:r>
        <w:rPr>
          <w:spacing w:val="-2"/>
        </w:rPr>
        <w:t>treatment</w:t>
      </w:r>
    </w:p>
    <w:p w14:paraId="0DC58FE2" w14:textId="77777777" w:rsidR="00102B97" w:rsidRDefault="00CB7A6E" w:rsidP="00983039">
      <w:pPr>
        <w:pStyle w:val="BodyText"/>
        <w:spacing w:before="239"/>
        <w:ind w:right="828"/>
      </w:pPr>
      <w:r>
        <w:t>Treatment</w:t>
      </w:r>
      <w:r>
        <w:rPr>
          <w:spacing w:val="-3"/>
        </w:rPr>
        <w:t xml:space="preserve"> </w:t>
      </w:r>
      <w:r>
        <w:t>should</w:t>
      </w:r>
      <w:r>
        <w:rPr>
          <w:spacing w:val="-3"/>
        </w:rPr>
        <w:t xml:space="preserve"> </w:t>
      </w:r>
      <w:r>
        <w:t>be</w:t>
      </w:r>
      <w:r>
        <w:rPr>
          <w:spacing w:val="-3"/>
        </w:rPr>
        <w:t xml:space="preserve"> </w:t>
      </w:r>
      <w:r>
        <w:t>withheld</w:t>
      </w:r>
      <w:r>
        <w:rPr>
          <w:spacing w:val="-3"/>
        </w:rPr>
        <w:t xml:space="preserve"> </w:t>
      </w:r>
      <w:r>
        <w:t>in</w:t>
      </w:r>
      <w:r>
        <w:rPr>
          <w:spacing w:val="-3"/>
        </w:rPr>
        <w:t xml:space="preserve"> </w:t>
      </w:r>
      <w:r>
        <w:t>patients</w:t>
      </w:r>
      <w:r>
        <w:rPr>
          <w:spacing w:val="-3"/>
        </w:rPr>
        <w:t xml:space="preserve"> </w:t>
      </w:r>
      <w:r>
        <w:t>with</w:t>
      </w:r>
      <w:r>
        <w:rPr>
          <w:spacing w:val="-3"/>
        </w:rPr>
        <w:t xml:space="preserve"> </w:t>
      </w:r>
      <w:r>
        <w:t>rhegmatogenous</w:t>
      </w:r>
      <w:r>
        <w:rPr>
          <w:spacing w:val="-3"/>
        </w:rPr>
        <w:t xml:space="preserve"> </w:t>
      </w:r>
      <w:r>
        <w:t>retinal</w:t>
      </w:r>
      <w:r>
        <w:rPr>
          <w:spacing w:val="-3"/>
        </w:rPr>
        <w:t xml:space="preserve"> </w:t>
      </w:r>
      <w:r>
        <w:t>detachment</w:t>
      </w:r>
      <w:r>
        <w:rPr>
          <w:spacing w:val="-3"/>
        </w:rPr>
        <w:t xml:space="preserve"> </w:t>
      </w:r>
      <w:r>
        <w:t>or</w:t>
      </w:r>
      <w:r>
        <w:rPr>
          <w:spacing w:val="-3"/>
        </w:rPr>
        <w:t xml:space="preserve"> </w:t>
      </w:r>
      <w:r>
        <w:t>stage</w:t>
      </w:r>
      <w:r>
        <w:rPr>
          <w:spacing w:val="-3"/>
        </w:rPr>
        <w:t xml:space="preserve"> </w:t>
      </w:r>
      <w:r>
        <w:t>3</w:t>
      </w:r>
      <w:r>
        <w:rPr>
          <w:spacing w:val="-3"/>
        </w:rPr>
        <w:t xml:space="preserve"> </w:t>
      </w:r>
      <w:r>
        <w:t>or 4 macular holes.</w:t>
      </w:r>
    </w:p>
    <w:p w14:paraId="0DC58FE3" w14:textId="77777777" w:rsidR="00102B97" w:rsidRDefault="00CB7A6E" w:rsidP="00983039">
      <w:pPr>
        <w:pStyle w:val="BodyText"/>
        <w:spacing w:before="238"/>
        <w:ind w:right="1102"/>
      </w:pPr>
      <w:r>
        <w:lastRenderedPageBreak/>
        <w:t>In</w:t>
      </w:r>
      <w:r>
        <w:rPr>
          <w:spacing w:val="-3"/>
        </w:rPr>
        <w:t xml:space="preserve"> </w:t>
      </w:r>
      <w:r>
        <w:t>the</w:t>
      </w:r>
      <w:r>
        <w:rPr>
          <w:spacing w:val="-3"/>
        </w:rPr>
        <w:t xml:space="preserve"> </w:t>
      </w:r>
      <w:r>
        <w:t>event</w:t>
      </w:r>
      <w:r>
        <w:rPr>
          <w:spacing w:val="-4"/>
        </w:rPr>
        <w:t xml:space="preserve"> </w:t>
      </w:r>
      <w:r>
        <w:t>of</w:t>
      </w:r>
      <w:r>
        <w:rPr>
          <w:spacing w:val="-3"/>
        </w:rPr>
        <w:t xml:space="preserve"> </w:t>
      </w:r>
      <w:r>
        <w:t>a</w:t>
      </w:r>
      <w:r>
        <w:rPr>
          <w:spacing w:val="-3"/>
        </w:rPr>
        <w:t xml:space="preserve"> </w:t>
      </w:r>
      <w:r>
        <w:t>retinal</w:t>
      </w:r>
      <w:r>
        <w:rPr>
          <w:spacing w:val="-3"/>
        </w:rPr>
        <w:t xml:space="preserve"> </w:t>
      </w:r>
      <w:r>
        <w:t>break</w:t>
      </w:r>
      <w:r>
        <w:rPr>
          <w:spacing w:val="-3"/>
        </w:rPr>
        <w:t xml:space="preserve"> </w:t>
      </w:r>
      <w:r>
        <w:t>the</w:t>
      </w:r>
      <w:r>
        <w:rPr>
          <w:spacing w:val="-3"/>
        </w:rPr>
        <w:t xml:space="preserve"> </w:t>
      </w:r>
      <w:r>
        <w:t>dose</w:t>
      </w:r>
      <w:r>
        <w:rPr>
          <w:spacing w:val="-3"/>
        </w:rPr>
        <w:t xml:space="preserve"> </w:t>
      </w:r>
      <w:r>
        <w:t>should</w:t>
      </w:r>
      <w:r>
        <w:rPr>
          <w:spacing w:val="-3"/>
        </w:rPr>
        <w:t xml:space="preserve"> </w:t>
      </w:r>
      <w:r>
        <w:t>be</w:t>
      </w:r>
      <w:r>
        <w:rPr>
          <w:spacing w:val="-4"/>
        </w:rPr>
        <w:t xml:space="preserve"> </w:t>
      </w:r>
      <w:proofErr w:type="gramStart"/>
      <w:r>
        <w:t>withheld</w:t>
      </w:r>
      <w:proofErr w:type="gramEnd"/>
      <w:r>
        <w:rPr>
          <w:spacing w:val="-3"/>
        </w:rPr>
        <w:t xml:space="preserve"> </w:t>
      </w:r>
      <w:r>
        <w:t>and</w:t>
      </w:r>
      <w:r>
        <w:rPr>
          <w:spacing w:val="-3"/>
        </w:rPr>
        <w:t xml:space="preserve"> </w:t>
      </w:r>
      <w:r>
        <w:t>treatment</w:t>
      </w:r>
      <w:r>
        <w:rPr>
          <w:spacing w:val="-3"/>
        </w:rPr>
        <w:t xml:space="preserve"> </w:t>
      </w:r>
      <w:r>
        <w:t>should</w:t>
      </w:r>
      <w:r>
        <w:rPr>
          <w:spacing w:val="-3"/>
        </w:rPr>
        <w:t xml:space="preserve"> </w:t>
      </w:r>
      <w:r>
        <w:t>not</w:t>
      </w:r>
      <w:r>
        <w:rPr>
          <w:spacing w:val="-3"/>
        </w:rPr>
        <w:t xml:space="preserve"> </w:t>
      </w:r>
      <w:r>
        <w:t>be resumed until the break is adequately repaired.</w:t>
      </w:r>
    </w:p>
    <w:p w14:paraId="0DC58FE4" w14:textId="77777777" w:rsidR="00102B97" w:rsidRDefault="00CB7A6E" w:rsidP="00983039">
      <w:pPr>
        <w:pStyle w:val="BodyText"/>
        <w:spacing w:before="235"/>
        <w:ind w:right="849"/>
      </w:pPr>
      <w:r>
        <w:t>In</w:t>
      </w:r>
      <w:r>
        <w:rPr>
          <w:spacing w:val="-3"/>
        </w:rPr>
        <w:t xml:space="preserve"> </w:t>
      </w:r>
      <w:r>
        <w:t>the</w:t>
      </w:r>
      <w:r>
        <w:rPr>
          <w:spacing w:val="-3"/>
        </w:rPr>
        <w:t xml:space="preserve"> </w:t>
      </w:r>
      <w:r>
        <w:t>event</w:t>
      </w:r>
      <w:r>
        <w:rPr>
          <w:spacing w:val="-4"/>
        </w:rPr>
        <w:t xml:space="preserve"> </w:t>
      </w:r>
      <w:r>
        <w:t>of</w:t>
      </w:r>
      <w:r>
        <w:rPr>
          <w:spacing w:val="-3"/>
        </w:rPr>
        <w:t xml:space="preserve"> </w:t>
      </w:r>
      <w:r>
        <w:t>either</w:t>
      </w:r>
      <w:r>
        <w:rPr>
          <w:spacing w:val="-3"/>
        </w:rPr>
        <w:t xml:space="preserve"> </w:t>
      </w:r>
      <w:r>
        <w:t>a</w:t>
      </w:r>
      <w:r>
        <w:rPr>
          <w:spacing w:val="-3"/>
        </w:rPr>
        <w:t xml:space="preserve"> </w:t>
      </w:r>
      <w:r>
        <w:t>decrease</w:t>
      </w:r>
      <w:r>
        <w:rPr>
          <w:spacing w:val="-3"/>
        </w:rPr>
        <w:t xml:space="preserve"> </w:t>
      </w:r>
      <w:r>
        <w:t>in</w:t>
      </w:r>
      <w:r>
        <w:rPr>
          <w:spacing w:val="-3"/>
        </w:rPr>
        <w:t xml:space="preserve"> </w:t>
      </w:r>
      <w:r>
        <w:t>best-corrected</w:t>
      </w:r>
      <w:r>
        <w:rPr>
          <w:spacing w:val="-3"/>
        </w:rPr>
        <w:t xml:space="preserve"> </w:t>
      </w:r>
      <w:r>
        <w:t>visual</w:t>
      </w:r>
      <w:r>
        <w:rPr>
          <w:spacing w:val="-4"/>
        </w:rPr>
        <w:t xml:space="preserve"> </w:t>
      </w:r>
      <w:r>
        <w:t>acuity</w:t>
      </w:r>
      <w:r>
        <w:rPr>
          <w:spacing w:val="-3"/>
        </w:rPr>
        <w:t xml:space="preserve"> </w:t>
      </w:r>
      <w:r>
        <w:t>(BCVA)</w:t>
      </w:r>
      <w:r>
        <w:rPr>
          <w:spacing w:val="-3"/>
        </w:rPr>
        <w:t xml:space="preserve"> </w:t>
      </w:r>
      <w:r>
        <w:t>of</w:t>
      </w:r>
      <w:r>
        <w:rPr>
          <w:spacing w:val="-2"/>
        </w:rPr>
        <w:t xml:space="preserve"> </w:t>
      </w:r>
      <w:r>
        <w:t>≥</w:t>
      </w:r>
      <w:r>
        <w:rPr>
          <w:spacing w:val="-4"/>
        </w:rPr>
        <w:t xml:space="preserve"> </w:t>
      </w:r>
      <w:r>
        <w:t>30</w:t>
      </w:r>
      <w:r>
        <w:rPr>
          <w:spacing w:val="-3"/>
        </w:rPr>
        <w:t xml:space="preserve"> </w:t>
      </w:r>
      <w:r>
        <w:t>letters</w:t>
      </w:r>
      <w:r>
        <w:rPr>
          <w:spacing w:val="-4"/>
        </w:rPr>
        <w:t xml:space="preserve"> </w:t>
      </w:r>
      <w:r>
        <w:t xml:space="preserve">compared with the last assessment of visual acuity; or a subretinal </w:t>
      </w:r>
      <w:proofErr w:type="spellStart"/>
      <w:r>
        <w:t>haemorrhage</w:t>
      </w:r>
      <w:proofErr w:type="spellEnd"/>
      <w:r>
        <w:t xml:space="preserve"> involving the </w:t>
      </w:r>
      <w:proofErr w:type="spellStart"/>
      <w:r>
        <w:t>centre</w:t>
      </w:r>
      <w:proofErr w:type="spellEnd"/>
      <w:r>
        <w:t xml:space="preserve"> of</w:t>
      </w:r>
      <w:r>
        <w:rPr>
          <w:spacing w:val="80"/>
        </w:rPr>
        <w:t xml:space="preserve"> </w:t>
      </w:r>
      <w:r>
        <w:t xml:space="preserve">the fovea or if the size of the </w:t>
      </w:r>
      <w:proofErr w:type="spellStart"/>
      <w:r>
        <w:t>haemorrhage</w:t>
      </w:r>
      <w:proofErr w:type="spellEnd"/>
      <w:r>
        <w:t xml:space="preserve"> is ≥ 50% of the total lesion area, the dose should be withheld and treatment should not be resumed earlier than the next scheduled treatment.</w:t>
      </w:r>
    </w:p>
    <w:p w14:paraId="0DC58FE5" w14:textId="77777777" w:rsidR="00102B97" w:rsidRDefault="00CB7A6E" w:rsidP="00983039">
      <w:pPr>
        <w:pStyle w:val="BodyText"/>
        <w:spacing w:before="242"/>
        <w:ind w:right="828"/>
      </w:pPr>
      <w:r>
        <w:t>The</w:t>
      </w:r>
      <w:r>
        <w:rPr>
          <w:spacing w:val="-3"/>
        </w:rPr>
        <w:t xml:space="preserve"> </w:t>
      </w:r>
      <w:r>
        <w:t>dose</w:t>
      </w:r>
      <w:r>
        <w:rPr>
          <w:spacing w:val="-3"/>
        </w:rPr>
        <w:t xml:space="preserve"> </w:t>
      </w:r>
      <w:r>
        <w:t>should</w:t>
      </w:r>
      <w:r>
        <w:rPr>
          <w:spacing w:val="-3"/>
        </w:rPr>
        <w:t xml:space="preserve"> </w:t>
      </w:r>
      <w:r>
        <w:t>be</w:t>
      </w:r>
      <w:r>
        <w:rPr>
          <w:spacing w:val="-3"/>
        </w:rPr>
        <w:t xml:space="preserve"> </w:t>
      </w:r>
      <w:r>
        <w:t>withheld</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performed</w:t>
      </w:r>
      <w:r>
        <w:rPr>
          <w:spacing w:val="-3"/>
        </w:rPr>
        <w:t xml:space="preserve"> </w:t>
      </w:r>
      <w:r>
        <w:t>or</w:t>
      </w:r>
      <w:r>
        <w:rPr>
          <w:spacing w:val="-3"/>
        </w:rPr>
        <w:t xml:space="preserve"> </w:t>
      </w:r>
      <w:r>
        <w:t>planned</w:t>
      </w:r>
      <w:r>
        <w:rPr>
          <w:spacing w:val="-3"/>
        </w:rPr>
        <w:t xml:space="preserve"> </w:t>
      </w:r>
      <w:r>
        <w:t>intraocular</w:t>
      </w:r>
      <w:r>
        <w:rPr>
          <w:spacing w:val="-3"/>
        </w:rPr>
        <w:t xml:space="preserve"> </w:t>
      </w:r>
      <w:r>
        <w:t>surgery</w:t>
      </w:r>
      <w:r>
        <w:rPr>
          <w:spacing w:val="-4"/>
        </w:rPr>
        <w:t xml:space="preserve"> </w:t>
      </w:r>
      <w:r>
        <w:t>within</w:t>
      </w:r>
      <w:r>
        <w:rPr>
          <w:spacing w:val="-3"/>
        </w:rPr>
        <w:t xml:space="preserve"> </w:t>
      </w:r>
      <w:r>
        <w:t>the previous or next 28 days.</w:t>
      </w:r>
    </w:p>
    <w:p w14:paraId="0DC58FE6" w14:textId="77777777" w:rsidR="00102B97" w:rsidRDefault="00CB7A6E" w:rsidP="00983039">
      <w:pPr>
        <w:pStyle w:val="BodyText"/>
        <w:spacing w:before="242"/>
        <w:ind w:right="828"/>
      </w:pPr>
      <w:r>
        <w:t>In</w:t>
      </w:r>
      <w:r>
        <w:rPr>
          <w:spacing w:val="-10"/>
        </w:rPr>
        <w:t xml:space="preserve"> </w:t>
      </w:r>
      <w:r>
        <w:t>patients</w:t>
      </w:r>
      <w:r>
        <w:rPr>
          <w:spacing w:val="-12"/>
        </w:rPr>
        <w:t xml:space="preserve"> </w:t>
      </w:r>
      <w:r>
        <w:t>presenting</w:t>
      </w:r>
      <w:r>
        <w:rPr>
          <w:spacing w:val="-11"/>
        </w:rPr>
        <w:t xml:space="preserve"> </w:t>
      </w:r>
      <w:r>
        <w:t>with</w:t>
      </w:r>
      <w:r>
        <w:rPr>
          <w:spacing w:val="-9"/>
        </w:rPr>
        <w:t xml:space="preserve"> </w:t>
      </w:r>
      <w:r>
        <w:t>clinical</w:t>
      </w:r>
      <w:r>
        <w:rPr>
          <w:spacing w:val="-11"/>
        </w:rPr>
        <w:t xml:space="preserve"> </w:t>
      </w:r>
      <w:r>
        <w:t>signs</w:t>
      </w:r>
      <w:r>
        <w:rPr>
          <w:spacing w:val="-7"/>
        </w:rPr>
        <w:t xml:space="preserve"> </w:t>
      </w:r>
      <w:r>
        <w:t>of</w:t>
      </w:r>
      <w:r>
        <w:rPr>
          <w:spacing w:val="-10"/>
        </w:rPr>
        <w:t xml:space="preserve"> </w:t>
      </w:r>
      <w:r>
        <w:t>irreversible</w:t>
      </w:r>
      <w:r>
        <w:rPr>
          <w:spacing w:val="-10"/>
        </w:rPr>
        <w:t xml:space="preserve"> </w:t>
      </w:r>
      <w:proofErr w:type="spellStart"/>
      <w:r>
        <w:t>ischaemic</w:t>
      </w:r>
      <w:proofErr w:type="spellEnd"/>
      <w:r>
        <w:rPr>
          <w:spacing w:val="-8"/>
        </w:rPr>
        <w:t xml:space="preserve"> </w:t>
      </w:r>
      <w:r>
        <w:t>visual</w:t>
      </w:r>
      <w:r>
        <w:rPr>
          <w:spacing w:val="-13"/>
        </w:rPr>
        <w:t xml:space="preserve"> </w:t>
      </w:r>
      <w:r>
        <w:t>function</w:t>
      </w:r>
      <w:r>
        <w:rPr>
          <w:spacing w:val="-9"/>
        </w:rPr>
        <w:t xml:space="preserve"> </w:t>
      </w:r>
      <w:r>
        <w:t>loss,</w:t>
      </w:r>
      <w:r>
        <w:rPr>
          <w:spacing w:val="-11"/>
        </w:rPr>
        <w:t xml:space="preserve"> </w:t>
      </w:r>
      <w:r>
        <w:t>the treatment is not recommended.</w:t>
      </w:r>
    </w:p>
    <w:p w14:paraId="0DC58FE7" w14:textId="77777777" w:rsidR="00102B97" w:rsidRDefault="00CB7A6E" w:rsidP="00983039">
      <w:pPr>
        <w:pStyle w:val="Heading2"/>
        <w:spacing w:before="238"/>
      </w:pPr>
      <w:bookmarkStart w:id="31" w:name="Populations_with_limited_data"/>
      <w:bookmarkEnd w:id="31"/>
      <w:r>
        <w:t>Populations</w:t>
      </w:r>
      <w:r>
        <w:rPr>
          <w:spacing w:val="-16"/>
        </w:rPr>
        <w:t xml:space="preserve"> </w:t>
      </w:r>
      <w:r>
        <w:t>with</w:t>
      </w:r>
      <w:r>
        <w:rPr>
          <w:spacing w:val="-11"/>
        </w:rPr>
        <w:t xml:space="preserve"> </w:t>
      </w:r>
      <w:r>
        <w:t>limited</w:t>
      </w:r>
      <w:r>
        <w:rPr>
          <w:spacing w:val="-28"/>
        </w:rPr>
        <w:t xml:space="preserve"> </w:t>
      </w:r>
      <w:r>
        <w:rPr>
          <w:spacing w:val="-4"/>
        </w:rPr>
        <w:t>data</w:t>
      </w:r>
    </w:p>
    <w:p w14:paraId="0DC58FE8" w14:textId="77777777" w:rsidR="00102B97" w:rsidRDefault="00CB7A6E" w:rsidP="00983039">
      <w:pPr>
        <w:pStyle w:val="BodyText"/>
        <w:spacing w:before="241"/>
        <w:ind w:right="886"/>
      </w:pPr>
      <w:r>
        <w:t xml:space="preserve">There is only limited experience with aflibercept treatment in diabetic patients with </w:t>
      </w:r>
      <w:proofErr w:type="gramStart"/>
      <w:r>
        <w:t>an HbA1c</w:t>
      </w:r>
      <w:proofErr w:type="gramEnd"/>
      <w:r>
        <w:t xml:space="preserve"> over 12% or with proliferative diabetic retinopathy or Type 1 diabetes. Aflibercept has not been studied in patients with active systemic infections or in patients with concurrent eye conditions such as retinal detachment or macular hole. There is also no experience of treatment with aflibercept in patients with uncontrolled hypertension. In myopic CNV there is no experience with</w:t>
      </w:r>
      <w:r>
        <w:rPr>
          <w:spacing w:val="-4"/>
        </w:rPr>
        <w:t xml:space="preserve"> </w:t>
      </w:r>
      <w:r>
        <w:t>aflibercept</w:t>
      </w:r>
      <w:r>
        <w:rPr>
          <w:spacing w:val="-4"/>
        </w:rPr>
        <w:t xml:space="preserve"> </w:t>
      </w:r>
      <w:r>
        <w:t>in</w:t>
      </w:r>
      <w:r>
        <w:rPr>
          <w:spacing w:val="-4"/>
        </w:rPr>
        <w:t xml:space="preserve"> </w:t>
      </w:r>
      <w:r>
        <w:t>the</w:t>
      </w:r>
      <w:r>
        <w:rPr>
          <w:spacing w:val="-4"/>
        </w:rPr>
        <w:t xml:space="preserve"> </w:t>
      </w:r>
      <w:r>
        <w:t>treatment</w:t>
      </w:r>
      <w:r>
        <w:rPr>
          <w:spacing w:val="-4"/>
        </w:rPr>
        <w:t xml:space="preserve"> </w:t>
      </w:r>
      <w:r>
        <w:t>of</w:t>
      </w:r>
      <w:r>
        <w:rPr>
          <w:spacing w:val="-4"/>
        </w:rPr>
        <w:t xml:space="preserve"> </w:t>
      </w:r>
      <w:r>
        <w:t>non-Asian</w:t>
      </w:r>
      <w:r>
        <w:rPr>
          <w:spacing w:val="-4"/>
        </w:rPr>
        <w:t xml:space="preserve"> </w:t>
      </w:r>
      <w:r>
        <w:t>patients,</w:t>
      </w:r>
      <w:r>
        <w:rPr>
          <w:spacing w:val="-4"/>
        </w:rPr>
        <w:t xml:space="preserve"> </w:t>
      </w:r>
      <w:r>
        <w:t>patients</w:t>
      </w:r>
      <w:r>
        <w:rPr>
          <w:spacing w:val="-4"/>
        </w:rPr>
        <w:t xml:space="preserve"> </w:t>
      </w:r>
      <w:r>
        <w:t>who</w:t>
      </w:r>
      <w:r>
        <w:rPr>
          <w:spacing w:val="-4"/>
        </w:rPr>
        <w:t xml:space="preserve"> </w:t>
      </w:r>
      <w:r>
        <w:t>have</w:t>
      </w:r>
      <w:r>
        <w:rPr>
          <w:spacing w:val="-5"/>
        </w:rPr>
        <w:t xml:space="preserve"> </w:t>
      </w:r>
      <w:r>
        <w:t>previously</w:t>
      </w:r>
      <w:r>
        <w:rPr>
          <w:spacing w:val="-4"/>
        </w:rPr>
        <w:t xml:space="preserve"> </w:t>
      </w:r>
      <w:r>
        <w:t>undergone treatment for myopic CNV, and patients with extrafoveal lesions.</w:t>
      </w:r>
    </w:p>
    <w:p w14:paraId="0DC58FE9" w14:textId="77777777" w:rsidR="00102B97" w:rsidRDefault="00CB7A6E" w:rsidP="00983039">
      <w:pPr>
        <w:pStyle w:val="BodyText"/>
        <w:spacing w:before="243"/>
        <w:ind w:right="936"/>
        <w:rPr>
          <w:spacing w:val="-2"/>
        </w:rPr>
      </w:pPr>
      <w:r>
        <w:t>This</w:t>
      </w:r>
      <w:r>
        <w:rPr>
          <w:spacing w:val="-4"/>
        </w:rPr>
        <w:t xml:space="preserve"> </w:t>
      </w:r>
      <w:r>
        <w:t>lack</w:t>
      </w:r>
      <w:r>
        <w:rPr>
          <w:spacing w:val="-4"/>
        </w:rPr>
        <w:t xml:space="preserve"> </w:t>
      </w:r>
      <w:r>
        <w:t>of</w:t>
      </w:r>
      <w:r>
        <w:rPr>
          <w:spacing w:val="-4"/>
        </w:rPr>
        <w:t xml:space="preserve"> </w:t>
      </w:r>
      <w:r>
        <w:t>information</w:t>
      </w:r>
      <w:r>
        <w:rPr>
          <w:spacing w:val="-4"/>
        </w:rPr>
        <w:t xml:space="preserve"> </w:t>
      </w:r>
      <w:r>
        <w:t>should</w:t>
      </w:r>
      <w:r>
        <w:rPr>
          <w:spacing w:val="-4"/>
        </w:rPr>
        <w:t xml:space="preserve"> </w:t>
      </w:r>
      <w:r>
        <w:t>be</w:t>
      </w:r>
      <w:r>
        <w:rPr>
          <w:spacing w:val="-4"/>
        </w:rPr>
        <w:t xml:space="preserve"> </w:t>
      </w:r>
      <w:r>
        <w:t>considered</w:t>
      </w:r>
      <w:r>
        <w:rPr>
          <w:spacing w:val="-4"/>
        </w:rPr>
        <w:t xml:space="preserve"> </w:t>
      </w:r>
      <w:r>
        <w:t>by</w:t>
      </w:r>
      <w:r>
        <w:rPr>
          <w:spacing w:val="-5"/>
        </w:rPr>
        <w:t xml:space="preserve"> </w:t>
      </w:r>
      <w:r>
        <w:t>the</w:t>
      </w:r>
      <w:r>
        <w:rPr>
          <w:spacing w:val="-4"/>
        </w:rPr>
        <w:t xml:space="preserve"> </w:t>
      </w:r>
      <w:r>
        <w:t>ophthalmologist</w:t>
      </w:r>
      <w:r>
        <w:rPr>
          <w:spacing w:val="-4"/>
        </w:rPr>
        <w:t xml:space="preserve"> </w:t>
      </w:r>
      <w:r>
        <w:t>when</w:t>
      </w:r>
      <w:r>
        <w:rPr>
          <w:spacing w:val="-4"/>
        </w:rPr>
        <w:t xml:space="preserve"> </w:t>
      </w:r>
      <w:r>
        <w:t>treating</w:t>
      </w:r>
      <w:r>
        <w:rPr>
          <w:spacing w:val="-4"/>
        </w:rPr>
        <w:t xml:space="preserve"> </w:t>
      </w:r>
      <w:r>
        <w:t xml:space="preserve">such </w:t>
      </w:r>
      <w:r>
        <w:rPr>
          <w:spacing w:val="-2"/>
        </w:rPr>
        <w:t>patients.</w:t>
      </w:r>
    </w:p>
    <w:p w14:paraId="0DC58FEB" w14:textId="77777777" w:rsidR="00102B97" w:rsidRDefault="00CB7A6E" w:rsidP="00983039">
      <w:pPr>
        <w:pStyle w:val="Heading2"/>
        <w:spacing w:before="69"/>
      </w:pPr>
      <w:bookmarkStart w:id="32" w:name="Use_in_the_elderly"/>
      <w:bookmarkEnd w:id="32"/>
      <w:r>
        <w:t>Use</w:t>
      </w:r>
      <w:r>
        <w:rPr>
          <w:spacing w:val="-4"/>
        </w:rPr>
        <w:t xml:space="preserve"> </w:t>
      </w:r>
      <w:r>
        <w:t>in</w:t>
      </w:r>
      <w:r>
        <w:rPr>
          <w:spacing w:val="-3"/>
        </w:rPr>
        <w:t xml:space="preserve"> </w:t>
      </w:r>
      <w:r>
        <w:t>the</w:t>
      </w:r>
      <w:r>
        <w:rPr>
          <w:spacing w:val="-4"/>
        </w:rPr>
        <w:t xml:space="preserve"> </w:t>
      </w:r>
      <w:r>
        <w:rPr>
          <w:spacing w:val="-2"/>
        </w:rPr>
        <w:t>elderly</w:t>
      </w:r>
    </w:p>
    <w:p w14:paraId="0DC58FEC" w14:textId="77777777" w:rsidR="00102B97" w:rsidRDefault="00CB7A6E" w:rsidP="00983039">
      <w:pPr>
        <w:pStyle w:val="BodyText"/>
        <w:spacing w:before="241"/>
        <w:ind w:right="828"/>
      </w:pPr>
      <w:r>
        <w:t>Available</w:t>
      </w:r>
      <w:r>
        <w:rPr>
          <w:spacing w:val="-3"/>
        </w:rPr>
        <w:t xml:space="preserve"> </w:t>
      </w:r>
      <w:r>
        <w:t>data</w:t>
      </w:r>
      <w:r>
        <w:rPr>
          <w:spacing w:val="-3"/>
        </w:rPr>
        <w:t xml:space="preserve"> </w:t>
      </w:r>
      <w:r>
        <w:t>do</w:t>
      </w:r>
      <w:r>
        <w:rPr>
          <w:spacing w:val="-3"/>
        </w:rPr>
        <w:t xml:space="preserve"> </w:t>
      </w:r>
      <w:r>
        <w:t>not</w:t>
      </w:r>
      <w:r>
        <w:rPr>
          <w:spacing w:val="-3"/>
        </w:rPr>
        <w:t xml:space="preserve"> </w:t>
      </w:r>
      <w:r>
        <w:t>suggest</w:t>
      </w:r>
      <w:r>
        <w:rPr>
          <w:spacing w:val="-3"/>
        </w:rPr>
        <w:t xml:space="preserve"> </w:t>
      </w:r>
      <w:r>
        <w:t>a</w:t>
      </w:r>
      <w:r>
        <w:rPr>
          <w:spacing w:val="-3"/>
        </w:rPr>
        <w:t xml:space="preserve"> </w:t>
      </w:r>
      <w:r>
        <w:t>need</w:t>
      </w:r>
      <w:r>
        <w:rPr>
          <w:spacing w:val="-3"/>
        </w:rPr>
        <w:t xml:space="preserve"> </w:t>
      </w:r>
      <w:r>
        <w:t>for</w:t>
      </w:r>
      <w:r>
        <w:rPr>
          <w:spacing w:val="-3"/>
        </w:rPr>
        <w:t xml:space="preserve"> </w:t>
      </w:r>
      <w:r>
        <w:t>a</w:t>
      </w:r>
      <w:r>
        <w:rPr>
          <w:spacing w:val="-3"/>
        </w:rPr>
        <w:t xml:space="preserve"> </w:t>
      </w:r>
      <w:r>
        <w:t>dose</w:t>
      </w:r>
      <w:r>
        <w:rPr>
          <w:spacing w:val="-4"/>
        </w:rPr>
        <w:t xml:space="preserve"> </w:t>
      </w:r>
      <w:r>
        <w:t>adjustment</w:t>
      </w:r>
      <w:r>
        <w:rPr>
          <w:spacing w:val="-3"/>
        </w:rPr>
        <w:t xml:space="preserve"> </w:t>
      </w:r>
      <w:r>
        <w:t>with</w:t>
      </w:r>
      <w:r>
        <w:rPr>
          <w:spacing w:val="-3"/>
        </w:rPr>
        <w:t xml:space="preserve"> </w:t>
      </w:r>
      <w:r>
        <w:t>aflibercept</w:t>
      </w:r>
      <w:r>
        <w:rPr>
          <w:spacing w:val="-2"/>
        </w:rPr>
        <w:t xml:space="preserve"> </w:t>
      </w:r>
      <w:r>
        <w:t>in</w:t>
      </w:r>
      <w:r>
        <w:rPr>
          <w:spacing w:val="-3"/>
        </w:rPr>
        <w:t xml:space="preserve"> </w:t>
      </w:r>
      <w:r>
        <w:t>these</w:t>
      </w:r>
      <w:r>
        <w:rPr>
          <w:spacing w:val="-4"/>
        </w:rPr>
        <w:t xml:space="preserve"> </w:t>
      </w:r>
      <w:r>
        <w:t xml:space="preserve">patients (see Section </w:t>
      </w:r>
      <w:hyperlink w:anchor="_bookmark9" w:history="1">
        <w:r w:rsidR="00102B97">
          <w:t>5.1</w:t>
        </w:r>
      </w:hyperlink>
      <w:r>
        <w:t xml:space="preserve"> </w:t>
      </w:r>
      <w:hyperlink w:anchor="_bookmark9" w:history="1">
        <w:r w:rsidR="00102B97">
          <w:t>PHARMACODYNAMIC PROPERTIES</w:t>
        </w:r>
      </w:hyperlink>
      <w:r>
        <w:t xml:space="preserve">, </w:t>
      </w:r>
      <w:hyperlink w:anchor="_bookmark12" w:history="1">
        <w:r w:rsidR="00102B97">
          <w:t>Clinical trials</w:t>
        </w:r>
      </w:hyperlink>
      <w:r>
        <w:t>). There is limited experience in patients with DME aged 75 years and older.</w:t>
      </w:r>
    </w:p>
    <w:p w14:paraId="0DC58FED" w14:textId="77777777" w:rsidR="00102B97" w:rsidRDefault="00CB7A6E" w:rsidP="00983039">
      <w:pPr>
        <w:pStyle w:val="Heading2"/>
        <w:spacing w:before="239"/>
      </w:pPr>
      <w:bookmarkStart w:id="33" w:name="Paediatric_use"/>
      <w:bookmarkEnd w:id="33"/>
      <w:proofErr w:type="spellStart"/>
      <w:r>
        <w:t>Paediatric</w:t>
      </w:r>
      <w:proofErr w:type="spellEnd"/>
      <w:r>
        <w:rPr>
          <w:spacing w:val="-13"/>
        </w:rPr>
        <w:t xml:space="preserve"> </w:t>
      </w:r>
      <w:r>
        <w:rPr>
          <w:spacing w:val="-5"/>
        </w:rPr>
        <w:t>use</w:t>
      </w:r>
    </w:p>
    <w:p w14:paraId="0DC58FEE" w14:textId="77777777" w:rsidR="00102B97" w:rsidRDefault="00CB7A6E" w:rsidP="00983039">
      <w:pPr>
        <w:pStyle w:val="BodyText"/>
        <w:spacing w:before="239"/>
      </w:pPr>
      <w:r>
        <w:t>The</w:t>
      </w:r>
      <w:r>
        <w:rPr>
          <w:spacing w:val="-8"/>
        </w:rPr>
        <w:t xml:space="preserve"> </w:t>
      </w:r>
      <w:r>
        <w:t>safety</w:t>
      </w:r>
      <w:r>
        <w:rPr>
          <w:spacing w:val="-6"/>
        </w:rPr>
        <w:t xml:space="preserve"> </w:t>
      </w:r>
      <w:r>
        <w:t>and</w:t>
      </w:r>
      <w:r>
        <w:rPr>
          <w:spacing w:val="-6"/>
        </w:rPr>
        <w:t xml:space="preserve"> </w:t>
      </w:r>
      <w:r>
        <w:t>efficacy</w:t>
      </w:r>
      <w:r>
        <w:rPr>
          <w:spacing w:val="-7"/>
        </w:rPr>
        <w:t xml:space="preserve"> </w:t>
      </w:r>
      <w:r>
        <w:t>of</w:t>
      </w:r>
      <w:r>
        <w:rPr>
          <w:spacing w:val="-5"/>
        </w:rPr>
        <w:t xml:space="preserve"> </w:t>
      </w:r>
      <w:r>
        <w:t>aflibercept</w:t>
      </w:r>
      <w:r>
        <w:rPr>
          <w:spacing w:val="-6"/>
        </w:rPr>
        <w:t xml:space="preserve"> </w:t>
      </w:r>
      <w:r>
        <w:t>have</w:t>
      </w:r>
      <w:r>
        <w:rPr>
          <w:spacing w:val="-6"/>
        </w:rPr>
        <w:t xml:space="preserve"> </w:t>
      </w:r>
      <w:r>
        <w:t>not</w:t>
      </w:r>
      <w:r>
        <w:rPr>
          <w:spacing w:val="-6"/>
        </w:rPr>
        <w:t xml:space="preserve"> </w:t>
      </w:r>
      <w:r>
        <w:t>been</w:t>
      </w:r>
      <w:r>
        <w:rPr>
          <w:spacing w:val="-5"/>
        </w:rPr>
        <w:t xml:space="preserve"> </w:t>
      </w:r>
      <w:r>
        <w:t>established</w:t>
      </w:r>
      <w:r>
        <w:rPr>
          <w:spacing w:val="-6"/>
        </w:rPr>
        <w:t xml:space="preserve"> </w:t>
      </w:r>
      <w:r>
        <w:t>in</w:t>
      </w:r>
      <w:r>
        <w:rPr>
          <w:spacing w:val="-6"/>
        </w:rPr>
        <w:t xml:space="preserve"> </w:t>
      </w:r>
      <w:r>
        <w:t>children</w:t>
      </w:r>
      <w:r>
        <w:rPr>
          <w:spacing w:val="-6"/>
        </w:rPr>
        <w:t xml:space="preserve"> </w:t>
      </w:r>
      <w:r>
        <w:t>or</w:t>
      </w:r>
      <w:r>
        <w:rPr>
          <w:spacing w:val="-5"/>
        </w:rPr>
        <w:t xml:space="preserve"> </w:t>
      </w:r>
      <w:r>
        <w:rPr>
          <w:spacing w:val="-2"/>
        </w:rPr>
        <w:t>adolescents.</w:t>
      </w:r>
    </w:p>
    <w:p w14:paraId="0DC58FEF" w14:textId="77777777" w:rsidR="00102B97" w:rsidRDefault="00CB7A6E" w:rsidP="00983039">
      <w:pPr>
        <w:pStyle w:val="Heading2"/>
        <w:spacing w:before="239"/>
      </w:pPr>
      <w:bookmarkStart w:id="34" w:name="Effects_on_laboratory_tests"/>
      <w:bookmarkEnd w:id="34"/>
      <w:r>
        <w:t>Effects</w:t>
      </w:r>
      <w:r>
        <w:rPr>
          <w:spacing w:val="-8"/>
        </w:rPr>
        <w:t xml:space="preserve"> </w:t>
      </w:r>
      <w:r>
        <w:t>on</w:t>
      </w:r>
      <w:r>
        <w:rPr>
          <w:spacing w:val="-8"/>
        </w:rPr>
        <w:t xml:space="preserve"> </w:t>
      </w:r>
      <w:r>
        <w:t>laboratory</w:t>
      </w:r>
      <w:r>
        <w:rPr>
          <w:spacing w:val="-8"/>
        </w:rPr>
        <w:t xml:space="preserve"> </w:t>
      </w:r>
      <w:r>
        <w:rPr>
          <w:spacing w:val="-2"/>
        </w:rPr>
        <w:t>tests</w:t>
      </w:r>
    </w:p>
    <w:p w14:paraId="0DC58FF0" w14:textId="77777777" w:rsidR="00102B97" w:rsidRDefault="00CB7A6E" w:rsidP="00983039">
      <w:pPr>
        <w:pStyle w:val="BodyText"/>
        <w:spacing w:before="239"/>
      </w:pPr>
      <w:r>
        <w:t>No</w:t>
      </w:r>
      <w:r>
        <w:rPr>
          <w:spacing w:val="-6"/>
        </w:rPr>
        <w:t xml:space="preserve"> </w:t>
      </w:r>
      <w:r>
        <w:t>relevant</w:t>
      </w:r>
      <w:r>
        <w:rPr>
          <w:spacing w:val="-7"/>
        </w:rPr>
        <w:t xml:space="preserve"> </w:t>
      </w:r>
      <w:r>
        <w:t>effects</w:t>
      </w:r>
      <w:r>
        <w:rPr>
          <w:spacing w:val="-6"/>
        </w:rPr>
        <w:t xml:space="preserve"> </w:t>
      </w:r>
      <w:r>
        <w:t>on</w:t>
      </w:r>
      <w:r>
        <w:rPr>
          <w:spacing w:val="-6"/>
        </w:rPr>
        <w:t xml:space="preserve"> </w:t>
      </w:r>
      <w:r>
        <w:t>laboratory</w:t>
      </w:r>
      <w:r>
        <w:rPr>
          <w:spacing w:val="-6"/>
        </w:rPr>
        <w:t xml:space="preserve"> </w:t>
      </w:r>
      <w:r>
        <w:t>tests</w:t>
      </w:r>
      <w:r>
        <w:rPr>
          <w:spacing w:val="-6"/>
        </w:rPr>
        <w:t xml:space="preserve"> </w:t>
      </w:r>
      <w:r>
        <w:t>are</w:t>
      </w:r>
      <w:r>
        <w:rPr>
          <w:spacing w:val="-6"/>
        </w:rPr>
        <w:t xml:space="preserve"> </w:t>
      </w:r>
      <w:r>
        <w:rPr>
          <w:spacing w:val="-2"/>
        </w:rPr>
        <w:t>known.</w:t>
      </w:r>
    </w:p>
    <w:p w14:paraId="0DC58FF1" w14:textId="77777777" w:rsidR="00102B97" w:rsidRDefault="00CB7A6E" w:rsidP="00983039">
      <w:pPr>
        <w:pStyle w:val="Heading1"/>
        <w:numPr>
          <w:ilvl w:val="1"/>
          <w:numId w:val="15"/>
        </w:numPr>
        <w:tabs>
          <w:tab w:val="left" w:pos="910"/>
        </w:tabs>
        <w:spacing w:before="244"/>
        <w:ind w:left="910" w:right="2204" w:hanging="720"/>
      </w:pPr>
      <w:bookmarkStart w:id="35" w:name="4.5__INTERACTION_WITH_OTHER_MEDICINES_AN"/>
      <w:bookmarkEnd w:id="35"/>
      <w:r>
        <w:t>INTERACTION</w:t>
      </w:r>
      <w:r>
        <w:rPr>
          <w:spacing w:val="-3"/>
        </w:rPr>
        <w:t xml:space="preserve"> </w:t>
      </w:r>
      <w:r>
        <w:t>WITH</w:t>
      </w:r>
      <w:r>
        <w:rPr>
          <w:spacing w:val="-5"/>
        </w:rPr>
        <w:t xml:space="preserve"> </w:t>
      </w:r>
      <w:r>
        <w:t>OTHER</w:t>
      </w:r>
      <w:r>
        <w:rPr>
          <w:spacing w:val="-3"/>
        </w:rPr>
        <w:t xml:space="preserve"> </w:t>
      </w:r>
      <w:r>
        <w:t>MEDICINES</w:t>
      </w:r>
      <w:r>
        <w:rPr>
          <w:spacing w:val="-3"/>
        </w:rPr>
        <w:t xml:space="preserve"> </w:t>
      </w:r>
      <w:r>
        <w:t>AND</w:t>
      </w:r>
      <w:r>
        <w:rPr>
          <w:spacing w:val="-3"/>
        </w:rPr>
        <w:t xml:space="preserve"> </w:t>
      </w:r>
      <w:r>
        <w:t>OTHERFORM</w:t>
      </w:r>
      <w:r>
        <w:rPr>
          <w:spacing w:val="-2"/>
        </w:rPr>
        <w:t xml:space="preserve"> </w:t>
      </w:r>
      <w:r>
        <w:t xml:space="preserve">OF </w:t>
      </w:r>
      <w:r>
        <w:rPr>
          <w:spacing w:val="-2"/>
        </w:rPr>
        <w:t>INTERACTION</w:t>
      </w:r>
    </w:p>
    <w:p w14:paraId="0DC58FF2" w14:textId="77777777" w:rsidR="00102B97" w:rsidRDefault="00CB7A6E" w:rsidP="00983039">
      <w:pPr>
        <w:pStyle w:val="BodyText"/>
        <w:spacing w:before="238"/>
      </w:pPr>
      <w:r>
        <w:t>No</w:t>
      </w:r>
      <w:r>
        <w:rPr>
          <w:spacing w:val="-7"/>
        </w:rPr>
        <w:t xml:space="preserve"> </w:t>
      </w:r>
      <w:r>
        <w:t>formal</w:t>
      </w:r>
      <w:r>
        <w:rPr>
          <w:spacing w:val="-7"/>
        </w:rPr>
        <w:t xml:space="preserve"> </w:t>
      </w:r>
      <w:r>
        <w:t>drug</w:t>
      </w:r>
      <w:r>
        <w:rPr>
          <w:spacing w:val="-7"/>
        </w:rPr>
        <w:t xml:space="preserve"> </w:t>
      </w:r>
      <w:r>
        <w:t>interaction</w:t>
      </w:r>
      <w:r>
        <w:rPr>
          <w:spacing w:val="-7"/>
        </w:rPr>
        <w:t xml:space="preserve"> </w:t>
      </w:r>
      <w:r>
        <w:t>studies</w:t>
      </w:r>
      <w:r>
        <w:rPr>
          <w:spacing w:val="-6"/>
        </w:rPr>
        <w:t xml:space="preserve"> </w:t>
      </w:r>
      <w:r>
        <w:t>have</w:t>
      </w:r>
      <w:r>
        <w:rPr>
          <w:spacing w:val="-7"/>
        </w:rPr>
        <w:t xml:space="preserve"> </w:t>
      </w:r>
      <w:r>
        <w:t>been</w:t>
      </w:r>
      <w:r>
        <w:rPr>
          <w:spacing w:val="-7"/>
        </w:rPr>
        <w:t xml:space="preserve"> </w:t>
      </w:r>
      <w:r>
        <w:t>performed</w:t>
      </w:r>
      <w:r>
        <w:rPr>
          <w:spacing w:val="-7"/>
        </w:rPr>
        <w:t xml:space="preserve"> </w:t>
      </w:r>
      <w:r>
        <w:t>with</w:t>
      </w:r>
      <w:r>
        <w:rPr>
          <w:spacing w:val="-5"/>
        </w:rPr>
        <w:t xml:space="preserve"> </w:t>
      </w:r>
      <w:r>
        <w:rPr>
          <w:spacing w:val="-2"/>
        </w:rPr>
        <w:t>aflibercept.</w:t>
      </w:r>
    </w:p>
    <w:p w14:paraId="0DC58FF3" w14:textId="77777777" w:rsidR="00102B97" w:rsidRDefault="00CB7A6E" w:rsidP="00983039">
      <w:pPr>
        <w:pStyle w:val="Heading1"/>
        <w:numPr>
          <w:ilvl w:val="1"/>
          <w:numId w:val="15"/>
        </w:numPr>
        <w:tabs>
          <w:tab w:val="left" w:pos="977"/>
        </w:tabs>
        <w:spacing w:before="241"/>
        <w:ind w:left="977" w:hanging="787"/>
      </w:pPr>
      <w:bookmarkStart w:id="36" w:name="4.6__FERTILITY,_PREGNANCY_AND_LACTATION"/>
      <w:bookmarkEnd w:id="36"/>
      <w:r>
        <w:t>FERTILITY,</w:t>
      </w:r>
      <w:r>
        <w:rPr>
          <w:spacing w:val="-4"/>
        </w:rPr>
        <w:t xml:space="preserve"> </w:t>
      </w:r>
      <w:r>
        <w:t>PREGNANCY</w:t>
      </w:r>
      <w:r>
        <w:rPr>
          <w:spacing w:val="-4"/>
        </w:rPr>
        <w:t xml:space="preserve"> </w:t>
      </w:r>
      <w:r>
        <w:t>AND</w:t>
      </w:r>
      <w:r>
        <w:rPr>
          <w:spacing w:val="-15"/>
        </w:rPr>
        <w:t xml:space="preserve"> </w:t>
      </w:r>
      <w:r>
        <w:rPr>
          <w:spacing w:val="-2"/>
        </w:rPr>
        <w:t>LACTATION</w:t>
      </w:r>
    </w:p>
    <w:p w14:paraId="0DC58FF4" w14:textId="77777777" w:rsidR="00102B97" w:rsidRDefault="00CB7A6E" w:rsidP="00983039">
      <w:pPr>
        <w:pStyle w:val="Heading2"/>
        <w:spacing w:before="238"/>
      </w:pPr>
      <w:bookmarkStart w:id="37" w:name="Effects_on_fertility"/>
      <w:bookmarkEnd w:id="37"/>
      <w:r>
        <w:t>Effects</w:t>
      </w:r>
      <w:r>
        <w:rPr>
          <w:spacing w:val="-6"/>
        </w:rPr>
        <w:t xml:space="preserve"> </w:t>
      </w:r>
      <w:r>
        <w:t>on</w:t>
      </w:r>
      <w:r>
        <w:rPr>
          <w:spacing w:val="-6"/>
        </w:rPr>
        <w:t xml:space="preserve"> </w:t>
      </w:r>
      <w:r>
        <w:rPr>
          <w:spacing w:val="-2"/>
        </w:rPr>
        <w:t>fertility</w:t>
      </w:r>
    </w:p>
    <w:p w14:paraId="0DC58FF5" w14:textId="77777777" w:rsidR="00102B97" w:rsidRDefault="00CB7A6E" w:rsidP="00983039">
      <w:pPr>
        <w:pStyle w:val="BodyText"/>
        <w:spacing w:before="243"/>
        <w:ind w:right="949"/>
      </w:pPr>
      <w:r>
        <w:t>Effects on male and female fertility were assessed as part of a 6-month study in monkeys with intravenous administration of aflibercept at doses ranging from 3 to 30 mg/kg every one to two weeks. Absent or irregular menses associated</w:t>
      </w:r>
      <w:r>
        <w:rPr>
          <w:spacing w:val="-1"/>
        </w:rPr>
        <w:t xml:space="preserve"> </w:t>
      </w:r>
      <w:r>
        <w:t xml:space="preserve">with alterations in female reproductive hormone levels and changes in sperm morphology and motility (considered consequential to </w:t>
      </w:r>
      <w:r>
        <w:rPr>
          <w:position w:val="2"/>
        </w:rPr>
        <w:t xml:space="preserve">male </w:t>
      </w:r>
      <w:r>
        <w:t xml:space="preserve">fertility) were observed at all dose levels. Based on </w:t>
      </w:r>
      <w:proofErr w:type="spellStart"/>
      <w:r>
        <w:t>C</w:t>
      </w:r>
      <w:r>
        <w:rPr>
          <w:vertAlign w:val="subscript"/>
        </w:rPr>
        <w:t>max</w:t>
      </w:r>
      <w:proofErr w:type="spellEnd"/>
      <w:r>
        <w:rPr>
          <w:spacing w:val="-23"/>
        </w:rPr>
        <w:t xml:space="preserve"> </w:t>
      </w:r>
      <w:r>
        <w:t xml:space="preserve">and AUC for free aflibercept </w:t>
      </w:r>
      <w:r>
        <w:rPr>
          <w:position w:val="-1"/>
        </w:rPr>
        <w:t xml:space="preserve">observed </w:t>
      </w:r>
      <w:r>
        <w:t>at the 3 mg/kg intravenous dose, the systemic exposures were approximately 4900-fold and 1500-fold</w:t>
      </w:r>
      <w:r>
        <w:rPr>
          <w:spacing w:val="-3"/>
        </w:rPr>
        <w:t xml:space="preserve"> </w:t>
      </w:r>
      <w:r>
        <w:t>higher,</w:t>
      </w:r>
      <w:r>
        <w:rPr>
          <w:spacing w:val="-3"/>
        </w:rPr>
        <w:t xml:space="preserve"> </w:t>
      </w:r>
      <w:r>
        <w:t>respectively,</w:t>
      </w:r>
      <w:r>
        <w:rPr>
          <w:spacing w:val="-4"/>
        </w:rPr>
        <w:t xml:space="preserve"> </w:t>
      </w:r>
      <w:r>
        <w:t>than</w:t>
      </w:r>
      <w:r>
        <w:rPr>
          <w:spacing w:val="-3"/>
        </w:rPr>
        <w:t xml:space="preserve"> </w:t>
      </w:r>
      <w:r>
        <w:t>the</w:t>
      </w:r>
      <w:r>
        <w:rPr>
          <w:spacing w:val="-3"/>
        </w:rPr>
        <w:t xml:space="preserve"> </w:t>
      </w:r>
      <w:r>
        <w:t>exposure</w:t>
      </w:r>
      <w:r>
        <w:rPr>
          <w:spacing w:val="-4"/>
        </w:rPr>
        <w:t xml:space="preserve"> </w:t>
      </w:r>
      <w:r>
        <w:t>observed</w:t>
      </w:r>
      <w:r>
        <w:rPr>
          <w:spacing w:val="-3"/>
        </w:rPr>
        <w:t xml:space="preserve"> </w:t>
      </w:r>
      <w:r>
        <w:t>in</w:t>
      </w:r>
      <w:r>
        <w:rPr>
          <w:spacing w:val="-4"/>
        </w:rPr>
        <w:t xml:space="preserve"> </w:t>
      </w:r>
      <w:r>
        <w:t>humans</w:t>
      </w:r>
      <w:r>
        <w:rPr>
          <w:spacing w:val="-3"/>
        </w:rPr>
        <w:t xml:space="preserve"> </w:t>
      </w:r>
      <w:r>
        <w:t>after</w:t>
      </w:r>
      <w:r>
        <w:rPr>
          <w:spacing w:val="-3"/>
        </w:rPr>
        <w:t xml:space="preserve"> </w:t>
      </w:r>
      <w:r>
        <w:t>an</w:t>
      </w:r>
      <w:r>
        <w:rPr>
          <w:spacing w:val="-3"/>
        </w:rPr>
        <w:t xml:space="preserve"> </w:t>
      </w:r>
      <w:r>
        <w:t>intravitreal</w:t>
      </w:r>
      <w:r>
        <w:rPr>
          <w:spacing w:val="-3"/>
        </w:rPr>
        <w:t xml:space="preserve"> </w:t>
      </w:r>
      <w:r>
        <w:t>dose of 2 mg. All changes were reversible.</w:t>
      </w:r>
    </w:p>
    <w:p w14:paraId="0DC58FF6" w14:textId="77777777" w:rsidR="00102B97" w:rsidRDefault="00102B97" w:rsidP="00983039">
      <w:pPr>
        <w:pStyle w:val="BodyText"/>
        <w:spacing w:before="39"/>
        <w:ind w:left="0"/>
      </w:pPr>
    </w:p>
    <w:p w14:paraId="6532A187" w14:textId="77777777" w:rsidR="00CB7A6E" w:rsidRDefault="00CB7A6E" w:rsidP="00983039">
      <w:pPr>
        <w:pStyle w:val="Heading2"/>
        <w:spacing w:before="1"/>
      </w:pPr>
      <w:bookmarkStart w:id="38" w:name="Use_in_pregnancy"/>
      <w:bookmarkEnd w:id="38"/>
    </w:p>
    <w:p w14:paraId="0DC58FF7" w14:textId="374ECD9C" w:rsidR="00102B97" w:rsidRDefault="00CB7A6E" w:rsidP="00983039">
      <w:pPr>
        <w:pStyle w:val="Heading2"/>
        <w:spacing w:before="1"/>
      </w:pPr>
      <w:r>
        <w:lastRenderedPageBreak/>
        <w:t>Use</w:t>
      </w:r>
      <w:r>
        <w:rPr>
          <w:spacing w:val="-4"/>
        </w:rPr>
        <w:t xml:space="preserve"> </w:t>
      </w:r>
      <w:r>
        <w:t>in</w:t>
      </w:r>
      <w:r>
        <w:rPr>
          <w:spacing w:val="-3"/>
        </w:rPr>
        <w:t xml:space="preserve"> </w:t>
      </w:r>
      <w:r>
        <w:rPr>
          <w:spacing w:val="-2"/>
        </w:rPr>
        <w:t>pregnancy</w:t>
      </w:r>
    </w:p>
    <w:p w14:paraId="0DC58FF8" w14:textId="77777777" w:rsidR="00102B97" w:rsidRDefault="00CB7A6E" w:rsidP="00983039">
      <w:pPr>
        <w:pStyle w:val="BodyText"/>
        <w:spacing w:before="235"/>
        <w:rPr>
          <w:position w:val="7"/>
          <w:sz w:val="14"/>
        </w:rPr>
      </w:pPr>
      <w:r>
        <w:t>Category</w:t>
      </w:r>
      <w:r>
        <w:rPr>
          <w:spacing w:val="-10"/>
        </w:rPr>
        <w:t xml:space="preserve"> </w:t>
      </w:r>
      <w:r>
        <w:rPr>
          <w:spacing w:val="-5"/>
        </w:rPr>
        <w:t>D</w:t>
      </w:r>
      <w:hyperlink w:anchor="_bookmark4" w:history="1">
        <w:r w:rsidR="00102B97">
          <w:rPr>
            <w:spacing w:val="-5"/>
            <w:position w:val="7"/>
            <w:sz w:val="14"/>
          </w:rPr>
          <w:t>1</w:t>
        </w:r>
      </w:hyperlink>
    </w:p>
    <w:p w14:paraId="0DC58FF9" w14:textId="77777777" w:rsidR="00102B97" w:rsidRDefault="00CB7A6E" w:rsidP="00983039">
      <w:pPr>
        <w:pStyle w:val="BodyText"/>
        <w:spacing w:before="243"/>
      </w:pPr>
      <w:r>
        <w:t>There</w:t>
      </w:r>
      <w:r>
        <w:rPr>
          <w:spacing w:val="-7"/>
        </w:rPr>
        <w:t xml:space="preserve"> </w:t>
      </w:r>
      <w:r>
        <w:t>are</w:t>
      </w:r>
      <w:r>
        <w:rPr>
          <w:spacing w:val="-5"/>
        </w:rPr>
        <w:t xml:space="preserve"> </w:t>
      </w:r>
      <w:r>
        <w:t>limited</w:t>
      </w:r>
      <w:r>
        <w:rPr>
          <w:spacing w:val="-5"/>
        </w:rPr>
        <w:t xml:space="preserve"> </w:t>
      </w:r>
      <w:r>
        <w:t>data</w:t>
      </w:r>
      <w:r>
        <w:rPr>
          <w:spacing w:val="-5"/>
        </w:rPr>
        <w:t xml:space="preserve"> </w:t>
      </w:r>
      <w:r>
        <w:t>on</w:t>
      </w:r>
      <w:r>
        <w:rPr>
          <w:spacing w:val="-5"/>
        </w:rPr>
        <w:t xml:space="preserve"> </w:t>
      </w:r>
      <w:r>
        <w:t>the</w:t>
      </w:r>
      <w:r>
        <w:rPr>
          <w:spacing w:val="-5"/>
        </w:rPr>
        <w:t xml:space="preserve"> </w:t>
      </w:r>
      <w:r>
        <w:t>use</w:t>
      </w:r>
      <w:r>
        <w:rPr>
          <w:spacing w:val="-5"/>
        </w:rPr>
        <w:t xml:space="preserve"> </w:t>
      </w:r>
      <w:r>
        <w:t>of</w:t>
      </w:r>
      <w:r>
        <w:rPr>
          <w:spacing w:val="-6"/>
        </w:rPr>
        <w:t xml:space="preserve"> </w:t>
      </w:r>
      <w:r>
        <w:t>aflibercept</w:t>
      </w:r>
      <w:r>
        <w:rPr>
          <w:spacing w:val="-6"/>
        </w:rPr>
        <w:t xml:space="preserve"> </w:t>
      </w:r>
      <w:r>
        <w:t>in</w:t>
      </w:r>
      <w:r>
        <w:rPr>
          <w:spacing w:val="-5"/>
        </w:rPr>
        <w:t xml:space="preserve"> </w:t>
      </w:r>
      <w:r>
        <w:t>pregnant</w:t>
      </w:r>
      <w:r>
        <w:rPr>
          <w:spacing w:val="-4"/>
        </w:rPr>
        <w:t xml:space="preserve"> </w:t>
      </w:r>
      <w:r>
        <w:rPr>
          <w:spacing w:val="-2"/>
        </w:rPr>
        <w:t>women.</w:t>
      </w:r>
    </w:p>
    <w:p w14:paraId="0DC58FFA" w14:textId="77777777" w:rsidR="00102B97" w:rsidRDefault="00CB7A6E" w:rsidP="00983039">
      <w:pPr>
        <w:pStyle w:val="BodyText"/>
        <w:spacing w:before="239"/>
        <w:ind w:right="828"/>
      </w:pPr>
      <w:r>
        <w:t>OPUVIZ</w:t>
      </w:r>
      <w:r>
        <w:rPr>
          <w:spacing w:val="-7"/>
        </w:rPr>
        <w:t xml:space="preserve"> </w:t>
      </w:r>
      <w:r>
        <w:t>2</w:t>
      </w:r>
      <w:r>
        <w:rPr>
          <w:spacing w:val="-5"/>
        </w:rPr>
        <w:t xml:space="preserve"> </w:t>
      </w:r>
      <w:r>
        <w:t>mg:</w:t>
      </w:r>
      <w:r>
        <w:rPr>
          <w:spacing w:val="-7"/>
        </w:rPr>
        <w:t xml:space="preserve"> </w:t>
      </w:r>
      <w:r>
        <w:t>Women</w:t>
      </w:r>
      <w:r>
        <w:rPr>
          <w:spacing w:val="-7"/>
        </w:rPr>
        <w:t xml:space="preserve"> </w:t>
      </w:r>
      <w:r>
        <w:t>of</w:t>
      </w:r>
      <w:r>
        <w:rPr>
          <w:spacing w:val="-8"/>
        </w:rPr>
        <w:t xml:space="preserve"> </w:t>
      </w:r>
      <w:r>
        <w:t>childbearing</w:t>
      </w:r>
      <w:r>
        <w:rPr>
          <w:spacing w:val="-6"/>
        </w:rPr>
        <w:t xml:space="preserve"> </w:t>
      </w:r>
      <w:r>
        <w:t>potential</w:t>
      </w:r>
      <w:r>
        <w:rPr>
          <w:spacing w:val="-7"/>
        </w:rPr>
        <w:t xml:space="preserve"> </w:t>
      </w:r>
      <w:proofErr w:type="gramStart"/>
      <w:r>
        <w:t>have</w:t>
      </w:r>
      <w:r>
        <w:rPr>
          <w:spacing w:val="-9"/>
        </w:rPr>
        <w:t xml:space="preserve"> </w:t>
      </w:r>
      <w:r>
        <w:t>to</w:t>
      </w:r>
      <w:proofErr w:type="gramEnd"/>
      <w:r>
        <w:rPr>
          <w:spacing w:val="-9"/>
        </w:rPr>
        <w:t xml:space="preserve"> </w:t>
      </w:r>
      <w:r>
        <w:t>use</w:t>
      </w:r>
      <w:r>
        <w:rPr>
          <w:spacing w:val="-10"/>
        </w:rPr>
        <w:t xml:space="preserve"> </w:t>
      </w:r>
      <w:r>
        <w:t>effective</w:t>
      </w:r>
      <w:r>
        <w:rPr>
          <w:spacing w:val="-10"/>
        </w:rPr>
        <w:t xml:space="preserve"> </w:t>
      </w:r>
      <w:r>
        <w:t>contraception</w:t>
      </w:r>
      <w:r>
        <w:rPr>
          <w:spacing w:val="-8"/>
        </w:rPr>
        <w:t xml:space="preserve"> </w:t>
      </w:r>
      <w:r>
        <w:t xml:space="preserve">during treatment and for at least 3 months after the last intravitreal injection </w:t>
      </w:r>
      <w:proofErr w:type="spellStart"/>
      <w:r>
        <w:t>ofaflibercept</w:t>
      </w:r>
      <w:proofErr w:type="spellEnd"/>
      <w:r>
        <w:t xml:space="preserve"> 2 mg.</w:t>
      </w:r>
    </w:p>
    <w:p w14:paraId="0DC58FFB" w14:textId="77777777" w:rsidR="00102B97" w:rsidRDefault="00102B97" w:rsidP="00983039">
      <w:pPr>
        <w:pStyle w:val="BodyText"/>
        <w:spacing w:before="63"/>
        <w:ind w:left="0"/>
      </w:pPr>
    </w:p>
    <w:p w14:paraId="0DC58FFC" w14:textId="77777777" w:rsidR="00102B97" w:rsidRDefault="00CB7A6E" w:rsidP="00983039">
      <w:pPr>
        <w:pStyle w:val="BodyText"/>
        <w:ind w:right="815" w:hanging="1"/>
      </w:pPr>
      <w:r>
        <w:t>OPUVIZ</w:t>
      </w:r>
      <w:r>
        <w:rPr>
          <w:spacing w:val="-14"/>
        </w:rPr>
        <w:t xml:space="preserve"> </w:t>
      </w:r>
      <w:r>
        <w:t>should</w:t>
      </w:r>
      <w:r>
        <w:rPr>
          <w:spacing w:val="-14"/>
        </w:rPr>
        <w:t xml:space="preserve"> </w:t>
      </w:r>
      <w:r>
        <w:t>not</w:t>
      </w:r>
      <w:r>
        <w:rPr>
          <w:spacing w:val="-14"/>
        </w:rPr>
        <w:t xml:space="preserve"> </w:t>
      </w:r>
      <w:r>
        <w:t>be</w:t>
      </w:r>
      <w:r>
        <w:rPr>
          <w:spacing w:val="-14"/>
        </w:rPr>
        <w:t xml:space="preserve"> </w:t>
      </w:r>
      <w:r>
        <w:t>used</w:t>
      </w:r>
      <w:r>
        <w:rPr>
          <w:spacing w:val="-14"/>
        </w:rPr>
        <w:t xml:space="preserve"> </w:t>
      </w:r>
      <w:r>
        <w:t>during</w:t>
      </w:r>
      <w:r>
        <w:rPr>
          <w:spacing w:val="-14"/>
        </w:rPr>
        <w:t xml:space="preserve"> </w:t>
      </w:r>
      <w:r>
        <w:t>pregnancy</w:t>
      </w:r>
      <w:r>
        <w:rPr>
          <w:spacing w:val="-14"/>
        </w:rPr>
        <w:t xml:space="preserve"> </w:t>
      </w:r>
      <w:r>
        <w:t>unless</w:t>
      </w:r>
      <w:r>
        <w:rPr>
          <w:spacing w:val="-14"/>
        </w:rPr>
        <w:t xml:space="preserve"> </w:t>
      </w:r>
      <w:r>
        <w:t>the</w:t>
      </w:r>
      <w:r>
        <w:rPr>
          <w:spacing w:val="-14"/>
        </w:rPr>
        <w:t xml:space="preserve"> </w:t>
      </w:r>
      <w:r>
        <w:t>potential</w:t>
      </w:r>
      <w:r>
        <w:rPr>
          <w:spacing w:val="-14"/>
        </w:rPr>
        <w:t xml:space="preserve"> </w:t>
      </w:r>
      <w:r>
        <w:t>benefit</w:t>
      </w:r>
      <w:r>
        <w:rPr>
          <w:spacing w:val="-15"/>
        </w:rPr>
        <w:t xml:space="preserve"> </w:t>
      </w:r>
      <w:r>
        <w:t>outweighs</w:t>
      </w:r>
      <w:r>
        <w:rPr>
          <w:spacing w:val="-14"/>
        </w:rPr>
        <w:t xml:space="preserve"> </w:t>
      </w:r>
      <w:r>
        <w:t>the</w:t>
      </w:r>
      <w:r>
        <w:rPr>
          <w:spacing w:val="-14"/>
        </w:rPr>
        <w:t xml:space="preserve"> </w:t>
      </w:r>
      <w:r>
        <w:t xml:space="preserve">potential risk to the fetus. The treating ophthalmologist in consultation with the treating obstetrician </w:t>
      </w:r>
      <w:proofErr w:type="gramStart"/>
      <w:r>
        <w:t>need</w:t>
      </w:r>
      <w:proofErr w:type="gramEnd"/>
      <w:r>
        <w:t xml:space="preserve"> to consider the individual benefit-risk balance for each patient. This includes </w:t>
      </w:r>
      <w:proofErr w:type="gramStart"/>
      <w:r>
        <w:t>a consideration</w:t>
      </w:r>
      <w:proofErr w:type="gramEnd"/>
      <w:r>
        <w:t xml:space="preserve"> of timing of treatment, delaying treatment and other potential treatment options.</w:t>
      </w:r>
    </w:p>
    <w:p w14:paraId="0DC58FFD" w14:textId="77777777" w:rsidR="00102B97" w:rsidRDefault="00102B97" w:rsidP="00983039">
      <w:pPr>
        <w:pStyle w:val="BodyText"/>
        <w:spacing w:before="79"/>
        <w:ind w:left="0"/>
      </w:pPr>
    </w:p>
    <w:p w14:paraId="0DC58FFE" w14:textId="77777777" w:rsidR="00102B97" w:rsidRDefault="00CB7A6E" w:rsidP="00983039">
      <w:pPr>
        <w:pStyle w:val="BodyText"/>
        <w:ind w:right="828"/>
      </w:pPr>
      <w:r>
        <w:t>Studies</w:t>
      </w:r>
      <w:r>
        <w:rPr>
          <w:spacing w:val="-3"/>
        </w:rPr>
        <w:t xml:space="preserve"> </w:t>
      </w:r>
      <w:r>
        <w:t>in</w:t>
      </w:r>
      <w:r>
        <w:rPr>
          <w:spacing w:val="-3"/>
        </w:rPr>
        <w:t xml:space="preserve"> </w:t>
      </w:r>
      <w:r>
        <w:t>animals</w:t>
      </w:r>
      <w:r>
        <w:rPr>
          <w:spacing w:val="-3"/>
        </w:rPr>
        <w:t xml:space="preserve"> </w:t>
      </w:r>
      <w:r>
        <w:t>have</w:t>
      </w:r>
      <w:r>
        <w:rPr>
          <w:spacing w:val="-4"/>
        </w:rPr>
        <w:t xml:space="preserve"> </w:t>
      </w:r>
      <w:r>
        <w:t>shown</w:t>
      </w:r>
      <w:r>
        <w:rPr>
          <w:spacing w:val="-3"/>
        </w:rPr>
        <w:t xml:space="preserve"> </w:t>
      </w:r>
      <w:r>
        <w:t>reproductive</w:t>
      </w:r>
      <w:r>
        <w:rPr>
          <w:spacing w:val="-3"/>
        </w:rPr>
        <w:t xml:space="preserve"> </w:t>
      </w:r>
      <w:r>
        <w:t>toxicity,</w:t>
      </w:r>
      <w:r>
        <w:rPr>
          <w:spacing w:val="-3"/>
        </w:rPr>
        <w:t xml:space="preserve"> </w:t>
      </w:r>
      <w:r>
        <w:t>including</w:t>
      </w:r>
      <w:r>
        <w:rPr>
          <w:spacing w:val="-3"/>
        </w:rPr>
        <w:t xml:space="preserve"> </w:t>
      </w:r>
      <w:r>
        <w:t>a</w:t>
      </w:r>
      <w:r>
        <w:rPr>
          <w:spacing w:val="-3"/>
        </w:rPr>
        <w:t xml:space="preserve"> </w:t>
      </w:r>
      <w:r>
        <w:t>series</w:t>
      </w:r>
      <w:r>
        <w:rPr>
          <w:spacing w:val="-3"/>
        </w:rPr>
        <w:t xml:space="preserve"> </w:t>
      </w:r>
      <w:r>
        <w:t>of</w:t>
      </w:r>
      <w:r>
        <w:rPr>
          <w:spacing w:val="-4"/>
        </w:rPr>
        <w:t xml:space="preserve"> </w:t>
      </w:r>
      <w:r>
        <w:t>external,</w:t>
      </w:r>
      <w:r>
        <w:rPr>
          <w:spacing w:val="-3"/>
        </w:rPr>
        <w:t xml:space="preserve"> </w:t>
      </w:r>
      <w:r>
        <w:t>visceral, skeletal malformations, after systemic administration.</w:t>
      </w:r>
    </w:p>
    <w:p w14:paraId="0DC58FFF" w14:textId="77777777" w:rsidR="00102B97" w:rsidRDefault="00CB7A6E" w:rsidP="00983039">
      <w:pPr>
        <w:pStyle w:val="BodyText"/>
        <w:spacing w:before="240"/>
        <w:ind w:right="828"/>
      </w:pPr>
      <w:r>
        <w:t>Aflibercept produced malformations and other fetal abnormalities in pregnant rabbits with intravenous (3 to 60 mg/kg once every 3 days during the period of organogenesis) and with subcutaneous</w:t>
      </w:r>
      <w:r>
        <w:rPr>
          <w:spacing w:val="-3"/>
        </w:rPr>
        <w:t xml:space="preserve"> </w:t>
      </w:r>
      <w:r>
        <w:t>administration</w:t>
      </w:r>
      <w:r>
        <w:rPr>
          <w:spacing w:val="-3"/>
        </w:rPr>
        <w:t xml:space="preserve"> </w:t>
      </w:r>
      <w:r>
        <w:t>(0.1</w:t>
      </w:r>
      <w:r>
        <w:rPr>
          <w:spacing w:val="-3"/>
        </w:rPr>
        <w:t xml:space="preserve"> </w:t>
      </w:r>
      <w:r>
        <w:t>to</w:t>
      </w:r>
      <w:r>
        <w:rPr>
          <w:spacing w:val="-4"/>
        </w:rPr>
        <w:t xml:space="preserve"> </w:t>
      </w:r>
      <w:r>
        <w:t>1</w:t>
      </w:r>
      <w:r>
        <w:rPr>
          <w:spacing w:val="-3"/>
        </w:rPr>
        <w:t xml:space="preserve"> </w:t>
      </w:r>
      <w:r>
        <w:t>mg/kg</w:t>
      </w:r>
      <w:r>
        <w:rPr>
          <w:spacing w:val="-3"/>
        </w:rPr>
        <w:t xml:space="preserve"> </w:t>
      </w:r>
      <w:r>
        <w:t>on</w:t>
      </w:r>
      <w:r>
        <w:rPr>
          <w:spacing w:val="-3"/>
        </w:rPr>
        <w:t xml:space="preserve"> </w:t>
      </w:r>
      <w:r>
        <w:t>gestational</w:t>
      </w:r>
      <w:r>
        <w:rPr>
          <w:spacing w:val="-4"/>
        </w:rPr>
        <w:t xml:space="preserve"> </w:t>
      </w:r>
      <w:r>
        <w:t>days</w:t>
      </w:r>
      <w:r>
        <w:rPr>
          <w:spacing w:val="-3"/>
        </w:rPr>
        <w:t xml:space="preserve"> </w:t>
      </w:r>
      <w:r>
        <w:t>1,</w:t>
      </w:r>
      <w:r>
        <w:rPr>
          <w:spacing w:val="-3"/>
        </w:rPr>
        <w:t xml:space="preserve"> </w:t>
      </w:r>
      <w:r>
        <w:t>7,</w:t>
      </w:r>
      <w:r>
        <w:rPr>
          <w:spacing w:val="-3"/>
        </w:rPr>
        <w:t xml:space="preserve"> </w:t>
      </w:r>
      <w:r>
        <w:t>and</w:t>
      </w:r>
      <w:r>
        <w:rPr>
          <w:spacing w:val="-3"/>
        </w:rPr>
        <w:t xml:space="preserve"> </w:t>
      </w:r>
      <w:r>
        <w:t>13).</w:t>
      </w:r>
      <w:r>
        <w:rPr>
          <w:spacing w:val="-3"/>
        </w:rPr>
        <w:t xml:space="preserve"> </w:t>
      </w:r>
      <w:r>
        <w:t>A</w:t>
      </w:r>
      <w:r>
        <w:rPr>
          <w:spacing w:val="-3"/>
        </w:rPr>
        <w:t xml:space="preserve"> </w:t>
      </w:r>
      <w:r>
        <w:t>No</w:t>
      </w:r>
      <w:r>
        <w:rPr>
          <w:spacing w:val="-3"/>
        </w:rPr>
        <w:t xml:space="preserve"> </w:t>
      </w:r>
      <w:r>
        <w:t>Observed Effect Level (NOEL) for adverse effects on embryofetal development was not established.</w:t>
      </w:r>
    </w:p>
    <w:p w14:paraId="0DC59000" w14:textId="77777777" w:rsidR="00102B97" w:rsidRDefault="00CB7A6E" w:rsidP="00983039">
      <w:pPr>
        <w:pStyle w:val="BodyText"/>
        <w:spacing w:before="3"/>
        <w:ind w:left="0"/>
        <w:rPr>
          <w:sz w:val="19"/>
        </w:rPr>
      </w:pPr>
      <w:r>
        <w:rPr>
          <w:noProof/>
          <w:sz w:val="19"/>
        </w:rPr>
        <mc:AlternateContent>
          <mc:Choice Requires="wps">
            <w:drawing>
              <wp:anchor distT="0" distB="0" distL="0" distR="0" simplePos="0" relativeHeight="487591936" behindDoc="1" locked="0" layoutInCell="1" allowOverlap="1" wp14:anchorId="0DC59948" wp14:editId="0DC59949">
                <wp:simplePos x="0" y="0"/>
                <wp:positionH relativeFrom="page">
                  <wp:posOffset>660654</wp:posOffset>
                </wp:positionH>
                <wp:positionV relativeFrom="paragraph">
                  <wp:posOffset>156364</wp:posOffset>
                </wp:positionV>
                <wp:extent cx="1828800" cy="69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42E5C" id="Graphic 12" o:spid="_x0000_s1026" style="position:absolute;margin-left:52pt;margin-top:12.3pt;width:2in;height:.5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" path="m1828800,l,,,6858r1828800,l1828800,xe" fillcolor="black" stroked="f">
                <v:path arrowok="t"/>
                <w10:wrap type="topAndBottom" anchorx="page"/>
              </v:shape>
            </w:pict>
          </mc:Fallback>
        </mc:AlternateContent>
      </w:r>
    </w:p>
    <w:p w14:paraId="0DC59003" w14:textId="54E4EFF8" w:rsidR="00102B97" w:rsidRDefault="00CB7A6E" w:rsidP="00CB7A6E">
      <w:pPr>
        <w:spacing w:before="97" w:line="242" w:lineRule="auto"/>
        <w:ind w:left="190" w:right="828"/>
      </w:pPr>
      <w:bookmarkStart w:id="39" w:name="_bookmark4"/>
      <w:bookmarkEnd w:id="39"/>
      <w:r>
        <w:rPr>
          <w:position w:val="7"/>
          <w:sz w:val="14"/>
        </w:rPr>
        <w:t>1</w:t>
      </w:r>
      <w:r>
        <w:rPr>
          <w:spacing w:val="19"/>
          <w:position w:val="7"/>
          <w:sz w:val="14"/>
        </w:rPr>
        <w:t xml:space="preserve"> </w:t>
      </w:r>
      <w:r>
        <w:rPr>
          <w:sz w:val="20"/>
        </w:rPr>
        <w:t>Drugs</w:t>
      </w:r>
      <w:r>
        <w:rPr>
          <w:spacing w:val="-1"/>
          <w:sz w:val="20"/>
        </w:rPr>
        <w:t xml:space="preserve"> </w:t>
      </w:r>
      <w:r>
        <w:rPr>
          <w:sz w:val="20"/>
        </w:rPr>
        <w:t>which</w:t>
      </w:r>
      <w:r>
        <w:rPr>
          <w:spacing w:val="-3"/>
          <w:sz w:val="20"/>
        </w:rPr>
        <w:t xml:space="preserve"> </w:t>
      </w:r>
      <w:r>
        <w:rPr>
          <w:sz w:val="20"/>
        </w:rPr>
        <w:t>have</w:t>
      </w:r>
      <w:r>
        <w:rPr>
          <w:spacing w:val="-2"/>
          <w:sz w:val="20"/>
        </w:rPr>
        <w:t xml:space="preserve"> </w:t>
      </w:r>
      <w:r>
        <w:rPr>
          <w:sz w:val="20"/>
        </w:rPr>
        <w:t>caused,</w:t>
      </w:r>
      <w:r>
        <w:rPr>
          <w:spacing w:val="-4"/>
          <w:sz w:val="20"/>
        </w:rPr>
        <w:t xml:space="preserve"> </w:t>
      </w:r>
      <w:r>
        <w:rPr>
          <w:sz w:val="20"/>
        </w:rPr>
        <w:t>are</w:t>
      </w:r>
      <w:r>
        <w:rPr>
          <w:spacing w:val="-2"/>
          <w:sz w:val="20"/>
        </w:rPr>
        <w:t xml:space="preserve"> </w:t>
      </w:r>
      <w:r>
        <w:rPr>
          <w:sz w:val="20"/>
        </w:rPr>
        <w:t>suspected</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caused</w:t>
      </w:r>
      <w:r>
        <w:rPr>
          <w:spacing w:val="-2"/>
          <w:sz w:val="20"/>
        </w:rPr>
        <w:t xml:space="preserve"> </w:t>
      </w:r>
      <w:r>
        <w:rPr>
          <w:sz w:val="20"/>
        </w:rPr>
        <w:t>or</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expected</w:t>
      </w:r>
      <w:r>
        <w:rPr>
          <w:spacing w:val="-2"/>
          <w:sz w:val="20"/>
        </w:rPr>
        <w:t xml:space="preserve"> </w:t>
      </w:r>
      <w:r>
        <w:rPr>
          <w:sz w:val="20"/>
        </w:rPr>
        <w:t>to</w:t>
      </w:r>
      <w:r>
        <w:rPr>
          <w:spacing w:val="-2"/>
          <w:sz w:val="20"/>
        </w:rPr>
        <w:t xml:space="preserve"> </w:t>
      </w:r>
      <w:r>
        <w:rPr>
          <w:sz w:val="20"/>
        </w:rPr>
        <w:t>cause,</w:t>
      </w:r>
      <w:r>
        <w:rPr>
          <w:spacing w:val="-2"/>
          <w:sz w:val="20"/>
        </w:rPr>
        <w:t xml:space="preserve"> </w:t>
      </w:r>
      <w:r>
        <w:rPr>
          <w:sz w:val="20"/>
        </w:rPr>
        <w:t>an</w:t>
      </w:r>
      <w:r>
        <w:rPr>
          <w:spacing w:val="-2"/>
          <w:sz w:val="20"/>
        </w:rPr>
        <w:t xml:space="preserve"> </w:t>
      </w:r>
      <w:r>
        <w:rPr>
          <w:sz w:val="20"/>
        </w:rPr>
        <w:t xml:space="preserve">increased incidence of human fetal malformations or irreversible damage. These drugs may also have adverse pharmacological effects. Accompanying texts should be consulted for further </w:t>
      </w:r>
      <w:proofErr w:type="spellStart"/>
      <w:proofErr w:type="gramStart"/>
      <w:r>
        <w:rPr>
          <w:sz w:val="20"/>
        </w:rPr>
        <w:t>details.</w:t>
      </w:r>
      <w:r>
        <w:t>At</w:t>
      </w:r>
      <w:proofErr w:type="spellEnd"/>
      <w:proofErr w:type="gramEnd"/>
      <w:r>
        <w:rPr>
          <w:spacing w:val="-4"/>
        </w:rPr>
        <w:t xml:space="preserve"> </w:t>
      </w:r>
      <w:r>
        <w:t>the</w:t>
      </w:r>
      <w:r>
        <w:rPr>
          <w:spacing w:val="-3"/>
        </w:rPr>
        <w:t xml:space="preserve"> </w:t>
      </w:r>
      <w:r>
        <w:t>lowest</w:t>
      </w:r>
      <w:r>
        <w:rPr>
          <w:spacing w:val="-3"/>
        </w:rPr>
        <w:t xml:space="preserve"> </w:t>
      </w:r>
      <w:r>
        <w:t>dose</w:t>
      </w:r>
      <w:r>
        <w:rPr>
          <w:spacing w:val="-3"/>
        </w:rPr>
        <w:t xml:space="preserve"> </w:t>
      </w:r>
      <w:r>
        <w:t>tested</w:t>
      </w:r>
      <w:r>
        <w:rPr>
          <w:spacing w:val="-3"/>
        </w:rPr>
        <w:t xml:space="preserve"> </w:t>
      </w:r>
      <w:r>
        <w:t>(0.1</w:t>
      </w:r>
      <w:r>
        <w:rPr>
          <w:spacing w:val="-3"/>
        </w:rPr>
        <w:t xml:space="preserve"> </w:t>
      </w:r>
      <w:r>
        <w:t>mg/kg),</w:t>
      </w:r>
      <w:r>
        <w:rPr>
          <w:spacing w:val="-3"/>
        </w:rPr>
        <w:t xml:space="preserve"> </w:t>
      </w:r>
      <w:r>
        <w:t>the</w:t>
      </w:r>
      <w:r>
        <w:rPr>
          <w:spacing w:val="-3"/>
        </w:rPr>
        <w:t xml:space="preserve"> </w:t>
      </w:r>
      <w:r>
        <w:t>systemic</w:t>
      </w:r>
      <w:r>
        <w:rPr>
          <w:spacing w:val="-3"/>
        </w:rPr>
        <w:t xml:space="preserve"> </w:t>
      </w:r>
      <w:r>
        <w:t>exposures</w:t>
      </w:r>
      <w:r>
        <w:rPr>
          <w:spacing w:val="-3"/>
        </w:rPr>
        <w:t xml:space="preserve"> </w:t>
      </w:r>
      <w:r>
        <w:t>based</w:t>
      </w:r>
      <w:r>
        <w:rPr>
          <w:spacing w:val="-3"/>
        </w:rPr>
        <w:t xml:space="preserve"> </w:t>
      </w:r>
      <w:r>
        <w:t>on</w:t>
      </w:r>
      <w:r>
        <w:rPr>
          <w:spacing w:val="-4"/>
        </w:rPr>
        <w:t xml:space="preserve"> </w:t>
      </w:r>
      <w:proofErr w:type="spellStart"/>
      <w:r>
        <w:t>C</w:t>
      </w:r>
      <w:r>
        <w:rPr>
          <w:vertAlign w:val="subscript"/>
        </w:rPr>
        <w:t>max</w:t>
      </w:r>
      <w:proofErr w:type="spellEnd"/>
      <w:r>
        <w:rPr>
          <w:spacing w:val="-23"/>
        </w:rPr>
        <w:t xml:space="preserve"> </w:t>
      </w:r>
      <w:r>
        <w:t>and</w:t>
      </w:r>
      <w:r>
        <w:rPr>
          <w:spacing w:val="-3"/>
        </w:rPr>
        <w:t xml:space="preserve"> </w:t>
      </w:r>
      <w:r>
        <w:rPr>
          <w:position w:val="-1"/>
        </w:rPr>
        <w:t xml:space="preserve">cumulative </w:t>
      </w:r>
      <w:r>
        <w:t>AUC for free aflibercept were approximately 13-and 10-fold higher, respectively, when compared to corresponding values observed in humans after an intravitreal dose of 2 mg.</w:t>
      </w:r>
    </w:p>
    <w:p w14:paraId="0DC59004" w14:textId="77777777" w:rsidR="00102B97" w:rsidRDefault="00CB7A6E" w:rsidP="00983039">
      <w:pPr>
        <w:pStyle w:val="Heading2"/>
        <w:spacing w:before="237"/>
      </w:pPr>
      <w:bookmarkStart w:id="40" w:name="Use_in_lactation"/>
      <w:bookmarkEnd w:id="40"/>
      <w:r>
        <w:t>Use</w:t>
      </w:r>
      <w:r>
        <w:rPr>
          <w:spacing w:val="-4"/>
        </w:rPr>
        <w:t xml:space="preserve"> </w:t>
      </w:r>
      <w:r>
        <w:t>in</w:t>
      </w:r>
      <w:r>
        <w:rPr>
          <w:spacing w:val="-3"/>
        </w:rPr>
        <w:t xml:space="preserve"> </w:t>
      </w:r>
      <w:r>
        <w:rPr>
          <w:spacing w:val="-2"/>
        </w:rPr>
        <w:t>lactation</w:t>
      </w:r>
    </w:p>
    <w:p w14:paraId="0DC59005" w14:textId="77777777" w:rsidR="00102B97" w:rsidRDefault="00CB7A6E" w:rsidP="00983039">
      <w:pPr>
        <w:pStyle w:val="BodyText"/>
        <w:spacing w:before="239"/>
        <w:ind w:right="814" w:hanging="1"/>
      </w:pPr>
      <w:r>
        <w:t>It is unknown whether aflibercept is</w:t>
      </w:r>
      <w:r>
        <w:rPr>
          <w:spacing w:val="-4"/>
        </w:rPr>
        <w:t xml:space="preserve"> </w:t>
      </w:r>
      <w:r>
        <w:t>excreted</w:t>
      </w:r>
      <w:r>
        <w:rPr>
          <w:spacing w:val="-1"/>
        </w:rPr>
        <w:t xml:space="preserve"> </w:t>
      </w:r>
      <w:r>
        <w:t>in human</w:t>
      </w:r>
      <w:r>
        <w:rPr>
          <w:spacing w:val="-2"/>
        </w:rPr>
        <w:t xml:space="preserve"> </w:t>
      </w:r>
      <w:r>
        <w:t>milk. A</w:t>
      </w:r>
      <w:r>
        <w:rPr>
          <w:spacing w:val="-5"/>
        </w:rPr>
        <w:t xml:space="preserve"> </w:t>
      </w:r>
      <w:r>
        <w:t>risk</w:t>
      </w:r>
      <w:r>
        <w:rPr>
          <w:spacing w:val="-3"/>
        </w:rPr>
        <w:t xml:space="preserve"> </w:t>
      </w:r>
      <w:r>
        <w:t>to</w:t>
      </w:r>
      <w:r>
        <w:rPr>
          <w:spacing w:val="-3"/>
        </w:rPr>
        <w:t xml:space="preserve"> </w:t>
      </w:r>
      <w:r>
        <w:t>the</w:t>
      </w:r>
      <w:r>
        <w:rPr>
          <w:spacing w:val="-1"/>
        </w:rPr>
        <w:t xml:space="preserve"> </w:t>
      </w:r>
      <w:r>
        <w:t>breast-fed child cannot be excluded. OPUVIZ is not recommended during breast-feeding. A decision must be made whether to discontinue breast-feeding or to abstain from OPUVIZ</w:t>
      </w:r>
      <w:r>
        <w:rPr>
          <w:spacing w:val="-8"/>
        </w:rPr>
        <w:t xml:space="preserve"> </w:t>
      </w:r>
      <w:r>
        <w:t>therapy.</w:t>
      </w:r>
    </w:p>
    <w:p w14:paraId="0DC59006" w14:textId="77777777" w:rsidR="00102B97" w:rsidRDefault="00CB7A6E" w:rsidP="00983039">
      <w:pPr>
        <w:pStyle w:val="Heading1"/>
        <w:numPr>
          <w:ilvl w:val="1"/>
          <w:numId w:val="15"/>
        </w:numPr>
        <w:tabs>
          <w:tab w:val="left" w:pos="977"/>
        </w:tabs>
        <w:spacing w:before="244"/>
        <w:ind w:left="977" w:hanging="787"/>
      </w:pPr>
      <w:bookmarkStart w:id="41" w:name="4.7__EFFECTS_ON_ABILITY_TO_DRIVE_AND_USE"/>
      <w:bookmarkStart w:id="42" w:name="_bookmark5"/>
      <w:bookmarkEnd w:id="41"/>
      <w:bookmarkEnd w:id="42"/>
      <w:r>
        <w:t>EFFECTS</w:t>
      </w:r>
      <w:r>
        <w:rPr>
          <w:spacing w:val="-6"/>
        </w:rPr>
        <w:t xml:space="preserve"> </w:t>
      </w:r>
      <w:r>
        <w:t>ON</w:t>
      </w:r>
      <w:r>
        <w:rPr>
          <w:spacing w:val="-1"/>
        </w:rPr>
        <w:t xml:space="preserve"> </w:t>
      </w:r>
      <w:r>
        <w:t>ABILITY</w:t>
      </w:r>
      <w:r>
        <w:rPr>
          <w:spacing w:val="-2"/>
        </w:rPr>
        <w:t xml:space="preserve"> </w:t>
      </w:r>
      <w:r>
        <w:t>TO</w:t>
      </w:r>
      <w:r>
        <w:rPr>
          <w:spacing w:val="-3"/>
        </w:rPr>
        <w:t xml:space="preserve"> </w:t>
      </w:r>
      <w:r>
        <w:t>DRIVE</w:t>
      </w:r>
      <w:r>
        <w:rPr>
          <w:spacing w:val="-2"/>
        </w:rPr>
        <w:t xml:space="preserve"> </w:t>
      </w:r>
      <w:r>
        <w:t>AND</w:t>
      </w:r>
      <w:r>
        <w:rPr>
          <w:spacing w:val="-1"/>
        </w:rPr>
        <w:t xml:space="preserve"> </w:t>
      </w:r>
      <w:r>
        <w:t>USE</w:t>
      </w:r>
      <w:r>
        <w:rPr>
          <w:spacing w:val="-19"/>
        </w:rPr>
        <w:t xml:space="preserve"> </w:t>
      </w:r>
      <w:r>
        <w:rPr>
          <w:spacing w:val="-2"/>
        </w:rPr>
        <w:t>MACHINES</w:t>
      </w:r>
    </w:p>
    <w:p w14:paraId="0DC59007" w14:textId="77777777" w:rsidR="00102B97" w:rsidRDefault="00CB7A6E" w:rsidP="00983039">
      <w:pPr>
        <w:pStyle w:val="BodyText"/>
        <w:spacing w:before="238"/>
        <w:ind w:right="828"/>
      </w:pPr>
      <w:r>
        <w:t xml:space="preserve">Patients may experience temporary visual disturbances after an intravitreal injection with OPUVIZ and the associated eye examinations (see Section </w:t>
      </w:r>
      <w:hyperlink w:anchor="_bookmark6" w:history="1">
        <w:r w:rsidR="00102B97">
          <w:rPr>
            <w:sz w:val="24"/>
          </w:rPr>
          <w:t>4.8 ADVERSE EFFECTS</w:t>
        </w:r>
      </w:hyperlink>
      <w:r>
        <w:rPr>
          <w:sz w:val="24"/>
        </w:rPr>
        <w:t xml:space="preserve"> </w:t>
      </w:r>
      <w:hyperlink w:anchor="_bookmark6" w:history="1">
        <w:r w:rsidR="00102B97">
          <w:rPr>
            <w:sz w:val="24"/>
          </w:rPr>
          <w:t>(UNDESIRABLE</w:t>
        </w:r>
        <w:r w:rsidR="00102B97">
          <w:rPr>
            <w:spacing w:val="-17"/>
            <w:sz w:val="24"/>
          </w:rPr>
          <w:t xml:space="preserve"> </w:t>
        </w:r>
        <w:r w:rsidR="00102B97">
          <w:rPr>
            <w:sz w:val="24"/>
          </w:rPr>
          <w:t>EFFECTS)</w:t>
        </w:r>
      </w:hyperlink>
      <w:r>
        <w:t>).</w:t>
      </w:r>
      <w:r>
        <w:rPr>
          <w:spacing w:val="-7"/>
        </w:rPr>
        <w:t xml:space="preserve"> </w:t>
      </w:r>
      <w:r>
        <w:t>Patients</w:t>
      </w:r>
      <w:r>
        <w:rPr>
          <w:spacing w:val="-6"/>
        </w:rPr>
        <w:t xml:space="preserve"> </w:t>
      </w:r>
      <w:r>
        <w:t>should</w:t>
      </w:r>
      <w:r>
        <w:rPr>
          <w:spacing w:val="-6"/>
        </w:rPr>
        <w:t xml:space="preserve"> </w:t>
      </w:r>
      <w:r>
        <w:t>not</w:t>
      </w:r>
      <w:r>
        <w:rPr>
          <w:spacing w:val="-6"/>
        </w:rPr>
        <w:t xml:space="preserve"> </w:t>
      </w:r>
      <w:r>
        <w:t>drive</w:t>
      </w:r>
      <w:r>
        <w:rPr>
          <w:spacing w:val="-6"/>
        </w:rPr>
        <w:t xml:space="preserve"> </w:t>
      </w:r>
      <w:r>
        <w:t>or</w:t>
      </w:r>
      <w:r>
        <w:rPr>
          <w:spacing w:val="-6"/>
        </w:rPr>
        <w:t xml:space="preserve"> </w:t>
      </w:r>
      <w:r>
        <w:t>use</w:t>
      </w:r>
      <w:r>
        <w:rPr>
          <w:spacing w:val="-6"/>
        </w:rPr>
        <w:t xml:space="preserve"> </w:t>
      </w:r>
      <w:r>
        <w:t>machinery</w:t>
      </w:r>
      <w:r>
        <w:rPr>
          <w:spacing w:val="-6"/>
        </w:rPr>
        <w:t xml:space="preserve"> </w:t>
      </w:r>
      <w:r>
        <w:t>until</w:t>
      </w:r>
      <w:r>
        <w:rPr>
          <w:spacing w:val="-7"/>
        </w:rPr>
        <w:t xml:space="preserve"> </w:t>
      </w:r>
      <w:r>
        <w:t>visual</w:t>
      </w:r>
      <w:r>
        <w:rPr>
          <w:spacing w:val="-6"/>
        </w:rPr>
        <w:t xml:space="preserve"> </w:t>
      </w:r>
      <w:r>
        <w:t>function has recovered sufficiently.</w:t>
      </w:r>
    </w:p>
    <w:p w14:paraId="0DC59008" w14:textId="77777777" w:rsidR="00102B97" w:rsidRDefault="00CB7A6E" w:rsidP="00983039">
      <w:pPr>
        <w:pStyle w:val="Heading1"/>
        <w:numPr>
          <w:ilvl w:val="1"/>
          <w:numId w:val="15"/>
        </w:numPr>
        <w:tabs>
          <w:tab w:val="left" w:pos="910"/>
        </w:tabs>
        <w:spacing w:before="239"/>
        <w:ind w:left="910" w:hanging="720"/>
      </w:pPr>
      <w:bookmarkStart w:id="43" w:name="4.8__ADVERSE_EFFECTS_(UNDESIRABLE_EFFECT"/>
      <w:bookmarkStart w:id="44" w:name="_bookmark6"/>
      <w:bookmarkEnd w:id="43"/>
      <w:bookmarkEnd w:id="44"/>
      <w:r>
        <w:t>ADVERSE</w:t>
      </w:r>
      <w:r>
        <w:rPr>
          <w:spacing w:val="-6"/>
        </w:rPr>
        <w:t xml:space="preserve"> </w:t>
      </w:r>
      <w:r>
        <w:t>EFFECTS</w:t>
      </w:r>
      <w:r>
        <w:rPr>
          <w:spacing w:val="-5"/>
        </w:rPr>
        <w:t xml:space="preserve"> </w:t>
      </w:r>
      <w:r>
        <w:t>(UNDESIRABLE</w:t>
      </w:r>
      <w:r>
        <w:rPr>
          <w:spacing w:val="-16"/>
        </w:rPr>
        <w:t xml:space="preserve"> </w:t>
      </w:r>
      <w:r>
        <w:rPr>
          <w:spacing w:val="-2"/>
        </w:rPr>
        <w:t>EFFECTS)</w:t>
      </w:r>
    </w:p>
    <w:p w14:paraId="0DC59009" w14:textId="77777777" w:rsidR="00102B97" w:rsidRDefault="00CB7A6E" w:rsidP="00983039">
      <w:pPr>
        <w:pStyle w:val="Heading2"/>
        <w:spacing w:before="242"/>
      </w:pPr>
      <w:bookmarkStart w:id="45" w:name="Summary_of_the_safety_profile"/>
      <w:bookmarkEnd w:id="45"/>
      <w:r>
        <w:t>Summary</w:t>
      </w:r>
      <w:r>
        <w:rPr>
          <w:spacing w:val="-6"/>
        </w:rPr>
        <w:t xml:space="preserve"> </w:t>
      </w:r>
      <w:r>
        <w:t>of</w:t>
      </w:r>
      <w:r>
        <w:rPr>
          <w:spacing w:val="-6"/>
        </w:rPr>
        <w:t xml:space="preserve"> </w:t>
      </w:r>
      <w:r>
        <w:t>the</w:t>
      </w:r>
      <w:r>
        <w:rPr>
          <w:spacing w:val="-6"/>
        </w:rPr>
        <w:t xml:space="preserve"> </w:t>
      </w:r>
      <w:r>
        <w:t>safety</w:t>
      </w:r>
      <w:r>
        <w:rPr>
          <w:spacing w:val="-6"/>
        </w:rPr>
        <w:t xml:space="preserve"> </w:t>
      </w:r>
      <w:r>
        <w:rPr>
          <w:spacing w:val="-2"/>
        </w:rPr>
        <w:t>profile</w:t>
      </w:r>
    </w:p>
    <w:p w14:paraId="0DC5900A" w14:textId="77777777" w:rsidR="00102B97" w:rsidRDefault="00CB7A6E" w:rsidP="00983039">
      <w:pPr>
        <w:pStyle w:val="BodyText"/>
        <w:spacing w:before="219"/>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00B" w14:textId="77777777" w:rsidR="00102B97" w:rsidRDefault="00CB7A6E" w:rsidP="00983039">
      <w:pPr>
        <w:pStyle w:val="BodyText"/>
        <w:spacing w:before="242"/>
        <w:ind w:right="828"/>
      </w:pPr>
      <w:r>
        <w:t>A total of 3102 patients treated with aflibercept constituted the safety population in eight Phase III studies. Amongst those, 2501 patients were treated with the recommended dose of 2 mg.</w:t>
      </w:r>
    </w:p>
    <w:p w14:paraId="0DC5900C" w14:textId="77777777" w:rsidR="00102B97" w:rsidRDefault="00CB7A6E" w:rsidP="00983039">
      <w:pPr>
        <w:pStyle w:val="BodyText"/>
        <w:spacing w:before="239"/>
        <w:ind w:right="936"/>
      </w:pPr>
      <w:r>
        <w:t>Serious adverse reactions related to the injection procedure have occurred in less than 1 in 2400</w:t>
      </w:r>
      <w:r>
        <w:rPr>
          <w:spacing w:val="-5"/>
        </w:rPr>
        <w:t xml:space="preserve"> </w:t>
      </w:r>
      <w:r>
        <w:t>intravitreal</w:t>
      </w:r>
      <w:r>
        <w:rPr>
          <w:spacing w:val="-5"/>
        </w:rPr>
        <w:t xml:space="preserve"> </w:t>
      </w:r>
      <w:r>
        <w:t>injections</w:t>
      </w:r>
      <w:r>
        <w:rPr>
          <w:spacing w:val="-5"/>
        </w:rPr>
        <w:t xml:space="preserve"> </w:t>
      </w:r>
      <w:r>
        <w:t>with</w:t>
      </w:r>
      <w:r>
        <w:rPr>
          <w:spacing w:val="-5"/>
        </w:rPr>
        <w:t xml:space="preserve"> </w:t>
      </w:r>
      <w:r>
        <w:t>aflibercept</w:t>
      </w:r>
      <w:r>
        <w:rPr>
          <w:spacing w:val="-4"/>
        </w:rPr>
        <w:t xml:space="preserve"> </w:t>
      </w:r>
      <w:r>
        <w:t>and</w:t>
      </w:r>
      <w:r>
        <w:rPr>
          <w:spacing w:val="-5"/>
        </w:rPr>
        <w:t xml:space="preserve"> </w:t>
      </w:r>
      <w:r>
        <w:t>included</w:t>
      </w:r>
      <w:r>
        <w:rPr>
          <w:spacing w:val="-5"/>
        </w:rPr>
        <w:t xml:space="preserve"> </w:t>
      </w:r>
      <w:r>
        <w:t>endophthalmitis,</w:t>
      </w:r>
      <w:r>
        <w:rPr>
          <w:spacing w:val="-5"/>
        </w:rPr>
        <w:t xml:space="preserve"> </w:t>
      </w:r>
      <w:r>
        <w:t>retinal</w:t>
      </w:r>
      <w:r>
        <w:rPr>
          <w:spacing w:val="-5"/>
        </w:rPr>
        <w:t xml:space="preserve"> </w:t>
      </w:r>
      <w:r>
        <w:t xml:space="preserve">detachment, cataract traumatic, cataract, vitreous detachment and intraocular pressure increased (see Section </w:t>
      </w:r>
      <w:hyperlink w:anchor="_bookmark3" w:history="1">
        <w:r w:rsidR="00102B97">
          <w:t>4.4</w:t>
        </w:r>
      </w:hyperlink>
      <w:r>
        <w:t xml:space="preserve"> </w:t>
      </w:r>
      <w:hyperlink w:anchor="_bookmark3" w:history="1">
        <w:r w:rsidR="00102B97">
          <w:t>SPECIAL WARNINGS AND PRECAUTIONS FOR USE</w:t>
        </w:r>
      </w:hyperlink>
      <w:r>
        <w:t>).</w:t>
      </w:r>
    </w:p>
    <w:p w14:paraId="6808A916" w14:textId="77777777" w:rsidR="00CB7A6E" w:rsidRDefault="00CB7A6E" w:rsidP="00983039">
      <w:pPr>
        <w:pStyle w:val="BodyText"/>
        <w:spacing w:before="241"/>
        <w:ind w:right="828"/>
      </w:pPr>
    </w:p>
    <w:p w14:paraId="0DC5900E" w14:textId="2F4B9FD0" w:rsidR="00102B97" w:rsidRDefault="00CB7A6E" w:rsidP="00CB7A6E">
      <w:pPr>
        <w:pStyle w:val="BodyText"/>
        <w:spacing w:before="241"/>
        <w:ind w:right="828"/>
      </w:pPr>
      <w:r>
        <w:lastRenderedPageBreak/>
        <w:t>The most frequently observed adverse reactions (in at least 5% of patients treated with aflibercept)</w:t>
      </w:r>
      <w:r>
        <w:rPr>
          <w:spacing w:val="-1"/>
        </w:rPr>
        <w:t xml:space="preserve"> </w:t>
      </w:r>
      <w:r>
        <w:t xml:space="preserve">were conjunctival </w:t>
      </w:r>
      <w:proofErr w:type="spellStart"/>
      <w:r>
        <w:t>haemorrhage</w:t>
      </w:r>
      <w:proofErr w:type="spellEnd"/>
      <w:r>
        <w:t xml:space="preserve"> (25.0%), visual acuity reduced (11.1%), eye pain (10.2%),</w:t>
      </w:r>
      <w:r>
        <w:rPr>
          <w:spacing w:val="-4"/>
        </w:rPr>
        <w:t xml:space="preserve"> </w:t>
      </w:r>
      <w:r>
        <w:t>cataract</w:t>
      </w:r>
      <w:r>
        <w:rPr>
          <w:spacing w:val="-4"/>
        </w:rPr>
        <w:t xml:space="preserve"> </w:t>
      </w:r>
      <w:r>
        <w:t>(7.6%),</w:t>
      </w:r>
      <w:r>
        <w:rPr>
          <w:spacing w:val="-4"/>
        </w:rPr>
        <w:t xml:space="preserve"> </w:t>
      </w:r>
      <w:r>
        <w:t>intraocular</w:t>
      </w:r>
      <w:r>
        <w:rPr>
          <w:spacing w:val="-6"/>
        </w:rPr>
        <w:t xml:space="preserve"> </w:t>
      </w:r>
      <w:r>
        <w:t>pressure</w:t>
      </w:r>
      <w:r>
        <w:rPr>
          <w:spacing w:val="-4"/>
        </w:rPr>
        <w:t xml:space="preserve"> </w:t>
      </w:r>
      <w:r>
        <w:t>increased</w:t>
      </w:r>
      <w:r>
        <w:rPr>
          <w:spacing w:val="-4"/>
        </w:rPr>
        <w:t xml:space="preserve"> </w:t>
      </w:r>
      <w:r>
        <w:t>(7.5%),</w:t>
      </w:r>
      <w:r>
        <w:rPr>
          <w:spacing w:val="-4"/>
        </w:rPr>
        <w:t xml:space="preserve"> </w:t>
      </w:r>
      <w:r>
        <w:t>vitreous</w:t>
      </w:r>
      <w:r>
        <w:rPr>
          <w:spacing w:val="-5"/>
        </w:rPr>
        <w:t xml:space="preserve"> </w:t>
      </w:r>
      <w:r>
        <w:t>detachment</w:t>
      </w:r>
      <w:r>
        <w:rPr>
          <w:spacing w:val="-4"/>
        </w:rPr>
        <w:t xml:space="preserve"> </w:t>
      </w:r>
      <w:r>
        <w:t>(7.4%), and vitreous floaters (6.9%).In</w:t>
      </w:r>
      <w:r>
        <w:rPr>
          <w:spacing w:val="-4"/>
        </w:rPr>
        <w:t xml:space="preserve"> </w:t>
      </w:r>
      <w:r>
        <w:t>wet</w:t>
      </w:r>
      <w:r>
        <w:rPr>
          <w:spacing w:val="-4"/>
        </w:rPr>
        <w:t xml:space="preserve"> </w:t>
      </w:r>
      <w:r>
        <w:t>AMD,</w:t>
      </w:r>
      <w:r>
        <w:rPr>
          <w:spacing w:val="-3"/>
        </w:rPr>
        <w:t xml:space="preserve"> </w:t>
      </w:r>
      <w:r>
        <w:t>these</w:t>
      </w:r>
      <w:r>
        <w:rPr>
          <w:spacing w:val="-4"/>
        </w:rPr>
        <w:t xml:space="preserve"> </w:t>
      </w:r>
      <w:r>
        <w:t>adverse</w:t>
      </w:r>
      <w:r>
        <w:rPr>
          <w:spacing w:val="-4"/>
        </w:rPr>
        <w:t xml:space="preserve"> </w:t>
      </w:r>
      <w:r>
        <w:t>reactions</w:t>
      </w:r>
      <w:r>
        <w:rPr>
          <w:spacing w:val="-4"/>
        </w:rPr>
        <w:t xml:space="preserve"> </w:t>
      </w:r>
      <w:r>
        <w:t>occurred</w:t>
      </w:r>
      <w:r>
        <w:rPr>
          <w:spacing w:val="-4"/>
        </w:rPr>
        <w:t xml:space="preserve"> </w:t>
      </w:r>
      <w:r>
        <w:t>with</w:t>
      </w:r>
      <w:r>
        <w:rPr>
          <w:spacing w:val="-4"/>
        </w:rPr>
        <w:t xml:space="preserve"> </w:t>
      </w:r>
      <w:r>
        <w:t>a</w:t>
      </w:r>
      <w:r>
        <w:rPr>
          <w:spacing w:val="-4"/>
        </w:rPr>
        <w:t xml:space="preserve"> </w:t>
      </w:r>
      <w:r>
        <w:t>similar</w:t>
      </w:r>
      <w:r>
        <w:rPr>
          <w:spacing w:val="-4"/>
        </w:rPr>
        <w:t xml:space="preserve"> </w:t>
      </w:r>
      <w:r>
        <w:t>incidence</w:t>
      </w:r>
      <w:r>
        <w:rPr>
          <w:spacing w:val="-4"/>
        </w:rPr>
        <w:t xml:space="preserve"> </w:t>
      </w:r>
      <w:r>
        <w:t>in</w:t>
      </w:r>
      <w:r>
        <w:rPr>
          <w:spacing w:val="-4"/>
        </w:rPr>
        <w:t xml:space="preserve"> </w:t>
      </w:r>
      <w:r>
        <w:t>the</w:t>
      </w:r>
      <w:r>
        <w:rPr>
          <w:spacing w:val="-4"/>
        </w:rPr>
        <w:t xml:space="preserve"> </w:t>
      </w:r>
      <w:r>
        <w:t>ranibizumab treatment group.</w:t>
      </w:r>
    </w:p>
    <w:p w14:paraId="0DC5900F" w14:textId="77777777" w:rsidR="00102B97" w:rsidRDefault="00CB7A6E" w:rsidP="00983039">
      <w:pPr>
        <w:pStyle w:val="Heading2"/>
        <w:spacing w:before="241"/>
      </w:pPr>
      <w:bookmarkStart w:id="46" w:name="Tabulated_list_of_adverse_reactions"/>
      <w:bookmarkEnd w:id="46"/>
      <w:r>
        <w:t>Tabulated</w:t>
      </w:r>
      <w:r>
        <w:rPr>
          <w:spacing w:val="-7"/>
        </w:rPr>
        <w:t xml:space="preserve"> </w:t>
      </w:r>
      <w:r>
        <w:t>list</w:t>
      </w:r>
      <w:r>
        <w:rPr>
          <w:spacing w:val="-6"/>
        </w:rPr>
        <w:t xml:space="preserve"> </w:t>
      </w:r>
      <w:r>
        <w:t>of</w:t>
      </w:r>
      <w:r>
        <w:rPr>
          <w:spacing w:val="-7"/>
        </w:rPr>
        <w:t xml:space="preserve"> </w:t>
      </w:r>
      <w:r>
        <w:t>adverse</w:t>
      </w:r>
      <w:r>
        <w:rPr>
          <w:spacing w:val="-6"/>
        </w:rPr>
        <w:t xml:space="preserve"> </w:t>
      </w:r>
      <w:r>
        <w:rPr>
          <w:spacing w:val="-2"/>
        </w:rPr>
        <w:t>reactions</w:t>
      </w:r>
    </w:p>
    <w:p w14:paraId="0DC59010" w14:textId="77777777" w:rsidR="00102B97" w:rsidRDefault="00CB7A6E" w:rsidP="00983039">
      <w:pPr>
        <w:pStyle w:val="BodyText"/>
        <w:spacing w:before="238"/>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011" w14:textId="77777777" w:rsidR="00102B97" w:rsidRDefault="00CB7A6E" w:rsidP="00983039">
      <w:pPr>
        <w:pStyle w:val="BodyText"/>
        <w:spacing w:before="242"/>
        <w:ind w:right="818"/>
      </w:pPr>
      <w:r>
        <w:t xml:space="preserve">The safety data described in </w:t>
      </w:r>
      <w:hyperlink w:anchor="_bookmark7" w:history="1">
        <w:r w:rsidR="00102B97">
          <w:t>Table 1</w:t>
        </w:r>
      </w:hyperlink>
      <w:r>
        <w:t xml:space="preserve"> below include all adverse reactions (serious and non-serious)</w:t>
      </w:r>
      <w:r>
        <w:rPr>
          <w:spacing w:val="-9"/>
        </w:rPr>
        <w:t xml:space="preserve"> </w:t>
      </w:r>
      <w:r>
        <w:t>from eight</w:t>
      </w:r>
      <w:r>
        <w:rPr>
          <w:spacing w:val="-3"/>
        </w:rPr>
        <w:t xml:space="preserve"> </w:t>
      </w:r>
      <w:r>
        <w:t>Phase III</w:t>
      </w:r>
      <w:r>
        <w:rPr>
          <w:spacing w:val="-3"/>
        </w:rPr>
        <w:t xml:space="preserve"> </w:t>
      </w:r>
      <w:r>
        <w:t>studies</w:t>
      </w:r>
      <w:r>
        <w:rPr>
          <w:spacing w:val="-7"/>
        </w:rPr>
        <w:t xml:space="preserve"> </w:t>
      </w:r>
      <w:r>
        <w:t>with a</w:t>
      </w:r>
      <w:r>
        <w:rPr>
          <w:spacing w:val="-8"/>
        </w:rPr>
        <w:t xml:space="preserve"> </w:t>
      </w:r>
      <w:r>
        <w:t>reasonable</w:t>
      </w:r>
      <w:r>
        <w:rPr>
          <w:spacing w:val="-2"/>
        </w:rPr>
        <w:t xml:space="preserve"> </w:t>
      </w:r>
      <w:r>
        <w:t>possibility of causality</w:t>
      </w:r>
      <w:r>
        <w:rPr>
          <w:spacing w:val="-2"/>
        </w:rPr>
        <w:t xml:space="preserve"> </w:t>
      </w:r>
      <w:r>
        <w:t>to</w:t>
      </w:r>
      <w:r>
        <w:rPr>
          <w:spacing w:val="-8"/>
        </w:rPr>
        <w:t xml:space="preserve"> </w:t>
      </w:r>
      <w:r>
        <w:t>the</w:t>
      </w:r>
    </w:p>
    <w:p w14:paraId="0DC59012" w14:textId="77777777" w:rsidR="00102B97" w:rsidRDefault="00CB7A6E" w:rsidP="00983039">
      <w:pPr>
        <w:pStyle w:val="BodyText"/>
        <w:spacing w:before="1"/>
        <w:ind w:right="815"/>
      </w:pPr>
      <w:r>
        <w:t>injection</w:t>
      </w:r>
      <w:r>
        <w:rPr>
          <w:spacing w:val="-10"/>
        </w:rPr>
        <w:t xml:space="preserve"> </w:t>
      </w:r>
      <w:r>
        <w:t>procedure</w:t>
      </w:r>
      <w:r>
        <w:rPr>
          <w:spacing w:val="-11"/>
        </w:rPr>
        <w:t xml:space="preserve"> </w:t>
      </w:r>
      <w:r>
        <w:t>or</w:t>
      </w:r>
      <w:r>
        <w:rPr>
          <w:spacing w:val="-14"/>
        </w:rPr>
        <w:t xml:space="preserve"> </w:t>
      </w:r>
      <w:r>
        <w:t>medicinal</w:t>
      </w:r>
      <w:r>
        <w:rPr>
          <w:spacing w:val="-8"/>
        </w:rPr>
        <w:t xml:space="preserve"> </w:t>
      </w:r>
      <w:r>
        <w:t>product</w:t>
      </w:r>
      <w:r>
        <w:rPr>
          <w:spacing w:val="-8"/>
        </w:rPr>
        <w:t xml:space="preserve"> </w:t>
      </w:r>
      <w:r>
        <w:t>over</w:t>
      </w:r>
      <w:r>
        <w:rPr>
          <w:spacing w:val="-9"/>
        </w:rPr>
        <w:t xml:space="preserve"> </w:t>
      </w:r>
      <w:r>
        <w:t>the</w:t>
      </w:r>
      <w:r>
        <w:rPr>
          <w:spacing w:val="-14"/>
        </w:rPr>
        <w:t xml:space="preserve"> </w:t>
      </w:r>
      <w:r>
        <w:t>96</w:t>
      </w:r>
      <w:r>
        <w:rPr>
          <w:spacing w:val="-7"/>
        </w:rPr>
        <w:t xml:space="preserve"> </w:t>
      </w:r>
      <w:r>
        <w:t>weeks</w:t>
      </w:r>
      <w:r>
        <w:rPr>
          <w:spacing w:val="-10"/>
        </w:rPr>
        <w:t xml:space="preserve"> </w:t>
      </w:r>
      <w:r>
        <w:t>study</w:t>
      </w:r>
      <w:r>
        <w:rPr>
          <w:spacing w:val="-9"/>
        </w:rPr>
        <w:t xml:space="preserve"> </w:t>
      </w:r>
      <w:r>
        <w:t>duration</w:t>
      </w:r>
      <w:r>
        <w:rPr>
          <w:spacing w:val="-11"/>
        </w:rPr>
        <w:t xml:space="preserve"> </w:t>
      </w:r>
      <w:r>
        <w:t>for</w:t>
      </w:r>
      <w:r>
        <w:rPr>
          <w:spacing w:val="-8"/>
        </w:rPr>
        <w:t xml:space="preserve"> </w:t>
      </w:r>
      <w:r>
        <w:t>wet</w:t>
      </w:r>
      <w:r>
        <w:rPr>
          <w:spacing w:val="-8"/>
        </w:rPr>
        <w:t xml:space="preserve"> </w:t>
      </w:r>
      <w:r>
        <w:t>AMD,</w:t>
      </w:r>
      <w:r>
        <w:rPr>
          <w:spacing w:val="-7"/>
        </w:rPr>
        <w:t xml:space="preserve"> </w:t>
      </w:r>
      <w:r>
        <w:t xml:space="preserve">over 100 </w:t>
      </w:r>
      <w:r>
        <w:rPr>
          <w:spacing w:val="-2"/>
        </w:rPr>
        <w:t>weeks</w:t>
      </w:r>
      <w:r>
        <w:rPr>
          <w:spacing w:val="-14"/>
        </w:rPr>
        <w:t xml:space="preserve"> </w:t>
      </w:r>
      <w:r>
        <w:rPr>
          <w:spacing w:val="-2"/>
        </w:rPr>
        <w:t>for</w:t>
      </w:r>
      <w:r>
        <w:rPr>
          <w:spacing w:val="-13"/>
        </w:rPr>
        <w:t xml:space="preserve"> </w:t>
      </w:r>
      <w:r>
        <w:rPr>
          <w:spacing w:val="-2"/>
        </w:rPr>
        <w:t>CRVO,</w:t>
      </w:r>
      <w:r>
        <w:rPr>
          <w:spacing w:val="-13"/>
        </w:rPr>
        <w:t xml:space="preserve"> </w:t>
      </w:r>
      <w:r>
        <w:rPr>
          <w:spacing w:val="-2"/>
        </w:rPr>
        <w:t>over</w:t>
      </w:r>
      <w:r>
        <w:rPr>
          <w:spacing w:val="-14"/>
        </w:rPr>
        <w:t xml:space="preserve"> </w:t>
      </w:r>
      <w:r>
        <w:rPr>
          <w:spacing w:val="-2"/>
        </w:rPr>
        <w:t>100</w:t>
      </w:r>
      <w:r>
        <w:rPr>
          <w:spacing w:val="-13"/>
        </w:rPr>
        <w:t xml:space="preserve"> </w:t>
      </w:r>
      <w:r>
        <w:rPr>
          <w:spacing w:val="-2"/>
        </w:rPr>
        <w:t>weeks</w:t>
      </w:r>
      <w:r>
        <w:rPr>
          <w:spacing w:val="-13"/>
        </w:rPr>
        <w:t xml:space="preserve"> </w:t>
      </w:r>
      <w:r>
        <w:rPr>
          <w:spacing w:val="-2"/>
        </w:rPr>
        <w:t>for</w:t>
      </w:r>
      <w:r>
        <w:rPr>
          <w:spacing w:val="-13"/>
        </w:rPr>
        <w:t xml:space="preserve"> </w:t>
      </w:r>
      <w:r>
        <w:rPr>
          <w:spacing w:val="-2"/>
        </w:rPr>
        <w:t>DME,</w:t>
      </w:r>
      <w:r>
        <w:rPr>
          <w:spacing w:val="-14"/>
        </w:rPr>
        <w:t xml:space="preserve"> </w:t>
      </w:r>
      <w:r>
        <w:rPr>
          <w:spacing w:val="-2"/>
        </w:rPr>
        <w:t>over</w:t>
      </w:r>
      <w:r>
        <w:rPr>
          <w:spacing w:val="-13"/>
        </w:rPr>
        <w:t xml:space="preserve"> </w:t>
      </w:r>
      <w:r>
        <w:rPr>
          <w:spacing w:val="-2"/>
        </w:rPr>
        <w:t>52</w:t>
      </w:r>
      <w:r>
        <w:rPr>
          <w:spacing w:val="-13"/>
        </w:rPr>
        <w:t xml:space="preserve"> </w:t>
      </w:r>
      <w:r>
        <w:rPr>
          <w:spacing w:val="-2"/>
        </w:rPr>
        <w:t>weeks</w:t>
      </w:r>
      <w:r>
        <w:rPr>
          <w:spacing w:val="-14"/>
        </w:rPr>
        <w:t xml:space="preserve"> </w:t>
      </w:r>
      <w:r>
        <w:rPr>
          <w:spacing w:val="-2"/>
        </w:rPr>
        <w:t>for</w:t>
      </w:r>
      <w:r>
        <w:rPr>
          <w:spacing w:val="-13"/>
        </w:rPr>
        <w:t xml:space="preserve"> </w:t>
      </w:r>
      <w:r>
        <w:rPr>
          <w:spacing w:val="-2"/>
        </w:rPr>
        <w:t>BRVO</w:t>
      </w:r>
      <w:r>
        <w:rPr>
          <w:spacing w:val="-13"/>
        </w:rPr>
        <w:t xml:space="preserve"> </w:t>
      </w:r>
      <w:r>
        <w:rPr>
          <w:spacing w:val="-2"/>
        </w:rPr>
        <w:t>and</w:t>
      </w:r>
      <w:r>
        <w:rPr>
          <w:spacing w:val="-13"/>
        </w:rPr>
        <w:t xml:space="preserve"> </w:t>
      </w:r>
      <w:r>
        <w:rPr>
          <w:spacing w:val="-2"/>
        </w:rPr>
        <w:t>over</w:t>
      </w:r>
      <w:r>
        <w:rPr>
          <w:spacing w:val="-14"/>
        </w:rPr>
        <w:t xml:space="preserve"> </w:t>
      </w:r>
      <w:r>
        <w:rPr>
          <w:spacing w:val="-2"/>
        </w:rPr>
        <w:t>48</w:t>
      </w:r>
      <w:r>
        <w:rPr>
          <w:spacing w:val="-13"/>
        </w:rPr>
        <w:t xml:space="preserve"> </w:t>
      </w:r>
      <w:r>
        <w:rPr>
          <w:spacing w:val="-2"/>
        </w:rPr>
        <w:t>weeks</w:t>
      </w:r>
      <w:r>
        <w:rPr>
          <w:spacing w:val="-13"/>
        </w:rPr>
        <w:t xml:space="preserve"> </w:t>
      </w:r>
      <w:r>
        <w:rPr>
          <w:spacing w:val="-2"/>
        </w:rPr>
        <w:t>for</w:t>
      </w:r>
      <w:r>
        <w:rPr>
          <w:spacing w:val="-8"/>
        </w:rPr>
        <w:t xml:space="preserve"> </w:t>
      </w:r>
      <w:r>
        <w:rPr>
          <w:spacing w:val="-2"/>
        </w:rPr>
        <w:t xml:space="preserve">myopic </w:t>
      </w:r>
      <w:r>
        <w:rPr>
          <w:spacing w:val="-4"/>
        </w:rPr>
        <w:t>CNV.</w:t>
      </w:r>
    </w:p>
    <w:p w14:paraId="0DC59013" w14:textId="77777777" w:rsidR="00102B97" w:rsidRDefault="00CB7A6E" w:rsidP="00983039">
      <w:pPr>
        <w:pStyle w:val="BodyText"/>
        <w:spacing w:before="231"/>
      </w:pPr>
      <w:r>
        <w:t>The</w:t>
      </w:r>
      <w:r>
        <w:rPr>
          <w:spacing w:val="-7"/>
        </w:rPr>
        <w:t xml:space="preserve"> </w:t>
      </w:r>
      <w:r>
        <w:t>adverse</w:t>
      </w:r>
      <w:r>
        <w:rPr>
          <w:spacing w:val="-7"/>
        </w:rPr>
        <w:t xml:space="preserve"> </w:t>
      </w:r>
      <w:r>
        <w:t>reactions</w:t>
      </w:r>
      <w:r>
        <w:rPr>
          <w:spacing w:val="-6"/>
        </w:rPr>
        <w:t xml:space="preserve"> </w:t>
      </w:r>
      <w:r>
        <w:t>are</w:t>
      </w:r>
      <w:r>
        <w:rPr>
          <w:spacing w:val="-6"/>
        </w:rPr>
        <w:t xml:space="preserve"> </w:t>
      </w:r>
      <w:r>
        <w:t>listed</w:t>
      </w:r>
      <w:r>
        <w:rPr>
          <w:spacing w:val="-6"/>
        </w:rPr>
        <w:t xml:space="preserve"> </w:t>
      </w:r>
      <w:r>
        <w:t>by</w:t>
      </w:r>
      <w:r>
        <w:rPr>
          <w:spacing w:val="-6"/>
        </w:rPr>
        <w:t xml:space="preserve"> </w:t>
      </w:r>
      <w:r>
        <w:t>system</w:t>
      </w:r>
      <w:r>
        <w:rPr>
          <w:spacing w:val="-7"/>
        </w:rPr>
        <w:t xml:space="preserve"> </w:t>
      </w:r>
      <w:r>
        <w:t>organ</w:t>
      </w:r>
      <w:r>
        <w:rPr>
          <w:spacing w:val="-6"/>
        </w:rPr>
        <w:t xml:space="preserve"> </w:t>
      </w:r>
      <w:r>
        <w:t>class</w:t>
      </w:r>
      <w:r>
        <w:rPr>
          <w:spacing w:val="-6"/>
        </w:rPr>
        <w:t xml:space="preserve"> </w:t>
      </w:r>
      <w:r>
        <w:t>and</w:t>
      </w:r>
      <w:r>
        <w:rPr>
          <w:spacing w:val="-7"/>
        </w:rPr>
        <w:t xml:space="preserve"> </w:t>
      </w:r>
      <w:r>
        <w:t>frequency</w:t>
      </w:r>
      <w:r>
        <w:rPr>
          <w:spacing w:val="-6"/>
        </w:rPr>
        <w:t xml:space="preserve"> </w:t>
      </w:r>
      <w:r>
        <w:t>using</w:t>
      </w:r>
      <w:r>
        <w:rPr>
          <w:spacing w:val="-6"/>
        </w:rPr>
        <w:t xml:space="preserve"> </w:t>
      </w:r>
      <w:r>
        <w:t>the</w:t>
      </w:r>
      <w:r>
        <w:rPr>
          <w:spacing w:val="-6"/>
        </w:rPr>
        <w:t xml:space="preserve"> </w:t>
      </w:r>
      <w:r>
        <w:rPr>
          <w:spacing w:val="-2"/>
        </w:rPr>
        <w:t>following</w:t>
      </w:r>
    </w:p>
    <w:p w14:paraId="0DC59014" w14:textId="77777777" w:rsidR="00102B97" w:rsidRDefault="00CB7A6E" w:rsidP="00983039">
      <w:pPr>
        <w:pStyle w:val="BodyText"/>
      </w:pPr>
      <w:r>
        <w:t>convention:</w:t>
      </w:r>
      <w:r>
        <w:rPr>
          <w:spacing w:val="-10"/>
        </w:rPr>
        <w:t xml:space="preserve"> </w:t>
      </w:r>
      <w:r>
        <w:t>very</w:t>
      </w:r>
      <w:r>
        <w:rPr>
          <w:spacing w:val="-8"/>
        </w:rPr>
        <w:t xml:space="preserve"> </w:t>
      </w:r>
      <w:r>
        <w:t>common</w:t>
      </w:r>
      <w:r>
        <w:rPr>
          <w:spacing w:val="-8"/>
        </w:rPr>
        <w:t xml:space="preserve"> </w:t>
      </w:r>
      <w:r>
        <w:t>(≥1/10),</w:t>
      </w:r>
      <w:r>
        <w:rPr>
          <w:spacing w:val="-8"/>
        </w:rPr>
        <w:t xml:space="preserve"> </w:t>
      </w:r>
      <w:r>
        <w:t>common</w:t>
      </w:r>
      <w:r>
        <w:rPr>
          <w:spacing w:val="-9"/>
        </w:rPr>
        <w:t xml:space="preserve"> </w:t>
      </w:r>
      <w:r>
        <w:t>(≥1/100</w:t>
      </w:r>
      <w:r>
        <w:rPr>
          <w:spacing w:val="-8"/>
        </w:rPr>
        <w:t xml:space="preserve"> </w:t>
      </w:r>
      <w:r>
        <w:t>to</w:t>
      </w:r>
      <w:r>
        <w:rPr>
          <w:spacing w:val="-8"/>
        </w:rPr>
        <w:t xml:space="preserve"> </w:t>
      </w:r>
      <w:r>
        <w:t>&lt;1/10),</w:t>
      </w:r>
      <w:r>
        <w:rPr>
          <w:spacing w:val="-8"/>
        </w:rPr>
        <w:t xml:space="preserve"> </w:t>
      </w:r>
      <w:r>
        <w:t>uncommon</w:t>
      </w:r>
      <w:r>
        <w:rPr>
          <w:spacing w:val="-8"/>
        </w:rPr>
        <w:t xml:space="preserve"> </w:t>
      </w:r>
      <w:r>
        <w:t>(≥1/1,000</w:t>
      </w:r>
      <w:r>
        <w:rPr>
          <w:spacing w:val="-9"/>
        </w:rPr>
        <w:t xml:space="preserve"> </w:t>
      </w:r>
      <w:r>
        <w:rPr>
          <w:spacing w:val="-5"/>
        </w:rPr>
        <w:t>to</w:t>
      </w:r>
    </w:p>
    <w:p w14:paraId="0DC59015" w14:textId="77777777" w:rsidR="00102B97" w:rsidRDefault="00CB7A6E" w:rsidP="00983039">
      <w:pPr>
        <w:pStyle w:val="BodyText"/>
      </w:pPr>
      <w:r>
        <w:t>&lt;1/100),</w:t>
      </w:r>
      <w:r>
        <w:rPr>
          <w:spacing w:val="-7"/>
        </w:rPr>
        <w:t xml:space="preserve"> </w:t>
      </w:r>
      <w:r>
        <w:t>rare</w:t>
      </w:r>
      <w:r>
        <w:rPr>
          <w:spacing w:val="-7"/>
        </w:rPr>
        <w:t xml:space="preserve"> </w:t>
      </w:r>
      <w:r>
        <w:t>(≥1/10,000</w:t>
      </w:r>
      <w:r>
        <w:rPr>
          <w:spacing w:val="-7"/>
        </w:rPr>
        <w:t xml:space="preserve"> </w:t>
      </w:r>
      <w:r>
        <w:t>to</w:t>
      </w:r>
      <w:r>
        <w:rPr>
          <w:spacing w:val="-7"/>
        </w:rPr>
        <w:t xml:space="preserve"> </w:t>
      </w:r>
      <w:r>
        <w:t>&lt;</w:t>
      </w:r>
      <w:r>
        <w:rPr>
          <w:spacing w:val="-7"/>
        </w:rPr>
        <w:t xml:space="preserve"> </w:t>
      </w:r>
      <w:r>
        <w:t>1/1,000</w:t>
      </w:r>
      <w:r>
        <w:rPr>
          <w:spacing w:val="-7"/>
        </w:rPr>
        <w:t xml:space="preserve"> </w:t>
      </w:r>
      <w:r>
        <w:t>patients).</w:t>
      </w:r>
      <w:r>
        <w:rPr>
          <w:spacing w:val="-8"/>
        </w:rPr>
        <w:t xml:space="preserve"> </w:t>
      </w:r>
      <w:r>
        <w:t>Within</w:t>
      </w:r>
      <w:r>
        <w:rPr>
          <w:spacing w:val="-7"/>
        </w:rPr>
        <w:t xml:space="preserve"> </w:t>
      </w:r>
      <w:r>
        <w:t>each</w:t>
      </w:r>
      <w:r>
        <w:rPr>
          <w:spacing w:val="-8"/>
        </w:rPr>
        <w:t xml:space="preserve"> </w:t>
      </w:r>
      <w:r>
        <w:t>frequency</w:t>
      </w:r>
      <w:r>
        <w:rPr>
          <w:spacing w:val="-7"/>
        </w:rPr>
        <w:t xml:space="preserve"> </w:t>
      </w:r>
      <w:r>
        <w:t>grouping,</w:t>
      </w:r>
      <w:r>
        <w:rPr>
          <w:spacing w:val="-7"/>
        </w:rPr>
        <w:t xml:space="preserve"> </w:t>
      </w:r>
      <w:r>
        <w:t>adverse</w:t>
      </w:r>
      <w:r>
        <w:rPr>
          <w:spacing w:val="-7"/>
        </w:rPr>
        <w:t xml:space="preserve"> </w:t>
      </w:r>
      <w:r>
        <w:rPr>
          <w:spacing w:val="-4"/>
        </w:rPr>
        <w:t>drug</w:t>
      </w:r>
    </w:p>
    <w:p w14:paraId="0DC59016" w14:textId="77777777" w:rsidR="00102B97" w:rsidRDefault="00CB7A6E" w:rsidP="00983039">
      <w:pPr>
        <w:pStyle w:val="BodyText"/>
        <w:spacing w:before="5"/>
      </w:pPr>
      <w:r>
        <w:t>reactions</w:t>
      </w:r>
      <w:r>
        <w:rPr>
          <w:spacing w:val="-7"/>
        </w:rPr>
        <w:t xml:space="preserve"> </w:t>
      </w:r>
      <w:r>
        <w:t>are</w:t>
      </w:r>
      <w:r>
        <w:rPr>
          <w:spacing w:val="-6"/>
        </w:rPr>
        <w:t xml:space="preserve"> </w:t>
      </w:r>
      <w:r>
        <w:t>presented</w:t>
      </w:r>
      <w:r>
        <w:rPr>
          <w:spacing w:val="-7"/>
        </w:rPr>
        <w:t xml:space="preserve"> </w:t>
      </w:r>
      <w:r>
        <w:t>in</w:t>
      </w:r>
      <w:r>
        <w:rPr>
          <w:spacing w:val="-7"/>
        </w:rPr>
        <w:t xml:space="preserve"> </w:t>
      </w:r>
      <w:r>
        <w:t>order</w:t>
      </w:r>
      <w:r>
        <w:rPr>
          <w:spacing w:val="-6"/>
        </w:rPr>
        <w:t xml:space="preserve"> </w:t>
      </w:r>
      <w:r>
        <w:t>of</w:t>
      </w:r>
      <w:r>
        <w:rPr>
          <w:spacing w:val="-7"/>
        </w:rPr>
        <w:t xml:space="preserve"> </w:t>
      </w:r>
      <w:r>
        <w:t>decreasing</w:t>
      </w:r>
      <w:r>
        <w:rPr>
          <w:spacing w:val="-7"/>
        </w:rPr>
        <w:t xml:space="preserve"> </w:t>
      </w:r>
      <w:r>
        <w:rPr>
          <w:spacing w:val="-2"/>
        </w:rPr>
        <w:t>seriousness.</w:t>
      </w:r>
    </w:p>
    <w:p w14:paraId="0DC59018" w14:textId="77777777" w:rsidR="00102B97" w:rsidRDefault="00CB7A6E" w:rsidP="00983039">
      <w:pPr>
        <w:pStyle w:val="Heading2"/>
        <w:tabs>
          <w:tab w:val="left" w:pos="1630"/>
        </w:tabs>
        <w:spacing w:before="69"/>
        <w:ind w:left="1630" w:right="1726" w:hanging="1441"/>
      </w:pPr>
      <w:bookmarkStart w:id="47" w:name="_bookmark7"/>
      <w:bookmarkEnd w:id="47"/>
      <w:r>
        <w:t>Table 1:</w:t>
      </w:r>
      <w:r>
        <w:tab/>
        <w:t>All</w:t>
      </w:r>
      <w:r>
        <w:rPr>
          <w:spacing w:val="-6"/>
        </w:rPr>
        <w:t xml:space="preserve"> </w:t>
      </w:r>
      <w:r>
        <w:t>treatment-emergent</w:t>
      </w:r>
      <w:r>
        <w:rPr>
          <w:spacing w:val="-6"/>
        </w:rPr>
        <w:t xml:space="preserve"> </w:t>
      </w:r>
      <w:r>
        <w:t>adverse</w:t>
      </w:r>
      <w:r>
        <w:rPr>
          <w:spacing w:val="-6"/>
        </w:rPr>
        <w:t xml:space="preserve"> </w:t>
      </w:r>
      <w:r>
        <w:t>drug</w:t>
      </w:r>
      <w:r>
        <w:rPr>
          <w:spacing w:val="-6"/>
        </w:rPr>
        <w:t xml:space="preserve"> </w:t>
      </w:r>
      <w:r>
        <w:t>reactions</w:t>
      </w:r>
      <w:r>
        <w:rPr>
          <w:spacing w:val="-6"/>
        </w:rPr>
        <w:t xml:space="preserve"> </w:t>
      </w:r>
      <w:r>
        <w:t>reported</w:t>
      </w:r>
      <w:r>
        <w:rPr>
          <w:spacing w:val="-6"/>
        </w:rPr>
        <w:t xml:space="preserve"> </w:t>
      </w:r>
      <w:r>
        <w:t>in</w:t>
      </w:r>
      <w:r>
        <w:rPr>
          <w:spacing w:val="-6"/>
        </w:rPr>
        <w:t xml:space="preserve"> </w:t>
      </w:r>
      <w:r>
        <w:t>patients in Phase III studies with aflibercept 2 mg</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59"/>
        <w:gridCol w:w="2551"/>
        <w:gridCol w:w="2268"/>
        <w:gridCol w:w="2162"/>
      </w:tblGrid>
      <w:tr w:rsidR="00102B97" w14:paraId="0DC59022" w14:textId="77777777">
        <w:trPr>
          <w:trHeight w:val="765"/>
        </w:trPr>
        <w:tc>
          <w:tcPr>
            <w:tcW w:w="1560" w:type="dxa"/>
          </w:tcPr>
          <w:p w14:paraId="0DC59019" w14:textId="77777777" w:rsidR="00102B97" w:rsidRDefault="00CB7A6E" w:rsidP="00983039">
            <w:pPr>
              <w:pStyle w:val="TableParagraph"/>
              <w:spacing w:before="153"/>
              <w:ind w:left="147" w:right="218" w:firstLine="232"/>
              <w:rPr>
                <w:b/>
                <w:sz w:val="20"/>
              </w:rPr>
            </w:pPr>
            <w:r>
              <w:rPr>
                <w:b/>
                <w:spacing w:val="-2"/>
                <w:sz w:val="20"/>
              </w:rPr>
              <w:t xml:space="preserve">System </w:t>
            </w:r>
            <w:r>
              <w:rPr>
                <w:b/>
                <w:sz w:val="20"/>
              </w:rPr>
              <w:t>Organ</w:t>
            </w:r>
            <w:r>
              <w:rPr>
                <w:b/>
                <w:spacing w:val="-14"/>
                <w:sz w:val="20"/>
              </w:rPr>
              <w:t xml:space="preserve"> </w:t>
            </w:r>
            <w:r>
              <w:rPr>
                <w:b/>
                <w:sz w:val="20"/>
              </w:rPr>
              <w:t>Class</w:t>
            </w:r>
          </w:p>
        </w:tc>
        <w:tc>
          <w:tcPr>
            <w:tcW w:w="1559" w:type="dxa"/>
          </w:tcPr>
          <w:p w14:paraId="0DC5901A" w14:textId="77777777" w:rsidR="00102B97" w:rsidRDefault="00CB7A6E" w:rsidP="00983039">
            <w:pPr>
              <w:pStyle w:val="TableParagraph"/>
              <w:spacing w:before="153"/>
              <w:ind w:left="65"/>
              <w:rPr>
                <w:b/>
                <w:sz w:val="20"/>
              </w:rPr>
            </w:pPr>
            <w:r>
              <w:rPr>
                <w:b/>
                <w:sz w:val="20"/>
              </w:rPr>
              <w:t>Very</w:t>
            </w:r>
            <w:r>
              <w:rPr>
                <w:b/>
                <w:spacing w:val="-4"/>
                <w:sz w:val="20"/>
              </w:rPr>
              <w:t xml:space="preserve"> </w:t>
            </w:r>
            <w:r>
              <w:rPr>
                <w:b/>
                <w:spacing w:val="-2"/>
                <w:sz w:val="20"/>
              </w:rPr>
              <w:t>common</w:t>
            </w:r>
          </w:p>
          <w:p w14:paraId="0DC5901B" w14:textId="77777777" w:rsidR="00102B97" w:rsidRDefault="00CB7A6E" w:rsidP="00983039">
            <w:pPr>
              <w:pStyle w:val="TableParagraph"/>
              <w:ind w:left="65"/>
              <w:rPr>
                <w:b/>
                <w:sz w:val="20"/>
              </w:rPr>
            </w:pPr>
            <w:r>
              <w:rPr>
                <w:b/>
                <w:spacing w:val="-2"/>
                <w:sz w:val="20"/>
              </w:rPr>
              <w:t>(≥1/10)</w:t>
            </w:r>
          </w:p>
        </w:tc>
        <w:tc>
          <w:tcPr>
            <w:tcW w:w="2551" w:type="dxa"/>
          </w:tcPr>
          <w:p w14:paraId="0DC5901C" w14:textId="77777777" w:rsidR="00102B97" w:rsidRDefault="00CB7A6E" w:rsidP="00983039">
            <w:pPr>
              <w:pStyle w:val="TableParagraph"/>
              <w:spacing w:before="153"/>
              <w:ind w:left="76" w:right="1"/>
              <w:rPr>
                <w:b/>
                <w:sz w:val="20"/>
              </w:rPr>
            </w:pPr>
            <w:r>
              <w:rPr>
                <w:b/>
                <w:spacing w:val="-2"/>
                <w:sz w:val="20"/>
              </w:rPr>
              <w:t>Common</w:t>
            </w:r>
          </w:p>
          <w:p w14:paraId="0DC5901D" w14:textId="77777777" w:rsidR="00102B97" w:rsidRDefault="00CB7A6E" w:rsidP="00983039">
            <w:pPr>
              <w:pStyle w:val="TableParagraph"/>
              <w:ind w:left="76"/>
              <w:rPr>
                <w:b/>
                <w:sz w:val="20"/>
              </w:rPr>
            </w:pPr>
            <w:r>
              <w:rPr>
                <w:b/>
                <w:sz w:val="20"/>
              </w:rPr>
              <w:t>(≥1/100</w:t>
            </w:r>
            <w:r>
              <w:rPr>
                <w:b/>
                <w:spacing w:val="-5"/>
                <w:sz w:val="20"/>
              </w:rPr>
              <w:t xml:space="preserve"> </w:t>
            </w:r>
            <w:r>
              <w:rPr>
                <w:b/>
                <w:sz w:val="20"/>
              </w:rPr>
              <w:t>to</w:t>
            </w:r>
            <w:r>
              <w:rPr>
                <w:b/>
                <w:spacing w:val="-3"/>
                <w:sz w:val="20"/>
              </w:rPr>
              <w:t xml:space="preserve"> </w:t>
            </w:r>
            <w:r>
              <w:rPr>
                <w:b/>
                <w:spacing w:val="-2"/>
                <w:sz w:val="20"/>
              </w:rPr>
              <w:t>&lt;1/10)</w:t>
            </w:r>
          </w:p>
        </w:tc>
        <w:tc>
          <w:tcPr>
            <w:tcW w:w="2268" w:type="dxa"/>
          </w:tcPr>
          <w:p w14:paraId="0DC5901E" w14:textId="77777777" w:rsidR="00102B97" w:rsidRDefault="00CB7A6E" w:rsidP="00983039">
            <w:pPr>
              <w:pStyle w:val="TableParagraph"/>
              <w:spacing w:before="153"/>
              <w:ind w:left="74"/>
              <w:rPr>
                <w:b/>
                <w:sz w:val="20"/>
              </w:rPr>
            </w:pPr>
            <w:r>
              <w:rPr>
                <w:b/>
                <w:spacing w:val="-2"/>
                <w:sz w:val="20"/>
              </w:rPr>
              <w:t>Uncommon</w:t>
            </w:r>
          </w:p>
          <w:p w14:paraId="0DC5901F" w14:textId="77777777" w:rsidR="00102B97" w:rsidRDefault="00CB7A6E" w:rsidP="00983039">
            <w:pPr>
              <w:pStyle w:val="TableParagraph"/>
              <w:ind w:left="74"/>
              <w:rPr>
                <w:b/>
                <w:sz w:val="20"/>
              </w:rPr>
            </w:pPr>
            <w:r>
              <w:rPr>
                <w:b/>
                <w:sz w:val="20"/>
              </w:rPr>
              <w:t>(≥1/1,000</w:t>
            </w:r>
            <w:r>
              <w:rPr>
                <w:b/>
                <w:spacing w:val="-4"/>
                <w:sz w:val="20"/>
              </w:rPr>
              <w:t xml:space="preserve"> </w:t>
            </w:r>
            <w:r>
              <w:rPr>
                <w:b/>
                <w:sz w:val="20"/>
              </w:rPr>
              <w:t>to</w:t>
            </w:r>
            <w:r>
              <w:rPr>
                <w:b/>
                <w:spacing w:val="-3"/>
                <w:sz w:val="20"/>
              </w:rPr>
              <w:t xml:space="preserve"> </w:t>
            </w:r>
            <w:r>
              <w:rPr>
                <w:b/>
                <w:spacing w:val="-2"/>
                <w:sz w:val="20"/>
              </w:rPr>
              <w:t>&lt;1/100)</w:t>
            </w:r>
          </w:p>
        </w:tc>
        <w:tc>
          <w:tcPr>
            <w:tcW w:w="2162" w:type="dxa"/>
          </w:tcPr>
          <w:p w14:paraId="0DC59020" w14:textId="77777777" w:rsidR="00102B97" w:rsidRDefault="00CB7A6E" w:rsidP="00983039">
            <w:pPr>
              <w:pStyle w:val="TableParagraph"/>
              <w:spacing w:before="39"/>
              <w:ind w:left="513" w:right="436" w:hanging="3"/>
              <w:rPr>
                <w:b/>
                <w:sz w:val="20"/>
              </w:rPr>
            </w:pPr>
            <w:r>
              <w:rPr>
                <w:b/>
                <w:spacing w:val="-4"/>
                <w:sz w:val="20"/>
              </w:rPr>
              <w:t xml:space="preserve">Rare </w:t>
            </w:r>
            <w:r>
              <w:rPr>
                <w:b/>
                <w:sz w:val="20"/>
              </w:rPr>
              <w:t>(≥1/10,000</w:t>
            </w:r>
            <w:r>
              <w:rPr>
                <w:b/>
                <w:spacing w:val="-14"/>
                <w:sz w:val="20"/>
              </w:rPr>
              <w:t xml:space="preserve"> </w:t>
            </w:r>
            <w:r>
              <w:rPr>
                <w:b/>
                <w:sz w:val="20"/>
              </w:rPr>
              <w:t>to</w:t>
            </w:r>
          </w:p>
          <w:p w14:paraId="0DC59021" w14:textId="77777777" w:rsidR="00102B97" w:rsidRDefault="00CB7A6E" w:rsidP="00983039">
            <w:pPr>
              <w:pStyle w:val="TableParagraph"/>
              <w:spacing w:line="230" w:lineRule="exact"/>
              <w:ind w:left="74"/>
              <w:rPr>
                <w:b/>
                <w:sz w:val="20"/>
              </w:rPr>
            </w:pPr>
            <w:r>
              <w:rPr>
                <w:b/>
                <w:spacing w:val="-2"/>
                <w:sz w:val="20"/>
              </w:rPr>
              <w:t>&lt;1/1,000)</w:t>
            </w:r>
          </w:p>
        </w:tc>
      </w:tr>
      <w:tr w:rsidR="00102B97" w14:paraId="0DC59028" w14:textId="77777777">
        <w:trPr>
          <w:trHeight w:val="808"/>
        </w:trPr>
        <w:tc>
          <w:tcPr>
            <w:tcW w:w="1560" w:type="dxa"/>
          </w:tcPr>
          <w:p w14:paraId="0DC59023" w14:textId="77777777" w:rsidR="00102B97" w:rsidRDefault="00CB7A6E" w:rsidP="00983039">
            <w:pPr>
              <w:pStyle w:val="TableParagraph"/>
              <w:spacing w:before="57"/>
              <w:ind w:left="167" w:right="218"/>
              <w:rPr>
                <w:sz w:val="20"/>
              </w:rPr>
            </w:pPr>
            <w:r>
              <w:rPr>
                <w:spacing w:val="-2"/>
                <w:sz w:val="20"/>
              </w:rPr>
              <w:t>Immune system disorders</w:t>
            </w:r>
          </w:p>
        </w:tc>
        <w:tc>
          <w:tcPr>
            <w:tcW w:w="1559" w:type="dxa"/>
          </w:tcPr>
          <w:p w14:paraId="0DC59024" w14:textId="77777777" w:rsidR="00102B97" w:rsidRDefault="00102B97" w:rsidP="00983039">
            <w:pPr>
              <w:pStyle w:val="TableParagraph"/>
              <w:rPr>
                <w:rFonts w:ascii="Times New Roman"/>
                <w:sz w:val="20"/>
              </w:rPr>
            </w:pPr>
          </w:p>
        </w:tc>
        <w:tc>
          <w:tcPr>
            <w:tcW w:w="2551" w:type="dxa"/>
          </w:tcPr>
          <w:p w14:paraId="0DC59025" w14:textId="77777777" w:rsidR="00102B97" w:rsidRDefault="00102B97" w:rsidP="00983039">
            <w:pPr>
              <w:pStyle w:val="TableParagraph"/>
              <w:rPr>
                <w:rFonts w:ascii="Times New Roman"/>
                <w:sz w:val="20"/>
              </w:rPr>
            </w:pPr>
          </w:p>
        </w:tc>
        <w:tc>
          <w:tcPr>
            <w:tcW w:w="2268" w:type="dxa"/>
          </w:tcPr>
          <w:p w14:paraId="0DC59026" w14:textId="77777777" w:rsidR="00102B97" w:rsidRDefault="00CB7A6E" w:rsidP="00983039">
            <w:pPr>
              <w:pStyle w:val="TableParagraph"/>
              <w:spacing w:before="57"/>
              <w:ind w:left="165"/>
              <w:rPr>
                <w:sz w:val="20"/>
              </w:rPr>
            </w:pPr>
            <w:r>
              <w:rPr>
                <w:spacing w:val="-2"/>
                <w:sz w:val="20"/>
              </w:rPr>
              <w:t>Hypersensitivity***</w:t>
            </w:r>
          </w:p>
        </w:tc>
        <w:tc>
          <w:tcPr>
            <w:tcW w:w="2162" w:type="dxa"/>
          </w:tcPr>
          <w:p w14:paraId="0DC59027" w14:textId="77777777" w:rsidR="00102B97" w:rsidRDefault="00102B97" w:rsidP="00983039">
            <w:pPr>
              <w:pStyle w:val="TableParagraph"/>
              <w:rPr>
                <w:rFonts w:ascii="Times New Roman"/>
                <w:sz w:val="20"/>
              </w:rPr>
            </w:pPr>
          </w:p>
        </w:tc>
      </w:tr>
      <w:tr w:rsidR="00102B97" w14:paraId="0DC5902E" w14:textId="77777777">
        <w:trPr>
          <w:trHeight w:val="463"/>
        </w:trPr>
        <w:tc>
          <w:tcPr>
            <w:tcW w:w="1560" w:type="dxa"/>
            <w:tcBorders>
              <w:bottom w:val="nil"/>
            </w:tcBorders>
          </w:tcPr>
          <w:p w14:paraId="0DC59029" w14:textId="77777777" w:rsidR="00102B97" w:rsidRDefault="00CB7A6E" w:rsidP="00983039">
            <w:pPr>
              <w:pStyle w:val="TableParagraph"/>
              <w:spacing w:before="57"/>
              <w:ind w:left="167"/>
              <w:rPr>
                <w:sz w:val="20"/>
              </w:rPr>
            </w:pPr>
            <w:r>
              <w:rPr>
                <w:sz w:val="20"/>
              </w:rPr>
              <w:t>Eye</w:t>
            </w:r>
            <w:r>
              <w:rPr>
                <w:spacing w:val="-2"/>
                <w:sz w:val="20"/>
              </w:rPr>
              <w:t xml:space="preserve"> disorders</w:t>
            </w:r>
          </w:p>
        </w:tc>
        <w:tc>
          <w:tcPr>
            <w:tcW w:w="1559" w:type="dxa"/>
            <w:tcBorders>
              <w:bottom w:val="nil"/>
            </w:tcBorders>
          </w:tcPr>
          <w:p w14:paraId="0DC5902A" w14:textId="77777777" w:rsidR="00102B97" w:rsidRDefault="00CB7A6E" w:rsidP="00983039">
            <w:pPr>
              <w:pStyle w:val="TableParagraph"/>
              <w:spacing w:line="230" w:lineRule="exact"/>
              <w:ind w:left="166" w:right="254"/>
              <w:rPr>
                <w:sz w:val="20"/>
              </w:rPr>
            </w:pPr>
            <w:r>
              <w:rPr>
                <w:sz w:val="20"/>
              </w:rPr>
              <w:t>Visual</w:t>
            </w:r>
            <w:r>
              <w:rPr>
                <w:spacing w:val="-14"/>
                <w:sz w:val="20"/>
              </w:rPr>
              <w:t xml:space="preserve"> </w:t>
            </w:r>
            <w:r>
              <w:rPr>
                <w:sz w:val="20"/>
              </w:rPr>
              <w:t xml:space="preserve">acuity </w:t>
            </w:r>
            <w:r>
              <w:rPr>
                <w:spacing w:val="-2"/>
                <w:sz w:val="20"/>
              </w:rPr>
              <w:t>reduced,</w:t>
            </w:r>
          </w:p>
        </w:tc>
        <w:tc>
          <w:tcPr>
            <w:tcW w:w="2551" w:type="dxa"/>
            <w:tcBorders>
              <w:bottom w:val="nil"/>
            </w:tcBorders>
          </w:tcPr>
          <w:p w14:paraId="0DC5902B" w14:textId="77777777" w:rsidR="00102B97" w:rsidRDefault="00CB7A6E" w:rsidP="00983039">
            <w:pPr>
              <w:pStyle w:val="TableParagraph"/>
              <w:spacing w:line="230" w:lineRule="exact"/>
              <w:ind w:left="167" w:right="978"/>
              <w:rPr>
                <w:sz w:val="20"/>
              </w:rPr>
            </w:pPr>
            <w:r>
              <w:rPr>
                <w:sz w:val="20"/>
              </w:rPr>
              <w:t>Retinal</w:t>
            </w:r>
            <w:r>
              <w:rPr>
                <w:spacing w:val="-14"/>
                <w:sz w:val="20"/>
              </w:rPr>
              <w:t xml:space="preserve"> </w:t>
            </w:r>
            <w:r>
              <w:rPr>
                <w:sz w:val="20"/>
              </w:rPr>
              <w:t>pigment epithelial tear*,</w:t>
            </w:r>
          </w:p>
        </w:tc>
        <w:tc>
          <w:tcPr>
            <w:tcW w:w="2268" w:type="dxa"/>
            <w:tcBorders>
              <w:bottom w:val="nil"/>
            </w:tcBorders>
          </w:tcPr>
          <w:p w14:paraId="0DC5902C" w14:textId="77777777" w:rsidR="00102B97" w:rsidRDefault="00CB7A6E" w:rsidP="00983039">
            <w:pPr>
              <w:pStyle w:val="TableParagraph"/>
              <w:spacing w:line="230" w:lineRule="exact"/>
              <w:ind w:left="165" w:right="308"/>
              <w:rPr>
                <w:sz w:val="20"/>
              </w:rPr>
            </w:pPr>
            <w:r>
              <w:rPr>
                <w:spacing w:val="-2"/>
                <w:sz w:val="20"/>
              </w:rPr>
              <w:t xml:space="preserve">Endophthalmitis**, </w:t>
            </w:r>
            <w:r>
              <w:rPr>
                <w:sz w:val="20"/>
              </w:rPr>
              <w:t>Retinal</w:t>
            </w:r>
            <w:r>
              <w:rPr>
                <w:spacing w:val="-14"/>
                <w:sz w:val="20"/>
              </w:rPr>
              <w:t xml:space="preserve"> </w:t>
            </w:r>
            <w:r>
              <w:rPr>
                <w:sz w:val="20"/>
              </w:rPr>
              <w:t>detachment,</w:t>
            </w:r>
          </w:p>
        </w:tc>
        <w:tc>
          <w:tcPr>
            <w:tcW w:w="2162" w:type="dxa"/>
            <w:tcBorders>
              <w:bottom w:val="nil"/>
            </w:tcBorders>
          </w:tcPr>
          <w:p w14:paraId="0DC5902D" w14:textId="77777777" w:rsidR="00102B97" w:rsidRDefault="00CB7A6E" w:rsidP="00983039">
            <w:pPr>
              <w:pStyle w:val="TableParagraph"/>
              <w:spacing w:line="230" w:lineRule="exact"/>
              <w:ind w:left="166" w:right="245"/>
              <w:rPr>
                <w:sz w:val="20"/>
              </w:rPr>
            </w:pPr>
            <w:r>
              <w:rPr>
                <w:sz w:val="20"/>
              </w:rPr>
              <w:t>Blindness,</w:t>
            </w:r>
            <w:r>
              <w:rPr>
                <w:spacing w:val="-14"/>
                <w:sz w:val="20"/>
              </w:rPr>
              <w:t xml:space="preserve"> </w:t>
            </w:r>
            <w:r>
              <w:rPr>
                <w:sz w:val="20"/>
              </w:rPr>
              <w:t xml:space="preserve">Cataract traumatic, </w:t>
            </w:r>
            <w:proofErr w:type="spellStart"/>
            <w:r>
              <w:rPr>
                <w:sz w:val="20"/>
              </w:rPr>
              <w:t>Vitritis</w:t>
            </w:r>
            <w:proofErr w:type="spellEnd"/>
            <w:r>
              <w:rPr>
                <w:sz w:val="20"/>
              </w:rPr>
              <w:t>,</w:t>
            </w:r>
          </w:p>
        </w:tc>
      </w:tr>
      <w:tr w:rsidR="00102B97" w14:paraId="0DC59034" w14:textId="77777777">
        <w:trPr>
          <w:trHeight w:val="230"/>
        </w:trPr>
        <w:tc>
          <w:tcPr>
            <w:tcW w:w="1560" w:type="dxa"/>
            <w:tcBorders>
              <w:top w:val="nil"/>
              <w:bottom w:val="nil"/>
            </w:tcBorders>
          </w:tcPr>
          <w:p w14:paraId="0DC5902F" w14:textId="77777777" w:rsidR="00102B97" w:rsidRDefault="00102B97" w:rsidP="00983039">
            <w:pPr>
              <w:pStyle w:val="TableParagraph"/>
              <w:rPr>
                <w:rFonts w:ascii="Times New Roman"/>
                <w:sz w:val="16"/>
              </w:rPr>
            </w:pPr>
          </w:p>
        </w:tc>
        <w:tc>
          <w:tcPr>
            <w:tcW w:w="1559" w:type="dxa"/>
            <w:tcBorders>
              <w:top w:val="nil"/>
              <w:bottom w:val="nil"/>
            </w:tcBorders>
          </w:tcPr>
          <w:p w14:paraId="0DC59030" w14:textId="77777777" w:rsidR="00102B97" w:rsidRDefault="00CB7A6E" w:rsidP="00983039">
            <w:pPr>
              <w:pStyle w:val="TableParagraph"/>
              <w:spacing w:line="210" w:lineRule="exact"/>
              <w:ind w:left="158"/>
              <w:rPr>
                <w:sz w:val="20"/>
              </w:rPr>
            </w:pPr>
            <w:r>
              <w:rPr>
                <w:spacing w:val="-2"/>
                <w:sz w:val="20"/>
              </w:rPr>
              <w:t>Conjunctival</w:t>
            </w:r>
          </w:p>
        </w:tc>
        <w:tc>
          <w:tcPr>
            <w:tcW w:w="2551" w:type="dxa"/>
            <w:tcBorders>
              <w:top w:val="nil"/>
              <w:bottom w:val="nil"/>
            </w:tcBorders>
          </w:tcPr>
          <w:p w14:paraId="0DC59031" w14:textId="77777777" w:rsidR="00102B97" w:rsidRDefault="00CB7A6E" w:rsidP="00983039">
            <w:pPr>
              <w:pStyle w:val="TableParagraph"/>
              <w:spacing w:line="210" w:lineRule="exact"/>
              <w:ind w:left="167"/>
              <w:rPr>
                <w:sz w:val="20"/>
              </w:rPr>
            </w:pPr>
            <w:r>
              <w:rPr>
                <w:sz w:val="20"/>
              </w:rPr>
              <w:t>Detachment</w:t>
            </w:r>
            <w:r>
              <w:rPr>
                <w:spacing w:val="-4"/>
                <w:sz w:val="20"/>
              </w:rPr>
              <w:t xml:space="preserve"> </w:t>
            </w:r>
            <w:r>
              <w:rPr>
                <w:sz w:val="20"/>
              </w:rPr>
              <w:t>of</w:t>
            </w:r>
            <w:r>
              <w:rPr>
                <w:spacing w:val="-4"/>
                <w:sz w:val="20"/>
              </w:rPr>
              <w:t xml:space="preserve"> </w:t>
            </w:r>
            <w:r>
              <w:rPr>
                <w:spacing w:val="-5"/>
                <w:sz w:val="20"/>
              </w:rPr>
              <w:t>the</w:t>
            </w:r>
          </w:p>
        </w:tc>
        <w:tc>
          <w:tcPr>
            <w:tcW w:w="2268" w:type="dxa"/>
            <w:tcBorders>
              <w:top w:val="nil"/>
              <w:bottom w:val="nil"/>
            </w:tcBorders>
          </w:tcPr>
          <w:p w14:paraId="0DC59032" w14:textId="77777777" w:rsidR="00102B97" w:rsidRDefault="00CB7A6E" w:rsidP="00983039">
            <w:pPr>
              <w:pStyle w:val="TableParagraph"/>
              <w:spacing w:line="210" w:lineRule="exact"/>
              <w:ind w:left="165"/>
              <w:rPr>
                <w:sz w:val="20"/>
              </w:rPr>
            </w:pPr>
            <w:r>
              <w:rPr>
                <w:sz w:val="20"/>
              </w:rPr>
              <w:t>Retinal</w:t>
            </w:r>
            <w:r>
              <w:rPr>
                <w:spacing w:val="-5"/>
                <w:sz w:val="20"/>
              </w:rPr>
              <w:t xml:space="preserve"> </w:t>
            </w:r>
            <w:r>
              <w:rPr>
                <w:spacing w:val="-2"/>
                <w:sz w:val="20"/>
              </w:rPr>
              <w:t>tear,</w:t>
            </w:r>
          </w:p>
        </w:tc>
        <w:tc>
          <w:tcPr>
            <w:tcW w:w="2162" w:type="dxa"/>
            <w:tcBorders>
              <w:top w:val="nil"/>
              <w:bottom w:val="nil"/>
            </w:tcBorders>
          </w:tcPr>
          <w:p w14:paraId="0DC59033" w14:textId="77777777" w:rsidR="00102B97" w:rsidRDefault="00CB7A6E" w:rsidP="00983039">
            <w:pPr>
              <w:pStyle w:val="TableParagraph"/>
              <w:spacing w:line="210" w:lineRule="exact"/>
              <w:ind w:left="159"/>
              <w:rPr>
                <w:sz w:val="20"/>
              </w:rPr>
            </w:pPr>
            <w:r>
              <w:rPr>
                <w:spacing w:val="-2"/>
                <w:sz w:val="20"/>
              </w:rPr>
              <w:t>Hypopyon</w:t>
            </w:r>
          </w:p>
        </w:tc>
      </w:tr>
      <w:tr w:rsidR="00102B97" w14:paraId="0DC5903A" w14:textId="77777777">
        <w:trPr>
          <w:trHeight w:val="229"/>
        </w:trPr>
        <w:tc>
          <w:tcPr>
            <w:tcW w:w="1560" w:type="dxa"/>
            <w:tcBorders>
              <w:top w:val="nil"/>
              <w:bottom w:val="nil"/>
            </w:tcBorders>
          </w:tcPr>
          <w:p w14:paraId="0DC59035" w14:textId="77777777" w:rsidR="00102B97" w:rsidRDefault="00102B97" w:rsidP="00983039">
            <w:pPr>
              <w:pStyle w:val="TableParagraph"/>
              <w:rPr>
                <w:rFonts w:ascii="Times New Roman"/>
                <w:sz w:val="16"/>
              </w:rPr>
            </w:pPr>
          </w:p>
        </w:tc>
        <w:tc>
          <w:tcPr>
            <w:tcW w:w="1559" w:type="dxa"/>
            <w:tcBorders>
              <w:top w:val="nil"/>
              <w:bottom w:val="nil"/>
            </w:tcBorders>
          </w:tcPr>
          <w:p w14:paraId="0DC59036" w14:textId="77777777" w:rsidR="00102B97" w:rsidRDefault="00CB7A6E" w:rsidP="00983039">
            <w:pPr>
              <w:pStyle w:val="TableParagraph"/>
              <w:spacing w:line="210" w:lineRule="exact"/>
              <w:ind w:left="158"/>
              <w:rPr>
                <w:sz w:val="20"/>
              </w:rPr>
            </w:pPr>
            <w:proofErr w:type="spellStart"/>
            <w:r>
              <w:rPr>
                <w:spacing w:val="-2"/>
                <w:sz w:val="20"/>
              </w:rPr>
              <w:t>haemorrhage</w:t>
            </w:r>
            <w:proofErr w:type="spellEnd"/>
            <w:r>
              <w:rPr>
                <w:spacing w:val="-2"/>
                <w:sz w:val="20"/>
              </w:rPr>
              <w:t>,</w:t>
            </w:r>
          </w:p>
        </w:tc>
        <w:tc>
          <w:tcPr>
            <w:tcW w:w="2551" w:type="dxa"/>
            <w:tcBorders>
              <w:top w:val="nil"/>
              <w:bottom w:val="nil"/>
            </w:tcBorders>
          </w:tcPr>
          <w:p w14:paraId="0DC59037" w14:textId="77777777" w:rsidR="00102B97" w:rsidRDefault="00CB7A6E" w:rsidP="00983039">
            <w:pPr>
              <w:pStyle w:val="TableParagraph"/>
              <w:spacing w:line="210" w:lineRule="exact"/>
              <w:ind w:left="167"/>
              <w:rPr>
                <w:sz w:val="20"/>
              </w:rPr>
            </w:pPr>
            <w:r>
              <w:rPr>
                <w:spacing w:val="-2"/>
                <w:sz w:val="20"/>
              </w:rPr>
              <w:t>retinal</w:t>
            </w:r>
          </w:p>
        </w:tc>
        <w:tc>
          <w:tcPr>
            <w:tcW w:w="2268" w:type="dxa"/>
            <w:tcBorders>
              <w:top w:val="nil"/>
              <w:bottom w:val="nil"/>
            </w:tcBorders>
          </w:tcPr>
          <w:p w14:paraId="0DC59038" w14:textId="77777777" w:rsidR="00102B97" w:rsidRDefault="00CB7A6E" w:rsidP="00983039">
            <w:pPr>
              <w:pStyle w:val="TableParagraph"/>
              <w:spacing w:line="210" w:lineRule="exact"/>
              <w:ind w:left="165"/>
              <w:rPr>
                <w:sz w:val="20"/>
              </w:rPr>
            </w:pPr>
            <w:r>
              <w:rPr>
                <w:spacing w:val="-2"/>
                <w:sz w:val="20"/>
              </w:rPr>
              <w:t>Iritis,</w:t>
            </w:r>
          </w:p>
        </w:tc>
        <w:tc>
          <w:tcPr>
            <w:tcW w:w="2162" w:type="dxa"/>
            <w:tcBorders>
              <w:top w:val="nil"/>
              <w:bottom w:val="nil"/>
            </w:tcBorders>
          </w:tcPr>
          <w:p w14:paraId="0DC59039" w14:textId="77777777" w:rsidR="00102B97" w:rsidRDefault="00102B97" w:rsidP="00983039">
            <w:pPr>
              <w:pStyle w:val="TableParagraph"/>
              <w:rPr>
                <w:rFonts w:ascii="Times New Roman"/>
                <w:sz w:val="16"/>
              </w:rPr>
            </w:pPr>
          </w:p>
        </w:tc>
      </w:tr>
      <w:tr w:rsidR="00102B97" w14:paraId="0DC59040" w14:textId="77777777">
        <w:trPr>
          <w:trHeight w:val="229"/>
        </w:trPr>
        <w:tc>
          <w:tcPr>
            <w:tcW w:w="1560" w:type="dxa"/>
            <w:tcBorders>
              <w:top w:val="nil"/>
              <w:bottom w:val="nil"/>
            </w:tcBorders>
          </w:tcPr>
          <w:p w14:paraId="0DC5903B" w14:textId="77777777" w:rsidR="00102B97" w:rsidRDefault="00102B97" w:rsidP="00983039">
            <w:pPr>
              <w:pStyle w:val="TableParagraph"/>
              <w:rPr>
                <w:rFonts w:ascii="Times New Roman"/>
                <w:sz w:val="16"/>
              </w:rPr>
            </w:pPr>
          </w:p>
        </w:tc>
        <w:tc>
          <w:tcPr>
            <w:tcW w:w="1559" w:type="dxa"/>
            <w:tcBorders>
              <w:top w:val="nil"/>
              <w:bottom w:val="nil"/>
            </w:tcBorders>
          </w:tcPr>
          <w:p w14:paraId="0DC5903C" w14:textId="77777777" w:rsidR="00102B97" w:rsidRDefault="00CB7A6E" w:rsidP="00983039">
            <w:pPr>
              <w:pStyle w:val="TableParagraph"/>
              <w:spacing w:line="210" w:lineRule="exact"/>
              <w:ind w:left="158"/>
              <w:rPr>
                <w:sz w:val="20"/>
              </w:rPr>
            </w:pPr>
            <w:r>
              <w:rPr>
                <w:sz w:val="20"/>
              </w:rPr>
              <w:t>Eye</w:t>
            </w:r>
            <w:r>
              <w:rPr>
                <w:spacing w:val="-2"/>
                <w:sz w:val="20"/>
              </w:rPr>
              <w:t xml:space="preserve"> </w:t>
            </w:r>
            <w:r>
              <w:rPr>
                <w:spacing w:val="-4"/>
                <w:sz w:val="20"/>
              </w:rPr>
              <w:t>pain</w:t>
            </w:r>
          </w:p>
        </w:tc>
        <w:tc>
          <w:tcPr>
            <w:tcW w:w="2551" w:type="dxa"/>
            <w:tcBorders>
              <w:top w:val="nil"/>
              <w:bottom w:val="nil"/>
            </w:tcBorders>
          </w:tcPr>
          <w:p w14:paraId="0DC5903D" w14:textId="77777777" w:rsidR="00102B97" w:rsidRDefault="00CB7A6E" w:rsidP="00983039">
            <w:pPr>
              <w:pStyle w:val="TableParagraph"/>
              <w:spacing w:line="210" w:lineRule="exact"/>
              <w:ind w:left="167"/>
              <w:rPr>
                <w:sz w:val="20"/>
              </w:rPr>
            </w:pPr>
            <w:r>
              <w:rPr>
                <w:sz w:val="20"/>
              </w:rPr>
              <w:t>pigment</w:t>
            </w:r>
            <w:r>
              <w:rPr>
                <w:spacing w:val="-3"/>
                <w:sz w:val="20"/>
              </w:rPr>
              <w:t xml:space="preserve"> </w:t>
            </w:r>
            <w:r>
              <w:rPr>
                <w:spacing w:val="-2"/>
                <w:sz w:val="20"/>
              </w:rPr>
              <w:t>epithelium,</w:t>
            </w:r>
          </w:p>
        </w:tc>
        <w:tc>
          <w:tcPr>
            <w:tcW w:w="2268" w:type="dxa"/>
            <w:tcBorders>
              <w:top w:val="nil"/>
              <w:bottom w:val="nil"/>
            </w:tcBorders>
          </w:tcPr>
          <w:p w14:paraId="0DC5903E" w14:textId="77777777" w:rsidR="00102B97" w:rsidRDefault="00CB7A6E" w:rsidP="00983039">
            <w:pPr>
              <w:pStyle w:val="TableParagraph"/>
              <w:spacing w:line="210" w:lineRule="exact"/>
              <w:ind w:left="165"/>
              <w:rPr>
                <w:sz w:val="20"/>
              </w:rPr>
            </w:pPr>
            <w:r>
              <w:rPr>
                <w:spacing w:val="-2"/>
                <w:sz w:val="20"/>
              </w:rPr>
              <w:t>Uveitis,</w:t>
            </w:r>
          </w:p>
        </w:tc>
        <w:tc>
          <w:tcPr>
            <w:tcW w:w="2162" w:type="dxa"/>
            <w:tcBorders>
              <w:top w:val="nil"/>
              <w:bottom w:val="nil"/>
            </w:tcBorders>
          </w:tcPr>
          <w:p w14:paraId="0DC5903F" w14:textId="77777777" w:rsidR="00102B97" w:rsidRDefault="00102B97" w:rsidP="00983039">
            <w:pPr>
              <w:pStyle w:val="TableParagraph"/>
              <w:rPr>
                <w:rFonts w:ascii="Times New Roman"/>
                <w:sz w:val="16"/>
              </w:rPr>
            </w:pPr>
          </w:p>
        </w:tc>
      </w:tr>
      <w:tr w:rsidR="00102B97" w14:paraId="0DC59046" w14:textId="77777777">
        <w:trPr>
          <w:trHeight w:val="230"/>
        </w:trPr>
        <w:tc>
          <w:tcPr>
            <w:tcW w:w="1560" w:type="dxa"/>
            <w:tcBorders>
              <w:top w:val="nil"/>
              <w:bottom w:val="nil"/>
            </w:tcBorders>
          </w:tcPr>
          <w:p w14:paraId="0DC59041" w14:textId="77777777" w:rsidR="00102B97" w:rsidRDefault="00102B97" w:rsidP="00983039">
            <w:pPr>
              <w:pStyle w:val="TableParagraph"/>
              <w:rPr>
                <w:rFonts w:ascii="Times New Roman"/>
                <w:sz w:val="16"/>
              </w:rPr>
            </w:pPr>
          </w:p>
        </w:tc>
        <w:tc>
          <w:tcPr>
            <w:tcW w:w="1559" w:type="dxa"/>
            <w:tcBorders>
              <w:top w:val="nil"/>
              <w:bottom w:val="nil"/>
            </w:tcBorders>
          </w:tcPr>
          <w:p w14:paraId="0DC59042" w14:textId="77777777" w:rsidR="00102B97" w:rsidRDefault="00102B97" w:rsidP="00983039">
            <w:pPr>
              <w:pStyle w:val="TableParagraph"/>
              <w:rPr>
                <w:rFonts w:ascii="Times New Roman"/>
                <w:sz w:val="16"/>
              </w:rPr>
            </w:pPr>
          </w:p>
        </w:tc>
        <w:tc>
          <w:tcPr>
            <w:tcW w:w="2551" w:type="dxa"/>
            <w:tcBorders>
              <w:top w:val="nil"/>
              <w:bottom w:val="nil"/>
            </w:tcBorders>
          </w:tcPr>
          <w:p w14:paraId="0DC59043" w14:textId="77777777" w:rsidR="00102B97" w:rsidRDefault="00CB7A6E" w:rsidP="00983039">
            <w:pPr>
              <w:pStyle w:val="TableParagraph"/>
              <w:spacing w:line="210" w:lineRule="exact"/>
              <w:ind w:left="165"/>
              <w:rPr>
                <w:sz w:val="20"/>
              </w:rPr>
            </w:pPr>
            <w:r>
              <w:rPr>
                <w:sz w:val="20"/>
              </w:rPr>
              <w:t>Retinal</w:t>
            </w:r>
            <w:r>
              <w:rPr>
                <w:spacing w:val="-3"/>
                <w:sz w:val="20"/>
              </w:rPr>
              <w:t xml:space="preserve"> </w:t>
            </w:r>
            <w:r>
              <w:rPr>
                <w:spacing w:val="-2"/>
                <w:sz w:val="20"/>
              </w:rPr>
              <w:t>degeneration,</w:t>
            </w:r>
          </w:p>
        </w:tc>
        <w:tc>
          <w:tcPr>
            <w:tcW w:w="2268" w:type="dxa"/>
            <w:tcBorders>
              <w:top w:val="nil"/>
              <w:bottom w:val="nil"/>
            </w:tcBorders>
          </w:tcPr>
          <w:p w14:paraId="0DC59044" w14:textId="77777777" w:rsidR="00102B97" w:rsidRDefault="00CB7A6E" w:rsidP="00983039">
            <w:pPr>
              <w:pStyle w:val="TableParagraph"/>
              <w:spacing w:line="210" w:lineRule="exact"/>
              <w:ind w:left="165"/>
              <w:rPr>
                <w:sz w:val="20"/>
              </w:rPr>
            </w:pPr>
            <w:r>
              <w:rPr>
                <w:spacing w:val="-2"/>
                <w:sz w:val="20"/>
              </w:rPr>
              <w:t>Iridocyclitis,</w:t>
            </w:r>
          </w:p>
        </w:tc>
        <w:tc>
          <w:tcPr>
            <w:tcW w:w="2162" w:type="dxa"/>
            <w:tcBorders>
              <w:top w:val="nil"/>
              <w:bottom w:val="nil"/>
            </w:tcBorders>
          </w:tcPr>
          <w:p w14:paraId="0DC59045" w14:textId="77777777" w:rsidR="00102B97" w:rsidRDefault="00102B97" w:rsidP="00983039">
            <w:pPr>
              <w:pStyle w:val="TableParagraph"/>
              <w:rPr>
                <w:rFonts w:ascii="Times New Roman"/>
                <w:sz w:val="16"/>
              </w:rPr>
            </w:pPr>
          </w:p>
        </w:tc>
      </w:tr>
      <w:tr w:rsidR="00102B97" w14:paraId="0DC5904C" w14:textId="77777777">
        <w:trPr>
          <w:trHeight w:val="229"/>
        </w:trPr>
        <w:tc>
          <w:tcPr>
            <w:tcW w:w="1560" w:type="dxa"/>
            <w:tcBorders>
              <w:top w:val="nil"/>
              <w:bottom w:val="nil"/>
            </w:tcBorders>
          </w:tcPr>
          <w:p w14:paraId="0DC59047" w14:textId="77777777" w:rsidR="00102B97" w:rsidRDefault="00102B97" w:rsidP="00983039">
            <w:pPr>
              <w:pStyle w:val="TableParagraph"/>
              <w:rPr>
                <w:rFonts w:ascii="Times New Roman"/>
                <w:sz w:val="16"/>
              </w:rPr>
            </w:pPr>
          </w:p>
        </w:tc>
        <w:tc>
          <w:tcPr>
            <w:tcW w:w="1559" w:type="dxa"/>
            <w:tcBorders>
              <w:top w:val="nil"/>
              <w:bottom w:val="nil"/>
            </w:tcBorders>
          </w:tcPr>
          <w:p w14:paraId="0DC59048" w14:textId="77777777" w:rsidR="00102B97" w:rsidRDefault="00102B97" w:rsidP="00983039">
            <w:pPr>
              <w:pStyle w:val="TableParagraph"/>
              <w:rPr>
                <w:rFonts w:ascii="Times New Roman"/>
                <w:sz w:val="16"/>
              </w:rPr>
            </w:pPr>
          </w:p>
        </w:tc>
        <w:tc>
          <w:tcPr>
            <w:tcW w:w="2551" w:type="dxa"/>
            <w:tcBorders>
              <w:top w:val="nil"/>
              <w:bottom w:val="nil"/>
            </w:tcBorders>
          </w:tcPr>
          <w:p w14:paraId="0DC59049" w14:textId="77777777" w:rsidR="00102B97" w:rsidRDefault="00CB7A6E" w:rsidP="00983039">
            <w:pPr>
              <w:pStyle w:val="TableParagraph"/>
              <w:spacing w:line="210" w:lineRule="exact"/>
              <w:ind w:left="165"/>
              <w:rPr>
                <w:sz w:val="20"/>
              </w:rPr>
            </w:pPr>
            <w:r>
              <w:rPr>
                <w:sz w:val="20"/>
              </w:rPr>
              <w:t>Vitreous</w:t>
            </w:r>
            <w:r>
              <w:rPr>
                <w:spacing w:val="-7"/>
                <w:sz w:val="20"/>
              </w:rPr>
              <w:t xml:space="preserve"> </w:t>
            </w:r>
            <w:proofErr w:type="spellStart"/>
            <w:r>
              <w:rPr>
                <w:spacing w:val="-2"/>
                <w:sz w:val="20"/>
              </w:rPr>
              <w:t>haemorrhage</w:t>
            </w:r>
            <w:proofErr w:type="spellEnd"/>
            <w:r>
              <w:rPr>
                <w:spacing w:val="-2"/>
                <w:sz w:val="20"/>
              </w:rPr>
              <w:t>,</w:t>
            </w:r>
          </w:p>
        </w:tc>
        <w:tc>
          <w:tcPr>
            <w:tcW w:w="2268" w:type="dxa"/>
            <w:tcBorders>
              <w:top w:val="nil"/>
              <w:bottom w:val="nil"/>
            </w:tcBorders>
          </w:tcPr>
          <w:p w14:paraId="0DC5904A" w14:textId="77777777" w:rsidR="00102B97" w:rsidRDefault="00CB7A6E" w:rsidP="00983039">
            <w:pPr>
              <w:pStyle w:val="TableParagraph"/>
              <w:spacing w:line="210" w:lineRule="exact"/>
              <w:ind w:left="165"/>
              <w:rPr>
                <w:sz w:val="20"/>
              </w:rPr>
            </w:pPr>
            <w:r>
              <w:rPr>
                <w:sz w:val="20"/>
              </w:rPr>
              <w:t>Lenticular</w:t>
            </w:r>
            <w:r>
              <w:rPr>
                <w:spacing w:val="-4"/>
                <w:sz w:val="20"/>
              </w:rPr>
              <w:t xml:space="preserve"> </w:t>
            </w:r>
            <w:r>
              <w:rPr>
                <w:spacing w:val="-2"/>
                <w:sz w:val="20"/>
              </w:rPr>
              <w:t>opacities,</w:t>
            </w:r>
          </w:p>
        </w:tc>
        <w:tc>
          <w:tcPr>
            <w:tcW w:w="2162" w:type="dxa"/>
            <w:tcBorders>
              <w:top w:val="nil"/>
              <w:bottom w:val="nil"/>
            </w:tcBorders>
          </w:tcPr>
          <w:p w14:paraId="0DC5904B" w14:textId="77777777" w:rsidR="00102B97" w:rsidRDefault="00102B97" w:rsidP="00983039">
            <w:pPr>
              <w:pStyle w:val="TableParagraph"/>
              <w:rPr>
                <w:rFonts w:ascii="Times New Roman"/>
                <w:sz w:val="16"/>
              </w:rPr>
            </w:pPr>
          </w:p>
        </w:tc>
      </w:tr>
      <w:tr w:rsidR="00102B97" w14:paraId="0DC59052" w14:textId="77777777">
        <w:trPr>
          <w:trHeight w:val="229"/>
        </w:trPr>
        <w:tc>
          <w:tcPr>
            <w:tcW w:w="1560" w:type="dxa"/>
            <w:tcBorders>
              <w:top w:val="nil"/>
              <w:bottom w:val="nil"/>
            </w:tcBorders>
          </w:tcPr>
          <w:p w14:paraId="0DC5904D" w14:textId="77777777" w:rsidR="00102B97" w:rsidRDefault="00102B97" w:rsidP="00983039">
            <w:pPr>
              <w:pStyle w:val="TableParagraph"/>
              <w:rPr>
                <w:rFonts w:ascii="Times New Roman"/>
                <w:sz w:val="16"/>
              </w:rPr>
            </w:pPr>
          </w:p>
        </w:tc>
        <w:tc>
          <w:tcPr>
            <w:tcW w:w="1559" w:type="dxa"/>
            <w:tcBorders>
              <w:top w:val="nil"/>
              <w:bottom w:val="nil"/>
            </w:tcBorders>
          </w:tcPr>
          <w:p w14:paraId="0DC5904E" w14:textId="77777777" w:rsidR="00102B97" w:rsidRDefault="00102B97" w:rsidP="00983039">
            <w:pPr>
              <w:pStyle w:val="TableParagraph"/>
              <w:rPr>
                <w:rFonts w:ascii="Times New Roman"/>
                <w:sz w:val="16"/>
              </w:rPr>
            </w:pPr>
          </w:p>
        </w:tc>
        <w:tc>
          <w:tcPr>
            <w:tcW w:w="2551" w:type="dxa"/>
            <w:tcBorders>
              <w:top w:val="nil"/>
              <w:bottom w:val="nil"/>
            </w:tcBorders>
          </w:tcPr>
          <w:p w14:paraId="0DC5904F" w14:textId="77777777" w:rsidR="00102B97" w:rsidRDefault="00CB7A6E" w:rsidP="00983039">
            <w:pPr>
              <w:pStyle w:val="TableParagraph"/>
              <w:spacing w:line="210" w:lineRule="exact"/>
              <w:ind w:left="165"/>
              <w:rPr>
                <w:sz w:val="20"/>
              </w:rPr>
            </w:pPr>
            <w:r>
              <w:rPr>
                <w:spacing w:val="-2"/>
                <w:sz w:val="20"/>
              </w:rPr>
              <w:t>Cataract,</w:t>
            </w:r>
          </w:p>
        </w:tc>
        <w:tc>
          <w:tcPr>
            <w:tcW w:w="2268" w:type="dxa"/>
            <w:tcBorders>
              <w:top w:val="nil"/>
              <w:bottom w:val="nil"/>
            </w:tcBorders>
          </w:tcPr>
          <w:p w14:paraId="0DC59050" w14:textId="77777777" w:rsidR="00102B97" w:rsidRDefault="00CB7A6E" w:rsidP="00983039">
            <w:pPr>
              <w:pStyle w:val="TableParagraph"/>
              <w:spacing w:line="210" w:lineRule="exact"/>
              <w:ind w:left="165"/>
              <w:rPr>
                <w:sz w:val="20"/>
              </w:rPr>
            </w:pPr>
            <w:r>
              <w:rPr>
                <w:sz w:val="20"/>
              </w:rPr>
              <w:t>Corneal</w:t>
            </w:r>
            <w:r>
              <w:rPr>
                <w:spacing w:val="-4"/>
                <w:sz w:val="20"/>
              </w:rPr>
              <w:t xml:space="preserve"> </w:t>
            </w:r>
            <w:r>
              <w:rPr>
                <w:spacing w:val="-2"/>
                <w:sz w:val="20"/>
              </w:rPr>
              <w:t>epithelium</w:t>
            </w:r>
          </w:p>
        </w:tc>
        <w:tc>
          <w:tcPr>
            <w:tcW w:w="2162" w:type="dxa"/>
            <w:tcBorders>
              <w:top w:val="nil"/>
              <w:bottom w:val="nil"/>
            </w:tcBorders>
          </w:tcPr>
          <w:p w14:paraId="0DC59051" w14:textId="77777777" w:rsidR="00102B97" w:rsidRDefault="00102B97" w:rsidP="00983039">
            <w:pPr>
              <w:pStyle w:val="TableParagraph"/>
              <w:rPr>
                <w:rFonts w:ascii="Times New Roman"/>
                <w:sz w:val="16"/>
              </w:rPr>
            </w:pPr>
          </w:p>
        </w:tc>
      </w:tr>
      <w:tr w:rsidR="00102B97" w14:paraId="0DC59058" w14:textId="77777777">
        <w:trPr>
          <w:trHeight w:val="230"/>
        </w:trPr>
        <w:tc>
          <w:tcPr>
            <w:tcW w:w="1560" w:type="dxa"/>
            <w:tcBorders>
              <w:top w:val="nil"/>
              <w:bottom w:val="nil"/>
            </w:tcBorders>
          </w:tcPr>
          <w:p w14:paraId="0DC59053" w14:textId="77777777" w:rsidR="00102B97" w:rsidRDefault="00102B97" w:rsidP="00983039">
            <w:pPr>
              <w:pStyle w:val="TableParagraph"/>
              <w:rPr>
                <w:rFonts w:ascii="Times New Roman"/>
                <w:sz w:val="16"/>
              </w:rPr>
            </w:pPr>
          </w:p>
        </w:tc>
        <w:tc>
          <w:tcPr>
            <w:tcW w:w="1559" w:type="dxa"/>
            <w:tcBorders>
              <w:top w:val="nil"/>
              <w:bottom w:val="nil"/>
            </w:tcBorders>
          </w:tcPr>
          <w:p w14:paraId="0DC59054" w14:textId="77777777" w:rsidR="00102B97" w:rsidRDefault="00102B97" w:rsidP="00983039">
            <w:pPr>
              <w:pStyle w:val="TableParagraph"/>
              <w:rPr>
                <w:rFonts w:ascii="Times New Roman"/>
                <w:sz w:val="16"/>
              </w:rPr>
            </w:pPr>
          </w:p>
        </w:tc>
        <w:tc>
          <w:tcPr>
            <w:tcW w:w="2551" w:type="dxa"/>
            <w:tcBorders>
              <w:top w:val="nil"/>
              <w:bottom w:val="nil"/>
            </w:tcBorders>
          </w:tcPr>
          <w:p w14:paraId="0DC59055" w14:textId="77777777" w:rsidR="00102B97" w:rsidRDefault="00CB7A6E" w:rsidP="00983039">
            <w:pPr>
              <w:pStyle w:val="TableParagraph"/>
              <w:spacing w:line="210" w:lineRule="exact"/>
              <w:ind w:left="165"/>
              <w:rPr>
                <w:sz w:val="20"/>
              </w:rPr>
            </w:pPr>
            <w:r>
              <w:rPr>
                <w:sz w:val="20"/>
              </w:rPr>
              <w:t>Cataract</w:t>
            </w:r>
            <w:r>
              <w:rPr>
                <w:spacing w:val="-5"/>
                <w:sz w:val="20"/>
              </w:rPr>
              <w:t xml:space="preserve"> </w:t>
            </w:r>
            <w:r>
              <w:rPr>
                <w:spacing w:val="-2"/>
                <w:sz w:val="20"/>
              </w:rPr>
              <w:t>cortical,</w:t>
            </w:r>
          </w:p>
        </w:tc>
        <w:tc>
          <w:tcPr>
            <w:tcW w:w="2268" w:type="dxa"/>
            <w:tcBorders>
              <w:top w:val="nil"/>
              <w:bottom w:val="nil"/>
            </w:tcBorders>
          </w:tcPr>
          <w:p w14:paraId="0DC59056" w14:textId="77777777" w:rsidR="00102B97" w:rsidRDefault="00CB7A6E" w:rsidP="00983039">
            <w:pPr>
              <w:pStyle w:val="TableParagraph"/>
              <w:spacing w:line="210" w:lineRule="exact"/>
              <w:ind w:left="165"/>
              <w:rPr>
                <w:sz w:val="20"/>
              </w:rPr>
            </w:pPr>
            <w:r>
              <w:rPr>
                <w:spacing w:val="-2"/>
                <w:sz w:val="20"/>
              </w:rPr>
              <w:t>defect,</w:t>
            </w:r>
          </w:p>
        </w:tc>
        <w:tc>
          <w:tcPr>
            <w:tcW w:w="2162" w:type="dxa"/>
            <w:tcBorders>
              <w:top w:val="nil"/>
              <w:bottom w:val="nil"/>
            </w:tcBorders>
          </w:tcPr>
          <w:p w14:paraId="0DC59057" w14:textId="77777777" w:rsidR="00102B97" w:rsidRDefault="00102B97" w:rsidP="00983039">
            <w:pPr>
              <w:pStyle w:val="TableParagraph"/>
              <w:rPr>
                <w:rFonts w:ascii="Times New Roman"/>
                <w:sz w:val="16"/>
              </w:rPr>
            </w:pPr>
          </w:p>
        </w:tc>
      </w:tr>
      <w:tr w:rsidR="00102B97" w14:paraId="0DC5905E" w14:textId="77777777">
        <w:trPr>
          <w:trHeight w:val="229"/>
        </w:trPr>
        <w:tc>
          <w:tcPr>
            <w:tcW w:w="1560" w:type="dxa"/>
            <w:tcBorders>
              <w:top w:val="nil"/>
              <w:bottom w:val="nil"/>
            </w:tcBorders>
          </w:tcPr>
          <w:p w14:paraId="0DC59059" w14:textId="77777777" w:rsidR="00102B97" w:rsidRDefault="00102B97" w:rsidP="00983039">
            <w:pPr>
              <w:pStyle w:val="TableParagraph"/>
              <w:rPr>
                <w:rFonts w:ascii="Times New Roman"/>
                <w:sz w:val="16"/>
              </w:rPr>
            </w:pPr>
          </w:p>
        </w:tc>
        <w:tc>
          <w:tcPr>
            <w:tcW w:w="1559" w:type="dxa"/>
            <w:tcBorders>
              <w:top w:val="nil"/>
              <w:bottom w:val="nil"/>
            </w:tcBorders>
          </w:tcPr>
          <w:p w14:paraId="0DC5905A" w14:textId="77777777" w:rsidR="00102B97" w:rsidRDefault="00102B97" w:rsidP="00983039">
            <w:pPr>
              <w:pStyle w:val="TableParagraph"/>
              <w:rPr>
                <w:rFonts w:ascii="Times New Roman"/>
                <w:sz w:val="16"/>
              </w:rPr>
            </w:pPr>
          </w:p>
        </w:tc>
        <w:tc>
          <w:tcPr>
            <w:tcW w:w="2551" w:type="dxa"/>
            <w:tcBorders>
              <w:top w:val="nil"/>
              <w:bottom w:val="nil"/>
            </w:tcBorders>
          </w:tcPr>
          <w:p w14:paraId="0DC5905B" w14:textId="77777777" w:rsidR="00102B97" w:rsidRDefault="00CB7A6E" w:rsidP="00983039">
            <w:pPr>
              <w:pStyle w:val="TableParagraph"/>
              <w:spacing w:line="210" w:lineRule="exact"/>
              <w:ind w:left="165"/>
              <w:rPr>
                <w:sz w:val="20"/>
              </w:rPr>
            </w:pPr>
            <w:r>
              <w:rPr>
                <w:sz w:val="20"/>
              </w:rPr>
              <w:t>Cataract</w:t>
            </w:r>
            <w:r>
              <w:rPr>
                <w:spacing w:val="-5"/>
                <w:sz w:val="20"/>
              </w:rPr>
              <w:t xml:space="preserve"> </w:t>
            </w:r>
            <w:r>
              <w:rPr>
                <w:spacing w:val="-2"/>
                <w:sz w:val="20"/>
              </w:rPr>
              <w:t>nuclear,</w:t>
            </w:r>
          </w:p>
        </w:tc>
        <w:tc>
          <w:tcPr>
            <w:tcW w:w="2268" w:type="dxa"/>
            <w:tcBorders>
              <w:top w:val="nil"/>
              <w:bottom w:val="nil"/>
            </w:tcBorders>
          </w:tcPr>
          <w:p w14:paraId="0DC5905C" w14:textId="77777777" w:rsidR="00102B97" w:rsidRDefault="00CB7A6E" w:rsidP="00983039">
            <w:pPr>
              <w:pStyle w:val="TableParagraph"/>
              <w:spacing w:line="210" w:lineRule="exact"/>
              <w:ind w:left="165"/>
              <w:rPr>
                <w:sz w:val="20"/>
              </w:rPr>
            </w:pPr>
            <w:r>
              <w:rPr>
                <w:sz w:val="20"/>
              </w:rPr>
              <w:t>Injection</w:t>
            </w:r>
            <w:r>
              <w:rPr>
                <w:spacing w:val="-8"/>
                <w:sz w:val="20"/>
              </w:rPr>
              <w:t xml:space="preserve"> </w:t>
            </w:r>
            <w:r>
              <w:rPr>
                <w:spacing w:val="-4"/>
                <w:sz w:val="20"/>
              </w:rPr>
              <w:t>site</w:t>
            </w:r>
          </w:p>
        </w:tc>
        <w:tc>
          <w:tcPr>
            <w:tcW w:w="2162" w:type="dxa"/>
            <w:tcBorders>
              <w:top w:val="nil"/>
              <w:bottom w:val="nil"/>
            </w:tcBorders>
          </w:tcPr>
          <w:p w14:paraId="0DC5905D" w14:textId="77777777" w:rsidR="00102B97" w:rsidRDefault="00102B97" w:rsidP="00983039">
            <w:pPr>
              <w:pStyle w:val="TableParagraph"/>
              <w:rPr>
                <w:rFonts w:ascii="Times New Roman"/>
                <w:sz w:val="16"/>
              </w:rPr>
            </w:pPr>
          </w:p>
        </w:tc>
      </w:tr>
      <w:tr w:rsidR="00102B97" w14:paraId="0DC59064" w14:textId="77777777">
        <w:trPr>
          <w:trHeight w:val="229"/>
        </w:trPr>
        <w:tc>
          <w:tcPr>
            <w:tcW w:w="1560" w:type="dxa"/>
            <w:tcBorders>
              <w:top w:val="nil"/>
              <w:bottom w:val="nil"/>
            </w:tcBorders>
          </w:tcPr>
          <w:p w14:paraId="0DC5905F" w14:textId="77777777" w:rsidR="00102B97" w:rsidRDefault="00102B97" w:rsidP="00983039">
            <w:pPr>
              <w:pStyle w:val="TableParagraph"/>
              <w:rPr>
                <w:rFonts w:ascii="Times New Roman"/>
                <w:sz w:val="16"/>
              </w:rPr>
            </w:pPr>
          </w:p>
        </w:tc>
        <w:tc>
          <w:tcPr>
            <w:tcW w:w="1559" w:type="dxa"/>
            <w:tcBorders>
              <w:top w:val="nil"/>
              <w:bottom w:val="nil"/>
            </w:tcBorders>
          </w:tcPr>
          <w:p w14:paraId="0DC59060" w14:textId="77777777" w:rsidR="00102B97" w:rsidRDefault="00102B97" w:rsidP="00983039">
            <w:pPr>
              <w:pStyle w:val="TableParagraph"/>
              <w:rPr>
                <w:rFonts w:ascii="Times New Roman"/>
                <w:sz w:val="16"/>
              </w:rPr>
            </w:pPr>
          </w:p>
        </w:tc>
        <w:tc>
          <w:tcPr>
            <w:tcW w:w="2551" w:type="dxa"/>
            <w:tcBorders>
              <w:top w:val="nil"/>
              <w:bottom w:val="nil"/>
            </w:tcBorders>
          </w:tcPr>
          <w:p w14:paraId="0DC59061" w14:textId="77777777" w:rsidR="00102B97" w:rsidRDefault="00CB7A6E" w:rsidP="00983039">
            <w:pPr>
              <w:pStyle w:val="TableParagraph"/>
              <w:spacing w:line="210" w:lineRule="exact"/>
              <w:ind w:left="165"/>
              <w:rPr>
                <w:sz w:val="20"/>
              </w:rPr>
            </w:pPr>
            <w:r>
              <w:rPr>
                <w:sz w:val="20"/>
              </w:rPr>
              <w:t>Cataract</w:t>
            </w:r>
            <w:r>
              <w:rPr>
                <w:spacing w:val="-5"/>
                <w:sz w:val="20"/>
              </w:rPr>
              <w:t xml:space="preserve"> </w:t>
            </w:r>
            <w:r>
              <w:rPr>
                <w:spacing w:val="-2"/>
                <w:sz w:val="20"/>
              </w:rPr>
              <w:t>subcapsular,</w:t>
            </w:r>
          </w:p>
        </w:tc>
        <w:tc>
          <w:tcPr>
            <w:tcW w:w="2268" w:type="dxa"/>
            <w:tcBorders>
              <w:top w:val="nil"/>
              <w:bottom w:val="nil"/>
            </w:tcBorders>
          </w:tcPr>
          <w:p w14:paraId="0DC59062" w14:textId="77777777" w:rsidR="00102B97" w:rsidRDefault="00CB7A6E" w:rsidP="00983039">
            <w:pPr>
              <w:pStyle w:val="TableParagraph"/>
              <w:spacing w:line="210" w:lineRule="exact"/>
              <w:ind w:left="165"/>
              <w:rPr>
                <w:sz w:val="20"/>
              </w:rPr>
            </w:pPr>
            <w:r>
              <w:rPr>
                <w:spacing w:val="-2"/>
                <w:sz w:val="20"/>
              </w:rPr>
              <w:t>irritation,</w:t>
            </w:r>
          </w:p>
        </w:tc>
        <w:tc>
          <w:tcPr>
            <w:tcW w:w="2162" w:type="dxa"/>
            <w:tcBorders>
              <w:top w:val="nil"/>
              <w:bottom w:val="nil"/>
            </w:tcBorders>
          </w:tcPr>
          <w:p w14:paraId="0DC59063" w14:textId="77777777" w:rsidR="00102B97" w:rsidRDefault="00102B97" w:rsidP="00983039">
            <w:pPr>
              <w:pStyle w:val="TableParagraph"/>
              <w:rPr>
                <w:rFonts w:ascii="Times New Roman"/>
                <w:sz w:val="16"/>
              </w:rPr>
            </w:pPr>
          </w:p>
        </w:tc>
      </w:tr>
      <w:tr w:rsidR="00102B97" w14:paraId="0DC5906A" w14:textId="77777777">
        <w:trPr>
          <w:trHeight w:val="230"/>
        </w:trPr>
        <w:tc>
          <w:tcPr>
            <w:tcW w:w="1560" w:type="dxa"/>
            <w:tcBorders>
              <w:top w:val="nil"/>
              <w:bottom w:val="nil"/>
            </w:tcBorders>
          </w:tcPr>
          <w:p w14:paraId="0DC59065" w14:textId="77777777" w:rsidR="00102B97" w:rsidRDefault="00102B97" w:rsidP="00983039">
            <w:pPr>
              <w:pStyle w:val="TableParagraph"/>
              <w:rPr>
                <w:rFonts w:ascii="Times New Roman"/>
                <w:sz w:val="16"/>
              </w:rPr>
            </w:pPr>
          </w:p>
        </w:tc>
        <w:tc>
          <w:tcPr>
            <w:tcW w:w="1559" w:type="dxa"/>
            <w:tcBorders>
              <w:top w:val="nil"/>
              <w:bottom w:val="nil"/>
            </w:tcBorders>
          </w:tcPr>
          <w:p w14:paraId="0DC59066" w14:textId="77777777" w:rsidR="00102B97" w:rsidRDefault="00102B97" w:rsidP="00983039">
            <w:pPr>
              <w:pStyle w:val="TableParagraph"/>
              <w:rPr>
                <w:rFonts w:ascii="Times New Roman"/>
                <w:sz w:val="16"/>
              </w:rPr>
            </w:pPr>
          </w:p>
        </w:tc>
        <w:tc>
          <w:tcPr>
            <w:tcW w:w="2551" w:type="dxa"/>
            <w:tcBorders>
              <w:top w:val="nil"/>
              <w:bottom w:val="nil"/>
            </w:tcBorders>
          </w:tcPr>
          <w:p w14:paraId="0DC59067" w14:textId="77777777" w:rsidR="00102B97" w:rsidRDefault="00CB7A6E" w:rsidP="00983039">
            <w:pPr>
              <w:pStyle w:val="TableParagraph"/>
              <w:spacing w:line="210" w:lineRule="exact"/>
              <w:ind w:left="165"/>
              <w:rPr>
                <w:sz w:val="20"/>
              </w:rPr>
            </w:pPr>
            <w:r>
              <w:rPr>
                <w:sz w:val="20"/>
              </w:rPr>
              <w:t>Corneal</w:t>
            </w:r>
            <w:r>
              <w:rPr>
                <w:spacing w:val="-2"/>
                <w:sz w:val="20"/>
              </w:rPr>
              <w:t xml:space="preserve"> erosion,</w:t>
            </w:r>
          </w:p>
        </w:tc>
        <w:tc>
          <w:tcPr>
            <w:tcW w:w="2268" w:type="dxa"/>
            <w:tcBorders>
              <w:top w:val="nil"/>
              <w:bottom w:val="nil"/>
            </w:tcBorders>
          </w:tcPr>
          <w:p w14:paraId="0DC59068" w14:textId="77777777" w:rsidR="00102B97" w:rsidRDefault="00CB7A6E" w:rsidP="00983039">
            <w:pPr>
              <w:pStyle w:val="TableParagraph"/>
              <w:spacing w:line="210" w:lineRule="exact"/>
              <w:ind w:left="165"/>
              <w:rPr>
                <w:sz w:val="20"/>
              </w:rPr>
            </w:pPr>
            <w:r>
              <w:rPr>
                <w:sz w:val="20"/>
              </w:rPr>
              <w:t>Abnormal</w:t>
            </w:r>
            <w:r>
              <w:rPr>
                <w:spacing w:val="-4"/>
                <w:sz w:val="20"/>
              </w:rPr>
              <w:t xml:space="preserve"> </w:t>
            </w:r>
            <w:r>
              <w:rPr>
                <w:spacing w:val="-2"/>
                <w:sz w:val="20"/>
              </w:rPr>
              <w:t>sensation</w:t>
            </w:r>
          </w:p>
        </w:tc>
        <w:tc>
          <w:tcPr>
            <w:tcW w:w="2162" w:type="dxa"/>
            <w:tcBorders>
              <w:top w:val="nil"/>
              <w:bottom w:val="nil"/>
            </w:tcBorders>
          </w:tcPr>
          <w:p w14:paraId="0DC59069" w14:textId="77777777" w:rsidR="00102B97" w:rsidRDefault="00102B97" w:rsidP="00983039">
            <w:pPr>
              <w:pStyle w:val="TableParagraph"/>
              <w:rPr>
                <w:rFonts w:ascii="Times New Roman"/>
                <w:sz w:val="16"/>
              </w:rPr>
            </w:pPr>
          </w:p>
        </w:tc>
      </w:tr>
      <w:tr w:rsidR="00102B97" w14:paraId="0DC59070" w14:textId="77777777">
        <w:trPr>
          <w:trHeight w:val="229"/>
        </w:trPr>
        <w:tc>
          <w:tcPr>
            <w:tcW w:w="1560" w:type="dxa"/>
            <w:tcBorders>
              <w:top w:val="nil"/>
              <w:bottom w:val="nil"/>
            </w:tcBorders>
          </w:tcPr>
          <w:p w14:paraId="0DC5906B" w14:textId="77777777" w:rsidR="00102B97" w:rsidRDefault="00102B97" w:rsidP="00983039">
            <w:pPr>
              <w:pStyle w:val="TableParagraph"/>
              <w:rPr>
                <w:rFonts w:ascii="Times New Roman"/>
                <w:sz w:val="16"/>
              </w:rPr>
            </w:pPr>
          </w:p>
        </w:tc>
        <w:tc>
          <w:tcPr>
            <w:tcW w:w="1559" w:type="dxa"/>
            <w:tcBorders>
              <w:top w:val="nil"/>
              <w:bottom w:val="nil"/>
            </w:tcBorders>
          </w:tcPr>
          <w:p w14:paraId="0DC5906C" w14:textId="77777777" w:rsidR="00102B97" w:rsidRDefault="00102B97" w:rsidP="00983039">
            <w:pPr>
              <w:pStyle w:val="TableParagraph"/>
              <w:rPr>
                <w:rFonts w:ascii="Times New Roman"/>
                <w:sz w:val="16"/>
              </w:rPr>
            </w:pPr>
          </w:p>
        </w:tc>
        <w:tc>
          <w:tcPr>
            <w:tcW w:w="2551" w:type="dxa"/>
            <w:tcBorders>
              <w:top w:val="nil"/>
              <w:bottom w:val="nil"/>
            </w:tcBorders>
          </w:tcPr>
          <w:p w14:paraId="0DC5906D" w14:textId="77777777" w:rsidR="00102B97" w:rsidRDefault="00CB7A6E" w:rsidP="00983039">
            <w:pPr>
              <w:pStyle w:val="TableParagraph"/>
              <w:spacing w:line="210" w:lineRule="exact"/>
              <w:ind w:left="165"/>
              <w:rPr>
                <w:sz w:val="20"/>
              </w:rPr>
            </w:pPr>
            <w:r>
              <w:rPr>
                <w:sz w:val="20"/>
              </w:rPr>
              <w:t>Corneal</w:t>
            </w:r>
            <w:r>
              <w:rPr>
                <w:spacing w:val="-2"/>
                <w:sz w:val="20"/>
              </w:rPr>
              <w:t xml:space="preserve"> abrasion,</w:t>
            </w:r>
          </w:p>
        </w:tc>
        <w:tc>
          <w:tcPr>
            <w:tcW w:w="2268" w:type="dxa"/>
            <w:tcBorders>
              <w:top w:val="nil"/>
              <w:bottom w:val="nil"/>
            </w:tcBorders>
          </w:tcPr>
          <w:p w14:paraId="0DC5906E" w14:textId="77777777" w:rsidR="00102B97" w:rsidRDefault="00CB7A6E" w:rsidP="00983039">
            <w:pPr>
              <w:pStyle w:val="TableParagraph"/>
              <w:spacing w:line="210" w:lineRule="exact"/>
              <w:ind w:left="165"/>
              <w:rPr>
                <w:sz w:val="20"/>
              </w:rPr>
            </w:pPr>
            <w:r>
              <w:rPr>
                <w:sz w:val="20"/>
              </w:rPr>
              <w:t>in</w:t>
            </w:r>
            <w:r>
              <w:rPr>
                <w:spacing w:val="-2"/>
                <w:sz w:val="20"/>
              </w:rPr>
              <w:t xml:space="preserve"> </w:t>
            </w:r>
            <w:r>
              <w:rPr>
                <w:spacing w:val="-4"/>
                <w:sz w:val="20"/>
              </w:rPr>
              <w:t>eye,</w:t>
            </w:r>
          </w:p>
        </w:tc>
        <w:tc>
          <w:tcPr>
            <w:tcW w:w="2162" w:type="dxa"/>
            <w:tcBorders>
              <w:top w:val="nil"/>
              <w:bottom w:val="nil"/>
            </w:tcBorders>
          </w:tcPr>
          <w:p w14:paraId="0DC5906F" w14:textId="77777777" w:rsidR="00102B97" w:rsidRDefault="00102B97" w:rsidP="00983039">
            <w:pPr>
              <w:pStyle w:val="TableParagraph"/>
              <w:rPr>
                <w:rFonts w:ascii="Times New Roman"/>
                <w:sz w:val="16"/>
              </w:rPr>
            </w:pPr>
          </w:p>
        </w:tc>
      </w:tr>
      <w:tr w:rsidR="00102B97" w14:paraId="0DC59076" w14:textId="77777777">
        <w:trPr>
          <w:trHeight w:val="229"/>
        </w:trPr>
        <w:tc>
          <w:tcPr>
            <w:tcW w:w="1560" w:type="dxa"/>
            <w:tcBorders>
              <w:top w:val="nil"/>
              <w:bottom w:val="nil"/>
            </w:tcBorders>
          </w:tcPr>
          <w:p w14:paraId="0DC59071" w14:textId="77777777" w:rsidR="00102B97" w:rsidRDefault="00102B97" w:rsidP="00983039">
            <w:pPr>
              <w:pStyle w:val="TableParagraph"/>
              <w:rPr>
                <w:rFonts w:ascii="Times New Roman"/>
                <w:sz w:val="16"/>
              </w:rPr>
            </w:pPr>
          </w:p>
        </w:tc>
        <w:tc>
          <w:tcPr>
            <w:tcW w:w="1559" w:type="dxa"/>
            <w:tcBorders>
              <w:top w:val="nil"/>
              <w:bottom w:val="nil"/>
            </w:tcBorders>
          </w:tcPr>
          <w:p w14:paraId="0DC59072" w14:textId="77777777" w:rsidR="00102B97" w:rsidRDefault="00102B97" w:rsidP="00983039">
            <w:pPr>
              <w:pStyle w:val="TableParagraph"/>
              <w:rPr>
                <w:rFonts w:ascii="Times New Roman"/>
                <w:sz w:val="16"/>
              </w:rPr>
            </w:pPr>
          </w:p>
        </w:tc>
        <w:tc>
          <w:tcPr>
            <w:tcW w:w="2551" w:type="dxa"/>
            <w:tcBorders>
              <w:top w:val="nil"/>
              <w:bottom w:val="nil"/>
            </w:tcBorders>
          </w:tcPr>
          <w:p w14:paraId="0DC59073" w14:textId="77777777" w:rsidR="00102B97" w:rsidRDefault="00CB7A6E" w:rsidP="00983039">
            <w:pPr>
              <w:pStyle w:val="TableParagraph"/>
              <w:spacing w:line="210" w:lineRule="exact"/>
              <w:ind w:left="165"/>
              <w:rPr>
                <w:sz w:val="20"/>
              </w:rPr>
            </w:pPr>
            <w:r>
              <w:rPr>
                <w:sz w:val="20"/>
              </w:rPr>
              <w:t>Intraocular</w:t>
            </w:r>
            <w:r>
              <w:rPr>
                <w:spacing w:val="-6"/>
                <w:sz w:val="20"/>
              </w:rPr>
              <w:t xml:space="preserve"> </w:t>
            </w:r>
            <w:r>
              <w:rPr>
                <w:spacing w:val="-2"/>
                <w:sz w:val="20"/>
              </w:rPr>
              <w:t>pressure</w:t>
            </w:r>
          </w:p>
        </w:tc>
        <w:tc>
          <w:tcPr>
            <w:tcW w:w="2268" w:type="dxa"/>
            <w:tcBorders>
              <w:top w:val="nil"/>
              <w:bottom w:val="nil"/>
            </w:tcBorders>
          </w:tcPr>
          <w:p w14:paraId="0DC59074" w14:textId="77777777" w:rsidR="00102B97" w:rsidRDefault="00CB7A6E" w:rsidP="00983039">
            <w:pPr>
              <w:pStyle w:val="TableParagraph"/>
              <w:spacing w:line="210" w:lineRule="exact"/>
              <w:ind w:left="165"/>
              <w:rPr>
                <w:sz w:val="20"/>
              </w:rPr>
            </w:pPr>
            <w:r>
              <w:rPr>
                <w:sz w:val="20"/>
              </w:rPr>
              <w:t>Eyelid</w:t>
            </w:r>
            <w:r>
              <w:rPr>
                <w:spacing w:val="-6"/>
                <w:sz w:val="20"/>
              </w:rPr>
              <w:t xml:space="preserve"> </w:t>
            </w:r>
            <w:r>
              <w:rPr>
                <w:spacing w:val="-2"/>
                <w:sz w:val="20"/>
              </w:rPr>
              <w:t>irritation,</w:t>
            </w:r>
          </w:p>
        </w:tc>
        <w:tc>
          <w:tcPr>
            <w:tcW w:w="2162" w:type="dxa"/>
            <w:tcBorders>
              <w:top w:val="nil"/>
              <w:bottom w:val="nil"/>
            </w:tcBorders>
          </w:tcPr>
          <w:p w14:paraId="0DC59075" w14:textId="77777777" w:rsidR="00102B97" w:rsidRDefault="00102B97" w:rsidP="00983039">
            <w:pPr>
              <w:pStyle w:val="TableParagraph"/>
              <w:rPr>
                <w:rFonts w:ascii="Times New Roman"/>
                <w:sz w:val="16"/>
              </w:rPr>
            </w:pPr>
          </w:p>
        </w:tc>
      </w:tr>
      <w:tr w:rsidR="00102B97" w14:paraId="0DC5907C" w14:textId="77777777">
        <w:trPr>
          <w:trHeight w:val="230"/>
        </w:trPr>
        <w:tc>
          <w:tcPr>
            <w:tcW w:w="1560" w:type="dxa"/>
            <w:tcBorders>
              <w:top w:val="nil"/>
              <w:bottom w:val="nil"/>
            </w:tcBorders>
          </w:tcPr>
          <w:p w14:paraId="0DC59077" w14:textId="77777777" w:rsidR="00102B97" w:rsidRDefault="00102B97" w:rsidP="00983039">
            <w:pPr>
              <w:pStyle w:val="TableParagraph"/>
              <w:rPr>
                <w:rFonts w:ascii="Times New Roman"/>
                <w:sz w:val="16"/>
              </w:rPr>
            </w:pPr>
          </w:p>
        </w:tc>
        <w:tc>
          <w:tcPr>
            <w:tcW w:w="1559" w:type="dxa"/>
            <w:tcBorders>
              <w:top w:val="nil"/>
              <w:bottom w:val="nil"/>
            </w:tcBorders>
          </w:tcPr>
          <w:p w14:paraId="0DC59078" w14:textId="77777777" w:rsidR="00102B97" w:rsidRDefault="00102B97" w:rsidP="00983039">
            <w:pPr>
              <w:pStyle w:val="TableParagraph"/>
              <w:rPr>
                <w:rFonts w:ascii="Times New Roman"/>
                <w:sz w:val="16"/>
              </w:rPr>
            </w:pPr>
          </w:p>
        </w:tc>
        <w:tc>
          <w:tcPr>
            <w:tcW w:w="2551" w:type="dxa"/>
            <w:tcBorders>
              <w:top w:val="nil"/>
              <w:bottom w:val="nil"/>
            </w:tcBorders>
          </w:tcPr>
          <w:p w14:paraId="0DC59079" w14:textId="77777777" w:rsidR="00102B97" w:rsidRDefault="00CB7A6E" w:rsidP="00983039">
            <w:pPr>
              <w:pStyle w:val="TableParagraph"/>
              <w:spacing w:line="210" w:lineRule="exact"/>
              <w:ind w:left="165"/>
              <w:rPr>
                <w:sz w:val="20"/>
              </w:rPr>
            </w:pPr>
            <w:r>
              <w:rPr>
                <w:spacing w:val="-2"/>
                <w:sz w:val="20"/>
              </w:rPr>
              <w:t>increased,</w:t>
            </w:r>
          </w:p>
        </w:tc>
        <w:tc>
          <w:tcPr>
            <w:tcW w:w="2268" w:type="dxa"/>
            <w:tcBorders>
              <w:top w:val="nil"/>
              <w:bottom w:val="nil"/>
            </w:tcBorders>
          </w:tcPr>
          <w:p w14:paraId="0DC5907A" w14:textId="77777777" w:rsidR="00102B97" w:rsidRDefault="00CB7A6E" w:rsidP="00983039">
            <w:pPr>
              <w:pStyle w:val="TableParagraph"/>
              <w:spacing w:line="210" w:lineRule="exact"/>
              <w:ind w:left="165"/>
              <w:rPr>
                <w:sz w:val="20"/>
              </w:rPr>
            </w:pPr>
            <w:r>
              <w:rPr>
                <w:sz w:val="20"/>
              </w:rPr>
              <w:t>Anterior</w:t>
            </w:r>
            <w:r>
              <w:rPr>
                <w:spacing w:val="-5"/>
                <w:sz w:val="20"/>
              </w:rPr>
              <w:t xml:space="preserve"> </w:t>
            </w:r>
            <w:proofErr w:type="spellStart"/>
            <w:r>
              <w:rPr>
                <w:spacing w:val="-2"/>
                <w:sz w:val="20"/>
              </w:rPr>
              <w:t>chamberflare</w:t>
            </w:r>
            <w:proofErr w:type="spellEnd"/>
            <w:r>
              <w:rPr>
                <w:spacing w:val="-2"/>
                <w:sz w:val="20"/>
              </w:rPr>
              <w:t>,</w:t>
            </w:r>
          </w:p>
        </w:tc>
        <w:tc>
          <w:tcPr>
            <w:tcW w:w="2162" w:type="dxa"/>
            <w:tcBorders>
              <w:top w:val="nil"/>
              <w:bottom w:val="nil"/>
            </w:tcBorders>
          </w:tcPr>
          <w:p w14:paraId="0DC5907B" w14:textId="77777777" w:rsidR="00102B97" w:rsidRDefault="00102B97" w:rsidP="00983039">
            <w:pPr>
              <w:pStyle w:val="TableParagraph"/>
              <w:rPr>
                <w:rFonts w:ascii="Times New Roman"/>
                <w:sz w:val="16"/>
              </w:rPr>
            </w:pPr>
          </w:p>
        </w:tc>
      </w:tr>
      <w:tr w:rsidR="00102B97" w14:paraId="0DC59082" w14:textId="77777777">
        <w:trPr>
          <w:trHeight w:val="229"/>
        </w:trPr>
        <w:tc>
          <w:tcPr>
            <w:tcW w:w="1560" w:type="dxa"/>
            <w:tcBorders>
              <w:top w:val="nil"/>
              <w:bottom w:val="nil"/>
            </w:tcBorders>
          </w:tcPr>
          <w:p w14:paraId="0DC5907D" w14:textId="77777777" w:rsidR="00102B97" w:rsidRDefault="00102B97" w:rsidP="00983039">
            <w:pPr>
              <w:pStyle w:val="TableParagraph"/>
              <w:rPr>
                <w:rFonts w:ascii="Times New Roman"/>
                <w:sz w:val="16"/>
              </w:rPr>
            </w:pPr>
          </w:p>
        </w:tc>
        <w:tc>
          <w:tcPr>
            <w:tcW w:w="1559" w:type="dxa"/>
            <w:tcBorders>
              <w:top w:val="nil"/>
              <w:bottom w:val="nil"/>
            </w:tcBorders>
          </w:tcPr>
          <w:p w14:paraId="0DC5907E" w14:textId="77777777" w:rsidR="00102B97" w:rsidRDefault="00102B97" w:rsidP="00983039">
            <w:pPr>
              <w:pStyle w:val="TableParagraph"/>
              <w:rPr>
                <w:rFonts w:ascii="Times New Roman"/>
                <w:sz w:val="16"/>
              </w:rPr>
            </w:pPr>
          </w:p>
        </w:tc>
        <w:tc>
          <w:tcPr>
            <w:tcW w:w="2551" w:type="dxa"/>
            <w:tcBorders>
              <w:top w:val="nil"/>
              <w:bottom w:val="nil"/>
            </w:tcBorders>
          </w:tcPr>
          <w:p w14:paraId="0DC5907F" w14:textId="77777777" w:rsidR="00102B97" w:rsidRDefault="00CB7A6E" w:rsidP="00983039">
            <w:pPr>
              <w:pStyle w:val="TableParagraph"/>
              <w:spacing w:line="210" w:lineRule="exact"/>
              <w:ind w:left="167"/>
              <w:rPr>
                <w:sz w:val="20"/>
              </w:rPr>
            </w:pPr>
            <w:r>
              <w:rPr>
                <w:sz w:val="20"/>
              </w:rPr>
              <w:t>Vision</w:t>
            </w:r>
            <w:r>
              <w:rPr>
                <w:spacing w:val="-6"/>
                <w:sz w:val="20"/>
              </w:rPr>
              <w:t xml:space="preserve"> </w:t>
            </w:r>
            <w:r>
              <w:rPr>
                <w:spacing w:val="-2"/>
                <w:sz w:val="20"/>
              </w:rPr>
              <w:t>blurred,</w:t>
            </w:r>
          </w:p>
        </w:tc>
        <w:tc>
          <w:tcPr>
            <w:tcW w:w="2268" w:type="dxa"/>
            <w:tcBorders>
              <w:top w:val="nil"/>
              <w:bottom w:val="nil"/>
            </w:tcBorders>
          </w:tcPr>
          <w:p w14:paraId="0DC59080" w14:textId="77777777" w:rsidR="00102B97" w:rsidRDefault="00CB7A6E" w:rsidP="00983039">
            <w:pPr>
              <w:pStyle w:val="TableParagraph"/>
              <w:spacing w:line="210" w:lineRule="exact"/>
              <w:ind w:left="165"/>
              <w:rPr>
                <w:sz w:val="20"/>
              </w:rPr>
            </w:pPr>
            <w:r>
              <w:rPr>
                <w:sz w:val="20"/>
              </w:rPr>
              <w:t>Corneal</w:t>
            </w:r>
            <w:r>
              <w:rPr>
                <w:spacing w:val="-2"/>
                <w:sz w:val="20"/>
              </w:rPr>
              <w:t xml:space="preserve"> oedema</w:t>
            </w:r>
          </w:p>
        </w:tc>
        <w:tc>
          <w:tcPr>
            <w:tcW w:w="2162" w:type="dxa"/>
            <w:tcBorders>
              <w:top w:val="nil"/>
              <w:bottom w:val="nil"/>
            </w:tcBorders>
          </w:tcPr>
          <w:p w14:paraId="0DC59081" w14:textId="77777777" w:rsidR="00102B97" w:rsidRDefault="00102B97" w:rsidP="00983039">
            <w:pPr>
              <w:pStyle w:val="TableParagraph"/>
              <w:rPr>
                <w:rFonts w:ascii="Times New Roman"/>
                <w:sz w:val="16"/>
              </w:rPr>
            </w:pPr>
          </w:p>
        </w:tc>
      </w:tr>
      <w:tr w:rsidR="00102B97" w14:paraId="0DC59088" w14:textId="77777777">
        <w:trPr>
          <w:trHeight w:val="229"/>
        </w:trPr>
        <w:tc>
          <w:tcPr>
            <w:tcW w:w="1560" w:type="dxa"/>
            <w:tcBorders>
              <w:top w:val="nil"/>
              <w:bottom w:val="nil"/>
            </w:tcBorders>
          </w:tcPr>
          <w:p w14:paraId="0DC59083" w14:textId="77777777" w:rsidR="00102B97" w:rsidRDefault="00102B97" w:rsidP="00983039">
            <w:pPr>
              <w:pStyle w:val="TableParagraph"/>
              <w:rPr>
                <w:rFonts w:ascii="Times New Roman"/>
                <w:sz w:val="16"/>
              </w:rPr>
            </w:pPr>
          </w:p>
        </w:tc>
        <w:tc>
          <w:tcPr>
            <w:tcW w:w="1559" w:type="dxa"/>
            <w:tcBorders>
              <w:top w:val="nil"/>
              <w:bottom w:val="nil"/>
            </w:tcBorders>
          </w:tcPr>
          <w:p w14:paraId="0DC59084" w14:textId="77777777" w:rsidR="00102B97" w:rsidRDefault="00102B97" w:rsidP="00983039">
            <w:pPr>
              <w:pStyle w:val="TableParagraph"/>
              <w:rPr>
                <w:rFonts w:ascii="Times New Roman"/>
                <w:sz w:val="16"/>
              </w:rPr>
            </w:pPr>
          </w:p>
        </w:tc>
        <w:tc>
          <w:tcPr>
            <w:tcW w:w="2551" w:type="dxa"/>
            <w:tcBorders>
              <w:top w:val="nil"/>
              <w:bottom w:val="nil"/>
            </w:tcBorders>
          </w:tcPr>
          <w:p w14:paraId="0DC59085" w14:textId="77777777" w:rsidR="00102B97" w:rsidRDefault="00CB7A6E" w:rsidP="00983039">
            <w:pPr>
              <w:pStyle w:val="TableParagraph"/>
              <w:spacing w:line="210" w:lineRule="exact"/>
              <w:ind w:left="167"/>
              <w:rPr>
                <w:sz w:val="20"/>
              </w:rPr>
            </w:pPr>
            <w:r>
              <w:rPr>
                <w:sz w:val="20"/>
              </w:rPr>
              <w:t>Vitreous</w:t>
            </w:r>
            <w:r>
              <w:rPr>
                <w:spacing w:val="-5"/>
                <w:sz w:val="20"/>
              </w:rPr>
              <w:t xml:space="preserve"> </w:t>
            </w:r>
            <w:r>
              <w:rPr>
                <w:spacing w:val="-2"/>
                <w:sz w:val="20"/>
              </w:rPr>
              <w:t>floaters,</w:t>
            </w:r>
          </w:p>
        </w:tc>
        <w:tc>
          <w:tcPr>
            <w:tcW w:w="2268" w:type="dxa"/>
            <w:tcBorders>
              <w:top w:val="nil"/>
              <w:bottom w:val="nil"/>
            </w:tcBorders>
          </w:tcPr>
          <w:p w14:paraId="0DC59086" w14:textId="77777777" w:rsidR="00102B97" w:rsidRDefault="00102B97" w:rsidP="00983039">
            <w:pPr>
              <w:pStyle w:val="TableParagraph"/>
              <w:rPr>
                <w:rFonts w:ascii="Times New Roman"/>
                <w:sz w:val="16"/>
              </w:rPr>
            </w:pPr>
          </w:p>
        </w:tc>
        <w:tc>
          <w:tcPr>
            <w:tcW w:w="2162" w:type="dxa"/>
            <w:tcBorders>
              <w:top w:val="nil"/>
              <w:bottom w:val="nil"/>
            </w:tcBorders>
          </w:tcPr>
          <w:p w14:paraId="0DC59087" w14:textId="77777777" w:rsidR="00102B97" w:rsidRDefault="00102B97" w:rsidP="00983039">
            <w:pPr>
              <w:pStyle w:val="TableParagraph"/>
              <w:rPr>
                <w:rFonts w:ascii="Times New Roman"/>
                <w:sz w:val="16"/>
              </w:rPr>
            </w:pPr>
          </w:p>
        </w:tc>
      </w:tr>
      <w:tr w:rsidR="00102B97" w14:paraId="0DC5908E" w14:textId="77777777">
        <w:trPr>
          <w:trHeight w:val="229"/>
        </w:trPr>
        <w:tc>
          <w:tcPr>
            <w:tcW w:w="1560" w:type="dxa"/>
            <w:tcBorders>
              <w:top w:val="nil"/>
              <w:bottom w:val="nil"/>
            </w:tcBorders>
          </w:tcPr>
          <w:p w14:paraId="0DC59089" w14:textId="77777777" w:rsidR="00102B97" w:rsidRDefault="00102B97" w:rsidP="00983039">
            <w:pPr>
              <w:pStyle w:val="TableParagraph"/>
              <w:rPr>
                <w:rFonts w:ascii="Times New Roman"/>
                <w:sz w:val="16"/>
              </w:rPr>
            </w:pPr>
          </w:p>
        </w:tc>
        <w:tc>
          <w:tcPr>
            <w:tcW w:w="1559" w:type="dxa"/>
            <w:tcBorders>
              <w:top w:val="nil"/>
              <w:bottom w:val="nil"/>
            </w:tcBorders>
          </w:tcPr>
          <w:p w14:paraId="0DC5908A" w14:textId="77777777" w:rsidR="00102B97" w:rsidRDefault="00102B97" w:rsidP="00983039">
            <w:pPr>
              <w:pStyle w:val="TableParagraph"/>
              <w:rPr>
                <w:rFonts w:ascii="Times New Roman"/>
                <w:sz w:val="16"/>
              </w:rPr>
            </w:pPr>
          </w:p>
        </w:tc>
        <w:tc>
          <w:tcPr>
            <w:tcW w:w="2551" w:type="dxa"/>
            <w:tcBorders>
              <w:top w:val="nil"/>
              <w:bottom w:val="nil"/>
            </w:tcBorders>
          </w:tcPr>
          <w:p w14:paraId="0DC5908B" w14:textId="77777777" w:rsidR="00102B97" w:rsidRDefault="00CB7A6E" w:rsidP="00983039">
            <w:pPr>
              <w:pStyle w:val="TableParagraph"/>
              <w:spacing w:line="210" w:lineRule="exact"/>
              <w:ind w:left="167"/>
              <w:rPr>
                <w:sz w:val="20"/>
              </w:rPr>
            </w:pPr>
            <w:r>
              <w:rPr>
                <w:sz w:val="20"/>
              </w:rPr>
              <w:t>Vitreous</w:t>
            </w:r>
            <w:r>
              <w:rPr>
                <w:spacing w:val="-5"/>
                <w:sz w:val="20"/>
              </w:rPr>
              <w:t xml:space="preserve"> </w:t>
            </w:r>
            <w:r>
              <w:rPr>
                <w:spacing w:val="-2"/>
                <w:sz w:val="20"/>
              </w:rPr>
              <w:t>detachment,</w:t>
            </w:r>
          </w:p>
        </w:tc>
        <w:tc>
          <w:tcPr>
            <w:tcW w:w="2268" w:type="dxa"/>
            <w:tcBorders>
              <w:top w:val="nil"/>
              <w:bottom w:val="nil"/>
            </w:tcBorders>
          </w:tcPr>
          <w:p w14:paraId="0DC5908C" w14:textId="77777777" w:rsidR="00102B97" w:rsidRDefault="00102B97" w:rsidP="00983039">
            <w:pPr>
              <w:pStyle w:val="TableParagraph"/>
              <w:rPr>
                <w:rFonts w:ascii="Times New Roman"/>
                <w:sz w:val="16"/>
              </w:rPr>
            </w:pPr>
          </w:p>
        </w:tc>
        <w:tc>
          <w:tcPr>
            <w:tcW w:w="2162" w:type="dxa"/>
            <w:tcBorders>
              <w:top w:val="nil"/>
              <w:bottom w:val="nil"/>
            </w:tcBorders>
          </w:tcPr>
          <w:p w14:paraId="0DC5908D" w14:textId="77777777" w:rsidR="00102B97" w:rsidRDefault="00102B97" w:rsidP="00983039">
            <w:pPr>
              <w:pStyle w:val="TableParagraph"/>
              <w:rPr>
                <w:rFonts w:ascii="Times New Roman"/>
                <w:sz w:val="16"/>
              </w:rPr>
            </w:pPr>
          </w:p>
        </w:tc>
      </w:tr>
      <w:tr w:rsidR="00102B97" w14:paraId="0DC59094" w14:textId="77777777">
        <w:trPr>
          <w:trHeight w:val="232"/>
        </w:trPr>
        <w:tc>
          <w:tcPr>
            <w:tcW w:w="1560" w:type="dxa"/>
            <w:tcBorders>
              <w:top w:val="nil"/>
              <w:bottom w:val="nil"/>
            </w:tcBorders>
          </w:tcPr>
          <w:p w14:paraId="0DC5908F" w14:textId="77777777" w:rsidR="00102B97" w:rsidRDefault="00102B97" w:rsidP="00983039">
            <w:pPr>
              <w:pStyle w:val="TableParagraph"/>
              <w:rPr>
                <w:rFonts w:ascii="Times New Roman"/>
                <w:sz w:val="16"/>
              </w:rPr>
            </w:pPr>
          </w:p>
        </w:tc>
        <w:tc>
          <w:tcPr>
            <w:tcW w:w="1559" w:type="dxa"/>
            <w:tcBorders>
              <w:top w:val="nil"/>
              <w:bottom w:val="nil"/>
            </w:tcBorders>
          </w:tcPr>
          <w:p w14:paraId="0DC59090" w14:textId="77777777" w:rsidR="00102B97" w:rsidRDefault="00102B97" w:rsidP="00983039">
            <w:pPr>
              <w:pStyle w:val="TableParagraph"/>
              <w:rPr>
                <w:rFonts w:ascii="Times New Roman"/>
                <w:sz w:val="16"/>
              </w:rPr>
            </w:pPr>
          </w:p>
        </w:tc>
        <w:tc>
          <w:tcPr>
            <w:tcW w:w="2551" w:type="dxa"/>
            <w:tcBorders>
              <w:top w:val="nil"/>
              <w:bottom w:val="nil"/>
            </w:tcBorders>
          </w:tcPr>
          <w:p w14:paraId="0DC59091" w14:textId="77777777" w:rsidR="00102B97" w:rsidRDefault="00CB7A6E" w:rsidP="00983039">
            <w:pPr>
              <w:pStyle w:val="TableParagraph"/>
              <w:spacing w:line="213" w:lineRule="exact"/>
              <w:ind w:left="167"/>
              <w:rPr>
                <w:sz w:val="20"/>
              </w:rPr>
            </w:pPr>
            <w:r>
              <w:rPr>
                <w:sz w:val="20"/>
              </w:rPr>
              <w:t>Injection</w:t>
            </w:r>
            <w:r>
              <w:rPr>
                <w:spacing w:val="-7"/>
                <w:sz w:val="20"/>
              </w:rPr>
              <w:t xml:space="preserve"> </w:t>
            </w:r>
            <w:r>
              <w:rPr>
                <w:sz w:val="20"/>
              </w:rPr>
              <w:t>site</w:t>
            </w:r>
            <w:r>
              <w:rPr>
                <w:spacing w:val="-4"/>
                <w:sz w:val="20"/>
              </w:rPr>
              <w:t xml:space="preserve"> pain,</w:t>
            </w:r>
          </w:p>
        </w:tc>
        <w:tc>
          <w:tcPr>
            <w:tcW w:w="2268" w:type="dxa"/>
            <w:tcBorders>
              <w:top w:val="nil"/>
              <w:bottom w:val="nil"/>
            </w:tcBorders>
          </w:tcPr>
          <w:p w14:paraId="0DC59092" w14:textId="77777777" w:rsidR="00102B97" w:rsidRDefault="00102B97" w:rsidP="00983039">
            <w:pPr>
              <w:pStyle w:val="TableParagraph"/>
              <w:rPr>
                <w:rFonts w:ascii="Times New Roman"/>
                <w:sz w:val="16"/>
              </w:rPr>
            </w:pPr>
          </w:p>
        </w:tc>
        <w:tc>
          <w:tcPr>
            <w:tcW w:w="2162" w:type="dxa"/>
            <w:tcBorders>
              <w:top w:val="nil"/>
              <w:bottom w:val="nil"/>
            </w:tcBorders>
          </w:tcPr>
          <w:p w14:paraId="0DC59093" w14:textId="77777777" w:rsidR="00102B97" w:rsidRDefault="00102B97" w:rsidP="00983039">
            <w:pPr>
              <w:pStyle w:val="TableParagraph"/>
              <w:rPr>
                <w:rFonts w:ascii="Times New Roman"/>
                <w:sz w:val="16"/>
              </w:rPr>
            </w:pPr>
          </w:p>
        </w:tc>
      </w:tr>
      <w:tr w:rsidR="00102B97" w14:paraId="0DC5909A" w14:textId="77777777">
        <w:trPr>
          <w:trHeight w:val="234"/>
        </w:trPr>
        <w:tc>
          <w:tcPr>
            <w:tcW w:w="1560" w:type="dxa"/>
            <w:tcBorders>
              <w:top w:val="nil"/>
              <w:bottom w:val="nil"/>
            </w:tcBorders>
          </w:tcPr>
          <w:p w14:paraId="0DC59095" w14:textId="77777777" w:rsidR="00102B97" w:rsidRDefault="00102B97" w:rsidP="00983039">
            <w:pPr>
              <w:pStyle w:val="TableParagraph"/>
              <w:rPr>
                <w:rFonts w:ascii="Times New Roman"/>
                <w:sz w:val="16"/>
              </w:rPr>
            </w:pPr>
          </w:p>
        </w:tc>
        <w:tc>
          <w:tcPr>
            <w:tcW w:w="1559" w:type="dxa"/>
            <w:tcBorders>
              <w:top w:val="nil"/>
              <w:bottom w:val="nil"/>
            </w:tcBorders>
          </w:tcPr>
          <w:p w14:paraId="0DC59096" w14:textId="77777777" w:rsidR="00102B97" w:rsidRDefault="00102B97" w:rsidP="00983039">
            <w:pPr>
              <w:pStyle w:val="TableParagraph"/>
              <w:rPr>
                <w:rFonts w:ascii="Times New Roman"/>
                <w:sz w:val="16"/>
              </w:rPr>
            </w:pPr>
          </w:p>
        </w:tc>
        <w:tc>
          <w:tcPr>
            <w:tcW w:w="2551" w:type="dxa"/>
            <w:tcBorders>
              <w:top w:val="nil"/>
              <w:bottom w:val="nil"/>
            </w:tcBorders>
          </w:tcPr>
          <w:p w14:paraId="0DC59097" w14:textId="77777777" w:rsidR="00102B97" w:rsidRDefault="00CB7A6E" w:rsidP="00983039">
            <w:pPr>
              <w:pStyle w:val="TableParagraph"/>
              <w:spacing w:line="214" w:lineRule="exact"/>
              <w:ind w:left="167"/>
              <w:rPr>
                <w:sz w:val="20"/>
              </w:rPr>
            </w:pPr>
            <w:r>
              <w:rPr>
                <w:sz w:val="20"/>
              </w:rPr>
              <w:t>Foreign</w:t>
            </w:r>
            <w:r>
              <w:rPr>
                <w:spacing w:val="-3"/>
                <w:sz w:val="20"/>
              </w:rPr>
              <w:t xml:space="preserve"> </w:t>
            </w:r>
            <w:r>
              <w:rPr>
                <w:sz w:val="20"/>
              </w:rPr>
              <w:t>body</w:t>
            </w:r>
            <w:r>
              <w:rPr>
                <w:spacing w:val="-3"/>
                <w:sz w:val="20"/>
              </w:rPr>
              <w:t xml:space="preserve"> </w:t>
            </w:r>
            <w:r>
              <w:rPr>
                <w:spacing w:val="-2"/>
                <w:sz w:val="20"/>
              </w:rPr>
              <w:t>sensation</w:t>
            </w:r>
          </w:p>
        </w:tc>
        <w:tc>
          <w:tcPr>
            <w:tcW w:w="2268" w:type="dxa"/>
            <w:tcBorders>
              <w:top w:val="nil"/>
              <w:bottom w:val="nil"/>
            </w:tcBorders>
          </w:tcPr>
          <w:p w14:paraId="0DC59098" w14:textId="77777777" w:rsidR="00102B97" w:rsidRDefault="00102B97" w:rsidP="00983039">
            <w:pPr>
              <w:pStyle w:val="TableParagraph"/>
              <w:rPr>
                <w:rFonts w:ascii="Times New Roman"/>
                <w:sz w:val="16"/>
              </w:rPr>
            </w:pPr>
          </w:p>
        </w:tc>
        <w:tc>
          <w:tcPr>
            <w:tcW w:w="2162" w:type="dxa"/>
            <w:tcBorders>
              <w:top w:val="nil"/>
              <w:bottom w:val="nil"/>
            </w:tcBorders>
          </w:tcPr>
          <w:p w14:paraId="0DC59099" w14:textId="77777777" w:rsidR="00102B97" w:rsidRDefault="00102B97" w:rsidP="00983039">
            <w:pPr>
              <w:pStyle w:val="TableParagraph"/>
              <w:rPr>
                <w:rFonts w:ascii="Times New Roman"/>
                <w:sz w:val="16"/>
              </w:rPr>
            </w:pPr>
          </w:p>
        </w:tc>
      </w:tr>
      <w:tr w:rsidR="00102B97" w14:paraId="0DC590A0" w14:textId="77777777">
        <w:trPr>
          <w:trHeight w:val="230"/>
        </w:trPr>
        <w:tc>
          <w:tcPr>
            <w:tcW w:w="1560" w:type="dxa"/>
            <w:tcBorders>
              <w:top w:val="nil"/>
              <w:bottom w:val="nil"/>
            </w:tcBorders>
          </w:tcPr>
          <w:p w14:paraId="0DC5909B" w14:textId="77777777" w:rsidR="00102B97" w:rsidRDefault="00102B97" w:rsidP="00983039">
            <w:pPr>
              <w:pStyle w:val="TableParagraph"/>
              <w:rPr>
                <w:rFonts w:ascii="Times New Roman"/>
                <w:sz w:val="16"/>
              </w:rPr>
            </w:pPr>
          </w:p>
        </w:tc>
        <w:tc>
          <w:tcPr>
            <w:tcW w:w="1559" w:type="dxa"/>
            <w:tcBorders>
              <w:top w:val="nil"/>
              <w:bottom w:val="nil"/>
            </w:tcBorders>
          </w:tcPr>
          <w:p w14:paraId="0DC5909C" w14:textId="77777777" w:rsidR="00102B97" w:rsidRDefault="00102B97" w:rsidP="00983039">
            <w:pPr>
              <w:pStyle w:val="TableParagraph"/>
              <w:rPr>
                <w:rFonts w:ascii="Times New Roman"/>
                <w:sz w:val="16"/>
              </w:rPr>
            </w:pPr>
          </w:p>
        </w:tc>
        <w:tc>
          <w:tcPr>
            <w:tcW w:w="2551" w:type="dxa"/>
            <w:tcBorders>
              <w:top w:val="nil"/>
              <w:bottom w:val="nil"/>
            </w:tcBorders>
          </w:tcPr>
          <w:p w14:paraId="0DC5909D" w14:textId="77777777" w:rsidR="00102B97" w:rsidRDefault="00CB7A6E" w:rsidP="00983039">
            <w:pPr>
              <w:pStyle w:val="TableParagraph"/>
              <w:spacing w:line="210" w:lineRule="exact"/>
              <w:ind w:left="167"/>
              <w:rPr>
                <w:sz w:val="20"/>
              </w:rPr>
            </w:pPr>
            <w:r>
              <w:rPr>
                <w:sz w:val="20"/>
              </w:rPr>
              <w:t>in</w:t>
            </w:r>
            <w:r>
              <w:rPr>
                <w:spacing w:val="-2"/>
                <w:sz w:val="20"/>
              </w:rPr>
              <w:t xml:space="preserve"> eyes,</w:t>
            </w:r>
          </w:p>
        </w:tc>
        <w:tc>
          <w:tcPr>
            <w:tcW w:w="2268" w:type="dxa"/>
            <w:tcBorders>
              <w:top w:val="nil"/>
              <w:bottom w:val="nil"/>
            </w:tcBorders>
          </w:tcPr>
          <w:p w14:paraId="0DC5909E" w14:textId="77777777" w:rsidR="00102B97" w:rsidRDefault="00102B97" w:rsidP="00983039">
            <w:pPr>
              <w:pStyle w:val="TableParagraph"/>
              <w:rPr>
                <w:rFonts w:ascii="Times New Roman"/>
                <w:sz w:val="16"/>
              </w:rPr>
            </w:pPr>
          </w:p>
        </w:tc>
        <w:tc>
          <w:tcPr>
            <w:tcW w:w="2162" w:type="dxa"/>
            <w:tcBorders>
              <w:top w:val="nil"/>
              <w:bottom w:val="nil"/>
            </w:tcBorders>
          </w:tcPr>
          <w:p w14:paraId="0DC5909F" w14:textId="77777777" w:rsidR="00102B97" w:rsidRDefault="00102B97" w:rsidP="00983039">
            <w:pPr>
              <w:pStyle w:val="TableParagraph"/>
              <w:rPr>
                <w:rFonts w:ascii="Times New Roman"/>
                <w:sz w:val="16"/>
              </w:rPr>
            </w:pPr>
          </w:p>
        </w:tc>
      </w:tr>
      <w:tr w:rsidR="00102B97" w14:paraId="0DC590A6" w14:textId="77777777">
        <w:trPr>
          <w:trHeight w:val="229"/>
        </w:trPr>
        <w:tc>
          <w:tcPr>
            <w:tcW w:w="1560" w:type="dxa"/>
            <w:tcBorders>
              <w:top w:val="nil"/>
              <w:bottom w:val="nil"/>
            </w:tcBorders>
          </w:tcPr>
          <w:p w14:paraId="0DC590A1" w14:textId="77777777" w:rsidR="00102B97" w:rsidRDefault="00102B97" w:rsidP="00983039">
            <w:pPr>
              <w:pStyle w:val="TableParagraph"/>
              <w:rPr>
                <w:rFonts w:ascii="Times New Roman"/>
                <w:sz w:val="16"/>
              </w:rPr>
            </w:pPr>
          </w:p>
        </w:tc>
        <w:tc>
          <w:tcPr>
            <w:tcW w:w="1559" w:type="dxa"/>
            <w:tcBorders>
              <w:top w:val="nil"/>
              <w:bottom w:val="nil"/>
            </w:tcBorders>
          </w:tcPr>
          <w:p w14:paraId="0DC590A2" w14:textId="77777777" w:rsidR="00102B97" w:rsidRDefault="00102B97" w:rsidP="00983039">
            <w:pPr>
              <w:pStyle w:val="TableParagraph"/>
              <w:rPr>
                <w:rFonts w:ascii="Times New Roman"/>
                <w:sz w:val="16"/>
              </w:rPr>
            </w:pPr>
          </w:p>
        </w:tc>
        <w:tc>
          <w:tcPr>
            <w:tcW w:w="2551" w:type="dxa"/>
            <w:tcBorders>
              <w:top w:val="nil"/>
              <w:bottom w:val="nil"/>
            </w:tcBorders>
          </w:tcPr>
          <w:p w14:paraId="0DC590A3" w14:textId="77777777" w:rsidR="00102B97" w:rsidRDefault="00CB7A6E" w:rsidP="00983039">
            <w:pPr>
              <w:pStyle w:val="TableParagraph"/>
              <w:spacing w:line="210" w:lineRule="exact"/>
              <w:ind w:left="167"/>
              <w:rPr>
                <w:sz w:val="20"/>
              </w:rPr>
            </w:pPr>
            <w:r>
              <w:rPr>
                <w:sz w:val="20"/>
              </w:rPr>
              <w:t>Lacrimation</w:t>
            </w:r>
            <w:r>
              <w:rPr>
                <w:spacing w:val="-8"/>
                <w:sz w:val="20"/>
              </w:rPr>
              <w:t xml:space="preserve"> </w:t>
            </w:r>
            <w:r>
              <w:rPr>
                <w:spacing w:val="-2"/>
                <w:sz w:val="20"/>
              </w:rPr>
              <w:t>increased,</w:t>
            </w:r>
          </w:p>
        </w:tc>
        <w:tc>
          <w:tcPr>
            <w:tcW w:w="2268" w:type="dxa"/>
            <w:tcBorders>
              <w:top w:val="nil"/>
              <w:bottom w:val="nil"/>
            </w:tcBorders>
          </w:tcPr>
          <w:p w14:paraId="0DC590A4" w14:textId="77777777" w:rsidR="00102B97" w:rsidRDefault="00102B97" w:rsidP="00983039">
            <w:pPr>
              <w:pStyle w:val="TableParagraph"/>
              <w:rPr>
                <w:rFonts w:ascii="Times New Roman"/>
                <w:sz w:val="16"/>
              </w:rPr>
            </w:pPr>
          </w:p>
        </w:tc>
        <w:tc>
          <w:tcPr>
            <w:tcW w:w="2162" w:type="dxa"/>
            <w:tcBorders>
              <w:top w:val="nil"/>
              <w:bottom w:val="nil"/>
            </w:tcBorders>
          </w:tcPr>
          <w:p w14:paraId="0DC590A5" w14:textId="77777777" w:rsidR="00102B97" w:rsidRDefault="00102B97" w:rsidP="00983039">
            <w:pPr>
              <w:pStyle w:val="TableParagraph"/>
              <w:rPr>
                <w:rFonts w:ascii="Times New Roman"/>
                <w:sz w:val="16"/>
              </w:rPr>
            </w:pPr>
          </w:p>
        </w:tc>
      </w:tr>
      <w:tr w:rsidR="00102B97" w14:paraId="0DC590AC" w14:textId="77777777">
        <w:trPr>
          <w:trHeight w:val="233"/>
        </w:trPr>
        <w:tc>
          <w:tcPr>
            <w:tcW w:w="1560" w:type="dxa"/>
            <w:tcBorders>
              <w:top w:val="nil"/>
              <w:bottom w:val="nil"/>
            </w:tcBorders>
          </w:tcPr>
          <w:p w14:paraId="0DC590A7" w14:textId="77777777" w:rsidR="00102B97" w:rsidRDefault="00102B97" w:rsidP="00983039">
            <w:pPr>
              <w:pStyle w:val="TableParagraph"/>
              <w:rPr>
                <w:rFonts w:ascii="Times New Roman"/>
                <w:sz w:val="16"/>
              </w:rPr>
            </w:pPr>
          </w:p>
        </w:tc>
        <w:tc>
          <w:tcPr>
            <w:tcW w:w="1559" w:type="dxa"/>
            <w:tcBorders>
              <w:top w:val="nil"/>
              <w:bottom w:val="nil"/>
            </w:tcBorders>
          </w:tcPr>
          <w:p w14:paraId="0DC590A8" w14:textId="77777777" w:rsidR="00102B97" w:rsidRDefault="00102B97" w:rsidP="00983039">
            <w:pPr>
              <w:pStyle w:val="TableParagraph"/>
              <w:rPr>
                <w:rFonts w:ascii="Times New Roman"/>
                <w:sz w:val="16"/>
              </w:rPr>
            </w:pPr>
          </w:p>
        </w:tc>
        <w:tc>
          <w:tcPr>
            <w:tcW w:w="2551" w:type="dxa"/>
            <w:tcBorders>
              <w:top w:val="nil"/>
              <w:bottom w:val="nil"/>
            </w:tcBorders>
          </w:tcPr>
          <w:p w14:paraId="0DC590A9" w14:textId="77777777" w:rsidR="00102B97" w:rsidRDefault="00CB7A6E" w:rsidP="00983039">
            <w:pPr>
              <w:pStyle w:val="TableParagraph"/>
              <w:spacing w:line="213" w:lineRule="exact"/>
              <w:ind w:left="167"/>
              <w:rPr>
                <w:sz w:val="20"/>
              </w:rPr>
            </w:pPr>
            <w:r>
              <w:rPr>
                <w:sz w:val="20"/>
              </w:rPr>
              <w:t>Eyelid</w:t>
            </w:r>
            <w:r>
              <w:rPr>
                <w:spacing w:val="-4"/>
                <w:sz w:val="20"/>
              </w:rPr>
              <w:t xml:space="preserve"> </w:t>
            </w:r>
            <w:r>
              <w:rPr>
                <w:spacing w:val="-2"/>
                <w:sz w:val="20"/>
              </w:rPr>
              <w:t>oedema,</w:t>
            </w:r>
          </w:p>
        </w:tc>
        <w:tc>
          <w:tcPr>
            <w:tcW w:w="2268" w:type="dxa"/>
            <w:tcBorders>
              <w:top w:val="nil"/>
              <w:bottom w:val="nil"/>
            </w:tcBorders>
          </w:tcPr>
          <w:p w14:paraId="0DC590AA" w14:textId="77777777" w:rsidR="00102B97" w:rsidRDefault="00102B97" w:rsidP="00983039">
            <w:pPr>
              <w:pStyle w:val="TableParagraph"/>
              <w:rPr>
                <w:rFonts w:ascii="Times New Roman"/>
                <w:sz w:val="16"/>
              </w:rPr>
            </w:pPr>
          </w:p>
        </w:tc>
        <w:tc>
          <w:tcPr>
            <w:tcW w:w="2162" w:type="dxa"/>
            <w:tcBorders>
              <w:top w:val="nil"/>
              <w:bottom w:val="nil"/>
            </w:tcBorders>
          </w:tcPr>
          <w:p w14:paraId="0DC590AB" w14:textId="77777777" w:rsidR="00102B97" w:rsidRDefault="00102B97" w:rsidP="00983039">
            <w:pPr>
              <w:pStyle w:val="TableParagraph"/>
              <w:rPr>
                <w:rFonts w:ascii="Times New Roman"/>
                <w:sz w:val="16"/>
              </w:rPr>
            </w:pPr>
          </w:p>
        </w:tc>
      </w:tr>
      <w:tr w:rsidR="00102B97" w14:paraId="0DC590B2" w14:textId="77777777">
        <w:trPr>
          <w:trHeight w:val="232"/>
        </w:trPr>
        <w:tc>
          <w:tcPr>
            <w:tcW w:w="1560" w:type="dxa"/>
            <w:tcBorders>
              <w:top w:val="nil"/>
              <w:bottom w:val="nil"/>
            </w:tcBorders>
          </w:tcPr>
          <w:p w14:paraId="0DC590AD" w14:textId="77777777" w:rsidR="00102B97" w:rsidRDefault="00102B97" w:rsidP="00983039">
            <w:pPr>
              <w:pStyle w:val="TableParagraph"/>
              <w:rPr>
                <w:rFonts w:ascii="Times New Roman"/>
                <w:sz w:val="16"/>
              </w:rPr>
            </w:pPr>
          </w:p>
        </w:tc>
        <w:tc>
          <w:tcPr>
            <w:tcW w:w="1559" w:type="dxa"/>
            <w:tcBorders>
              <w:top w:val="nil"/>
              <w:bottom w:val="nil"/>
            </w:tcBorders>
          </w:tcPr>
          <w:p w14:paraId="0DC590AE" w14:textId="77777777" w:rsidR="00102B97" w:rsidRDefault="00102B97" w:rsidP="00983039">
            <w:pPr>
              <w:pStyle w:val="TableParagraph"/>
              <w:rPr>
                <w:rFonts w:ascii="Times New Roman"/>
                <w:sz w:val="16"/>
              </w:rPr>
            </w:pPr>
          </w:p>
        </w:tc>
        <w:tc>
          <w:tcPr>
            <w:tcW w:w="2551" w:type="dxa"/>
            <w:tcBorders>
              <w:top w:val="nil"/>
              <w:bottom w:val="nil"/>
            </w:tcBorders>
          </w:tcPr>
          <w:p w14:paraId="0DC590AF" w14:textId="77777777" w:rsidR="00102B97" w:rsidRDefault="00CB7A6E" w:rsidP="00983039">
            <w:pPr>
              <w:pStyle w:val="TableParagraph"/>
              <w:spacing w:line="213" w:lineRule="exact"/>
              <w:ind w:left="167"/>
              <w:rPr>
                <w:sz w:val="20"/>
              </w:rPr>
            </w:pPr>
            <w:r>
              <w:rPr>
                <w:sz w:val="20"/>
              </w:rPr>
              <w:t>Injection</w:t>
            </w:r>
            <w:r>
              <w:rPr>
                <w:spacing w:val="-8"/>
                <w:sz w:val="20"/>
              </w:rPr>
              <w:t xml:space="preserve"> </w:t>
            </w:r>
            <w:r>
              <w:rPr>
                <w:spacing w:val="-4"/>
                <w:sz w:val="20"/>
              </w:rPr>
              <w:t>site</w:t>
            </w:r>
          </w:p>
        </w:tc>
        <w:tc>
          <w:tcPr>
            <w:tcW w:w="2268" w:type="dxa"/>
            <w:tcBorders>
              <w:top w:val="nil"/>
              <w:bottom w:val="nil"/>
            </w:tcBorders>
          </w:tcPr>
          <w:p w14:paraId="0DC590B0" w14:textId="77777777" w:rsidR="00102B97" w:rsidRDefault="00102B97" w:rsidP="00983039">
            <w:pPr>
              <w:pStyle w:val="TableParagraph"/>
              <w:rPr>
                <w:rFonts w:ascii="Times New Roman"/>
                <w:sz w:val="16"/>
              </w:rPr>
            </w:pPr>
          </w:p>
        </w:tc>
        <w:tc>
          <w:tcPr>
            <w:tcW w:w="2162" w:type="dxa"/>
            <w:tcBorders>
              <w:top w:val="nil"/>
              <w:bottom w:val="nil"/>
            </w:tcBorders>
          </w:tcPr>
          <w:p w14:paraId="0DC590B1" w14:textId="77777777" w:rsidR="00102B97" w:rsidRDefault="00102B97" w:rsidP="00983039">
            <w:pPr>
              <w:pStyle w:val="TableParagraph"/>
              <w:rPr>
                <w:rFonts w:ascii="Times New Roman"/>
                <w:sz w:val="16"/>
              </w:rPr>
            </w:pPr>
          </w:p>
        </w:tc>
      </w:tr>
      <w:tr w:rsidR="00102B97" w14:paraId="0DC590B8" w14:textId="77777777">
        <w:trPr>
          <w:trHeight w:val="229"/>
        </w:trPr>
        <w:tc>
          <w:tcPr>
            <w:tcW w:w="1560" w:type="dxa"/>
            <w:tcBorders>
              <w:top w:val="nil"/>
              <w:bottom w:val="nil"/>
            </w:tcBorders>
          </w:tcPr>
          <w:p w14:paraId="0DC590B3" w14:textId="77777777" w:rsidR="00102B97" w:rsidRDefault="00102B97" w:rsidP="00983039">
            <w:pPr>
              <w:pStyle w:val="TableParagraph"/>
              <w:rPr>
                <w:rFonts w:ascii="Times New Roman"/>
                <w:sz w:val="16"/>
              </w:rPr>
            </w:pPr>
          </w:p>
        </w:tc>
        <w:tc>
          <w:tcPr>
            <w:tcW w:w="1559" w:type="dxa"/>
            <w:tcBorders>
              <w:top w:val="nil"/>
              <w:bottom w:val="nil"/>
            </w:tcBorders>
          </w:tcPr>
          <w:p w14:paraId="0DC590B4" w14:textId="77777777" w:rsidR="00102B97" w:rsidRDefault="00102B97" w:rsidP="00983039">
            <w:pPr>
              <w:pStyle w:val="TableParagraph"/>
              <w:rPr>
                <w:rFonts w:ascii="Times New Roman"/>
                <w:sz w:val="16"/>
              </w:rPr>
            </w:pPr>
          </w:p>
        </w:tc>
        <w:tc>
          <w:tcPr>
            <w:tcW w:w="2551" w:type="dxa"/>
            <w:tcBorders>
              <w:top w:val="nil"/>
              <w:bottom w:val="nil"/>
            </w:tcBorders>
          </w:tcPr>
          <w:p w14:paraId="0DC590B5" w14:textId="77777777" w:rsidR="00102B97" w:rsidRDefault="00CB7A6E" w:rsidP="00983039">
            <w:pPr>
              <w:pStyle w:val="TableParagraph"/>
              <w:spacing w:line="210" w:lineRule="exact"/>
              <w:ind w:left="167"/>
              <w:rPr>
                <w:sz w:val="20"/>
              </w:rPr>
            </w:pPr>
            <w:proofErr w:type="spellStart"/>
            <w:r>
              <w:rPr>
                <w:spacing w:val="-2"/>
                <w:sz w:val="20"/>
              </w:rPr>
              <w:t>haemorrhage</w:t>
            </w:r>
            <w:proofErr w:type="spellEnd"/>
            <w:r>
              <w:rPr>
                <w:spacing w:val="-2"/>
                <w:sz w:val="20"/>
              </w:rPr>
              <w:t>,</w:t>
            </w:r>
          </w:p>
        </w:tc>
        <w:tc>
          <w:tcPr>
            <w:tcW w:w="2268" w:type="dxa"/>
            <w:tcBorders>
              <w:top w:val="nil"/>
              <w:bottom w:val="nil"/>
            </w:tcBorders>
          </w:tcPr>
          <w:p w14:paraId="0DC590B6" w14:textId="77777777" w:rsidR="00102B97" w:rsidRDefault="00102B97" w:rsidP="00983039">
            <w:pPr>
              <w:pStyle w:val="TableParagraph"/>
              <w:rPr>
                <w:rFonts w:ascii="Times New Roman"/>
                <w:sz w:val="16"/>
              </w:rPr>
            </w:pPr>
          </w:p>
        </w:tc>
        <w:tc>
          <w:tcPr>
            <w:tcW w:w="2162" w:type="dxa"/>
            <w:tcBorders>
              <w:top w:val="nil"/>
              <w:bottom w:val="nil"/>
            </w:tcBorders>
          </w:tcPr>
          <w:p w14:paraId="0DC590B7" w14:textId="77777777" w:rsidR="00102B97" w:rsidRDefault="00102B97" w:rsidP="00983039">
            <w:pPr>
              <w:pStyle w:val="TableParagraph"/>
              <w:rPr>
                <w:rFonts w:ascii="Times New Roman"/>
                <w:sz w:val="16"/>
              </w:rPr>
            </w:pPr>
          </w:p>
        </w:tc>
      </w:tr>
      <w:tr w:rsidR="00102B97" w14:paraId="0DC590BE" w14:textId="77777777">
        <w:trPr>
          <w:trHeight w:val="230"/>
        </w:trPr>
        <w:tc>
          <w:tcPr>
            <w:tcW w:w="1560" w:type="dxa"/>
            <w:tcBorders>
              <w:top w:val="nil"/>
              <w:bottom w:val="nil"/>
            </w:tcBorders>
          </w:tcPr>
          <w:p w14:paraId="0DC590B9" w14:textId="77777777" w:rsidR="00102B97" w:rsidRDefault="00102B97" w:rsidP="00983039">
            <w:pPr>
              <w:pStyle w:val="TableParagraph"/>
              <w:rPr>
                <w:rFonts w:ascii="Times New Roman"/>
                <w:sz w:val="16"/>
              </w:rPr>
            </w:pPr>
          </w:p>
        </w:tc>
        <w:tc>
          <w:tcPr>
            <w:tcW w:w="1559" w:type="dxa"/>
            <w:tcBorders>
              <w:top w:val="nil"/>
              <w:bottom w:val="nil"/>
            </w:tcBorders>
          </w:tcPr>
          <w:p w14:paraId="0DC590BA" w14:textId="77777777" w:rsidR="00102B97" w:rsidRDefault="00102B97" w:rsidP="00983039">
            <w:pPr>
              <w:pStyle w:val="TableParagraph"/>
              <w:rPr>
                <w:rFonts w:ascii="Times New Roman"/>
                <w:sz w:val="16"/>
              </w:rPr>
            </w:pPr>
          </w:p>
        </w:tc>
        <w:tc>
          <w:tcPr>
            <w:tcW w:w="2551" w:type="dxa"/>
            <w:tcBorders>
              <w:top w:val="nil"/>
              <w:bottom w:val="nil"/>
            </w:tcBorders>
          </w:tcPr>
          <w:p w14:paraId="0DC590BB" w14:textId="77777777" w:rsidR="00102B97" w:rsidRDefault="00CB7A6E" w:rsidP="00983039">
            <w:pPr>
              <w:pStyle w:val="TableParagraph"/>
              <w:spacing w:line="210" w:lineRule="exact"/>
              <w:ind w:left="167"/>
              <w:rPr>
                <w:sz w:val="20"/>
              </w:rPr>
            </w:pPr>
            <w:r>
              <w:rPr>
                <w:sz w:val="20"/>
              </w:rPr>
              <w:t>Punctate</w:t>
            </w:r>
            <w:r>
              <w:rPr>
                <w:spacing w:val="-7"/>
                <w:sz w:val="20"/>
              </w:rPr>
              <w:t xml:space="preserve"> </w:t>
            </w:r>
            <w:r>
              <w:rPr>
                <w:spacing w:val="-2"/>
                <w:sz w:val="20"/>
              </w:rPr>
              <w:t>keratitis,</w:t>
            </w:r>
          </w:p>
        </w:tc>
        <w:tc>
          <w:tcPr>
            <w:tcW w:w="2268" w:type="dxa"/>
            <w:tcBorders>
              <w:top w:val="nil"/>
              <w:bottom w:val="nil"/>
            </w:tcBorders>
          </w:tcPr>
          <w:p w14:paraId="0DC590BC" w14:textId="77777777" w:rsidR="00102B97" w:rsidRDefault="00102B97" w:rsidP="00983039">
            <w:pPr>
              <w:pStyle w:val="TableParagraph"/>
              <w:rPr>
                <w:rFonts w:ascii="Times New Roman"/>
                <w:sz w:val="16"/>
              </w:rPr>
            </w:pPr>
          </w:p>
        </w:tc>
        <w:tc>
          <w:tcPr>
            <w:tcW w:w="2162" w:type="dxa"/>
            <w:tcBorders>
              <w:top w:val="nil"/>
              <w:bottom w:val="nil"/>
            </w:tcBorders>
          </w:tcPr>
          <w:p w14:paraId="0DC590BD" w14:textId="77777777" w:rsidR="00102B97" w:rsidRDefault="00102B97" w:rsidP="00983039">
            <w:pPr>
              <w:pStyle w:val="TableParagraph"/>
              <w:rPr>
                <w:rFonts w:ascii="Times New Roman"/>
                <w:sz w:val="16"/>
              </w:rPr>
            </w:pPr>
          </w:p>
        </w:tc>
      </w:tr>
      <w:tr w:rsidR="00102B97" w14:paraId="0DC590C4" w14:textId="77777777">
        <w:trPr>
          <w:trHeight w:val="229"/>
        </w:trPr>
        <w:tc>
          <w:tcPr>
            <w:tcW w:w="1560" w:type="dxa"/>
            <w:tcBorders>
              <w:top w:val="nil"/>
              <w:bottom w:val="nil"/>
            </w:tcBorders>
          </w:tcPr>
          <w:p w14:paraId="0DC590BF" w14:textId="77777777" w:rsidR="00102B97" w:rsidRDefault="00102B97" w:rsidP="00983039">
            <w:pPr>
              <w:pStyle w:val="TableParagraph"/>
              <w:rPr>
                <w:rFonts w:ascii="Times New Roman"/>
                <w:sz w:val="16"/>
              </w:rPr>
            </w:pPr>
          </w:p>
        </w:tc>
        <w:tc>
          <w:tcPr>
            <w:tcW w:w="1559" w:type="dxa"/>
            <w:tcBorders>
              <w:top w:val="nil"/>
              <w:bottom w:val="nil"/>
            </w:tcBorders>
          </w:tcPr>
          <w:p w14:paraId="0DC590C0" w14:textId="77777777" w:rsidR="00102B97" w:rsidRDefault="00102B97" w:rsidP="00983039">
            <w:pPr>
              <w:pStyle w:val="TableParagraph"/>
              <w:rPr>
                <w:rFonts w:ascii="Times New Roman"/>
                <w:sz w:val="16"/>
              </w:rPr>
            </w:pPr>
          </w:p>
        </w:tc>
        <w:tc>
          <w:tcPr>
            <w:tcW w:w="2551" w:type="dxa"/>
            <w:tcBorders>
              <w:top w:val="nil"/>
              <w:bottom w:val="nil"/>
            </w:tcBorders>
          </w:tcPr>
          <w:p w14:paraId="0DC590C1" w14:textId="77777777" w:rsidR="00102B97" w:rsidRDefault="00CB7A6E" w:rsidP="00983039">
            <w:pPr>
              <w:pStyle w:val="TableParagraph"/>
              <w:spacing w:line="210" w:lineRule="exact"/>
              <w:ind w:left="167"/>
              <w:rPr>
                <w:sz w:val="20"/>
              </w:rPr>
            </w:pPr>
            <w:r>
              <w:rPr>
                <w:spacing w:val="-2"/>
                <w:sz w:val="20"/>
              </w:rPr>
              <w:t>Conjunctival</w:t>
            </w:r>
          </w:p>
        </w:tc>
        <w:tc>
          <w:tcPr>
            <w:tcW w:w="2268" w:type="dxa"/>
            <w:tcBorders>
              <w:top w:val="nil"/>
              <w:bottom w:val="nil"/>
            </w:tcBorders>
          </w:tcPr>
          <w:p w14:paraId="0DC590C2" w14:textId="77777777" w:rsidR="00102B97" w:rsidRDefault="00102B97" w:rsidP="00983039">
            <w:pPr>
              <w:pStyle w:val="TableParagraph"/>
              <w:rPr>
                <w:rFonts w:ascii="Times New Roman"/>
                <w:sz w:val="16"/>
              </w:rPr>
            </w:pPr>
          </w:p>
        </w:tc>
        <w:tc>
          <w:tcPr>
            <w:tcW w:w="2162" w:type="dxa"/>
            <w:tcBorders>
              <w:top w:val="nil"/>
              <w:bottom w:val="nil"/>
            </w:tcBorders>
          </w:tcPr>
          <w:p w14:paraId="0DC590C3" w14:textId="77777777" w:rsidR="00102B97" w:rsidRDefault="00102B97" w:rsidP="00983039">
            <w:pPr>
              <w:pStyle w:val="TableParagraph"/>
              <w:rPr>
                <w:rFonts w:ascii="Times New Roman"/>
                <w:sz w:val="16"/>
              </w:rPr>
            </w:pPr>
          </w:p>
        </w:tc>
      </w:tr>
      <w:tr w:rsidR="00102B97" w14:paraId="0DC590CA" w14:textId="77777777">
        <w:trPr>
          <w:trHeight w:val="229"/>
        </w:trPr>
        <w:tc>
          <w:tcPr>
            <w:tcW w:w="1560" w:type="dxa"/>
            <w:tcBorders>
              <w:top w:val="nil"/>
              <w:bottom w:val="nil"/>
            </w:tcBorders>
          </w:tcPr>
          <w:p w14:paraId="0DC590C5" w14:textId="77777777" w:rsidR="00102B97" w:rsidRDefault="00102B97" w:rsidP="00983039">
            <w:pPr>
              <w:pStyle w:val="TableParagraph"/>
              <w:rPr>
                <w:rFonts w:ascii="Times New Roman"/>
                <w:sz w:val="16"/>
              </w:rPr>
            </w:pPr>
          </w:p>
        </w:tc>
        <w:tc>
          <w:tcPr>
            <w:tcW w:w="1559" w:type="dxa"/>
            <w:tcBorders>
              <w:top w:val="nil"/>
              <w:bottom w:val="nil"/>
            </w:tcBorders>
          </w:tcPr>
          <w:p w14:paraId="0DC590C6" w14:textId="77777777" w:rsidR="00102B97" w:rsidRDefault="00102B97" w:rsidP="00983039">
            <w:pPr>
              <w:pStyle w:val="TableParagraph"/>
              <w:rPr>
                <w:rFonts w:ascii="Times New Roman"/>
                <w:sz w:val="16"/>
              </w:rPr>
            </w:pPr>
          </w:p>
        </w:tc>
        <w:tc>
          <w:tcPr>
            <w:tcW w:w="2551" w:type="dxa"/>
            <w:tcBorders>
              <w:top w:val="nil"/>
              <w:bottom w:val="nil"/>
            </w:tcBorders>
          </w:tcPr>
          <w:p w14:paraId="0DC590C7" w14:textId="77777777" w:rsidR="00102B97" w:rsidRDefault="00CB7A6E" w:rsidP="00983039">
            <w:pPr>
              <w:pStyle w:val="TableParagraph"/>
              <w:spacing w:line="209" w:lineRule="exact"/>
              <w:ind w:left="167"/>
              <w:rPr>
                <w:sz w:val="20"/>
              </w:rPr>
            </w:pPr>
            <w:proofErr w:type="spellStart"/>
            <w:r>
              <w:rPr>
                <w:spacing w:val="-2"/>
                <w:sz w:val="20"/>
              </w:rPr>
              <w:t>hyperaemia</w:t>
            </w:r>
            <w:proofErr w:type="spellEnd"/>
          </w:p>
        </w:tc>
        <w:tc>
          <w:tcPr>
            <w:tcW w:w="2268" w:type="dxa"/>
            <w:tcBorders>
              <w:top w:val="nil"/>
              <w:bottom w:val="nil"/>
            </w:tcBorders>
          </w:tcPr>
          <w:p w14:paraId="0DC590C8" w14:textId="77777777" w:rsidR="00102B97" w:rsidRDefault="00102B97" w:rsidP="00983039">
            <w:pPr>
              <w:pStyle w:val="TableParagraph"/>
              <w:rPr>
                <w:rFonts w:ascii="Times New Roman"/>
                <w:sz w:val="16"/>
              </w:rPr>
            </w:pPr>
          </w:p>
        </w:tc>
        <w:tc>
          <w:tcPr>
            <w:tcW w:w="2162" w:type="dxa"/>
            <w:tcBorders>
              <w:top w:val="nil"/>
              <w:bottom w:val="nil"/>
            </w:tcBorders>
          </w:tcPr>
          <w:p w14:paraId="0DC590C9" w14:textId="77777777" w:rsidR="00102B97" w:rsidRDefault="00102B97" w:rsidP="00983039">
            <w:pPr>
              <w:pStyle w:val="TableParagraph"/>
              <w:rPr>
                <w:rFonts w:ascii="Times New Roman"/>
                <w:sz w:val="16"/>
              </w:rPr>
            </w:pPr>
          </w:p>
        </w:tc>
      </w:tr>
      <w:tr w:rsidR="00102B97" w14:paraId="0DC590D0" w14:textId="77777777">
        <w:trPr>
          <w:trHeight w:val="225"/>
        </w:trPr>
        <w:tc>
          <w:tcPr>
            <w:tcW w:w="1560" w:type="dxa"/>
            <w:tcBorders>
              <w:top w:val="nil"/>
            </w:tcBorders>
          </w:tcPr>
          <w:p w14:paraId="0DC590CB" w14:textId="77777777" w:rsidR="00102B97" w:rsidRDefault="00102B97" w:rsidP="00983039">
            <w:pPr>
              <w:pStyle w:val="TableParagraph"/>
              <w:rPr>
                <w:rFonts w:ascii="Times New Roman"/>
                <w:sz w:val="16"/>
              </w:rPr>
            </w:pPr>
          </w:p>
        </w:tc>
        <w:tc>
          <w:tcPr>
            <w:tcW w:w="1559" w:type="dxa"/>
            <w:tcBorders>
              <w:top w:val="nil"/>
            </w:tcBorders>
          </w:tcPr>
          <w:p w14:paraId="0DC590CC" w14:textId="77777777" w:rsidR="00102B97" w:rsidRDefault="00102B97" w:rsidP="00983039">
            <w:pPr>
              <w:pStyle w:val="TableParagraph"/>
              <w:rPr>
                <w:rFonts w:ascii="Times New Roman"/>
                <w:sz w:val="16"/>
              </w:rPr>
            </w:pPr>
          </w:p>
        </w:tc>
        <w:tc>
          <w:tcPr>
            <w:tcW w:w="2551" w:type="dxa"/>
            <w:tcBorders>
              <w:top w:val="nil"/>
            </w:tcBorders>
          </w:tcPr>
          <w:p w14:paraId="0DC590CD" w14:textId="77777777" w:rsidR="00102B97" w:rsidRDefault="00CB7A6E" w:rsidP="00983039">
            <w:pPr>
              <w:pStyle w:val="TableParagraph"/>
              <w:spacing w:line="206" w:lineRule="exact"/>
              <w:ind w:left="167"/>
              <w:rPr>
                <w:sz w:val="20"/>
              </w:rPr>
            </w:pPr>
            <w:r>
              <w:rPr>
                <w:sz w:val="20"/>
              </w:rPr>
              <w:t>Ocular</w:t>
            </w:r>
            <w:r>
              <w:rPr>
                <w:spacing w:val="-2"/>
                <w:sz w:val="20"/>
              </w:rPr>
              <w:t xml:space="preserve"> </w:t>
            </w:r>
            <w:proofErr w:type="spellStart"/>
            <w:r>
              <w:rPr>
                <w:spacing w:val="-2"/>
                <w:sz w:val="20"/>
              </w:rPr>
              <w:t>hyperaemia</w:t>
            </w:r>
            <w:proofErr w:type="spellEnd"/>
          </w:p>
        </w:tc>
        <w:tc>
          <w:tcPr>
            <w:tcW w:w="2268" w:type="dxa"/>
            <w:tcBorders>
              <w:top w:val="nil"/>
            </w:tcBorders>
          </w:tcPr>
          <w:p w14:paraId="0DC590CE" w14:textId="77777777" w:rsidR="00102B97" w:rsidRDefault="00102B97" w:rsidP="00983039">
            <w:pPr>
              <w:pStyle w:val="TableParagraph"/>
              <w:rPr>
                <w:rFonts w:ascii="Times New Roman"/>
                <w:sz w:val="16"/>
              </w:rPr>
            </w:pPr>
          </w:p>
        </w:tc>
        <w:tc>
          <w:tcPr>
            <w:tcW w:w="2162" w:type="dxa"/>
            <w:tcBorders>
              <w:top w:val="nil"/>
            </w:tcBorders>
          </w:tcPr>
          <w:p w14:paraId="0DC590CF" w14:textId="77777777" w:rsidR="00102B97" w:rsidRDefault="00102B97" w:rsidP="00983039">
            <w:pPr>
              <w:pStyle w:val="TableParagraph"/>
              <w:rPr>
                <w:rFonts w:ascii="Times New Roman"/>
                <w:sz w:val="16"/>
              </w:rPr>
            </w:pPr>
          </w:p>
        </w:tc>
      </w:tr>
    </w:tbl>
    <w:p w14:paraId="0DC590D1" w14:textId="77777777" w:rsidR="00102B97" w:rsidRDefault="00CB7A6E" w:rsidP="00983039">
      <w:pPr>
        <w:tabs>
          <w:tab w:val="left" w:pos="616"/>
        </w:tabs>
        <w:spacing w:before="82" w:line="207" w:lineRule="exact"/>
        <w:ind w:left="190"/>
        <w:rPr>
          <w:sz w:val="18"/>
        </w:rPr>
      </w:pPr>
      <w:r>
        <w:rPr>
          <w:spacing w:val="-10"/>
          <w:sz w:val="18"/>
        </w:rPr>
        <w:t>*</w:t>
      </w:r>
      <w:r>
        <w:rPr>
          <w:sz w:val="18"/>
        </w:rPr>
        <w:tab/>
        <w:t>Conditions</w:t>
      </w:r>
      <w:r>
        <w:rPr>
          <w:spacing w:val="-9"/>
          <w:sz w:val="18"/>
        </w:rPr>
        <w:t xml:space="preserve"> </w:t>
      </w:r>
      <w:r>
        <w:rPr>
          <w:sz w:val="18"/>
        </w:rPr>
        <w:t>known</w:t>
      </w:r>
      <w:r>
        <w:rPr>
          <w:spacing w:val="-6"/>
          <w:sz w:val="18"/>
        </w:rPr>
        <w:t xml:space="preserve"> </w:t>
      </w:r>
      <w:r>
        <w:rPr>
          <w:sz w:val="18"/>
        </w:rPr>
        <w:t>to</w:t>
      </w:r>
      <w:r>
        <w:rPr>
          <w:spacing w:val="-5"/>
          <w:sz w:val="18"/>
        </w:rPr>
        <w:t xml:space="preserve"> </w:t>
      </w:r>
      <w:r>
        <w:rPr>
          <w:sz w:val="18"/>
        </w:rPr>
        <w:t>be</w:t>
      </w:r>
      <w:r>
        <w:rPr>
          <w:spacing w:val="-11"/>
          <w:sz w:val="18"/>
        </w:rPr>
        <w:t xml:space="preserve"> </w:t>
      </w:r>
      <w:r>
        <w:rPr>
          <w:sz w:val="18"/>
        </w:rPr>
        <w:t>associated</w:t>
      </w:r>
      <w:r>
        <w:rPr>
          <w:spacing w:val="-5"/>
          <w:sz w:val="18"/>
        </w:rPr>
        <w:t xml:space="preserve"> </w:t>
      </w:r>
      <w:r>
        <w:rPr>
          <w:sz w:val="18"/>
        </w:rPr>
        <w:t>with</w:t>
      </w:r>
      <w:r>
        <w:rPr>
          <w:spacing w:val="-6"/>
          <w:sz w:val="18"/>
        </w:rPr>
        <w:t xml:space="preserve"> </w:t>
      </w:r>
      <w:r>
        <w:rPr>
          <w:sz w:val="18"/>
        </w:rPr>
        <w:t>wet</w:t>
      </w:r>
      <w:r>
        <w:rPr>
          <w:spacing w:val="-7"/>
          <w:sz w:val="18"/>
        </w:rPr>
        <w:t xml:space="preserve"> </w:t>
      </w:r>
      <w:r>
        <w:rPr>
          <w:sz w:val="18"/>
        </w:rPr>
        <w:t>AMD.</w:t>
      </w:r>
      <w:r>
        <w:rPr>
          <w:spacing w:val="-4"/>
          <w:sz w:val="18"/>
        </w:rPr>
        <w:t xml:space="preserve"> </w:t>
      </w:r>
      <w:r>
        <w:rPr>
          <w:sz w:val="18"/>
        </w:rPr>
        <w:t>Observed</w:t>
      </w:r>
      <w:r>
        <w:rPr>
          <w:spacing w:val="-10"/>
          <w:sz w:val="18"/>
        </w:rPr>
        <w:t xml:space="preserve"> </w:t>
      </w:r>
      <w:r>
        <w:rPr>
          <w:sz w:val="18"/>
        </w:rPr>
        <w:t>in</w:t>
      </w:r>
      <w:r>
        <w:rPr>
          <w:spacing w:val="-1"/>
          <w:sz w:val="18"/>
        </w:rPr>
        <w:t xml:space="preserve"> </w:t>
      </w:r>
      <w:r>
        <w:rPr>
          <w:sz w:val="18"/>
        </w:rPr>
        <w:t>the</w:t>
      </w:r>
      <w:r>
        <w:rPr>
          <w:spacing w:val="-6"/>
          <w:sz w:val="18"/>
        </w:rPr>
        <w:t xml:space="preserve"> </w:t>
      </w:r>
      <w:r>
        <w:rPr>
          <w:sz w:val="18"/>
        </w:rPr>
        <w:t>wet</w:t>
      </w:r>
      <w:r>
        <w:rPr>
          <w:spacing w:val="-5"/>
          <w:sz w:val="18"/>
        </w:rPr>
        <w:t xml:space="preserve"> </w:t>
      </w:r>
      <w:r>
        <w:rPr>
          <w:sz w:val="18"/>
        </w:rPr>
        <w:t>AMD</w:t>
      </w:r>
      <w:r>
        <w:rPr>
          <w:spacing w:val="-5"/>
          <w:sz w:val="18"/>
        </w:rPr>
        <w:t xml:space="preserve"> </w:t>
      </w:r>
      <w:r>
        <w:rPr>
          <w:sz w:val="18"/>
        </w:rPr>
        <w:t>studies</w:t>
      </w:r>
      <w:r>
        <w:rPr>
          <w:spacing w:val="-3"/>
          <w:sz w:val="18"/>
        </w:rPr>
        <w:t xml:space="preserve"> </w:t>
      </w:r>
      <w:r>
        <w:rPr>
          <w:spacing w:val="-2"/>
          <w:sz w:val="18"/>
        </w:rPr>
        <w:t>only.</w:t>
      </w:r>
    </w:p>
    <w:p w14:paraId="0DC590D2" w14:textId="77777777" w:rsidR="00102B97" w:rsidRDefault="00CB7A6E" w:rsidP="00983039">
      <w:pPr>
        <w:tabs>
          <w:tab w:val="left" w:pos="899"/>
        </w:tabs>
        <w:spacing w:line="207" w:lineRule="exact"/>
        <w:ind w:left="191"/>
        <w:rPr>
          <w:sz w:val="18"/>
        </w:rPr>
      </w:pPr>
      <w:r>
        <w:rPr>
          <w:spacing w:val="-5"/>
          <w:sz w:val="18"/>
        </w:rPr>
        <w:t>**</w:t>
      </w:r>
      <w:r>
        <w:rPr>
          <w:sz w:val="18"/>
        </w:rPr>
        <w:tab/>
        <w:t>Culture</w:t>
      </w:r>
      <w:r>
        <w:rPr>
          <w:spacing w:val="-6"/>
          <w:sz w:val="18"/>
        </w:rPr>
        <w:t xml:space="preserve"> </w:t>
      </w:r>
      <w:r>
        <w:rPr>
          <w:sz w:val="18"/>
        </w:rPr>
        <w:t>positive</w:t>
      </w:r>
      <w:r>
        <w:rPr>
          <w:spacing w:val="-4"/>
          <w:sz w:val="18"/>
        </w:rPr>
        <w:t xml:space="preserve"> </w:t>
      </w:r>
      <w:r>
        <w:rPr>
          <w:sz w:val="18"/>
        </w:rPr>
        <w:t>and</w:t>
      </w:r>
      <w:r>
        <w:rPr>
          <w:spacing w:val="-4"/>
          <w:sz w:val="18"/>
        </w:rPr>
        <w:t xml:space="preserve"> </w:t>
      </w:r>
      <w:r>
        <w:rPr>
          <w:sz w:val="18"/>
        </w:rPr>
        <w:t>culture</w:t>
      </w:r>
      <w:r>
        <w:rPr>
          <w:spacing w:val="-3"/>
          <w:sz w:val="18"/>
        </w:rPr>
        <w:t xml:space="preserve"> </w:t>
      </w:r>
      <w:r>
        <w:rPr>
          <w:sz w:val="18"/>
        </w:rPr>
        <w:t>negative</w:t>
      </w:r>
      <w:r>
        <w:rPr>
          <w:spacing w:val="-14"/>
          <w:sz w:val="18"/>
        </w:rPr>
        <w:t xml:space="preserve"> </w:t>
      </w:r>
      <w:r>
        <w:rPr>
          <w:spacing w:val="-2"/>
          <w:sz w:val="18"/>
        </w:rPr>
        <w:t>endophthalmitis</w:t>
      </w:r>
    </w:p>
    <w:p w14:paraId="0DC590D3" w14:textId="77777777" w:rsidR="00102B97" w:rsidRDefault="00CB7A6E" w:rsidP="00983039">
      <w:pPr>
        <w:tabs>
          <w:tab w:val="left" w:pos="899"/>
        </w:tabs>
        <w:spacing w:before="1"/>
        <w:ind w:left="191"/>
        <w:rPr>
          <w:sz w:val="18"/>
        </w:rPr>
      </w:pPr>
      <w:r>
        <w:rPr>
          <w:spacing w:val="-5"/>
          <w:sz w:val="18"/>
        </w:rPr>
        <w:t>***</w:t>
      </w:r>
      <w:r>
        <w:rPr>
          <w:sz w:val="18"/>
        </w:rPr>
        <w:tab/>
        <w:t>including</w:t>
      </w:r>
      <w:r>
        <w:rPr>
          <w:spacing w:val="-6"/>
          <w:sz w:val="18"/>
        </w:rPr>
        <w:t xml:space="preserve"> </w:t>
      </w:r>
      <w:r>
        <w:rPr>
          <w:sz w:val="18"/>
        </w:rPr>
        <w:t>allergic</w:t>
      </w:r>
      <w:r>
        <w:rPr>
          <w:spacing w:val="-12"/>
          <w:sz w:val="18"/>
        </w:rPr>
        <w:t xml:space="preserve"> </w:t>
      </w:r>
      <w:r>
        <w:rPr>
          <w:spacing w:val="-2"/>
          <w:sz w:val="18"/>
        </w:rPr>
        <w:t>reactions</w:t>
      </w:r>
    </w:p>
    <w:p w14:paraId="0DC590D4" w14:textId="77777777" w:rsidR="00102B97" w:rsidRDefault="00102B97" w:rsidP="00983039">
      <w:pPr>
        <w:pStyle w:val="BodyText"/>
        <w:spacing w:before="70"/>
        <w:ind w:left="0"/>
        <w:rPr>
          <w:sz w:val="18"/>
        </w:rPr>
      </w:pPr>
    </w:p>
    <w:p w14:paraId="0DC590D5" w14:textId="77777777" w:rsidR="00102B97" w:rsidRDefault="00CB7A6E" w:rsidP="00983039">
      <w:pPr>
        <w:pStyle w:val="Heading2"/>
      </w:pPr>
      <w:bookmarkStart w:id="48" w:name="Post-marketing_experience"/>
      <w:bookmarkEnd w:id="48"/>
      <w:r>
        <w:rPr>
          <w:spacing w:val="-2"/>
        </w:rPr>
        <w:lastRenderedPageBreak/>
        <w:t>Post-marketing</w:t>
      </w:r>
      <w:r>
        <w:rPr>
          <w:spacing w:val="10"/>
        </w:rPr>
        <w:t xml:space="preserve"> </w:t>
      </w:r>
      <w:r>
        <w:rPr>
          <w:spacing w:val="-2"/>
        </w:rPr>
        <w:t>experience</w:t>
      </w:r>
    </w:p>
    <w:p w14:paraId="0DC590D6" w14:textId="77777777" w:rsidR="00102B97" w:rsidRDefault="00CB7A6E" w:rsidP="00983039">
      <w:pPr>
        <w:pStyle w:val="BodyText"/>
        <w:spacing w:before="243"/>
        <w:ind w:right="828"/>
      </w:pPr>
      <w:r>
        <w:t>In</w:t>
      </w:r>
      <w:r>
        <w:rPr>
          <w:spacing w:val="-4"/>
        </w:rPr>
        <w:t xml:space="preserve"> </w:t>
      </w:r>
      <w:r>
        <w:t>addition,</w:t>
      </w:r>
      <w:r>
        <w:rPr>
          <w:spacing w:val="-4"/>
        </w:rPr>
        <w:t xml:space="preserve"> </w:t>
      </w:r>
      <w:r>
        <w:t>the</w:t>
      </w:r>
      <w:r>
        <w:rPr>
          <w:spacing w:val="-4"/>
        </w:rPr>
        <w:t xml:space="preserve"> </w:t>
      </w:r>
      <w:r>
        <w:t>following</w:t>
      </w:r>
      <w:r>
        <w:rPr>
          <w:spacing w:val="-5"/>
        </w:rPr>
        <w:t xml:space="preserve"> </w:t>
      </w:r>
      <w:r>
        <w:t>adverse</w:t>
      </w:r>
      <w:r>
        <w:rPr>
          <w:spacing w:val="-4"/>
        </w:rPr>
        <w:t xml:space="preserve"> </w:t>
      </w:r>
      <w:r>
        <w:t>reactions</w:t>
      </w:r>
      <w:r>
        <w:rPr>
          <w:spacing w:val="-4"/>
        </w:rPr>
        <w:t xml:space="preserve"> </w:t>
      </w:r>
      <w:r>
        <w:t>have</w:t>
      </w:r>
      <w:r>
        <w:rPr>
          <w:spacing w:val="-5"/>
        </w:rPr>
        <w:t xml:space="preserve"> </w:t>
      </w:r>
      <w:r>
        <w:t>also</w:t>
      </w:r>
      <w:r>
        <w:rPr>
          <w:spacing w:val="-4"/>
        </w:rPr>
        <w:t xml:space="preserve"> </w:t>
      </w:r>
      <w:r>
        <w:t>been</w:t>
      </w:r>
      <w:r>
        <w:rPr>
          <w:spacing w:val="-4"/>
        </w:rPr>
        <w:t xml:space="preserve"> </w:t>
      </w:r>
      <w:r>
        <w:t>reported</w:t>
      </w:r>
      <w:r>
        <w:rPr>
          <w:spacing w:val="-4"/>
        </w:rPr>
        <w:t xml:space="preserve"> </w:t>
      </w:r>
      <w:r>
        <w:t>during</w:t>
      </w:r>
      <w:r>
        <w:rPr>
          <w:spacing w:val="-4"/>
        </w:rPr>
        <w:t xml:space="preserve"> </w:t>
      </w:r>
      <w:r>
        <w:t>the</w:t>
      </w:r>
      <w:r>
        <w:rPr>
          <w:spacing w:val="-4"/>
        </w:rPr>
        <w:t xml:space="preserve"> </w:t>
      </w:r>
      <w:r>
        <w:t>post-marketing period of aflibercept 2 mg, for which a frequency could not be estimated.</w:t>
      </w:r>
    </w:p>
    <w:p w14:paraId="0DC590D7" w14:textId="77777777" w:rsidR="00102B97" w:rsidRDefault="00102B97" w:rsidP="00983039">
      <w:pPr>
        <w:pStyle w:val="BodyText"/>
        <w:spacing w:before="11" w:after="1"/>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2"/>
        <w:gridCol w:w="7138"/>
      </w:tblGrid>
      <w:tr w:rsidR="00102B97" w14:paraId="0DC590DA" w14:textId="77777777">
        <w:trPr>
          <w:trHeight w:val="491"/>
        </w:trPr>
        <w:tc>
          <w:tcPr>
            <w:tcW w:w="2642" w:type="dxa"/>
          </w:tcPr>
          <w:p w14:paraId="0DC590D8" w14:textId="77777777" w:rsidR="00102B97" w:rsidRDefault="00CB7A6E" w:rsidP="00983039">
            <w:pPr>
              <w:pStyle w:val="TableParagraph"/>
              <w:spacing w:line="238" w:lineRule="exact"/>
              <w:ind w:left="146" w:right="929"/>
            </w:pPr>
            <w:r>
              <w:t>Immune</w:t>
            </w:r>
            <w:r>
              <w:rPr>
                <w:spacing w:val="-16"/>
              </w:rPr>
              <w:t xml:space="preserve"> </w:t>
            </w:r>
            <w:r>
              <w:t xml:space="preserve">system </w:t>
            </w:r>
            <w:r>
              <w:rPr>
                <w:spacing w:val="-2"/>
              </w:rPr>
              <w:t>disorders:</w:t>
            </w:r>
          </w:p>
        </w:tc>
        <w:tc>
          <w:tcPr>
            <w:tcW w:w="7138" w:type="dxa"/>
          </w:tcPr>
          <w:p w14:paraId="0DC590D9" w14:textId="77777777" w:rsidR="00102B97" w:rsidRDefault="00CB7A6E" w:rsidP="00983039">
            <w:pPr>
              <w:pStyle w:val="TableParagraph"/>
              <w:spacing w:line="238" w:lineRule="exact"/>
              <w:ind w:left="146" w:right="159"/>
            </w:pPr>
            <w:r>
              <w:t>hypersensitivity</w:t>
            </w:r>
            <w:r>
              <w:rPr>
                <w:spacing w:val="-6"/>
              </w:rPr>
              <w:t xml:space="preserve"> </w:t>
            </w:r>
            <w:r>
              <w:t>(including</w:t>
            </w:r>
            <w:r>
              <w:rPr>
                <w:spacing w:val="-6"/>
              </w:rPr>
              <w:t xml:space="preserve"> </w:t>
            </w:r>
            <w:r>
              <w:t>rash,</w:t>
            </w:r>
            <w:r>
              <w:rPr>
                <w:spacing w:val="-6"/>
              </w:rPr>
              <w:t xml:space="preserve"> </w:t>
            </w:r>
            <w:r>
              <w:t>pruritus,</w:t>
            </w:r>
            <w:r>
              <w:rPr>
                <w:spacing w:val="-6"/>
              </w:rPr>
              <w:t xml:space="preserve"> </w:t>
            </w:r>
            <w:r>
              <w:t>urticaria,</w:t>
            </w:r>
            <w:r>
              <w:rPr>
                <w:spacing w:val="-6"/>
              </w:rPr>
              <w:t xml:space="preserve"> </w:t>
            </w:r>
            <w:r>
              <w:t>and</w:t>
            </w:r>
            <w:r>
              <w:rPr>
                <w:spacing w:val="-6"/>
              </w:rPr>
              <w:t xml:space="preserve"> </w:t>
            </w:r>
            <w:r>
              <w:t>isolated</w:t>
            </w:r>
            <w:r>
              <w:rPr>
                <w:spacing w:val="-6"/>
              </w:rPr>
              <w:t xml:space="preserve"> </w:t>
            </w:r>
            <w:r>
              <w:t>cases of severe anaphylactic/anaphylactoid reactions).</w:t>
            </w:r>
          </w:p>
        </w:tc>
      </w:tr>
      <w:tr w:rsidR="00102B97" w14:paraId="0DC590DD" w14:textId="77777777">
        <w:trPr>
          <w:trHeight w:val="234"/>
        </w:trPr>
        <w:tc>
          <w:tcPr>
            <w:tcW w:w="2642" w:type="dxa"/>
          </w:tcPr>
          <w:p w14:paraId="0DC590DB" w14:textId="77777777" w:rsidR="00102B97" w:rsidRDefault="00CB7A6E" w:rsidP="00983039">
            <w:pPr>
              <w:pStyle w:val="TableParagraph"/>
              <w:spacing w:line="215" w:lineRule="exact"/>
              <w:ind w:left="146"/>
            </w:pPr>
            <w:r>
              <w:t>Eye</w:t>
            </w:r>
            <w:r>
              <w:rPr>
                <w:spacing w:val="-5"/>
              </w:rPr>
              <w:t xml:space="preserve"> </w:t>
            </w:r>
            <w:r>
              <w:rPr>
                <w:spacing w:val="-2"/>
              </w:rPr>
              <w:t>disorders:</w:t>
            </w:r>
          </w:p>
        </w:tc>
        <w:tc>
          <w:tcPr>
            <w:tcW w:w="7138" w:type="dxa"/>
          </w:tcPr>
          <w:p w14:paraId="0DC590DC" w14:textId="77777777" w:rsidR="00102B97" w:rsidRDefault="00CB7A6E" w:rsidP="00983039">
            <w:pPr>
              <w:pStyle w:val="TableParagraph"/>
              <w:spacing w:line="215" w:lineRule="exact"/>
              <w:ind w:left="146"/>
            </w:pPr>
            <w:r>
              <w:t>retinal</w:t>
            </w:r>
            <w:r>
              <w:rPr>
                <w:spacing w:val="-9"/>
              </w:rPr>
              <w:t xml:space="preserve"> </w:t>
            </w:r>
            <w:r>
              <w:t>vasculitis</w:t>
            </w:r>
            <w:r>
              <w:rPr>
                <w:spacing w:val="-9"/>
              </w:rPr>
              <w:t xml:space="preserve"> </w:t>
            </w:r>
            <w:r>
              <w:t>and</w:t>
            </w:r>
            <w:r>
              <w:rPr>
                <w:spacing w:val="-9"/>
              </w:rPr>
              <w:t xml:space="preserve"> </w:t>
            </w:r>
            <w:r>
              <w:t>retinal</w:t>
            </w:r>
            <w:r>
              <w:rPr>
                <w:spacing w:val="-9"/>
              </w:rPr>
              <w:t xml:space="preserve"> </w:t>
            </w:r>
            <w:r>
              <w:t>occlusive</w:t>
            </w:r>
            <w:r>
              <w:rPr>
                <w:spacing w:val="-8"/>
              </w:rPr>
              <w:t xml:space="preserve"> </w:t>
            </w:r>
            <w:r>
              <w:t>vasculitis,</w:t>
            </w:r>
            <w:r>
              <w:rPr>
                <w:spacing w:val="-12"/>
              </w:rPr>
              <w:t xml:space="preserve"> </w:t>
            </w:r>
            <w:r>
              <w:rPr>
                <w:spacing w:val="-2"/>
              </w:rPr>
              <w:t>scleritis</w:t>
            </w:r>
          </w:p>
        </w:tc>
      </w:tr>
    </w:tbl>
    <w:p w14:paraId="0DC590DE" w14:textId="77777777" w:rsidR="00102B97" w:rsidRDefault="00102B97" w:rsidP="00983039">
      <w:pPr>
        <w:pStyle w:val="BodyText"/>
        <w:spacing w:before="80"/>
        <w:ind w:left="0"/>
      </w:pPr>
    </w:p>
    <w:p w14:paraId="0DC590DF" w14:textId="77777777" w:rsidR="00102B97" w:rsidRDefault="00CB7A6E" w:rsidP="00983039">
      <w:pPr>
        <w:pStyle w:val="Heading2"/>
      </w:pPr>
      <w:bookmarkStart w:id="49" w:name="Description_of_selected_adverse_reaction"/>
      <w:bookmarkEnd w:id="49"/>
      <w:r>
        <w:t>Description</w:t>
      </w:r>
      <w:r>
        <w:rPr>
          <w:spacing w:val="-9"/>
        </w:rPr>
        <w:t xml:space="preserve"> </w:t>
      </w:r>
      <w:r>
        <w:t>of</w:t>
      </w:r>
      <w:r>
        <w:rPr>
          <w:spacing w:val="-9"/>
        </w:rPr>
        <w:t xml:space="preserve"> </w:t>
      </w:r>
      <w:r>
        <w:t>selected</w:t>
      </w:r>
      <w:r>
        <w:rPr>
          <w:spacing w:val="-8"/>
        </w:rPr>
        <w:t xml:space="preserve"> </w:t>
      </w:r>
      <w:r>
        <w:t>adverse</w:t>
      </w:r>
      <w:r>
        <w:rPr>
          <w:spacing w:val="-9"/>
        </w:rPr>
        <w:t xml:space="preserve"> </w:t>
      </w:r>
      <w:r>
        <w:rPr>
          <w:spacing w:val="-2"/>
        </w:rPr>
        <w:t>reactions</w:t>
      </w:r>
    </w:p>
    <w:p w14:paraId="0DC590E0" w14:textId="77777777" w:rsidR="00102B97" w:rsidRDefault="00CB7A6E" w:rsidP="00983039">
      <w:pPr>
        <w:pStyle w:val="BodyText"/>
        <w:spacing w:before="242"/>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0E1" w14:textId="77777777" w:rsidR="00102B97" w:rsidRDefault="00CB7A6E" w:rsidP="00983039">
      <w:pPr>
        <w:pStyle w:val="BodyText"/>
        <w:spacing w:before="240"/>
        <w:ind w:right="936"/>
      </w:pPr>
      <w:r>
        <w:t xml:space="preserve">In the wet AMD phase III studies, there was an increased incidence of conjunctival </w:t>
      </w:r>
      <w:proofErr w:type="spellStart"/>
      <w:r>
        <w:t>haemorrhage</w:t>
      </w:r>
      <w:proofErr w:type="spellEnd"/>
      <w:r>
        <w:rPr>
          <w:spacing w:val="-4"/>
        </w:rPr>
        <w:t xml:space="preserve"> </w:t>
      </w:r>
      <w:r>
        <w:t>in</w:t>
      </w:r>
      <w:r>
        <w:rPr>
          <w:spacing w:val="-4"/>
        </w:rPr>
        <w:t xml:space="preserve"> </w:t>
      </w:r>
      <w:r>
        <w:t>patients</w:t>
      </w:r>
      <w:r>
        <w:rPr>
          <w:spacing w:val="-5"/>
        </w:rPr>
        <w:t xml:space="preserve"> </w:t>
      </w:r>
      <w:r>
        <w:t>receiving</w:t>
      </w:r>
      <w:r>
        <w:rPr>
          <w:spacing w:val="-5"/>
        </w:rPr>
        <w:t xml:space="preserve"> </w:t>
      </w:r>
      <w:r>
        <w:t>anti-thrombotic</w:t>
      </w:r>
      <w:r>
        <w:rPr>
          <w:spacing w:val="-4"/>
        </w:rPr>
        <w:t xml:space="preserve"> </w:t>
      </w:r>
      <w:r>
        <w:t>agents.</w:t>
      </w:r>
      <w:r>
        <w:rPr>
          <w:spacing w:val="-4"/>
        </w:rPr>
        <w:t xml:space="preserve"> </w:t>
      </w:r>
      <w:r>
        <w:t>This</w:t>
      </w:r>
      <w:r>
        <w:rPr>
          <w:spacing w:val="-4"/>
        </w:rPr>
        <w:t xml:space="preserve"> </w:t>
      </w:r>
      <w:r>
        <w:t>increased</w:t>
      </w:r>
      <w:r>
        <w:rPr>
          <w:spacing w:val="-5"/>
        </w:rPr>
        <w:t xml:space="preserve"> </w:t>
      </w:r>
      <w:r>
        <w:t>incidence</w:t>
      </w:r>
      <w:r>
        <w:rPr>
          <w:spacing w:val="-5"/>
        </w:rPr>
        <w:t xml:space="preserve"> </w:t>
      </w:r>
      <w:r>
        <w:t>was comparable between patients treated with ranibizumab and aflibercept.</w:t>
      </w:r>
    </w:p>
    <w:p w14:paraId="0DC590E3" w14:textId="77777777" w:rsidR="00102B97" w:rsidRDefault="00CB7A6E" w:rsidP="00983039">
      <w:pPr>
        <w:pStyle w:val="BodyText"/>
        <w:spacing w:before="69"/>
        <w:ind w:right="841"/>
      </w:pPr>
      <w:r>
        <w:t>Arterial</w:t>
      </w:r>
      <w:r>
        <w:rPr>
          <w:spacing w:val="-4"/>
        </w:rPr>
        <w:t xml:space="preserve"> </w:t>
      </w:r>
      <w:r>
        <w:t>thromboembolic</w:t>
      </w:r>
      <w:r>
        <w:rPr>
          <w:spacing w:val="-4"/>
        </w:rPr>
        <w:t xml:space="preserve"> </w:t>
      </w:r>
      <w:r>
        <w:t>events</w:t>
      </w:r>
      <w:r>
        <w:rPr>
          <w:spacing w:val="-4"/>
        </w:rPr>
        <w:t xml:space="preserve"> </w:t>
      </w:r>
      <w:r>
        <w:t>(ATEs)</w:t>
      </w:r>
      <w:r>
        <w:rPr>
          <w:spacing w:val="-4"/>
        </w:rPr>
        <w:t xml:space="preserve"> </w:t>
      </w:r>
      <w:r>
        <w:t>are</w:t>
      </w:r>
      <w:r>
        <w:rPr>
          <w:spacing w:val="-4"/>
        </w:rPr>
        <w:t xml:space="preserve"> </w:t>
      </w:r>
      <w:r>
        <w:t>adverse</w:t>
      </w:r>
      <w:r>
        <w:rPr>
          <w:spacing w:val="-4"/>
        </w:rPr>
        <w:t xml:space="preserve"> </w:t>
      </w:r>
      <w:r>
        <w:t>events</w:t>
      </w:r>
      <w:r>
        <w:rPr>
          <w:spacing w:val="-5"/>
        </w:rPr>
        <w:t xml:space="preserve"> </w:t>
      </w:r>
      <w:r>
        <w:t>potentially</w:t>
      </w:r>
      <w:r>
        <w:rPr>
          <w:spacing w:val="-5"/>
        </w:rPr>
        <w:t xml:space="preserve"> </w:t>
      </w:r>
      <w:r>
        <w:t>related</w:t>
      </w:r>
      <w:r>
        <w:rPr>
          <w:spacing w:val="-4"/>
        </w:rPr>
        <w:t xml:space="preserve"> </w:t>
      </w:r>
      <w:r>
        <w:t>to</w:t>
      </w:r>
      <w:r>
        <w:rPr>
          <w:spacing w:val="-4"/>
        </w:rPr>
        <w:t xml:space="preserve"> </w:t>
      </w:r>
      <w:r>
        <w:t>systemic</w:t>
      </w:r>
      <w:r>
        <w:rPr>
          <w:spacing w:val="-4"/>
        </w:rPr>
        <w:t xml:space="preserve"> </w:t>
      </w:r>
      <w:r>
        <w:t>VEGF inhibition. There is a theoretical risk of arterial thromboembolic events following intravitreal use of VEGF inhibitors.</w:t>
      </w:r>
    </w:p>
    <w:p w14:paraId="0DC590E5" w14:textId="033EBAD8" w:rsidR="00102B97" w:rsidRDefault="00CB7A6E" w:rsidP="00CB7A6E">
      <w:pPr>
        <w:pStyle w:val="BodyText"/>
        <w:spacing w:before="240"/>
        <w:ind w:right="828"/>
      </w:pPr>
      <w:r>
        <w:t>ATEs, as defined by Antiplatelet Trialists’ Collaboration (APTC) criteria, include nonfatal myocardial</w:t>
      </w:r>
      <w:r>
        <w:rPr>
          <w:spacing w:val="-8"/>
        </w:rPr>
        <w:t xml:space="preserve"> </w:t>
      </w:r>
      <w:r>
        <w:t>infarction,</w:t>
      </w:r>
      <w:r>
        <w:rPr>
          <w:spacing w:val="-8"/>
        </w:rPr>
        <w:t xml:space="preserve"> </w:t>
      </w:r>
      <w:r>
        <w:t>nonfatal</w:t>
      </w:r>
      <w:r>
        <w:rPr>
          <w:spacing w:val="-7"/>
        </w:rPr>
        <w:t xml:space="preserve"> </w:t>
      </w:r>
      <w:r>
        <w:t>stroke,</w:t>
      </w:r>
      <w:r>
        <w:rPr>
          <w:spacing w:val="-8"/>
        </w:rPr>
        <w:t xml:space="preserve"> </w:t>
      </w:r>
      <w:r>
        <w:t>or</w:t>
      </w:r>
      <w:r>
        <w:rPr>
          <w:spacing w:val="-8"/>
        </w:rPr>
        <w:t xml:space="preserve"> </w:t>
      </w:r>
      <w:r>
        <w:t>vascular</w:t>
      </w:r>
      <w:r>
        <w:rPr>
          <w:spacing w:val="-8"/>
        </w:rPr>
        <w:t xml:space="preserve"> </w:t>
      </w:r>
      <w:r>
        <w:t>death</w:t>
      </w:r>
      <w:r>
        <w:rPr>
          <w:spacing w:val="-8"/>
        </w:rPr>
        <w:t xml:space="preserve"> </w:t>
      </w:r>
      <w:r>
        <w:t>(including</w:t>
      </w:r>
      <w:r>
        <w:rPr>
          <w:spacing w:val="-8"/>
        </w:rPr>
        <w:t xml:space="preserve"> </w:t>
      </w:r>
      <w:r>
        <w:t>deaths</w:t>
      </w:r>
      <w:r>
        <w:rPr>
          <w:spacing w:val="-8"/>
        </w:rPr>
        <w:t xml:space="preserve"> </w:t>
      </w:r>
      <w:r>
        <w:t>of</w:t>
      </w:r>
      <w:r>
        <w:rPr>
          <w:spacing w:val="-8"/>
        </w:rPr>
        <w:t xml:space="preserve"> </w:t>
      </w:r>
      <w:r>
        <w:t>unknown</w:t>
      </w:r>
      <w:r>
        <w:rPr>
          <w:spacing w:val="-7"/>
        </w:rPr>
        <w:t xml:space="preserve"> </w:t>
      </w:r>
      <w:r>
        <w:rPr>
          <w:spacing w:val="-2"/>
        </w:rPr>
        <w:t>cause).</w:t>
      </w:r>
    </w:p>
    <w:p w14:paraId="0DC590E6" w14:textId="77777777" w:rsidR="00102B97" w:rsidRDefault="00CB7A6E" w:rsidP="00983039">
      <w:pPr>
        <w:pStyle w:val="BodyText"/>
        <w:ind w:right="828"/>
      </w:pPr>
      <w:r>
        <w:t>The incidence of adjudicated APTC ATEs in the VIEW 1 and VIEW 2 wet AMD studies during the</w:t>
      </w:r>
      <w:r>
        <w:rPr>
          <w:spacing w:val="-3"/>
        </w:rPr>
        <w:t xml:space="preserve"> </w:t>
      </w:r>
      <w:r>
        <w:t>96</w:t>
      </w:r>
      <w:r>
        <w:rPr>
          <w:spacing w:val="-3"/>
        </w:rPr>
        <w:t xml:space="preserve"> </w:t>
      </w:r>
      <w:r>
        <w:t>weeks</w:t>
      </w:r>
      <w:r>
        <w:rPr>
          <w:spacing w:val="-3"/>
        </w:rPr>
        <w:t xml:space="preserve"> </w:t>
      </w:r>
      <w:r>
        <w:t>study</w:t>
      </w:r>
      <w:r>
        <w:rPr>
          <w:spacing w:val="-3"/>
        </w:rPr>
        <w:t xml:space="preserve"> </w:t>
      </w:r>
      <w:r>
        <w:t>period</w:t>
      </w:r>
      <w:r>
        <w:rPr>
          <w:spacing w:val="-3"/>
        </w:rPr>
        <w:t xml:space="preserve"> </w:t>
      </w:r>
      <w:r>
        <w:t>was</w:t>
      </w:r>
      <w:r>
        <w:rPr>
          <w:spacing w:val="-3"/>
        </w:rPr>
        <w:t xml:space="preserve"> </w:t>
      </w:r>
      <w:r>
        <w:t>3.3%</w:t>
      </w:r>
      <w:r>
        <w:rPr>
          <w:spacing w:val="-3"/>
        </w:rPr>
        <w:t xml:space="preserve"> </w:t>
      </w:r>
      <w:r>
        <w:t>(60</w:t>
      </w:r>
      <w:r>
        <w:rPr>
          <w:spacing w:val="-3"/>
        </w:rPr>
        <w:t xml:space="preserve"> </w:t>
      </w:r>
      <w:r>
        <w:t>out</w:t>
      </w:r>
      <w:r>
        <w:rPr>
          <w:spacing w:val="-3"/>
        </w:rPr>
        <w:t xml:space="preserve"> </w:t>
      </w:r>
      <w:r>
        <w:t>of</w:t>
      </w:r>
      <w:r>
        <w:rPr>
          <w:spacing w:val="-3"/>
        </w:rPr>
        <w:t xml:space="preserve"> </w:t>
      </w:r>
      <w:r>
        <w:t>1824)</w:t>
      </w:r>
      <w:r>
        <w:rPr>
          <w:spacing w:val="-3"/>
        </w:rPr>
        <w:t xml:space="preserve"> </w:t>
      </w:r>
      <w:r>
        <w:t>in</w:t>
      </w:r>
      <w:r>
        <w:rPr>
          <w:spacing w:val="-3"/>
        </w:rPr>
        <w:t xml:space="preserve"> </w:t>
      </w:r>
      <w:r>
        <w:t>the</w:t>
      </w:r>
      <w:r>
        <w:rPr>
          <w:spacing w:val="-4"/>
        </w:rPr>
        <w:t xml:space="preserve"> </w:t>
      </w:r>
      <w:r>
        <w:t>combined</w:t>
      </w:r>
      <w:r>
        <w:rPr>
          <w:spacing w:val="-3"/>
        </w:rPr>
        <w:t xml:space="preserve"> </w:t>
      </w:r>
      <w:r>
        <w:t>group</w:t>
      </w:r>
      <w:r>
        <w:rPr>
          <w:spacing w:val="-3"/>
        </w:rPr>
        <w:t xml:space="preserve"> </w:t>
      </w:r>
      <w:r>
        <w:t>of</w:t>
      </w:r>
      <w:r>
        <w:rPr>
          <w:spacing w:val="-3"/>
        </w:rPr>
        <w:t xml:space="preserve"> </w:t>
      </w:r>
      <w:r>
        <w:t>patients</w:t>
      </w:r>
      <w:r>
        <w:rPr>
          <w:spacing w:val="-3"/>
        </w:rPr>
        <w:t xml:space="preserve"> </w:t>
      </w:r>
      <w:r>
        <w:t>treated with aflibercept (2.4% in the aflibercept 2Q4 arm and 3.6% in the aflibercept 2Q8 arm), compared to 3.2% (19 out of 595) in patients treated with ranibizumab.</w:t>
      </w:r>
    </w:p>
    <w:p w14:paraId="0DC590E7" w14:textId="77777777" w:rsidR="00102B97" w:rsidRDefault="00CB7A6E" w:rsidP="00983039">
      <w:pPr>
        <w:pStyle w:val="BodyText"/>
        <w:spacing w:before="238"/>
        <w:ind w:right="828"/>
      </w:pPr>
      <w:r>
        <w:t>The incidence of adjudicated APTC ATEs in the CRVO studies (GALILEO and COPERNICUS) during</w:t>
      </w:r>
      <w:r>
        <w:rPr>
          <w:spacing w:val="-3"/>
        </w:rPr>
        <w:t xml:space="preserve"> </w:t>
      </w:r>
      <w:r>
        <w:t>the</w:t>
      </w:r>
      <w:r>
        <w:rPr>
          <w:spacing w:val="-3"/>
        </w:rPr>
        <w:t xml:space="preserve"> </w:t>
      </w:r>
      <w:r>
        <w:t>76/100</w:t>
      </w:r>
      <w:r>
        <w:rPr>
          <w:spacing w:val="-3"/>
        </w:rPr>
        <w:t xml:space="preserve"> </w:t>
      </w:r>
      <w:r>
        <w:t>weeks</w:t>
      </w:r>
      <w:r>
        <w:rPr>
          <w:spacing w:val="-3"/>
        </w:rPr>
        <w:t xml:space="preserve"> </w:t>
      </w:r>
      <w:r>
        <w:t>study</w:t>
      </w:r>
      <w:r>
        <w:rPr>
          <w:spacing w:val="-3"/>
        </w:rPr>
        <w:t xml:space="preserve"> </w:t>
      </w:r>
      <w:r>
        <w:t>duration</w:t>
      </w:r>
      <w:r>
        <w:rPr>
          <w:spacing w:val="-3"/>
        </w:rPr>
        <w:t xml:space="preserve"> </w:t>
      </w:r>
      <w:r>
        <w:t>was</w:t>
      </w:r>
      <w:r>
        <w:rPr>
          <w:spacing w:val="-3"/>
        </w:rPr>
        <w:t xml:space="preserve"> </w:t>
      </w:r>
      <w:r>
        <w:t>0.6%</w:t>
      </w:r>
      <w:r>
        <w:rPr>
          <w:spacing w:val="-3"/>
        </w:rPr>
        <w:t xml:space="preserve"> </w:t>
      </w:r>
      <w:r>
        <w:t>(2</w:t>
      </w:r>
      <w:r>
        <w:rPr>
          <w:spacing w:val="-3"/>
        </w:rPr>
        <w:t xml:space="preserve"> </w:t>
      </w:r>
      <w:r>
        <w:t>out</w:t>
      </w:r>
      <w:r>
        <w:rPr>
          <w:spacing w:val="-3"/>
        </w:rPr>
        <w:t xml:space="preserve"> </w:t>
      </w:r>
      <w:r>
        <w:t>of</w:t>
      </w:r>
      <w:r>
        <w:rPr>
          <w:spacing w:val="-4"/>
        </w:rPr>
        <w:t xml:space="preserve"> </w:t>
      </w:r>
      <w:r>
        <w:t>317)</w:t>
      </w:r>
      <w:r>
        <w:rPr>
          <w:spacing w:val="-3"/>
        </w:rPr>
        <w:t xml:space="preserve"> </w:t>
      </w:r>
      <w:r>
        <w:t>in</w:t>
      </w:r>
      <w:r>
        <w:rPr>
          <w:spacing w:val="-3"/>
        </w:rPr>
        <w:t xml:space="preserve"> </w:t>
      </w:r>
      <w:r>
        <w:t>patients</w:t>
      </w:r>
      <w:r>
        <w:rPr>
          <w:spacing w:val="-3"/>
        </w:rPr>
        <w:t xml:space="preserve"> </w:t>
      </w:r>
      <w:r>
        <w:t>treated</w:t>
      </w:r>
      <w:r>
        <w:rPr>
          <w:spacing w:val="-4"/>
        </w:rPr>
        <w:t xml:space="preserve"> </w:t>
      </w:r>
      <w:r>
        <w:t>with</w:t>
      </w:r>
      <w:r>
        <w:rPr>
          <w:spacing w:val="-3"/>
        </w:rPr>
        <w:t xml:space="preserve"> </w:t>
      </w:r>
      <w:r>
        <w:t>at</w:t>
      </w:r>
      <w:r>
        <w:rPr>
          <w:spacing w:val="-3"/>
        </w:rPr>
        <w:t xml:space="preserve"> </w:t>
      </w:r>
      <w:r>
        <w:t>least one dose of aflibercept compared to 1.4% (2 out of 142) in the group of patients receiving only sham treatment.</w:t>
      </w:r>
    </w:p>
    <w:p w14:paraId="0DC590E8" w14:textId="77777777" w:rsidR="00102B97" w:rsidRDefault="00CB7A6E" w:rsidP="00983039">
      <w:pPr>
        <w:pStyle w:val="BodyText"/>
        <w:spacing w:before="239"/>
        <w:ind w:right="815"/>
      </w:pPr>
      <w:r>
        <w:t>The</w:t>
      </w:r>
      <w:r>
        <w:rPr>
          <w:spacing w:val="-16"/>
        </w:rPr>
        <w:t xml:space="preserve"> </w:t>
      </w:r>
      <w:r>
        <w:t>incidence</w:t>
      </w:r>
      <w:r>
        <w:rPr>
          <w:spacing w:val="-15"/>
        </w:rPr>
        <w:t xml:space="preserve"> </w:t>
      </w:r>
      <w:r>
        <w:t>of</w:t>
      </w:r>
      <w:r>
        <w:rPr>
          <w:spacing w:val="-15"/>
        </w:rPr>
        <w:t xml:space="preserve"> </w:t>
      </w:r>
      <w:r>
        <w:t>adjudicated</w:t>
      </w:r>
      <w:r>
        <w:rPr>
          <w:spacing w:val="-16"/>
        </w:rPr>
        <w:t xml:space="preserve"> </w:t>
      </w:r>
      <w:r>
        <w:t>APTC</w:t>
      </w:r>
      <w:r>
        <w:rPr>
          <w:spacing w:val="-15"/>
        </w:rPr>
        <w:t xml:space="preserve"> </w:t>
      </w:r>
      <w:r>
        <w:t>ATEs</w:t>
      </w:r>
      <w:r>
        <w:rPr>
          <w:spacing w:val="-15"/>
        </w:rPr>
        <w:t xml:space="preserve"> </w:t>
      </w:r>
      <w:r>
        <w:t>in</w:t>
      </w:r>
      <w:r>
        <w:rPr>
          <w:spacing w:val="-15"/>
        </w:rPr>
        <w:t xml:space="preserve"> </w:t>
      </w:r>
      <w:r>
        <w:t>the</w:t>
      </w:r>
      <w:r>
        <w:rPr>
          <w:spacing w:val="-16"/>
        </w:rPr>
        <w:t xml:space="preserve"> </w:t>
      </w:r>
      <w:r>
        <w:t>DME</w:t>
      </w:r>
      <w:r>
        <w:rPr>
          <w:spacing w:val="-15"/>
        </w:rPr>
        <w:t xml:space="preserve"> </w:t>
      </w:r>
      <w:r>
        <w:t>studies</w:t>
      </w:r>
      <w:r>
        <w:rPr>
          <w:spacing w:val="-15"/>
        </w:rPr>
        <w:t xml:space="preserve"> </w:t>
      </w:r>
      <w:r>
        <w:t>(VIVID</w:t>
      </w:r>
      <w:r>
        <w:rPr>
          <w:position w:val="7"/>
          <w:sz w:val="14"/>
        </w:rPr>
        <w:t>DME</w:t>
      </w:r>
      <w:r>
        <w:rPr>
          <w:spacing w:val="-4"/>
          <w:position w:val="7"/>
          <w:sz w:val="14"/>
        </w:rPr>
        <w:t xml:space="preserve"> </w:t>
      </w:r>
      <w:r>
        <w:t>and</w:t>
      </w:r>
      <w:r>
        <w:rPr>
          <w:spacing w:val="-15"/>
        </w:rPr>
        <w:t xml:space="preserve"> </w:t>
      </w:r>
      <w:r>
        <w:t>VISTA</w:t>
      </w:r>
      <w:r>
        <w:rPr>
          <w:position w:val="7"/>
          <w:sz w:val="14"/>
        </w:rPr>
        <w:t>DME</w:t>
      </w:r>
      <w:r>
        <w:t>)</w:t>
      </w:r>
      <w:r>
        <w:rPr>
          <w:spacing w:val="-7"/>
        </w:rPr>
        <w:t xml:space="preserve"> </w:t>
      </w:r>
      <w:r>
        <w:t>during</w:t>
      </w:r>
      <w:r>
        <w:rPr>
          <w:spacing w:val="-7"/>
        </w:rPr>
        <w:t xml:space="preserve"> </w:t>
      </w:r>
      <w:r>
        <w:t>the 100</w:t>
      </w:r>
      <w:r>
        <w:rPr>
          <w:spacing w:val="-16"/>
        </w:rPr>
        <w:t xml:space="preserve"> </w:t>
      </w:r>
      <w:r>
        <w:t>weeks</w:t>
      </w:r>
      <w:r>
        <w:rPr>
          <w:spacing w:val="-15"/>
        </w:rPr>
        <w:t xml:space="preserve"> </w:t>
      </w:r>
      <w:r>
        <w:t>study</w:t>
      </w:r>
      <w:r>
        <w:rPr>
          <w:spacing w:val="-13"/>
        </w:rPr>
        <w:t xml:space="preserve"> </w:t>
      </w:r>
      <w:r>
        <w:t>duration</w:t>
      </w:r>
      <w:r>
        <w:rPr>
          <w:spacing w:val="-10"/>
        </w:rPr>
        <w:t xml:space="preserve"> </w:t>
      </w:r>
      <w:r>
        <w:t>was</w:t>
      </w:r>
      <w:r>
        <w:rPr>
          <w:spacing w:val="-10"/>
        </w:rPr>
        <w:t xml:space="preserve"> </w:t>
      </w:r>
      <w:r>
        <w:t>6.4%</w:t>
      </w:r>
      <w:r>
        <w:rPr>
          <w:spacing w:val="-11"/>
        </w:rPr>
        <w:t xml:space="preserve"> </w:t>
      </w:r>
      <w:r>
        <w:t>(37</w:t>
      </w:r>
      <w:r>
        <w:rPr>
          <w:spacing w:val="-10"/>
        </w:rPr>
        <w:t xml:space="preserve"> </w:t>
      </w:r>
      <w:r>
        <w:t>out</w:t>
      </w:r>
      <w:r>
        <w:rPr>
          <w:spacing w:val="-10"/>
        </w:rPr>
        <w:t xml:space="preserve"> </w:t>
      </w:r>
      <w:r>
        <w:t>of</w:t>
      </w:r>
      <w:r>
        <w:rPr>
          <w:spacing w:val="-10"/>
        </w:rPr>
        <w:t xml:space="preserve"> </w:t>
      </w:r>
      <w:r>
        <w:t>578)</w:t>
      </w:r>
      <w:r>
        <w:rPr>
          <w:spacing w:val="-11"/>
        </w:rPr>
        <w:t xml:space="preserve"> </w:t>
      </w:r>
      <w:r>
        <w:t>in</w:t>
      </w:r>
      <w:r>
        <w:rPr>
          <w:spacing w:val="-10"/>
        </w:rPr>
        <w:t xml:space="preserve"> </w:t>
      </w:r>
      <w:r>
        <w:t>the</w:t>
      </w:r>
      <w:r>
        <w:rPr>
          <w:spacing w:val="-12"/>
        </w:rPr>
        <w:t xml:space="preserve"> </w:t>
      </w:r>
      <w:r>
        <w:t>combined</w:t>
      </w:r>
      <w:r>
        <w:rPr>
          <w:spacing w:val="-10"/>
        </w:rPr>
        <w:t xml:space="preserve"> </w:t>
      </w:r>
      <w:r>
        <w:t>group</w:t>
      </w:r>
      <w:r>
        <w:rPr>
          <w:spacing w:val="-10"/>
        </w:rPr>
        <w:t xml:space="preserve"> </w:t>
      </w:r>
      <w:r>
        <w:t>of</w:t>
      </w:r>
      <w:r>
        <w:rPr>
          <w:spacing w:val="-16"/>
        </w:rPr>
        <w:t xml:space="preserve"> </w:t>
      </w:r>
      <w:r>
        <w:t>patients</w:t>
      </w:r>
      <w:r>
        <w:rPr>
          <w:spacing w:val="-15"/>
        </w:rPr>
        <w:t xml:space="preserve"> </w:t>
      </w:r>
      <w:r>
        <w:t>treated</w:t>
      </w:r>
      <w:r>
        <w:rPr>
          <w:spacing w:val="-15"/>
        </w:rPr>
        <w:t xml:space="preserve"> </w:t>
      </w:r>
      <w:r>
        <w:t>with aflibercept</w:t>
      </w:r>
      <w:r>
        <w:rPr>
          <w:spacing w:val="-25"/>
        </w:rPr>
        <w:t xml:space="preserve"> </w:t>
      </w:r>
      <w:r>
        <w:t>compared</w:t>
      </w:r>
      <w:r>
        <w:rPr>
          <w:spacing w:val="-9"/>
        </w:rPr>
        <w:t xml:space="preserve"> </w:t>
      </w:r>
      <w:r>
        <w:t>with</w:t>
      </w:r>
      <w:r>
        <w:rPr>
          <w:spacing w:val="-14"/>
        </w:rPr>
        <w:t xml:space="preserve"> </w:t>
      </w:r>
      <w:r>
        <w:t>4.2%</w:t>
      </w:r>
      <w:r>
        <w:rPr>
          <w:spacing w:val="-12"/>
        </w:rPr>
        <w:t xml:space="preserve"> </w:t>
      </w:r>
      <w:r>
        <w:t>(12</w:t>
      </w:r>
      <w:r>
        <w:rPr>
          <w:spacing w:val="-11"/>
        </w:rPr>
        <w:t xml:space="preserve"> </w:t>
      </w:r>
      <w:r>
        <w:t>out</w:t>
      </w:r>
      <w:r>
        <w:rPr>
          <w:spacing w:val="-8"/>
        </w:rPr>
        <w:t xml:space="preserve"> </w:t>
      </w:r>
      <w:r>
        <w:t>of</w:t>
      </w:r>
      <w:r>
        <w:rPr>
          <w:spacing w:val="-8"/>
        </w:rPr>
        <w:t xml:space="preserve"> </w:t>
      </w:r>
      <w:r>
        <w:t>287)</w:t>
      </w:r>
      <w:r>
        <w:rPr>
          <w:spacing w:val="-12"/>
        </w:rPr>
        <w:t xml:space="preserve"> </w:t>
      </w:r>
      <w:r>
        <w:t>in</w:t>
      </w:r>
      <w:r>
        <w:rPr>
          <w:spacing w:val="-11"/>
        </w:rPr>
        <w:t xml:space="preserve"> </w:t>
      </w:r>
      <w:r>
        <w:t>the</w:t>
      </w:r>
      <w:r>
        <w:rPr>
          <w:spacing w:val="-13"/>
        </w:rPr>
        <w:t xml:space="preserve"> </w:t>
      </w:r>
      <w:r>
        <w:t>control</w:t>
      </w:r>
      <w:r>
        <w:rPr>
          <w:spacing w:val="-11"/>
        </w:rPr>
        <w:t xml:space="preserve"> </w:t>
      </w:r>
      <w:r>
        <w:t>group.</w:t>
      </w:r>
    </w:p>
    <w:p w14:paraId="0DC590E9" w14:textId="77777777" w:rsidR="00102B97" w:rsidRDefault="00CB7A6E" w:rsidP="00983039">
      <w:pPr>
        <w:pStyle w:val="BodyText"/>
        <w:spacing w:before="239"/>
        <w:ind w:right="910"/>
      </w:pPr>
      <w:r>
        <w:t>The</w:t>
      </w:r>
      <w:r>
        <w:rPr>
          <w:spacing w:val="-3"/>
        </w:rPr>
        <w:t xml:space="preserve"> </w:t>
      </w:r>
      <w:r>
        <w:t>incidence</w:t>
      </w:r>
      <w:r>
        <w:rPr>
          <w:spacing w:val="-3"/>
        </w:rPr>
        <w:t xml:space="preserve"> </w:t>
      </w:r>
      <w:r>
        <w:t>of</w:t>
      </w:r>
      <w:r>
        <w:rPr>
          <w:spacing w:val="-3"/>
        </w:rPr>
        <w:t xml:space="preserve"> </w:t>
      </w:r>
      <w:r>
        <w:t>APTC</w:t>
      </w:r>
      <w:r>
        <w:rPr>
          <w:spacing w:val="-4"/>
        </w:rPr>
        <w:t xml:space="preserve"> </w:t>
      </w:r>
      <w:r>
        <w:t>ATEs</w:t>
      </w:r>
      <w:r>
        <w:rPr>
          <w:spacing w:val="-3"/>
        </w:rPr>
        <w:t xml:space="preserve"> </w:t>
      </w:r>
      <w:r>
        <w:t>in</w:t>
      </w:r>
      <w:r>
        <w:rPr>
          <w:spacing w:val="-3"/>
        </w:rPr>
        <w:t xml:space="preserve"> </w:t>
      </w:r>
      <w:r>
        <w:t>the</w:t>
      </w:r>
      <w:r>
        <w:rPr>
          <w:spacing w:val="-3"/>
        </w:rPr>
        <w:t xml:space="preserve"> </w:t>
      </w:r>
      <w:r>
        <w:t>BRVO</w:t>
      </w:r>
      <w:r>
        <w:rPr>
          <w:spacing w:val="-4"/>
        </w:rPr>
        <w:t xml:space="preserve"> </w:t>
      </w:r>
      <w:r>
        <w:t>study</w:t>
      </w:r>
      <w:r>
        <w:rPr>
          <w:spacing w:val="-3"/>
        </w:rPr>
        <w:t xml:space="preserve"> </w:t>
      </w:r>
      <w:r>
        <w:t>(VIBRANT)</w:t>
      </w:r>
      <w:r>
        <w:rPr>
          <w:spacing w:val="-3"/>
        </w:rPr>
        <w:t xml:space="preserve"> </w:t>
      </w:r>
      <w:r>
        <w:t>during</w:t>
      </w:r>
      <w:r>
        <w:rPr>
          <w:spacing w:val="-3"/>
        </w:rPr>
        <w:t xml:space="preserve"> </w:t>
      </w:r>
      <w:r>
        <w:t>the</w:t>
      </w:r>
      <w:r>
        <w:rPr>
          <w:spacing w:val="-3"/>
        </w:rPr>
        <w:t xml:space="preserve"> </w:t>
      </w:r>
      <w:proofErr w:type="gramStart"/>
      <w:r>
        <w:t>52</w:t>
      </w:r>
      <w:r>
        <w:rPr>
          <w:spacing w:val="-3"/>
        </w:rPr>
        <w:t xml:space="preserve"> </w:t>
      </w:r>
      <w:r>
        <w:t>week</w:t>
      </w:r>
      <w:proofErr w:type="gramEnd"/>
      <w:r>
        <w:rPr>
          <w:spacing w:val="-3"/>
        </w:rPr>
        <w:t xml:space="preserve"> </w:t>
      </w:r>
      <w:r>
        <w:t>study</w:t>
      </w:r>
      <w:r>
        <w:rPr>
          <w:spacing w:val="-3"/>
        </w:rPr>
        <w:t xml:space="preserve"> </w:t>
      </w:r>
      <w:r>
        <w:t>duration was</w:t>
      </w:r>
      <w:r>
        <w:rPr>
          <w:spacing w:val="-2"/>
        </w:rPr>
        <w:t xml:space="preserve"> </w:t>
      </w:r>
      <w:r>
        <w:t>0%</w:t>
      </w:r>
      <w:r>
        <w:rPr>
          <w:spacing w:val="-2"/>
        </w:rPr>
        <w:t xml:space="preserve"> </w:t>
      </w:r>
      <w:r>
        <w:t>(0</w:t>
      </w:r>
      <w:r>
        <w:rPr>
          <w:spacing w:val="-2"/>
        </w:rPr>
        <w:t xml:space="preserve"> </w:t>
      </w:r>
      <w:r>
        <w:t>out</w:t>
      </w:r>
      <w:r>
        <w:rPr>
          <w:spacing w:val="-2"/>
        </w:rPr>
        <w:t xml:space="preserve"> </w:t>
      </w:r>
      <w:r>
        <w:t>of</w:t>
      </w:r>
      <w:r>
        <w:rPr>
          <w:spacing w:val="-2"/>
        </w:rPr>
        <w:t xml:space="preserve"> </w:t>
      </w:r>
      <w:r>
        <w:t>91)</w:t>
      </w:r>
      <w:r>
        <w:rPr>
          <w:spacing w:val="-2"/>
        </w:rPr>
        <w:t xml:space="preserve"> </w:t>
      </w:r>
      <w:r>
        <w:t>in</w:t>
      </w:r>
      <w:r>
        <w:rPr>
          <w:spacing w:val="-2"/>
        </w:rPr>
        <w:t xml:space="preserve"> </w:t>
      </w:r>
      <w:r>
        <w:t>patients</w:t>
      </w:r>
      <w:r>
        <w:rPr>
          <w:spacing w:val="-2"/>
        </w:rPr>
        <w:t xml:space="preserve"> </w:t>
      </w:r>
      <w:r>
        <w:t>treated</w:t>
      </w:r>
      <w:r>
        <w:rPr>
          <w:spacing w:val="-2"/>
        </w:rPr>
        <w:t xml:space="preserve"> </w:t>
      </w:r>
      <w:r>
        <w:t>with</w:t>
      </w:r>
      <w:r>
        <w:rPr>
          <w:spacing w:val="-2"/>
        </w:rPr>
        <w:t xml:space="preserve"> </w:t>
      </w:r>
      <w:r>
        <w:t>aflibercept</w:t>
      </w:r>
      <w:r>
        <w:rPr>
          <w:spacing w:val="-2"/>
        </w:rPr>
        <w:t xml:space="preserve"> </w:t>
      </w:r>
      <w:r>
        <w:t>compared</w:t>
      </w:r>
      <w:r>
        <w:rPr>
          <w:spacing w:val="-2"/>
        </w:rPr>
        <w:t xml:space="preserve"> </w:t>
      </w:r>
      <w:r>
        <w:t>with</w:t>
      </w:r>
      <w:r>
        <w:rPr>
          <w:spacing w:val="-2"/>
        </w:rPr>
        <w:t xml:space="preserve"> </w:t>
      </w:r>
      <w:r>
        <w:t>2.2%</w:t>
      </w:r>
      <w:r>
        <w:rPr>
          <w:spacing w:val="-2"/>
        </w:rPr>
        <w:t xml:space="preserve"> </w:t>
      </w:r>
      <w:r>
        <w:t>(2</w:t>
      </w:r>
      <w:r>
        <w:rPr>
          <w:spacing w:val="-2"/>
        </w:rPr>
        <w:t xml:space="preserve"> </w:t>
      </w:r>
      <w:r>
        <w:t>out</w:t>
      </w:r>
      <w:r>
        <w:rPr>
          <w:spacing w:val="-2"/>
        </w:rPr>
        <w:t xml:space="preserve"> </w:t>
      </w:r>
      <w:r>
        <w:t>of</w:t>
      </w:r>
      <w:r>
        <w:rPr>
          <w:spacing w:val="-2"/>
        </w:rPr>
        <w:t xml:space="preserve"> </w:t>
      </w:r>
      <w:r>
        <w:t>92)</w:t>
      </w:r>
      <w:r>
        <w:rPr>
          <w:spacing w:val="-2"/>
        </w:rPr>
        <w:t xml:space="preserve"> </w:t>
      </w:r>
      <w:r>
        <w:t>in</w:t>
      </w:r>
      <w:r>
        <w:rPr>
          <w:spacing w:val="-2"/>
        </w:rPr>
        <w:t xml:space="preserve"> </w:t>
      </w:r>
      <w:r>
        <w:t>the control group.</w:t>
      </w:r>
    </w:p>
    <w:p w14:paraId="0DC590EA" w14:textId="77777777" w:rsidR="00102B97" w:rsidRDefault="00CB7A6E" w:rsidP="00983039">
      <w:pPr>
        <w:pStyle w:val="BodyText"/>
        <w:spacing w:before="239"/>
        <w:ind w:right="828"/>
      </w:pPr>
      <w:r>
        <w:t xml:space="preserve">The incidence of APTC ATEs in the myopic CNV study (MYRROR) during the </w:t>
      </w:r>
      <w:proofErr w:type="gramStart"/>
      <w:r>
        <w:t>48 week</w:t>
      </w:r>
      <w:proofErr w:type="gramEnd"/>
      <w:r>
        <w:t xml:space="preserve"> study duration</w:t>
      </w:r>
      <w:r>
        <w:rPr>
          <w:spacing w:val="-3"/>
        </w:rPr>
        <w:t xml:space="preserve"> </w:t>
      </w:r>
      <w:r>
        <w:t>was</w:t>
      </w:r>
      <w:r>
        <w:rPr>
          <w:spacing w:val="-3"/>
        </w:rPr>
        <w:t xml:space="preserve"> </w:t>
      </w:r>
      <w:r>
        <w:t>1.1%</w:t>
      </w:r>
      <w:r>
        <w:rPr>
          <w:spacing w:val="-3"/>
        </w:rPr>
        <w:t xml:space="preserve"> </w:t>
      </w:r>
      <w:r>
        <w:t>(1</w:t>
      </w:r>
      <w:r>
        <w:rPr>
          <w:spacing w:val="-3"/>
        </w:rPr>
        <w:t xml:space="preserve"> </w:t>
      </w:r>
      <w:r>
        <w:t>out</w:t>
      </w:r>
      <w:r>
        <w:rPr>
          <w:spacing w:val="-3"/>
        </w:rPr>
        <w:t xml:space="preserve"> </w:t>
      </w:r>
      <w:r>
        <w:t>of</w:t>
      </w:r>
      <w:r>
        <w:rPr>
          <w:spacing w:val="-3"/>
        </w:rPr>
        <w:t xml:space="preserve"> </w:t>
      </w:r>
      <w:r>
        <w:t>91)</w:t>
      </w:r>
      <w:r>
        <w:rPr>
          <w:spacing w:val="-3"/>
        </w:rPr>
        <w:t xml:space="preserve"> </w:t>
      </w:r>
      <w:r>
        <w:t>in</w:t>
      </w:r>
      <w:r>
        <w:rPr>
          <w:spacing w:val="-3"/>
        </w:rPr>
        <w:t xml:space="preserve"> </w:t>
      </w:r>
      <w:r>
        <w:t>the</w:t>
      </w:r>
      <w:r>
        <w:rPr>
          <w:spacing w:val="-3"/>
        </w:rPr>
        <w:t xml:space="preserve"> </w:t>
      </w:r>
      <w:r>
        <w:t>group</w:t>
      </w:r>
      <w:r>
        <w:rPr>
          <w:spacing w:val="-3"/>
        </w:rPr>
        <w:t xml:space="preserve"> </w:t>
      </w:r>
      <w:r>
        <w:t>of</w:t>
      </w:r>
      <w:r>
        <w:rPr>
          <w:spacing w:val="-4"/>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compared</w:t>
      </w:r>
      <w:r>
        <w:rPr>
          <w:spacing w:val="-3"/>
        </w:rPr>
        <w:t xml:space="preserve"> </w:t>
      </w:r>
      <w:r>
        <w:t>to</w:t>
      </w:r>
      <w:r>
        <w:rPr>
          <w:spacing w:val="-3"/>
        </w:rPr>
        <w:t xml:space="preserve"> </w:t>
      </w:r>
      <w:r>
        <w:t>0% (0 out of 31) in the group of patients in the control group.</w:t>
      </w:r>
    </w:p>
    <w:p w14:paraId="0DC590EB" w14:textId="77777777" w:rsidR="00102B97" w:rsidRDefault="00102B97" w:rsidP="00983039">
      <w:pPr>
        <w:pStyle w:val="BodyText"/>
        <w:ind w:left="0"/>
      </w:pPr>
    </w:p>
    <w:p w14:paraId="0DC590EC" w14:textId="77777777" w:rsidR="00102B97" w:rsidRDefault="00CB7A6E" w:rsidP="00983039">
      <w:pPr>
        <w:pStyle w:val="BodyText"/>
      </w:pPr>
      <w:r>
        <w:t>As</w:t>
      </w:r>
      <w:r>
        <w:rPr>
          <w:spacing w:val="-7"/>
        </w:rPr>
        <w:t xml:space="preserve"> </w:t>
      </w:r>
      <w:r>
        <w:t>with</w:t>
      </w:r>
      <w:r>
        <w:rPr>
          <w:spacing w:val="-6"/>
        </w:rPr>
        <w:t xml:space="preserve"> </w:t>
      </w:r>
      <w:r>
        <w:t>all</w:t>
      </w:r>
      <w:r>
        <w:rPr>
          <w:spacing w:val="-7"/>
        </w:rPr>
        <w:t xml:space="preserve"> </w:t>
      </w:r>
      <w:r>
        <w:t>therapeutic</w:t>
      </w:r>
      <w:r>
        <w:rPr>
          <w:spacing w:val="-6"/>
        </w:rPr>
        <w:t xml:space="preserve"> </w:t>
      </w:r>
      <w:r>
        <w:t>proteins,</w:t>
      </w:r>
      <w:r>
        <w:rPr>
          <w:spacing w:val="-7"/>
        </w:rPr>
        <w:t xml:space="preserve"> </w:t>
      </w:r>
      <w:r>
        <w:t>there</w:t>
      </w:r>
      <w:r>
        <w:rPr>
          <w:spacing w:val="-6"/>
        </w:rPr>
        <w:t xml:space="preserve"> </w:t>
      </w:r>
      <w:r>
        <w:t>is</w:t>
      </w:r>
      <w:r>
        <w:rPr>
          <w:spacing w:val="-7"/>
        </w:rPr>
        <w:t xml:space="preserve"> </w:t>
      </w:r>
      <w:r>
        <w:t>a</w:t>
      </w:r>
      <w:r>
        <w:rPr>
          <w:spacing w:val="-7"/>
        </w:rPr>
        <w:t xml:space="preserve"> </w:t>
      </w:r>
      <w:r>
        <w:t>potential</w:t>
      </w:r>
      <w:r>
        <w:rPr>
          <w:spacing w:val="-6"/>
        </w:rPr>
        <w:t xml:space="preserve"> </w:t>
      </w:r>
      <w:r>
        <w:t>for</w:t>
      </w:r>
      <w:r>
        <w:rPr>
          <w:spacing w:val="-7"/>
        </w:rPr>
        <w:t xml:space="preserve"> </w:t>
      </w:r>
      <w:r>
        <w:t>immunogenicity</w:t>
      </w:r>
      <w:r>
        <w:rPr>
          <w:spacing w:val="-7"/>
        </w:rPr>
        <w:t xml:space="preserve"> </w:t>
      </w:r>
      <w:r>
        <w:t>with</w:t>
      </w:r>
      <w:r>
        <w:rPr>
          <w:spacing w:val="-6"/>
        </w:rPr>
        <w:t xml:space="preserve"> </w:t>
      </w:r>
      <w:r>
        <w:rPr>
          <w:spacing w:val="-2"/>
        </w:rPr>
        <w:t>aflibercept.</w:t>
      </w:r>
    </w:p>
    <w:p w14:paraId="0DC590ED" w14:textId="77777777" w:rsidR="00102B97" w:rsidRDefault="00102B97" w:rsidP="00983039">
      <w:pPr>
        <w:pStyle w:val="BodyText"/>
        <w:ind w:left="0"/>
      </w:pPr>
    </w:p>
    <w:p w14:paraId="0DC590EE" w14:textId="77777777" w:rsidR="00102B97" w:rsidRDefault="00CB7A6E" w:rsidP="00983039">
      <w:pPr>
        <w:pStyle w:val="Heading2"/>
        <w:ind w:right="828"/>
      </w:pPr>
      <w:r>
        <w:t>Comparability</w:t>
      </w:r>
      <w:r>
        <w:rPr>
          <w:spacing w:val="-3"/>
        </w:rPr>
        <w:t xml:space="preserve"> </w:t>
      </w:r>
      <w:r>
        <w:t>of</w:t>
      </w:r>
      <w:r>
        <w:rPr>
          <w:spacing w:val="-3"/>
        </w:rPr>
        <w:t xml:space="preserve"> </w:t>
      </w:r>
      <w:r>
        <w:t>OPUVIZ</w:t>
      </w:r>
      <w:r>
        <w:rPr>
          <w:spacing w:val="-3"/>
        </w:rPr>
        <w:t xml:space="preserve"> </w:t>
      </w:r>
      <w:r>
        <w:t>(aflibercept</w:t>
      </w:r>
      <w:r>
        <w:rPr>
          <w:spacing w:val="-3"/>
        </w:rPr>
        <w:t xml:space="preserve"> </w:t>
      </w:r>
      <w:r>
        <w:t>2</w:t>
      </w:r>
      <w:r>
        <w:rPr>
          <w:spacing w:val="-3"/>
        </w:rPr>
        <w:t xml:space="preserve"> </w:t>
      </w:r>
      <w:r>
        <w:t>mg)</w:t>
      </w:r>
      <w:r>
        <w:rPr>
          <w:spacing w:val="-3"/>
        </w:rPr>
        <w:t xml:space="preserve"> </w:t>
      </w:r>
      <w:r>
        <w:t>with</w:t>
      </w:r>
      <w:r>
        <w:rPr>
          <w:spacing w:val="-3"/>
        </w:rPr>
        <w:t xml:space="preserve"> </w:t>
      </w:r>
      <w:r>
        <w:t>EYLEA</w:t>
      </w:r>
      <w:r>
        <w:rPr>
          <w:spacing w:val="-4"/>
        </w:rPr>
        <w:t xml:space="preserve"> </w:t>
      </w:r>
      <w:r>
        <w:t>(aflibercept</w:t>
      </w:r>
      <w:r>
        <w:rPr>
          <w:spacing w:val="-3"/>
        </w:rPr>
        <w:t xml:space="preserve"> </w:t>
      </w:r>
      <w:r>
        <w:t>2</w:t>
      </w:r>
      <w:r>
        <w:rPr>
          <w:spacing w:val="-3"/>
        </w:rPr>
        <w:t xml:space="preserve"> </w:t>
      </w:r>
      <w:r>
        <w:t>mg)</w:t>
      </w:r>
      <w:r>
        <w:rPr>
          <w:spacing w:val="-3"/>
        </w:rPr>
        <w:t xml:space="preserve"> </w:t>
      </w:r>
      <w:r>
        <w:t>in</w:t>
      </w:r>
      <w:r>
        <w:rPr>
          <w:spacing w:val="-3"/>
        </w:rPr>
        <w:t xml:space="preserve"> </w:t>
      </w:r>
      <w:r>
        <w:t>terms</w:t>
      </w:r>
      <w:r>
        <w:rPr>
          <w:spacing w:val="-3"/>
        </w:rPr>
        <w:t xml:space="preserve"> </w:t>
      </w:r>
      <w:r>
        <w:t xml:space="preserve">of </w:t>
      </w:r>
      <w:r>
        <w:rPr>
          <w:spacing w:val="-2"/>
        </w:rPr>
        <w:t>safety</w:t>
      </w:r>
    </w:p>
    <w:p w14:paraId="0DC590EF" w14:textId="77777777" w:rsidR="00102B97" w:rsidRDefault="00102B97" w:rsidP="00983039">
      <w:pPr>
        <w:pStyle w:val="BodyText"/>
        <w:ind w:left="0"/>
        <w:rPr>
          <w:b/>
        </w:rPr>
      </w:pPr>
    </w:p>
    <w:p w14:paraId="0DC590F0" w14:textId="77777777" w:rsidR="00102B97" w:rsidRDefault="00CB7A6E" w:rsidP="00983039">
      <w:pPr>
        <w:pStyle w:val="BodyText"/>
        <w:ind w:right="886"/>
      </w:pPr>
      <w:r>
        <w:t xml:space="preserve">The safety of OPUVIZ was assessed in patients with neovascular AMD in study SB15-3001 (See Section 5.1 Pharmacodynamic properties, </w:t>
      </w:r>
      <w:hyperlink w:anchor="_bookmark12" w:history="1">
        <w:r w:rsidR="00102B97">
          <w:t>Clinical trials</w:t>
        </w:r>
      </w:hyperlink>
      <w:r>
        <w:t>). Overall, patients were exposed to a mean of 7.8 study treatment injections, and exposure was similar across treatment arms. Over</w:t>
      </w:r>
      <w:r>
        <w:rPr>
          <w:spacing w:val="-3"/>
        </w:rPr>
        <w:t xml:space="preserve"> </w:t>
      </w:r>
      <w:r>
        <w:t>56</w:t>
      </w:r>
      <w:r>
        <w:rPr>
          <w:spacing w:val="-3"/>
        </w:rPr>
        <w:t xml:space="preserve"> </w:t>
      </w:r>
      <w:r>
        <w:t>weeks,</w:t>
      </w:r>
      <w:r>
        <w:rPr>
          <w:spacing w:val="-3"/>
        </w:rPr>
        <w:t xml:space="preserve"> </w:t>
      </w:r>
      <w:r>
        <w:t>among</w:t>
      </w:r>
      <w:r>
        <w:rPr>
          <w:spacing w:val="-3"/>
        </w:rPr>
        <w:t xml:space="preserve"> </w:t>
      </w:r>
      <w:r>
        <w:t>patients</w:t>
      </w:r>
      <w:r>
        <w:rPr>
          <w:spacing w:val="-3"/>
        </w:rPr>
        <w:t xml:space="preserve"> </w:t>
      </w:r>
      <w:r>
        <w:t>treated</w:t>
      </w:r>
      <w:r>
        <w:rPr>
          <w:spacing w:val="-3"/>
        </w:rPr>
        <w:t xml:space="preserve"> </w:t>
      </w:r>
      <w:r>
        <w:t>with</w:t>
      </w:r>
      <w:r>
        <w:rPr>
          <w:spacing w:val="-3"/>
        </w:rPr>
        <w:t xml:space="preserve"> </w:t>
      </w:r>
      <w:r>
        <w:t>Opuviz</w:t>
      </w:r>
      <w:r>
        <w:rPr>
          <w:spacing w:val="-3"/>
        </w:rPr>
        <w:t xml:space="preserve"> </w:t>
      </w:r>
      <w:r>
        <w:t>only</w:t>
      </w:r>
      <w:r>
        <w:rPr>
          <w:spacing w:val="-3"/>
        </w:rPr>
        <w:t xml:space="preserve"> </w:t>
      </w:r>
      <w:r>
        <w:t>(n=224)</w:t>
      </w:r>
      <w:r>
        <w:rPr>
          <w:spacing w:val="-3"/>
        </w:rPr>
        <w:t xml:space="preserve"> </w:t>
      </w:r>
      <w:r>
        <w:t>and</w:t>
      </w:r>
      <w:r>
        <w:rPr>
          <w:spacing w:val="-3"/>
        </w:rPr>
        <w:t xml:space="preserve"> </w:t>
      </w:r>
      <w:r>
        <w:t>Eylea</w:t>
      </w:r>
      <w:r>
        <w:rPr>
          <w:spacing w:val="-3"/>
        </w:rPr>
        <w:t xml:space="preserve"> </w:t>
      </w:r>
      <w:r>
        <w:t>only</w:t>
      </w:r>
      <w:r>
        <w:rPr>
          <w:spacing w:val="-4"/>
        </w:rPr>
        <w:t xml:space="preserve"> </w:t>
      </w:r>
      <w:r>
        <w:t>(n=104)</w:t>
      </w:r>
      <w:r>
        <w:rPr>
          <w:spacing w:val="-2"/>
        </w:rPr>
        <w:t xml:space="preserve"> </w:t>
      </w:r>
      <w:r>
        <w:t>in</w:t>
      </w:r>
      <w:r>
        <w:rPr>
          <w:spacing w:val="-3"/>
        </w:rPr>
        <w:t xml:space="preserve"> </w:t>
      </w:r>
      <w:r>
        <w:t>the study eye, ocular treatment-emergent adverse events in the study eye were reported in 24.6% and 14.4% of patients, respectively, and serious ocular adverse events were reported in 1.8% and 1.9% of patients, respectively.</w:t>
      </w:r>
    </w:p>
    <w:p w14:paraId="0DC590F1" w14:textId="77777777" w:rsidR="00102B97" w:rsidRDefault="00102B97" w:rsidP="00983039">
      <w:pPr>
        <w:pStyle w:val="BodyText"/>
        <w:ind w:left="0"/>
      </w:pPr>
    </w:p>
    <w:p w14:paraId="4C241289" w14:textId="77777777" w:rsidR="00CB7A6E" w:rsidRDefault="00CB7A6E" w:rsidP="00983039">
      <w:pPr>
        <w:pStyle w:val="Heading2"/>
      </w:pPr>
      <w:bookmarkStart w:id="50" w:name="Reporting_of_suspected_adverse_reactions"/>
      <w:bookmarkEnd w:id="50"/>
    </w:p>
    <w:p w14:paraId="0DC590F2" w14:textId="1892A080" w:rsidR="00102B97" w:rsidRDefault="00CB7A6E" w:rsidP="00983039">
      <w:pPr>
        <w:pStyle w:val="Heading2"/>
      </w:pPr>
      <w:r>
        <w:lastRenderedPageBreak/>
        <w:t>Reporting</w:t>
      </w:r>
      <w:r>
        <w:rPr>
          <w:spacing w:val="-14"/>
        </w:rPr>
        <w:t xml:space="preserve"> </w:t>
      </w:r>
      <w:r>
        <w:t>of</w:t>
      </w:r>
      <w:r>
        <w:rPr>
          <w:spacing w:val="-10"/>
        </w:rPr>
        <w:t xml:space="preserve"> </w:t>
      </w:r>
      <w:r>
        <w:t>suspected</w:t>
      </w:r>
      <w:r>
        <w:rPr>
          <w:spacing w:val="-10"/>
        </w:rPr>
        <w:t xml:space="preserve"> </w:t>
      </w:r>
      <w:r>
        <w:t>adverse</w:t>
      </w:r>
      <w:r>
        <w:rPr>
          <w:spacing w:val="-32"/>
        </w:rPr>
        <w:t xml:space="preserve"> </w:t>
      </w:r>
      <w:r>
        <w:rPr>
          <w:spacing w:val="-2"/>
        </w:rPr>
        <w:t>reactions</w:t>
      </w:r>
    </w:p>
    <w:p w14:paraId="0DC590F3" w14:textId="77777777" w:rsidR="00102B97" w:rsidRDefault="00CB7A6E" w:rsidP="00983039">
      <w:pPr>
        <w:pStyle w:val="BodyText"/>
        <w:spacing w:before="244"/>
        <w:ind w:right="865"/>
      </w:pPr>
      <w:r>
        <w:t>Reporting</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5"/>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5"/>
        </w:rPr>
        <w:t xml:space="preserve"> </w:t>
      </w:r>
      <w:r>
        <w:t>important.</w:t>
      </w:r>
      <w:r>
        <w:rPr>
          <w:spacing w:val="-4"/>
        </w:rPr>
        <w:t xml:space="preserve"> </w:t>
      </w:r>
      <w:r>
        <w:t xml:space="preserve">It allows continued monitoring of the benefit-risk balance of the medicinal product. Healthcare professionals are asked to report any suspected adverse reactions at </w:t>
      </w:r>
      <w:r>
        <w:rPr>
          <w:spacing w:val="-2"/>
        </w:rPr>
        <w:t>https:/</w:t>
      </w:r>
      <w:hyperlink r:id="rId17">
        <w:r w:rsidR="00102B97">
          <w:rPr>
            <w:spacing w:val="-2"/>
          </w:rPr>
          <w:t>/www.tga.gov.au/reporting-problems.</w:t>
        </w:r>
      </w:hyperlink>
    </w:p>
    <w:p w14:paraId="0DC590F4" w14:textId="77777777" w:rsidR="00102B97" w:rsidRDefault="00CB7A6E" w:rsidP="00983039">
      <w:pPr>
        <w:pStyle w:val="Heading1"/>
        <w:numPr>
          <w:ilvl w:val="1"/>
          <w:numId w:val="15"/>
        </w:numPr>
        <w:tabs>
          <w:tab w:val="left" w:pos="910"/>
        </w:tabs>
        <w:ind w:left="910" w:hanging="720"/>
      </w:pPr>
      <w:bookmarkStart w:id="51" w:name="4.9__OVERDOSE"/>
      <w:bookmarkStart w:id="52" w:name="_bookmark8"/>
      <w:bookmarkEnd w:id="51"/>
      <w:bookmarkEnd w:id="52"/>
      <w:r>
        <w:rPr>
          <w:spacing w:val="-2"/>
        </w:rPr>
        <w:t>OVERDOSE</w:t>
      </w:r>
    </w:p>
    <w:p w14:paraId="0DC590F5" w14:textId="77777777" w:rsidR="00102B97" w:rsidRDefault="00CB7A6E" w:rsidP="00983039">
      <w:pPr>
        <w:pStyle w:val="BodyText"/>
        <w:spacing w:before="238"/>
        <w:ind w:right="828"/>
      </w:pPr>
      <w:r>
        <w:t>Overdosing with increased injection volume may increase intraocular pressure. Therefore, in case</w:t>
      </w:r>
      <w:r>
        <w:rPr>
          <w:spacing w:val="-3"/>
        </w:rPr>
        <w:t xml:space="preserve"> </w:t>
      </w:r>
      <w:r>
        <w:t>of</w:t>
      </w:r>
      <w:r>
        <w:rPr>
          <w:spacing w:val="-3"/>
        </w:rPr>
        <w:t xml:space="preserve"> </w:t>
      </w:r>
      <w:r>
        <w:t>overdosage</w:t>
      </w:r>
      <w:r>
        <w:rPr>
          <w:spacing w:val="-3"/>
        </w:rPr>
        <w:t xml:space="preserve"> </w:t>
      </w:r>
      <w:r>
        <w:t>intraocular</w:t>
      </w:r>
      <w:r>
        <w:rPr>
          <w:spacing w:val="-3"/>
        </w:rPr>
        <w:t xml:space="preserve"> </w:t>
      </w:r>
      <w:r>
        <w:t>pressure</w:t>
      </w:r>
      <w:r>
        <w:rPr>
          <w:spacing w:val="-3"/>
        </w:rPr>
        <w:t xml:space="preserve"> </w:t>
      </w:r>
      <w:r>
        <w:t>should</w:t>
      </w:r>
      <w:r>
        <w:rPr>
          <w:spacing w:val="-3"/>
        </w:rPr>
        <w:t xml:space="preserve"> </w:t>
      </w:r>
      <w:r>
        <w:t>be</w:t>
      </w:r>
      <w:r>
        <w:rPr>
          <w:spacing w:val="-3"/>
        </w:rPr>
        <w:t xml:space="preserve"> </w:t>
      </w:r>
      <w:r>
        <w:t>monitored</w:t>
      </w:r>
      <w:r>
        <w:rPr>
          <w:spacing w:val="-3"/>
        </w:rPr>
        <w:t xml:space="preserve"> </w:t>
      </w:r>
      <w:r>
        <w:t>and</w:t>
      </w:r>
      <w:r>
        <w:rPr>
          <w:spacing w:val="-3"/>
        </w:rPr>
        <w:t xml:space="preserve"> </w:t>
      </w:r>
      <w:r>
        <w:t>if</w:t>
      </w:r>
      <w:r>
        <w:rPr>
          <w:spacing w:val="-3"/>
        </w:rPr>
        <w:t xml:space="preserve"> </w:t>
      </w:r>
      <w:r>
        <w:t>deemed</w:t>
      </w:r>
      <w:r>
        <w:rPr>
          <w:spacing w:val="-3"/>
        </w:rPr>
        <w:t xml:space="preserve"> </w:t>
      </w:r>
      <w:r>
        <w:t>necessary</w:t>
      </w:r>
      <w:r>
        <w:rPr>
          <w:spacing w:val="-3"/>
        </w:rPr>
        <w:t xml:space="preserve"> </w:t>
      </w:r>
      <w:r>
        <w:t>by</w:t>
      </w:r>
      <w:r>
        <w:rPr>
          <w:spacing w:val="-3"/>
        </w:rPr>
        <w:t xml:space="preserve"> </w:t>
      </w:r>
      <w:r>
        <w:t xml:space="preserve">the treating ophthalmologist, adequate treatment should be initiated (see section </w:t>
      </w:r>
      <w:hyperlink w:anchor="_bookmark0" w:history="1">
        <w:r w:rsidR="00102B97">
          <w:t>4.2 DOSE AND</w:t>
        </w:r>
      </w:hyperlink>
      <w:r>
        <w:t xml:space="preserve"> </w:t>
      </w:r>
      <w:hyperlink w:anchor="_bookmark0" w:history="1">
        <w:r w:rsidR="00102B97">
          <w:t>METHOD OF ADMINISTRATION</w:t>
        </w:r>
      </w:hyperlink>
      <w:r>
        <w:t>, Method of administration).</w:t>
      </w:r>
    </w:p>
    <w:p w14:paraId="0DC590F6" w14:textId="77777777" w:rsidR="00102B97" w:rsidRDefault="00CB7A6E" w:rsidP="00983039">
      <w:pPr>
        <w:pStyle w:val="BodyText"/>
        <w:spacing w:before="241"/>
        <w:ind w:right="815"/>
      </w:pPr>
      <w:r>
        <w:t>For information on the management of overdose, contact the Poison Information Centre on 131126 (Australia).</w:t>
      </w:r>
    </w:p>
    <w:p w14:paraId="0DC590F8" w14:textId="77777777" w:rsidR="00102B97" w:rsidRDefault="00CB7A6E" w:rsidP="00983039">
      <w:pPr>
        <w:pStyle w:val="Heading1"/>
        <w:numPr>
          <w:ilvl w:val="0"/>
          <w:numId w:val="15"/>
        </w:numPr>
        <w:tabs>
          <w:tab w:val="left" w:pos="910"/>
        </w:tabs>
        <w:spacing w:before="70"/>
        <w:ind w:left="910" w:hanging="720"/>
      </w:pPr>
      <w:bookmarkStart w:id="53" w:name="5._PHARMACOLOGICAL_PROPERTIES"/>
      <w:bookmarkStart w:id="54" w:name="_bookmark9"/>
      <w:bookmarkEnd w:id="53"/>
      <w:bookmarkEnd w:id="54"/>
      <w:r>
        <w:t>PHARMACOLOGICAL</w:t>
      </w:r>
      <w:r>
        <w:rPr>
          <w:spacing w:val="-16"/>
        </w:rPr>
        <w:t xml:space="preserve"> </w:t>
      </w:r>
      <w:r>
        <w:rPr>
          <w:spacing w:val="-2"/>
        </w:rPr>
        <w:t>PROPERTIES</w:t>
      </w:r>
    </w:p>
    <w:p w14:paraId="0DC590F9" w14:textId="77777777" w:rsidR="00102B97" w:rsidRDefault="00CB7A6E" w:rsidP="00983039">
      <w:pPr>
        <w:pStyle w:val="ListParagraph"/>
        <w:numPr>
          <w:ilvl w:val="1"/>
          <w:numId w:val="15"/>
        </w:numPr>
        <w:tabs>
          <w:tab w:val="left" w:pos="910"/>
        </w:tabs>
        <w:spacing w:before="240"/>
        <w:ind w:left="910" w:hanging="720"/>
        <w:rPr>
          <w:b/>
          <w:sz w:val="24"/>
        </w:rPr>
      </w:pPr>
      <w:bookmarkStart w:id="55" w:name="5.1_PHARMACODYNAMIC_PROPERTIES"/>
      <w:bookmarkEnd w:id="55"/>
      <w:r>
        <w:rPr>
          <w:b/>
          <w:spacing w:val="-2"/>
          <w:sz w:val="24"/>
        </w:rPr>
        <w:t>PHARMACODYNAMIC</w:t>
      </w:r>
      <w:r>
        <w:rPr>
          <w:b/>
          <w:spacing w:val="13"/>
          <w:sz w:val="24"/>
        </w:rPr>
        <w:t xml:space="preserve"> </w:t>
      </w:r>
      <w:r>
        <w:rPr>
          <w:b/>
          <w:spacing w:val="-2"/>
          <w:sz w:val="24"/>
        </w:rPr>
        <w:t>PROPERTIES</w:t>
      </w:r>
    </w:p>
    <w:p w14:paraId="0DC590FA" w14:textId="77777777" w:rsidR="00102B97" w:rsidRDefault="00CB7A6E" w:rsidP="00983039">
      <w:pPr>
        <w:pStyle w:val="BodyText"/>
        <w:spacing w:before="241" w:line="480" w:lineRule="auto"/>
        <w:ind w:right="2039"/>
      </w:pPr>
      <w:r>
        <w:t>Pharmacotherapeutic</w:t>
      </w:r>
      <w:r>
        <w:rPr>
          <w:spacing w:val="-8"/>
        </w:rPr>
        <w:t xml:space="preserve"> </w:t>
      </w:r>
      <w:r>
        <w:t>group:</w:t>
      </w:r>
      <w:r>
        <w:rPr>
          <w:spacing w:val="-8"/>
        </w:rPr>
        <w:t xml:space="preserve"> </w:t>
      </w:r>
      <w:proofErr w:type="spellStart"/>
      <w:r>
        <w:t>Ophthalmologicals</w:t>
      </w:r>
      <w:proofErr w:type="spellEnd"/>
      <w:r>
        <w:rPr>
          <w:spacing w:val="-8"/>
        </w:rPr>
        <w:t xml:space="preserve"> </w:t>
      </w:r>
      <w:r>
        <w:t>/</w:t>
      </w:r>
      <w:r>
        <w:rPr>
          <w:spacing w:val="-9"/>
        </w:rPr>
        <w:t xml:space="preserve"> </w:t>
      </w:r>
      <w:proofErr w:type="spellStart"/>
      <w:r>
        <w:t>Antineovascularisation</w:t>
      </w:r>
      <w:proofErr w:type="spellEnd"/>
      <w:r>
        <w:rPr>
          <w:spacing w:val="-8"/>
        </w:rPr>
        <w:t xml:space="preserve"> </w:t>
      </w:r>
      <w:r>
        <w:t>agents ATC code: S01LA05</w:t>
      </w:r>
    </w:p>
    <w:p w14:paraId="0DC590FB" w14:textId="77777777" w:rsidR="00102B97" w:rsidRDefault="00CB7A6E" w:rsidP="00983039">
      <w:pPr>
        <w:pStyle w:val="Heading2"/>
        <w:spacing w:line="253" w:lineRule="exact"/>
      </w:pPr>
      <w:bookmarkStart w:id="56" w:name="Mechanism_of_action"/>
      <w:bookmarkEnd w:id="56"/>
      <w:r>
        <w:t>Mechanism</w:t>
      </w:r>
      <w:r>
        <w:rPr>
          <w:spacing w:val="-8"/>
        </w:rPr>
        <w:t xml:space="preserve"> </w:t>
      </w:r>
      <w:r>
        <w:t>of</w:t>
      </w:r>
      <w:r>
        <w:rPr>
          <w:spacing w:val="-8"/>
        </w:rPr>
        <w:t xml:space="preserve"> </w:t>
      </w:r>
      <w:r>
        <w:rPr>
          <w:spacing w:val="-2"/>
        </w:rPr>
        <w:t>action</w:t>
      </w:r>
    </w:p>
    <w:p w14:paraId="0DC590FC" w14:textId="77777777" w:rsidR="00102B97" w:rsidRDefault="00CB7A6E" w:rsidP="00983039">
      <w:pPr>
        <w:pStyle w:val="BodyText"/>
        <w:spacing w:before="239"/>
        <w:ind w:right="841"/>
      </w:pPr>
      <w:r>
        <w:t>Vascular</w:t>
      </w:r>
      <w:r>
        <w:rPr>
          <w:spacing w:val="-4"/>
        </w:rPr>
        <w:t xml:space="preserve"> </w:t>
      </w:r>
      <w:r>
        <w:t>endothelial</w:t>
      </w:r>
      <w:r>
        <w:rPr>
          <w:spacing w:val="-4"/>
        </w:rPr>
        <w:t xml:space="preserve"> </w:t>
      </w:r>
      <w:r>
        <w:t>growth</w:t>
      </w:r>
      <w:r>
        <w:rPr>
          <w:spacing w:val="-4"/>
        </w:rPr>
        <w:t xml:space="preserve"> </w:t>
      </w:r>
      <w:r>
        <w:t>factor-A</w:t>
      </w:r>
      <w:r>
        <w:rPr>
          <w:spacing w:val="-4"/>
        </w:rPr>
        <w:t xml:space="preserve"> </w:t>
      </w:r>
      <w:r>
        <w:t>(VEGF-A)</w:t>
      </w:r>
      <w:r>
        <w:rPr>
          <w:spacing w:val="-4"/>
        </w:rPr>
        <w:t xml:space="preserve"> </w:t>
      </w:r>
      <w:r>
        <w:t>and</w:t>
      </w:r>
      <w:r>
        <w:rPr>
          <w:spacing w:val="-4"/>
        </w:rPr>
        <w:t xml:space="preserve"> </w:t>
      </w:r>
      <w:r>
        <w:t>placental</w:t>
      </w:r>
      <w:r>
        <w:rPr>
          <w:spacing w:val="-5"/>
        </w:rPr>
        <w:t xml:space="preserve"> </w:t>
      </w:r>
      <w:r>
        <w:t>growth</w:t>
      </w:r>
      <w:r>
        <w:rPr>
          <w:spacing w:val="-4"/>
        </w:rPr>
        <w:t xml:space="preserve"> </w:t>
      </w:r>
      <w:r>
        <w:t>factor</w:t>
      </w:r>
      <w:r>
        <w:rPr>
          <w:spacing w:val="-4"/>
        </w:rPr>
        <w:t xml:space="preserve"> </w:t>
      </w:r>
      <w:r>
        <w:t>(</w:t>
      </w:r>
      <w:proofErr w:type="spellStart"/>
      <w:r>
        <w:t>PlGF</w:t>
      </w:r>
      <w:proofErr w:type="spellEnd"/>
      <w:r>
        <w:t>)</w:t>
      </w:r>
      <w:r>
        <w:rPr>
          <w:spacing w:val="-4"/>
        </w:rPr>
        <w:t xml:space="preserve"> </w:t>
      </w:r>
      <w:r>
        <w:t>are</w:t>
      </w:r>
      <w:r>
        <w:rPr>
          <w:spacing w:val="-4"/>
        </w:rPr>
        <w:t xml:space="preserve"> </w:t>
      </w:r>
      <w:r>
        <w:t xml:space="preserve">members of the VEGF family of angiogenic factors that can act as potent mitogenic, chemotactic, and vascular permeability factors for endothelial cells. VEGF acts via two receptor tyrosine kinases, VEGFR-1 and VEGFR-2, present on the surface of endothelial cells. </w:t>
      </w:r>
      <w:proofErr w:type="spellStart"/>
      <w:r>
        <w:t>PlGF</w:t>
      </w:r>
      <w:proofErr w:type="spellEnd"/>
      <w:r>
        <w:t xml:space="preserve"> binds only to</w:t>
      </w:r>
    </w:p>
    <w:p w14:paraId="0DC590FD" w14:textId="77777777" w:rsidR="00102B97" w:rsidRDefault="00CB7A6E" w:rsidP="00983039">
      <w:pPr>
        <w:pStyle w:val="BodyText"/>
        <w:spacing w:line="253" w:lineRule="exact"/>
      </w:pPr>
      <w:r>
        <w:t>VEGFR-1,</w:t>
      </w:r>
      <w:r>
        <w:rPr>
          <w:spacing w:val="-6"/>
        </w:rPr>
        <w:t xml:space="preserve"> </w:t>
      </w:r>
      <w:r>
        <w:t>which</w:t>
      </w:r>
      <w:r>
        <w:rPr>
          <w:spacing w:val="-5"/>
        </w:rPr>
        <w:t xml:space="preserve"> </w:t>
      </w:r>
      <w:r>
        <w:t>is</w:t>
      </w:r>
      <w:r>
        <w:rPr>
          <w:spacing w:val="-5"/>
        </w:rPr>
        <w:t xml:space="preserve"> </w:t>
      </w:r>
      <w:r>
        <w:t>also</w:t>
      </w:r>
      <w:r>
        <w:rPr>
          <w:spacing w:val="-6"/>
        </w:rPr>
        <w:t xml:space="preserve"> </w:t>
      </w:r>
      <w:r>
        <w:t>present</w:t>
      </w:r>
      <w:r>
        <w:rPr>
          <w:spacing w:val="-5"/>
        </w:rPr>
        <w:t xml:space="preserve"> </w:t>
      </w:r>
      <w:r>
        <w:t>on</w:t>
      </w:r>
      <w:r>
        <w:rPr>
          <w:spacing w:val="-6"/>
        </w:rPr>
        <w:t xml:space="preserve"> </w:t>
      </w:r>
      <w:r>
        <w:t>the</w:t>
      </w:r>
      <w:r>
        <w:rPr>
          <w:spacing w:val="-5"/>
        </w:rPr>
        <w:t xml:space="preserve"> </w:t>
      </w:r>
      <w:r>
        <w:t>surface</w:t>
      </w:r>
      <w:r>
        <w:rPr>
          <w:spacing w:val="-7"/>
        </w:rPr>
        <w:t xml:space="preserve"> </w:t>
      </w:r>
      <w:r>
        <w:t>of</w:t>
      </w:r>
      <w:r>
        <w:rPr>
          <w:spacing w:val="-5"/>
        </w:rPr>
        <w:t xml:space="preserve"> </w:t>
      </w:r>
      <w:r>
        <w:rPr>
          <w:spacing w:val="-2"/>
        </w:rPr>
        <w:t>leukocytes.</w:t>
      </w:r>
    </w:p>
    <w:p w14:paraId="0DC590FE" w14:textId="77777777" w:rsidR="00102B97" w:rsidRDefault="00102B97" w:rsidP="00983039">
      <w:pPr>
        <w:pStyle w:val="BodyText"/>
        <w:ind w:left="0"/>
      </w:pPr>
    </w:p>
    <w:p w14:paraId="0DC590FF" w14:textId="77777777" w:rsidR="00102B97" w:rsidRDefault="00CB7A6E" w:rsidP="00983039">
      <w:pPr>
        <w:pStyle w:val="BodyText"/>
        <w:ind w:right="828"/>
      </w:pPr>
      <w:r>
        <w:t>Excessive</w:t>
      </w:r>
      <w:r>
        <w:rPr>
          <w:spacing w:val="-4"/>
        </w:rPr>
        <w:t xml:space="preserve"> </w:t>
      </w:r>
      <w:r>
        <w:t>activation</w:t>
      </w:r>
      <w:r>
        <w:rPr>
          <w:spacing w:val="-5"/>
        </w:rPr>
        <w:t xml:space="preserve"> </w:t>
      </w:r>
      <w:r>
        <w:t>of</w:t>
      </w:r>
      <w:r>
        <w:rPr>
          <w:spacing w:val="-4"/>
        </w:rPr>
        <w:t xml:space="preserve"> </w:t>
      </w:r>
      <w:r>
        <w:t>these</w:t>
      </w:r>
      <w:r>
        <w:rPr>
          <w:spacing w:val="-4"/>
        </w:rPr>
        <w:t xml:space="preserve"> </w:t>
      </w:r>
      <w:r>
        <w:t>receptors</w:t>
      </w:r>
      <w:r>
        <w:rPr>
          <w:spacing w:val="-4"/>
        </w:rPr>
        <w:t xml:space="preserve"> </w:t>
      </w:r>
      <w:r>
        <w:t>by</w:t>
      </w:r>
      <w:r>
        <w:rPr>
          <w:spacing w:val="-4"/>
        </w:rPr>
        <w:t xml:space="preserve"> </w:t>
      </w:r>
      <w:r>
        <w:t>VEGF-A</w:t>
      </w:r>
      <w:r>
        <w:rPr>
          <w:spacing w:val="-4"/>
        </w:rPr>
        <w:t xml:space="preserve"> </w:t>
      </w:r>
      <w:r>
        <w:t>can</w:t>
      </w:r>
      <w:r>
        <w:rPr>
          <w:spacing w:val="-4"/>
        </w:rPr>
        <w:t xml:space="preserve"> </w:t>
      </w:r>
      <w:r>
        <w:t>result</w:t>
      </w:r>
      <w:r>
        <w:rPr>
          <w:spacing w:val="-4"/>
        </w:rPr>
        <w:t xml:space="preserve"> </w:t>
      </w:r>
      <w:r>
        <w:t>in</w:t>
      </w:r>
      <w:r>
        <w:rPr>
          <w:spacing w:val="-4"/>
        </w:rPr>
        <w:t xml:space="preserve"> </w:t>
      </w:r>
      <w:r>
        <w:t>pathological</w:t>
      </w:r>
      <w:r>
        <w:rPr>
          <w:spacing w:val="-4"/>
        </w:rPr>
        <w:t xml:space="preserve"> </w:t>
      </w:r>
      <w:proofErr w:type="spellStart"/>
      <w:r>
        <w:t>neovascularisation</w:t>
      </w:r>
      <w:proofErr w:type="spellEnd"/>
      <w:r>
        <w:t xml:space="preserve"> and</w:t>
      </w:r>
      <w:r>
        <w:rPr>
          <w:spacing w:val="-3"/>
        </w:rPr>
        <w:t xml:space="preserve"> </w:t>
      </w:r>
      <w:r>
        <w:t>excessive</w:t>
      </w:r>
      <w:r>
        <w:rPr>
          <w:spacing w:val="-3"/>
        </w:rPr>
        <w:t xml:space="preserve"> </w:t>
      </w:r>
      <w:r>
        <w:t>vascular</w:t>
      </w:r>
      <w:r>
        <w:rPr>
          <w:spacing w:val="-5"/>
        </w:rPr>
        <w:t xml:space="preserve"> </w:t>
      </w:r>
      <w:r>
        <w:t>permeability.</w:t>
      </w:r>
      <w:r>
        <w:rPr>
          <w:spacing w:val="-3"/>
        </w:rPr>
        <w:t xml:space="preserve"> </w:t>
      </w:r>
      <w:proofErr w:type="spellStart"/>
      <w:r>
        <w:t>PlGF</w:t>
      </w:r>
      <w:proofErr w:type="spellEnd"/>
      <w:r>
        <w:rPr>
          <w:spacing w:val="-3"/>
        </w:rPr>
        <w:t xml:space="preserve"> </w:t>
      </w:r>
      <w:r>
        <w:t>can</w:t>
      </w:r>
      <w:r>
        <w:rPr>
          <w:spacing w:val="-3"/>
        </w:rPr>
        <w:t xml:space="preserve"> </w:t>
      </w:r>
      <w:proofErr w:type="spellStart"/>
      <w:r>
        <w:t>synergise</w:t>
      </w:r>
      <w:proofErr w:type="spellEnd"/>
      <w:r>
        <w:rPr>
          <w:spacing w:val="-3"/>
        </w:rPr>
        <w:t xml:space="preserve"> </w:t>
      </w:r>
      <w:r>
        <w:t>with</w:t>
      </w:r>
      <w:r>
        <w:rPr>
          <w:spacing w:val="-3"/>
        </w:rPr>
        <w:t xml:space="preserve"> </w:t>
      </w:r>
      <w:r>
        <w:t>VEGF-</w:t>
      </w:r>
      <w:r>
        <w:rPr>
          <w:spacing w:val="-2"/>
        </w:rPr>
        <w:t xml:space="preserve"> </w:t>
      </w:r>
      <w:r>
        <w:t>A</w:t>
      </w:r>
      <w:r>
        <w:rPr>
          <w:spacing w:val="-3"/>
        </w:rPr>
        <w:t xml:space="preserve"> </w:t>
      </w:r>
      <w:r>
        <w:t>in</w:t>
      </w:r>
      <w:r>
        <w:rPr>
          <w:spacing w:val="-3"/>
        </w:rPr>
        <w:t xml:space="preserve"> </w:t>
      </w:r>
      <w:r>
        <w:t>these</w:t>
      </w:r>
      <w:r>
        <w:rPr>
          <w:spacing w:val="-3"/>
        </w:rPr>
        <w:t xml:space="preserve"> </w:t>
      </w:r>
      <w:proofErr w:type="gramStart"/>
      <w:r>
        <w:t>processes,</w:t>
      </w:r>
      <w:r>
        <w:rPr>
          <w:spacing w:val="-3"/>
        </w:rPr>
        <w:t xml:space="preserve"> </w:t>
      </w:r>
      <w:r>
        <w:t>and</w:t>
      </w:r>
      <w:proofErr w:type="gramEnd"/>
      <w:r>
        <w:t xml:space="preserve"> is also known to promote leukocyte infiltration and vascular inflammation. A variety of ocular diseases is associated with pathologic </w:t>
      </w:r>
      <w:proofErr w:type="spellStart"/>
      <w:r>
        <w:t>neovascularisation</w:t>
      </w:r>
      <w:proofErr w:type="spellEnd"/>
      <w:r>
        <w:t xml:space="preserve"> and vascular leakage, and/or can result in thickening and oedema of the retina, which is thought to contribute to vision loss.</w:t>
      </w:r>
    </w:p>
    <w:p w14:paraId="0DC59100" w14:textId="77777777" w:rsidR="00102B97" w:rsidRDefault="00CB7A6E" w:rsidP="00983039">
      <w:pPr>
        <w:pStyle w:val="BodyText"/>
        <w:spacing w:before="231"/>
        <w:ind w:right="959"/>
      </w:pPr>
      <w:r>
        <w:t xml:space="preserve">Aflibercept acts as a soluble decoy receptor that binds VEGF-A and </w:t>
      </w:r>
      <w:proofErr w:type="spellStart"/>
      <w:r>
        <w:t>PlGF</w:t>
      </w:r>
      <w:proofErr w:type="spellEnd"/>
      <w:r>
        <w:t xml:space="preserve"> with higher affinity than</w:t>
      </w:r>
      <w:r>
        <w:rPr>
          <w:spacing w:val="-3"/>
        </w:rPr>
        <w:t xml:space="preserve"> </w:t>
      </w:r>
      <w:r>
        <w:t>their</w:t>
      </w:r>
      <w:r>
        <w:rPr>
          <w:spacing w:val="-3"/>
        </w:rPr>
        <w:t xml:space="preserve"> </w:t>
      </w:r>
      <w:r>
        <w:t>natural</w:t>
      </w:r>
      <w:r>
        <w:rPr>
          <w:spacing w:val="-3"/>
        </w:rPr>
        <w:t xml:space="preserve"> </w:t>
      </w:r>
      <w:proofErr w:type="gramStart"/>
      <w:r>
        <w:t>receptors,</w:t>
      </w:r>
      <w:r>
        <w:rPr>
          <w:spacing w:val="-3"/>
        </w:rPr>
        <w:t xml:space="preserve"> </w:t>
      </w:r>
      <w:r>
        <w:t>and</w:t>
      </w:r>
      <w:proofErr w:type="gramEnd"/>
      <w:r>
        <w:rPr>
          <w:spacing w:val="-3"/>
        </w:rPr>
        <w:t xml:space="preserve"> </w:t>
      </w:r>
      <w:r>
        <w:t>thereby</w:t>
      </w:r>
      <w:r>
        <w:rPr>
          <w:spacing w:val="-3"/>
        </w:rPr>
        <w:t xml:space="preserve"> </w:t>
      </w:r>
      <w:r>
        <w:t>can</w:t>
      </w:r>
      <w:r>
        <w:rPr>
          <w:spacing w:val="-3"/>
        </w:rPr>
        <w:t xml:space="preserve"> </w:t>
      </w:r>
      <w:r>
        <w:t>inhibit</w:t>
      </w:r>
      <w:r>
        <w:rPr>
          <w:spacing w:val="-3"/>
        </w:rPr>
        <w:t xml:space="preserve"> </w:t>
      </w:r>
      <w:r>
        <w:t>the</w:t>
      </w:r>
      <w:r>
        <w:rPr>
          <w:spacing w:val="-3"/>
        </w:rPr>
        <w:t xml:space="preserve"> </w:t>
      </w:r>
      <w:r>
        <w:t>binding</w:t>
      </w:r>
      <w:r>
        <w:rPr>
          <w:spacing w:val="-3"/>
        </w:rPr>
        <w:t xml:space="preserve"> </w:t>
      </w:r>
      <w:r>
        <w:t>and</w:t>
      </w:r>
      <w:r>
        <w:rPr>
          <w:spacing w:val="-3"/>
        </w:rPr>
        <w:t xml:space="preserve"> </w:t>
      </w:r>
      <w:r>
        <w:t>activation</w:t>
      </w:r>
      <w:r>
        <w:rPr>
          <w:spacing w:val="-3"/>
        </w:rPr>
        <w:t xml:space="preserve"> </w:t>
      </w:r>
      <w:r>
        <w:t>of</w:t>
      </w:r>
      <w:r>
        <w:rPr>
          <w:spacing w:val="-1"/>
        </w:rPr>
        <w:t xml:space="preserve"> </w:t>
      </w:r>
      <w:r>
        <w:rPr>
          <w:position w:val="2"/>
        </w:rPr>
        <w:t>these</w:t>
      </w:r>
      <w:r>
        <w:rPr>
          <w:spacing w:val="-3"/>
          <w:position w:val="2"/>
        </w:rPr>
        <w:t xml:space="preserve"> </w:t>
      </w:r>
      <w:r>
        <w:rPr>
          <w:position w:val="2"/>
        </w:rPr>
        <w:t xml:space="preserve">cognate </w:t>
      </w:r>
      <w:r>
        <w:t>VEGF receptors. The equilibrium dissociation constant (K</w:t>
      </w:r>
      <w:r>
        <w:rPr>
          <w:vertAlign w:val="subscript"/>
        </w:rPr>
        <w:t>D</w:t>
      </w:r>
      <w:r>
        <w:t xml:space="preserve">) for aflibercept </w:t>
      </w:r>
      <w:r>
        <w:rPr>
          <w:position w:val="-1"/>
        </w:rPr>
        <w:t xml:space="preserve">binding to </w:t>
      </w:r>
      <w:r>
        <w:t>human VEGF-A</w:t>
      </w:r>
      <w:r>
        <w:rPr>
          <w:vertAlign w:val="subscript"/>
        </w:rPr>
        <w:t>165</w:t>
      </w:r>
      <w:r>
        <w:rPr>
          <w:spacing w:val="-22"/>
        </w:rPr>
        <w:t xml:space="preserve"> </w:t>
      </w:r>
      <w:r>
        <w:t xml:space="preserve">is 0.5 </w:t>
      </w:r>
      <w:proofErr w:type="spellStart"/>
      <w:r>
        <w:t>pM</w:t>
      </w:r>
      <w:proofErr w:type="spellEnd"/>
      <w:r>
        <w:rPr>
          <w:spacing w:val="-1"/>
        </w:rPr>
        <w:t xml:space="preserve"> </w:t>
      </w:r>
      <w:r>
        <w:t>and to human VEGF-A</w:t>
      </w:r>
      <w:r>
        <w:rPr>
          <w:vertAlign w:val="subscript"/>
        </w:rPr>
        <w:t>121</w:t>
      </w:r>
      <w:r>
        <w:rPr>
          <w:spacing w:val="-22"/>
        </w:rPr>
        <w:t xml:space="preserve"> </w:t>
      </w:r>
      <w:r>
        <w:t xml:space="preserve">is 0.36 </w:t>
      </w:r>
      <w:proofErr w:type="spellStart"/>
      <w:r>
        <w:t>pM</w:t>
      </w:r>
      <w:proofErr w:type="spellEnd"/>
      <w:r>
        <w:t>. The K</w:t>
      </w:r>
      <w:r>
        <w:rPr>
          <w:vertAlign w:val="subscript"/>
        </w:rPr>
        <w:t>D</w:t>
      </w:r>
      <w:r>
        <w:rPr>
          <w:spacing w:val="-21"/>
        </w:rPr>
        <w:t xml:space="preserve"> </w:t>
      </w:r>
      <w:r>
        <w:t xml:space="preserve">for binding to </w:t>
      </w:r>
      <w:r>
        <w:rPr>
          <w:position w:val="-1"/>
        </w:rPr>
        <w:t xml:space="preserve">human PlGF-2 </w:t>
      </w:r>
      <w:r>
        <w:t xml:space="preserve">is 39 </w:t>
      </w:r>
      <w:proofErr w:type="spellStart"/>
      <w:r>
        <w:t>pM</w:t>
      </w:r>
      <w:proofErr w:type="spellEnd"/>
      <w:r>
        <w:t>.</w:t>
      </w:r>
    </w:p>
    <w:p w14:paraId="0DC59101" w14:textId="77777777" w:rsidR="00102B97" w:rsidRDefault="00102B97" w:rsidP="00983039">
      <w:pPr>
        <w:pStyle w:val="BodyText"/>
        <w:spacing w:before="75"/>
        <w:ind w:left="0"/>
      </w:pPr>
    </w:p>
    <w:p w14:paraId="0DC59102" w14:textId="77777777" w:rsidR="00102B97" w:rsidRDefault="00CB7A6E" w:rsidP="00983039">
      <w:pPr>
        <w:pStyle w:val="Heading2"/>
      </w:pPr>
      <w:bookmarkStart w:id="57" w:name="Pharmacodynamic_effects"/>
      <w:bookmarkStart w:id="58" w:name="_bookmark10"/>
      <w:bookmarkEnd w:id="57"/>
      <w:bookmarkEnd w:id="58"/>
      <w:r>
        <w:rPr>
          <w:spacing w:val="-2"/>
        </w:rPr>
        <w:t>Pharmacodynamic effects</w:t>
      </w:r>
    </w:p>
    <w:p w14:paraId="0DC59103" w14:textId="77777777" w:rsidR="00102B97" w:rsidRDefault="00CB7A6E" w:rsidP="00983039">
      <w:pPr>
        <w:pStyle w:val="BodyText"/>
        <w:spacing w:before="235"/>
      </w:pPr>
      <w:r>
        <w:rPr>
          <w:u w:val="single"/>
        </w:rPr>
        <w:t>Neovascular</w:t>
      </w:r>
      <w:r>
        <w:rPr>
          <w:spacing w:val="-11"/>
          <w:u w:val="single"/>
        </w:rPr>
        <w:t xml:space="preserve"> </w:t>
      </w:r>
      <w:r>
        <w:rPr>
          <w:u w:val="single"/>
        </w:rPr>
        <w:t>(wet)</w:t>
      </w:r>
      <w:r>
        <w:rPr>
          <w:spacing w:val="-10"/>
          <w:u w:val="single"/>
        </w:rPr>
        <w:t xml:space="preserve"> </w:t>
      </w:r>
      <w:r>
        <w:rPr>
          <w:u w:val="single"/>
        </w:rPr>
        <w:t>age-related</w:t>
      </w:r>
      <w:r>
        <w:rPr>
          <w:spacing w:val="-10"/>
          <w:u w:val="single"/>
        </w:rPr>
        <w:t xml:space="preserve"> </w:t>
      </w:r>
      <w:r>
        <w:rPr>
          <w:u w:val="single"/>
        </w:rPr>
        <w:t>macular</w:t>
      </w:r>
      <w:r>
        <w:rPr>
          <w:spacing w:val="-10"/>
          <w:u w:val="single"/>
        </w:rPr>
        <w:t xml:space="preserve"> </w:t>
      </w:r>
      <w:r>
        <w:rPr>
          <w:u w:val="single"/>
        </w:rPr>
        <w:t>degeneration</w:t>
      </w:r>
      <w:r>
        <w:rPr>
          <w:spacing w:val="-10"/>
          <w:u w:val="single"/>
        </w:rPr>
        <w:t xml:space="preserve"> </w:t>
      </w:r>
      <w:r>
        <w:rPr>
          <w:u w:val="single"/>
        </w:rPr>
        <w:t>(wet</w:t>
      </w:r>
      <w:r>
        <w:rPr>
          <w:spacing w:val="-10"/>
          <w:u w:val="single"/>
        </w:rPr>
        <w:t xml:space="preserve"> </w:t>
      </w:r>
      <w:r>
        <w:rPr>
          <w:spacing w:val="-4"/>
          <w:u w:val="single"/>
        </w:rPr>
        <w:t>AMD)</w:t>
      </w:r>
    </w:p>
    <w:p w14:paraId="0DC59104" w14:textId="77777777" w:rsidR="00102B97" w:rsidRDefault="00CB7A6E" w:rsidP="00983039">
      <w:pPr>
        <w:pStyle w:val="BodyText"/>
        <w:spacing w:before="239"/>
        <w:ind w:right="936"/>
      </w:pPr>
      <w:r>
        <w:t xml:space="preserve">Wet AMD is </w:t>
      </w:r>
      <w:proofErr w:type="spellStart"/>
      <w:r>
        <w:t>characterised</w:t>
      </w:r>
      <w:proofErr w:type="spellEnd"/>
      <w:r>
        <w:t xml:space="preserve"> by pathological choroidal </w:t>
      </w:r>
      <w:proofErr w:type="spellStart"/>
      <w:r>
        <w:t>neovascularisation</w:t>
      </w:r>
      <w:proofErr w:type="spellEnd"/>
      <w:r>
        <w:t xml:space="preserve"> (CNV). Leakage of blood</w:t>
      </w:r>
      <w:r>
        <w:rPr>
          <w:spacing w:val="-4"/>
        </w:rPr>
        <w:t xml:space="preserve"> </w:t>
      </w:r>
      <w:r>
        <w:t>and</w:t>
      </w:r>
      <w:r>
        <w:rPr>
          <w:spacing w:val="-4"/>
        </w:rPr>
        <w:t xml:space="preserve"> </w:t>
      </w:r>
      <w:r>
        <w:t>fluid</w:t>
      </w:r>
      <w:r>
        <w:rPr>
          <w:spacing w:val="-4"/>
        </w:rPr>
        <w:t xml:space="preserve"> </w:t>
      </w:r>
      <w:r>
        <w:t>from</w:t>
      </w:r>
      <w:r>
        <w:rPr>
          <w:spacing w:val="-5"/>
        </w:rPr>
        <w:t xml:space="preserve"> </w:t>
      </w:r>
      <w:r>
        <w:t>CNV</w:t>
      </w:r>
      <w:r>
        <w:rPr>
          <w:spacing w:val="-4"/>
        </w:rPr>
        <w:t xml:space="preserve"> </w:t>
      </w:r>
      <w:r>
        <w:t>may</w:t>
      </w:r>
      <w:r>
        <w:rPr>
          <w:spacing w:val="-4"/>
        </w:rPr>
        <w:t xml:space="preserve"> </w:t>
      </w:r>
      <w:r>
        <w:t>cause</w:t>
      </w:r>
      <w:r>
        <w:rPr>
          <w:spacing w:val="-4"/>
        </w:rPr>
        <w:t xml:space="preserve"> </w:t>
      </w:r>
      <w:r>
        <w:t>retinal</w:t>
      </w:r>
      <w:r>
        <w:rPr>
          <w:spacing w:val="-4"/>
        </w:rPr>
        <w:t xml:space="preserve"> </w:t>
      </w:r>
      <w:r>
        <w:t>oedema</w:t>
      </w:r>
      <w:r>
        <w:rPr>
          <w:spacing w:val="-4"/>
        </w:rPr>
        <w:t xml:space="preserve"> </w:t>
      </w:r>
      <w:r>
        <w:t>and/or</w:t>
      </w:r>
      <w:r>
        <w:rPr>
          <w:spacing w:val="-4"/>
        </w:rPr>
        <w:t xml:space="preserve"> </w:t>
      </w:r>
      <w:r>
        <w:t>sub-/intra-retinal</w:t>
      </w:r>
      <w:r>
        <w:rPr>
          <w:spacing w:val="-4"/>
        </w:rPr>
        <w:t xml:space="preserve"> </w:t>
      </w:r>
      <w:proofErr w:type="spellStart"/>
      <w:r>
        <w:t>haemorrhage</w:t>
      </w:r>
      <w:proofErr w:type="spellEnd"/>
      <w:r>
        <w:t>, resulting in loss of visual acuity.</w:t>
      </w:r>
    </w:p>
    <w:p w14:paraId="0DC59105" w14:textId="77777777" w:rsidR="00102B97" w:rsidRDefault="00CB7A6E" w:rsidP="00983039">
      <w:pPr>
        <w:pStyle w:val="BodyText"/>
        <w:spacing w:before="73"/>
        <w:ind w:right="828"/>
      </w:pP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2</w:t>
      </w:r>
      <w:r>
        <w:rPr>
          <w:spacing w:val="-4"/>
        </w:rPr>
        <w:t xml:space="preserve"> </w:t>
      </w:r>
      <w:r>
        <w:t>mg</w:t>
      </w:r>
      <w:r>
        <w:rPr>
          <w:spacing w:val="-3"/>
        </w:rPr>
        <w:t xml:space="preserve"> </w:t>
      </w:r>
      <w:r>
        <w:t>(one</w:t>
      </w:r>
      <w:r>
        <w:rPr>
          <w:spacing w:val="-3"/>
        </w:rPr>
        <w:t xml:space="preserve"> </w:t>
      </w:r>
      <w:r>
        <w:t>injection</w:t>
      </w:r>
      <w:r>
        <w:rPr>
          <w:spacing w:val="-3"/>
        </w:rPr>
        <w:t xml:space="preserve"> </w:t>
      </w:r>
      <w:r>
        <w:t>per</w:t>
      </w:r>
      <w:r>
        <w:rPr>
          <w:spacing w:val="-3"/>
        </w:rPr>
        <w:t xml:space="preserve"> </w:t>
      </w:r>
      <w:r>
        <w:t>month</w:t>
      </w:r>
      <w:r>
        <w:rPr>
          <w:spacing w:val="-3"/>
        </w:rPr>
        <w:t xml:space="preserve"> </w:t>
      </w:r>
      <w:r>
        <w:t>for</w:t>
      </w:r>
      <w:r>
        <w:rPr>
          <w:spacing w:val="-3"/>
        </w:rPr>
        <w:t xml:space="preserve"> </w:t>
      </w:r>
      <w:r>
        <w:t>three</w:t>
      </w:r>
      <w:r>
        <w:rPr>
          <w:spacing w:val="-3"/>
        </w:rPr>
        <w:t xml:space="preserve"> </w:t>
      </w:r>
      <w:r>
        <w:t>consecutive</w:t>
      </w:r>
      <w:r>
        <w:rPr>
          <w:spacing w:val="-4"/>
        </w:rPr>
        <w:t xml:space="preserve"> </w:t>
      </w:r>
      <w:r>
        <w:t>months, followed by one injection every 2 months), retinal thickness decreased soon after treatment initiation, and the mean CNV lesion size was reduced, consistent with the results seen with ranibizumab 0.5 mg every month.</w:t>
      </w:r>
    </w:p>
    <w:p w14:paraId="45518E4C" w14:textId="77777777" w:rsidR="00CB7A6E" w:rsidRDefault="00CB7A6E" w:rsidP="00983039">
      <w:pPr>
        <w:pStyle w:val="BodyText"/>
        <w:spacing w:before="242"/>
        <w:ind w:right="828"/>
      </w:pPr>
    </w:p>
    <w:p w14:paraId="20239C99" w14:textId="77777777" w:rsidR="00CB7A6E" w:rsidRDefault="00CB7A6E" w:rsidP="00983039">
      <w:pPr>
        <w:pStyle w:val="BodyText"/>
        <w:spacing w:before="242"/>
        <w:ind w:right="828"/>
      </w:pPr>
    </w:p>
    <w:p w14:paraId="0DC59106" w14:textId="64CCCEBA" w:rsidR="00102B97" w:rsidRDefault="00CB7A6E" w:rsidP="00983039">
      <w:pPr>
        <w:pStyle w:val="BodyText"/>
        <w:spacing w:before="242"/>
        <w:ind w:right="828"/>
      </w:pPr>
      <w:r>
        <w:t>In</w:t>
      </w:r>
      <w:r>
        <w:rPr>
          <w:spacing w:val="-1"/>
        </w:rPr>
        <w:t xml:space="preserve"> </w:t>
      </w:r>
      <w:r>
        <w:t>pivotal</w:t>
      </w:r>
      <w:r>
        <w:rPr>
          <w:spacing w:val="-1"/>
        </w:rPr>
        <w:t xml:space="preserve"> </w:t>
      </w:r>
      <w:r>
        <w:t>phase</w:t>
      </w:r>
      <w:r>
        <w:rPr>
          <w:spacing w:val="-1"/>
        </w:rPr>
        <w:t xml:space="preserve"> </w:t>
      </w:r>
      <w:r>
        <w:t>III</w:t>
      </w:r>
      <w:r>
        <w:rPr>
          <w:spacing w:val="-1"/>
        </w:rPr>
        <w:t xml:space="preserve"> </w:t>
      </w:r>
      <w:r>
        <w:t>clinical</w:t>
      </w:r>
      <w:r>
        <w:rPr>
          <w:spacing w:val="-1"/>
        </w:rPr>
        <w:t xml:space="preserve"> </w:t>
      </w:r>
      <w:r>
        <w:t>studies,</w:t>
      </w:r>
      <w:r>
        <w:rPr>
          <w:spacing w:val="-1"/>
        </w:rPr>
        <w:t xml:space="preserve"> </w:t>
      </w:r>
      <w:r>
        <w:t>VIEW</w:t>
      </w:r>
      <w:r>
        <w:rPr>
          <w:spacing w:val="-1"/>
        </w:rPr>
        <w:t xml:space="preserve"> </w:t>
      </w:r>
      <w:r>
        <w:t>1</w:t>
      </w:r>
      <w:r>
        <w:rPr>
          <w:spacing w:val="-1"/>
        </w:rPr>
        <w:t xml:space="preserve"> </w:t>
      </w:r>
      <w:r>
        <w:t>and</w:t>
      </w:r>
      <w:r>
        <w:rPr>
          <w:spacing w:val="-1"/>
        </w:rPr>
        <w:t xml:space="preserve"> </w:t>
      </w:r>
      <w:r>
        <w:t>VIEW</w:t>
      </w:r>
      <w:r>
        <w:rPr>
          <w:spacing w:val="-1"/>
        </w:rPr>
        <w:t xml:space="preserve"> </w:t>
      </w:r>
      <w:r>
        <w:t>2,</w:t>
      </w:r>
      <w:r>
        <w:rPr>
          <w:spacing w:val="-1"/>
        </w:rPr>
        <w:t xml:space="preserve"> </w:t>
      </w:r>
      <w:r>
        <w:t>there</w:t>
      </w:r>
      <w:r>
        <w:rPr>
          <w:spacing w:val="-1"/>
        </w:rPr>
        <w:t xml:space="preserve"> </w:t>
      </w:r>
      <w:r>
        <w:t>were</w:t>
      </w:r>
      <w:r>
        <w:rPr>
          <w:spacing w:val="-1"/>
        </w:rPr>
        <w:t xml:space="preserve"> </w:t>
      </w:r>
      <w:r>
        <w:t>mean</w:t>
      </w:r>
      <w:r>
        <w:rPr>
          <w:spacing w:val="-1"/>
        </w:rPr>
        <w:t xml:space="preserve"> </w:t>
      </w:r>
      <w:r>
        <w:t>decreases</w:t>
      </w:r>
      <w:r>
        <w:rPr>
          <w:spacing w:val="-2"/>
        </w:rPr>
        <w:t xml:space="preserve"> </w:t>
      </w:r>
      <w:r>
        <w:t>in</w:t>
      </w:r>
      <w:r>
        <w:rPr>
          <w:spacing w:val="-1"/>
        </w:rPr>
        <w:t xml:space="preserve"> </w:t>
      </w:r>
      <w:r>
        <w:t>retinal thickness on time domain optical coherence tomography (OCT) at week 52: -130 and 129 microns</w:t>
      </w:r>
      <w:r>
        <w:rPr>
          <w:spacing w:val="-3"/>
        </w:rPr>
        <w:t xml:space="preserve"> </w:t>
      </w:r>
      <w:r>
        <w:t>for</w:t>
      </w:r>
      <w:r>
        <w:rPr>
          <w:spacing w:val="-3"/>
        </w:rPr>
        <w:t xml:space="preserve"> </w:t>
      </w:r>
      <w:r>
        <w:t>the</w:t>
      </w:r>
      <w:r>
        <w:rPr>
          <w:spacing w:val="-3"/>
        </w:rPr>
        <w:t xml:space="preserve"> </w:t>
      </w:r>
      <w:r>
        <w:t>aflibercept</w:t>
      </w:r>
      <w:r>
        <w:rPr>
          <w:spacing w:val="-3"/>
        </w:rPr>
        <w:t xml:space="preserve"> </w:t>
      </w:r>
      <w:r>
        <w:t>2</w:t>
      </w:r>
      <w:r>
        <w:rPr>
          <w:spacing w:val="-3"/>
        </w:rPr>
        <w:t xml:space="preserve"> </w:t>
      </w:r>
      <w:r>
        <w:t>mg</w:t>
      </w:r>
      <w:r>
        <w:rPr>
          <w:spacing w:val="-3"/>
        </w:rPr>
        <w:t xml:space="preserve"> </w:t>
      </w:r>
      <w:r>
        <w:t>every</w:t>
      </w:r>
      <w:r>
        <w:rPr>
          <w:spacing w:val="-3"/>
        </w:rPr>
        <w:t xml:space="preserve"> </w:t>
      </w:r>
      <w:r>
        <w:t>two</w:t>
      </w:r>
      <w:r>
        <w:rPr>
          <w:spacing w:val="-3"/>
        </w:rPr>
        <w:t xml:space="preserve"> </w:t>
      </w:r>
      <w:r>
        <w:t>months</w:t>
      </w:r>
      <w:r>
        <w:rPr>
          <w:spacing w:val="-3"/>
        </w:rPr>
        <w:t xml:space="preserve"> </w:t>
      </w:r>
      <w:r>
        <w:t>and</w:t>
      </w:r>
      <w:r>
        <w:rPr>
          <w:spacing w:val="-3"/>
        </w:rPr>
        <w:t xml:space="preserve"> </w:t>
      </w:r>
      <w:r>
        <w:t>ranibizumab</w:t>
      </w:r>
      <w:r>
        <w:rPr>
          <w:spacing w:val="-3"/>
        </w:rPr>
        <w:t xml:space="preserve"> </w:t>
      </w:r>
      <w:r>
        <w:t>0.5</w:t>
      </w:r>
      <w:r>
        <w:rPr>
          <w:spacing w:val="-3"/>
        </w:rPr>
        <w:t xml:space="preserve"> </w:t>
      </w:r>
      <w:r>
        <w:t>mg</w:t>
      </w:r>
      <w:r>
        <w:rPr>
          <w:spacing w:val="-3"/>
        </w:rPr>
        <w:t xml:space="preserve"> </w:t>
      </w:r>
      <w:r>
        <w:t>every</w:t>
      </w:r>
      <w:r>
        <w:rPr>
          <w:spacing w:val="-3"/>
        </w:rPr>
        <w:t xml:space="preserve"> </w:t>
      </w:r>
      <w:r>
        <w:t>month</w:t>
      </w:r>
      <w:r>
        <w:rPr>
          <w:spacing w:val="-3"/>
        </w:rPr>
        <w:t xml:space="preserve"> </w:t>
      </w:r>
      <w:r>
        <w:t>study groups, respectively, in VIEW 1; -149 and -139 microns for the aflibercept 2 mg every two months, and ranibizumab 0.5 mg every month study groups, respectively, in VIEW 2.</w:t>
      </w:r>
    </w:p>
    <w:p w14:paraId="0DC59107" w14:textId="77777777" w:rsidR="00102B97" w:rsidRDefault="00CB7A6E" w:rsidP="00983039">
      <w:pPr>
        <w:pStyle w:val="BodyText"/>
        <w:spacing w:before="238"/>
        <w:ind w:right="828"/>
      </w:pPr>
      <w:r>
        <w:t>The</w:t>
      </w:r>
      <w:r>
        <w:rPr>
          <w:spacing w:val="-3"/>
        </w:rPr>
        <w:t xml:space="preserve"> </w:t>
      </w:r>
      <w:r>
        <w:t>reduction</w:t>
      </w:r>
      <w:r>
        <w:rPr>
          <w:spacing w:val="-3"/>
        </w:rPr>
        <w:t xml:space="preserve"> </w:t>
      </w:r>
      <w:r>
        <w:t>of</w:t>
      </w:r>
      <w:r>
        <w:rPr>
          <w:spacing w:val="-3"/>
        </w:rPr>
        <w:t xml:space="preserve"> </w:t>
      </w:r>
      <w:r>
        <w:t>CNV</w:t>
      </w:r>
      <w:r>
        <w:rPr>
          <w:spacing w:val="-3"/>
        </w:rPr>
        <w:t xml:space="preserve"> </w:t>
      </w:r>
      <w:r>
        <w:t>size</w:t>
      </w:r>
      <w:r>
        <w:rPr>
          <w:spacing w:val="-3"/>
        </w:rPr>
        <w:t xml:space="preserve"> </w:t>
      </w:r>
      <w:r>
        <w:t>and</w:t>
      </w:r>
      <w:r>
        <w:rPr>
          <w:spacing w:val="-3"/>
        </w:rPr>
        <w:t xml:space="preserve"> </w:t>
      </w:r>
      <w:r>
        <w:t>reduction</w:t>
      </w:r>
      <w:r>
        <w:rPr>
          <w:spacing w:val="-3"/>
        </w:rPr>
        <w:t xml:space="preserve"> </w:t>
      </w:r>
      <w:r>
        <w:t>in</w:t>
      </w:r>
      <w:r>
        <w:rPr>
          <w:spacing w:val="-3"/>
        </w:rPr>
        <w:t xml:space="preserve"> </w:t>
      </w:r>
      <w:r>
        <w:t>retinal</w:t>
      </w:r>
      <w:r>
        <w:rPr>
          <w:spacing w:val="-4"/>
        </w:rPr>
        <w:t xml:space="preserve"> </w:t>
      </w:r>
      <w:r>
        <w:t>thickness</w:t>
      </w:r>
      <w:r>
        <w:rPr>
          <w:spacing w:val="-3"/>
        </w:rPr>
        <w:t xml:space="preserve"> </w:t>
      </w:r>
      <w:r>
        <w:t>were</w:t>
      </w:r>
      <w:r>
        <w:rPr>
          <w:spacing w:val="-3"/>
        </w:rPr>
        <w:t xml:space="preserve"> </w:t>
      </w:r>
      <w:r>
        <w:t>generally</w:t>
      </w:r>
      <w:r>
        <w:rPr>
          <w:spacing w:val="-3"/>
        </w:rPr>
        <w:t xml:space="preserve"> </w:t>
      </w:r>
      <w:r>
        <w:t>maintained</w:t>
      </w:r>
      <w:r>
        <w:rPr>
          <w:spacing w:val="-3"/>
        </w:rPr>
        <w:t xml:space="preserve"> </w:t>
      </w:r>
      <w:r>
        <w:t>in</w:t>
      </w:r>
      <w:r>
        <w:rPr>
          <w:spacing w:val="-3"/>
        </w:rPr>
        <w:t xml:space="preserve"> </w:t>
      </w:r>
      <w:r>
        <w:t>the second year of the studies.</w:t>
      </w:r>
    </w:p>
    <w:p w14:paraId="0DC59108" w14:textId="77777777" w:rsidR="00102B97" w:rsidRDefault="00CB7A6E" w:rsidP="00983039">
      <w:pPr>
        <w:pStyle w:val="BodyText"/>
        <w:spacing w:before="240"/>
        <w:ind w:right="828"/>
      </w:pPr>
      <w:r>
        <w:t>The</w:t>
      </w:r>
      <w:r>
        <w:rPr>
          <w:spacing w:val="-4"/>
        </w:rPr>
        <w:t xml:space="preserve"> </w:t>
      </w:r>
      <w:r>
        <w:t>supportive</w:t>
      </w:r>
      <w:r>
        <w:rPr>
          <w:spacing w:val="-4"/>
        </w:rPr>
        <w:t xml:space="preserve"> </w:t>
      </w:r>
      <w:r>
        <w:t>study,</w:t>
      </w:r>
      <w:r>
        <w:rPr>
          <w:spacing w:val="-4"/>
        </w:rPr>
        <w:t xml:space="preserve"> </w:t>
      </w:r>
      <w:r>
        <w:t>ALTAIR,</w:t>
      </w:r>
      <w:r>
        <w:rPr>
          <w:spacing w:val="-4"/>
        </w:rPr>
        <w:t xml:space="preserve"> </w:t>
      </w:r>
      <w:r>
        <w:t>enrolled</w:t>
      </w:r>
      <w:r>
        <w:rPr>
          <w:spacing w:val="-4"/>
        </w:rPr>
        <w:t xml:space="preserve"> </w:t>
      </w:r>
      <w:r>
        <w:t>Japanese</w:t>
      </w:r>
      <w:r>
        <w:rPr>
          <w:spacing w:val="-4"/>
        </w:rPr>
        <w:t xml:space="preserve"> </w:t>
      </w:r>
      <w:r>
        <w:t>patients</w:t>
      </w:r>
      <w:r>
        <w:rPr>
          <w:spacing w:val="-4"/>
        </w:rPr>
        <w:t xml:space="preserve"> </w:t>
      </w:r>
      <w:r>
        <w:t>with</w:t>
      </w:r>
      <w:r>
        <w:rPr>
          <w:spacing w:val="-4"/>
        </w:rPr>
        <w:t xml:space="preserve"> </w:t>
      </w:r>
      <w:r>
        <w:t>treatment</w:t>
      </w:r>
      <w:r>
        <w:rPr>
          <w:spacing w:val="-4"/>
        </w:rPr>
        <w:t xml:space="preserve"> </w:t>
      </w:r>
      <w:r>
        <w:t>naive</w:t>
      </w:r>
      <w:r>
        <w:rPr>
          <w:spacing w:val="-4"/>
        </w:rPr>
        <w:t xml:space="preserve"> </w:t>
      </w:r>
      <w:r>
        <w:t>wet</w:t>
      </w:r>
      <w:r>
        <w:rPr>
          <w:spacing w:val="-4"/>
        </w:rPr>
        <w:t xml:space="preserve"> </w:t>
      </w:r>
      <w:r>
        <w:t>AMD,</w:t>
      </w:r>
      <w:r>
        <w:rPr>
          <w:spacing w:val="-4"/>
        </w:rPr>
        <w:t xml:space="preserve"> </w:t>
      </w:r>
      <w:r>
        <w:t xml:space="preserve">using 3 </w:t>
      </w:r>
      <w:proofErr w:type="gramStart"/>
      <w:r>
        <w:t>initial</w:t>
      </w:r>
      <w:proofErr w:type="gramEnd"/>
      <w:r>
        <w:t xml:space="preserve"> monthly aflibercept 2 mg injections, followed by one injection after 2 months, and then continued with a treat-and-extend regimen with variable treatment intervals (2-week or 4-week adjustments) up to a maximum </w:t>
      </w:r>
      <w:proofErr w:type="gramStart"/>
      <w:r>
        <w:t>16 week</w:t>
      </w:r>
      <w:proofErr w:type="gramEnd"/>
      <w:r>
        <w:t xml:space="preserve"> interval according to pre-specified criteria.</w:t>
      </w:r>
    </w:p>
    <w:p w14:paraId="0DC5910A" w14:textId="77777777" w:rsidR="00102B97" w:rsidRDefault="00CB7A6E" w:rsidP="00983039">
      <w:pPr>
        <w:pStyle w:val="BodyText"/>
        <w:spacing w:before="69"/>
        <w:ind w:right="828"/>
      </w:pPr>
      <w:r>
        <w:t>At week 52, there were mean decreases in central retinal thickness (CRT) on spectral domain OCT</w:t>
      </w:r>
      <w:r>
        <w:rPr>
          <w:spacing w:val="-3"/>
        </w:rPr>
        <w:t xml:space="preserve"> </w:t>
      </w:r>
      <w:r>
        <w:t>of</w:t>
      </w:r>
      <w:r>
        <w:rPr>
          <w:spacing w:val="-3"/>
        </w:rPr>
        <w:t xml:space="preserve"> </w:t>
      </w:r>
      <w:r>
        <w:t>-134.4</w:t>
      </w:r>
      <w:r>
        <w:rPr>
          <w:spacing w:val="-3"/>
        </w:rPr>
        <w:t xml:space="preserve"> </w:t>
      </w:r>
      <w:r>
        <w:t>and</w:t>
      </w:r>
      <w:r>
        <w:rPr>
          <w:spacing w:val="-3"/>
        </w:rPr>
        <w:t xml:space="preserve"> </w:t>
      </w:r>
      <w:r>
        <w:t>-126.1</w:t>
      </w:r>
      <w:r>
        <w:rPr>
          <w:spacing w:val="-3"/>
        </w:rPr>
        <w:t xml:space="preserve"> </w:t>
      </w:r>
      <w:r>
        <w:t>microns</w:t>
      </w:r>
      <w:r>
        <w:rPr>
          <w:spacing w:val="-3"/>
        </w:rPr>
        <w:t xml:space="preserve"> </w:t>
      </w:r>
      <w:r>
        <w:t>for</w:t>
      </w:r>
      <w:r>
        <w:rPr>
          <w:spacing w:val="-3"/>
        </w:rPr>
        <w:t xml:space="preserve"> </w:t>
      </w:r>
      <w:r>
        <w:t>the</w:t>
      </w:r>
      <w:r>
        <w:rPr>
          <w:spacing w:val="-3"/>
        </w:rPr>
        <w:t xml:space="preserve"> </w:t>
      </w:r>
      <w:r>
        <w:t>2-week</w:t>
      </w:r>
      <w:r>
        <w:rPr>
          <w:spacing w:val="-3"/>
        </w:rPr>
        <w:t xml:space="preserve"> </w:t>
      </w:r>
      <w:r>
        <w:t>adjustment</w:t>
      </w:r>
      <w:r>
        <w:rPr>
          <w:spacing w:val="-3"/>
        </w:rPr>
        <w:t xml:space="preserve"> </w:t>
      </w:r>
      <w:r>
        <w:t>group</w:t>
      </w:r>
      <w:r>
        <w:rPr>
          <w:spacing w:val="-3"/>
        </w:rPr>
        <w:t xml:space="preserve"> </w:t>
      </w:r>
      <w:r>
        <w:t>and</w:t>
      </w:r>
      <w:r>
        <w:rPr>
          <w:spacing w:val="-3"/>
        </w:rPr>
        <w:t xml:space="preserve"> </w:t>
      </w:r>
      <w:r>
        <w:t>the</w:t>
      </w:r>
      <w:r>
        <w:rPr>
          <w:spacing w:val="-3"/>
        </w:rPr>
        <w:t xml:space="preserve"> </w:t>
      </w:r>
      <w:r>
        <w:t>4-week</w:t>
      </w:r>
      <w:r>
        <w:rPr>
          <w:spacing w:val="-3"/>
        </w:rPr>
        <w:t xml:space="preserve"> </w:t>
      </w:r>
      <w:r>
        <w:t>adjustment group, respectively. The proportion</w:t>
      </w:r>
      <w:r>
        <w:rPr>
          <w:spacing w:val="-1"/>
        </w:rPr>
        <w:t xml:space="preserve"> </w:t>
      </w:r>
      <w:r>
        <w:t>of patients</w:t>
      </w:r>
      <w:r>
        <w:rPr>
          <w:spacing w:val="-1"/>
        </w:rPr>
        <w:t xml:space="preserve"> </w:t>
      </w:r>
      <w:r>
        <w:t>without fluid</w:t>
      </w:r>
      <w:r>
        <w:rPr>
          <w:spacing w:val="-1"/>
        </w:rPr>
        <w:t xml:space="preserve"> </w:t>
      </w:r>
      <w:r>
        <w:t>on OCT at week 52 was 68.3% and 69.1% in the 2- and 4-week adjustment groups, respectively.</w:t>
      </w:r>
    </w:p>
    <w:p w14:paraId="0DC5910B" w14:textId="77777777" w:rsidR="00102B97" w:rsidRDefault="00102B97" w:rsidP="00983039">
      <w:pPr>
        <w:pStyle w:val="BodyText"/>
        <w:ind w:left="0"/>
      </w:pPr>
    </w:p>
    <w:p w14:paraId="0DC5910C" w14:textId="77777777" w:rsidR="00102B97" w:rsidRDefault="00CB7A6E" w:rsidP="00983039">
      <w:pPr>
        <w:pStyle w:val="BodyText"/>
        <w:spacing w:before="1"/>
        <w:ind w:right="936"/>
      </w:pPr>
      <w:r>
        <w:t>The</w:t>
      </w:r>
      <w:r>
        <w:rPr>
          <w:spacing w:val="-3"/>
        </w:rPr>
        <w:t xml:space="preserve"> </w:t>
      </w:r>
      <w:r>
        <w:t>reduction</w:t>
      </w:r>
      <w:r>
        <w:rPr>
          <w:spacing w:val="-3"/>
        </w:rPr>
        <w:t xml:space="preserve"> </w:t>
      </w:r>
      <w:r>
        <w:t>in</w:t>
      </w:r>
      <w:r>
        <w:rPr>
          <w:spacing w:val="-3"/>
        </w:rPr>
        <w:t xml:space="preserve"> </w:t>
      </w:r>
      <w:r>
        <w:t>retinal</w:t>
      </w:r>
      <w:r>
        <w:rPr>
          <w:spacing w:val="-3"/>
        </w:rPr>
        <w:t xml:space="preserve"> </w:t>
      </w:r>
      <w:r>
        <w:t>thickness</w:t>
      </w:r>
      <w:r>
        <w:rPr>
          <w:spacing w:val="-3"/>
        </w:rPr>
        <w:t xml:space="preserve"> </w:t>
      </w:r>
      <w:r>
        <w:t>was</w:t>
      </w:r>
      <w:r>
        <w:rPr>
          <w:spacing w:val="-3"/>
        </w:rPr>
        <w:t xml:space="preserve"> </w:t>
      </w:r>
      <w:r>
        <w:t>generally</w:t>
      </w:r>
      <w:r>
        <w:rPr>
          <w:spacing w:val="-5"/>
        </w:rPr>
        <w:t xml:space="preserve"> </w:t>
      </w:r>
      <w:r>
        <w:t>maintained</w:t>
      </w:r>
      <w:r>
        <w:rPr>
          <w:spacing w:val="-3"/>
        </w:rPr>
        <w:t xml:space="preserve"> </w:t>
      </w:r>
      <w:r>
        <w:t>in</w:t>
      </w:r>
      <w:r>
        <w:rPr>
          <w:spacing w:val="-3"/>
        </w:rPr>
        <w:t xml:space="preserve"> </w:t>
      </w:r>
      <w:r>
        <w:t>both</w:t>
      </w:r>
      <w:r>
        <w:rPr>
          <w:spacing w:val="-3"/>
        </w:rPr>
        <w:t xml:space="preserve"> </w:t>
      </w:r>
      <w:r>
        <w:t>treatment</w:t>
      </w:r>
      <w:r>
        <w:rPr>
          <w:spacing w:val="-3"/>
        </w:rPr>
        <w:t xml:space="preserve"> </w:t>
      </w:r>
      <w:r>
        <w:t>arms</w:t>
      </w:r>
      <w:r>
        <w:rPr>
          <w:spacing w:val="-3"/>
        </w:rPr>
        <w:t xml:space="preserve"> </w:t>
      </w:r>
      <w:r>
        <w:t>in</w:t>
      </w:r>
      <w:r>
        <w:rPr>
          <w:spacing w:val="-3"/>
        </w:rPr>
        <w:t xml:space="preserve"> </w:t>
      </w:r>
      <w:r>
        <w:t>the second year of the ALTAIR study.</w:t>
      </w:r>
    </w:p>
    <w:p w14:paraId="0DC5910D" w14:textId="77777777" w:rsidR="00102B97" w:rsidRDefault="00102B97" w:rsidP="00983039">
      <w:pPr>
        <w:pStyle w:val="BodyText"/>
        <w:spacing w:before="60"/>
        <w:ind w:left="0"/>
      </w:pPr>
    </w:p>
    <w:p w14:paraId="0DC5910E" w14:textId="77777777" w:rsidR="00102B97" w:rsidRDefault="00CB7A6E" w:rsidP="00983039">
      <w:pPr>
        <w:pStyle w:val="BodyText"/>
      </w:pPr>
      <w:r>
        <w:rPr>
          <w:u w:val="single"/>
        </w:rPr>
        <w:t>Diabetic</w:t>
      </w:r>
      <w:r>
        <w:rPr>
          <w:spacing w:val="-9"/>
          <w:u w:val="single"/>
        </w:rPr>
        <w:t xml:space="preserve"> </w:t>
      </w:r>
      <w:r>
        <w:rPr>
          <w:u w:val="single"/>
        </w:rPr>
        <w:t>macular</w:t>
      </w:r>
      <w:r>
        <w:rPr>
          <w:spacing w:val="-9"/>
          <w:u w:val="single"/>
        </w:rPr>
        <w:t xml:space="preserve"> </w:t>
      </w:r>
      <w:r>
        <w:rPr>
          <w:u w:val="single"/>
        </w:rPr>
        <w:t>oedema</w:t>
      </w:r>
      <w:r>
        <w:rPr>
          <w:spacing w:val="-9"/>
          <w:u w:val="single"/>
        </w:rPr>
        <w:t xml:space="preserve"> </w:t>
      </w:r>
      <w:r>
        <w:rPr>
          <w:spacing w:val="-4"/>
          <w:u w:val="single"/>
        </w:rPr>
        <w:t>(DME)</w:t>
      </w:r>
    </w:p>
    <w:p w14:paraId="0DC5910F" w14:textId="77777777" w:rsidR="00102B97" w:rsidRDefault="00CB7A6E" w:rsidP="00983039">
      <w:pPr>
        <w:pStyle w:val="BodyText"/>
        <w:spacing w:before="242"/>
        <w:ind w:right="828"/>
      </w:pPr>
      <w:r>
        <w:t>Diabetic</w:t>
      </w:r>
      <w:r>
        <w:rPr>
          <w:spacing w:val="-4"/>
        </w:rPr>
        <w:t xml:space="preserve"> </w:t>
      </w:r>
      <w:r>
        <w:t>macular</w:t>
      </w:r>
      <w:r>
        <w:rPr>
          <w:spacing w:val="-4"/>
        </w:rPr>
        <w:t xml:space="preserve"> </w:t>
      </w:r>
      <w:r>
        <w:t>oedema</w:t>
      </w:r>
      <w:r>
        <w:rPr>
          <w:spacing w:val="-4"/>
        </w:rPr>
        <w:t xml:space="preserve"> </w:t>
      </w:r>
      <w:r>
        <w:t>is</w:t>
      </w:r>
      <w:r>
        <w:rPr>
          <w:spacing w:val="-4"/>
        </w:rPr>
        <w:t xml:space="preserve"> </w:t>
      </w:r>
      <w:proofErr w:type="spellStart"/>
      <w:r>
        <w:t>characterised</w:t>
      </w:r>
      <w:proofErr w:type="spellEnd"/>
      <w:r>
        <w:rPr>
          <w:spacing w:val="-4"/>
        </w:rPr>
        <w:t xml:space="preserve"> </w:t>
      </w:r>
      <w:r>
        <w:t>by</w:t>
      </w:r>
      <w:r>
        <w:rPr>
          <w:spacing w:val="-4"/>
        </w:rPr>
        <w:t xml:space="preserve"> </w:t>
      </w:r>
      <w:r>
        <w:t>increased</w:t>
      </w:r>
      <w:r>
        <w:rPr>
          <w:spacing w:val="-4"/>
        </w:rPr>
        <w:t xml:space="preserve"> </w:t>
      </w:r>
      <w:proofErr w:type="spellStart"/>
      <w:r>
        <w:t>vasopermeability</w:t>
      </w:r>
      <w:proofErr w:type="spellEnd"/>
      <w:r>
        <w:rPr>
          <w:spacing w:val="-4"/>
        </w:rPr>
        <w:t xml:space="preserve"> </w:t>
      </w:r>
      <w:r>
        <w:t>and</w:t>
      </w:r>
      <w:r>
        <w:rPr>
          <w:spacing w:val="-4"/>
        </w:rPr>
        <w:t xml:space="preserve"> </w:t>
      </w:r>
      <w:r>
        <w:t>damage</w:t>
      </w:r>
      <w:r>
        <w:rPr>
          <w:spacing w:val="-4"/>
        </w:rPr>
        <w:t xml:space="preserve"> </w:t>
      </w:r>
      <w:r>
        <w:t>to</w:t>
      </w:r>
      <w:r>
        <w:rPr>
          <w:spacing w:val="-4"/>
        </w:rPr>
        <w:t xml:space="preserve"> </w:t>
      </w:r>
      <w:r>
        <w:t>the retinal capillaries which may result in loss of visual acuity.</w:t>
      </w:r>
    </w:p>
    <w:p w14:paraId="0DC59110" w14:textId="77777777" w:rsidR="00102B97" w:rsidRDefault="00CB7A6E" w:rsidP="00983039">
      <w:pPr>
        <w:pStyle w:val="BodyText"/>
        <w:spacing w:before="238"/>
        <w:ind w:right="828"/>
      </w:pP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2</w:t>
      </w:r>
      <w:r>
        <w:rPr>
          <w:spacing w:val="-4"/>
        </w:rPr>
        <w:t xml:space="preserve"> </w:t>
      </w:r>
      <w:r>
        <w:t>mg,</w:t>
      </w:r>
      <w:r>
        <w:rPr>
          <w:spacing w:val="-3"/>
        </w:rPr>
        <w:t xml:space="preserve"> </w:t>
      </w:r>
      <w:r>
        <w:t>rapid</w:t>
      </w:r>
      <w:r>
        <w:rPr>
          <w:spacing w:val="-3"/>
        </w:rPr>
        <w:t xml:space="preserve"> </w:t>
      </w:r>
      <w:r>
        <w:t>and</w:t>
      </w:r>
      <w:r>
        <w:rPr>
          <w:spacing w:val="-3"/>
        </w:rPr>
        <w:t xml:space="preserve"> </w:t>
      </w:r>
      <w:r>
        <w:t>robust</w:t>
      </w:r>
      <w:r>
        <w:rPr>
          <w:spacing w:val="-3"/>
        </w:rPr>
        <w:t xml:space="preserve"> </w:t>
      </w:r>
      <w:r>
        <w:t>response</w:t>
      </w:r>
      <w:r>
        <w:rPr>
          <w:spacing w:val="-3"/>
        </w:rPr>
        <w:t xml:space="preserve"> </w:t>
      </w:r>
      <w:r>
        <w:t>in</w:t>
      </w:r>
      <w:r>
        <w:rPr>
          <w:spacing w:val="-3"/>
        </w:rPr>
        <w:t xml:space="preserve"> </w:t>
      </w:r>
      <w:r>
        <w:t>morphology</w:t>
      </w:r>
      <w:r>
        <w:rPr>
          <w:spacing w:val="-3"/>
        </w:rPr>
        <w:t xml:space="preserve"> </w:t>
      </w:r>
      <w:r>
        <w:t>(CRT)</w:t>
      </w:r>
      <w:r>
        <w:rPr>
          <w:spacing w:val="-3"/>
        </w:rPr>
        <w:t xml:space="preserve"> </w:t>
      </w:r>
      <w:r>
        <w:t xml:space="preserve">as assessed by OCT was seen soon after treatment initiation. The mean change in CRT from baseline to week 52 was statistically significant </w:t>
      </w:r>
      <w:proofErr w:type="spellStart"/>
      <w:r>
        <w:t>favouring</w:t>
      </w:r>
      <w:proofErr w:type="spellEnd"/>
      <w:r>
        <w:t xml:space="preserve"> aflibercept and was maintained through week 100.</w:t>
      </w:r>
    </w:p>
    <w:p w14:paraId="0DC59111" w14:textId="77777777" w:rsidR="00102B97" w:rsidRDefault="00CB7A6E" w:rsidP="00983039">
      <w:pPr>
        <w:pStyle w:val="Heading2"/>
        <w:tabs>
          <w:tab w:val="left" w:pos="1630"/>
        </w:tabs>
        <w:spacing w:before="215"/>
        <w:ind w:left="1630" w:right="2922" w:hanging="1441"/>
      </w:pPr>
      <w:bookmarkStart w:id="59" w:name="_bookmark11"/>
      <w:bookmarkEnd w:id="59"/>
      <w:r>
        <w:t>Table 2:</w:t>
      </w:r>
      <w:r>
        <w:tab/>
        <w:t>Pharmacodynamic parameter at week 52 and week 100 (Full</w:t>
      </w:r>
      <w:r>
        <w:rPr>
          <w:spacing w:val="-4"/>
        </w:rPr>
        <w:t xml:space="preserve"> </w:t>
      </w:r>
      <w:r>
        <w:t>Analysis</w:t>
      </w:r>
      <w:r>
        <w:rPr>
          <w:spacing w:val="40"/>
        </w:rPr>
        <w:t xml:space="preserve"> </w:t>
      </w:r>
      <w:r>
        <w:t>Set</w:t>
      </w:r>
      <w:r>
        <w:rPr>
          <w:spacing w:val="-4"/>
        </w:rPr>
        <w:t xml:space="preserve"> </w:t>
      </w:r>
      <w:r>
        <w:t>with</w:t>
      </w:r>
      <w:r>
        <w:rPr>
          <w:spacing w:val="-4"/>
        </w:rPr>
        <w:t xml:space="preserve"> </w:t>
      </w:r>
      <w:r>
        <w:t>LOCF)</w:t>
      </w:r>
      <w:r>
        <w:rPr>
          <w:spacing w:val="-4"/>
        </w:rPr>
        <w:t xml:space="preserve"> </w:t>
      </w:r>
      <w:r>
        <w:t>in</w:t>
      </w:r>
      <w:r>
        <w:rPr>
          <w:spacing w:val="-4"/>
        </w:rPr>
        <w:t xml:space="preserve"> </w:t>
      </w:r>
      <w:r>
        <w:t>VIVID</w:t>
      </w:r>
      <w:r>
        <w:rPr>
          <w:vertAlign w:val="superscript"/>
        </w:rPr>
        <w:t>DME</w:t>
      </w:r>
      <w:r>
        <w:rPr>
          <w:spacing w:val="-4"/>
        </w:rPr>
        <w:t xml:space="preserve"> </w:t>
      </w:r>
      <w:r>
        <w:t>and</w:t>
      </w:r>
      <w:r>
        <w:rPr>
          <w:spacing w:val="-4"/>
        </w:rPr>
        <w:t xml:space="preserve"> </w:t>
      </w:r>
      <w:r>
        <w:t>VISTA</w:t>
      </w:r>
      <w:r>
        <w:rPr>
          <w:vertAlign w:val="superscript"/>
        </w:rPr>
        <w:t>DME</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6"/>
        <w:gridCol w:w="1288"/>
        <w:gridCol w:w="1217"/>
        <w:gridCol w:w="1203"/>
        <w:gridCol w:w="1220"/>
        <w:gridCol w:w="1218"/>
        <w:gridCol w:w="1200"/>
      </w:tblGrid>
      <w:tr w:rsidR="00102B97" w14:paraId="0DC59113" w14:textId="77777777">
        <w:trPr>
          <w:trHeight w:hRule="exact" w:val="264"/>
        </w:trPr>
        <w:tc>
          <w:tcPr>
            <w:tcW w:w="9522" w:type="dxa"/>
            <w:gridSpan w:val="7"/>
          </w:tcPr>
          <w:p w14:paraId="0DC59112" w14:textId="77777777" w:rsidR="00102B97" w:rsidRDefault="00CB7A6E" w:rsidP="00983039">
            <w:pPr>
              <w:pStyle w:val="TableParagraph"/>
              <w:spacing w:before="1" w:line="233" w:lineRule="exact"/>
              <w:ind w:left="57"/>
              <w:rPr>
                <w:b/>
              </w:rPr>
            </w:pPr>
            <w:r>
              <w:rPr>
                <w:b/>
                <w:spacing w:val="-2"/>
              </w:rPr>
              <w:t>VIVID</w:t>
            </w:r>
            <w:r>
              <w:rPr>
                <w:b/>
                <w:spacing w:val="-2"/>
                <w:vertAlign w:val="superscript"/>
              </w:rPr>
              <w:t>DME</w:t>
            </w:r>
          </w:p>
        </w:tc>
      </w:tr>
      <w:tr w:rsidR="00102B97" w14:paraId="0DC59119" w14:textId="77777777">
        <w:trPr>
          <w:trHeight w:hRule="exact" w:val="262"/>
        </w:trPr>
        <w:tc>
          <w:tcPr>
            <w:tcW w:w="2176" w:type="dxa"/>
            <w:vMerge w:val="restart"/>
          </w:tcPr>
          <w:p w14:paraId="0DC59114" w14:textId="77777777" w:rsidR="00102B97" w:rsidRDefault="00102B97" w:rsidP="00983039">
            <w:pPr>
              <w:pStyle w:val="TableParagraph"/>
              <w:rPr>
                <w:b/>
                <w:sz w:val="21"/>
              </w:rPr>
            </w:pPr>
          </w:p>
          <w:p w14:paraId="0DC59115" w14:textId="77777777" w:rsidR="00102B97" w:rsidRDefault="00102B97" w:rsidP="00983039">
            <w:pPr>
              <w:pStyle w:val="TableParagraph"/>
              <w:spacing w:before="91"/>
              <w:rPr>
                <w:b/>
                <w:sz w:val="21"/>
              </w:rPr>
            </w:pPr>
          </w:p>
          <w:p w14:paraId="0DC59116" w14:textId="77777777" w:rsidR="00102B97" w:rsidRDefault="00CB7A6E" w:rsidP="00983039">
            <w:pPr>
              <w:pStyle w:val="TableParagraph"/>
              <w:ind w:left="111"/>
              <w:rPr>
                <w:b/>
                <w:sz w:val="21"/>
              </w:rPr>
            </w:pPr>
            <w:r>
              <w:rPr>
                <w:b/>
                <w:sz w:val="21"/>
              </w:rPr>
              <w:t>Efficacy</w:t>
            </w:r>
            <w:r>
              <w:rPr>
                <w:b/>
                <w:spacing w:val="-5"/>
                <w:sz w:val="21"/>
              </w:rPr>
              <w:t xml:space="preserve"> </w:t>
            </w:r>
            <w:r>
              <w:rPr>
                <w:b/>
                <w:spacing w:val="-2"/>
                <w:sz w:val="21"/>
              </w:rPr>
              <w:t>Outcomes</w:t>
            </w:r>
          </w:p>
        </w:tc>
        <w:tc>
          <w:tcPr>
            <w:tcW w:w="3708" w:type="dxa"/>
            <w:gridSpan w:val="3"/>
          </w:tcPr>
          <w:p w14:paraId="0DC59117" w14:textId="77777777" w:rsidR="00102B97" w:rsidRDefault="00CB7A6E" w:rsidP="00983039">
            <w:pPr>
              <w:pStyle w:val="TableParagraph"/>
              <w:spacing w:line="233" w:lineRule="exact"/>
              <w:ind w:left="8"/>
              <w:rPr>
                <w:b/>
              </w:rPr>
            </w:pPr>
            <w:r>
              <w:rPr>
                <w:b/>
              </w:rPr>
              <w:t>52</w:t>
            </w:r>
            <w:r>
              <w:rPr>
                <w:b/>
                <w:spacing w:val="-3"/>
              </w:rPr>
              <w:t xml:space="preserve"> </w:t>
            </w:r>
            <w:r>
              <w:rPr>
                <w:b/>
                <w:spacing w:val="-2"/>
              </w:rPr>
              <w:t>Weeks</w:t>
            </w:r>
          </w:p>
        </w:tc>
        <w:tc>
          <w:tcPr>
            <w:tcW w:w="3638" w:type="dxa"/>
            <w:gridSpan w:val="3"/>
          </w:tcPr>
          <w:p w14:paraId="0DC59118" w14:textId="77777777" w:rsidR="00102B97" w:rsidRDefault="00CB7A6E" w:rsidP="00983039">
            <w:pPr>
              <w:pStyle w:val="TableParagraph"/>
              <w:spacing w:line="233" w:lineRule="exact"/>
              <w:ind w:left="12"/>
              <w:rPr>
                <w:b/>
              </w:rPr>
            </w:pPr>
            <w:r>
              <w:rPr>
                <w:b/>
              </w:rPr>
              <w:t>100</w:t>
            </w:r>
            <w:r>
              <w:rPr>
                <w:b/>
                <w:spacing w:val="-4"/>
              </w:rPr>
              <w:t xml:space="preserve"> </w:t>
            </w:r>
            <w:r>
              <w:rPr>
                <w:b/>
                <w:spacing w:val="-2"/>
              </w:rPr>
              <w:t>Weeks</w:t>
            </w:r>
          </w:p>
        </w:tc>
      </w:tr>
      <w:tr w:rsidR="00102B97" w14:paraId="0DC59126" w14:textId="77777777">
        <w:trPr>
          <w:trHeight w:hRule="exact" w:val="1021"/>
        </w:trPr>
        <w:tc>
          <w:tcPr>
            <w:tcW w:w="2176" w:type="dxa"/>
            <w:vMerge/>
            <w:tcBorders>
              <w:top w:val="nil"/>
            </w:tcBorders>
          </w:tcPr>
          <w:p w14:paraId="0DC5911A" w14:textId="77777777" w:rsidR="00102B97" w:rsidRDefault="00102B97" w:rsidP="00983039">
            <w:pPr>
              <w:rPr>
                <w:sz w:val="2"/>
                <w:szCs w:val="2"/>
              </w:rPr>
            </w:pPr>
          </w:p>
        </w:tc>
        <w:tc>
          <w:tcPr>
            <w:tcW w:w="1288" w:type="dxa"/>
          </w:tcPr>
          <w:p w14:paraId="0DC5911B" w14:textId="77777777" w:rsidR="00102B97" w:rsidRDefault="00CB7A6E" w:rsidP="00983039">
            <w:pPr>
              <w:pStyle w:val="TableParagraph"/>
              <w:spacing w:before="126"/>
              <w:ind w:left="156" w:hanging="92"/>
              <w:rPr>
                <w:b/>
              </w:rPr>
            </w:pPr>
            <w:r>
              <w:rPr>
                <w:b/>
                <w:spacing w:val="-2"/>
              </w:rPr>
              <w:t xml:space="preserve">Aflibercept </w:t>
            </w:r>
            <w:r>
              <w:rPr>
                <w:b/>
              </w:rPr>
              <w:t>2 mg Q8</w:t>
            </w:r>
            <w:r>
              <w:rPr>
                <w:b/>
                <w:vertAlign w:val="superscript"/>
              </w:rPr>
              <w:t>a)</w:t>
            </w:r>
          </w:p>
          <w:p w14:paraId="0DC5911C" w14:textId="77777777" w:rsidR="00102B97" w:rsidRDefault="00CB7A6E" w:rsidP="00983039">
            <w:pPr>
              <w:pStyle w:val="TableParagraph"/>
              <w:ind w:left="189"/>
              <w:rPr>
                <w:b/>
              </w:rPr>
            </w:pPr>
            <w:r>
              <w:rPr>
                <w:b/>
              </w:rPr>
              <w:t>(N</w:t>
            </w:r>
            <w:r>
              <w:rPr>
                <w:b/>
                <w:spacing w:val="-3"/>
              </w:rPr>
              <w:t xml:space="preserve"> </w:t>
            </w:r>
            <w:r>
              <w:rPr>
                <w:b/>
              </w:rPr>
              <w:t>=</w:t>
            </w:r>
            <w:r>
              <w:rPr>
                <w:b/>
                <w:spacing w:val="-5"/>
              </w:rPr>
              <w:t xml:space="preserve"> </w:t>
            </w:r>
            <w:r>
              <w:rPr>
                <w:b/>
                <w:spacing w:val="-4"/>
              </w:rPr>
              <w:t>135)</w:t>
            </w:r>
          </w:p>
        </w:tc>
        <w:tc>
          <w:tcPr>
            <w:tcW w:w="1217" w:type="dxa"/>
          </w:tcPr>
          <w:p w14:paraId="0DC5911D" w14:textId="77777777" w:rsidR="00102B97" w:rsidRDefault="00CB7A6E" w:rsidP="00983039">
            <w:pPr>
              <w:pStyle w:val="TableParagraph"/>
              <w:spacing w:before="126"/>
              <w:ind w:left="119" w:hanging="92"/>
              <w:rPr>
                <w:b/>
              </w:rPr>
            </w:pPr>
            <w:r>
              <w:rPr>
                <w:b/>
                <w:spacing w:val="-2"/>
              </w:rPr>
              <w:t xml:space="preserve">Aflibercept </w:t>
            </w:r>
            <w:r>
              <w:rPr>
                <w:b/>
              </w:rPr>
              <w:t>2 mg Q4</w:t>
            </w:r>
            <w:r>
              <w:rPr>
                <w:b/>
                <w:vertAlign w:val="superscript"/>
              </w:rPr>
              <w:t>c)</w:t>
            </w:r>
          </w:p>
          <w:p w14:paraId="0DC5911E" w14:textId="77777777" w:rsidR="00102B97" w:rsidRDefault="00CB7A6E" w:rsidP="00983039">
            <w:pPr>
              <w:pStyle w:val="TableParagraph"/>
              <w:ind w:left="152"/>
              <w:rPr>
                <w:b/>
              </w:rPr>
            </w:pPr>
            <w:r>
              <w:rPr>
                <w:b/>
              </w:rPr>
              <w:t>(N</w:t>
            </w:r>
            <w:r>
              <w:rPr>
                <w:b/>
                <w:spacing w:val="-3"/>
              </w:rPr>
              <w:t xml:space="preserve"> </w:t>
            </w:r>
            <w:r>
              <w:rPr>
                <w:b/>
              </w:rPr>
              <w:t>=</w:t>
            </w:r>
            <w:r>
              <w:rPr>
                <w:b/>
                <w:spacing w:val="-5"/>
              </w:rPr>
              <w:t xml:space="preserve"> </w:t>
            </w:r>
            <w:r>
              <w:rPr>
                <w:b/>
                <w:spacing w:val="-4"/>
              </w:rPr>
              <w:t>136)</w:t>
            </w:r>
          </w:p>
        </w:tc>
        <w:tc>
          <w:tcPr>
            <w:tcW w:w="1203" w:type="dxa"/>
          </w:tcPr>
          <w:p w14:paraId="0DC5911F" w14:textId="77777777" w:rsidR="00102B97" w:rsidRDefault="00CB7A6E" w:rsidP="00983039">
            <w:pPr>
              <w:pStyle w:val="TableParagraph"/>
              <w:ind w:left="105" w:right="313" w:firstLine="63"/>
              <w:rPr>
                <w:b/>
              </w:rPr>
            </w:pPr>
            <w:r>
              <w:rPr>
                <w:b/>
                <w:spacing w:val="-2"/>
              </w:rPr>
              <w:t xml:space="preserve">Active </w:t>
            </w:r>
            <w:r>
              <w:rPr>
                <w:b/>
                <w:spacing w:val="-4"/>
              </w:rPr>
              <w:t>Control</w:t>
            </w:r>
          </w:p>
          <w:p w14:paraId="0DC59120" w14:textId="77777777" w:rsidR="00102B97" w:rsidRDefault="00CB7A6E" w:rsidP="00983039">
            <w:pPr>
              <w:pStyle w:val="TableParagraph"/>
              <w:spacing w:line="252" w:lineRule="exact"/>
              <w:ind w:left="110" w:right="212" w:firstLine="64"/>
              <w:rPr>
                <w:b/>
              </w:rPr>
            </w:pPr>
            <w:r>
              <w:rPr>
                <w:b/>
                <w:spacing w:val="-2"/>
              </w:rPr>
              <w:t xml:space="preserve">(laser) </w:t>
            </w:r>
            <w:r>
              <w:rPr>
                <w:b/>
                <w:spacing w:val="-6"/>
              </w:rPr>
              <w:t>(N</w:t>
            </w:r>
            <w:r>
              <w:rPr>
                <w:b/>
              </w:rPr>
              <w:t xml:space="preserve"> </w:t>
            </w:r>
            <w:r>
              <w:rPr>
                <w:b/>
                <w:spacing w:val="-6"/>
              </w:rPr>
              <w:t>=</w:t>
            </w:r>
            <w:r>
              <w:rPr>
                <w:b/>
                <w:spacing w:val="-31"/>
              </w:rPr>
              <w:t xml:space="preserve"> </w:t>
            </w:r>
            <w:r>
              <w:rPr>
                <w:b/>
                <w:spacing w:val="-6"/>
              </w:rPr>
              <w:t>132)</w:t>
            </w:r>
          </w:p>
        </w:tc>
        <w:tc>
          <w:tcPr>
            <w:tcW w:w="1220" w:type="dxa"/>
          </w:tcPr>
          <w:p w14:paraId="0DC59121" w14:textId="77777777" w:rsidR="00102B97" w:rsidRDefault="00CB7A6E" w:rsidP="00983039">
            <w:pPr>
              <w:pStyle w:val="TableParagraph"/>
              <w:spacing w:before="126"/>
              <w:ind w:left="120" w:hanging="93"/>
              <w:rPr>
                <w:b/>
              </w:rPr>
            </w:pPr>
            <w:r>
              <w:rPr>
                <w:b/>
                <w:spacing w:val="-2"/>
              </w:rPr>
              <w:t xml:space="preserve">Aflibercept </w:t>
            </w:r>
            <w:r>
              <w:rPr>
                <w:b/>
              </w:rPr>
              <w:t>2 mg Q8</w:t>
            </w:r>
            <w:r>
              <w:rPr>
                <w:b/>
                <w:vertAlign w:val="superscript"/>
              </w:rPr>
              <w:t>a)</w:t>
            </w:r>
          </w:p>
          <w:p w14:paraId="0DC59122" w14:textId="77777777" w:rsidR="00102B97" w:rsidRDefault="00CB7A6E" w:rsidP="00983039">
            <w:pPr>
              <w:pStyle w:val="TableParagraph"/>
              <w:ind w:left="153"/>
              <w:rPr>
                <w:b/>
              </w:rPr>
            </w:pPr>
            <w:r>
              <w:rPr>
                <w:b/>
              </w:rPr>
              <w:t>(N</w:t>
            </w:r>
            <w:r>
              <w:rPr>
                <w:b/>
                <w:spacing w:val="-3"/>
              </w:rPr>
              <w:t xml:space="preserve"> </w:t>
            </w:r>
            <w:r>
              <w:rPr>
                <w:b/>
              </w:rPr>
              <w:t>=</w:t>
            </w:r>
            <w:r>
              <w:rPr>
                <w:b/>
                <w:spacing w:val="-5"/>
              </w:rPr>
              <w:t xml:space="preserve"> </w:t>
            </w:r>
            <w:r>
              <w:rPr>
                <w:b/>
                <w:spacing w:val="-4"/>
              </w:rPr>
              <w:t>135)</w:t>
            </w:r>
          </w:p>
        </w:tc>
        <w:tc>
          <w:tcPr>
            <w:tcW w:w="1218" w:type="dxa"/>
          </w:tcPr>
          <w:p w14:paraId="0DC59123" w14:textId="77777777" w:rsidR="00102B97" w:rsidRDefault="00CB7A6E" w:rsidP="00983039">
            <w:pPr>
              <w:pStyle w:val="TableParagraph"/>
              <w:spacing w:before="126"/>
              <w:ind w:right="2"/>
              <w:rPr>
                <w:b/>
              </w:rPr>
            </w:pPr>
            <w:r>
              <w:rPr>
                <w:b/>
                <w:spacing w:val="-2"/>
              </w:rPr>
              <w:t xml:space="preserve">Aflibercept </w:t>
            </w:r>
            <w:r>
              <w:rPr>
                <w:b/>
              </w:rPr>
              <w:t>2 mg Q4</w:t>
            </w:r>
            <w:r>
              <w:rPr>
                <w:b/>
                <w:spacing w:val="-4"/>
              </w:rPr>
              <w:t xml:space="preserve"> </w:t>
            </w:r>
            <w:r>
              <w:rPr>
                <w:b/>
                <w:vertAlign w:val="superscript"/>
              </w:rPr>
              <w:t>c)</w:t>
            </w:r>
            <w:r>
              <w:rPr>
                <w:b/>
              </w:rPr>
              <w:t xml:space="preserve"> (N = 136)</w:t>
            </w:r>
          </w:p>
        </w:tc>
        <w:tc>
          <w:tcPr>
            <w:tcW w:w="1200" w:type="dxa"/>
          </w:tcPr>
          <w:p w14:paraId="0DC59124" w14:textId="77777777" w:rsidR="00102B97" w:rsidRDefault="00CB7A6E" w:rsidP="00983039">
            <w:pPr>
              <w:pStyle w:val="TableParagraph"/>
              <w:ind w:left="104" w:right="311" w:firstLine="63"/>
              <w:rPr>
                <w:b/>
              </w:rPr>
            </w:pPr>
            <w:r>
              <w:rPr>
                <w:b/>
                <w:spacing w:val="-2"/>
              </w:rPr>
              <w:t xml:space="preserve">Active </w:t>
            </w:r>
            <w:r>
              <w:rPr>
                <w:b/>
                <w:spacing w:val="-4"/>
              </w:rPr>
              <w:t>Control</w:t>
            </w:r>
          </w:p>
          <w:p w14:paraId="0DC59125" w14:textId="77777777" w:rsidR="00102B97" w:rsidRDefault="00CB7A6E" w:rsidP="00983039">
            <w:pPr>
              <w:pStyle w:val="TableParagraph"/>
              <w:spacing w:line="252" w:lineRule="exact"/>
              <w:ind w:left="-2" w:right="307" w:firstLine="175"/>
              <w:rPr>
                <w:b/>
              </w:rPr>
            </w:pPr>
            <w:r>
              <w:rPr>
                <w:b/>
                <w:spacing w:val="-2"/>
              </w:rPr>
              <w:t xml:space="preserve">(laser) </w:t>
            </w:r>
            <w:r>
              <w:rPr>
                <w:b/>
                <w:spacing w:val="-4"/>
              </w:rPr>
              <w:t>(N</w:t>
            </w:r>
            <w:r>
              <w:rPr>
                <w:b/>
              </w:rPr>
              <w:t xml:space="preserve"> </w:t>
            </w:r>
            <w:r>
              <w:rPr>
                <w:b/>
                <w:spacing w:val="-4"/>
              </w:rPr>
              <w:t>=</w:t>
            </w:r>
            <w:r>
              <w:rPr>
                <w:b/>
                <w:spacing w:val="-31"/>
              </w:rPr>
              <w:t xml:space="preserve"> </w:t>
            </w:r>
            <w:r>
              <w:rPr>
                <w:b/>
                <w:spacing w:val="-4"/>
              </w:rPr>
              <w:t>132)</w:t>
            </w:r>
          </w:p>
        </w:tc>
      </w:tr>
      <w:tr w:rsidR="00102B97" w14:paraId="0DC5912E" w14:textId="77777777">
        <w:trPr>
          <w:trHeight w:hRule="exact" w:val="233"/>
        </w:trPr>
        <w:tc>
          <w:tcPr>
            <w:tcW w:w="2176" w:type="dxa"/>
            <w:tcBorders>
              <w:bottom w:val="nil"/>
            </w:tcBorders>
          </w:tcPr>
          <w:p w14:paraId="0DC59127" w14:textId="77777777" w:rsidR="00102B97" w:rsidRDefault="00CB7A6E" w:rsidP="00983039">
            <w:pPr>
              <w:pStyle w:val="TableParagraph"/>
              <w:spacing w:line="208" w:lineRule="exact"/>
              <w:ind w:left="57"/>
              <w:rPr>
                <w:sz w:val="21"/>
              </w:rPr>
            </w:pPr>
            <w:r>
              <w:rPr>
                <w:sz w:val="21"/>
              </w:rPr>
              <w:t>Mean</w:t>
            </w:r>
            <w:r>
              <w:rPr>
                <w:spacing w:val="-3"/>
                <w:sz w:val="21"/>
              </w:rPr>
              <w:t xml:space="preserve"> </w:t>
            </w:r>
            <w:r>
              <w:rPr>
                <w:sz w:val="21"/>
              </w:rPr>
              <w:t>change</w:t>
            </w:r>
            <w:r>
              <w:rPr>
                <w:spacing w:val="-2"/>
                <w:sz w:val="21"/>
              </w:rPr>
              <w:t xml:space="preserve"> </w:t>
            </w:r>
            <w:r>
              <w:rPr>
                <w:spacing w:val="-5"/>
                <w:sz w:val="21"/>
              </w:rPr>
              <w:t>in</w:t>
            </w:r>
          </w:p>
        </w:tc>
        <w:tc>
          <w:tcPr>
            <w:tcW w:w="1288" w:type="dxa"/>
            <w:tcBorders>
              <w:bottom w:val="nil"/>
            </w:tcBorders>
          </w:tcPr>
          <w:p w14:paraId="0DC59128" w14:textId="77777777" w:rsidR="00102B97" w:rsidRDefault="00102B97" w:rsidP="00983039">
            <w:pPr>
              <w:pStyle w:val="TableParagraph"/>
              <w:rPr>
                <w:rFonts w:ascii="Times New Roman"/>
                <w:sz w:val="16"/>
              </w:rPr>
            </w:pPr>
          </w:p>
        </w:tc>
        <w:tc>
          <w:tcPr>
            <w:tcW w:w="1217" w:type="dxa"/>
            <w:tcBorders>
              <w:bottom w:val="nil"/>
            </w:tcBorders>
          </w:tcPr>
          <w:p w14:paraId="0DC59129" w14:textId="77777777" w:rsidR="00102B97" w:rsidRDefault="00102B97" w:rsidP="00983039">
            <w:pPr>
              <w:pStyle w:val="TableParagraph"/>
              <w:rPr>
                <w:rFonts w:ascii="Times New Roman"/>
                <w:sz w:val="16"/>
              </w:rPr>
            </w:pPr>
          </w:p>
        </w:tc>
        <w:tc>
          <w:tcPr>
            <w:tcW w:w="1203" w:type="dxa"/>
            <w:tcBorders>
              <w:bottom w:val="nil"/>
            </w:tcBorders>
          </w:tcPr>
          <w:p w14:paraId="0DC5912A" w14:textId="77777777" w:rsidR="00102B97" w:rsidRDefault="00102B97" w:rsidP="00983039">
            <w:pPr>
              <w:pStyle w:val="TableParagraph"/>
              <w:rPr>
                <w:rFonts w:ascii="Times New Roman"/>
                <w:sz w:val="16"/>
              </w:rPr>
            </w:pPr>
          </w:p>
        </w:tc>
        <w:tc>
          <w:tcPr>
            <w:tcW w:w="1220" w:type="dxa"/>
            <w:tcBorders>
              <w:bottom w:val="nil"/>
            </w:tcBorders>
          </w:tcPr>
          <w:p w14:paraId="0DC5912B" w14:textId="77777777" w:rsidR="00102B97" w:rsidRDefault="00102B97" w:rsidP="00983039">
            <w:pPr>
              <w:pStyle w:val="TableParagraph"/>
              <w:rPr>
                <w:rFonts w:ascii="Times New Roman"/>
                <w:sz w:val="16"/>
              </w:rPr>
            </w:pPr>
          </w:p>
        </w:tc>
        <w:tc>
          <w:tcPr>
            <w:tcW w:w="1218" w:type="dxa"/>
            <w:tcBorders>
              <w:bottom w:val="nil"/>
            </w:tcBorders>
          </w:tcPr>
          <w:p w14:paraId="0DC5912C" w14:textId="77777777" w:rsidR="00102B97" w:rsidRDefault="00102B97" w:rsidP="00983039">
            <w:pPr>
              <w:pStyle w:val="TableParagraph"/>
              <w:rPr>
                <w:rFonts w:ascii="Times New Roman"/>
                <w:sz w:val="16"/>
              </w:rPr>
            </w:pPr>
          </w:p>
        </w:tc>
        <w:tc>
          <w:tcPr>
            <w:tcW w:w="1200" w:type="dxa"/>
            <w:tcBorders>
              <w:bottom w:val="nil"/>
            </w:tcBorders>
          </w:tcPr>
          <w:p w14:paraId="0DC5912D" w14:textId="77777777" w:rsidR="00102B97" w:rsidRDefault="00102B97" w:rsidP="00983039">
            <w:pPr>
              <w:pStyle w:val="TableParagraph"/>
              <w:rPr>
                <w:rFonts w:ascii="Times New Roman"/>
                <w:sz w:val="16"/>
              </w:rPr>
            </w:pPr>
          </w:p>
        </w:tc>
      </w:tr>
      <w:tr w:rsidR="00102B97" w14:paraId="0DC59136" w14:textId="77777777">
        <w:trPr>
          <w:trHeight w:hRule="exact" w:val="240"/>
        </w:trPr>
        <w:tc>
          <w:tcPr>
            <w:tcW w:w="2176" w:type="dxa"/>
            <w:tcBorders>
              <w:top w:val="nil"/>
              <w:bottom w:val="nil"/>
            </w:tcBorders>
          </w:tcPr>
          <w:p w14:paraId="0DC5912F" w14:textId="77777777" w:rsidR="00102B97" w:rsidRDefault="00CB7A6E" w:rsidP="00983039">
            <w:pPr>
              <w:pStyle w:val="TableParagraph"/>
              <w:spacing w:line="220" w:lineRule="exact"/>
              <w:ind w:left="57"/>
            </w:pPr>
            <w:r>
              <w:t>CRT</w:t>
            </w:r>
            <w:r>
              <w:rPr>
                <w:spacing w:val="-6"/>
              </w:rPr>
              <w:t xml:space="preserve"> </w:t>
            </w:r>
            <w:r>
              <w:t>score</w:t>
            </w:r>
            <w:r>
              <w:rPr>
                <w:spacing w:val="-6"/>
              </w:rPr>
              <w:t xml:space="preserve"> </w:t>
            </w:r>
            <w:r>
              <w:rPr>
                <w:spacing w:val="-4"/>
              </w:rPr>
              <w:t>from</w:t>
            </w:r>
          </w:p>
        </w:tc>
        <w:tc>
          <w:tcPr>
            <w:tcW w:w="1288" w:type="dxa"/>
            <w:tcBorders>
              <w:top w:val="nil"/>
              <w:bottom w:val="nil"/>
            </w:tcBorders>
          </w:tcPr>
          <w:p w14:paraId="0DC59130" w14:textId="77777777" w:rsidR="00102B97" w:rsidRDefault="00CB7A6E" w:rsidP="00983039">
            <w:pPr>
              <w:pStyle w:val="TableParagraph"/>
              <w:spacing w:line="220" w:lineRule="exact"/>
              <w:ind w:left="243"/>
            </w:pPr>
            <w:r>
              <w:rPr>
                <w:spacing w:val="-2"/>
              </w:rPr>
              <w:t>-192.4</w:t>
            </w:r>
          </w:p>
        </w:tc>
        <w:tc>
          <w:tcPr>
            <w:tcW w:w="1217" w:type="dxa"/>
            <w:tcBorders>
              <w:top w:val="nil"/>
              <w:bottom w:val="nil"/>
            </w:tcBorders>
          </w:tcPr>
          <w:p w14:paraId="0DC59131" w14:textId="77777777" w:rsidR="00102B97" w:rsidRDefault="00CB7A6E" w:rsidP="00983039">
            <w:pPr>
              <w:pStyle w:val="TableParagraph"/>
              <w:spacing w:line="220" w:lineRule="exact"/>
              <w:ind w:left="206"/>
            </w:pPr>
            <w:r>
              <w:rPr>
                <w:spacing w:val="-2"/>
              </w:rPr>
              <w:t>-195.0</w:t>
            </w:r>
          </w:p>
        </w:tc>
        <w:tc>
          <w:tcPr>
            <w:tcW w:w="1203" w:type="dxa"/>
            <w:tcBorders>
              <w:top w:val="nil"/>
              <w:bottom w:val="nil"/>
            </w:tcBorders>
          </w:tcPr>
          <w:p w14:paraId="0DC59132" w14:textId="77777777" w:rsidR="00102B97" w:rsidRDefault="00CB7A6E" w:rsidP="00983039">
            <w:pPr>
              <w:pStyle w:val="TableParagraph"/>
              <w:spacing w:line="220" w:lineRule="exact"/>
              <w:ind w:left="15" w:right="183"/>
            </w:pPr>
            <w:r>
              <w:rPr>
                <w:spacing w:val="-2"/>
              </w:rPr>
              <w:t>-</w:t>
            </w:r>
            <w:r>
              <w:rPr>
                <w:spacing w:val="-4"/>
              </w:rPr>
              <w:t>66.2</w:t>
            </w:r>
          </w:p>
        </w:tc>
        <w:tc>
          <w:tcPr>
            <w:tcW w:w="1220" w:type="dxa"/>
            <w:tcBorders>
              <w:top w:val="nil"/>
              <w:bottom w:val="nil"/>
            </w:tcBorders>
          </w:tcPr>
          <w:p w14:paraId="0DC59133" w14:textId="77777777" w:rsidR="00102B97" w:rsidRDefault="00CB7A6E" w:rsidP="00983039">
            <w:pPr>
              <w:pStyle w:val="TableParagraph"/>
              <w:spacing w:line="220" w:lineRule="exact"/>
              <w:ind w:left="207"/>
            </w:pPr>
            <w:r>
              <w:rPr>
                <w:spacing w:val="-2"/>
              </w:rPr>
              <w:t>-195.8</w:t>
            </w:r>
          </w:p>
        </w:tc>
        <w:tc>
          <w:tcPr>
            <w:tcW w:w="1218" w:type="dxa"/>
            <w:tcBorders>
              <w:top w:val="nil"/>
              <w:bottom w:val="nil"/>
            </w:tcBorders>
          </w:tcPr>
          <w:p w14:paraId="0DC59134" w14:textId="77777777" w:rsidR="00102B97" w:rsidRDefault="00CB7A6E" w:rsidP="00983039">
            <w:pPr>
              <w:pStyle w:val="TableParagraph"/>
              <w:spacing w:line="220" w:lineRule="exact"/>
              <w:ind w:left="205"/>
            </w:pPr>
            <w:r>
              <w:rPr>
                <w:spacing w:val="-2"/>
              </w:rPr>
              <w:t>-211.8</w:t>
            </w:r>
          </w:p>
        </w:tc>
        <w:tc>
          <w:tcPr>
            <w:tcW w:w="1200" w:type="dxa"/>
            <w:tcBorders>
              <w:top w:val="nil"/>
              <w:bottom w:val="nil"/>
            </w:tcBorders>
          </w:tcPr>
          <w:p w14:paraId="0DC59135" w14:textId="77777777" w:rsidR="00102B97" w:rsidRDefault="00CB7A6E" w:rsidP="00983039">
            <w:pPr>
              <w:pStyle w:val="TableParagraph"/>
              <w:spacing w:line="220" w:lineRule="exact"/>
              <w:ind w:left="9" w:right="181"/>
            </w:pPr>
            <w:r>
              <w:rPr>
                <w:spacing w:val="-2"/>
              </w:rPr>
              <w:t>-</w:t>
            </w:r>
            <w:r>
              <w:rPr>
                <w:spacing w:val="-4"/>
              </w:rPr>
              <w:t>85.7</w:t>
            </w:r>
          </w:p>
        </w:tc>
      </w:tr>
      <w:tr w:rsidR="00102B97" w14:paraId="0DC5913E" w14:textId="77777777">
        <w:trPr>
          <w:trHeight w:hRule="exact" w:val="240"/>
        </w:trPr>
        <w:tc>
          <w:tcPr>
            <w:tcW w:w="2176" w:type="dxa"/>
            <w:tcBorders>
              <w:top w:val="nil"/>
              <w:bottom w:val="nil"/>
            </w:tcBorders>
          </w:tcPr>
          <w:p w14:paraId="0DC59137" w14:textId="77777777" w:rsidR="00102B97" w:rsidRDefault="00CB7A6E" w:rsidP="00983039">
            <w:pPr>
              <w:pStyle w:val="TableParagraph"/>
              <w:spacing w:line="220" w:lineRule="exact"/>
              <w:ind w:left="57"/>
            </w:pPr>
            <w:r>
              <w:rPr>
                <w:spacing w:val="-2"/>
              </w:rPr>
              <w:t>Baseline</w:t>
            </w:r>
          </w:p>
        </w:tc>
        <w:tc>
          <w:tcPr>
            <w:tcW w:w="1288" w:type="dxa"/>
            <w:tcBorders>
              <w:top w:val="nil"/>
              <w:bottom w:val="nil"/>
            </w:tcBorders>
          </w:tcPr>
          <w:p w14:paraId="0DC59138" w14:textId="77777777" w:rsidR="00102B97" w:rsidRDefault="00CB7A6E" w:rsidP="00983039">
            <w:pPr>
              <w:pStyle w:val="TableParagraph"/>
              <w:spacing w:line="220" w:lineRule="exact"/>
              <w:ind w:left="145"/>
            </w:pPr>
            <w:r>
              <w:rPr>
                <w:spacing w:val="-2"/>
              </w:rPr>
              <w:t>(149.89)</w:t>
            </w:r>
          </w:p>
        </w:tc>
        <w:tc>
          <w:tcPr>
            <w:tcW w:w="1217" w:type="dxa"/>
            <w:tcBorders>
              <w:top w:val="nil"/>
              <w:bottom w:val="nil"/>
            </w:tcBorders>
          </w:tcPr>
          <w:p w14:paraId="0DC59139" w14:textId="77777777" w:rsidR="00102B97" w:rsidRDefault="00CB7A6E" w:rsidP="00983039">
            <w:pPr>
              <w:pStyle w:val="TableParagraph"/>
              <w:spacing w:line="220" w:lineRule="exact"/>
              <w:ind w:left="107"/>
            </w:pPr>
            <w:r>
              <w:rPr>
                <w:spacing w:val="-2"/>
              </w:rPr>
              <w:t>(146.59)</w:t>
            </w:r>
          </w:p>
        </w:tc>
        <w:tc>
          <w:tcPr>
            <w:tcW w:w="1203" w:type="dxa"/>
            <w:tcBorders>
              <w:top w:val="nil"/>
              <w:bottom w:val="nil"/>
            </w:tcBorders>
          </w:tcPr>
          <w:p w14:paraId="0DC5913A" w14:textId="77777777" w:rsidR="00102B97" w:rsidRDefault="00CB7A6E" w:rsidP="00983039">
            <w:pPr>
              <w:pStyle w:val="TableParagraph"/>
              <w:spacing w:line="220" w:lineRule="exact"/>
              <w:ind w:left="15" w:right="184"/>
            </w:pPr>
            <w:r>
              <w:rPr>
                <w:spacing w:val="-2"/>
              </w:rPr>
              <w:t>(138.99)</w:t>
            </w:r>
          </w:p>
        </w:tc>
        <w:tc>
          <w:tcPr>
            <w:tcW w:w="1220" w:type="dxa"/>
            <w:tcBorders>
              <w:top w:val="nil"/>
              <w:bottom w:val="nil"/>
            </w:tcBorders>
          </w:tcPr>
          <w:p w14:paraId="0DC5913B" w14:textId="77777777" w:rsidR="00102B97" w:rsidRDefault="00CB7A6E" w:rsidP="00983039">
            <w:pPr>
              <w:pStyle w:val="TableParagraph"/>
              <w:spacing w:line="220" w:lineRule="exact"/>
              <w:ind w:left="108"/>
            </w:pPr>
            <w:r>
              <w:rPr>
                <w:spacing w:val="-2"/>
              </w:rPr>
              <w:t>(141.75)</w:t>
            </w:r>
          </w:p>
        </w:tc>
        <w:tc>
          <w:tcPr>
            <w:tcW w:w="1218" w:type="dxa"/>
            <w:tcBorders>
              <w:top w:val="nil"/>
              <w:bottom w:val="nil"/>
            </w:tcBorders>
          </w:tcPr>
          <w:p w14:paraId="0DC5913C" w14:textId="77777777" w:rsidR="00102B97" w:rsidRDefault="00CB7A6E" w:rsidP="00983039">
            <w:pPr>
              <w:pStyle w:val="TableParagraph"/>
              <w:spacing w:line="220" w:lineRule="exact"/>
              <w:ind w:left="106"/>
            </w:pPr>
            <w:r>
              <w:rPr>
                <w:spacing w:val="-2"/>
              </w:rPr>
              <w:t>(150.87)</w:t>
            </w:r>
          </w:p>
        </w:tc>
        <w:tc>
          <w:tcPr>
            <w:tcW w:w="1200" w:type="dxa"/>
            <w:tcBorders>
              <w:top w:val="nil"/>
              <w:bottom w:val="nil"/>
            </w:tcBorders>
          </w:tcPr>
          <w:p w14:paraId="0DC5913D" w14:textId="77777777" w:rsidR="00102B97" w:rsidRDefault="00CB7A6E" w:rsidP="00983039">
            <w:pPr>
              <w:pStyle w:val="TableParagraph"/>
              <w:spacing w:line="220" w:lineRule="exact"/>
              <w:ind w:left="9" w:right="179"/>
            </w:pPr>
            <w:r>
              <w:rPr>
                <w:spacing w:val="-2"/>
              </w:rPr>
              <w:t>(145.84)</w:t>
            </w:r>
          </w:p>
        </w:tc>
      </w:tr>
      <w:tr w:rsidR="00102B97" w14:paraId="0DC59146" w14:textId="77777777">
        <w:trPr>
          <w:trHeight w:hRule="exact" w:val="253"/>
        </w:trPr>
        <w:tc>
          <w:tcPr>
            <w:tcW w:w="2176" w:type="dxa"/>
            <w:tcBorders>
              <w:top w:val="nil"/>
            </w:tcBorders>
          </w:tcPr>
          <w:p w14:paraId="0DC5913F" w14:textId="77777777" w:rsidR="00102B97" w:rsidRDefault="00CB7A6E" w:rsidP="00983039">
            <w:pPr>
              <w:pStyle w:val="TableParagraph"/>
              <w:spacing w:line="229" w:lineRule="exact"/>
              <w:ind w:left="57"/>
            </w:pPr>
            <w:r>
              <w:rPr>
                <w:spacing w:val="-4"/>
              </w:rPr>
              <w:t>(SD)</w:t>
            </w:r>
          </w:p>
        </w:tc>
        <w:tc>
          <w:tcPr>
            <w:tcW w:w="1288" w:type="dxa"/>
            <w:tcBorders>
              <w:top w:val="nil"/>
            </w:tcBorders>
          </w:tcPr>
          <w:p w14:paraId="0DC59140" w14:textId="77777777" w:rsidR="00102B97" w:rsidRDefault="00102B97" w:rsidP="00983039">
            <w:pPr>
              <w:pStyle w:val="TableParagraph"/>
              <w:rPr>
                <w:rFonts w:ascii="Times New Roman"/>
                <w:sz w:val="18"/>
              </w:rPr>
            </w:pPr>
          </w:p>
        </w:tc>
        <w:tc>
          <w:tcPr>
            <w:tcW w:w="1217" w:type="dxa"/>
            <w:tcBorders>
              <w:top w:val="nil"/>
            </w:tcBorders>
          </w:tcPr>
          <w:p w14:paraId="0DC59141" w14:textId="77777777" w:rsidR="00102B97" w:rsidRDefault="00102B97" w:rsidP="00983039">
            <w:pPr>
              <w:pStyle w:val="TableParagraph"/>
              <w:rPr>
                <w:rFonts w:ascii="Times New Roman"/>
                <w:sz w:val="18"/>
              </w:rPr>
            </w:pPr>
          </w:p>
        </w:tc>
        <w:tc>
          <w:tcPr>
            <w:tcW w:w="1203" w:type="dxa"/>
            <w:tcBorders>
              <w:top w:val="nil"/>
            </w:tcBorders>
          </w:tcPr>
          <w:p w14:paraId="0DC59142" w14:textId="77777777" w:rsidR="00102B97" w:rsidRDefault="00102B97" w:rsidP="00983039">
            <w:pPr>
              <w:pStyle w:val="TableParagraph"/>
              <w:rPr>
                <w:rFonts w:ascii="Times New Roman"/>
                <w:sz w:val="18"/>
              </w:rPr>
            </w:pPr>
          </w:p>
        </w:tc>
        <w:tc>
          <w:tcPr>
            <w:tcW w:w="1220" w:type="dxa"/>
            <w:tcBorders>
              <w:top w:val="nil"/>
            </w:tcBorders>
          </w:tcPr>
          <w:p w14:paraId="0DC59143" w14:textId="77777777" w:rsidR="00102B97" w:rsidRDefault="00102B97" w:rsidP="00983039">
            <w:pPr>
              <w:pStyle w:val="TableParagraph"/>
              <w:rPr>
                <w:rFonts w:ascii="Times New Roman"/>
                <w:sz w:val="18"/>
              </w:rPr>
            </w:pPr>
          </w:p>
        </w:tc>
        <w:tc>
          <w:tcPr>
            <w:tcW w:w="1218" w:type="dxa"/>
            <w:tcBorders>
              <w:top w:val="nil"/>
            </w:tcBorders>
          </w:tcPr>
          <w:p w14:paraId="0DC59144" w14:textId="77777777" w:rsidR="00102B97" w:rsidRDefault="00102B97" w:rsidP="00983039">
            <w:pPr>
              <w:pStyle w:val="TableParagraph"/>
              <w:rPr>
                <w:rFonts w:ascii="Times New Roman"/>
                <w:sz w:val="18"/>
              </w:rPr>
            </w:pPr>
          </w:p>
        </w:tc>
        <w:tc>
          <w:tcPr>
            <w:tcW w:w="1200" w:type="dxa"/>
            <w:tcBorders>
              <w:top w:val="nil"/>
            </w:tcBorders>
          </w:tcPr>
          <w:p w14:paraId="0DC59145" w14:textId="77777777" w:rsidR="00102B97" w:rsidRDefault="00102B97" w:rsidP="00983039">
            <w:pPr>
              <w:pStyle w:val="TableParagraph"/>
              <w:rPr>
                <w:rFonts w:ascii="Times New Roman"/>
                <w:sz w:val="18"/>
              </w:rPr>
            </w:pPr>
          </w:p>
        </w:tc>
      </w:tr>
      <w:tr w:rsidR="00102B97" w14:paraId="0DC5914E" w14:textId="77777777">
        <w:trPr>
          <w:trHeight w:hRule="exact" w:val="276"/>
        </w:trPr>
        <w:tc>
          <w:tcPr>
            <w:tcW w:w="2176" w:type="dxa"/>
            <w:tcBorders>
              <w:bottom w:val="nil"/>
            </w:tcBorders>
          </w:tcPr>
          <w:p w14:paraId="0DC59147" w14:textId="77777777" w:rsidR="00102B97" w:rsidRDefault="00CB7A6E" w:rsidP="00983039">
            <w:pPr>
              <w:pStyle w:val="TableParagraph"/>
              <w:spacing w:before="52" w:line="199" w:lineRule="exact"/>
              <w:ind w:left="57"/>
            </w:pPr>
            <w:r>
              <w:t>Difference</w:t>
            </w:r>
            <w:r>
              <w:rPr>
                <w:spacing w:val="-7"/>
              </w:rPr>
              <w:t xml:space="preserve"> </w:t>
            </w:r>
            <w:r>
              <w:t>in</w:t>
            </w:r>
            <w:r>
              <w:rPr>
                <w:spacing w:val="-7"/>
              </w:rPr>
              <w:t xml:space="preserve"> </w:t>
            </w:r>
            <w:r>
              <w:rPr>
                <w:spacing w:val="-5"/>
              </w:rPr>
              <w:t>LS</w:t>
            </w:r>
          </w:p>
        </w:tc>
        <w:tc>
          <w:tcPr>
            <w:tcW w:w="1288" w:type="dxa"/>
            <w:tcBorders>
              <w:bottom w:val="nil"/>
            </w:tcBorders>
          </w:tcPr>
          <w:p w14:paraId="0DC59148" w14:textId="77777777" w:rsidR="00102B97" w:rsidRDefault="00CB7A6E" w:rsidP="00983039">
            <w:pPr>
              <w:pStyle w:val="TableParagraph"/>
              <w:spacing w:before="20" w:line="231" w:lineRule="exact"/>
              <w:ind w:left="328"/>
            </w:pPr>
            <w:r>
              <w:rPr>
                <w:spacing w:val="-2"/>
              </w:rPr>
              <w:t>-142.8</w:t>
            </w:r>
          </w:p>
        </w:tc>
        <w:tc>
          <w:tcPr>
            <w:tcW w:w="1217" w:type="dxa"/>
            <w:tcBorders>
              <w:bottom w:val="nil"/>
            </w:tcBorders>
          </w:tcPr>
          <w:p w14:paraId="0DC59149" w14:textId="77777777" w:rsidR="00102B97" w:rsidRDefault="00CB7A6E" w:rsidP="00983039">
            <w:pPr>
              <w:pStyle w:val="TableParagraph"/>
              <w:spacing w:before="20" w:line="231" w:lineRule="exact"/>
              <w:ind w:left="291"/>
            </w:pPr>
            <w:r>
              <w:rPr>
                <w:spacing w:val="-2"/>
              </w:rPr>
              <w:t>-157.0</w:t>
            </w:r>
          </w:p>
        </w:tc>
        <w:tc>
          <w:tcPr>
            <w:tcW w:w="1203" w:type="dxa"/>
            <w:vMerge w:val="restart"/>
          </w:tcPr>
          <w:p w14:paraId="0DC5914A" w14:textId="77777777" w:rsidR="00102B97" w:rsidRDefault="00102B97" w:rsidP="00983039">
            <w:pPr>
              <w:pStyle w:val="TableParagraph"/>
              <w:rPr>
                <w:rFonts w:ascii="Times New Roman"/>
                <w:sz w:val="20"/>
              </w:rPr>
            </w:pPr>
          </w:p>
        </w:tc>
        <w:tc>
          <w:tcPr>
            <w:tcW w:w="1220" w:type="dxa"/>
            <w:tcBorders>
              <w:bottom w:val="nil"/>
            </w:tcBorders>
          </w:tcPr>
          <w:p w14:paraId="0DC5914B" w14:textId="77777777" w:rsidR="00102B97" w:rsidRDefault="00CB7A6E" w:rsidP="00983039">
            <w:pPr>
              <w:pStyle w:val="TableParagraph"/>
              <w:spacing w:before="20" w:line="231" w:lineRule="exact"/>
              <w:ind w:left="292"/>
            </w:pPr>
            <w:r>
              <w:rPr>
                <w:spacing w:val="-2"/>
              </w:rPr>
              <w:t>-126.8</w:t>
            </w:r>
          </w:p>
        </w:tc>
        <w:tc>
          <w:tcPr>
            <w:tcW w:w="1218" w:type="dxa"/>
            <w:tcBorders>
              <w:bottom w:val="nil"/>
            </w:tcBorders>
          </w:tcPr>
          <w:p w14:paraId="0DC5914C" w14:textId="77777777" w:rsidR="00102B97" w:rsidRDefault="00CB7A6E" w:rsidP="00983039">
            <w:pPr>
              <w:pStyle w:val="TableParagraph"/>
              <w:spacing w:before="20" w:line="231" w:lineRule="exact"/>
              <w:ind w:left="290"/>
            </w:pPr>
            <w:r>
              <w:rPr>
                <w:spacing w:val="-2"/>
              </w:rPr>
              <w:t>-154.4</w:t>
            </w:r>
          </w:p>
        </w:tc>
        <w:tc>
          <w:tcPr>
            <w:tcW w:w="1200" w:type="dxa"/>
            <w:vMerge w:val="restart"/>
          </w:tcPr>
          <w:p w14:paraId="0DC5914D" w14:textId="77777777" w:rsidR="00102B97" w:rsidRDefault="00102B97" w:rsidP="00983039">
            <w:pPr>
              <w:pStyle w:val="TableParagraph"/>
              <w:rPr>
                <w:rFonts w:ascii="Times New Roman"/>
                <w:sz w:val="20"/>
              </w:rPr>
            </w:pPr>
          </w:p>
        </w:tc>
      </w:tr>
      <w:tr w:rsidR="00102B97" w14:paraId="0DC59160" w14:textId="77777777">
        <w:trPr>
          <w:trHeight w:hRule="exact" w:val="786"/>
        </w:trPr>
        <w:tc>
          <w:tcPr>
            <w:tcW w:w="2176" w:type="dxa"/>
            <w:tcBorders>
              <w:top w:val="nil"/>
            </w:tcBorders>
          </w:tcPr>
          <w:p w14:paraId="0DC5914F" w14:textId="77777777" w:rsidR="00102B97" w:rsidRDefault="00CB7A6E" w:rsidP="00983039">
            <w:pPr>
              <w:pStyle w:val="TableParagraph"/>
              <w:spacing w:before="5" w:line="238" w:lineRule="exact"/>
              <w:ind w:left="57"/>
              <w:rPr>
                <w:sz w:val="14"/>
              </w:rPr>
            </w:pPr>
            <w:r>
              <w:rPr>
                <w:position w:val="-6"/>
              </w:rPr>
              <w:t>mean</w:t>
            </w:r>
            <w:r>
              <w:rPr>
                <w:sz w:val="14"/>
              </w:rPr>
              <w:t>a),</w:t>
            </w:r>
            <w:r>
              <w:rPr>
                <w:spacing w:val="-7"/>
                <w:sz w:val="14"/>
              </w:rPr>
              <w:t xml:space="preserve"> </w:t>
            </w:r>
            <w:r>
              <w:rPr>
                <w:spacing w:val="-5"/>
                <w:sz w:val="14"/>
              </w:rPr>
              <w:t>b)</w:t>
            </w:r>
          </w:p>
          <w:p w14:paraId="0DC59150" w14:textId="77777777" w:rsidR="00102B97" w:rsidRDefault="00CB7A6E" w:rsidP="00983039">
            <w:pPr>
              <w:pStyle w:val="TableParagraph"/>
              <w:spacing w:line="223" w:lineRule="exact"/>
              <w:ind w:left="57"/>
            </w:pPr>
            <w:r>
              <w:t>(97.5%</w:t>
            </w:r>
            <w:r>
              <w:rPr>
                <w:spacing w:val="-7"/>
              </w:rPr>
              <w:t xml:space="preserve"> </w:t>
            </w:r>
            <w:r>
              <w:rPr>
                <w:spacing w:val="-5"/>
              </w:rPr>
              <w:t>CI)</w:t>
            </w:r>
          </w:p>
          <w:p w14:paraId="0DC59151" w14:textId="77777777" w:rsidR="00102B97" w:rsidRDefault="00CB7A6E" w:rsidP="00983039">
            <w:pPr>
              <w:pStyle w:val="TableParagraph"/>
              <w:spacing w:line="238" w:lineRule="exact"/>
              <w:ind w:left="57"/>
            </w:pPr>
            <w:r>
              <w:rPr>
                <w:spacing w:val="-2"/>
              </w:rPr>
              <w:t>p-value</w:t>
            </w:r>
          </w:p>
        </w:tc>
        <w:tc>
          <w:tcPr>
            <w:tcW w:w="1288" w:type="dxa"/>
            <w:tcBorders>
              <w:top w:val="nil"/>
            </w:tcBorders>
          </w:tcPr>
          <w:p w14:paraId="0DC59152" w14:textId="77777777" w:rsidR="00102B97" w:rsidRDefault="00CB7A6E" w:rsidP="00983039">
            <w:pPr>
              <w:pStyle w:val="TableParagraph"/>
              <w:spacing w:before="2"/>
              <w:ind w:left="1" w:right="1"/>
            </w:pPr>
            <w:r>
              <w:rPr>
                <w:spacing w:val="-2"/>
              </w:rPr>
              <w:t>(-179.3,</w:t>
            </w:r>
          </w:p>
          <w:p w14:paraId="0DC59153" w14:textId="77777777" w:rsidR="00102B97" w:rsidRDefault="00CB7A6E" w:rsidP="00983039">
            <w:pPr>
              <w:pStyle w:val="TableParagraph"/>
              <w:ind w:right="1"/>
            </w:pPr>
            <w:r>
              <w:rPr>
                <w:spacing w:val="-2"/>
              </w:rPr>
              <w:t>-106.3)</w:t>
            </w:r>
          </w:p>
          <w:p w14:paraId="0DC59154" w14:textId="77777777" w:rsidR="00102B97" w:rsidRDefault="00CB7A6E" w:rsidP="00983039">
            <w:pPr>
              <w:pStyle w:val="TableParagraph"/>
              <w:ind w:left="1" w:right="1"/>
            </w:pPr>
            <w:r>
              <w:t>p</w:t>
            </w:r>
            <w:r>
              <w:rPr>
                <w:spacing w:val="-2"/>
              </w:rPr>
              <w:t xml:space="preserve"> </w:t>
            </w:r>
            <w:r>
              <w:t>&lt;</w:t>
            </w:r>
            <w:r>
              <w:rPr>
                <w:spacing w:val="-1"/>
              </w:rPr>
              <w:t xml:space="preserve"> </w:t>
            </w:r>
            <w:r>
              <w:rPr>
                <w:spacing w:val="-2"/>
              </w:rPr>
              <w:t>0.0001</w:t>
            </w:r>
          </w:p>
        </w:tc>
        <w:tc>
          <w:tcPr>
            <w:tcW w:w="1217" w:type="dxa"/>
            <w:tcBorders>
              <w:top w:val="nil"/>
            </w:tcBorders>
          </w:tcPr>
          <w:p w14:paraId="0DC59155" w14:textId="77777777" w:rsidR="00102B97" w:rsidRDefault="00CB7A6E" w:rsidP="00983039">
            <w:pPr>
              <w:pStyle w:val="TableParagraph"/>
              <w:spacing w:before="2"/>
              <w:ind w:left="1" w:right="1"/>
            </w:pPr>
            <w:r>
              <w:rPr>
                <w:spacing w:val="-2"/>
              </w:rPr>
              <w:t>(-190.9,</w:t>
            </w:r>
          </w:p>
          <w:p w14:paraId="0DC59156" w14:textId="77777777" w:rsidR="00102B97" w:rsidRDefault="00CB7A6E" w:rsidP="00983039">
            <w:pPr>
              <w:pStyle w:val="TableParagraph"/>
              <w:ind w:right="1"/>
            </w:pPr>
            <w:r>
              <w:rPr>
                <w:spacing w:val="-2"/>
              </w:rPr>
              <w:t>-123.1)</w:t>
            </w:r>
          </w:p>
          <w:p w14:paraId="0DC59157" w14:textId="77777777" w:rsidR="00102B97" w:rsidRDefault="00CB7A6E" w:rsidP="00983039">
            <w:pPr>
              <w:pStyle w:val="TableParagraph"/>
              <w:ind w:left="1" w:right="1"/>
            </w:pPr>
            <w:r>
              <w:t>p</w:t>
            </w:r>
            <w:r>
              <w:rPr>
                <w:spacing w:val="-2"/>
              </w:rPr>
              <w:t xml:space="preserve"> </w:t>
            </w:r>
            <w:r>
              <w:t>&lt;</w:t>
            </w:r>
            <w:r>
              <w:rPr>
                <w:spacing w:val="-1"/>
              </w:rPr>
              <w:t xml:space="preserve"> </w:t>
            </w:r>
            <w:r>
              <w:rPr>
                <w:spacing w:val="-2"/>
              </w:rPr>
              <w:t>0.0001</w:t>
            </w:r>
          </w:p>
        </w:tc>
        <w:tc>
          <w:tcPr>
            <w:tcW w:w="1203" w:type="dxa"/>
            <w:vMerge/>
            <w:tcBorders>
              <w:top w:val="nil"/>
            </w:tcBorders>
          </w:tcPr>
          <w:p w14:paraId="0DC59158" w14:textId="77777777" w:rsidR="00102B97" w:rsidRDefault="00102B97" w:rsidP="00983039">
            <w:pPr>
              <w:rPr>
                <w:sz w:val="2"/>
                <w:szCs w:val="2"/>
              </w:rPr>
            </w:pPr>
          </w:p>
        </w:tc>
        <w:tc>
          <w:tcPr>
            <w:tcW w:w="1220" w:type="dxa"/>
            <w:tcBorders>
              <w:top w:val="nil"/>
            </w:tcBorders>
          </w:tcPr>
          <w:p w14:paraId="0DC59159" w14:textId="77777777" w:rsidR="00102B97" w:rsidRDefault="00CB7A6E" w:rsidP="00983039">
            <w:pPr>
              <w:pStyle w:val="TableParagraph"/>
              <w:spacing w:before="2"/>
              <w:ind w:left="1" w:right="1"/>
            </w:pPr>
            <w:r>
              <w:rPr>
                <w:spacing w:val="-2"/>
              </w:rPr>
              <w:t>(-164.6,</w:t>
            </w:r>
          </w:p>
          <w:p w14:paraId="0DC5915A" w14:textId="77777777" w:rsidR="00102B97" w:rsidRDefault="00CB7A6E" w:rsidP="00983039">
            <w:pPr>
              <w:pStyle w:val="TableParagraph"/>
              <w:ind w:right="1"/>
            </w:pPr>
            <w:r>
              <w:rPr>
                <w:spacing w:val="-2"/>
              </w:rPr>
              <w:t>-89.0)</w:t>
            </w:r>
          </w:p>
          <w:p w14:paraId="0DC5915B" w14:textId="77777777" w:rsidR="00102B97" w:rsidRDefault="00CB7A6E" w:rsidP="00983039">
            <w:pPr>
              <w:pStyle w:val="TableParagraph"/>
              <w:ind w:left="1" w:right="1"/>
            </w:pPr>
            <w:r>
              <w:t>p</w:t>
            </w:r>
            <w:r>
              <w:rPr>
                <w:spacing w:val="-2"/>
              </w:rPr>
              <w:t xml:space="preserve"> </w:t>
            </w:r>
            <w:r>
              <w:t>&lt;</w:t>
            </w:r>
            <w:r>
              <w:rPr>
                <w:spacing w:val="-1"/>
              </w:rPr>
              <w:t xml:space="preserve"> </w:t>
            </w:r>
            <w:r>
              <w:rPr>
                <w:spacing w:val="-2"/>
              </w:rPr>
              <w:t>0.0001</w:t>
            </w:r>
          </w:p>
        </w:tc>
        <w:tc>
          <w:tcPr>
            <w:tcW w:w="1218" w:type="dxa"/>
            <w:tcBorders>
              <w:top w:val="nil"/>
            </w:tcBorders>
          </w:tcPr>
          <w:p w14:paraId="0DC5915C" w14:textId="77777777" w:rsidR="00102B97" w:rsidRDefault="00CB7A6E" w:rsidP="00983039">
            <w:pPr>
              <w:pStyle w:val="TableParagraph"/>
              <w:spacing w:before="2"/>
              <w:ind w:left="2" w:right="2"/>
            </w:pPr>
            <w:r>
              <w:rPr>
                <w:spacing w:val="-2"/>
              </w:rPr>
              <w:t>(-189.1,</w:t>
            </w:r>
          </w:p>
          <w:p w14:paraId="0DC5915D" w14:textId="77777777" w:rsidR="00102B97" w:rsidRDefault="00CB7A6E" w:rsidP="00983039">
            <w:pPr>
              <w:pStyle w:val="TableParagraph"/>
              <w:ind w:left="1" w:right="2"/>
            </w:pPr>
            <w:r>
              <w:rPr>
                <w:spacing w:val="-2"/>
              </w:rPr>
              <w:t>-119.7)</w:t>
            </w:r>
          </w:p>
          <w:p w14:paraId="0DC5915E" w14:textId="77777777" w:rsidR="00102B97" w:rsidRDefault="00CB7A6E" w:rsidP="00983039">
            <w:pPr>
              <w:pStyle w:val="TableParagraph"/>
              <w:ind w:left="2" w:right="2"/>
            </w:pPr>
            <w:r>
              <w:t>p</w:t>
            </w:r>
            <w:r>
              <w:rPr>
                <w:spacing w:val="-2"/>
              </w:rPr>
              <w:t xml:space="preserve"> </w:t>
            </w:r>
            <w:r>
              <w:t>&lt;</w:t>
            </w:r>
            <w:r>
              <w:rPr>
                <w:spacing w:val="-1"/>
              </w:rPr>
              <w:t xml:space="preserve"> </w:t>
            </w:r>
            <w:r>
              <w:rPr>
                <w:spacing w:val="-2"/>
              </w:rPr>
              <w:t>0.0001</w:t>
            </w:r>
          </w:p>
        </w:tc>
        <w:tc>
          <w:tcPr>
            <w:tcW w:w="1200" w:type="dxa"/>
            <w:vMerge/>
            <w:tcBorders>
              <w:top w:val="nil"/>
            </w:tcBorders>
          </w:tcPr>
          <w:p w14:paraId="0DC5915F" w14:textId="77777777" w:rsidR="00102B97" w:rsidRDefault="00102B97" w:rsidP="00983039">
            <w:pPr>
              <w:rPr>
                <w:sz w:val="2"/>
                <w:szCs w:val="2"/>
              </w:rPr>
            </w:pPr>
          </w:p>
        </w:tc>
      </w:tr>
      <w:tr w:rsidR="00102B97" w14:paraId="0DC59162" w14:textId="77777777">
        <w:trPr>
          <w:trHeight w:hRule="exact" w:val="262"/>
        </w:trPr>
        <w:tc>
          <w:tcPr>
            <w:tcW w:w="9522" w:type="dxa"/>
            <w:gridSpan w:val="7"/>
          </w:tcPr>
          <w:p w14:paraId="0DC59161" w14:textId="77777777" w:rsidR="00102B97" w:rsidRDefault="00CB7A6E" w:rsidP="00983039">
            <w:pPr>
              <w:pStyle w:val="TableParagraph"/>
              <w:spacing w:line="233" w:lineRule="exact"/>
              <w:ind w:left="57"/>
              <w:rPr>
                <w:b/>
              </w:rPr>
            </w:pPr>
            <w:r>
              <w:rPr>
                <w:b/>
                <w:spacing w:val="-2"/>
              </w:rPr>
              <w:t>VISTA</w:t>
            </w:r>
            <w:r>
              <w:rPr>
                <w:b/>
                <w:spacing w:val="-2"/>
                <w:vertAlign w:val="superscript"/>
              </w:rPr>
              <w:t>DME</w:t>
            </w:r>
          </w:p>
        </w:tc>
      </w:tr>
      <w:tr w:rsidR="00102B97" w14:paraId="0DC59168" w14:textId="77777777">
        <w:trPr>
          <w:trHeight w:hRule="exact" w:val="310"/>
        </w:trPr>
        <w:tc>
          <w:tcPr>
            <w:tcW w:w="2176" w:type="dxa"/>
            <w:vMerge w:val="restart"/>
          </w:tcPr>
          <w:p w14:paraId="0DC59163" w14:textId="77777777" w:rsidR="00102B97" w:rsidRDefault="00102B97" w:rsidP="00983039">
            <w:pPr>
              <w:pStyle w:val="TableParagraph"/>
              <w:rPr>
                <w:b/>
              </w:rPr>
            </w:pPr>
          </w:p>
          <w:p w14:paraId="0DC59164" w14:textId="77777777" w:rsidR="00102B97" w:rsidRDefault="00102B97" w:rsidP="00983039">
            <w:pPr>
              <w:pStyle w:val="TableParagraph"/>
              <w:spacing w:before="143"/>
              <w:rPr>
                <w:b/>
              </w:rPr>
            </w:pPr>
          </w:p>
          <w:p w14:paraId="0DC59165" w14:textId="77777777" w:rsidR="00102B97" w:rsidRDefault="00CB7A6E" w:rsidP="00983039">
            <w:pPr>
              <w:pStyle w:val="TableParagraph"/>
              <w:ind w:left="68"/>
              <w:rPr>
                <w:b/>
              </w:rPr>
            </w:pPr>
            <w:r>
              <w:rPr>
                <w:b/>
              </w:rPr>
              <w:t>Efficacy</w:t>
            </w:r>
            <w:r>
              <w:rPr>
                <w:b/>
                <w:spacing w:val="-10"/>
              </w:rPr>
              <w:t xml:space="preserve"> </w:t>
            </w:r>
            <w:r>
              <w:rPr>
                <w:b/>
                <w:spacing w:val="-2"/>
              </w:rPr>
              <w:t>Outcomes</w:t>
            </w:r>
          </w:p>
        </w:tc>
        <w:tc>
          <w:tcPr>
            <w:tcW w:w="3708" w:type="dxa"/>
            <w:gridSpan w:val="3"/>
          </w:tcPr>
          <w:p w14:paraId="0DC59166" w14:textId="77777777" w:rsidR="00102B97" w:rsidRDefault="00CB7A6E" w:rsidP="00983039">
            <w:pPr>
              <w:pStyle w:val="TableParagraph"/>
              <w:spacing w:before="24"/>
              <w:ind w:right="41"/>
              <w:rPr>
                <w:b/>
              </w:rPr>
            </w:pPr>
            <w:r>
              <w:rPr>
                <w:b/>
              </w:rPr>
              <w:t>52</w:t>
            </w:r>
            <w:r>
              <w:rPr>
                <w:b/>
                <w:spacing w:val="-3"/>
              </w:rPr>
              <w:t xml:space="preserve"> </w:t>
            </w:r>
            <w:r>
              <w:rPr>
                <w:b/>
                <w:spacing w:val="-2"/>
              </w:rPr>
              <w:t>Weeks</w:t>
            </w:r>
          </w:p>
        </w:tc>
        <w:tc>
          <w:tcPr>
            <w:tcW w:w="3638" w:type="dxa"/>
            <w:gridSpan w:val="3"/>
          </w:tcPr>
          <w:p w14:paraId="0DC59167" w14:textId="77777777" w:rsidR="00102B97" w:rsidRDefault="00CB7A6E" w:rsidP="00983039">
            <w:pPr>
              <w:pStyle w:val="TableParagraph"/>
              <w:spacing w:before="24"/>
              <w:ind w:right="43"/>
              <w:rPr>
                <w:b/>
              </w:rPr>
            </w:pPr>
            <w:r>
              <w:rPr>
                <w:b/>
              </w:rPr>
              <w:t>100</w:t>
            </w:r>
            <w:r>
              <w:rPr>
                <w:b/>
                <w:spacing w:val="-4"/>
              </w:rPr>
              <w:t xml:space="preserve"> </w:t>
            </w:r>
            <w:r>
              <w:rPr>
                <w:b/>
                <w:spacing w:val="-2"/>
              </w:rPr>
              <w:t>Weeks</w:t>
            </w:r>
          </w:p>
        </w:tc>
      </w:tr>
      <w:tr w:rsidR="00102B97" w14:paraId="0DC59173" w14:textId="77777777">
        <w:trPr>
          <w:trHeight w:hRule="exact" w:val="1250"/>
        </w:trPr>
        <w:tc>
          <w:tcPr>
            <w:tcW w:w="2176" w:type="dxa"/>
            <w:vMerge/>
            <w:tcBorders>
              <w:top w:val="nil"/>
            </w:tcBorders>
          </w:tcPr>
          <w:p w14:paraId="0DC59169" w14:textId="77777777" w:rsidR="00102B97" w:rsidRDefault="00102B97" w:rsidP="00983039">
            <w:pPr>
              <w:rPr>
                <w:sz w:val="2"/>
                <w:szCs w:val="2"/>
              </w:rPr>
            </w:pPr>
          </w:p>
        </w:tc>
        <w:tc>
          <w:tcPr>
            <w:tcW w:w="1288" w:type="dxa"/>
          </w:tcPr>
          <w:p w14:paraId="0DC5916A" w14:textId="77777777" w:rsidR="00102B97" w:rsidRDefault="00CB7A6E" w:rsidP="00983039">
            <w:pPr>
              <w:pStyle w:val="TableParagraph"/>
              <w:spacing w:before="241"/>
              <w:ind w:left="135" w:right="5" w:hanging="92"/>
              <w:rPr>
                <w:b/>
              </w:rPr>
            </w:pPr>
            <w:r>
              <w:rPr>
                <w:b/>
                <w:spacing w:val="-2"/>
              </w:rPr>
              <w:t xml:space="preserve">Aflibercept </w:t>
            </w:r>
            <w:r>
              <w:rPr>
                <w:b/>
              </w:rPr>
              <w:t>2 mg Q8</w:t>
            </w:r>
            <w:r>
              <w:rPr>
                <w:b/>
                <w:vertAlign w:val="superscript"/>
              </w:rPr>
              <w:t>a)</w:t>
            </w:r>
          </w:p>
          <w:p w14:paraId="0DC5916B" w14:textId="77777777" w:rsidR="00102B97" w:rsidRDefault="00CB7A6E" w:rsidP="00983039">
            <w:pPr>
              <w:pStyle w:val="TableParagraph"/>
              <w:ind w:left="167"/>
              <w:rPr>
                <w:b/>
              </w:rPr>
            </w:pPr>
            <w:r>
              <w:rPr>
                <w:b/>
              </w:rPr>
              <w:t>(N</w:t>
            </w:r>
            <w:r>
              <w:rPr>
                <w:b/>
                <w:spacing w:val="-3"/>
              </w:rPr>
              <w:t xml:space="preserve"> </w:t>
            </w:r>
            <w:r>
              <w:rPr>
                <w:b/>
              </w:rPr>
              <w:t>=</w:t>
            </w:r>
            <w:r>
              <w:rPr>
                <w:b/>
                <w:spacing w:val="-5"/>
              </w:rPr>
              <w:t xml:space="preserve"> </w:t>
            </w:r>
            <w:r>
              <w:rPr>
                <w:b/>
                <w:spacing w:val="-4"/>
              </w:rPr>
              <w:t>151)</w:t>
            </w:r>
          </w:p>
        </w:tc>
        <w:tc>
          <w:tcPr>
            <w:tcW w:w="1217" w:type="dxa"/>
          </w:tcPr>
          <w:p w14:paraId="0DC5916C" w14:textId="77777777" w:rsidR="00102B97" w:rsidRDefault="00CB7A6E" w:rsidP="00983039">
            <w:pPr>
              <w:pStyle w:val="TableParagraph"/>
              <w:spacing w:before="241"/>
              <w:ind w:left="98" w:hanging="92"/>
              <w:rPr>
                <w:b/>
              </w:rPr>
            </w:pPr>
            <w:r>
              <w:rPr>
                <w:b/>
                <w:spacing w:val="-2"/>
              </w:rPr>
              <w:t xml:space="preserve">Aflibercept </w:t>
            </w:r>
            <w:r>
              <w:rPr>
                <w:b/>
              </w:rPr>
              <w:t>2 mg Q4</w:t>
            </w:r>
            <w:r>
              <w:rPr>
                <w:b/>
                <w:vertAlign w:val="superscript"/>
              </w:rPr>
              <w:t>c)</w:t>
            </w:r>
          </w:p>
          <w:p w14:paraId="0DC5916D" w14:textId="77777777" w:rsidR="00102B97" w:rsidRDefault="00CB7A6E" w:rsidP="00983039">
            <w:pPr>
              <w:pStyle w:val="TableParagraph"/>
              <w:ind w:left="130"/>
              <w:rPr>
                <w:b/>
              </w:rPr>
            </w:pPr>
            <w:r>
              <w:rPr>
                <w:b/>
              </w:rPr>
              <w:t>(N</w:t>
            </w:r>
            <w:r>
              <w:rPr>
                <w:b/>
                <w:spacing w:val="-3"/>
              </w:rPr>
              <w:t xml:space="preserve"> </w:t>
            </w:r>
            <w:r>
              <w:rPr>
                <w:b/>
              </w:rPr>
              <w:t>=</w:t>
            </w:r>
            <w:r>
              <w:rPr>
                <w:b/>
                <w:spacing w:val="-5"/>
              </w:rPr>
              <w:t xml:space="preserve"> </w:t>
            </w:r>
            <w:r>
              <w:rPr>
                <w:b/>
                <w:spacing w:val="-4"/>
              </w:rPr>
              <w:t>154)</w:t>
            </w:r>
          </w:p>
        </w:tc>
        <w:tc>
          <w:tcPr>
            <w:tcW w:w="1203" w:type="dxa"/>
          </w:tcPr>
          <w:p w14:paraId="0DC5916E" w14:textId="77777777" w:rsidR="00102B97" w:rsidRDefault="00CB7A6E" w:rsidP="00983039">
            <w:pPr>
              <w:pStyle w:val="TableParagraph"/>
              <w:spacing w:before="115"/>
              <w:ind w:left="134" w:right="176" w:firstLine="2"/>
              <w:rPr>
                <w:b/>
              </w:rPr>
            </w:pPr>
            <w:r>
              <w:rPr>
                <w:b/>
                <w:spacing w:val="-2"/>
              </w:rPr>
              <w:t xml:space="preserve">Active Control (laser) </w:t>
            </w:r>
            <w:r>
              <w:rPr>
                <w:b/>
              </w:rPr>
              <w:t>(N =154)</w:t>
            </w:r>
          </w:p>
        </w:tc>
        <w:tc>
          <w:tcPr>
            <w:tcW w:w="1220" w:type="dxa"/>
          </w:tcPr>
          <w:p w14:paraId="0DC5916F" w14:textId="77777777" w:rsidR="00102B97" w:rsidRDefault="00CB7A6E" w:rsidP="00983039">
            <w:pPr>
              <w:pStyle w:val="TableParagraph"/>
              <w:spacing w:before="241"/>
              <w:ind w:left="99" w:right="50" w:hanging="92"/>
              <w:rPr>
                <w:b/>
              </w:rPr>
            </w:pPr>
            <w:r>
              <w:rPr>
                <w:b/>
                <w:spacing w:val="-2"/>
              </w:rPr>
              <w:t xml:space="preserve">Aflibercept </w:t>
            </w:r>
            <w:r>
              <w:rPr>
                <w:b/>
              </w:rPr>
              <w:t>2 mg Q8</w:t>
            </w:r>
            <w:r>
              <w:rPr>
                <w:b/>
                <w:vertAlign w:val="superscript"/>
              </w:rPr>
              <w:t>a)</w:t>
            </w:r>
          </w:p>
          <w:p w14:paraId="0DC59170" w14:textId="77777777" w:rsidR="00102B97" w:rsidRDefault="00CB7A6E" w:rsidP="00983039">
            <w:pPr>
              <w:pStyle w:val="TableParagraph"/>
              <w:ind w:left="131"/>
              <w:rPr>
                <w:b/>
              </w:rPr>
            </w:pPr>
            <w:r>
              <w:rPr>
                <w:b/>
              </w:rPr>
              <w:t>(N</w:t>
            </w:r>
            <w:r>
              <w:rPr>
                <w:b/>
                <w:spacing w:val="-3"/>
              </w:rPr>
              <w:t xml:space="preserve"> </w:t>
            </w:r>
            <w:r>
              <w:rPr>
                <w:b/>
              </w:rPr>
              <w:t>=</w:t>
            </w:r>
            <w:r>
              <w:rPr>
                <w:b/>
                <w:spacing w:val="-5"/>
              </w:rPr>
              <w:t xml:space="preserve"> </w:t>
            </w:r>
            <w:r>
              <w:rPr>
                <w:b/>
                <w:spacing w:val="-4"/>
              </w:rPr>
              <w:t>151)</w:t>
            </w:r>
          </w:p>
        </w:tc>
        <w:tc>
          <w:tcPr>
            <w:tcW w:w="1218" w:type="dxa"/>
          </w:tcPr>
          <w:p w14:paraId="0DC59171" w14:textId="77777777" w:rsidR="00102B97" w:rsidRDefault="00CB7A6E" w:rsidP="00983039">
            <w:pPr>
              <w:pStyle w:val="TableParagraph"/>
              <w:spacing w:before="241"/>
              <w:ind w:right="45"/>
              <w:rPr>
                <w:b/>
              </w:rPr>
            </w:pPr>
            <w:r>
              <w:rPr>
                <w:b/>
                <w:spacing w:val="-2"/>
              </w:rPr>
              <w:t xml:space="preserve">Aflibercept </w:t>
            </w:r>
            <w:r>
              <w:rPr>
                <w:b/>
              </w:rPr>
              <w:t>2 mg Q4</w:t>
            </w:r>
            <w:r>
              <w:rPr>
                <w:b/>
                <w:spacing w:val="-4"/>
              </w:rPr>
              <w:t xml:space="preserve"> </w:t>
            </w:r>
            <w:r>
              <w:rPr>
                <w:b/>
                <w:vertAlign w:val="superscript"/>
              </w:rPr>
              <w:t>c)</w:t>
            </w:r>
            <w:r>
              <w:rPr>
                <w:b/>
              </w:rPr>
              <w:t xml:space="preserve"> (N = 154)</w:t>
            </w:r>
          </w:p>
        </w:tc>
        <w:tc>
          <w:tcPr>
            <w:tcW w:w="1200" w:type="dxa"/>
          </w:tcPr>
          <w:p w14:paraId="0DC59172" w14:textId="77777777" w:rsidR="00102B97" w:rsidRDefault="00CB7A6E" w:rsidP="00983039">
            <w:pPr>
              <w:pStyle w:val="TableParagraph"/>
              <w:spacing w:before="115"/>
              <w:ind w:left="185" w:right="120" w:firstLine="67"/>
              <w:rPr>
                <w:b/>
              </w:rPr>
            </w:pPr>
            <w:r>
              <w:rPr>
                <w:b/>
                <w:spacing w:val="-2"/>
              </w:rPr>
              <w:t xml:space="preserve">Active Control (laser) </w:t>
            </w:r>
            <w:r>
              <w:rPr>
                <w:b/>
              </w:rPr>
              <w:t>(N =154)</w:t>
            </w:r>
          </w:p>
        </w:tc>
      </w:tr>
      <w:tr w:rsidR="00102B97" w14:paraId="0DC59182" w14:textId="77777777">
        <w:trPr>
          <w:trHeight w:hRule="exact" w:val="738"/>
        </w:trPr>
        <w:tc>
          <w:tcPr>
            <w:tcW w:w="2176" w:type="dxa"/>
          </w:tcPr>
          <w:p w14:paraId="0DC59174" w14:textId="77777777" w:rsidR="00102B97" w:rsidRDefault="00CB7A6E" w:rsidP="00983039">
            <w:pPr>
              <w:pStyle w:val="TableParagraph"/>
              <w:spacing w:before="1" w:line="218" w:lineRule="auto"/>
              <w:ind w:left="57" w:right="537"/>
            </w:pPr>
            <w:r>
              <w:lastRenderedPageBreak/>
              <w:t>Mean</w:t>
            </w:r>
            <w:r>
              <w:rPr>
                <w:spacing w:val="-16"/>
              </w:rPr>
              <w:t xml:space="preserve"> </w:t>
            </w:r>
            <w:r>
              <w:t>change</w:t>
            </w:r>
            <w:r>
              <w:rPr>
                <w:spacing w:val="-15"/>
              </w:rPr>
              <w:t xml:space="preserve"> </w:t>
            </w:r>
            <w:r>
              <w:t>in CRT</w:t>
            </w:r>
            <w:r>
              <w:rPr>
                <w:spacing w:val="-6"/>
              </w:rPr>
              <w:t xml:space="preserve"> </w:t>
            </w:r>
            <w:r>
              <w:t>score</w:t>
            </w:r>
            <w:r>
              <w:rPr>
                <w:spacing w:val="-6"/>
              </w:rPr>
              <w:t xml:space="preserve"> </w:t>
            </w:r>
            <w:r>
              <w:rPr>
                <w:spacing w:val="-4"/>
              </w:rPr>
              <w:t>from</w:t>
            </w:r>
          </w:p>
          <w:p w14:paraId="0DC59175" w14:textId="77777777" w:rsidR="00102B97" w:rsidRDefault="00CB7A6E" w:rsidP="00983039">
            <w:pPr>
              <w:pStyle w:val="TableParagraph"/>
              <w:spacing w:before="4" w:line="243" w:lineRule="exact"/>
              <w:ind w:left="57"/>
            </w:pPr>
            <w:r>
              <w:t>Baseline</w:t>
            </w:r>
            <w:r>
              <w:rPr>
                <w:spacing w:val="-10"/>
              </w:rPr>
              <w:t xml:space="preserve"> </w:t>
            </w:r>
            <w:r>
              <w:rPr>
                <w:spacing w:val="-4"/>
              </w:rPr>
              <w:t>(SD)</w:t>
            </w:r>
          </w:p>
        </w:tc>
        <w:tc>
          <w:tcPr>
            <w:tcW w:w="1288" w:type="dxa"/>
          </w:tcPr>
          <w:p w14:paraId="0DC59176" w14:textId="77777777" w:rsidR="00102B97" w:rsidRDefault="00CB7A6E" w:rsidP="00983039">
            <w:pPr>
              <w:pStyle w:val="TableParagraph"/>
              <w:spacing w:before="98"/>
              <w:ind w:left="334"/>
            </w:pPr>
            <w:r>
              <w:rPr>
                <w:spacing w:val="-2"/>
              </w:rPr>
              <w:t>-183.1</w:t>
            </w:r>
          </w:p>
          <w:p w14:paraId="0DC59177" w14:textId="77777777" w:rsidR="00102B97" w:rsidRDefault="00CB7A6E" w:rsidP="00983039">
            <w:pPr>
              <w:pStyle w:val="TableParagraph"/>
              <w:spacing w:before="5"/>
              <w:ind w:left="237"/>
            </w:pPr>
            <w:r>
              <w:rPr>
                <w:spacing w:val="-2"/>
              </w:rPr>
              <w:t>(153.50)</w:t>
            </w:r>
          </w:p>
        </w:tc>
        <w:tc>
          <w:tcPr>
            <w:tcW w:w="1217" w:type="dxa"/>
          </w:tcPr>
          <w:p w14:paraId="0DC59178" w14:textId="77777777" w:rsidR="00102B97" w:rsidRDefault="00CB7A6E" w:rsidP="00983039">
            <w:pPr>
              <w:pStyle w:val="TableParagraph"/>
              <w:spacing w:before="98"/>
              <w:ind w:left="299"/>
            </w:pPr>
            <w:r>
              <w:rPr>
                <w:spacing w:val="-2"/>
              </w:rPr>
              <w:t>-185.9</w:t>
            </w:r>
          </w:p>
          <w:p w14:paraId="0DC59179" w14:textId="77777777" w:rsidR="00102B97" w:rsidRDefault="00CB7A6E" w:rsidP="00983039">
            <w:pPr>
              <w:pStyle w:val="TableParagraph"/>
              <w:spacing w:before="5"/>
              <w:ind w:left="201"/>
            </w:pPr>
            <w:r>
              <w:rPr>
                <w:spacing w:val="-2"/>
              </w:rPr>
              <w:t>(150.68)</w:t>
            </w:r>
          </w:p>
        </w:tc>
        <w:tc>
          <w:tcPr>
            <w:tcW w:w="1203" w:type="dxa"/>
          </w:tcPr>
          <w:p w14:paraId="0DC5917A" w14:textId="77777777" w:rsidR="00102B97" w:rsidRDefault="00CB7A6E" w:rsidP="00983039">
            <w:pPr>
              <w:pStyle w:val="TableParagraph"/>
              <w:spacing w:before="98"/>
              <w:ind w:left="13"/>
            </w:pPr>
            <w:r>
              <w:rPr>
                <w:spacing w:val="-2"/>
              </w:rPr>
              <w:t>-</w:t>
            </w:r>
            <w:r>
              <w:rPr>
                <w:spacing w:val="-4"/>
              </w:rPr>
              <w:t>73.3</w:t>
            </w:r>
          </w:p>
          <w:p w14:paraId="0DC5917B" w14:textId="77777777" w:rsidR="00102B97" w:rsidRDefault="00CB7A6E" w:rsidP="00983039">
            <w:pPr>
              <w:pStyle w:val="TableParagraph"/>
              <w:spacing w:before="5"/>
              <w:ind w:left="15"/>
            </w:pPr>
            <w:r>
              <w:rPr>
                <w:spacing w:val="-2"/>
              </w:rPr>
              <w:t>(176.72)</w:t>
            </w:r>
          </w:p>
        </w:tc>
        <w:tc>
          <w:tcPr>
            <w:tcW w:w="1220" w:type="dxa"/>
          </w:tcPr>
          <w:p w14:paraId="0DC5917C" w14:textId="77777777" w:rsidR="00102B97" w:rsidRDefault="00CB7A6E" w:rsidP="00983039">
            <w:pPr>
              <w:pStyle w:val="TableParagraph"/>
              <w:spacing w:before="98"/>
              <w:ind w:left="300"/>
            </w:pPr>
            <w:r>
              <w:rPr>
                <w:spacing w:val="-2"/>
              </w:rPr>
              <w:t>-191.1</w:t>
            </w:r>
          </w:p>
          <w:p w14:paraId="0DC5917D" w14:textId="77777777" w:rsidR="00102B97" w:rsidRDefault="00CB7A6E" w:rsidP="00983039">
            <w:pPr>
              <w:pStyle w:val="TableParagraph"/>
              <w:spacing w:before="5"/>
              <w:ind w:left="202"/>
            </w:pPr>
            <w:r>
              <w:rPr>
                <w:spacing w:val="-2"/>
              </w:rPr>
              <w:t>(160.66)</w:t>
            </w:r>
          </w:p>
        </w:tc>
        <w:tc>
          <w:tcPr>
            <w:tcW w:w="1218" w:type="dxa"/>
          </w:tcPr>
          <w:p w14:paraId="0DC5917E" w14:textId="77777777" w:rsidR="00102B97" w:rsidRDefault="00CB7A6E" w:rsidP="00983039">
            <w:pPr>
              <w:pStyle w:val="TableParagraph"/>
              <w:spacing w:before="98"/>
              <w:ind w:left="298"/>
            </w:pPr>
            <w:r>
              <w:rPr>
                <w:spacing w:val="-2"/>
              </w:rPr>
              <w:t>-191.4</w:t>
            </w:r>
          </w:p>
          <w:p w14:paraId="0DC5917F" w14:textId="77777777" w:rsidR="00102B97" w:rsidRDefault="00CB7A6E" w:rsidP="00983039">
            <w:pPr>
              <w:pStyle w:val="TableParagraph"/>
              <w:spacing w:before="5"/>
              <w:ind w:left="200"/>
            </w:pPr>
            <w:r>
              <w:rPr>
                <w:spacing w:val="-2"/>
              </w:rPr>
              <w:t>(180.01)</w:t>
            </w:r>
          </w:p>
        </w:tc>
        <w:tc>
          <w:tcPr>
            <w:tcW w:w="1200" w:type="dxa"/>
          </w:tcPr>
          <w:p w14:paraId="0DC59180" w14:textId="77777777" w:rsidR="00102B97" w:rsidRDefault="00CB7A6E" w:rsidP="00983039">
            <w:pPr>
              <w:pStyle w:val="TableParagraph"/>
              <w:spacing w:before="98"/>
              <w:ind w:left="7"/>
            </w:pPr>
            <w:r>
              <w:rPr>
                <w:spacing w:val="-2"/>
              </w:rPr>
              <w:t>-</w:t>
            </w:r>
            <w:r>
              <w:rPr>
                <w:spacing w:val="-4"/>
              </w:rPr>
              <w:t>83.9</w:t>
            </w:r>
          </w:p>
          <w:p w14:paraId="0DC59181" w14:textId="77777777" w:rsidR="00102B97" w:rsidRDefault="00CB7A6E" w:rsidP="00983039">
            <w:pPr>
              <w:pStyle w:val="TableParagraph"/>
              <w:spacing w:before="5"/>
              <w:ind w:left="9"/>
            </w:pPr>
            <w:r>
              <w:rPr>
                <w:spacing w:val="-2"/>
              </w:rPr>
              <w:t>(179.29)</w:t>
            </w:r>
          </w:p>
        </w:tc>
      </w:tr>
      <w:tr w:rsidR="00102B97" w14:paraId="0DC5918A" w14:textId="77777777">
        <w:trPr>
          <w:trHeight w:hRule="exact" w:val="236"/>
        </w:trPr>
        <w:tc>
          <w:tcPr>
            <w:tcW w:w="2176" w:type="dxa"/>
            <w:tcBorders>
              <w:bottom w:val="nil"/>
            </w:tcBorders>
          </w:tcPr>
          <w:p w14:paraId="0DC59183" w14:textId="77777777" w:rsidR="00102B97" w:rsidRDefault="00CB7A6E" w:rsidP="00983039">
            <w:pPr>
              <w:pStyle w:val="TableParagraph"/>
              <w:spacing w:before="3" w:line="208" w:lineRule="exact"/>
              <w:ind w:left="57"/>
            </w:pPr>
            <w:r>
              <w:t>Difference</w:t>
            </w:r>
            <w:r>
              <w:rPr>
                <w:spacing w:val="-7"/>
              </w:rPr>
              <w:t xml:space="preserve"> </w:t>
            </w:r>
            <w:r>
              <w:t>in</w:t>
            </w:r>
            <w:r>
              <w:rPr>
                <w:spacing w:val="-7"/>
              </w:rPr>
              <w:t xml:space="preserve"> </w:t>
            </w:r>
            <w:r>
              <w:rPr>
                <w:spacing w:val="-5"/>
              </w:rPr>
              <w:t>LS</w:t>
            </w:r>
          </w:p>
        </w:tc>
        <w:tc>
          <w:tcPr>
            <w:tcW w:w="1288" w:type="dxa"/>
            <w:vMerge w:val="restart"/>
            <w:tcBorders>
              <w:bottom w:val="nil"/>
            </w:tcBorders>
          </w:tcPr>
          <w:p w14:paraId="0DC59184" w14:textId="77777777" w:rsidR="00102B97" w:rsidRDefault="00CB7A6E" w:rsidP="00983039">
            <w:pPr>
              <w:pStyle w:val="TableParagraph"/>
              <w:spacing w:before="4" w:line="212" w:lineRule="exact"/>
              <w:ind w:left="273"/>
            </w:pPr>
            <w:r>
              <w:rPr>
                <w:spacing w:val="-2"/>
              </w:rPr>
              <w:t>-113.47</w:t>
            </w:r>
          </w:p>
        </w:tc>
        <w:tc>
          <w:tcPr>
            <w:tcW w:w="1217" w:type="dxa"/>
            <w:vMerge w:val="restart"/>
            <w:tcBorders>
              <w:bottom w:val="nil"/>
            </w:tcBorders>
          </w:tcPr>
          <w:p w14:paraId="0DC59185" w14:textId="77777777" w:rsidR="00102B97" w:rsidRDefault="00CB7A6E" w:rsidP="00983039">
            <w:pPr>
              <w:pStyle w:val="TableParagraph"/>
              <w:spacing w:before="4" w:line="212" w:lineRule="exact"/>
              <w:ind w:left="238"/>
            </w:pPr>
            <w:r>
              <w:rPr>
                <w:spacing w:val="-2"/>
              </w:rPr>
              <w:t>-110.78</w:t>
            </w:r>
          </w:p>
        </w:tc>
        <w:tc>
          <w:tcPr>
            <w:tcW w:w="1203" w:type="dxa"/>
            <w:vMerge w:val="restart"/>
          </w:tcPr>
          <w:p w14:paraId="0DC59186" w14:textId="77777777" w:rsidR="00102B97" w:rsidRDefault="00102B97" w:rsidP="00983039">
            <w:pPr>
              <w:pStyle w:val="TableParagraph"/>
              <w:rPr>
                <w:rFonts w:ascii="Times New Roman"/>
                <w:sz w:val="20"/>
              </w:rPr>
            </w:pPr>
          </w:p>
        </w:tc>
        <w:tc>
          <w:tcPr>
            <w:tcW w:w="1220" w:type="dxa"/>
            <w:vMerge w:val="restart"/>
            <w:tcBorders>
              <w:bottom w:val="nil"/>
            </w:tcBorders>
          </w:tcPr>
          <w:p w14:paraId="0DC59187" w14:textId="77777777" w:rsidR="00102B97" w:rsidRDefault="00CB7A6E" w:rsidP="00983039">
            <w:pPr>
              <w:pStyle w:val="TableParagraph"/>
              <w:spacing w:before="4" w:line="213" w:lineRule="exact"/>
              <w:ind w:left="239"/>
            </w:pPr>
            <w:r>
              <w:rPr>
                <w:spacing w:val="-2"/>
              </w:rPr>
              <w:t>-110.99</w:t>
            </w:r>
          </w:p>
        </w:tc>
        <w:tc>
          <w:tcPr>
            <w:tcW w:w="1218" w:type="dxa"/>
            <w:vMerge w:val="restart"/>
            <w:tcBorders>
              <w:bottom w:val="nil"/>
            </w:tcBorders>
          </w:tcPr>
          <w:p w14:paraId="0DC59188" w14:textId="77777777" w:rsidR="00102B97" w:rsidRDefault="00CB7A6E" w:rsidP="00983039">
            <w:pPr>
              <w:pStyle w:val="TableParagraph"/>
              <w:spacing w:before="4" w:line="216" w:lineRule="exact"/>
              <w:ind w:left="237"/>
            </w:pPr>
            <w:r>
              <w:rPr>
                <w:spacing w:val="-2"/>
              </w:rPr>
              <w:t>-104.89</w:t>
            </w:r>
          </w:p>
        </w:tc>
        <w:tc>
          <w:tcPr>
            <w:tcW w:w="1200" w:type="dxa"/>
            <w:vMerge w:val="restart"/>
          </w:tcPr>
          <w:p w14:paraId="0DC59189" w14:textId="77777777" w:rsidR="00102B97" w:rsidRDefault="00102B97" w:rsidP="00983039">
            <w:pPr>
              <w:pStyle w:val="TableParagraph"/>
              <w:rPr>
                <w:rFonts w:ascii="Times New Roman"/>
                <w:sz w:val="20"/>
              </w:rPr>
            </w:pPr>
          </w:p>
        </w:tc>
      </w:tr>
      <w:tr w:rsidR="00102B97" w14:paraId="0DC59192" w14:textId="77777777">
        <w:trPr>
          <w:trHeight w:hRule="exact" w:val="4"/>
        </w:trPr>
        <w:tc>
          <w:tcPr>
            <w:tcW w:w="2176" w:type="dxa"/>
            <w:vMerge w:val="restart"/>
            <w:tcBorders>
              <w:top w:val="nil"/>
              <w:bottom w:val="nil"/>
            </w:tcBorders>
          </w:tcPr>
          <w:p w14:paraId="0DC5918B" w14:textId="77777777" w:rsidR="00102B97" w:rsidRDefault="00CB7A6E" w:rsidP="00983039">
            <w:pPr>
              <w:pStyle w:val="TableParagraph"/>
              <w:spacing w:line="205" w:lineRule="exact"/>
              <w:ind w:left="57"/>
              <w:rPr>
                <w:sz w:val="14"/>
              </w:rPr>
            </w:pPr>
            <w:r>
              <w:rPr>
                <w:position w:val="-6"/>
              </w:rPr>
              <w:t>mean</w:t>
            </w:r>
            <w:r>
              <w:rPr>
                <w:sz w:val="14"/>
              </w:rPr>
              <w:t>a),</w:t>
            </w:r>
            <w:r>
              <w:rPr>
                <w:spacing w:val="-7"/>
                <w:sz w:val="14"/>
              </w:rPr>
              <w:t xml:space="preserve"> </w:t>
            </w:r>
            <w:r>
              <w:rPr>
                <w:spacing w:val="-5"/>
                <w:sz w:val="14"/>
              </w:rPr>
              <w:t>b)</w:t>
            </w:r>
          </w:p>
        </w:tc>
        <w:tc>
          <w:tcPr>
            <w:tcW w:w="1288" w:type="dxa"/>
            <w:vMerge/>
            <w:tcBorders>
              <w:top w:val="nil"/>
              <w:bottom w:val="nil"/>
            </w:tcBorders>
          </w:tcPr>
          <w:p w14:paraId="0DC5918C" w14:textId="77777777" w:rsidR="00102B97" w:rsidRDefault="00102B97" w:rsidP="00983039">
            <w:pPr>
              <w:rPr>
                <w:sz w:val="2"/>
                <w:szCs w:val="2"/>
              </w:rPr>
            </w:pPr>
          </w:p>
        </w:tc>
        <w:tc>
          <w:tcPr>
            <w:tcW w:w="1217" w:type="dxa"/>
            <w:vMerge/>
            <w:tcBorders>
              <w:top w:val="nil"/>
              <w:bottom w:val="nil"/>
            </w:tcBorders>
          </w:tcPr>
          <w:p w14:paraId="0DC5918D" w14:textId="77777777" w:rsidR="00102B97" w:rsidRDefault="00102B97" w:rsidP="00983039">
            <w:pPr>
              <w:rPr>
                <w:sz w:val="2"/>
                <w:szCs w:val="2"/>
              </w:rPr>
            </w:pPr>
          </w:p>
        </w:tc>
        <w:tc>
          <w:tcPr>
            <w:tcW w:w="1203" w:type="dxa"/>
            <w:vMerge/>
            <w:tcBorders>
              <w:top w:val="nil"/>
            </w:tcBorders>
          </w:tcPr>
          <w:p w14:paraId="0DC5918E" w14:textId="77777777" w:rsidR="00102B97" w:rsidRDefault="00102B97" w:rsidP="00983039">
            <w:pPr>
              <w:rPr>
                <w:sz w:val="2"/>
                <w:szCs w:val="2"/>
              </w:rPr>
            </w:pPr>
          </w:p>
        </w:tc>
        <w:tc>
          <w:tcPr>
            <w:tcW w:w="1220" w:type="dxa"/>
            <w:vMerge/>
            <w:tcBorders>
              <w:top w:val="nil"/>
              <w:bottom w:val="nil"/>
            </w:tcBorders>
          </w:tcPr>
          <w:p w14:paraId="0DC5918F" w14:textId="77777777" w:rsidR="00102B97" w:rsidRDefault="00102B97" w:rsidP="00983039">
            <w:pPr>
              <w:rPr>
                <w:sz w:val="2"/>
                <w:szCs w:val="2"/>
              </w:rPr>
            </w:pPr>
          </w:p>
        </w:tc>
        <w:tc>
          <w:tcPr>
            <w:tcW w:w="1218" w:type="dxa"/>
            <w:vMerge/>
            <w:tcBorders>
              <w:top w:val="nil"/>
              <w:bottom w:val="nil"/>
            </w:tcBorders>
          </w:tcPr>
          <w:p w14:paraId="0DC59190" w14:textId="77777777" w:rsidR="00102B97" w:rsidRDefault="00102B97" w:rsidP="00983039">
            <w:pPr>
              <w:rPr>
                <w:sz w:val="2"/>
                <w:szCs w:val="2"/>
              </w:rPr>
            </w:pPr>
          </w:p>
        </w:tc>
        <w:tc>
          <w:tcPr>
            <w:tcW w:w="1200" w:type="dxa"/>
            <w:vMerge/>
            <w:tcBorders>
              <w:top w:val="nil"/>
            </w:tcBorders>
          </w:tcPr>
          <w:p w14:paraId="0DC59191" w14:textId="77777777" w:rsidR="00102B97" w:rsidRDefault="00102B97" w:rsidP="00983039">
            <w:pPr>
              <w:rPr>
                <w:sz w:val="2"/>
                <w:szCs w:val="2"/>
              </w:rPr>
            </w:pPr>
          </w:p>
        </w:tc>
      </w:tr>
      <w:tr w:rsidR="00102B97" w14:paraId="0DC5919A" w14:textId="77777777">
        <w:trPr>
          <w:trHeight w:hRule="exact" w:val="4"/>
        </w:trPr>
        <w:tc>
          <w:tcPr>
            <w:tcW w:w="2176" w:type="dxa"/>
            <w:vMerge/>
            <w:tcBorders>
              <w:top w:val="nil"/>
              <w:bottom w:val="nil"/>
            </w:tcBorders>
          </w:tcPr>
          <w:p w14:paraId="0DC59193" w14:textId="77777777" w:rsidR="00102B97" w:rsidRDefault="00102B97" w:rsidP="00983039">
            <w:pPr>
              <w:rPr>
                <w:sz w:val="2"/>
                <w:szCs w:val="2"/>
              </w:rPr>
            </w:pPr>
          </w:p>
        </w:tc>
        <w:tc>
          <w:tcPr>
            <w:tcW w:w="1288" w:type="dxa"/>
            <w:vMerge w:val="restart"/>
            <w:tcBorders>
              <w:top w:val="nil"/>
              <w:bottom w:val="nil"/>
            </w:tcBorders>
          </w:tcPr>
          <w:p w14:paraId="0DC59194" w14:textId="77777777" w:rsidR="00102B97" w:rsidRDefault="00CB7A6E" w:rsidP="00983039">
            <w:pPr>
              <w:pStyle w:val="TableParagraph"/>
              <w:spacing w:line="201" w:lineRule="exact"/>
              <w:ind w:left="206"/>
            </w:pPr>
            <w:r>
              <w:rPr>
                <w:spacing w:val="-2"/>
              </w:rPr>
              <w:t>(-144.19,</w:t>
            </w:r>
          </w:p>
        </w:tc>
        <w:tc>
          <w:tcPr>
            <w:tcW w:w="1217" w:type="dxa"/>
            <w:vMerge w:val="restart"/>
            <w:tcBorders>
              <w:top w:val="nil"/>
              <w:bottom w:val="nil"/>
            </w:tcBorders>
          </w:tcPr>
          <w:p w14:paraId="0DC59195" w14:textId="77777777" w:rsidR="00102B97" w:rsidRDefault="00CB7A6E" w:rsidP="00983039">
            <w:pPr>
              <w:pStyle w:val="TableParagraph"/>
              <w:spacing w:line="200" w:lineRule="exact"/>
              <w:ind w:left="171"/>
            </w:pPr>
            <w:r>
              <w:rPr>
                <w:spacing w:val="-2"/>
              </w:rPr>
              <w:t>(-141.34,</w:t>
            </w:r>
          </w:p>
        </w:tc>
        <w:tc>
          <w:tcPr>
            <w:tcW w:w="1203" w:type="dxa"/>
            <w:vMerge/>
            <w:tcBorders>
              <w:top w:val="nil"/>
            </w:tcBorders>
          </w:tcPr>
          <w:p w14:paraId="0DC59196" w14:textId="77777777" w:rsidR="00102B97" w:rsidRDefault="00102B97" w:rsidP="00983039">
            <w:pPr>
              <w:rPr>
                <w:sz w:val="2"/>
                <w:szCs w:val="2"/>
              </w:rPr>
            </w:pPr>
          </w:p>
        </w:tc>
        <w:tc>
          <w:tcPr>
            <w:tcW w:w="1220" w:type="dxa"/>
            <w:vMerge w:val="restart"/>
            <w:tcBorders>
              <w:top w:val="nil"/>
              <w:bottom w:val="nil"/>
            </w:tcBorders>
          </w:tcPr>
          <w:p w14:paraId="0DC59197" w14:textId="77777777" w:rsidR="00102B97" w:rsidRDefault="00CB7A6E" w:rsidP="00983039">
            <w:pPr>
              <w:pStyle w:val="TableParagraph"/>
              <w:spacing w:line="200" w:lineRule="exact"/>
              <w:ind w:left="172"/>
            </w:pPr>
            <w:r>
              <w:rPr>
                <w:spacing w:val="-2"/>
              </w:rPr>
              <w:t>(-142.94,</w:t>
            </w:r>
          </w:p>
        </w:tc>
        <w:tc>
          <w:tcPr>
            <w:tcW w:w="1218" w:type="dxa"/>
            <w:vMerge/>
            <w:tcBorders>
              <w:top w:val="nil"/>
              <w:bottom w:val="nil"/>
            </w:tcBorders>
          </w:tcPr>
          <w:p w14:paraId="0DC59198" w14:textId="77777777" w:rsidR="00102B97" w:rsidRDefault="00102B97" w:rsidP="00983039">
            <w:pPr>
              <w:rPr>
                <w:sz w:val="2"/>
                <w:szCs w:val="2"/>
              </w:rPr>
            </w:pPr>
          </w:p>
        </w:tc>
        <w:tc>
          <w:tcPr>
            <w:tcW w:w="1200" w:type="dxa"/>
            <w:vMerge/>
            <w:tcBorders>
              <w:top w:val="nil"/>
            </w:tcBorders>
          </w:tcPr>
          <w:p w14:paraId="0DC59199" w14:textId="77777777" w:rsidR="00102B97" w:rsidRDefault="00102B97" w:rsidP="00983039">
            <w:pPr>
              <w:rPr>
                <w:sz w:val="2"/>
                <w:szCs w:val="2"/>
              </w:rPr>
            </w:pPr>
          </w:p>
        </w:tc>
      </w:tr>
      <w:tr w:rsidR="00102B97" w14:paraId="0DC591A2" w14:textId="77777777">
        <w:trPr>
          <w:trHeight w:hRule="exact" w:val="216"/>
        </w:trPr>
        <w:tc>
          <w:tcPr>
            <w:tcW w:w="2176" w:type="dxa"/>
            <w:vMerge/>
            <w:tcBorders>
              <w:top w:val="nil"/>
              <w:bottom w:val="nil"/>
            </w:tcBorders>
          </w:tcPr>
          <w:p w14:paraId="0DC5919B" w14:textId="77777777" w:rsidR="00102B97" w:rsidRDefault="00102B97" w:rsidP="00983039">
            <w:pPr>
              <w:rPr>
                <w:sz w:val="2"/>
                <w:szCs w:val="2"/>
              </w:rPr>
            </w:pPr>
          </w:p>
        </w:tc>
        <w:tc>
          <w:tcPr>
            <w:tcW w:w="1288" w:type="dxa"/>
            <w:vMerge/>
            <w:tcBorders>
              <w:top w:val="nil"/>
              <w:bottom w:val="nil"/>
            </w:tcBorders>
          </w:tcPr>
          <w:p w14:paraId="0DC5919C" w14:textId="77777777" w:rsidR="00102B97" w:rsidRDefault="00102B97" w:rsidP="00983039">
            <w:pPr>
              <w:rPr>
                <w:sz w:val="2"/>
                <w:szCs w:val="2"/>
              </w:rPr>
            </w:pPr>
          </w:p>
        </w:tc>
        <w:tc>
          <w:tcPr>
            <w:tcW w:w="1217" w:type="dxa"/>
            <w:vMerge/>
            <w:tcBorders>
              <w:top w:val="nil"/>
              <w:bottom w:val="nil"/>
            </w:tcBorders>
          </w:tcPr>
          <w:p w14:paraId="0DC5919D" w14:textId="77777777" w:rsidR="00102B97" w:rsidRDefault="00102B97" w:rsidP="00983039">
            <w:pPr>
              <w:rPr>
                <w:sz w:val="2"/>
                <w:szCs w:val="2"/>
              </w:rPr>
            </w:pPr>
          </w:p>
        </w:tc>
        <w:tc>
          <w:tcPr>
            <w:tcW w:w="1203" w:type="dxa"/>
            <w:vMerge/>
            <w:tcBorders>
              <w:top w:val="nil"/>
            </w:tcBorders>
          </w:tcPr>
          <w:p w14:paraId="0DC5919E" w14:textId="77777777" w:rsidR="00102B97" w:rsidRDefault="00102B97" w:rsidP="00983039">
            <w:pPr>
              <w:rPr>
                <w:sz w:val="2"/>
                <w:szCs w:val="2"/>
              </w:rPr>
            </w:pPr>
          </w:p>
        </w:tc>
        <w:tc>
          <w:tcPr>
            <w:tcW w:w="1220" w:type="dxa"/>
            <w:vMerge/>
            <w:tcBorders>
              <w:top w:val="nil"/>
              <w:bottom w:val="nil"/>
            </w:tcBorders>
          </w:tcPr>
          <w:p w14:paraId="0DC5919F" w14:textId="77777777" w:rsidR="00102B97" w:rsidRDefault="00102B97" w:rsidP="00983039">
            <w:pPr>
              <w:rPr>
                <w:sz w:val="2"/>
                <w:szCs w:val="2"/>
              </w:rPr>
            </w:pPr>
          </w:p>
        </w:tc>
        <w:tc>
          <w:tcPr>
            <w:tcW w:w="1218" w:type="dxa"/>
            <w:tcBorders>
              <w:top w:val="nil"/>
              <w:bottom w:val="nil"/>
            </w:tcBorders>
          </w:tcPr>
          <w:p w14:paraId="0DC591A0" w14:textId="77777777" w:rsidR="00102B97" w:rsidRDefault="00CB7A6E" w:rsidP="00983039">
            <w:pPr>
              <w:pStyle w:val="TableParagraph"/>
              <w:spacing w:line="197" w:lineRule="exact"/>
              <w:ind w:left="170"/>
            </w:pPr>
            <w:r>
              <w:rPr>
                <w:spacing w:val="-2"/>
              </w:rPr>
              <w:t>(-139.58,</w:t>
            </w:r>
          </w:p>
        </w:tc>
        <w:tc>
          <w:tcPr>
            <w:tcW w:w="1200" w:type="dxa"/>
            <w:vMerge/>
            <w:tcBorders>
              <w:top w:val="nil"/>
            </w:tcBorders>
          </w:tcPr>
          <w:p w14:paraId="0DC591A1" w14:textId="77777777" w:rsidR="00102B97" w:rsidRDefault="00102B97" w:rsidP="00983039">
            <w:pPr>
              <w:rPr>
                <w:sz w:val="2"/>
                <w:szCs w:val="2"/>
              </w:rPr>
            </w:pPr>
          </w:p>
        </w:tc>
      </w:tr>
      <w:tr w:rsidR="00102B97" w14:paraId="0DC591AA" w14:textId="77777777">
        <w:trPr>
          <w:trHeight w:hRule="exact" w:val="238"/>
        </w:trPr>
        <w:tc>
          <w:tcPr>
            <w:tcW w:w="2176" w:type="dxa"/>
            <w:tcBorders>
              <w:top w:val="nil"/>
              <w:bottom w:val="nil"/>
            </w:tcBorders>
          </w:tcPr>
          <w:p w14:paraId="0DC591A3" w14:textId="77777777" w:rsidR="00102B97" w:rsidRDefault="00CB7A6E" w:rsidP="00983039">
            <w:pPr>
              <w:pStyle w:val="TableParagraph"/>
              <w:spacing w:line="219" w:lineRule="exact"/>
              <w:ind w:left="57"/>
            </w:pPr>
            <w:r>
              <w:t>(97.5%</w:t>
            </w:r>
            <w:r>
              <w:rPr>
                <w:spacing w:val="-7"/>
              </w:rPr>
              <w:t xml:space="preserve"> </w:t>
            </w:r>
            <w:r>
              <w:rPr>
                <w:spacing w:val="-5"/>
              </w:rPr>
              <w:t>CI)</w:t>
            </w:r>
          </w:p>
        </w:tc>
        <w:tc>
          <w:tcPr>
            <w:tcW w:w="1288" w:type="dxa"/>
            <w:tcBorders>
              <w:top w:val="nil"/>
              <w:bottom w:val="nil"/>
            </w:tcBorders>
          </w:tcPr>
          <w:p w14:paraId="0DC591A4" w14:textId="77777777" w:rsidR="00102B97" w:rsidRDefault="00CB7A6E" w:rsidP="00983039">
            <w:pPr>
              <w:pStyle w:val="TableParagraph"/>
              <w:spacing w:line="219" w:lineRule="exact"/>
              <w:ind w:left="298"/>
            </w:pPr>
            <w:r>
              <w:rPr>
                <w:spacing w:val="-2"/>
              </w:rPr>
              <w:t>-82.75)</w:t>
            </w:r>
          </w:p>
        </w:tc>
        <w:tc>
          <w:tcPr>
            <w:tcW w:w="1217" w:type="dxa"/>
            <w:tcBorders>
              <w:top w:val="nil"/>
              <w:bottom w:val="nil"/>
            </w:tcBorders>
          </w:tcPr>
          <w:p w14:paraId="0DC591A5" w14:textId="77777777" w:rsidR="00102B97" w:rsidRDefault="00CB7A6E" w:rsidP="00983039">
            <w:pPr>
              <w:pStyle w:val="TableParagraph"/>
              <w:spacing w:line="219" w:lineRule="exact"/>
              <w:ind w:left="262"/>
            </w:pPr>
            <w:r>
              <w:rPr>
                <w:spacing w:val="-2"/>
              </w:rPr>
              <w:t>-80.22)</w:t>
            </w:r>
          </w:p>
        </w:tc>
        <w:tc>
          <w:tcPr>
            <w:tcW w:w="1203" w:type="dxa"/>
            <w:vMerge/>
            <w:tcBorders>
              <w:top w:val="nil"/>
            </w:tcBorders>
          </w:tcPr>
          <w:p w14:paraId="0DC591A6" w14:textId="77777777" w:rsidR="00102B97" w:rsidRDefault="00102B97" w:rsidP="00983039">
            <w:pPr>
              <w:rPr>
                <w:sz w:val="2"/>
                <w:szCs w:val="2"/>
              </w:rPr>
            </w:pPr>
          </w:p>
        </w:tc>
        <w:tc>
          <w:tcPr>
            <w:tcW w:w="1220" w:type="dxa"/>
            <w:tcBorders>
              <w:top w:val="nil"/>
              <w:bottom w:val="nil"/>
            </w:tcBorders>
          </w:tcPr>
          <w:p w14:paraId="0DC591A7" w14:textId="77777777" w:rsidR="00102B97" w:rsidRDefault="00CB7A6E" w:rsidP="00983039">
            <w:pPr>
              <w:pStyle w:val="TableParagraph"/>
              <w:spacing w:line="219" w:lineRule="exact"/>
              <w:ind w:left="263"/>
            </w:pPr>
            <w:r>
              <w:rPr>
                <w:spacing w:val="-2"/>
              </w:rPr>
              <w:t>-79.04)</w:t>
            </w:r>
          </w:p>
        </w:tc>
        <w:tc>
          <w:tcPr>
            <w:tcW w:w="1218" w:type="dxa"/>
            <w:tcBorders>
              <w:top w:val="nil"/>
              <w:bottom w:val="nil"/>
            </w:tcBorders>
          </w:tcPr>
          <w:p w14:paraId="0DC591A8" w14:textId="77777777" w:rsidR="00102B97" w:rsidRDefault="00CB7A6E" w:rsidP="00983039">
            <w:pPr>
              <w:pStyle w:val="TableParagraph"/>
              <w:spacing w:line="219" w:lineRule="exact"/>
              <w:ind w:left="261"/>
            </w:pPr>
            <w:r>
              <w:rPr>
                <w:spacing w:val="-2"/>
              </w:rPr>
              <w:t>-70.21)</w:t>
            </w:r>
          </w:p>
        </w:tc>
        <w:tc>
          <w:tcPr>
            <w:tcW w:w="1200" w:type="dxa"/>
            <w:vMerge/>
            <w:tcBorders>
              <w:top w:val="nil"/>
            </w:tcBorders>
          </w:tcPr>
          <w:p w14:paraId="0DC591A9" w14:textId="77777777" w:rsidR="00102B97" w:rsidRDefault="00102B97" w:rsidP="00983039">
            <w:pPr>
              <w:rPr>
                <w:sz w:val="2"/>
                <w:szCs w:val="2"/>
              </w:rPr>
            </w:pPr>
          </w:p>
        </w:tc>
      </w:tr>
      <w:tr w:rsidR="00102B97" w14:paraId="0DC591B2" w14:textId="77777777">
        <w:trPr>
          <w:trHeight w:hRule="exact" w:val="269"/>
        </w:trPr>
        <w:tc>
          <w:tcPr>
            <w:tcW w:w="2176" w:type="dxa"/>
            <w:tcBorders>
              <w:top w:val="nil"/>
            </w:tcBorders>
          </w:tcPr>
          <w:p w14:paraId="0DC591AB" w14:textId="77777777" w:rsidR="00102B97" w:rsidRDefault="00CB7A6E" w:rsidP="00983039">
            <w:pPr>
              <w:pStyle w:val="TableParagraph"/>
              <w:spacing w:line="235" w:lineRule="exact"/>
              <w:ind w:left="57"/>
            </w:pPr>
            <w:r>
              <w:rPr>
                <w:spacing w:val="-2"/>
              </w:rPr>
              <w:t>p-value</w:t>
            </w:r>
          </w:p>
        </w:tc>
        <w:tc>
          <w:tcPr>
            <w:tcW w:w="1288" w:type="dxa"/>
            <w:tcBorders>
              <w:top w:val="nil"/>
            </w:tcBorders>
          </w:tcPr>
          <w:p w14:paraId="0DC591AC" w14:textId="77777777" w:rsidR="00102B97" w:rsidRDefault="00CB7A6E" w:rsidP="00983039">
            <w:pPr>
              <w:pStyle w:val="TableParagraph"/>
              <w:spacing w:line="245" w:lineRule="exact"/>
              <w:ind w:left="123"/>
            </w:pPr>
            <w:r>
              <w:t>p</w:t>
            </w:r>
            <w:r>
              <w:rPr>
                <w:spacing w:val="-2"/>
              </w:rPr>
              <w:t xml:space="preserve"> </w:t>
            </w:r>
            <w:r>
              <w:t>&lt;</w:t>
            </w:r>
            <w:r>
              <w:rPr>
                <w:spacing w:val="-1"/>
              </w:rPr>
              <w:t xml:space="preserve"> </w:t>
            </w:r>
            <w:r>
              <w:rPr>
                <w:spacing w:val="-2"/>
              </w:rPr>
              <w:t>0.0001</w:t>
            </w:r>
          </w:p>
        </w:tc>
        <w:tc>
          <w:tcPr>
            <w:tcW w:w="1217" w:type="dxa"/>
            <w:tcBorders>
              <w:top w:val="nil"/>
            </w:tcBorders>
          </w:tcPr>
          <w:p w14:paraId="0DC591AD" w14:textId="77777777" w:rsidR="00102B97" w:rsidRDefault="00CB7A6E" w:rsidP="00983039">
            <w:pPr>
              <w:pStyle w:val="TableParagraph"/>
              <w:spacing w:line="245" w:lineRule="exact"/>
              <w:ind w:left="88"/>
            </w:pPr>
            <w:r>
              <w:t>p</w:t>
            </w:r>
            <w:r>
              <w:rPr>
                <w:spacing w:val="-2"/>
              </w:rPr>
              <w:t xml:space="preserve"> </w:t>
            </w:r>
            <w:r>
              <w:t>&lt;</w:t>
            </w:r>
            <w:r>
              <w:rPr>
                <w:spacing w:val="-1"/>
              </w:rPr>
              <w:t xml:space="preserve"> </w:t>
            </w:r>
            <w:r>
              <w:rPr>
                <w:spacing w:val="-2"/>
              </w:rPr>
              <w:t>0.0001</w:t>
            </w:r>
          </w:p>
        </w:tc>
        <w:tc>
          <w:tcPr>
            <w:tcW w:w="1203" w:type="dxa"/>
            <w:vMerge/>
            <w:tcBorders>
              <w:top w:val="nil"/>
            </w:tcBorders>
          </w:tcPr>
          <w:p w14:paraId="0DC591AE" w14:textId="77777777" w:rsidR="00102B97" w:rsidRDefault="00102B97" w:rsidP="00983039">
            <w:pPr>
              <w:rPr>
                <w:sz w:val="2"/>
                <w:szCs w:val="2"/>
              </w:rPr>
            </w:pPr>
          </w:p>
        </w:tc>
        <w:tc>
          <w:tcPr>
            <w:tcW w:w="1220" w:type="dxa"/>
            <w:tcBorders>
              <w:top w:val="nil"/>
            </w:tcBorders>
          </w:tcPr>
          <w:p w14:paraId="0DC591AF" w14:textId="77777777" w:rsidR="00102B97" w:rsidRDefault="00CB7A6E" w:rsidP="00983039">
            <w:pPr>
              <w:pStyle w:val="TableParagraph"/>
              <w:spacing w:line="245" w:lineRule="exact"/>
              <w:ind w:left="89"/>
            </w:pPr>
            <w:r>
              <w:t>p</w:t>
            </w:r>
            <w:r>
              <w:rPr>
                <w:spacing w:val="-2"/>
              </w:rPr>
              <w:t xml:space="preserve"> </w:t>
            </w:r>
            <w:r>
              <w:t>&lt;</w:t>
            </w:r>
            <w:r>
              <w:rPr>
                <w:spacing w:val="-1"/>
              </w:rPr>
              <w:t xml:space="preserve"> </w:t>
            </w:r>
            <w:r>
              <w:rPr>
                <w:spacing w:val="-2"/>
              </w:rPr>
              <w:t>0.0001</w:t>
            </w:r>
          </w:p>
        </w:tc>
        <w:tc>
          <w:tcPr>
            <w:tcW w:w="1218" w:type="dxa"/>
            <w:tcBorders>
              <w:top w:val="nil"/>
            </w:tcBorders>
          </w:tcPr>
          <w:p w14:paraId="0DC591B0" w14:textId="77777777" w:rsidR="00102B97" w:rsidRDefault="00CB7A6E" w:rsidP="00983039">
            <w:pPr>
              <w:pStyle w:val="TableParagraph"/>
              <w:spacing w:line="245" w:lineRule="exact"/>
              <w:ind w:left="87"/>
            </w:pPr>
            <w:r>
              <w:t>p</w:t>
            </w:r>
            <w:r>
              <w:rPr>
                <w:spacing w:val="-2"/>
              </w:rPr>
              <w:t xml:space="preserve"> </w:t>
            </w:r>
            <w:r>
              <w:t>&lt;</w:t>
            </w:r>
            <w:r>
              <w:rPr>
                <w:spacing w:val="-1"/>
              </w:rPr>
              <w:t xml:space="preserve"> </w:t>
            </w:r>
            <w:r>
              <w:rPr>
                <w:spacing w:val="-2"/>
              </w:rPr>
              <w:t>0.0001</w:t>
            </w:r>
          </w:p>
        </w:tc>
        <w:tc>
          <w:tcPr>
            <w:tcW w:w="1200" w:type="dxa"/>
            <w:vMerge/>
            <w:tcBorders>
              <w:top w:val="nil"/>
            </w:tcBorders>
          </w:tcPr>
          <w:p w14:paraId="0DC591B1" w14:textId="77777777" w:rsidR="00102B97" w:rsidRDefault="00102B97" w:rsidP="00983039">
            <w:pPr>
              <w:rPr>
                <w:sz w:val="2"/>
                <w:szCs w:val="2"/>
              </w:rPr>
            </w:pPr>
          </w:p>
        </w:tc>
      </w:tr>
    </w:tbl>
    <w:p w14:paraId="0DC591B3" w14:textId="77777777" w:rsidR="00102B97" w:rsidRDefault="00CB7A6E" w:rsidP="00983039">
      <w:pPr>
        <w:pStyle w:val="ListParagraph"/>
        <w:numPr>
          <w:ilvl w:val="0"/>
          <w:numId w:val="12"/>
        </w:numPr>
        <w:tabs>
          <w:tab w:val="left" w:pos="474"/>
        </w:tabs>
        <w:spacing w:before="79" w:line="237" w:lineRule="auto"/>
        <w:ind w:right="1821"/>
        <w:rPr>
          <w:sz w:val="18"/>
        </w:rPr>
      </w:pPr>
      <w:r>
        <w:rPr>
          <w:sz w:val="18"/>
        </w:rPr>
        <w:t>LS</w:t>
      </w:r>
      <w:r>
        <w:rPr>
          <w:spacing w:val="-7"/>
          <w:sz w:val="18"/>
        </w:rPr>
        <w:t xml:space="preserve"> </w:t>
      </w:r>
      <w:r>
        <w:rPr>
          <w:sz w:val="18"/>
        </w:rPr>
        <w:t>mean</w:t>
      </w:r>
      <w:r>
        <w:rPr>
          <w:spacing w:val="-4"/>
          <w:sz w:val="18"/>
        </w:rPr>
        <w:t xml:space="preserve"> </w:t>
      </w:r>
      <w:r>
        <w:rPr>
          <w:sz w:val="18"/>
        </w:rPr>
        <w:t>and</w:t>
      </w:r>
      <w:r>
        <w:rPr>
          <w:spacing w:val="-7"/>
          <w:sz w:val="18"/>
        </w:rPr>
        <w:t xml:space="preserve"> </w:t>
      </w:r>
      <w:r>
        <w:rPr>
          <w:sz w:val="18"/>
        </w:rPr>
        <w:t>CI</w:t>
      </w:r>
      <w:r>
        <w:rPr>
          <w:spacing w:val="-6"/>
          <w:sz w:val="18"/>
        </w:rPr>
        <w:t xml:space="preserve"> </w:t>
      </w:r>
      <w:r>
        <w:rPr>
          <w:sz w:val="18"/>
        </w:rPr>
        <w:t>based</w:t>
      </w:r>
      <w:r>
        <w:rPr>
          <w:spacing w:val="-7"/>
          <w:sz w:val="18"/>
        </w:rPr>
        <w:t xml:space="preserve"> </w:t>
      </w:r>
      <w:r>
        <w:rPr>
          <w:sz w:val="18"/>
        </w:rPr>
        <w:t>on</w:t>
      </w:r>
      <w:r>
        <w:rPr>
          <w:spacing w:val="-11"/>
          <w:sz w:val="18"/>
        </w:rPr>
        <w:t xml:space="preserve"> </w:t>
      </w:r>
      <w:r>
        <w:rPr>
          <w:sz w:val="18"/>
        </w:rPr>
        <w:t>an</w:t>
      </w:r>
      <w:r>
        <w:rPr>
          <w:spacing w:val="-10"/>
          <w:sz w:val="18"/>
        </w:rPr>
        <w:t xml:space="preserve"> </w:t>
      </w:r>
      <w:r>
        <w:rPr>
          <w:sz w:val="18"/>
        </w:rPr>
        <w:t>ANCOVA</w:t>
      </w:r>
      <w:r>
        <w:rPr>
          <w:spacing w:val="-7"/>
          <w:sz w:val="18"/>
        </w:rPr>
        <w:t xml:space="preserve"> </w:t>
      </w:r>
      <w:r>
        <w:rPr>
          <w:sz w:val="18"/>
        </w:rPr>
        <w:t>model</w:t>
      </w:r>
      <w:r>
        <w:rPr>
          <w:spacing w:val="-7"/>
          <w:sz w:val="18"/>
        </w:rPr>
        <w:t xml:space="preserve"> </w:t>
      </w:r>
      <w:r>
        <w:rPr>
          <w:sz w:val="18"/>
        </w:rPr>
        <w:t>with</w:t>
      </w:r>
      <w:r>
        <w:rPr>
          <w:spacing w:val="-7"/>
          <w:sz w:val="18"/>
        </w:rPr>
        <w:t xml:space="preserve"> </w:t>
      </w:r>
      <w:r>
        <w:rPr>
          <w:sz w:val="18"/>
        </w:rPr>
        <w:t>baseline</w:t>
      </w:r>
      <w:r>
        <w:rPr>
          <w:spacing w:val="-10"/>
          <w:sz w:val="18"/>
        </w:rPr>
        <w:t xml:space="preserve"> </w:t>
      </w:r>
      <w:r>
        <w:rPr>
          <w:sz w:val="18"/>
        </w:rPr>
        <w:t>BCVA</w:t>
      </w:r>
      <w:r>
        <w:rPr>
          <w:spacing w:val="-8"/>
          <w:sz w:val="18"/>
        </w:rPr>
        <w:t xml:space="preserve"> </w:t>
      </w:r>
      <w:r>
        <w:rPr>
          <w:sz w:val="18"/>
        </w:rPr>
        <w:t>measurement</w:t>
      </w:r>
      <w:r>
        <w:rPr>
          <w:spacing w:val="-8"/>
          <w:sz w:val="18"/>
        </w:rPr>
        <w:t xml:space="preserve"> </w:t>
      </w:r>
      <w:r>
        <w:rPr>
          <w:sz w:val="18"/>
        </w:rPr>
        <w:t>as</w:t>
      </w:r>
      <w:r>
        <w:rPr>
          <w:spacing w:val="-5"/>
          <w:sz w:val="18"/>
        </w:rPr>
        <w:t xml:space="preserve"> </w:t>
      </w:r>
      <w:r>
        <w:rPr>
          <w:sz w:val="18"/>
        </w:rPr>
        <w:t>a</w:t>
      </w:r>
      <w:r>
        <w:rPr>
          <w:spacing w:val="-8"/>
          <w:sz w:val="18"/>
        </w:rPr>
        <w:t xml:space="preserve"> </w:t>
      </w:r>
      <w:r>
        <w:rPr>
          <w:sz w:val="18"/>
        </w:rPr>
        <w:t>covariate</w:t>
      </w:r>
      <w:r>
        <w:rPr>
          <w:spacing w:val="-8"/>
          <w:sz w:val="18"/>
        </w:rPr>
        <w:t xml:space="preserve"> </w:t>
      </w:r>
      <w:r>
        <w:rPr>
          <w:sz w:val="18"/>
        </w:rPr>
        <w:t>and</w:t>
      </w:r>
      <w:r>
        <w:rPr>
          <w:spacing w:val="-9"/>
          <w:sz w:val="18"/>
        </w:rPr>
        <w:t xml:space="preserve"> </w:t>
      </w:r>
      <w:r>
        <w:rPr>
          <w:sz w:val="18"/>
        </w:rPr>
        <w:t>a factor for treatment group. Additionally, region (Europe/Australia vs. Japan) had been included as factor</w:t>
      </w:r>
      <w:r>
        <w:rPr>
          <w:spacing w:val="-20"/>
          <w:sz w:val="18"/>
        </w:rPr>
        <w:t xml:space="preserve"> </w:t>
      </w:r>
      <w:r>
        <w:rPr>
          <w:sz w:val="18"/>
        </w:rPr>
        <w:t>for VIVID</w:t>
      </w:r>
      <w:r>
        <w:rPr>
          <w:position w:val="6"/>
          <w:sz w:val="12"/>
        </w:rPr>
        <w:t>DME</w:t>
      </w:r>
      <w:r>
        <w:rPr>
          <w:sz w:val="18"/>
        </w:rPr>
        <w:t>, and history of MI and/or CVA as a factor for VISTA</w:t>
      </w:r>
      <w:r>
        <w:rPr>
          <w:position w:val="6"/>
          <w:sz w:val="12"/>
        </w:rPr>
        <w:t>DME</w:t>
      </w:r>
      <w:r>
        <w:rPr>
          <w:sz w:val="18"/>
        </w:rPr>
        <w:t>.</w:t>
      </w:r>
    </w:p>
    <w:p w14:paraId="0DC591B4" w14:textId="77777777" w:rsidR="00102B97" w:rsidRDefault="00CB7A6E" w:rsidP="00983039">
      <w:pPr>
        <w:spacing w:before="3"/>
        <w:ind w:left="474" w:right="1102"/>
        <w:rPr>
          <w:sz w:val="18"/>
        </w:rPr>
      </w:pPr>
      <w:r>
        <w:rPr>
          <w:sz w:val="18"/>
        </w:rPr>
        <w:t>Aflibercept</w:t>
      </w:r>
      <w:r>
        <w:rPr>
          <w:spacing w:val="-3"/>
          <w:sz w:val="18"/>
        </w:rPr>
        <w:t xml:space="preserve"> </w:t>
      </w:r>
      <w:r>
        <w:rPr>
          <w:sz w:val="18"/>
        </w:rPr>
        <w:t>2</w:t>
      </w:r>
      <w:r>
        <w:rPr>
          <w:spacing w:val="-4"/>
          <w:sz w:val="18"/>
        </w:rPr>
        <w:t xml:space="preserve"> </w:t>
      </w:r>
      <w:r>
        <w:rPr>
          <w:sz w:val="18"/>
        </w:rPr>
        <w:t>mg</w:t>
      </w:r>
      <w:r>
        <w:rPr>
          <w:spacing w:val="-4"/>
          <w:sz w:val="18"/>
        </w:rPr>
        <w:t xml:space="preserve"> </w:t>
      </w:r>
      <w:r>
        <w:rPr>
          <w:sz w:val="18"/>
        </w:rPr>
        <w:t>Q8:</w:t>
      </w:r>
      <w:r>
        <w:rPr>
          <w:spacing w:val="-3"/>
          <w:sz w:val="18"/>
        </w:rPr>
        <w:t xml:space="preserve"> </w:t>
      </w:r>
      <w:r>
        <w:rPr>
          <w:sz w:val="18"/>
        </w:rPr>
        <w:t>From</w:t>
      </w:r>
      <w:r>
        <w:rPr>
          <w:spacing w:val="-3"/>
          <w:sz w:val="18"/>
        </w:rPr>
        <w:t xml:space="preserve"> </w:t>
      </w:r>
      <w:r>
        <w:rPr>
          <w:sz w:val="18"/>
        </w:rPr>
        <w:t>week</w:t>
      </w:r>
      <w:r>
        <w:rPr>
          <w:spacing w:val="-3"/>
          <w:sz w:val="18"/>
        </w:rPr>
        <w:t xml:space="preserve"> </w:t>
      </w:r>
      <w:r>
        <w:rPr>
          <w:sz w:val="18"/>
        </w:rPr>
        <w:t>16</w:t>
      </w:r>
      <w:r>
        <w:rPr>
          <w:spacing w:val="-4"/>
          <w:sz w:val="18"/>
        </w:rPr>
        <w:t xml:space="preserve"> </w:t>
      </w:r>
      <w:r>
        <w:rPr>
          <w:sz w:val="18"/>
        </w:rPr>
        <w:t>onwards,</w:t>
      </w:r>
      <w:r>
        <w:rPr>
          <w:spacing w:val="-3"/>
          <w:sz w:val="18"/>
        </w:rPr>
        <w:t xml:space="preserve"> </w:t>
      </w:r>
      <w:r>
        <w:rPr>
          <w:sz w:val="18"/>
        </w:rPr>
        <w:t>the</w:t>
      </w:r>
      <w:r>
        <w:rPr>
          <w:spacing w:val="-4"/>
          <w:sz w:val="18"/>
        </w:rPr>
        <w:t xml:space="preserve"> </w:t>
      </w:r>
      <w:r>
        <w:rPr>
          <w:sz w:val="18"/>
        </w:rPr>
        <w:t>treatment</w:t>
      </w:r>
      <w:r>
        <w:rPr>
          <w:spacing w:val="-3"/>
          <w:sz w:val="18"/>
        </w:rPr>
        <w:t xml:space="preserve"> </w:t>
      </w:r>
      <w:r>
        <w:rPr>
          <w:sz w:val="18"/>
        </w:rPr>
        <w:t>interval</w:t>
      </w:r>
      <w:r>
        <w:rPr>
          <w:spacing w:val="-3"/>
          <w:sz w:val="18"/>
        </w:rPr>
        <w:t xml:space="preserve"> </w:t>
      </w:r>
      <w:r>
        <w:rPr>
          <w:sz w:val="18"/>
        </w:rPr>
        <w:t>in</w:t>
      </w:r>
      <w:r>
        <w:rPr>
          <w:spacing w:val="-4"/>
          <w:sz w:val="18"/>
        </w:rPr>
        <w:t xml:space="preserve"> </w:t>
      </w:r>
      <w:r>
        <w:rPr>
          <w:sz w:val="18"/>
        </w:rPr>
        <w:t>aflibercept</w:t>
      </w:r>
      <w:r>
        <w:rPr>
          <w:spacing w:val="-2"/>
          <w:sz w:val="18"/>
        </w:rPr>
        <w:t xml:space="preserve"> </w:t>
      </w:r>
      <w:r>
        <w:rPr>
          <w:sz w:val="18"/>
        </w:rPr>
        <w:t>treatment</w:t>
      </w:r>
      <w:r>
        <w:rPr>
          <w:spacing w:val="-2"/>
          <w:sz w:val="18"/>
        </w:rPr>
        <w:t xml:space="preserve"> </w:t>
      </w:r>
      <w:r>
        <w:rPr>
          <w:sz w:val="18"/>
        </w:rPr>
        <w:t>group</w:t>
      </w:r>
      <w:r>
        <w:rPr>
          <w:spacing w:val="-4"/>
          <w:sz w:val="18"/>
        </w:rPr>
        <w:t xml:space="preserve"> </w:t>
      </w:r>
      <w:r>
        <w:rPr>
          <w:sz w:val="18"/>
        </w:rPr>
        <w:t>was extended for all subjects from 4 weeks to 8 weeks.</w:t>
      </w:r>
    </w:p>
    <w:p w14:paraId="0DC591B5" w14:textId="77777777" w:rsidR="00102B97" w:rsidRDefault="00CB7A6E" w:rsidP="00983039">
      <w:pPr>
        <w:pStyle w:val="ListParagraph"/>
        <w:numPr>
          <w:ilvl w:val="0"/>
          <w:numId w:val="12"/>
        </w:numPr>
        <w:tabs>
          <w:tab w:val="left" w:pos="474"/>
        </w:tabs>
        <w:spacing w:line="201" w:lineRule="exact"/>
        <w:ind w:hanging="284"/>
        <w:rPr>
          <w:sz w:val="18"/>
        </w:rPr>
      </w:pPr>
      <w:r>
        <w:rPr>
          <w:sz w:val="18"/>
        </w:rPr>
        <w:t>Difference</w:t>
      </w:r>
      <w:r>
        <w:rPr>
          <w:spacing w:val="-8"/>
          <w:sz w:val="18"/>
        </w:rPr>
        <w:t xml:space="preserve"> </w:t>
      </w:r>
      <w:r>
        <w:rPr>
          <w:sz w:val="18"/>
        </w:rPr>
        <w:t>is</w:t>
      </w:r>
      <w:r>
        <w:rPr>
          <w:spacing w:val="-3"/>
          <w:sz w:val="18"/>
        </w:rPr>
        <w:t xml:space="preserve"> </w:t>
      </w:r>
      <w:r>
        <w:rPr>
          <w:sz w:val="18"/>
        </w:rPr>
        <w:t>aflibercept</w:t>
      </w:r>
      <w:r>
        <w:rPr>
          <w:spacing w:val="-3"/>
          <w:sz w:val="18"/>
        </w:rPr>
        <w:t xml:space="preserve"> </w:t>
      </w:r>
      <w:r>
        <w:rPr>
          <w:sz w:val="18"/>
        </w:rPr>
        <w:t>group</w:t>
      </w:r>
      <w:r>
        <w:rPr>
          <w:spacing w:val="-2"/>
          <w:sz w:val="18"/>
        </w:rPr>
        <w:t xml:space="preserve"> </w:t>
      </w:r>
      <w:r>
        <w:rPr>
          <w:sz w:val="18"/>
        </w:rPr>
        <w:t>minus</w:t>
      </w:r>
      <w:r>
        <w:rPr>
          <w:spacing w:val="-3"/>
          <w:sz w:val="18"/>
        </w:rPr>
        <w:t xml:space="preserve"> </w:t>
      </w:r>
      <w:r>
        <w:rPr>
          <w:sz w:val="18"/>
        </w:rPr>
        <w:t>active</w:t>
      </w:r>
      <w:r>
        <w:rPr>
          <w:spacing w:val="-4"/>
          <w:sz w:val="18"/>
        </w:rPr>
        <w:t xml:space="preserve"> </w:t>
      </w:r>
      <w:r>
        <w:rPr>
          <w:sz w:val="18"/>
        </w:rPr>
        <w:t>control</w:t>
      </w:r>
      <w:r>
        <w:rPr>
          <w:spacing w:val="-2"/>
          <w:sz w:val="18"/>
        </w:rPr>
        <w:t xml:space="preserve"> </w:t>
      </w:r>
      <w:r>
        <w:rPr>
          <w:sz w:val="18"/>
        </w:rPr>
        <w:t>(laser)</w:t>
      </w:r>
      <w:r>
        <w:rPr>
          <w:spacing w:val="-21"/>
          <w:sz w:val="18"/>
        </w:rPr>
        <w:t xml:space="preserve"> </w:t>
      </w:r>
      <w:r>
        <w:rPr>
          <w:spacing w:val="-2"/>
          <w:sz w:val="18"/>
        </w:rPr>
        <w:t>group</w:t>
      </w:r>
    </w:p>
    <w:p w14:paraId="0DC591B6" w14:textId="77777777" w:rsidR="00102B97" w:rsidRDefault="00CB7A6E" w:rsidP="00983039">
      <w:pPr>
        <w:pStyle w:val="ListParagraph"/>
        <w:numPr>
          <w:ilvl w:val="0"/>
          <w:numId w:val="12"/>
        </w:numPr>
        <w:tabs>
          <w:tab w:val="left" w:pos="472"/>
        </w:tabs>
        <w:ind w:left="472" w:hanging="283"/>
        <w:rPr>
          <w:sz w:val="18"/>
        </w:rPr>
      </w:pPr>
      <w:r>
        <w:rPr>
          <w:sz w:val="18"/>
        </w:rPr>
        <w:t>Aflibercept</w:t>
      </w:r>
      <w:r>
        <w:rPr>
          <w:spacing w:val="-4"/>
          <w:sz w:val="18"/>
        </w:rPr>
        <w:t xml:space="preserve"> </w:t>
      </w:r>
      <w:r>
        <w:rPr>
          <w:sz w:val="18"/>
        </w:rPr>
        <w:t>administered</w:t>
      </w:r>
      <w:r>
        <w:rPr>
          <w:spacing w:val="-3"/>
          <w:sz w:val="18"/>
        </w:rPr>
        <w:t xml:space="preserve"> </w:t>
      </w:r>
      <w:r>
        <w:rPr>
          <w:sz w:val="18"/>
        </w:rPr>
        <w:t>2</w:t>
      </w:r>
      <w:r>
        <w:rPr>
          <w:spacing w:val="-3"/>
          <w:sz w:val="18"/>
        </w:rPr>
        <w:t xml:space="preserve"> </w:t>
      </w:r>
      <w:r>
        <w:rPr>
          <w:sz w:val="18"/>
        </w:rPr>
        <w:t>mg</w:t>
      </w:r>
      <w:r>
        <w:rPr>
          <w:spacing w:val="-3"/>
          <w:sz w:val="18"/>
        </w:rPr>
        <w:t xml:space="preserve"> </w:t>
      </w:r>
      <w:r>
        <w:rPr>
          <w:sz w:val="18"/>
        </w:rPr>
        <w:t>every</w:t>
      </w:r>
      <w:r>
        <w:rPr>
          <w:spacing w:val="-2"/>
          <w:sz w:val="18"/>
        </w:rPr>
        <w:t xml:space="preserve"> </w:t>
      </w:r>
      <w:r>
        <w:rPr>
          <w:sz w:val="18"/>
        </w:rPr>
        <w:t>4</w:t>
      </w:r>
      <w:r>
        <w:rPr>
          <w:spacing w:val="-15"/>
          <w:sz w:val="18"/>
        </w:rPr>
        <w:t xml:space="preserve"> </w:t>
      </w:r>
      <w:r>
        <w:rPr>
          <w:spacing w:val="-2"/>
          <w:sz w:val="18"/>
        </w:rPr>
        <w:t>weeks.</w:t>
      </w:r>
    </w:p>
    <w:p w14:paraId="0DC591B8" w14:textId="77777777" w:rsidR="00102B97" w:rsidRDefault="00CB7A6E" w:rsidP="00983039">
      <w:pPr>
        <w:pStyle w:val="BodyText"/>
        <w:spacing w:before="69"/>
        <w:ind w:right="1726"/>
      </w:pPr>
      <w:r>
        <w:t>The</w:t>
      </w:r>
      <w:r>
        <w:rPr>
          <w:spacing w:val="-4"/>
        </w:rPr>
        <w:t xml:space="preserve"> </w:t>
      </w:r>
      <w:r>
        <w:t>VIOLET</w:t>
      </w:r>
      <w:r>
        <w:rPr>
          <w:spacing w:val="-3"/>
        </w:rPr>
        <w:t xml:space="preserve"> </w:t>
      </w:r>
      <w:r>
        <w:t>study</w:t>
      </w:r>
      <w:r>
        <w:rPr>
          <w:spacing w:val="-4"/>
        </w:rPr>
        <w:t xml:space="preserve"> </w:t>
      </w:r>
      <w:r>
        <w:t>compared</w:t>
      </w:r>
      <w:r>
        <w:rPr>
          <w:spacing w:val="-4"/>
        </w:rPr>
        <w:t xml:space="preserve"> </w:t>
      </w:r>
      <w:r>
        <w:t>three</w:t>
      </w:r>
      <w:r>
        <w:rPr>
          <w:spacing w:val="-4"/>
        </w:rPr>
        <w:t xml:space="preserve"> </w:t>
      </w:r>
      <w:r>
        <w:t>different</w:t>
      </w:r>
      <w:r>
        <w:rPr>
          <w:spacing w:val="-4"/>
        </w:rPr>
        <w:t xml:space="preserve"> </w:t>
      </w:r>
      <w:r>
        <w:t>dosing</w:t>
      </w:r>
      <w:r>
        <w:rPr>
          <w:spacing w:val="-4"/>
        </w:rPr>
        <w:t xml:space="preserve"> </w:t>
      </w:r>
      <w:r>
        <w:t>regimens</w:t>
      </w:r>
      <w:r>
        <w:rPr>
          <w:spacing w:val="-4"/>
        </w:rPr>
        <w:t xml:space="preserve"> </w:t>
      </w:r>
      <w:r>
        <w:t>of</w:t>
      </w:r>
      <w:r>
        <w:rPr>
          <w:spacing w:val="-4"/>
        </w:rPr>
        <w:t xml:space="preserve"> </w:t>
      </w:r>
      <w:r>
        <w:t>aflibercept</w:t>
      </w:r>
      <w:r>
        <w:rPr>
          <w:spacing w:val="-3"/>
        </w:rPr>
        <w:t xml:space="preserve"> </w:t>
      </w:r>
      <w:r>
        <w:t>2</w:t>
      </w:r>
      <w:r>
        <w:rPr>
          <w:spacing w:val="-4"/>
        </w:rPr>
        <w:t xml:space="preserve"> </w:t>
      </w:r>
      <w:r>
        <w:t>mg</w:t>
      </w:r>
      <w:r>
        <w:rPr>
          <w:spacing w:val="-4"/>
        </w:rPr>
        <w:t xml:space="preserve"> </w:t>
      </w:r>
      <w:r>
        <w:t xml:space="preserve">for treatment of DME. Following 5 consecutive monthly doses and treatment at fixed </w:t>
      </w:r>
      <w:proofErr w:type="gramStart"/>
      <w:r>
        <w:t>8 week</w:t>
      </w:r>
      <w:proofErr w:type="gramEnd"/>
      <w:r>
        <w:rPr>
          <w:spacing w:val="-3"/>
        </w:rPr>
        <w:t xml:space="preserve"> </w:t>
      </w:r>
      <w:r>
        <w:t>intervals</w:t>
      </w:r>
      <w:r>
        <w:rPr>
          <w:spacing w:val="-3"/>
        </w:rPr>
        <w:t xml:space="preserve"> </w:t>
      </w:r>
      <w:r>
        <w:t>for</w:t>
      </w:r>
      <w:r>
        <w:rPr>
          <w:spacing w:val="-3"/>
        </w:rPr>
        <w:t xml:space="preserve"> </w:t>
      </w:r>
      <w:r>
        <w:t>at</w:t>
      </w:r>
      <w:r>
        <w:rPr>
          <w:spacing w:val="-3"/>
        </w:rPr>
        <w:t xml:space="preserve"> </w:t>
      </w:r>
      <w:r>
        <w:t>least</w:t>
      </w:r>
      <w:r>
        <w:rPr>
          <w:spacing w:val="-3"/>
        </w:rPr>
        <w:t xml:space="preserve"> </w:t>
      </w:r>
      <w:r>
        <w:t>1</w:t>
      </w:r>
      <w:r>
        <w:rPr>
          <w:spacing w:val="-3"/>
        </w:rPr>
        <w:t xml:space="preserve"> </w:t>
      </w:r>
      <w:r>
        <w:t>year,</w:t>
      </w:r>
      <w:r>
        <w:rPr>
          <w:spacing w:val="-3"/>
        </w:rPr>
        <w:t xml:space="preserve"> </w:t>
      </w:r>
      <w:r>
        <w:t>patients</w:t>
      </w:r>
      <w:r>
        <w:rPr>
          <w:spacing w:val="-3"/>
        </w:rPr>
        <w:t xml:space="preserve"> </w:t>
      </w:r>
      <w:r>
        <w:t>continued</w:t>
      </w:r>
      <w:r>
        <w:rPr>
          <w:spacing w:val="-3"/>
        </w:rPr>
        <w:t xml:space="preserve"> </w:t>
      </w:r>
      <w:r>
        <w:t>treatment</w:t>
      </w:r>
      <w:r>
        <w:rPr>
          <w:spacing w:val="-3"/>
        </w:rPr>
        <w:t xml:space="preserve"> </w:t>
      </w:r>
      <w:r>
        <w:t>with</w:t>
      </w:r>
      <w:r>
        <w:rPr>
          <w:spacing w:val="-3"/>
        </w:rPr>
        <w:t xml:space="preserve"> </w:t>
      </w:r>
      <w:r>
        <w:t>aflibercept</w:t>
      </w:r>
      <w:r>
        <w:rPr>
          <w:spacing w:val="-3"/>
        </w:rPr>
        <w:t xml:space="preserve"> </w:t>
      </w:r>
      <w:r>
        <w:t>2</w:t>
      </w:r>
      <w:r>
        <w:rPr>
          <w:spacing w:val="-3"/>
        </w:rPr>
        <w:t xml:space="preserve"> </w:t>
      </w:r>
      <w:r>
        <w:t>mg according to one of the dosing regimens:</w:t>
      </w:r>
    </w:p>
    <w:p w14:paraId="0DC591B9" w14:textId="77777777" w:rsidR="00102B97" w:rsidRDefault="00CB7A6E" w:rsidP="00983039">
      <w:pPr>
        <w:pStyle w:val="ListParagraph"/>
        <w:numPr>
          <w:ilvl w:val="0"/>
          <w:numId w:val="11"/>
        </w:numPr>
        <w:tabs>
          <w:tab w:val="left" w:pos="552"/>
        </w:tabs>
        <w:spacing w:before="76"/>
        <w:ind w:right="1475"/>
      </w:pPr>
      <w:r>
        <w:t>treat-and-extend</w:t>
      </w:r>
      <w:r>
        <w:rPr>
          <w:spacing w:val="-11"/>
        </w:rPr>
        <w:t xml:space="preserve"> </w:t>
      </w:r>
      <w:r>
        <w:t>(2T&amp;E)</w:t>
      </w:r>
      <w:r>
        <w:rPr>
          <w:spacing w:val="-9"/>
        </w:rPr>
        <w:t xml:space="preserve"> </w:t>
      </w:r>
      <w:r>
        <w:t>where</w:t>
      </w:r>
      <w:r>
        <w:rPr>
          <w:spacing w:val="-9"/>
        </w:rPr>
        <w:t xml:space="preserve"> </w:t>
      </w:r>
      <w:r>
        <w:t>treatment</w:t>
      </w:r>
      <w:r>
        <w:rPr>
          <w:spacing w:val="-5"/>
        </w:rPr>
        <w:t xml:space="preserve"> </w:t>
      </w:r>
      <w:r>
        <w:t>intervals</w:t>
      </w:r>
      <w:r>
        <w:rPr>
          <w:spacing w:val="-6"/>
        </w:rPr>
        <w:t xml:space="preserve"> </w:t>
      </w:r>
      <w:r>
        <w:t>were</w:t>
      </w:r>
      <w:r>
        <w:rPr>
          <w:spacing w:val="-12"/>
        </w:rPr>
        <w:t xml:space="preserve"> </w:t>
      </w:r>
      <w:r>
        <w:t>maintained</w:t>
      </w:r>
      <w:r>
        <w:rPr>
          <w:spacing w:val="-10"/>
        </w:rPr>
        <w:t xml:space="preserve"> </w:t>
      </w:r>
      <w:r>
        <w:t>at</w:t>
      </w:r>
      <w:r>
        <w:rPr>
          <w:spacing w:val="-8"/>
        </w:rPr>
        <w:t xml:space="preserve"> </w:t>
      </w:r>
      <w:r>
        <w:t>a</w:t>
      </w:r>
      <w:r>
        <w:rPr>
          <w:spacing w:val="-13"/>
        </w:rPr>
        <w:t xml:space="preserve"> </w:t>
      </w:r>
      <w:r>
        <w:t>minimum</w:t>
      </w:r>
      <w:r>
        <w:rPr>
          <w:spacing w:val="-9"/>
        </w:rPr>
        <w:t xml:space="preserve"> </w:t>
      </w:r>
      <w:r>
        <w:t>of</w:t>
      </w:r>
      <w:r>
        <w:rPr>
          <w:spacing w:val="-8"/>
        </w:rPr>
        <w:t xml:space="preserve"> </w:t>
      </w:r>
      <w:r>
        <w:t>8 weeks and gradually extended based on clinical and anatomical outcomes</w:t>
      </w:r>
    </w:p>
    <w:p w14:paraId="0DC591BA" w14:textId="77777777" w:rsidR="00102B97" w:rsidRDefault="00CB7A6E" w:rsidP="00983039">
      <w:pPr>
        <w:pStyle w:val="ListParagraph"/>
        <w:numPr>
          <w:ilvl w:val="0"/>
          <w:numId w:val="11"/>
        </w:numPr>
        <w:tabs>
          <w:tab w:val="left" w:pos="552"/>
        </w:tabs>
        <w:spacing w:before="2" w:line="232" w:lineRule="auto"/>
        <w:ind w:right="2305"/>
      </w:pPr>
      <w:r>
        <w:t>pro</w:t>
      </w:r>
      <w:r>
        <w:rPr>
          <w:spacing w:val="-10"/>
        </w:rPr>
        <w:t xml:space="preserve"> </w:t>
      </w:r>
      <w:r>
        <w:t>re</w:t>
      </w:r>
      <w:r>
        <w:rPr>
          <w:spacing w:val="-10"/>
        </w:rPr>
        <w:t xml:space="preserve"> </w:t>
      </w:r>
      <w:r>
        <w:t>nata</w:t>
      </w:r>
      <w:r>
        <w:rPr>
          <w:spacing w:val="-13"/>
        </w:rPr>
        <w:t xml:space="preserve"> </w:t>
      </w:r>
      <w:r>
        <w:t>(2PRN)</w:t>
      </w:r>
      <w:r>
        <w:rPr>
          <w:spacing w:val="-4"/>
        </w:rPr>
        <w:t xml:space="preserve"> </w:t>
      </w:r>
      <w:r>
        <w:t>where</w:t>
      </w:r>
      <w:r>
        <w:rPr>
          <w:spacing w:val="-9"/>
        </w:rPr>
        <w:t xml:space="preserve"> </w:t>
      </w:r>
      <w:r>
        <w:t>patients</w:t>
      </w:r>
      <w:r>
        <w:rPr>
          <w:spacing w:val="-10"/>
        </w:rPr>
        <w:t xml:space="preserve"> </w:t>
      </w:r>
      <w:r>
        <w:t>were</w:t>
      </w:r>
      <w:r>
        <w:rPr>
          <w:spacing w:val="-10"/>
        </w:rPr>
        <w:t xml:space="preserve"> </w:t>
      </w:r>
      <w:r>
        <w:t>observed</w:t>
      </w:r>
      <w:r>
        <w:rPr>
          <w:spacing w:val="-10"/>
        </w:rPr>
        <w:t xml:space="preserve"> </w:t>
      </w:r>
      <w:r>
        <w:t>every</w:t>
      </w:r>
      <w:r>
        <w:rPr>
          <w:spacing w:val="-10"/>
        </w:rPr>
        <w:t xml:space="preserve"> </w:t>
      </w:r>
      <w:r>
        <w:t>4</w:t>
      </w:r>
      <w:r>
        <w:rPr>
          <w:spacing w:val="-10"/>
        </w:rPr>
        <w:t xml:space="preserve"> </w:t>
      </w:r>
      <w:r>
        <w:t>weeks</w:t>
      </w:r>
      <w:r>
        <w:rPr>
          <w:spacing w:val="-7"/>
        </w:rPr>
        <w:t xml:space="preserve"> </w:t>
      </w:r>
      <w:r>
        <w:t>and</w:t>
      </w:r>
      <w:r>
        <w:rPr>
          <w:spacing w:val="-10"/>
        </w:rPr>
        <w:t xml:space="preserve"> </w:t>
      </w:r>
      <w:r>
        <w:t>injected when needed based on clinical and anatomical outcomes, and</w:t>
      </w:r>
    </w:p>
    <w:p w14:paraId="0DC591BB" w14:textId="77777777" w:rsidR="00102B97" w:rsidRDefault="00CB7A6E" w:rsidP="00983039">
      <w:pPr>
        <w:pStyle w:val="ListParagraph"/>
        <w:numPr>
          <w:ilvl w:val="0"/>
          <w:numId w:val="11"/>
        </w:numPr>
        <w:tabs>
          <w:tab w:val="left" w:pos="552"/>
        </w:tabs>
      </w:pPr>
      <w:r>
        <w:t>dosed</w:t>
      </w:r>
      <w:r>
        <w:rPr>
          <w:spacing w:val="-10"/>
        </w:rPr>
        <w:t xml:space="preserve"> </w:t>
      </w:r>
      <w:r>
        <w:t>every</w:t>
      </w:r>
      <w:r>
        <w:rPr>
          <w:spacing w:val="-7"/>
        </w:rPr>
        <w:t xml:space="preserve"> </w:t>
      </w:r>
      <w:r>
        <w:t>8</w:t>
      </w:r>
      <w:r>
        <w:rPr>
          <w:spacing w:val="-9"/>
        </w:rPr>
        <w:t xml:space="preserve"> </w:t>
      </w:r>
      <w:r>
        <w:t>weeks</w:t>
      </w:r>
      <w:r>
        <w:rPr>
          <w:spacing w:val="-11"/>
        </w:rPr>
        <w:t xml:space="preserve"> </w:t>
      </w:r>
      <w:r>
        <w:t>(2Q8)</w:t>
      </w:r>
      <w:r>
        <w:rPr>
          <w:spacing w:val="-9"/>
        </w:rPr>
        <w:t xml:space="preserve"> </w:t>
      </w:r>
      <w:r>
        <w:t>for</w:t>
      </w:r>
      <w:r>
        <w:rPr>
          <w:spacing w:val="-10"/>
        </w:rPr>
        <w:t xml:space="preserve"> </w:t>
      </w:r>
      <w:r>
        <w:t>the</w:t>
      </w:r>
      <w:r>
        <w:rPr>
          <w:spacing w:val="-9"/>
        </w:rPr>
        <w:t xml:space="preserve"> </w:t>
      </w:r>
      <w:r>
        <w:t>second</w:t>
      </w:r>
      <w:r>
        <w:rPr>
          <w:spacing w:val="-9"/>
        </w:rPr>
        <w:t xml:space="preserve"> </w:t>
      </w:r>
      <w:r>
        <w:t>and</w:t>
      </w:r>
      <w:r>
        <w:rPr>
          <w:spacing w:val="-12"/>
        </w:rPr>
        <w:t xml:space="preserve"> </w:t>
      </w:r>
      <w:r>
        <w:t>third</w:t>
      </w:r>
      <w:r>
        <w:rPr>
          <w:spacing w:val="-7"/>
        </w:rPr>
        <w:t xml:space="preserve"> </w:t>
      </w:r>
      <w:r>
        <w:t>year</w:t>
      </w:r>
      <w:r>
        <w:rPr>
          <w:spacing w:val="-6"/>
        </w:rPr>
        <w:t xml:space="preserve"> </w:t>
      </w:r>
      <w:r>
        <w:t>of</w:t>
      </w:r>
      <w:r>
        <w:rPr>
          <w:spacing w:val="-9"/>
        </w:rPr>
        <w:t xml:space="preserve"> </w:t>
      </w:r>
      <w:r>
        <w:rPr>
          <w:spacing w:val="-2"/>
        </w:rPr>
        <w:t>treatment.</w:t>
      </w:r>
    </w:p>
    <w:p w14:paraId="0DC591BC" w14:textId="77777777" w:rsidR="00102B97" w:rsidRDefault="00CB7A6E" w:rsidP="00983039">
      <w:pPr>
        <w:pStyle w:val="BodyText"/>
        <w:spacing w:before="114"/>
        <w:ind w:left="192" w:right="1726"/>
      </w:pPr>
      <w:r>
        <w:t>At</w:t>
      </w:r>
      <w:r>
        <w:rPr>
          <w:spacing w:val="-3"/>
        </w:rPr>
        <w:t xml:space="preserve"> </w:t>
      </w:r>
      <w:r>
        <w:t>week</w:t>
      </w:r>
      <w:r>
        <w:rPr>
          <w:spacing w:val="-3"/>
        </w:rPr>
        <w:t xml:space="preserve"> </w:t>
      </w:r>
      <w:r>
        <w:t>52</w:t>
      </w:r>
      <w:r>
        <w:rPr>
          <w:spacing w:val="-3"/>
        </w:rPr>
        <w:t xml:space="preserve"> </w:t>
      </w:r>
      <w:r>
        <w:t>of</w:t>
      </w:r>
      <w:r>
        <w:rPr>
          <w:spacing w:val="-3"/>
        </w:rPr>
        <w:t xml:space="preserve"> </w:t>
      </w:r>
      <w:r>
        <w:t>the</w:t>
      </w:r>
      <w:r>
        <w:rPr>
          <w:spacing w:val="-3"/>
        </w:rPr>
        <w:t xml:space="preserve"> </w:t>
      </w:r>
      <w:r>
        <w:t>study,</w:t>
      </w:r>
      <w:r>
        <w:rPr>
          <w:spacing w:val="-4"/>
        </w:rPr>
        <w:t xml:space="preserve"> </w:t>
      </w:r>
      <w:r>
        <w:t>i.e.,</w:t>
      </w:r>
      <w:r>
        <w:rPr>
          <w:spacing w:val="-3"/>
        </w:rPr>
        <w:t xml:space="preserve"> </w:t>
      </w:r>
      <w:r>
        <w:t>after</w:t>
      </w:r>
      <w:r>
        <w:rPr>
          <w:spacing w:val="-3"/>
        </w:rPr>
        <w:t xml:space="preserve"> </w:t>
      </w:r>
      <w:r>
        <w:t>at</w:t>
      </w:r>
      <w:r>
        <w:rPr>
          <w:spacing w:val="-4"/>
        </w:rPr>
        <w:t xml:space="preserve"> </w:t>
      </w:r>
      <w:r>
        <w:t>least</w:t>
      </w:r>
      <w:r>
        <w:rPr>
          <w:spacing w:val="-3"/>
        </w:rPr>
        <w:t xml:space="preserve"> </w:t>
      </w:r>
      <w:r>
        <w:t>two</w:t>
      </w:r>
      <w:r>
        <w:rPr>
          <w:spacing w:val="-3"/>
        </w:rPr>
        <w:t xml:space="preserve"> </w:t>
      </w:r>
      <w:r>
        <w:t>years</w:t>
      </w:r>
      <w:r>
        <w:rPr>
          <w:spacing w:val="-3"/>
        </w:rPr>
        <w:t xml:space="preserve"> </w:t>
      </w:r>
      <w:r>
        <w:t>of</w:t>
      </w:r>
      <w:r>
        <w:rPr>
          <w:spacing w:val="-3"/>
        </w:rPr>
        <w:t xml:space="preserve"> </w:t>
      </w:r>
      <w:r>
        <w:t>treatment,</w:t>
      </w:r>
      <w:r>
        <w:rPr>
          <w:spacing w:val="-3"/>
        </w:rPr>
        <w:t xml:space="preserve"> </w:t>
      </w:r>
      <w:r>
        <w:t>the</w:t>
      </w:r>
      <w:r>
        <w:rPr>
          <w:spacing w:val="-3"/>
        </w:rPr>
        <w:t xml:space="preserve"> </w:t>
      </w:r>
      <w:r>
        <w:t>mean</w:t>
      </w:r>
      <w:r>
        <w:rPr>
          <w:spacing w:val="-3"/>
        </w:rPr>
        <w:t xml:space="preserve"> </w:t>
      </w:r>
      <w:r>
        <w:t>changes</w:t>
      </w:r>
      <w:r>
        <w:rPr>
          <w:spacing w:val="-3"/>
        </w:rPr>
        <w:t xml:space="preserve"> </w:t>
      </w:r>
      <w:r>
        <w:t xml:space="preserve">in CRT from baseline were -2.1, 2.2 and -18.8 microns for 2T&amp;E, 2PRN, and 2Q8 respectively. At week 100, i.e., after at least three years of treatment, the mean changes in CRT from baseline were 2.3, -13.9 and -15.5 microns, respectively (see section </w:t>
      </w:r>
      <w:hyperlink w:anchor="_bookmark12" w:history="1">
        <w:r w:rsidR="00102B97">
          <w:t>Clinical trials</w:t>
        </w:r>
      </w:hyperlink>
      <w:r>
        <w:t>).</w:t>
      </w:r>
    </w:p>
    <w:p w14:paraId="0DC591BD" w14:textId="77777777" w:rsidR="00102B97" w:rsidRDefault="00102B97" w:rsidP="00983039">
      <w:pPr>
        <w:pStyle w:val="BodyText"/>
        <w:spacing w:before="11"/>
        <w:ind w:left="0"/>
      </w:pPr>
    </w:p>
    <w:p w14:paraId="0DC591BE" w14:textId="77777777" w:rsidR="00102B97" w:rsidRDefault="00CB7A6E" w:rsidP="00983039">
      <w:pPr>
        <w:pStyle w:val="BodyText"/>
        <w:ind w:left="189"/>
      </w:pPr>
      <w:r>
        <w:rPr>
          <w:u w:val="single"/>
        </w:rPr>
        <w:t>Macular</w:t>
      </w:r>
      <w:r>
        <w:rPr>
          <w:spacing w:val="-9"/>
          <w:u w:val="single"/>
        </w:rPr>
        <w:t xml:space="preserve"> </w:t>
      </w:r>
      <w:r>
        <w:rPr>
          <w:u w:val="single"/>
        </w:rPr>
        <w:t>oedema</w:t>
      </w:r>
      <w:r>
        <w:rPr>
          <w:spacing w:val="-8"/>
          <w:u w:val="single"/>
        </w:rPr>
        <w:t xml:space="preserve"> </w:t>
      </w:r>
      <w:r>
        <w:rPr>
          <w:u w:val="single"/>
        </w:rPr>
        <w:t>following</w:t>
      </w:r>
      <w:r>
        <w:rPr>
          <w:spacing w:val="-8"/>
          <w:u w:val="single"/>
        </w:rPr>
        <w:t xml:space="preserve"> </w:t>
      </w:r>
      <w:r>
        <w:rPr>
          <w:u w:val="single"/>
        </w:rPr>
        <w:t>central</w:t>
      </w:r>
      <w:r>
        <w:rPr>
          <w:spacing w:val="-8"/>
          <w:u w:val="single"/>
        </w:rPr>
        <w:t xml:space="preserve"> </w:t>
      </w:r>
      <w:r>
        <w:rPr>
          <w:u w:val="single"/>
        </w:rPr>
        <w:t>retinal</w:t>
      </w:r>
      <w:r>
        <w:rPr>
          <w:spacing w:val="-8"/>
          <w:u w:val="single"/>
        </w:rPr>
        <w:t xml:space="preserve"> </w:t>
      </w:r>
      <w:r>
        <w:rPr>
          <w:u w:val="single"/>
        </w:rPr>
        <w:t>vein</w:t>
      </w:r>
      <w:r>
        <w:rPr>
          <w:spacing w:val="-8"/>
          <w:u w:val="single"/>
        </w:rPr>
        <w:t xml:space="preserve"> </w:t>
      </w:r>
      <w:r>
        <w:rPr>
          <w:u w:val="single"/>
        </w:rPr>
        <w:t>occlusion</w:t>
      </w:r>
      <w:r>
        <w:rPr>
          <w:spacing w:val="-8"/>
          <w:u w:val="single"/>
        </w:rPr>
        <w:t xml:space="preserve"> </w:t>
      </w:r>
      <w:r>
        <w:rPr>
          <w:spacing w:val="-2"/>
          <w:u w:val="single"/>
        </w:rPr>
        <w:t>(CRVO)</w:t>
      </w:r>
    </w:p>
    <w:p w14:paraId="0DC591BF" w14:textId="77777777" w:rsidR="00102B97" w:rsidRDefault="00CB7A6E" w:rsidP="00983039">
      <w:pPr>
        <w:pStyle w:val="BodyText"/>
        <w:spacing w:before="239"/>
        <w:ind w:right="936"/>
      </w:pPr>
      <w:r>
        <w:t>In</w:t>
      </w:r>
      <w:r>
        <w:rPr>
          <w:spacing w:val="-3"/>
        </w:rPr>
        <w:t xml:space="preserve"> </w:t>
      </w:r>
      <w:r>
        <w:t>CRVO,</w:t>
      </w:r>
      <w:r>
        <w:rPr>
          <w:spacing w:val="-3"/>
        </w:rPr>
        <w:t xml:space="preserve"> </w:t>
      </w:r>
      <w:r>
        <w:t>retinal</w:t>
      </w:r>
      <w:r>
        <w:rPr>
          <w:spacing w:val="-3"/>
        </w:rPr>
        <w:t xml:space="preserve"> </w:t>
      </w:r>
      <w:proofErr w:type="spellStart"/>
      <w:r>
        <w:t>ischaemia</w:t>
      </w:r>
      <w:proofErr w:type="spellEnd"/>
      <w:r>
        <w:rPr>
          <w:spacing w:val="-3"/>
        </w:rPr>
        <w:t xml:space="preserve"> </w:t>
      </w:r>
      <w:r>
        <w:t>occurs</w:t>
      </w:r>
      <w:r>
        <w:rPr>
          <w:spacing w:val="-4"/>
        </w:rPr>
        <w:t xml:space="preserve"> </w:t>
      </w:r>
      <w:r>
        <w:t>and</w:t>
      </w:r>
      <w:r>
        <w:rPr>
          <w:spacing w:val="-3"/>
        </w:rPr>
        <w:t xml:space="preserve"> </w:t>
      </w:r>
      <w:r>
        <w:t>signals</w:t>
      </w:r>
      <w:r>
        <w:rPr>
          <w:spacing w:val="-4"/>
        </w:rPr>
        <w:t xml:space="preserve"> </w:t>
      </w:r>
      <w:r>
        <w:t>the</w:t>
      </w:r>
      <w:r>
        <w:rPr>
          <w:spacing w:val="-3"/>
        </w:rPr>
        <w:t xml:space="preserve"> </w:t>
      </w:r>
      <w:r>
        <w:t>release</w:t>
      </w:r>
      <w:r>
        <w:rPr>
          <w:spacing w:val="-4"/>
        </w:rPr>
        <w:t xml:space="preserve"> </w:t>
      </w:r>
      <w:r>
        <w:t>of</w:t>
      </w:r>
      <w:r>
        <w:rPr>
          <w:spacing w:val="-3"/>
        </w:rPr>
        <w:t xml:space="preserve"> </w:t>
      </w:r>
      <w:r>
        <w:t>VEGF</w:t>
      </w:r>
      <w:r>
        <w:rPr>
          <w:spacing w:val="-3"/>
        </w:rPr>
        <w:t xml:space="preserve"> </w:t>
      </w:r>
      <w:r>
        <w:t>which</w:t>
      </w:r>
      <w:r>
        <w:rPr>
          <w:spacing w:val="-3"/>
        </w:rPr>
        <w:t xml:space="preserve"> </w:t>
      </w:r>
      <w:r>
        <w:t>in</w:t>
      </w:r>
      <w:r>
        <w:rPr>
          <w:spacing w:val="-3"/>
        </w:rPr>
        <w:t xml:space="preserve"> </w:t>
      </w:r>
      <w:r>
        <w:t>turn</w:t>
      </w:r>
      <w:r>
        <w:rPr>
          <w:spacing w:val="-2"/>
        </w:rPr>
        <w:t xml:space="preserve"> </w:t>
      </w:r>
      <w:proofErr w:type="spellStart"/>
      <w:r>
        <w:t>destabilises</w:t>
      </w:r>
      <w:proofErr w:type="spellEnd"/>
      <w:r>
        <w:t xml:space="preserve"> the tight junctions and promotes endothelial cell proliferation. Up-regulation of VEGF is associated with the breakdown of the blood retina </w:t>
      </w:r>
      <w:proofErr w:type="gramStart"/>
      <w:r>
        <w:t>barrier</w:t>
      </w:r>
      <w:proofErr w:type="gramEnd"/>
      <w:r>
        <w:t xml:space="preserve"> and this increased vascular permeability results in retinal oedema, stimulation of endothelial cell growth and </w:t>
      </w:r>
      <w:proofErr w:type="spellStart"/>
      <w:r>
        <w:rPr>
          <w:spacing w:val="-2"/>
        </w:rPr>
        <w:t>neovascularisation</w:t>
      </w:r>
      <w:proofErr w:type="spellEnd"/>
      <w:r>
        <w:rPr>
          <w:spacing w:val="-2"/>
        </w:rPr>
        <w:t>.</w:t>
      </w:r>
    </w:p>
    <w:p w14:paraId="0DC591C0" w14:textId="77777777" w:rsidR="00102B97" w:rsidRDefault="00CB7A6E" w:rsidP="00983039">
      <w:pPr>
        <w:pStyle w:val="BodyText"/>
        <w:spacing w:before="243"/>
        <w:ind w:right="828"/>
      </w:pP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(one</w:t>
      </w:r>
      <w:r>
        <w:rPr>
          <w:spacing w:val="-3"/>
        </w:rPr>
        <w:t xml:space="preserve"> </w:t>
      </w:r>
      <w:r>
        <w:t>injection</w:t>
      </w:r>
      <w:r>
        <w:rPr>
          <w:spacing w:val="-4"/>
        </w:rPr>
        <w:t xml:space="preserve"> </w:t>
      </w:r>
      <w:r>
        <w:t>every</w:t>
      </w:r>
      <w:r>
        <w:rPr>
          <w:spacing w:val="-3"/>
        </w:rPr>
        <w:t xml:space="preserve"> </w:t>
      </w:r>
      <w:r>
        <w:t>month</w:t>
      </w:r>
      <w:r>
        <w:rPr>
          <w:spacing w:val="-3"/>
        </w:rPr>
        <w:t xml:space="preserve"> </w:t>
      </w:r>
      <w:r>
        <w:t>for</w:t>
      </w:r>
      <w:r>
        <w:rPr>
          <w:spacing w:val="-3"/>
        </w:rPr>
        <w:t xml:space="preserve"> </w:t>
      </w:r>
      <w:r>
        <w:t>six</w:t>
      </w:r>
      <w:r>
        <w:rPr>
          <w:spacing w:val="-3"/>
        </w:rPr>
        <w:t xml:space="preserve"> </w:t>
      </w:r>
      <w:r>
        <w:t>months),</w:t>
      </w:r>
      <w:r>
        <w:rPr>
          <w:spacing w:val="-3"/>
        </w:rPr>
        <w:t xml:space="preserve"> </w:t>
      </w:r>
      <w:r>
        <w:t>there</w:t>
      </w:r>
      <w:r>
        <w:rPr>
          <w:spacing w:val="-3"/>
        </w:rPr>
        <w:t xml:space="preserve"> </w:t>
      </w:r>
      <w:r>
        <w:t>was consistent, rapid and robust response in morphology (CRT as assessed by OCT).</w:t>
      </w:r>
    </w:p>
    <w:p w14:paraId="0DC591C1" w14:textId="77777777" w:rsidR="00102B97" w:rsidRDefault="00CB7A6E" w:rsidP="00983039">
      <w:pPr>
        <w:pStyle w:val="BodyText"/>
        <w:spacing w:line="244" w:lineRule="exact"/>
      </w:pPr>
      <w:r>
        <w:t>Improvements</w:t>
      </w:r>
      <w:r>
        <w:rPr>
          <w:spacing w:val="-8"/>
        </w:rPr>
        <w:t xml:space="preserve"> </w:t>
      </w:r>
      <w:r>
        <w:t>in</w:t>
      </w:r>
      <w:r>
        <w:rPr>
          <w:spacing w:val="-8"/>
        </w:rPr>
        <w:t xml:space="preserve"> </w:t>
      </w:r>
      <w:r>
        <w:t>mean</w:t>
      </w:r>
      <w:r>
        <w:rPr>
          <w:spacing w:val="-7"/>
        </w:rPr>
        <w:t xml:space="preserve"> </w:t>
      </w:r>
      <w:r>
        <w:t>CRT</w:t>
      </w:r>
      <w:r>
        <w:rPr>
          <w:spacing w:val="-8"/>
        </w:rPr>
        <w:t xml:space="preserve"> </w:t>
      </w:r>
      <w:r>
        <w:t>were</w:t>
      </w:r>
      <w:r>
        <w:rPr>
          <w:spacing w:val="-7"/>
        </w:rPr>
        <w:t xml:space="preserve"> </w:t>
      </w:r>
      <w:r>
        <w:t>maintained</w:t>
      </w:r>
      <w:r>
        <w:rPr>
          <w:spacing w:val="-7"/>
        </w:rPr>
        <w:t xml:space="preserve"> </w:t>
      </w:r>
      <w:r>
        <w:t>through</w:t>
      </w:r>
      <w:r>
        <w:rPr>
          <w:spacing w:val="-8"/>
        </w:rPr>
        <w:t xml:space="preserve"> </w:t>
      </w:r>
      <w:r>
        <w:t>week</w:t>
      </w:r>
      <w:r>
        <w:rPr>
          <w:spacing w:val="-7"/>
        </w:rPr>
        <w:t xml:space="preserve"> </w:t>
      </w:r>
      <w:r>
        <w:rPr>
          <w:spacing w:val="-5"/>
        </w:rPr>
        <w:t>24.</w:t>
      </w:r>
    </w:p>
    <w:p w14:paraId="0DC591C2" w14:textId="77777777" w:rsidR="00102B97" w:rsidRDefault="00CB7A6E" w:rsidP="00983039">
      <w:pPr>
        <w:pStyle w:val="BodyText"/>
        <w:spacing w:before="249"/>
        <w:ind w:right="936"/>
      </w:pPr>
      <w:r>
        <w:t>Retinal</w:t>
      </w:r>
      <w:r>
        <w:rPr>
          <w:spacing w:val="-3"/>
        </w:rPr>
        <w:t xml:space="preserve"> </w:t>
      </w:r>
      <w:r>
        <w:t>thickness</w:t>
      </w:r>
      <w:r>
        <w:rPr>
          <w:spacing w:val="-3"/>
        </w:rPr>
        <w:t xml:space="preserve"> </w:t>
      </w:r>
      <w:r>
        <w:t>on</w:t>
      </w:r>
      <w:r>
        <w:rPr>
          <w:spacing w:val="-3"/>
        </w:rPr>
        <w:t xml:space="preserve"> </w:t>
      </w:r>
      <w:r>
        <w:t>OCT</w:t>
      </w:r>
      <w:r>
        <w:rPr>
          <w:spacing w:val="-3"/>
        </w:rPr>
        <w:t xml:space="preserve"> </w:t>
      </w:r>
      <w:r>
        <w:t>at</w:t>
      </w:r>
      <w:r>
        <w:rPr>
          <w:spacing w:val="-3"/>
        </w:rPr>
        <w:t xml:space="preserve"> </w:t>
      </w:r>
      <w:r>
        <w:t>week</w:t>
      </w:r>
      <w:r>
        <w:rPr>
          <w:spacing w:val="-3"/>
        </w:rPr>
        <w:t xml:space="preserve"> </w:t>
      </w:r>
      <w:r>
        <w:t>24</w:t>
      </w:r>
      <w:r>
        <w:rPr>
          <w:spacing w:val="-3"/>
        </w:rPr>
        <w:t xml:space="preserve"> </w:t>
      </w:r>
      <w:r>
        <w:t>compared</w:t>
      </w:r>
      <w:r>
        <w:rPr>
          <w:spacing w:val="-3"/>
        </w:rPr>
        <w:t xml:space="preserve"> </w:t>
      </w:r>
      <w:r>
        <w:t>to</w:t>
      </w:r>
      <w:r>
        <w:rPr>
          <w:spacing w:val="-3"/>
        </w:rPr>
        <w:t xml:space="preserve"> </w:t>
      </w:r>
      <w:r>
        <w:t>baseline</w:t>
      </w:r>
      <w:r>
        <w:rPr>
          <w:spacing w:val="-4"/>
        </w:rPr>
        <w:t xml:space="preserve"> </w:t>
      </w:r>
      <w:r>
        <w:t>was</w:t>
      </w:r>
      <w:r>
        <w:rPr>
          <w:spacing w:val="-3"/>
        </w:rPr>
        <w:t xml:space="preserve"> </w:t>
      </w:r>
      <w:r>
        <w:t>a</w:t>
      </w:r>
      <w:r>
        <w:rPr>
          <w:spacing w:val="-3"/>
        </w:rPr>
        <w:t xml:space="preserve"> </w:t>
      </w:r>
      <w:r>
        <w:t>secondary</w:t>
      </w:r>
      <w:r>
        <w:rPr>
          <w:spacing w:val="-3"/>
        </w:rPr>
        <w:t xml:space="preserve"> </w:t>
      </w:r>
      <w:r>
        <w:t>efficacy</w:t>
      </w:r>
      <w:r>
        <w:rPr>
          <w:spacing w:val="-3"/>
        </w:rPr>
        <w:t xml:space="preserve"> </w:t>
      </w:r>
      <w:r>
        <w:t xml:space="preserve">endpoint in both the COPERNICUS and GALILEO studies. In both studies, the mean change in CRT from baseline to week 24 statistically significantly </w:t>
      </w:r>
      <w:proofErr w:type="spellStart"/>
      <w:r>
        <w:t>favoured</w:t>
      </w:r>
      <w:proofErr w:type="spellEnd"/>
      <w:r>
        <w:t xml:space="preserve"> aflibercept.</w:t>
      </w:r>
    </w:p>
    <w:p w14:paraId="0DC591C3" w14:textId="77777777" w:rsidR="00102B97" w:rsidRDefault="00102B97" w:rsidP="00983039">
      <w:pPr>
        <w:pStyle w:val="BodyText"/>
        <w:ind w:left="0"/>
      </w:pPr>
    </w:p>
    <w:p w14:paraId="0DC591C4" w14:textId="77777777" w:rsidR="00102B97" w:rsidRDefault="00CB7A6E" w:rsidP="00983039">
      <w:pPr>
        <w:pStyle w:val="Heading2"/>
        <w:tabs>
          <w:tab w:val="left" w:pos="1630"/>
        </w:tabs>
        <w:ind w:left="1630" w:right="1639" w:hanging="1441"/>
      </w:pPr>
      <w:r>
        <w:t>Table 3:</w:t>
      </w:r>
      <w:r>
        <w:tab/>
        <w:t>Pharmacodynamic parameter at week 24, week 52 and week 76/100 (Full</w:t>
      </w:r>
      <w:r>
        <w:rPr>
          <w:spacing w:val="-5"/>
        </w:rPr>
        <w:t xml:space="preserve"> </w:t>
      </w:r>
      <w:r>
        <w:t>Analysis</w:t>
      </w:r>
      <w:r>
        <w:rPr>
          <w:spacing w:val="-5"/>
        </w:rPr>
        <w:t xml:space="preserve"> </w:t>
      </w:r>
      <w:r>
        <w:t>Set</w:t>
      </w:r>
      <w:r>
        <w:rPr>
          <w:spacing w:val="-5"/>
        </w:rPr>
        <w:t xml:space="preserve"> </w:t>
      </w:r>
      <w:r>
        <w:t>with</w:t>
      </w:r>
      <w:r>
        <w:rPr>
          <w:spacing w:val="-4"/>
        </w:rPr>
        <w:t xml:space="preserve"> </w:t>
      </w:r>
      <w:r>
        <w:t>Last</w:t>
      </w:r>
      <w:r>
        <w:rPr>
          <w:spacing w:val="-5"/>
        </w:rPr>
        <w:t xml:space="preserve"> </w:t>
      </w:r>
      <w:r>
        <w:t>Observation</w:t>
      </w:r>
      <w:r>
        <w:rPr>
          <w:spacing w:val="-5"/>
        </w:rPr>
        <w:t xml:space="preserve"> </w:t>
      </w:r>
      <w:r>
        <w:t>Carried</w:t>
      </w:r>
      <w:r>
        <w:rPr>
          <w:spacing w:val="-5"/>
        </w:rPr>
        <w:t xml:space="preserve"> </w:t>
      </w:r>
      <w:r>
        <w:t>Forward</w:t>
      </w:r>
      <w:r>
        <w:rPr>
          <w:spacing w:val="-4"/>
        </w:rPr>
        <w:t xml:space="preserve"> </w:t>
      </w:r>
      <w:r>
        <w:t>(LOCF))</w:t>
      </w:r>
      <w:r>
        <w:rPr>
          <w:spacing w:val="-5"/>
        </w:rPr>
        <w:t xml:space="preserve"> </w:t>
      </w:r>
      <w:r>
        <w:t>in COPERNICUS and GALILEO studies</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144"/>
        <w:gridCol w:w="1292"/>
        <w:gridCol w:w="1158"/>
        <w:gridCol w:w="1417"/>
        <w:gridCol w:w="1277"/>
        <w:gridCol w:w="1421"/>
      </w:tblGrid>
      <w:tr w:rsidR="00102B97" w14:paraId="0DC591C6" w14:textId="77777777">
        <w:trPr>
          <w:trHeight w:val="252"/>
        </w:trPr>
        <w:tc>
          <w:tcPr>
            <w:tcW w:w="9637" w:type="dxa"/>
            <w:gridSpan w:val="7"/>
          </w:tcPr>
          <w:p w14:paraId="0DC591C5" w14:textId="77777777" w:rsidR="00102B97" w:rsidRDefault="00CB7A6E" w:rsidP="00983039">
            <w:pPr>
              <w:pStyle w:val="TableParagraph"/>
              <w:spacing w:line="233" w:lineRule="exact"/>
              <w:ind w:left="62"/>
              <w:rPr>
                <w:b/>
              </w:rPr>
            </w:pPr>
            <w:r>
              <w:rPr>
                <w:b/>
                <w:spacing w:val="-2"/>
              </w:rPr>
              <w:t>COPERNICUS</w:t>
            </w:r>
          </w:p>
        </w:tc>
      </w:tr>
      <w:tr w:rsidR="00102B97" w14:paraId="0DC591CC" w14:textId="77777777">
        <w:trPr>
          <w:trHeight w:val="252"/>
        </w:trPr>
        <w:tc>
          <w:tcPr>
            <w:tcW w:w="1928" w:type="dxa"/>
            <w:vMerge w:val="restart"/>
          </w:tcPr>
          <w:p w14:paraId="0DC591C7" w14:textId="77777777" w:rsidR="00102B97" w:rsidRDefault="00102B97" w:rsidP="00983039">
            <w:pPr>
              <w:pStyle w:val="TableParagraph"/>
              <w:spacing w:before="28"/>
              <w:rPr>
                <w:b/>
                <w:sz w:val="21"/>
              </w:rPr>
            </w:pPr>
          </w:p>
          <w:p w14:paraId="0DC591C8" w14:textId="77777777" w:rsidR="00102B97" w:rsidRDefault="00CB7A6E" w:rsidP="00983039">
            <w:pPr>
              <w:pStyle w:val="TableParagraph"/>
              <w:ind w:left="62" w:right="825"/>
              <w:rPr>
                <w:b/>
                <w:sz w:val="21"/>
              </w:rPr>
            </w:pPr>
            <w:r>
              <w:rPr>
                <w:b/>
                <w:spacing w:val="-2"/>
                <w:sz w:val="21"/>
              </w:rPr>
              <w:t>Efficacy Outcomes</w:t>
            </w:r>
          </w:p>
        </w:tc>
        <w:tc>
          <w:tcPr>
            <w:tcW w:w="2436" w:type="dxa"/>
            <w:gridSpan w:val="2"/>
          </w:tcPr>
          <w:p w14:paraId="0DC591C9" w14:textId="77777777" w:rsidR="00102B97" w:rsidRDefault="00CB7A6E" w:rsidP="00983039">
            <w:pPr>
              <w:pStyle w:val="TableParagraph"/>
              <w:spacing w:line="233" w:lineRule="exact"/>
              <w:ind w:left="715"/>
              <w:rPr>
                <w:b/>
              </w:rPr>
            </w:pPr>
            <w:r>
              <w:rPr>
                <w:b/>
              </w:rPr>
              <w:t>24</w:t>
            </w:r>
            <w:r>
              <w:rPr>
                <w:b/>
                <w:spacing w:val="-3"/>
              </w:rPr>
              <w:t xml:space="preserve"> </w:t>
            </w:r>
            <w:r>
              <w:rPr>
                <w:b/>
                <w:spacing w:val="-2"/>
              </w:rPr>
              <w:t>Weeks</w:t>
            </w:r>
          </w:p>
        </w:tc>
        <w:tc>
          <w:tcPr>
            <w:tcW w:w="2575" w:type="dxa"/>
            <w:gridSpan w:val="2"/>
          </w:tcPr>
          <w:p w14:paraId="0DC591CA" w14:textId="77777777" w:rsidR="00102B97" w:rsidRDefault="00CB7A6E" w:rsidP="00983039">
            <w:pPr>
              <w:pStyle w:val="TableParagraph"/>
              <w:spacing w:line="233" w:lineRule="exact"/>
              <w:ind w:left="786"/>
              <w:rPr>
                <w:b/>
              </w:rPr>
            </w:pPr>
            <w:r>
              <w:rPr>
                <w:b/>
              </w:rPr>
              <w:t>52</w:t>
            </w:r>
            <w:r>
              <w:rPr>
                <w:b/>
                <w:spacing w:val="-3"/>
              </w:rPr>
              <w:t xml:space="preserve"> </w:t>
            </w:r>
            <w:r>
              <w:rPr>
                <w:b/>
                <w:spacing w:val="-2"/>
              </w:rPr>
              <w:t>Weeks</w:t>
            </w:r>
          </w:p>
        </w:tc>
        <w:tc>
          <w:tcPr>
            <w:tcW w:w="2698" w:type="dxa"/>
            <w:gridSpan w:val="2"/>
          </w:tcPr>
          <w:p w14:paraId="0DC591CB" w14:textId="77777777" w:rsidR="00102B97" w:rsidRDefault="00CB7A6E" w:rsidP="00983039">
            <w:pPr>
              <w:pStyle w:val="TableParagraph"/>
              <w:spacing w:line="233" w:lineRule="exact"/>
              <w:ind w:left="787"/>
              <w:rPr>
                <w:b/>
              </w:rPr>
            </w:pPr>
            <w:r>
              <w:rPr>
                <w:b/>
              </w:rPr>
              <w:t>100</w:t>
            </w:r>
            <w:r>
              <w:rPr>
                <w:b/>
                <w:spacing w:val="-4"/>
              </w:rPr>
              <w:t xml:space="preserve"> </w:t>
            </w:r>
            <w:r>
              <w:rPr>
                <w:b/>
                <w:spacing w:val="-2"/>
              </w:rPr>
              <w:t>Weeks</w:t>
            </w:r>
          </w:p>
        </w:tc>
      </w:tr>
      <w:tr w:rsidR="00102B97" w14:paraId="0DC591D7" w14:textId="77777777">
        <w:trPr>
          <w:trHeight w:val="759"/>
        </w:trPr>
        <w:tc>
          <w:tcPr>
            <w:tcW w:w="1928" w:type="dxa"/>
            <w:vMerge/>
            <w:tcBorders>
              <w:top w:val="nil"/>
            </w:tcBorders>
          </w:tcPr>
          <w:p w14:paraId="0DC591CD" w14:textId="77777777" w:rsidR="00102B97" w:rsidRDefault="00102B97" w:rsidP="00983039">
            <w:pPr>
              <w:rPr>
                <w:sz w:val="2"/>
                <w:szCs w:val="2"/>
              </w:rPr>
            </w:pPr>
          </w:p>
        </w:tc>
        <w:tc>
          <w:tcPr>
            <w:tcW w:w="1144" w:type="dxa"/>
          </w:tcPr>
          <w:p w14:paraId="0DC591CE" w14:textId="77777777" w:rsidR="00102B97" w:rsidRDefault="00CB7A6E" w:rsidP="00983039">
            <w:pPr>
              <w:pStyle w:val="TableParagraph"/>
              <w:spacing w:before="127"/>
              <w:ind w:left="170" w:firstLine="9"/>
              <w:rPr>
                <w:b/>
              </w:rPr>
            </w:pPr>
            <w:r>
              <w:rPr>
                <w:b/>
                <w:spacing w:val="-2"/>
              </w:rPr>
              <w:t xml:space="preserve">Control </w:t>
            </w:r>
            <w:r>
              <w:rPr>
                <w:b/>
              </w:rPr>
              <w:t>(N</w:t>
            </w:r>
            <w:r>
              <w:rPr>
                <w:b/>
                <w:spacing w:val="-3"/>
              </w:rPr>
              <w:t xml:space="preserve"> </w:t>
            </w:r>
            <w:r>
              <w:rPr>
                <w:b/>
              </w:rPr>
              <w:t>=</w:t>
            </w:r>
            <w:r>
              <w:rPr>
                <w:b/>
                <w:spacing w:val="-2"/>
              </w:rPr>
              <w:t xml:space="preserve"> </w:t>
            </w:r>
            <w:r>
              <w:rPr>
                <w:b/>
                <w:spacing w:val="-5"/>
              </w:rPr>
              <w:t>73)</w:t>
            </w:r>
          </w:p>
        </w:tc>
        <w:tc>
          <w:tcPr>
            <w:tcW w:w="1292" w:type="dxa"/>
          </w:tcPr>
          <w:p w14:paraId="0DC591CF" w14:textId="77777777" w:rsidR="00102B97" w:rsidRDefault="00CB7A6E" w:rsidP="00983039">
            <w:pPr>
              <w:pStyle w:val="TableParagraph"/>
              <w:ind w:left="41" w:right="31"/>
              <w:rPr>
                <w:b/>
              </w:rPr>
            </w:pPr>
            <w:r>
              <w:rPr>
                <w:b/>
                <w:spacing w:val="-2"/>
              </w:rPr>
              <w:t xml:space="preserve">Aflibercept </w:t>
            </w:r>
            <w:r>
              <w:rPr>
                <w:b/>
              </w:rPr>
              <w:t>2 mg Q4</w:t>
            </w:r>
          </w:p>
          <w:p w14:paraId="0DC591D0" w14:textId="77777777" w:rsidR="00102B97" w:rsidRDefault="00CB7A6E" w:rsidP="00983039">
            <w:pPr>
              <w:pStyle w:val="TableParagraph"/>
              <w:spacing w:line="233" w:lineRule="exact"/>
              <w:ind w:left="47" w:right="31"/>
              <w:rPr>
                <w:b/>
              </w:rPr>
            </w:pPr>
            <w:r>
              <w:rPr>
                <w:b/>
              </w:rPr>
              <w:t>(N</w:t>
            </w:r>
            <w:r>
              <w:rPr>
                <w:b/>
                <w:spacing w:val="-3"/>
              </w:rPr>
              <w:t xml:space="preserve"> </w:t>
            </w:r>
            <w:r>
              <w:rPr>
                <w:b/>
              </w:rPr>
              <w:t>=</w:t>
            </w:r>
            <w:r>
              <w:rPr>
                <w:b/>
                <w:spacing w:val="-5"/>
              </w:rPr>
              <w:t xml:space="preserve"> </w:t>
            </w:r>
            <w:r>
              <w:rPr>
                <w:b/>
                <w:spacing w:val="-4"/>
              </w:rPr>
              <w:t>114)</w:t>
            </w:r>
          </w:p>
        </w:tc>
        <w:tc>
          <w:tcPr>
            <w:tcW w:w="1158" w:type="dxa"/>
          </w:tcPr>
          <w:p w14:paraId="0DC591D1" w14:textId="77777777" w:rsidR="00102B97" w:rsidRDefault="00CB7A6E" w:rsidP="00983039">
            <w:pPr>
              <w:pStyle w:val="TableParagraph"/>
              <w:spacing w:before="127"/>
              <w:ind w:left="178" w:hanging="53"/>
              <w:rPr>
                <w:b/>
              </w:rPr>
            </w:pPr>
            <w:proofErr w:type="spellStart"/>
            <w:r>
              <w:rPr>
                <w:b/>
                <w:spacing w:val="-2"/>
              </w:rPr>
              <w:t>Control</w:t>
            </w:r>
            <w:r>
              <w:rPr>
                <w:b/>
                <w:spacing w:val="-2"/>
                <w:vertAlign w:val="superscript"/>
              </w:rPr>
              <w:t>c</w:t>
            </w:r>
            <w:proofErr w:type="spellEnd"/>
            <w:r>
              <w:rPr>
                <w:b/>
                <w:spacing w:val="-2"/>
                <w:vertAlign w:val="superscript"/>
              </w:rPr>
              <w:t>)</w:t>
            </w:r>
            <w:r>
              <w:rPr>
                <w:b/>
                <w:spacing w:val="-2"/>
              </w:rPr>
              <w:t xml:space="preserve"> </w:t>
            </w:r>
            <w:r>
              <w:rPr>
                <w:b/>
              </w:rPr>
              <w:t>(N = 73)</w:t>
            </w:r>
          </w:p>
        </w:tc>
        <w:tc>
          <w:tcPr>
            <w:tcW w:w="1417" w:type="dxa"/>
          </w:tcPr>
          <w:p w14:paraId="0DC591D2" w14:textId="77777777" w:rsidR="00102B97" w:rsidRDefault="00CB7A6E" w:rsidP="00983039">
            <w:pPr>
              <w:pStyle w:val="TableParagraph"/>
              <w:ind w:left="452" w:right="43" w:hanging="318"/>
              <w:rPr>
                <w:b/>
              </w:rPr>
            </w:pPr>
            <w:r>
              <w:rPr>
                <w:b/>
                <w:spacing w:val="-2"/>
              </w:rPr>
              <w:t xml:space="preserve">Aflibercept </w:t>
            </w:r>
            <w:r>
              <w:rPr>
                <w:b/>
              </w:rPr>
              <w:t>2 mg</w:t>
            </w:r>
          </w:p>
          <w:p w14:paraId="0DC591D3" w14:textId="77777777" w:rsidR="00102B97" w:rsidRDefault="00CB7A6E" w:rsidP="00983039">
            <w:pPr>
              <w:pStyle w:val="TableParagraph"/>
              <w:spacing w:line="233" w:lineRule="exact"/>
              <w:ind w:left="247"/>
              <w:rPr>
                <w:b/>
              </w:rPr>
            </w:pPr>
            <w:r>
              <w:rPr>
                <w:b/>
              </w:rPr>
              <w:t>(N</w:t>
            </w:r>
            <w:r>
              <w:rPr>
                <w:b/>
                <w:spacing w:val="-3"/>
              </w:rPr>
              <w:t xml:space="preserve"> </w:t>
            </w:r>
            <w:r>
              <w:rPr>
                <w:b/>
              </w:rPr>
              <w:t>=</w:t>
            </w:r>
            <w:r>
              <w:rPr>
                <w:b/>
                <w:spacing w:val="-2"/>
              </w:rPr>
              <w:t xml:space="preserve"> </w:t>
            </w:r>
            <w:r>
              <w:rPr>
                <w:b/>
                <w:spacing w:val="-4"/>
              </w:rPr>
              <w:t>114)</w:t>
            </w:r>
          </w:p>
        </w:tc>
        <w:tc>
          <w:tcPr>
            <w:tcW w:w="1277" w:type="dxa"/>
          </w:tcPr>
          <w:p w14:paraId="0DC591D4" w14:textId="77777777" w:rsidR="00102B97" w:rsidRDefault="00CB7A6E" w:rsidP="00983039">
            <w:pPr>
              <w:pStyle w:val="TableParagraph"/>
              <w:spacing w:before="127"/>
              <w:ind w:left="239" w:hanging="117"/>
              <w:rPr>
                <w:b/>
              </w:rPr>
            </w:pPr>
            <w:proofErr w:type="spellStart"/>
            <w:proofErr w:type="gramStart"/>
            <w:r>
              <w:rPr>
                <w:b/>
                <w:spacing w:val="-2"/>
              </w:rPr>
              <w:t>Control</w:t>
            </w:r>
            <w:r>
              <w:rPr>
                <w:b/>
                <w:spacing w:val="-2"/>
                <w:vertAlign w:val="superscript"/>
              </w:rPr>
              <w:t>c,d</w:t>
            </w:r>
            <w:proofErr w:type="spellEnd"/>
            <w:proofErr w:type="gramEnd"/>
            <w:r>
              <w:rPr>
                <w:b/>
                <w:spacing w:val="-2"/>
                <w:vertAlign w:val="superscript"/>
              </w:rPr>
              <w:t>)</w:t>
            </w:r>
            <w:r>
              <w:rPr>
                <w:b/>
                <w:spacing w:val="-2"/>
              </w:rPr>
              <w:t xml:space="preserve"> </w:t>
            </w:r>
            <w:r>
              <w:rPr>
                <w:b/>
              </w:rPr>
              <w:t>(N = 73)</w:t>
            </w:r>
          </w:p>
        </w:tc>
        <w:tc>
          <w:tcPr>
            <w:tcW w:w="1421" w:type="dxa"/>
          </w:tcPr>
          <w:p w14:paraId="0DC591D5" w14:textId="77777777" w:rsidR="00102B97" w:rsidRDefault="00CB7A6E" w:rsidP="00983039">
            <w:pPr>
              <w:pStyle w:val="TableParagraph"/>
              <w:ind w:left="48" w:right="35"/>
              <w:rPr>
                <w:b/>
              </w:rPr>
            </w:pPr>
            <w:proofErr w:type="spellStart"/>
            <w:r>
              <w:rPr>
                <w:b/>
                <w:spacing w:val="-2"/>
              </w:rPr>
              <w:t>Aflibercept</w:t>
            </w:r>
            <w:r>
              <w:rPr>
                <w:b/>
                <w:spacing w:val="-2"/>
                <w:vertAlign w:val="superscript"/>
              </w:rPr>
              <w:t>d</w:t>
            </w:r>
            <w:proofErr w:type="spellEnd"/>
            <w:r>
              <w:rPr>
                <w:b/>
                <w:spacing w:val="-2"/>
                <w:vertAlign w:val="superscript"/>
              </w:rPr>
              <w:t>)</w:t>
            </w:r>
            <w:r>
              <w:rPr>
                <w:b/>
                <w:spacing w:val="-2"/>
              </w:rPr>
              <w:t xml:space="preserve"> </w:t>
            </w:r>
            <w:r>
              <w:rPr>
                <w:b/>
              </w:rPr>
              <w:t>2 mg</w:t>
            </w:r>
          </w:p>
          <w:p w14:paraId="0DC591D6" w14:textId="77777777" w:rsidR="00102B97" w:rsidRDefault="00CB7A6E" w:rsidP="00983039">
            <w:pPr>
              <w:pStyle w:val="TableParagraph"/>
              <w:spacing w:line="233" w:lineRule="exact"/>
              <w:ind w:left="46" w:right="37"/>
              <w:rPr>
                <w:b/>
              </w:rPr>
            </w:pPr>
            <w:r>
              <w:rPr>
                <w:b/>
              </w:rPr>
              <w:t>(N</w:t>
            </w:r>
            <w:r>
              <w:rPr>
                <w:b/>
                <w:spacing w:val="-3"/>
              </w:rPr>
              <w:t xml:space="preserve"> </w:t>
            </w:r>
            <w:r>
              <w:rPr>
                <w:b/>
              </w:rPr>
              <w:t>=</w:t>
            </w:r>
            <w:r>
              <w:rPr>
                <w:b/>
                <w:spacing w:val="-2"/>
              </w:rPr>
              <w:t xml:space="preserve"> </w:t>
            </w:r>
            <w:r>
              <w:rPr>
                <w:b/>
                <w:spacing w:val="-4"/>
              </w:rPr>
              <w:t>114)</w:t>
            </w:r>
          </w:p>
        </w:tc>
      </w:tr>
      <w:tr w:rsidR="00102B97" w14:paraId="0DC591E6" w14:textId="77777777">
        <w:trPr>
          <w:trHeight w:val="965"/>
        </w:trPr>
        <w:tc>
          <w:tcPr>
            <w:tcW w:w="1928" w:type="dxa"/>
          </w:tcPr>
          <w:p w14:paraId="0DC591D8" w14:textId="77777777" w:rsidR="00102B97" w:rsidRDefault="00CB7A6E" w:rsidP="00983039">
            <w:pPr>
              <w:pStyle w:val="TableParagraph"/>
              <w:ind w:left="62" w:right="497"/>
              <w:rPr>
                <w:sz w:val="21"/>
              </w:rPr>
            </w:pPr>
            <w:r>
              <w:rPr>
                <w:sz w:val="21"/>
              </w:rPr>
              <w:t>Mean change in retinal</w:t>
            </w:r>
          </w:p>
          <w:p w14:paraId="0DC591D9" w14:textId="77777777" w:rsidR="00102B97" w:rsidRDefault="00CB7A6E" w:rsidP="00983039">
            <w:pPr>
              <w:pStyle w:val="TableParagraph"/>
              <w:spacing w:line="242" w:lineRule="exact"/>
              <w:ind w:left="62" w:right="497"/>
              <w:rPr>
                <w:sz w:val="21"/>
              </w:rPr>
            </w:pPr>
            <w:r>
              <w:rPr>
                <w:sz w:val="21"/>
              </w:rPr>
              <w:t>thickness</w:t>
            </w:r>
            <w:r>
              <w:rPr>
                <w:spacing w:val="-15"/>
                <w:sz w:val="21"/>
              </w:rPr>
              <w:t xml:space="preserve"> </w:t>
            </w:r>
            <w:r>
              <w:rPr>
                <w:sz w:val="21"/>
              </w:rPr>
              <w:t xml:space="preserve">from </w:t>
            </w:r>
            <w:r>
              <w:rPr>
                <w:spacing w:val="-2"/>
                <w:sz w:val="21"/>
              </w:rPr>
              <w:t>baseline</w:t>
            </w:r>
          </w:p>
        </w:tc>
        <w:tc>
          <w:tcPr>
            <w:tcW w:w="1144" w:type="dxa"/>
          </w:tcPr>
          <w:p w14:paraId="0DC591DA" w14:textId="77777777" w:rsidR="00102B97" w:rsidRDefault="00102B97" w:rsidP="00983039">
            <w:pPr>
              <w:pStyle w:val="TableParagraph"/>
              <w:spacing w:before="103"/>
              <w:rPr>
                <w:b/>
              </w:rPr>
            </w:pPr>
          </w:p>
          <w:p w14:paraId="0DC591DB" w14:textId="77777777" w:rsidR="00102B97" w:rsidRDefault="00CB7A6E" w:rsidP="00983039">
            <w:pPr>
              <w:pStyle w:val="TableParagraph"/>
              <w:ind w:left="28" w:right="21"/>
            </w:pPr>
            <w:r>
              <w:rPr>
                <w:spacing w:val="-2"/>
              </w:rPr>
              <w:t>-</w:t>
            </w:r>
            <w:r>
              <w:rPr>
                <w:spacing w:val="-5"/>
              </w:rPr>
              <w:t>145</w:t>
            </w:r>
          </w:p>
        </w:tc>
        <w:tc>
          <w:tcPr>
            <w:tcW w:w="1292" w:type="dxa"/>
          </w:tcPr>
          <w:p w14:paraId="0DC591DC" w14:textId="77777777" w:rsidR="00102B97" w:rsidRDefault="00102B97" w:rsidP="00983039">
            <w:pPr>
              <w:pStyle w:val="TableParagraph"/>
              <w:spacing w:before="103"/>
              <w:rPr>
                <w:b/>
              </w:rPr>
            </w:pPr>
          </w:p>
          <w:p w14:paraId="0DC591DD" w14:textId="77777777" w:rsidR="00102B97" w:rsidRDefault="00CB7A6E" w:rsidP="00983039">
            <w:pPr>
              <w:pStyle w:val="TableParagraph"/>
              <w:ind w:left="42" w:right="31"/>
            </w:pPr>
            <w:r>
              <w:rPr>
                <w:spacing w:val="-2"/>
              </w:rPr>
              <w:t>-</w:t>
            </w:r>
            <w:r>
              <w:rPr>
                <w:spacing w:val="-5"/>
              </w:rPr>
              <w:t>457</w:t>
            </w:r>
          </w:p>
        </w:tc>
        <w:tc>
          <w:tcPr>
            <w:tcW w:w="1158" w:type="dxa"/>
          </w:tcPr>
          <w:p w14:paraId="0DC591DE" w14:textId="77777777" w:rsidR="00102B97" w:rsidRDefault="00102B97" w:rsidP="00983039">
            <w:pPr>
              <w:pStyle w:val="TableParagraph"/>
              <w:spacing w:before="103"/>
              <w:rPr>
                <w:b/>
              </w:rPr>
            </w:pPr>
          </w:p>
          <w:p w14:paraId="0DC591DF" w14:textId="77777777" w:rsidR="00102B97" w:rsidRDefault="00CB7A6E" w:rsidP="00983039">
            <w:pPr>
              <w:pStyle w:val="TableParagraph"/>
              <w:ind w:left="21" w:right="11"/>
            </w:pPr>
            <w:r>
              <w:rPr>
                <w:spacing w:val="-2"/>
              </w:rPr>
              <w:t>-</w:t>
            </w:r>
            <w:r>
              <w:rPr>
                <w:spacing w:val="-5"/>
              </w:rPr>
              <w:t>382</w:t>
            </w:r>
          </w:p>
        </w:tc>
        <w:tc>
          <w:tcPr>
            <w:tcW w:w="1417" w:type="dxa"/>
          </w:tcPr>
          <w:p w14:paraId="0DC591E0" w14:textId="77777777" w:rsidR="00102B97" w:rsidRDefault="00102B97" w:rsidP="00983039">
            <w:pPr>
              <w:pStyle w:val="TableParagraph"/>
              <w:spacing w:before="103"/>
              <w:rPr>
                <w:b/>
              </w:rPr>
            </w:pPr>
          </w:p>
          <w:p w14:paraId="0DC591E1" w14:textId="77777777" w:rsidR="00102B97" w:rsidRDefault="00CB7A6E" w:rsidP="00983039">
            <w:pPr>
              <w:pStyle w:val="TableParagraph"/>
              <w:ind w:left="27" w:right="17"/>
            </w:pPr>
            <w:r>
              <w:rPr>
                <w:spacing w:val="-2"/>
              </w:rPr>
              <w:t>-</w:t>
            </w:r>
            <w:r>
              <w:rPr>
                <w:spacing w:val="-5"/>
              </w:rPr>
              <w:t>413</w:t>
            </w:r>
          </w:p>
        </w:tc>
        <w:tc>
          <w:tcPr>
            <w:tcW w:w="1277" w:type="dxa"/>
          </w:tcPr>
          <w:p w14:paraId="0DC591E2" w14:textId="77777777" w:rsidR="00102B97" w:rsidRDefault="00102B97" w:rsidP="00983039">
            <w:pPr>
              <w:pStyle w:val="TableParagraph"/>
              <w:spacing w:before="103"/>
              <w:rPr>
                <w:b/>
              </w:rPr>
            </w:pPr>
          </w:p>
          <w:p w14:paraId="0DC591E3" w14:textId="77777777" w:rsidR="00102B97" w:rsidRDefault="00CB7A6E" w:rsidP="00983039">
            <w:pPr>
              <w:pStyle w:val="TableParagraph"/>
              <w:ind w:left="33" w:right="22"/>
            </w:pPr>
            <w:r>
              <w:rPr>
                <w:spacing w:val="-2"/>
              </w:rPr>
              <w:t>-</w:t>
            </w:r>
            <w:r>
              <w:rPr>
                <w:spacing w:val="-5"/>
              </w:rPr>
              <w:t>343</w:t>
            </w:r>
          </w:p>
        </w:tc>
        <w:tc>
          <w:tcPr>
            <w:tcW w:w="1421" w:type="dxa"/>
          </w:tcPr>
          <w:p w14:paraId="0DC591E4" w14:textId="77777777" w:rsidR="00102B97" w:rsidRDefault="00102B97" w:rsidP="00983039">
            <w:pPr>
              <w:pStyle w:val="TableParagraph"/>
              <w:spacing w:before="103"/>
              <w:rPr>
                <w:b/>
              </w:rPr>
            </w:pPr>
          </w:p>
          <w:p w14:paraId="0DC591E5" w14:textId="77777777" w:rsidR="00102B97" w:rsidRDefault="00CB7A6E" w:rsidP="00983039">
            <w:pPr>
              <w:pStyle w:val="TableParagraph"/>
              <w:ind w:left="46" w:right="38"/>
            </w:pPr>
            <w:r>
              <w:rPr>
                <w:spacing w:val="-2"/>
              </w:rPr>
              <w:t>-</w:t>
            </w:r>
            <w:r>
              <w:rPr>
                <w:spacing w:val="-5"/>
              </w:rPr>
              <w:t>390</w:t>
            </w:r>
          </w:p>
        </w:tc>
      </w:tr>
      <w:tr w:rsidR="00102B97" w14:paraId="0DC591F5" w14:textId="77777777">
        <w:trPr>
          <w:trHeight w:val="965"/>
        </w:trPr>
        <w:tc>
          <w:tcPr>
            <w:tcW w:w="1928" w:type="dxa"/>
          </w:tcPr>
          <w:p w14:paraId="0DC591E7" w14:textId="77777777" w:rsidR="00102B97" w:rsidRDefault="00CB7A6E" w:rsidP="00983039">
            <w:pPr>
              <w:pStyle w:val="TableParagraph"/>
              <w:spacing w:before="1" w:line="237" w:lineRule="auto"/>
              <w:ind w:left="62" w:right="662"/>
              <w:rPr>
                <w:sz w:val="21"/>
              </w:rPr>
            </w:pPr>
            <w:r>
              <w:rPr>
                <w:sz w:val="21"/>
              </w:rPr>
              <w:lastRenderedPageBreak/>
              <w:t>Difference</w:t>
            </w:r>
            <w:r>
              <w:rPr>
                <w:spacing w:val="-15"/>
                <w:sz w:val="21"/>
              </w:rPr>
              <w:t xml:space="preserve"> </w:t>
            </w:r>
            <w:r>
              <w:rPr>
                <w:sz w:val="21"/>
              </w:rPr>
              <w:t xml:space="preserve">in </w:t>
            </w:r>
            <w:r>
              <w:rPr>
                <w:position w:val="-6"/>
                <w:sz w:val="21"/>
              </w:rPr>
              <w:t>LS</w:t>
            </w:r>
            <w:r>
              <w:rPr>
                <w:spacing w:val="-15"/>
                <w:position w:val="-6"/>
                <w:sz w:val="21"/>
              </w:rPr>
              <w:t xml:space="preserve"> </w:t>
            </w:r>
            <w:proofErr w:type="gramStart"/>
            <w:r>
              <w:rPr>
                <w:position w:val="-6"/>
                <w:sz w:val="21"/>
              </w:rPr>
              <w:t>mean</w:t>
            </w:r>
            <w:proofErr w:type="spellStart"/>
            <w:r>
              <w:rPr>
                <w:sz w:val="14"/>
              </w:rPr>
              <w:t>a,b</w:t>
            </w:r>
            <w:proofErr w:type="gramEnd"/>
            <w:r>
              <w:rPr>
                <w:sz w:val="14"/>
              </w:rPr>
              <w:t>,c</w:t>
            </w:r>
            <w:proofErr w:type="spellEnd"/>
            <w:r>
              <w:rPr>
                <w:sz w:val="14"/>
              </w:rPr>
              <w:t>)</w:t>
            </w:r>
            <w:r>
              <w:rPr>
                <w:spacing w:val="40"/>
                <w:sz w:val="14"/>
              </w:rPr>
              <w:t xml:space="preserve"> </w:t>
            </w:r>
            <w:r>
              <w:rPr>
                <w:sz w:val="21"/>
              </w:rPr>
              <w:t>(95% CI)</w:t>
            </w:r>
          </w:p>
          <w:p w14:paraId="0DC591E8" w14:textId="77777777" w:rsidR="00102B97" w:rsidRDefault="00CB7A6E" w:rsidP="00983039">
            <w:pPr>
              <w:pStyle w:val="TableParagraph"/>
              <w:spacing w:line="222" w:lineRule="exact"/>
              <w:ind w:left="62"/>
              <w:rPr>
                <w:sz w:val="21"/>
              </w:rPr>
            </w:pPr>
            <w:r>
              <w:rPr>
                <w:spacing w:val="-2"/>
                <w:sz w:val="21"/>
              </w:rPr>
              <w:t>p-value</w:t>
            </w:r>
          </w:p>
        </w:tc>
        <w:tc>
          <w:tcPr>
            <w:tcW w:w="1144" w:type="dxa"/>
          </w:tcPr>
          <w:p w14:paraId="0DC591E9" w14:textId="77777777" w:rsidR="00102B97" w:rsidRDefault="00102B97" w:rsidP="00983039">
            <w:pPr>
              <w:pStyle w:val="TableParagraph"/>
              <w:rPr>
                <w:rFonts w:ascii="Times New Roman"/>
                <w:sz w:val="20"/>
              </w:rPr>
            </w:pPr>
          </w:p>
        </w:tc>
        <w:tc>
          <w:tcPr>
            <w:tcW w:w="1292" w:type="dxa"/>
          </w:tcPr>
          <w:p w14:paraId="0DC591EA" w14:textId="77777777" w:rsidR="00102B97" w:rsidRDefault="00CB7A6E" w:rsidP="00983039">
            <w:pPr>
              <w:pStyle w:val="TableParagraph"/>
              <w:spacing w:before="112" w:line="247" w:lineRule="exact"/>
              <w:ind w:left="57" w:right="31"/>
            </w:pPr>
            <w:r>
              <w:rPr>
                <w:spacing w:val="-2"/>
              </w:rPr>
              <w:t>-</w:t>
            </w:r>
            <w:r>
              <w:rPr>
                <w:spacing w:val="-5"/>
              </w:rPr>
              <w:t>312</w:t>
            </w:r>
          </w:p>
          <w:p w14:paraId="0DC591EB" w14:textId="77777777" w:rsidR="00102B97" w:rsidRDefault="00CB7A6E" w:rsidP="00983039">
            <w:pPr>
              <w:pStyle w:val="TableParagraph"/>
              <w:spacing w:line="247" w:lineRule="exact"/>
              <w:ind w:left="58" w:right="31"/>
            </w:pPr>
            <w:r>
              <w:t>(-389,</w:t>
            </w:r>
            <w:r>
              <w:rPr>
                <w:spacing w:val="-7"/>
              </w:rPr>
              <w:t xml:space="preserve"> </w:t>
            </w:r>
            <w:r>
              <w:t>-</w:t>
            </w:r>
            <w:r>
              <w:rPr>
                <w:spacing w:val="-4"/>
              </w:rPr>
              <w:t>234)</w:t>
            </w:r>
          </w:p>
          <w:p w14:paraId="0DC591EC" w14:textId="77777777" w:rsidR="00102B97" w:rsidRDefault="00CB7A6E" w:rsidP="00983039">
            <w:pPr>
              <w:pStyle w:val="TableParagraph"/>
              <w:spacing w:before="4"/>
              <w:ind w:left="58" w:right="31"/>
            </w:pPr>
            <w:r>
              <w:t>p</w:t>
            </w:r>
            <w:r>
              <w:rPr>
                <w:spacing w:val="-2"/>
              </w:rPr>
              <w:t xml:space="preserve"> </w:t>
            </w:r>
            <w:r>
              <w:t>&lt;</w:t>
            </w:r>
            <w:r>
              <w:rPr>
                <w:spacing w:val="-1"/>
              </w:rPr>
              <w:t xml:space="preserve"> </w:t>
            </w:r>
            <w:r>
              <w:rPr>
                <w:spacing w:val="-2"/>
              </w:rPr>
              <w:t>0.0001</w:t>
            </w:r>
          </w:p>
        </w:tc>
        <w:tc>
          <w:tcPr>
            <w:tcW w:w="1158" w:type="dxa"/>
          </w:tcPr>
          <w:p w14:paraId="0DC591ED" w14:textId="77777777" w:rsidR="00102B97" w:rsidRDefault="00102B97" w:rsidP="00983039">
            <w:pPr>
              <w:pStyle w:val="TableParagraph"/>
              <w:rPr>
                <w:rFonts w:ascii="Times New Roman"/>
                <w:sz w:val="20"/>
              </w:rPr>
            </w:pPr>
          </w:p>
        </w:tc>
        <w:tc>
          <w:tcPr>
            <w:tcW w:w="1417" w:type="dxa"/>
          </w:tcPr>
          <w:p w14:paraId="0DC591EE" w14:textId="77777777" w:rsidR="00102B97" w:rsidRDefault="00CB7A6E" w:rsidP="00983039">
            <w:pPr>
              <w:pStyle w:val="TableParagraph"/>
              <w:spacing w:before="112" w:line="247" w:lineRule="exact"/>
              <w:ind w:left="27"/>
            </w:pPr>
            <w:r>
              <w:rPr>
                <w:spacing w:val="-2"/>
              </w:rPr>
              <w:t>-</w:t>
            </w:r>
            <w:r>
              <w:rPr>
                <w:spacing w:val="-7"/>
              </w:rPr>
              <w:t>28</w:t>
            </w:r>
          </w:p>
          <w:p w14:paraId="0DC591EF" w14:textId="77777777" w:rsidR="00102B97" w:rsidRDefault="00CB7A6E" w:rsidP="00983039">
            <w:pPr>
              <w:pStyle w:val="TableParagraph"/>
              <w:spacing w:line="247" w:lineRule="exact"/>
              <w:ind w:left="27"/>
            </w:pPr>
            <w:r>
              <w:t>(-121,</w:t>
            </w:r>
            <w:r>
              <w:rPr>
                <w:spacing w:val="-6"/>
              </w:rPr>
              <w:t xml:space="preserve"> </w:t>
            </w:r>
            <w:r>
              <w:rPr>
                <w:spacing w:val="-5"/>
              </w:rPr>
              <w:t>64)</w:t>
            </w:r>
          </w:p>
          <w:p w14:paraId="0DC591F0" w14:textId="77777777" w:rsidR="00102B97" w:rsidRDefault="00CB7A6E" w:rsidP="00983039">
            <w:pPr>
              <w:pStyle w:val="TableParagraph"/>
              <w:spacing w:before="4"/>
              <w:ind w:left="27" w:right="2"/>
            </w:pPr>
            <w:r>
              <w:t>p</w:t>
            </w:r>
            <w:r>
              <w:rPr>
                <w:spacing w:val="-2"/>
              </w:rPr>
              <w:t xml:space="preserve"> </w:t>
            </w:r>
            <w:r>
              <w:t>=</w:t>
            </w:r>
            <w:r>
              <w:rPr>
                <w:spacing w:val="-1"/>
              </w:rPr>
              <w:t xml:space="preserve"> </w:t>
            </w:r>
            <w:r>
              <w:rPr>
                <w:spacing w:val="-2"/>
              </w:rPr>
              <w:t>0.5460</w:t>
            </w:r>
          </w:p>
        </w:tc>
        <w:tc>
          <w:tcPr>
            <w:tcW w:w="1277" w:type="dxa"/>
          </w:tcPr>
          <w:p w14:paraId="0DC591F1" w14:textId="77777777" w:rsidR="00102B97" w:rsidRDefault="00102B97" w:rsidP="00983039">
            <w:pPr>
              <w:pStyle w:val="TableParagraph"/>
              <w:rPr>
                <w:rFonts w:ascii="Times New Roman"/>
                <w:sz w:val="20"/>
              </w:rPr>
            </w:pPr>
          </w:p>
        </w:tc>
        <w:tc>
          <w:tcPr>
            <w:tcW w:w="1421" w:type="dxa"/>
          </w:tcPr>
          <w:p w14:paraId="0DC591F2" w14:textId="77777777" w:rsidR="00102B97" w:rsidRDefault="00CB7A6E" w:rsidP="00983039">
            <w:pPr>
              <w:pStyle w:val="TableParagraph"/>
              <w:spacing w:before="107" w:line="246" w:lineRule="exact"/>
              <w:ind w:left="65" w:right="35"/>
            </w:pPr>
            <w:r>
              <w:rPr>
                <w:spacing w:val="-2"/>
              </w:rPr>
              <w:t>-</w:t>
            </w:r>
            <w:r>
              <w:rPr>
                <w:spacing w:val="-7"/>
              </w:rPr>
              <w:t>45</w:t>
            </w:r>
          </w:p>
          <w:p w14:paraId="0DC591F3" w14:textId="77777777" w:rsidR="00102B97" w:rsidRDefault="00CB7A6E" w:rsidP="00983039">
            <w:pPr>
              <w:pStyle w:val="TableParagraph"/>
              <w:spacing w:line="240" w:lineRule="exact"/>
              <w:ind w:left="65" w:right="35"/>
            </w:pPr>
            <w:r>
              <w:t>(-142,</w:t>
            </w:r>
            <w:r>
              <w:rPr>
                <w:spacing w:val="-6"/>
              </w:rPr>
              <w:t xml:space="preserve"> </w:t>
            </w:r>
            <w:r>
              <w:rPr>
                <w:spacing w:val="-5"/>
              </w:rPr>
              <w:t>53)</w:t>
            </w:r>
          </w:p>
          <w:p w14:paraId="0DC591F4" w14:textId="77777777" w:rsidR="00102B97" w:rsidRDefault="00CB7A6E" w:rsidP="00983039">
            <w:pPr>
              <w:pStyle w:val="TableParagraph"/>
              <w:spacing w:line="247" w:lineRule="exact"/>
              <w:ind w:left="66" w:right="35"/>
            </w:pPr>
            <w:r>
              <w:t>p</w:t>
            </w:r>
            <w:r>
              <w:rPr>
                <w:spacing w:val="-2"/>
              </w:rPr>
              <w:t xml:space="preserve"> </w:t>
            </w:r>
            <w:r>
              <w:t>=</w:t>
            </w:r>
            <w:r>
              <w:rPr>
                <w:spacing w:val="-1"/>
              </w:rPr>
              <w:t xml:space="preserve"> </w:t>
            </w:r>
            <w:r>
              <w:rPr>
                <w:spacing w:val="-2"/>
              </w:rPr>
              <w:t>0.3661</w:t>
            </w:r>
          </w:p>
        </w:tc>
      </w:tr>
      <w:tr w:rsidR="00102B97" w14:paraId="0DC591F7" w14:textId="77777777">
        <w:trPr>
          <w:trHeight w:val="252"/>
        </w:trPr>
        <w:tc>
          <w:tcPr>
            <w:tcW w:w="9637" w:type="dxa"/>
            <w:gridSpan w:val="7"/>
          </w:tcPr>
          <w:p w14:paraId="0DC591F6" w14:textId="77777777" w:rsidR="00102B97" w:rsidRDefault="00CB7A6E" w:rsidP="00983039">
            <w:pPr>
              <w:pStyle w:val="TableParagraph"/>
              <w:spacing w:line="233" w:lineRule="exact"/>
              <w:ind w:left="62"/>
              <w:rPr>
                <w:b/>
              </w:rPr>
            </w:pPr>
            <w:r>
              <w:rPr>
                <w:b/>
                <w:spacing w:val="-2"/>
              </w:rPr>
              <w:t>GALILEO</w:t>
            </w:r>
          </w:p>
        </w:tc>
      </w:tr>
      <w:tr w:rsidR="00102B97" w14:paraId="0DC591FD" w14:textId="77777777">
        <w:trPr>
          <w:trHeight w:val="252"/>
        </w:trPr>
        <w:tc>
          <w:tcPr>
            <w:tcW w:w="1928" w:type="dxa"/>
            <w:vMerge w:val="restart"/>
          </w:tcPr>
          <w:p w14:paraId="0DC591F8" w14:textId="77777777" w:rsidR="00102B97" w:rsidRDefault="00102B97" w:rsidP="00983039">
            <w:pPr>
              <w:pStyle w:val="TableParagraph"/>
              <w:spacing w:before="28"/>
              <w:rPr>
                <w:b/>
                <w:sz w:val="21"/>
              </w:rPr>
            </w:pPr>
          </w:p>
          <w:p w14:paraId="0DC591F9" w14:textId="77777777" w:rsidR="00102B97" w:rsidRDefault="00CB7A6E" w:rsidP="00983039">
            <w:pPr>
              <w:pStyle w:val="TableParagraph"/>
              <w:ind w:left="62" w:right="825"/>
              <w:rPr>
                <w:b/>
                <w:sz w:val="21"/>
              </w:rPr>
            </w:pPr>
            <w:r>
              <w:rPr>
                <w:b/>
                <w:spacing w:val="-2"/>
                <w:sz w:val="21"/>
              </w:rPr>
              <w:t>Efficacy Outcomes</w:t>
            </w:r>
          </w:p>
        </w:tc>
        <w:tc>
          <w:tcPr>
            <w:tcW w:w="2436" w:type="dxa"/>
            <w:gridSpan w:val="2"/>
          </w:tcPr>
          <w:p w14:paraId="0DC591FA" w14:textId="77777777" w:rsidR="00102B97" w:rsidRDefault="00CB7A6E" w:rsidP="00983039">
            <w:pPr>
              <w:pStyle w:val="TableParagraph"/>
              <w:spacing w:line="233" w:lineRule="exact"/>
              <w:ind w:left="715"/>
              <w:rPr>
                <w:b/>
              </w:rPr>
            </w:pPr>
            <w:r>
              <w:rPr>
                <w:b/>
              </w:rPr>
              <w:t>24</w:t>
            </w:r>
            <w:r>
              <w:rPr>
                <w:b/>
                <w:spacing w:val="-3"/>
              </w:rPr>
              <w:t xml:space="preserve"> </w:t>
            </w:r>
            <w:r>
              <w:rPr>
                <w:b/>
                <w:spacing w:val="-2"/>
              </w:rPr>
              <w:t>Weeks</w:t>
            </w:r>
          </w:p>
        </w:tc>
        <w:tc>
          <w:tcPr>
            <w:tcW w:w="2575" w:type="dxa"/>
            <w:gridSpan w:val="2"/>
          </w:tcPr>
          <w:p w14:paraId="0DC591FB" w14:textId="77777777" w:rsidR="00102B97" w:rsidRDefault="00CB7A6E" w:rsidP="00983039">
            <w:pPr>
              <w:pStyle w:val="TableParagraph"/>
              <w:spacing w:line="233" w:lineRule="exact"/>
              <w:ind w:left="786"/>
              <w:rPr>
                <w:b/>
              </w:rPr>
            </w:pPr>
            <w:r>
              <w:rPr>
                <w:b/>
              </w:rPr>
              <w:t>52</w:t>
            </w:r>
            <w:r>
              <w:rPr>
                <w:b/>
                <w:spacing w:val="-3"/>
              </w:rPr>
              <w:t xml:space="preserve"> </w:t>
            </w:r>
            <w:r>
              <w:rPr>
                <w:b/>
                <w:spacing w:val="-2"/>
              </w:rPr>
              <w:t>Weeks</w:t>
            </w:r>
          </w:p>
        </w:tc>
        <w:tc>
          <w:tcPr>
            <w:tcW w:w="2698" w:type="dxa"/>
            <w:gridSpan w:val="2"/>
          </w:tcPr>
          <w:p w14:paraId="0DC591FC" w14:textId="77777777" w:rsidR="00102B97" w:rsidRDefault="00CB7A6E" w:rsidP="00983039">
            <w:pPr>
              <w:pStyle w:val="TableParagraph"/>
              <w:spacing w:line="233" w:lineRule="exact"/>
              <w:ind w:left="787"/>
              <w:rPr>
                <w:b/>
              </w:rPr>
            </w:pPr>
            <w:r>
              <w:rPr>
                <w:b/>
              </w:rPr>
              <w:t>100</w:t>
            </w:r>
            <w:r>
              <w:rPr>
                <w:b/>
                <w:spacing w:val="-4"/>
              </w:rPr>
              <w:t xml:space="preserve"> </w:t>
            </w:r>
            <w:r>
              <w:rPr>
                <w:b/>
                <w:spacing w:val="-2"/>
              </w:rPr>
              <w:t>Weeks</w:t>
            </w:r>
          </w:p>
        </w:tc>
      </w:tr>
      <w:tr w:rsidR="00102B97" w14:paraId="0DC59208" w14:textId="77777777">
        <w:trPr>
          <w:trHeight w:val="759"/>
        </w:trPr>
        <w:tc>
          <w:tcPr>
            <w:tcW w:w="1928" w:type="dxa"/>
            <w:vMerge/>
            <w:tcBorders>
              <w:top w:val="nil"/>
            </w:tcBorders>
          </w:tcPr>
          <w:p w14:paraId="0DC591FE" w14:textId="77777777" w:rsidR="00102B97" w:rsidRDefault="00102B97" w:rsidP="00983039">
            <w:pPr>
              <w:rPr>
                <w:sz w:val="2"/>
                <w:szCs w:val="2"/>
              </w:rPr>
            </w:pPr>
          </w:p>
        </w:tc>
        <w:tc>
          <w:tcPr>
            <w:tcW w:w="1144" w:type="dxa"/>
          </w:tcPr>
          <w:p w14:paraId="0DC591FF" w14:textId="77777777" w:rsidR="00102B97" w:rsidRDefault="00CB7A6E" w:rsidP="00983039">
            <w:pPr>
              <w:pStyle w:val="TableParagraph"/>
              <w:spacing w:before="126"/>
              <w:ind w:left="170" w:firstLine="13"/>
              <w:rPr>
                <w:b/>
              </w:rPr>
            </w:pPr>
            <w:r>
              <w:rPr>
                <w:b/>
                <w:spacing w:val="-2"/>
              </w:rPr>
              <w:t xml:space="preserve">Control </w:t>
            </w:r>
            <w:r>
              <w:rPr>
                <w:b/>
              </w:rPr>
              <w:t>(N</w:t>
            </w:r>
            <w:r>
              <w:rPr>
                <w:b/>
                <w:spacing w:val="-3"/>
              </w:rPr>
              <w:t xml:space="preserve"> </w:t>
            </w:r>
            <w:r>
              <w:rPr>
                <w:b/>
              </w:rPr>
              <w:t>=</w:t>
            </w:r>
            <w:r>
              <w:rPr>
                <w:b/>
                <w:spacing w:val="-2"/>
              </w:rPr>
              <w:t xml:space="preserve"> </w:t>
            </w:r>
            <w:r>
              <w:rPr>
                <w:b/>
                <w:spacing w:val="-5"/>
              </w:rPr>
              <w:t>68)</w:t>
            </w:r>
          </w:p>
        </w:tc>
        <w:tc>
          <w:tcPr>
            <w:tcW w:w="1292" w:type="dxa"/>
          </w:tcPr>
          <w:p w14:paraId="0DC59200" w14:textId="77777777" w:rsidR="00102B97" w:rsidRDefault="00CB7A6E" w:rsidP="00983039">
            <w:pPr>
              <w:pStyle w:val="TableParagraph"/>
              <w:ind w:left="41" w:right="31"/>
              <w:rPr>
                <w:b/>
              </w:rPr>
            </w:pPr>
            <w:r>
              <w:rPr>
                <w:b/>
                <w:spacing w:val="-2"/>
              </w:rPr>
              <w:t xml:space="preserve">Aflibercept </w:t>
            </w:r>
            <w:r>
              <w:rPr>
                <w:b/>
              </w:rPr>
              <w:t>2 mg Q4</w:t>
            </w:r>
          </w:p>
          <w:p w14:paraId="0DC59201" w14:textId="77777777" w:rsidR="00102B97" w:rsidRDefault="00CB7A6E" w:rsidP="00983039">
            <w:pPr>
              <w:pStyle w:val="TableParagraph"/>
              <w:spacing w:line="233" w:lineRule="exact"/>
              <w:ind w:left="47" w:right="31"/>
              <w:rPr>
                <w:b/>
              </w:rPr>
            </w:pPr>
            <w:r>
              <w:rPr>
                <w:b/>
              </w:rPr>
              <w:t>(N</w:t>
            </w:r>
            <w:r>
              <w:rPr>
                <w:b/>
                <w:spacing w:val="-3"/>
              </w:rPr>
              <w:t xml:space="preserve"> </w:t>
            </w:r>
            <w:r>
              <w:rPr>
                <w:b/>
              </w:rPr>
              <w:t>=</w:t>
            </w:r>
            <w:r>
              <w:rPr>
                <w:b/>
                <w:spacing w:val="-5"/>
              </w:rPr>
              <w:t xml:space="preserve"> </w:t>
            </w:r>
            <w:r>
              <w:rPr>
                <w:b/>
                <w:spacing w:val="-4"/>
              </w:rPr>
              <w:t>103)</w:t>
            </w:r>
          </w:p>
        </w:tc>
        <w:tc>
          <w:tcPr>
            <w:tcW w:w="1158" w:type="dxa"/>
          </w:tcPr>
          <w:p w14:paraId="0DC59202" w14:textId="77777777" w:rsidR="00102B97" w:rsidRDefault="00CB7A6E" w:rsidP="00983039">
            <w:pPr>
              <w:pStyle w:val="TableParagraph"/>
              <w:spacing w:before="126"/>
              <w:ind w:left="179" w:right="166" w:firstLine="11"/>
              <w:rPr>
                <w:b/>
              </w:rPr>
            </w:pPr>
            <w:r>
              <w:rPr>
                <w:b/>
                <w:spacing w:val="-2"/>
              </w:rPr>
              <w:t xml:space="preserve">Control </w:t>
            </w:r>
            <w:r>
              <w:rPr>
                <w:b/>
              </w:rPr>
              <w:t>(N</w:t>
            </w:r>
            <w:r>
              <w:rPr>
                <w:b/>
                <w:spacing w:val="-3"/>
              </w:rPr>
              <w:t xml:space="preserve"> </w:t>
            </w:r>
            <w:r>
              <w:rPr>
                <w:b/>
              </w:rPr>
              <w:t>=</w:t>
            </w:r>
            <w:r>
              <w:rPr>
                <w:b/>
                <w:spacing w:val="-2"/>
              </w:rPr>
              <w:t xml:space="preserve"> </w:t>
            </w:r>
            <w:r>
              <w:rPr>
                <w:b/>
                <w:spacing w:val="-5"/>
              </w:rPr>
              <w:t>68)</w:t>
            </w:r>
          </w:p>
        </w:tc>
        <w:tc>
          <w:tcPr>
            <w:tcW w:w="1417" w:type="dxa"/>
          </w:tcPr>
          <w:p w14:paraId="0DC59203" w14:textId="77777777" w:rsidR="00102B97" w:rsidRDefault="00CB7A6E" w:rsidP="00983039">
            <w:pPr>
              <w:pStyle w:val="TableParagraph"/>
              <w:ind w:left="452" w:right="43" w:hanging="318"/>
              <w:rPr>
                <w:b/>
              </w:rPr>
            </w:pPr>
            <w:r>
              <w:rPr>
                <w:b/>
                <w:spacing w:val="-2"/>
              </w:rPr>
              <w:t xml:space="preserve">Aflibercept </w:t>
            </w:r>
            <w:r>
              <w:rPr>
                <w:b/>
              </w:rPr>
              <w:t>2 mg</w:t>
            </w:r>
          </w:p>
          <w:p w14:paraId="0DC59204" w14:textId="77777777" w:rsidR="00102B97" w:rsidRDefault="00CB7A6E" w:rsidP="00983039">
            <w:pPr>
              <w:pStyle w:val="TableParagraph"/>
              <w:spacing w:line="233" w:lineRule="exact"/>
              <w:ind w:left="247"/>
              <w:rPr>
                <w:b/>
              </w:rPr>
            </w:pPr>
            <w:r>
              <w:rPr>
                <w:b/>
              </w:rPr>
              <w:t>(N</w:t>
            </w:r>
            <w:r>
              <w:rPr>
                <w:b/>
                <w:spacing w:val="-3"/>
              </w:rPr>
              <w:t xml:space="preserve"> </w:t>
            </w:r>
            <w:r>
              <w:rPr>
                <w:b/>
              </w:rPr>
              <w:t>=</w:t>
            </w:r>
            <w:r>
              <w:rPr>
                <w:b/>
                <w:spacing w:val="-2"/>
              </w:rPr>
              <w:t xml:space="preserve"> </w:t>
            </w:r>
            <w:r>
              <w:rPr>
                <w:b/>
                <w:spacing w:val="-4"/>
              </w:rPr>
              <w:t>103)</w:t>
            </w:r>
          </w:p>
        </w:tc>
        <w:tc>
          <w:tcPr>
            <w:tcW w:w="1277" w:type="dxa"/>
          </w:tcPr>
          <w:p w14:paraId="0DC59205" w14:textId="77777777" w:rsidR="00102B97" w:rsidRDefault="00CB7A6E" w:rsidP="00983039">
            <w:pPr>
              <w:pStyle w:val="TableParagraph"/>
              <w:spacing w:before="126"/>
              <w:ind w:left="239" w:hanging="53"/>
              <w:rPr>
                <w:b/>
              </w:rPr>
            </w:pPr>
            <w:r>
              <w:rPr>
                <w:b/>
                <w:spacing w:val="-2"/>
              </w:rPr>
              <w:t>Control</w:t>
            </w:r>
            <w:r>
              <w:rPr>
                <w:b/>
                <w:spacing w:val="-2"/>
                <w:vertAlign w:val="superscript"/>
              </w:rPr>
              <w:t>e)</w:t>
            </w:r>
            <w:r>
              <w:rPr>
                <w:b/>
                <w:spacing w:val="-2"/>
              </w:rPr>
              <w:t xml:space="preserve"> </w:t>
            </w:r>
            <w:r>
              <w:rPr>
                <w:b/>
              </w:rPr>
              <w:t>(N = 68)</w:t>
            </w:r>
          </w:p>
        </w:tc>
        <w:tc>
          <w:tcPr>
            <w:tcW w:w="1421" w:type="dxa"/>
          </w:tcPr>
          <w:p w14:paraId="0DC59206" w14:textId="77777777" w:rsidR="00102B97" w:rsidRDefault="00CB7A6E" w:rsidP="00983039">
            <w:pPr>
              <w:pStyle w:val="TableParagraph"/>
              <w:ind w:left="46" w:right="35"/>
              <w:rPr>
                <w:b/>
              </w:rPr>
            </w:pPr>
            <w:proofErr w:type="spellStart"/>
            <w:r>
              <w:rPr>
                <w:b/>
                <w:spacing w:val="-2"/>
              </w:rPr>
              <w:t>Aflibercept</w:t>
            </w:r>
            <w:r>
              <w:rPr>
                <w:b/>
                <w:spacing w:val="-2"/>
                <w:vertAlign w:val="superscript"/>
              </w:rPr>
              <w:t>e</w:t>
            </w:r>
            <w:proofErr w:type="spellEnd"/>
            <w:r>
              <w:rPr>
                <w:b/>
                <w:spacing w:val="-2"/>
                <w:vertAlign w:val="superscript"/>
              </w:rPr>
              <w:t>)</w:t>
            </w:r>
            <w:r>
              <w:rPr>
                <w:b/>
                <w:spacing w:val="-2"/>
              </w:rPr>
              <w:t xml:space="preserve"> </w:t>
            </w:r>
            <w:r>
              <w:rPr>
                <w:b/>
              </w:rPr>
              <w:t>2 mg</w:t>
            </w:r>
          </w:p>
          <w:p w14:paraId="0DC59207" w14:textId="77777777" w:rsidR="00102B97" w:rsidRDefault="00CB7A6E" w:rsidP="00983039">
            <w:pPr>
              <w:pStyle w:val="TableParagraph"/>
              <w:spacing w:line="233" w:lineRule="exact"/>
              <w:ind w:left="46" w:right="37"/>
              <w:rPr>
                <w:b/>
              </w:rPr>
            </w:pPr>
            <w:r>
              <w:rPr>
                <w:b/>
              </w:rPr>
              <w:t>(N</w:t>
            </w:r>
            <w:r>
              <w:rPr>
                <w:b/>
                <w:spacing w:val="-3"/>
              </w:rPr>
              <w:t xml:space="preserve"> </w:t>
            </w:r>
            <w:r>
              <w:rPr>
                <w:b/>
              </w:rPr>
              <w:t>=</w:t>
            </w:r>
            <w:r>
              <w:rPr>
                <w:b/>
                <w:spacing w:val="-2"/>
              </w:rPr>
              <w:t xml:space="preserve"> </w:t>
            </w:r>
            <w:r>
              <w:rPr>
                <w:b/>
                <w:spacing w:val="-4"/>
              </w:rPr>
              <w:t>103)</w:t>
            </w:r>
          </w:p>
        </w:tc>
      </w:tr>
      <w:tr w:rsidR="00102B97" w14:paraId="0DC59217" w14:textId="77777777">
        <w:trPr>
          <w:trHeight w:val="965"/>
        </w:trPr>
        <w:tc>
          <w:tcPr>
            <w:tcW w:w="1928" w:type="dxa"/>
          </w:tcPr>
          <w:p w14:paraId="0DC59209" w14:textId="77777777" w:rsidR="00102B97" w:rsidRDefault="00CB7A6E" w:rsidP="00983039">
            <w:pPr>
              <w:pStyle w:val="TableParagraph"/>
              <w:ind w:left="62" w:right="497"/>
              <w:rPr>
                <w:sz w:val="21"/>
              </w:rPr>
            </w:pPr>
            <w:r>
              <w:rPr>
                <w:sz w:val="21"/>
              </w:rPr>
              <w:t>Mean change in retinal thickness</w:t>
            </w:r>
            <w:r>
              <w:rPr>
                <w:spacing w:val="-15"/>
                <w:sz w:val="21"/>
              </w:rPr>
              <w:t xml:space="preserve"> </w:t>
            </w:r>
            <w:r>
              <w:rPr>
                <w:sz w:val="21"/>
              </w:rPr>
              <w:t>from</w:t>
            </w:r>
          </w:p>
          <w:p w14:paraId="0DC5920A" w14:textId="77777777" w:rsidR="00102B97" w:rsidRDefault="00CB7A6E" w:rsidP="00983039">
            <w:pPr>
              <w:pStyle w:val="TableParagraph"/>
              <w:spacing w:line="221" w:lineRule="exact"/>
              <w:ind w:left="62"/>
              <w:rPr>
                <w:sz w:val="21"/>
              </w:rPr>
            </w:pPr>
            <w:r>
              <w:rPr>
                <w:spacing w:val="-2"/>
                <w:sz w:val="21"/>
              </w:rPr>
              <w:t>baseline</w:t>
            </w:r>
          </w:p>
        </w:tc>
        <w:tc>
          <w:tcPr>
            <w:tcW w:w="1144" w:type="dxa"/>
          </w:tcPr>
          <w:p w14:paraId="0DC5920B" w14:textId="77777777" w:rsidR="00102B97" w:rsidRDefault="00102B97" w:rsidP="00983039">
            <w:pPr>
              <w:pStyle w:val="TableParagraph"/>
              <w:spacing w:before="103"/>
              <w:rPr>
                <w:b/>
              </w:rPr>
            </w:pPr>
          </w:p>
          <w:p w14:paraId="0DC5920C" w14:textId="77777777" w:rsidR="00102B97" w:rsidRDefault="00CB7A6E" w:rsidP="00983039">
            <w:pPr>
              <w:pStyle w:val="TableParagraph"/>
              <w:ind w:left="28"/>
            </w:pPr>
            <w:r>
              <w:rPr>
                <w:spacing w:val="-2"/>
              </w:rPr>
              <w:t>-</w:t>
            </w:r>
            <w:r>
              <w:rPr>
                <w:spacing w:val="-5"/>
              </w:rPr>
              <w:t>169</w:t>
            </w:r>
          </w:p>
        </w:tc>
        <w:tc>
          <w:tcPr>
            <w:tcW w:w="1292" w:type="dxa"/>
          </w:tcPr>
          <w:p w14:paraId="0DC5920D" w14:textId="77777777" w:rsidR="00102B97" w:rsidRDefault="00102B97" w:rsidP="00983039">
            <w:pPr>
              <w:pStyle w:val="TableParagraph"/>
              <w:spacing w:before="103"/>
              <w:rPr>
                <w:b/>
              </w:rPr>
            </w:pPr>
          </w:p>
          <w:p w14:paraId="0DC5920E" w14:textId="77777777" w:rsidR="00102B97" w:rsidRDefault="00CB7A6E" w:rsidP="00983039">
            <w:pPr>
              <w:pStyle w:val="TableParagraph"/>
              <w:ind w:left="57" w:right="31"/>
            </w:pPr>
            <w:r>
              <w:rPr>
                <w:spacing w:val="-2"/>
              </w:rPr>
              <w:t>-</w:t>
            </w:r>
            <w:r>
              <w:rPr>
                <w:spacing w:val="-5"/>
              </w:rPr>
              <w:t>449</w:t>
            </w:r>
          </w:p>
        </w:tc>
        <w:tc>
          <w:tcPr>
            <w:tcW w:w="1158" w:type="dxa"/>
          </w:tcPr>
          <w:p w14:paraId="0DC5920F" w14:textId="77777777" w:rsidR="00102B97" w:rsidRDefault="00102B97" w:rsidP="00983039">
            <w:pPr>
              <w:pStyle w:val="TableParagraph"/>
              <w:spacing w:before="103"/>
              <w:rPr>
                <w:b/>
              </w:rPr>
            </w:pPr>
          </w:p>
          <w:p w14:paraId="0DC59210" w14:textId="77777777" w:rsidR="00102B97" w:rsidRDefault="00CB7A6E" w:rsidP="00983039">
            <w:pPr>
              <w:pStyle w:val="TableParagraph"/>
              <w:ind w:left="21"/>
            </w:pPr>
            <w:r>
              <w:rPr>
                <w:spacing w:val="-2"/>
              </w:rPr>
              <w:t>-</w:t>
            </w:r>
            <w:r>
              <w:rPr>
                <w:spacing w:val="-5"/>
              </w:rPr>
              <w:t>219</w:t>
            </w:r>
          </w:p>
        </w:tc>
        <w:tc>
          <w:tcPr>
            <w:tcW w:w="1417" w:type="dxa"/>
          </w:tcPr>
          <w:p w14:paraId="0DC59211" w14:textId="77777777" w:rsidR="00102B97" w:rsidRDefault="00102B97" w:rsidP="00983039">
            <w:pPr>
              <w:pStyle w:val="TableParagraph"/>
              <w:spacing w:before="103"/>
              <w:rPr>
                <w:b/>
              </w:rPr>
            </w:pPr>
          </w:p>
          <w:p w14:paraId="0DC59212" w14:textId="77777777" w:rsidR="00102B97" w:rsidRDefault="00CB7A6E" w:rsidP="00983039">
            <w:pPr>
              <w:pStyle w:val="TableParagraph"/>
              <w:ind w:left="27" w:right="1"/>
            </w:pPr>
            <w:r>
              <w:rPr>
                <w:spacing w:val="-2"/>
              </w:rPr>
              <w:t>-</w:t>
            </w:r>
            <w:r>
              <w:rPr>
                <w:spacing w:val="-5"/>
              </w:rPr>
              <w:t>424</w:t>
            </w:r>
          </w:p>
        </w:tc>
        <w:tc>
          <w:tcPr>
            <w:tcW w:w="1277" w:type="dxa"/>
          </w:tcPr>
          <w:p w14:paraId="0DC59213" w14:textId="77777777" w:rsidR="00102B97" w:rsidRDefault="00102B97" w:rsidP="00983039">
            <w:pPr>
              <w:pStyle w:val="TableParagraph"/>
              <w:spacing w:before="103"/>
              <w:rPr>
                <w:b/>
              </w:rPr>
            </w:pPr>
          </w:p>
          <w:p w14:paraId="0DC59214" w14:textId="77777777" w:rsidR="00102B97" w:rsidRDefault="00CB7A6E" w:rsidP="00983039">
            <w:pPr>
              <w:pStyle w:val="TableParagraph"/>
              <w:ind w:left="33"/>
            </w:pPr>
            <w:r>
              <w:rPr>
                <w:spacing w:val="-2"/>
              </w:rPr>
              <w:t>-</w:t>
            </w:r>
            <w:r>
              <w:rPr>
                <w:spacing w:val="-5"/>
              </w:rPr>
              <w:t>306</w:t>
            </w:r>
          </w:p>
        </w:tc>
        <w:tc>
          <w:tcPr>
            <w:tcW w:w="1421" w:type="dxa"/>
          </w:tcPr>
          <w:p w14:paraId="0DC59215" w14:textId="77777777" w:rsidR="00102B97" w:rsidRDefault="00102B97" w:rsidP="00983039">
            <w:pPr>
              <w:pStyle w:val="TableParagraph"/>
              <w:spacing w:before="103"/>
              <w:rPr>
                <w:b/>
              </w:rPr>
            </w:pPr>
          </w:p>
          <w:p w14:paraId="0DC59216" w14:textId="77777777" w:rsidR="00102B97" w:rsidRDefault="00CB7A6E" w:rsidP="00983039">
            <w:pPr>
              <w:pStyle w:val="TableParagraph"/>
              <w:ind w:left="65" w:right="35"/>
            </w:pPr>
            <w:r>
              <w:rPr>
                <w:spacing w:val="-2"/>
              </w:rPr>
              <w:t>-</w:t>
            </w:r>
            <w:r>
              <w:rPr>
                <w:spacing w:val="-5"/>
              </w:rPr>
              <w:t>389</w:t>
            </w:r>
          </w:p>
        </w:tc>
      </w:tr>
      <w:tr w:rsidR="00102B97" w14:paraId="0DC59220" w14:textId="77777777">
        <w:trPr>
          <w:trHeight w:val="483"/>
        </w:trPr>
        <w:tc>
          <w:tcPr>
            <w:tcW w:w="1928" w:type="dxa"/>
          </w:tcPr>
          <w:p w14:paraId="0DC59218" w14:textId="77777777" w:rsidR="00102B97" w:rsidRDefault="00CB7A6E" w:rsidP="00983039">
            <w:pPr>
              <w:pStyle w:val="TableParagraph"/>
              <w:spacing w:line="240" w:lineRule="exact"/>
              <w:ind w:left="62"/>
              <w:rPr>
                <w:sz w:val="21"/>
              </w:rPr>
            </w:pPr>
            <w:r>
              <w:rPr>
                <w:sz w:val="21"/>
              </w:rPr>
              <w:t>Difference</w:t>
            </w:r>
            <w:r>
              <w:rPr>
                <w:spacing w:val="-5"/>
                <w:sz w:val="21"/>
              </w:rPr>
              <w:t xml:space="preserve"> in</w:t>
            </w:r>
          </w:p>
          <w:p w14:paraId="0DC59219" w14:textId="77777777" w:rsidR="00102B97" w:rsidRDefault="00CB7A6E" w:rsidP="00983039">
            <w:pPr>
              <w:pStyle w:val="TableParagraph"/>
              <w:spacing w:line="224" w:lineRule="exact"/>
              <w:ind w:left="62"/>
              <w:rPr>
                <w:sz w:val="14"/>
              </w:rPr>
            </w:pPr>
            <w:r>
              <w:rPr>
                <w:position w:val="-6"/>
                <w:sz w:val="21"/>
              </w:rPr>
              <w:t>LS</w:t>
            </w:r>
            <w:r>
              <w:rPr>
                <w:spacing w:val="-1"/>
                <w:position w:val="-6"/>
                <w:sz w:val="21"/>
              </w:rPr>
              <w:t xml:space="preserve"> </w:t>
            </w:r>
            <w:proofErr w:type="gramStart"/>
            <w:r>
              <w:rPr>
                <w:spacing w:val="-2"/>
                <w:position w:val="-6"/>
                <w:sz w:val="21"/>
              </w:rPr>
              <w:t>mean</w:t>
            </w:r>
            <w:proofErr w:type="spellStart"/>
            <w:r>
              <w:rPr>
                <w:spacing w:val="-2"/>
                <w:sz w:val="14"/>
              </w:rPr>
              <w:t>a,b</w:t>
            </w:r>
            <w:proofErr w:type="gramEnd"/>
            <w:r>
              <w:rPr>
                <w:spacing w:val="-2"/>
                <w:sz w:val="14"/>
              </w:rPr>
              <w:t>,c</w:t>
            </w:r>
            <w:proofErr w:type="spellEnd"/>
            <w:r>
              <w:rPr>
                <w:spacing w:val="-2"/>
                <w:sz w:val="14"/>
              </w:rPr>
              <w:t>)</w:t>
            </w:r>
          </w:p>
        </w:tc>
        <w:tc>
          <w:tcPr>
            <w:tcW w:w="1144" w:type="dxa"/>
          </w:tcPr>
          <w:p w14:paraId="0DC5921A" w14:textId="77777777" w:rsidR="00102B97" w:rsidRDefault="00102B97" w:rsidP="00983039">
            <w:pPr>
              <w:pStyle w:val="TableParagraph"/>
              <w:rPr>
                <w:rFonts w:ascii="Times New Roman"/>
                <w:sz w:val="20"/>
              </w:rPr>
            </w:pPr>
          </w:p>
        </w:tc>
        <w:tc>
          <w:tcPr>
            <w:tcW w:w="1292" w:type="dxa"/>
          </w:tcPr>
          <w:p w14:paraId="0DC5921B" w14:textId="77777777" w:rsidR="00102B97" w:rsidRDefault="00CB7A6E" w:rsidP="00983039">
            <w:pPr>
              <w:pStyle w:val="TableParagraph"/>
              <w:spacing w:before="115"/>
              <w:ind w:left="43" w:right="31"/>
            </w:pPr>
            <w:r>
              <w:rPr>
                <w:spacing w:val="-2"/>
              </w:rPr>
              <w:t>-</w:t>
            </w:r>
            <w:r>
              <w:rPr>
                <w:spacing w:val="-5"/>
              </w:rPr>
              <w:t>239</w:t>
            </w:r>
          </w:p>
        </w:tc>
        <w:tc>
          <w:tcPr>
            <w:tcW w:w="1158" w:type="dxa"/>
          </w:tcPr>
          <w:p w14:paraId="0DC5921C" w14:textId="77777777" w:rsidR="00102B97" w:rsidRDefault="00102B97" w:rsidP="00983039">
            <w:pPr>
              <w:pStyle w:val="TableParagraph"/>
              <w:rPr>
                <w:rFonts w:ascii="Times New Roman"/>
                <w:sz w:val="20"/>
              </w:rPr>
            </w:pPr>
          </w:p>
        </w:tc>
        <w:tc>
          <w:tcPr>
            <w:tcW w:w="1417" w:type="dxa"/>
          </w:tcPr>
          <w:p w14:paraId="0DC5921D" w14:textId="77777777" w:rsidR="00102B97" w:rsidRDefault="00CB7A6E" w:rsidP="00983039">
            <w:pPr>
              <w:pStyle w:val="TableParagraph"/>
              <w:spacing w:before="115"/>
              <w:ind w:left="27" w:right="17"/>
            </w:pPr>
            <w:r>
              <w:rPr>
                <w:spacing w:val="-2"/>
              </w:rPr>
              <w:t>-</w:t>
            </w:r>
            <w:r>
              <w:rPr>
                <w:spacing w:val="-5"/>
              </w:rPr>
              <w:t>167</w:t>
            </w:r>
          </w:p>
        </w:tc>
        <w:tc>
          <w:tcPr>
            <w:tcW w:w="1277" w:type="dxa"/>
          </w:tcPr>
          <w:p w14:paraId="0DC5921E" w14:textId="77777777" w:rsidR="00102B97" w:rsidRDefault="00102B97" w:rsidP="00983039">
            <w:pPr>
              <w:pStyle w:val="TableParagraph"/>
              <w:rPr>
                <w:rFonts w:ascii="Times New Roman"/>
                <w:sz w:val="20"/>
              </w:rPr>
            </w:pPr>
          </w:p>
        </w:tc>
        <w:tc>
          <w:tcPr>
            <w:tcW w:w="1421" w:type="dxa"/>
          </w:tcPr>
          <w:p w14:paraId="0DC5921F" w14:textId="77777777" w:rsidR="00102B97" w:rsidRDefault="00CB7A6E" w:rsidP="00983039">
            <w:pPr>
              <w:pStyle w:val="TableParagraph"/>
              <w:spacing w:before="115"/>
              <w:ind w:left="46" w:right="38"/>
            </w:pPr>
            <w:r>
              <w:rPr>
                <w:spacing w:val="-2"/>
              </w:rPr>
              <w:t>-</w:t>
            </w:r>
            <w:r>
              <w:rPr>
                <w:spacing w:val="-7"/>
              </w:rPr>
              <w:t>44</w:t>
            </w:r>
          </w:p>
        </w:tc>
      </w:tr>
    </w:tbl>
    <w:p w14:paraId="0DC59222" w14:textId="77777777" w:rsidR="00102B97" w:rsidRDefault="00102B97" w:rsidP="00983039">
      <w:pPr>
        <w:pStyle w:val="BodyText"/>
        <w:spacing w:before="6"/>
        <w:ind w:left="0"/>
        <w:rPr>
          <w:b/>
          <w:sz w:val="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1144"/>
        <w:gridCol w:w="1292"/>
        <w:gridCol w:w="1158"/>
        <w:gridCol w:w="1417"/>
        <w:gridCol w:w="1277"/>
        <w:gridCol w:w="1421"/>
      </w:tblGrid>
      <w:tr w:rsidR="00102B97" w14:paraId="0DC5922E" w14:textId="77777777">
        <w:trPr>
          <w:trHeight w:val="506"/>
        </w:trPr>
        <w:tc>
          <w:tcPr>
            <w:tcW w:w="1928" w:type="dxa"/>
          </w:tcPr>
          <w:p w14:paraId="0DC59223" w14:textId="77777777" w:rsidR="00102B97" w:rsidRDefault="00CB7A6E" w:rsidP="00983039">
            <w:pPr>
              <w:pStyle w:val="TableParagraph"/>
              <w:spacing w:line="241" w:lineRule="exact"/>
              <w:ind w:left="62"/>
              <w:rPr>
                <w:sz w:val="21"/>
              </w:rPr>
            </w:pPr>
            <w:r>
              <w:rPr>
                <w:sz w:val="21"/>
              </w:rPr>
              <w:t>(95%</w:t>
            </w:r>
            <w:r>
              <w:rPr>
                <w:spacing w:val="-3"/>
                <w:sz w:val="21"/>
              </w:rPr>
              <w:t xml:space="preserve"> </w:t>
            </w:r>
            <w:r>
              <w:rPr>
                <w:spacing w:val="-5"/>
                <w:sz w:val="21"/>
              </w:rPr>
              <w:t>CI)</w:t>
            </w:r>
          </w:p>
          <w:p w14:paraId="0DC59224" w14:textId="77777777" w:rsidR="00102B97" w:rsidRDefault="00CB7A6E" w:rsidP="00983039">
            <w:pPr>
              <w:pStyle w:val="TableParagraph"/>
              <w:ind w:left="62"/>
              <w:rPr>
                <w:sz w:val="21"/>
              </w:rPr>
            </w:pPr>
            <w:r>
              <w:rPr>
                <w:spacing w:val="-2"/>
                <w:sz w:val="21"/>
              </w:rPr>
              <w:t>p-value</w:t>
            </w:r>
          </w:p>
        </w:tc>
        <w:tc>
          <w:tcPr>
            <w:tcW w:w="1144" w:type="dxa"/>
          </w:tcPr>
          <w:p w14:paraId="0DC59225" w14:textId="77777777" w:rsidR="00102B97" w:rsidRDefault="00102B97" w:rsidP="00983039">
            <w:pPr>
              <w:pStyle w:val="TableParagraph"/>
              <w:rPr>
                <w:rFonts w:ascii="Times New Roman"/>
                <w:sz w:val="18"/>
              </w:rPr>
            </w:pPr>
          </w:p>
        </w:tc>
        <w:tc>
          <w:tcPr>
            <w:tcW w:w="1292" w:type="dxa"/>
          </w:tcPr>
          <w:p w14:paraId="0DC59226" w14:textId="77777777" w:rsidR="00102B97" w:rsidRDefault="00CB7A6E" w:rsidP="00983039">
            <w:pPr>
              <w:pStyle w:val="TableParagraph"/>
              <w:ind w:left="71"/>
            </w:pPr>
            <w:r>
              <w:t>(-286,</w:t>
            </w:r>
            <w:r>
              <w:rPr>
                <w:spacing w:val="-7"/>
              </w:rPr>
              <w:t xml:space="preserve"> </w:t>
            </w:r>
            <w:r>
              <w:t>-</w:t>
            </w:r>
            <w:r>
              <w:rPr>
                <w:spacing w:val="-4"/>
              </w:rPr>
              <w:t>193)</w:t>
            </w:r>
          </w:p>
          <w:p w14:paraId="0DC59227" w14:textId="77777777" w:rsidR="00102B97" w:rsidRDefault="00CB7A6E" w:rsidP="00983039">
            <w:pPr>
              <w:pStyle w:val="TableParagraph"/>
              <w:spacing w:line="233" w:lineRule="exact"/>
              <w:ind w:left="123"/>
            </w:pPr>
            <w:r>
              <w:t>p</w:t>
            </w:r>
            <w:r>
              <w:rPr>
                <w:spacing w:val="-2"/>
              </w:rPr>
              <w:t xml:space="preserve"> </w:t>
            </w:r>
            <w:r>
              <w:t>&lt;</w:t>
            </w:r>
            <w:r>
              <w:rPr>
                <w:spacing w:val="-1"/>
              </w:rPr>
              <w:t xml:space="preserve"> </w:t>
            </w:r>
            <w:r>
              <w:rPr>
                <w:spacing w:val="-2"/>
              </w:rPr>
              <w:t>0.0001</w:t>
            </w:r>
          </w:p>
        </w:tc>
        <w:tc>
          <w:tcPr>
            <w:tcW w:w="1158" w:type="dxa"/>
          </w:tcPr>
          <w:p w14:paraId="0DC59228" w14:textId="77777777" w:rsidR="00102B97" w:rsidRDefault="00102B97" w:rsidP="00983039">
            <w:pPr>
              <w:pStyle w:val="TableParagraph"/>
              <w:rPr>
                <w:rFonts w:ascii="Times New Roman"/>
                <w:sz w:val="18"/>
              </w:rPr>
            </w:pPr>
          </w:p>
        </w:tc>
        <w:tc>
          <w:tcPr>
            <w:tcW w:w="1417" w:type="dxa"/>
          </w:tcPr>
          <w:p w14:paraId="0DC59229" w14:textId="77777777" w:rsidR="00102B97" w:rsidRDefault="00CB7A6E" w:rsidP="00983039">
            <w:pPr>
              <w:pStyle w:val="TableParagraph"/>
              <w:ind w:left="134"/>
            </w:pPr>
            <w:r>
              <w:t>(-217,</w:t>
            </w:r>
            <w:r>
              <w:rPr>
                <w:spacing w:val="-7"/>
              </w:rPr>
              <w:t xml:space="preserve"> </w:t>
            </w:r>
            <w:r>
              <w:t>-</w:t>
            </w:r>
            <w:r>
              <w:rPr>
                <w:spacing w:val="-4"/>
              </w:rPr>
              <w:t>118)</w:t>
            </w:r>
          </w:p>
          <w:p w14:paraId="0DC5922A" w14:textId="77777777" w:rsidR="00102B97" w:rsidRDefault="00CB7A6E" w:rsidP="00983039">
            <w:pPr>
              <w:pStyle w:val="TableParagraph"/>
              <w:spacing w:line="233" w:lineRule="exact"/>
              <w:ind w:left="186"/>
            </w:pPr>
            <w:r>
              <w:t>p</w:t>
            </w:r>
            <w:r>
              <w:rPr>
                <w:spacing w:val="-2"/>
              </w:rPr>
              <w:t xml:space="preserve"> </w:t>
            </w:r>
            <w:r>
              <w:t>&lt;</w:t>
            </w:r>
            <w:r>
              <w:rPr>
                <w:spacing w:val="-1"/>
              </w:rPr>
              <w:t xml:space="preserve"> </w:t>
            </w:r>
            <w:r>
              <w:rPr>
                <w:spacing w:val="-2"/>
              </w:rPr>
              <w:t>0.0001</w:t>
            </w:r>
          </w:p>
        </w:tc>
        <w:tc>
          <w:tcPr>
            <w:tcW w:w="1277" w:type="dxa"/>
          </w:tcPr>
          <w:p w14:paraId="0DC5922B" w14:textId="77777777" w:rsidR="00102B97" w:rsidRDefault="00102B97" w:rsidP="00983039">
            <w:pPr>
              <w:pStyle w:val="TableParagraph"/>
              <w:rPr>
                <w:rFonts w:ascii="Times New Roman"/>
                <w:sz w:val="18"/>
              </w:rPr>
            </w:pPr>
          </w:p>
        </w:tc>
        <w:tc>
          <w:tcPr>
            <w:tcW w:w="1421" w:type="dxa"/>
          </w:tcPr>
          <w:p w14:paraId="0DC5922C" w14:textId="77777777" w:rsidR="00102B97" w:rsidRDefault="00CB7A6E" w:rsidP="00983039">
            <w:pPr>
              <w:pStyle w:val="TableParagraph"/>
              <w:ind w:left="294"/>
            </w:pPr>
            <w:r>
              <w:t>(-99,</w:t>
            </w:r>
            <w:r>
              <w:rPr>
                <w:spacing w:val="-5"/>
              </w:rPr>
              <w:t xml:space="preserve"> 10)</w:t>
            </w:r>
          </w:p>
          <w:p w14:paraId="0DC5922D" w14:textId="77777777" w:rsidR="00102B97" w:rsidRDefault="00CB7A6E" w:rsidP="00983039">
            <w:pPr>
              <w:pStyle w:val="TableParagraph"/>
              <w:spacing w:line="233" w:lineRule="exact"/>
              <w:ind w:left="187"/>
            </w:pPr>
            <w:r>
              <w:t>p</w:t>
            </w:r>
            <w:r>
              <w:rPr>
                <w:spacing w:val="-2"/>
              </w:rPr>
              <w:t xml:space="preserve"> </w:t>
            </w:r>
            <w:r>
              <w:t>=</w:t>
            </w:r>
            <w:r>
              <w:rPr>
                <w:spacing w:val="-1"/>
              </w:rPr>
              <w:t xml:space="preserve"> </w:t>
            </w:r>
            <w:r>
              <w:rPr>
                <w:spacing w:val="-2"/>
              </w:rPr>
              <w:t>0.1122</w:t>
            </w:r>
          </w:p>
        </w:tc>
      </w:tr>
    </w:tbl>
    <w:p w14:paraId="0DC5922F" w14:textId="77777777" w:rsidR="00102B97" w:rsidRDefault="00CB7A6E" w:rsidP="00983039">
      <w:pPr>
        <w:pStyle w:val="ListParagraph"/>
        <w:numPr>
          <w:ilvl w:val="0"/>
          <w:numId w:val="10"/>
        </w:numPr>
        <w:tabs>
          <w:tab w:val="left" w:pos="474"/>
        </w:tabs>
        <w:spacing w:line="206" w:lineRule="exact"/>
        <w:ind w:hanging="284"/>
        <w:rPr>
          <w:sz w:val="18"/>
        </w:rPr>
      </w:pPr>
      <w:r>
        <w:rPr>
          <w:sz w:val="18"/>
        </w:rPr>
        <w:t>Difference</w:t>
      </w:r>
      <w:r>
        <w:rPr>
          <w:spacing w:val="-7"/>
          <w:sz w:val="18"/>
        </w:rPr>
        <w:t xml:space="preserve"> </w:t>
      </w:r>
      <w:r>
        <w:rPr>
          <w:sz w:val="18"/>
        </w:rPr>
        <w:t>is</w:t>
      </w:r>
      <w:r>
        <w:rPr>
          <w:spacing w:val="-2"/>
          <w:sz w:val="18"/>
        </w:rPr>
        <w:t xml:space="preserve"> </w:t>
      </w:r>
      <w:r>
        <w:rPr>
          <w:sz w:val="18"/>
        </w:rPr>
        <w:t>aflibercept</w:t>
      </w:r>
      <w:r>
        <w:rPr>
          <w:spacing w:val="-2"/>
          <w:sz w:val="18"/>
        </w:rPr>
        <w:t xml:space="preserve"> </w:t>
      </w:r>
      <w:r>
        <w:rPr>
          <w:sz w:val="18"/>
        </w:rPr>
        <w:t>2</w:t>
      </w:r>
      <w:r>
        <w:rPr>
          <w:spacing w:val="-3"/>
          <w:sz w:val="18"/>
        </w:rPr>
        <w:t xml:space="preserve"> </w:t>
      </w:r>
      <w:r>
        <w:rPr>
          <w:sz w:val="18"/>
        </w:rPr>
        <w:t>mg</w:t>
      </w:r>
      <w:r>
        <w:rPr>
          <w:spacing w:val="-1"/>
          <w:sz w:val="18"/>
        </w:rPr>
        <w:t xml:space="preserve"> </w:t>
      </w:r>
      <w:r>
        <w:rPr>
          <w:sz w:val="18"/>
        </w:rPr>
        <w:t>Q4</w:t>
      </w:r>
      <w:r>
        <w:rPr>
          <w:spacing w:val="-3"/>
          <w:sz w:val="18"/>
        </w:rPr>
        <w:t xml:space="preserve"> </w:t>
      </w:r>
      <w:r>
        <w:rPr>
          <w:sz w:val="18"/>
        </w:rPr>
        <w:t>minus</w:t>
      </w:r>
      <w:r>
        <w:rPr>
          <w:spacing w:val="-18"/>
          <w:sz w:val="18"/>
        </w:rPr>
        <w:t xml:space="preserve"> </w:t>
      </w:r>
      <w:r>
        <w:rPr>
          <w:spacing w:val="-2"/>
          <w:sz w:val="18"/>
        </w:rPr>
        <w:t>control</w:t>
      </w:r>
    </w:p>
    <w:p w14:paraId="0DC59230" w14:textId="77777777" w:rsidR="00102B97" w:rsidRDefault="00CB7A6E" w:rsidP="00983039">
      <w:pPr>
        <w:pStyle w:val="ListParagraph"/>
        <w:numPr>
          <w:ilvl w:val="0"/>
          <w:numId w:val="10"/>
        </w:numPr>
        <w:tabs>
          <w:tab w:val="left" w:pos="474"/>
        </w:tabs>
        <w:ind w:right="777"/>
        <w:rPr>
          <w:sz w:val="18"/>
        </w:rPr>
      </w:pPr>
      <w:r>
        <w:rPr>
          <w:sz w:val="18"/>
        </w:rPr>
        <w:t>LS:</w:t>
      </w:r>
      <w:r>
        <w:rPr>
          <w:spacing w:val="-4"/>
          <w:sz w:val="18"/>
        </w:rPr>
        <w:t xml:space="preserve"> </w:t>
      </w:r>
      <w:r>
        <w:rPr>
          <w:sz w:val="18"/>
        </w:rPr>
        <w:t>Least</w:t>
      </w:r>
      <w:r>
        <w:rPr>
          <w:spacing w:val="-5"/>
          <w:sz w:val="18"/>
        </w:rPr>
        <w:t xml:space="preserve"> </w:t>
      </w:r>
      <w:r>
        <w:rPr>
          <w:sz w:val="18"/>
        </w:rPr>
        <w:t>square</w:t>
      </w:r>
      <w:r>
        <w:rPr>
          <w:spacing w:val="-5"/>
          <w:sz w:val="18"/>
        </w:rPr>
        <w:t xml:space="preserve"> </w:t>
      </w:r>
      <w:r>
        <w:rPr>
          <w:sz w:val="18"/>
        </w:rPr>
        <w:t>mean</w:t>
      </w:r>
      <w:r>
        <w:rPr>
          <w:spacing w:val="-5"/>
          <w:sz w:val="18"/>
        </w:rPr>
        <w:t xml:space="preserve"> </w:t>
      </w:r>
      <w:r>
        <w:rPr>
          <w:sz w:val="18"/>
        </w:rPr>
        <w:t>difference</w:t>
      </w:r>
      <w:r>
        <w:rPr>
          <w:spacing w:val="-5"/>
          <w:sz w:val="18"/>
        </w:rPr>
        <w:t xml:space="preserve"> </w:t>
      </w:r>
      <w:r>
        <w:rPr>
          <w:sz w:val="18"/>
        </w:rPr>
        <w:t>and</w:t>
      </w:r>
      <w:r>
        <w:rPr>
          <w:spacing w:val="-5"/>
          <w:sz w:val="18"/>
        </w:rPr>
        <w:t xml:space="preserve"> </w:t>
      </w:r>
      <w:r>
        <w:rPr>
          <w:sz w:val="18"/>
        </w:rPr>
        <w:t>confidence</w:t>
      </w:r>
      <w:r>
        <w:rPr>
          <w:spacing w:val="-5"/>
          <w:sz w:val="18"/>
        </w:rPr>
        <w:t xml:space="preserve"> </w:t>
      </w:r>
      <w:r>
        <w:rPr>
          <w:sz w:val="18"/>
        </w:rPr>
        <w:t>interval</w:t>
      </w:r>
      <w:r>
        <w:rPr>
          <w:spacing w:val="-5"/>
          <w:sz w:val="18"/>
        </w:rPr>
        <w:t xml:space="preserve"> </w:t>
      </w:r>
      <w:r>
        <w:rPr>
          <w:sz w:val="18"/>
        </w:rPr>
        <w:t>(CI)</w:t>
      </w:r>
      <w:r>
        <w:rPr>
          <w:spacing w:val="-4"/>
          <w:sz w:val="18"/>
        </w:rPr>
        <w:t xml:space="preserve"> </w:t>
      </w:r>
      <w:r>
        <w:rPr>
          <w:sz w:val="18"/>
        </w:rPr>
        <w:t>based</w:t>
      </w:r>
      <w:r>
        <w:rPr>
          <w:spacing w:val="-5"/>
          <w:sz w:val="18"/>
        </w:rPr>
        <w:t xml:space="preserve"> </w:t>
      </w:r>
      <w:r>
        <w:rPr>
          <w:sz w:val="18"/>
        </w:rPr>
        <w:t>on</w:t>
      </w:r>
      <w:r>
        <w:rPr>
          <w:spacing w:val="-5"/>
          <w:sz w:val="18"/>
        </w:rPr>
        <w:t xml:space="preserve"> </w:t>
      </w:r>
      <w:r>
        <w:rPr>
          <w:sz w:val="18"/>
        </w:rPr>
        <w:t>an</w:t>
      </w:r>
      <w:r>
        <w:rPr>
          <w:spacing w:val="-5"/>
          <w:sz w:val="18"/>
        </w:rPr>
        <w:t xml:space="preserve"> </w:t>
      </w:r>
      <w:r>
        <w:rPr>
          <w:sz w:val="18"/>
        </w:rPr>
        <w:t>ANCOVA</w:t>
      </w:r>
      <w:r>
        <w:rPr>
          <w:spacing w:val="-4"/>
          <w:sz w:val="18"/>
        </w:rPr>
        <w:t xml:space="preserve"> </w:t>
      </w:r>
      <w:r>
        <w:rPr>
          <w:sz w:val="18"/>
        </w:rPr>
        <w:t>model</w:t>
      </w:r>
      <w:r>
        <w:rPr>
          <w:spacing w:val="-5"/>
          <w:sz w:val="18"/>
        </w:rPr>
        <w:t xml:space="preserve"> </w:t>
      </w:r>
      <w:r>
        <w:rPr>
          <w:sz w:val="18"/>
        </w:rPr>
        <w:t>with</w:t>
      </w:r>
      <w:r>
        <w:rPr>
          <w:spacing w:val="-5"/>
          <w:sz w:val="18"/>
        </w:rPr>
        <w:t xml:space="preserve"> </w:t>
      </w:r>
      <w:r>
        <w:rPr>
          <w:sz w:val="18"/>
        </w:rPr>
        <w:t>baseline</w:t>
      </w:r>
      <w:r>
        <w:rPr>
          <w:spacing w:val="-5"/>
          <w:sz w:val="18"/>
        </w:rPr>
        <w:t xml:space="preserve"> </w:t>
      </w:r>
      <w:r>
        <w:rPr>
          <w:sz w:val="18"/>
        </w:rPr>
        <w:t>value</w:t>
      </w:r>
      <w:r>
        <w:rPr>
          <w:spacing w:val="-9"/>
          <w:sz w:val="18"/>
        </w:rPr>
        <w:t xml:space="preserve"> </w:t>
      </w:r>
      <w:r>
        <w:rPr>
          <w:sz w:val="18"/>
        </w:rPr>
        <w:t>as covariate and factors treatment group, region (America vs. rest of the world for COPERNICUS and Europe vs. Asia/Pacific for GALILEO) and baseline BCVA category (&gt; 20/200 and ≤</w:t>
      </w:r>
      <w:r>
        <w:rPr>
          <w:spacing w:val="-7"/>
          <w:sz w:val="18"/>
        </w:rPr>
        <w:t xml:space="preserve"> </w:t>
      </w:r>
      <w:r>
        <w:rPr>
          <w:sz w:val="18"/>
        </w:rPr>
        <w:t>20/200)</w:t>
      </w:r>
    </w:p>
    <w:p w14:paraId="0DC59231" w14:textId="77777777" w:rsidR="00102B97" w:rsidRDefault="00CB7A6E" w:rsidP="00983039">
      <w:pPr>
        <w:pStyle w:val="ListParagraph"/>
        <w:numPr>
          <w:ilvl w:val="0"/>
          <w:numId w:val="10"/>
        </w:numPr>
        <w:tabs>
          <w:tab w:val="left" w:pos="471"/>
          <w:tab w:val="left" w:pos="474"/>
        </w:tabs>
        <w:ind w:right="778"/>
        <w:rPr>
          <w:sz w:val="18"/>
        </w:rPr>
      </w:pPr>
      <w:r>
        <w:rPr>
          <w:spacing w:val="-2"/>
          <w:sz w:val="18"/>
        </w:rPr>
        <w:t>In</w:t>
      </w:r>
      <w:r>
        <w:rPr>
          <w:spacing w:val="-11"/>
          <w:sz w:val="18"/>
        </w:rPr>
        <w:t xml:space="preserve"> </w:t>
      </w:r>
      <w:r>
        <w:rPr>
          <w:spacing w:val="-2"/>
          <w:sz w:val="18"/>
        </w:rPr>
        <w:t>COPERNICUS</w:t>
      </w:r>
      <w:r>
        <w:rPr>
          <w:spacing w:val="-8"/>
          <w:sz w:val="18"/>
        </w:rPr>
        <w:t xml:space="preserve"> </w:t>
      </w:r>
      <w:r>
        <w:rPr>
          <w:spacing w:val="-2"/>
          <w:sz w:val="18"/>
        </w:rPr>
        <w:t>study,</w:t>
      </w:r>
      <w:r>
        <w:rPr>
          <w:spacing w:val="-7"/>
          <w:sz w:val="18"/>
        </w:rPr>
        <w:t xml:space="preserve"> </w:t>
      </w:r>
      <w:r>
        <w:rPr>
          <w:spacing w:val="-2"/>
          <w:sz w:val="18"/>
        </w:rPr>
        <w:t>control</w:t>
      </w:r>
      <w:r>
        <w:rPr>
          <w:spacing w:val="-5"/>
          <w:sz w:val="18"/>
        </w:rPr>
        <w:t xml:space="preserve"> </w:t>
      </w:r>
      <w:r>
        <w:rPr>
          <w:spacing w:val="-2"/>
          <w:sz w:val="18"/>
        </w:rPr>
        <w:t>group</w:t>
      </w:r>
      <w:r>
        <w:rPr>
          <w:spacing w:val="-8"/>
          <w:sz w:val="18"/>
        </w:rPr>
        <w:t xml:space="preserve"> </w:t>
      </w:r>
      <w:r>
        <w:rPr>
          <w:spacing w:val="-2"/>
          <w:sz w:val="18"/>
        </w:rPr>
        <w:t>patients</w:t>
      </w:r>
      <w:r>
        <w:rPr>
          <w:spacing w:val="-8"/>
          <w:sz w:val="18"/>
        </w:rPr>
        <w:t xml:space="preserve"> </w:t>
      </w:r>
      <w:r>
        <w:rPr>
          <w:spacing w:val="-2"/>
          <w:sz w:val="18"/>
        </w:rPr>
        <w:t>could</w:t>
      </w:r>
      <w:r>
        <w:rPr>
          <w:spacing w:val="-6"/>
          <w:sz w:val="18"/>
        </w:rPr>
        <w:t xml:space="preserve"> </w:t>
      </w:r>
      <w:r>
        <w:rPr>
          <w:spacing w:val="-2"/>
          <w:sz w:val="18"/>
        </w:rPr>
        <w:t>receive</w:t>
      </w:r>
      <w:r>
        <w:rPr>
          <w:spacing w:val="-11"/>
          <w:sz w:val="18"/>
        </w:rPr>
        <w:t xml:space="preserve"> </w:t>
      </w:r>
      <w:r>
        <w:rPr>
          <w:spacing w:val="-2"/>
          <w:sz w:val="18"/>
        </w:rPr>
        <w:t>aflibercept</w:t>
      </w:r>
      <w:r>
        <w:rPr>
          <w:spacing w:val="-10"/>
          <w:sz w:val="18"/>
        </w:rPr>
        <w:t xml:space="preserve"> </w:t>
      </w:r>
      <w:r>
        <w:rPr>
          <w:spacing w:val="-2"/>
          <w:sz w:val="18"/>
        </w:rPr>
        <w:t>on</w:t>
      </w:r>
      <w:r>
        <w:rPr>
          <w:spacing w:val="-10"/>
          <w:sz w:val="18"/>
        </w:rPr>
        <w:t xml:space="preserve"> </w:t>
      </w:r>
      <w:r>
        <w:rPr>
          <w:spacing w:val="-2"/>
          <w:sz w:val="18"/>
        </w:rPr>
        <w:t>an</w:t>
      </w:r>
      <w:r>
        <w:rPr>
          <w:spacing w:val="-5"/>
          <w:sz w:val="18"/>
        </w:rPr>
        <w:t xml:space="preserve"> </w:t>
      </w:r>
      <w:r>
        <w:rPr>
          <w:spacing w:val="-2"/>
          <w:sz w:val="18"/>
        </w:rPr>
        <w:t>as-needed</w:t>
      </w:r>
      <w:r>
        <w:rPr>
          <w:spacing w:val="-11"/>
          <w:sz w:val="18"/>
        </w:rPr>
        <w:t xml:space="preserve"> </w:t>
      </w:r>
      <w:r>
        <w:rPr>
          <w:spacing w:val="-2"/>
          <w:sz w:val="18"/>
        </w:rPr>
        <w:t>basis</w:t>
      </w:r>
      <w:r>
        <w:rPr>
          <w:spacing w:val="-4"/>
          <w:sz w:val="18"/>
        </w:rPr>
        <w:t xml:space="preserve"> </w:t>
      </w:r>
      <w:r>
        <w:rPr>
          <w:spacing w:val="-2"/>
          <w:sz w:val="18"/>
        </w:rPr>
        <w:t>as</w:t>
      </w:r>
      <w:r>
        <w:rPr>
          <w:spacing w:val="-6"/>
          <w:sz w:val="18"/>
        </w:rPr>
        <w:t xml:space="preserve"> </w:t>
      </w:r>
      <w:r>
        <w:rPr>
          <w:spacing w:val="-2"/>
          <w:sz w:val="18"/>
        </w:rPr>
        <w:t>frequently</w:t>
      </w:r>
      <w:r>
        <w:rPr>
          <w:spacing w:val="-8"/>
          <w:sz w:val="18"/>
        </w:rPr>
        <w:t xml:space="preserve"> </w:t>
      </w:r>
      <w:r>
        <w:rPr>
          <w:spacing w:val="-2"/>
          <w:sz w:val="18"/>
        </w:rPr>
        <w:t>as</w:t>
      </w:r>
      <w:r>
        <w:rPr>
          <w:spacing w:val="-3"/>
          <w:sz w:val="18"/>
        </w:rPr>
        <w:t xml:space="preserve"> </w:t>
      </w:r>
      <w:r>
        <w:rPr>
          <w:spacing w:val="-2"/>
          <w:sz w:val="18"/>
        </w:rPr>
        <w:t xml:space="preserve">every </w:t>
      </w:r>
      <w:r>
        <w:rPr>
          <w:sz w:val="18"/>
        </w:rPr>
        <w:t xml:space="preserve">4 weeks during week 24 to week 52; patients had </w:t>
      </w:r>
      <w:proofErr w:type="gramStart"/>
      <w:r>
        <w:rPr>
          <w:sz w:val="18"/>
        </w:rPr>
        <w:t>visits</w:t>
      </w:r>
      <w:proofErr w:type="gramEnd"/>
      <w:r>
        <w:rPr>
          <w:sz w:val="18"/>
        </w:rPr>
        <w:t xml:space="preserve"> every 4 weeks</w:t>
      </w:r>
    </w:p>
    <w:p w14:paraId="0DC59232" w14:textId="77777777" w:rsidR="00102B97" w:rsidRDefault="00CB7A6E" w:rsidP="00983039">
      <w:pPr>
        <w:pStyle w:val="ListParagraph"/>
        <w:numPr>
          <w:ilvl w:val="0"/>
          <w:numId w:val="10"/>
        </w:numPr>
        <w:tabs>
          <w:tab w:val="left" w:pos="474"/>
        </w:tabs>
        <w:ind w:right="781"/>
        <w:rPr>
          <w:sz w:val="18"/>
        </w:rPr>
      </w:pPr>
      <w:r>
        <w:rPr>
          <w:sz w:val="18"/>
        </w:rPr>
        <w:t>In</w:t>
      </w:r>
      <w:r>
        <w:rPr>
          <w:spacing w:val="-13"/>
          <w:sz w:val="18"/>
        </w:rPr>
        <w:t xml:space="preserve"> </w:t>
      </w:r>
      <w:r>
        <w:rPr>
          <w:sz w:val="18"/>
        </w:rPr>
        <w:t>COPERNICUS</w:t>
      </w:r>
      <w:r>
        <w:rPr>
          <w:spacing w:val="-12"/>
          <w:sz w:val="18"/>
        </w:rPr>
        <w:t xml:space="preserve"> </w:t>
      </w:r>
      <w:r>
        <w:rPr>
          <w:sz w:val="18"/>
        </w:rPr>
        <w:t>study,</w:t>
      </w:r>
      <w:r>
        <w:rPr>
          <w:spacing w:val="-10"/>
          <w:sz w:val="18"/>
        </w:rPr>
        <w:t xml:space="preserve"> </w:t>
      </w:r>
      <w:r>
        <w:rPr>
          <w:sz w:val="18"/>
        </w:rPr>
        <w:t>both</w:t>
      </w:r>
      <w:r>
        <w:rPr>
          <w:spacing w:val="-13"/>
          <w:sz w:val="18"/>
        </w:rPr>
        <w:t xml:space="preserve"> </w:t>
      </w:r>
      <w:r>
        <w:rPr>
          <w:sz w:val="18"/>
        </w:rPr>
        <w:t>control</w:t>
      </w:r>
      <w:r>
        <w:rPr>
          <w:spacing w:val="-10"/>
          <w:sz w:val="18"/>
        </w:rPr>
        <w:t xml:space="preserve"> </w:t>
      </w:r>
      <w:r>
        <w:rPr>
          <w:sz w:val="18"/>
        </w:rPr>
        <w:t>group</w:t>
      </w:r>
      <w:r>
        <w:rPr>
          <w:spacing w:val="-11"/>
          <w:sz w:val="18"/>
        </w:rPr>
        <w:t xml:space="preserve"> </w:t>
      </w:r>
      <w:r>
        <w:rPr>
          <w:sz w:val="18"/>
        </w:rPr>
        <w:t>and</w:t>
      </w:r>
      <w:r>
        <w:rPr>
          <w:spacing w:val="-10"/>
          <w:sz w:val="18"/>
        </w:rPr>
        <w:t xml:space="preserve"> </w:t>
      </w:r>
      <w:r>
        <w:rPr>
          <w:sz w:val="18"/>
        </w:rPr>
        <w:t>aflibercept</w:t>
      </w:r>
      <w:r>
        <w:rPr>
          <w:spacing w:val="-13"/>
          <w:sz w:val="18"/>
        </w:rPr>
        <w:t xml:space="preserve"> </w:t>
      </w:r>
      <w:r>
        <w:rPr>
          <w:sz w:val="18"/>
        </w:rPr>
        <w:t>2</w:t>
      </w:r>
      <w:r>
        <w:rPr>
          <w:spacing w:val="-12"/>
          <w:sz w:val="18"/>
        </w:rPr>
        <w:t xml:space="preserve"> </w:t>
      </w:r>
      <w:r>
        <w:rPr>
          <w:sz w:val="18"/>
        </w:rPr>
        <w:t>mg</w:t>
      </w:r>
      <w:r>
        <w:rPr>
          <w:spacing w:val="-9"/>
          <w:sz w:val="18"/>
        </w:rPr>
        <w:t xml:space="preserve"> </w:t>
      </w:r>
      <w:r>
        <w:rPr>
          <w:sz w:val="18"/>
        </w:rPr>
        <w:t>patients</w:t>
      </w:r>
      <w:r>
        <w:rPr>
          <w:spacing w:val="-9"/>
          <w:sz w:val="18"/>
        </w:rPr>
        <w:t xml:space="preserve"> </w:t>
      </w:r>
      <w:r>
        <w:rPr>
          <w:sz w:val="18"/>
        </w:rPr>
        <w:t>received</w:t>
      </w:r>
      <w:r>
        <w:rPr>
          <w:spacing w:val="-12"/>
          <w:sz w:val="18"/>
        </w:rPr>
        <w:t xml:space="preserve"> </w:t>
      </w:r>
      <w:r>
        <w:rPr>
          <w:sz w:val="18"/>
        </w:rPr>
        <w:t>aflibercept</w:t>
      </w:r>
      <w:r>
        <w:rPr>
          <w:spacing w:val="-13"/>
          <w:sz w:val="18"/>
        </w:rPr>
        <w:t xml:space="preserve"> </w:t>
      </w:r>
      <w:r>
        <w:rPr>
          <w:sz w:val="18"/>
        </w:rPr>
        <w:t>2</w:t>
      </w:r>
      <w:r>
        <w:rPr>
          <w:spacing w:val="-12"/>
          <w:sz w:val="18"/>
        </w:rPr>
        <w:t xml:space="preserve"> </w:t>
      </w:r>
      <w:r>
        <w:rPr>
          <w:sz w:val="18"/>
        </w:rPr>
        <w:t>mg</w:t>
      </w:r>
      <w:r>
        <w:rPr>
          <w:spacing w:val="-10"/>
          <w:sz w:val="18"/>
        </w:rPr>
        <w:t xml:space="preserve"> </w:t>
      </w:r>
      <w:r>
        <w:rPr>
          <w:sz w:val="18"/>
        </w:rPr>
        <w:t>on</w:t>
      </w:r>
      <w:r>
        <w:rPr>
          <w:spacing w:val="-11"/>
          <w:sz w:val="18"/>
        </w:rPr>
        <w:t xml:space="preserve"> </w:t>
      </w:r>
      <w:r>
        <w:rPr>
          <w:sz w:val="18"/>
        </w:rPr>
        <w:t>an</w:t>
      </w:r>
      <w:r>
        <w:rPr>
          <w:spacing w:val="-12"/>
          <w:sz w:val="18"/>
        </w:rPr>
        <w:t xml:space="preserve"> </w:t>
      </w:r>
      <w:r>
        <w:rPr>
          <w:sz w:val="18"/>
        </w:rPr>
        <w:t>as-needed basis as frequently as every 4 weeks starting from Week 52 to Week 96; patients had mandatory quarterly visits but may have been seen as frequently as every 4 weeks if necessary</w:t>
      </w:r>
    </w:p>
    <w:p w14:paraId="0DC59233" w14:textId="77777777" w:rsidR="00102B97" w:rsidRDefault="00CB7A6E" w:rsidP="00983039">
      <w:pPr>
        <w:pStyle w:val="ListParagraph"/>
        <w:numPr>
          <w:ilvl w:val="0"/>
          <w:numId w:val="10"/>
        </w:numPr>
        <w:tabs>
          <w:tab w:val="left" w:pos="473"/>
        </w:tabs>
        <w:ind w:left="473" w:right="778" w:hanging="284"/>
        <w:rPr>
          <w:sz w:val="18"/>
        </w:rPr>
      </w:pPr>
      <w:r>
        <w:rPr>
          <w:sz w:val="18"/>
        </w:rPr>
        <w:t>In GALILEO study, both control group and aflibercept 2 mg patients received aflibercept 2 mg on an as-needed</w:t>
      </w:r>
      <w:r>
        <w:rPr>
          <w:spacing w:val="40"/>
          <w:sz w:val="18"/>
        </w:rPr>
        <w:t xml:space="preserve"> </w:t>
      </w:r>
      <w:r>
        <w:rPr>
          <w:sz w:val="18"/>
        </w:rPr>
        <w:t>basis every 8 weeks starting from Week 52 to Week 68; patients had mandatory visits every 8 weeks</w:t>
      </w:r>
    </w:p>
    <w:p w14:paraId="0DC59234" w14:textId="77777777" w:rsidR="00102B97" w:rsidRDefault="00102B97" w:rsidP="00983039">
      <w:pPr>
        <w:pStyle w:val="BodyText"/>
        <w:spacing w:before="55"/>
        <w:ind w:left="0"/>
        <w:rPr>
          <w:sz w:val="18"/>
        </w:rPr>
      </w:pPr>
    </w:p>
    <w:p w14:paraId="0DC59235" w14:textId="77777777" w:rsidR="00102B97" w:rsidRDefault="00CB7A6E" w:rsidP="00983039">
      <w:pPr>
        <w:pStyle w:val="BodyText"/>
      </w:pPr>
      <w:r>
        <w:rPr>
          <w:u w:val="single"/>
        </w:rPr>
        <w:t>Macular</w:t>
      </w:r>
      <w:r>
        <w:rPr>
          <w:spacing w:val="-9"/>
          <w:u w:val="single"/>
        </w:rPr>
        <w:t xml:space="preserve"> </w:t>
      </w:r>
      <w:r>
        <w:rPr>
          <w:u w:val="single"/>
        </w:rPr>
        <w:t>oedema</w:t>
      </w:r>
      <w:r>
        <w:rPr>
          <w:spacing w:val="-8"/>
          <w:u w:val="single"/>
        </w:rPr>
        <w:t xml:space="preserve"> </w:t>
      </w:r>
      <w:r>
        <w:rPr>
          <w:u w:val="single"/>
        </w:rPr>
        <w:t>following</w:t>
      </w:r>
      <w:r>
        <w:rPr>
          <w:spacing w:val="-8"/>
          <w:u w:val="single"/>
        </w:rPr>
        <w:t xml:space="preserve"> </w:t>
      </w:r>
      <w:r>
        <w:rPr>
          <w:u w:val="single"/>
        </w:rPr>
        <w:t>branch</w:t>
      </w:r>
      <w:r>
        <w:rPr>
          <w:spacing w:val="-8"/>
          <w:u w:val="single"/>
        </w:rPr>
        <w:t xml:space="preserve"> </w:t>
      </w:r>
      <w:r>
        <w:rPr>
          <w:u w:val="single"/>
        </w:rPr>
        <w:t>retinal</w:t>
      </w:r>
      <w:r>
        <w:rPr>
          <w:spacing w:val="-8"/>
          <w:u w:val="single"/>
        </w:rPr>
        <w:t xml:space="preserve"> </w:t>
      </w:r>
      <w:r>
        <w:rPr>
          <w:u w:val="single"/>
        </w:rPr>
        <w:t>vein</w:t>
      </w:r>
      <w:r>
        <w:rPr>
          <w:spacing w:val="-8"/>
          <w:u w:val="single"/>
        </w:rPr>
        <w:t xml:space="preserve"> </w:t>
      </w:r>
      <w:r>
        <w:rPr>
          <w:u w:val="single"/>
        </w:rPr>
        <w:t>occlusion</w:t>
      </w:r>
      <w:r>
        <w:rPr>
          <w:spacing w:val="-8"/>
          <w:u w:val="single"/>
        </w:rPr>
        <w:t xml:space="preserve"> </w:t>
      </w:r>
      <w:r>
        <w:rPr>
          <w:spacing w:val="-2"/>
          <w:u w:val="single"/>
        </w:rPr>
        <w:t>(BRVO)</w:t>
      </w:r>
    </w:p>
    <w:p w14:paraId="0DC59236" w14:textId="77777777" w:rsidR="00102B97" w:rsidRDefault="00CB7A6E" w:rsidP="00983039">
      <w:pPr>
        <w:pStyle w:val="BodyText"/>
        <w:spacing w:before="244"/>
        <w:ind w:right="828"/>
      </w:pPr>
      <w:r>
        <w:t>In</w:t>
      </w:r>
      <w:r>
        <w:rPr>
          <w:spacing w:val="-3"/>
        </w:rPr>
        <w:t xml:space="preserve"> </w:t>
      </w:r>
      <w:r>
        <w:t>BRVO,</w:t>
      </w:r>
      <w:r>
        <w:rPr>
          <w:spacing w:val="-3"/>
        </w:rPr>
        <w:t xml:space="preserve"> </w:t>
      </w:r>
      <w:r>
        <w:t>retinal</w:t>
      </w:r>
      <w:r>
        <w:rPr>
          <w:spacing w:val="-3"/>
        </w:rPr>
        <w:t xml:space="preserve"> </w:t>
      </w:r>
      <w:proofErr w:type="spellStart"/>
      <w:r>
        <w:t>ischaemia</w:t>
      </w:r>
      <w:proofErr w:type="spellEnd"/>
      <w:r>
        <w:rPr>
          <w:spacing w:val="-3"/>
        </w:rPr>
        <w:t xml:space="preserve"> </w:t>
      </w:r>
      <w:r>
        <w:t>occurs</w:t>
      </w:r>
      <w:r>
        <w:rPr>
          <w:spacing w:val="-4"/>
        </w:rPr>
        <w:t xml:space="preserve"> </w:t>
      </w:r>
      <w:r>
        <w:t>and</w:t>
      </w:r>
      <w:r>
        <w:rPr>
          <w:spacing w:val="-3"/>
        </w:rPr>
        <w:t xml:space="preserve"> </w:t>
      </w:r>
      <w:r>
        <w:t>signals</w:t>
      </w:r>
      <w:r>
        <w:rPr>
          <w:spacing w:val="-4"/>
        </w:rPr>
        <w:t xml:space="preserve"> </w:t>
      </w:r>
      <w:r>
        <w:t>the</w:t>
      </w:r>
      <w:r>
        <w:rPr>
          <w:spacing w:val="-3"/>
        </w:rPr>
        <w:t xml:space="preserve"> </w:t>
      </w:r>
      <w:r>
        <w:t>release</w:t>
      </w:r>
      <w:r>
        <w:rPr>
          <w:spacing w:val="-4"/>
        </w:rPr>
        <w:t xml:space="preserve"> </w:t>
      </w:r>
      <w:r>
        <w:t>of</w:t>
      </w:r>
      <w:r>
        <w:rPr>
          <w:spacing w:val="-3"/>
        </w:rPr>
        <w:t xml:space="preserve"> </w:t>
      </w:r>
      <w:r>
        <w:t>VEGF,</w:t>
      </w:r>
      <w:r>
        <w:rPr>
          <w:spacing w:val="-3"/>
        </w:rPr>
        <w:t xml:space="preserve"> </w:t>
      </w:r>
      <w:r>
        <w:t>which</w:t>
      </w:r>
      <w:r>
        <w:rPr>
          <w:spacing w:val="-3"/>
        </w:rPr>
        <w:t xml:space="preserve"> </w:t>
      </w:r>
      <w:r>
        <w:t>in</w:t>
      </w:r>
      <w:r>
        <w:rPr>
          <w:spacing w:val="-3"/>
        </w:rPr>
        <w:t xml:space="preserve"> </w:t>
      </w:r>
      <w:r>
        <w:t>turn</w:t>
      </w:r>
      <w:r>
        <w:rPr>
          <w:spacing w:val="-4"/>
        </w:rPr>
        <w:t xml:space="preserve"> </w:t>
      </w:r>
      <w:proofErr w:type="spellStart"/>
      <w:r>
        <w:t>destabilises</w:t>
      </w:r>
      <w:proofErr w:type="spellEnd"/>
      <w:r>
        <w:t xml:space="preserve"> the tight junctions and promotes endothelial cell proliferation. Up-regulation of VEGF is associated with the breakdown of the blood retina </w:t>
      </w:r>
      <w:proofErr w:type="gramStart"/>
      <w:r>
        <w:t>barrier</w:t>
      </w:r>
      <w:proofErr w:type="gramEnd"/>
      <w:r>
        <w:t xml:space="preserve"> and this increased vascular permeability results in retinal oedema, stimulation of endothelial cell growth and </w:t>
      </w:r>
      <w:proofErr w:type="spellStart"/>
      <w:r>
        <w:rPr>
          <w:spacing w:val="-2"/>
        </w:rPr>
        <w:t>neovascularisation</w:t>
      </w:r>
      <w:proofErr w:type="spellEnd"/>
      <w:r>
        <w:rPr>
          <w:spacing w:val="-2"/>
        </w:rPr>
        <w:t>.</w:t>
      </w:r>
    </w:p>
    <w:p w14:paraId="0DC59237" w14:textId="77777777" w:rsidR="00102B97" w:rsidRDefault="00CB7A6E" w:rsidP="00983039">
      <w:pPr>
        <w:pStyle w:val="BodyText"/>
        <w:spacing w:before="239"/>
        <w:ind w:right="828"/>
      </w:pPr>
      <w:r>
        <w:t>In patients treated with aflibercept 2 mg (one injection every month for six months) in the VIBRANT</w:t>
      </w:r>
      <w:r>
        <w:rPr>
          <w:spacing w:val="-3"/>
        </w:rPr>
        <w:t xml:space="preserve"> </w:t>
      </w:r>
      <w:r>
        <w:t>study,</w:t>
      </w:r>
      <w:r>
        <w:rPr>
          <w:spacing w:val="-3"/>
        </w:rPr>
        <w:t xml:space="preserve"> </w:t>
      </w:r>
      <w:r>
        <w:t>there</w:t>
      </w:r>
      <w:r>
        <w:rPr>
          <w:spacing w:val="-3"/>
        </w:rPr>
        <w:t xml:space="preserve"> </w:t>
      </w:r>
      <w:r>
        <w:t>was</w:t>
      </w:r>
      <w:r>
        <w:rPr>
          <w:spacing w:val="-3"/>
        </w:rPr>
        <w:t xml:space="preserve"> </w:t>
      </w:r>
      <w:r>
        <w:t>consistent,</w:t>
      </w:r>
      <w:r>
        <w:rPr>
          <w:spacing w:val="-3"/>
        </w:rPr>
        <w:t xml:space="preserve"> </w:t>
      </w:r>
      <w:r>
        <w:t>rapid</w:t>
      </w:r>
      <w:r>
        <w:rPr>
          <w:spacing w:val="-3"/>
        </w:rPr>
        <w:t xml:space="preserve"> </w:t>
      </w:r>
      <w:r>
        <w:t>and</w:t>
      </w:r>
      <w:r>
        <w:rPr>
          <w:spacing w:val="-4"/>
        </w:rPr>
        <w:t xml:space="preserve"> </w:t>
      </w:r>
      <w:r>
        <w:t>robust</w:t>
      </w:r>
      <w:r>
        <w:rPr>
          <w:spacing w:val="-3"/>
        </w:rPr>
        <w:t xml:space="preserve"> </w:t>
      </w:r>
      <w:r>
        <w:t>response</w:t>
      </w:r>
      <w:r>
        <w:rPr>
          <w:spacing w:val="-3"/>
        </w:rPr>
        <w:t xml:space="preserve"> </w:t>
      </w:r>
      <w:r>
        <w:t>in</w:t>
      </w:r>
      <w:r>
        <w:rPr>
          <w:spacing w:val="-3"/>
        </w:rPr>
        <w:t xml:space="preserve"> </w:t>
      </w:r>
      <w:r>
        <w:t>retinal</w:t>
      </w:r>
      <w:r>
        <w:rPr>
          <w:spacing w:val="-3"/>
        </w:rPr>
        <w:t xml:space="preserve"> </w:t>
      </w:r>
      <w:r>
        <w:t>morphology</w:t>
      </w:r>
      <w:r>
        <w:rPr>
          <w:spacing w:val="-3"/>
        </w:rPr>
        <w:t xml:space="preserve"> </w:t>
      </w:r>
      <w:r>
        <w:t>(CRT</w:t>
      </w:r>
      <w:r>
        <w:rPr>
          <w:spacing w:val="-3"/>
        </w:rPr>
        <w:t xml:space="preserve"> </w:t>
      </w:r>
      <w:r>
        <w:t>as assessed by OCT). There was a statistically significant improvement in the aflibercept 2 mg group in comparison to the active control group treated with laser photocoagulation at week 24</w:t>
      </w:r>
    </w:p>
    <w:p w14:paraId="0DC59238" w14:textId="77777777" w:rsidR="00102B97" w:rsidRDefault="00CB7A6E" w:rsidP="00983039">
      <w:pPr>
        <w:pStyle w:val="BodyText"/>
        <w:ind w:right="828"/>
      </w:pPr>
      <w:r>
        <w:t>(-280</w:t>
      </w:r>
      <w:r>
        <w:rPr>
          <w:spacing w:val="-3"/>
        </w:rPr>
        <w:t xml:space="preserve"> </w:t>
      </w:r>
      <w:r>
        <w:t>microns</w:t>
      </w:r>
      <w:r>
        <w:rPr>
          <w:spacing w:val="-3"/>
        </w:rPr>
        <w:t xml:space="preserve"> </w:t>
      </w:r>
      <w:r>
        <w:t>vs.</w:t>
      </w:r>
      <w:r>
        <w:rPr>
          <w:spacing w:val="-3"/>
        </w:rPr>
        <w:t xml:space="preserve"> </w:t>
      </w:r>
      <w:r>
        <w:t>-128</w:t>
      </w:r>
      <w:r>
        <w:rPr>
          <w:spacing w:val="-4"/>
        </w:rPr>
        <w:t xml:space="preserve"> </w:t>
      </w:r>
      <w:r>
        <w:t>microns).</w:t>
      </w:r>
      <w:r>
        <w:rPr>
          <w:spacing w:val="-3"/>
        </w:rPr>
        <w:t xml:space="preserve"> </w:t>
      </w:r>
      <w:proofErr w:type="gramStart"/>
      <w:r>
        <w:t>At</w:t>
      </w:r>
      <w:proofErr w:type="gramEnd"/>
      <w:r>
        <w:rPr>
          <w:spacing w:val="-3"/>
        </w:rPr>
        <w:t xml:space="preserve"> </w:t>
      </w:r>
      <w:r>
        <w:t>week</w:t>
      </w:r>
      <w:r>
        <w:rPr>
          <w:spacing w:val="-3"/>
        </w:rPr>
        <w:t xml:space="preserve"> </w:t>
      </w:r>
      <w:r>
        <w:t>24,</w:t>
      </w:r>
      <w:r>
        <w:rPr>
          <w:spacing w:val="-3"/>
        </w:rPr>
        <w:t xml:space="preserve"> </w:t>
      </w:r>
      <w:r>
        <w:t>the</w:t>
      </w:r>
      <w:r>
        <w:rPr>
          <w:spacing w:val="-3"/>
        </w:rPr>
        <w:t xml:space="preserve"> </w:t>
      </w:r>
      <w:r>
        <w:t>dosing</w:t>
      </w:r>
      <w:r>
        <w:rPr>
          <w:spacing w:val="-3"/>
        </w:rPr>
        <w:t xml:space="preserve"> </w:t>
      </w:r>
      <w:r>
        <w:t>interval</w:t>
      </w:r>
      <w:r>
        <w:rPr>
          <w:spacing w:val="-3"/>
        </w:rPr>
        <w:t xml:space="preserve"> </w:t>
      </w:r>
      <w:r>
        <w:t>was</w:t>
      </w:r>
      <w:r>
        <w:rPr>
          <w:spacing w:val="-3"/>
        </w:rPr>
        <w:t xml:space="preserve"> </w:t>
      </w:r>
      <w:r>
        <w:t>extended</w:t>
      </w:r>
      <w:r>
        <w:rPr>
          <w:spacing w:val="-3"/>
        </w:rPr>
        <w:t xml:space="preserve"> </w:t>
      </w:r>
      <w:r>
        <w:t>to</w:t>
      </w:r>
      <w:r>
        <w:rPr>
          <w:spacing w:val="-3"/>
        </w:rPr>
        <w:t xml:space="preserve"> </w:t>
      </w:r>
      <w:r>
        <w:t>every</w:t>
      </w:r>
      <w:r>
        <w:rPr>
          <w:spacing w:val="-3"/>
        </w:rPr>
        <w:t xml:space="preserve"> </w:t>
      </w:r>
      <w:r>
        <w:t>2 months, and anatomic outcomes were maintained.</w:t>
      </w:r>
    </w:p>
    <w:p w14:paraId="0DC59239" w14:textId="77777777" w:rsidR="00102B97" w:rsidRDefault="00CB7A6E" w:rsidP="00983039">
      <w:pPr>
        <w:pStyle w:val="BodyText"/>
        <w:spacing w:before="239"/>
        <w:ind w:right="936"/>
      </w:pPr>
      <w:r>
        <w:t>Retinal</w:t>
      </w:r>
      <w:r>
        <w:rPr>
          <w:spacing w:val="-3"/>
        </w:rPr>
        <w:t xml:space="preserve"> </w:t>
      </w:r>
      <w:r>
        <w:t>thickness</w:t>
      </w:r>
      <w:r>
        <w:rPr>
          <w:spacing w:val="-3"/>
        </w:rPr>
        <w:t xml:space="preserve"> </w:t>
      </w:r>
      <w:r>
        <w:t>on</w:t>
      </w:r>
      <w:r>
        <w:rPr>
          <w:spacing w:val="-3"/>
        </w:rPr>
        <w:t xml:space="preserve"> </w:t>
      </w:r>
      <w:r>
        <w:t>OCT</w:t>
      </w:r>
      <w:r>
        <w:rPr>
          <w:spacing w:val="-3"/>
        </w:rPr>
        <w:t xml:space="preserve"> </w:t>
      </w:r>
      <w:r>
        <w:t>at</w:t>
      </w:r>
      <w:r>
        <w:rPr>
          <w:spacing w:val="-3"/>
        </w:rPr>
        <w:t xml:space="preserve"> </w:t>
      </w:r>
      <w:r>
        <w:t>week</w:t>
      </w:r>
      <w:r>
        <w:rPr>
          <w:spacing w:val="-3"/>
        </w:rPr>
        <w:t xml:space="preserve"> </w:t>
      </w:r>
      <w:r>
        <w:t>24</w:t>
      </w:r>
      <w:r>
        <w:rPr>
          <w:spacing w:val="-3"/>
        </w:rPr>
        <w:t xml:space="preserve"> </w:t>
      </w:r>
      <w:r>
        <w:t>compared</w:t>
      </w:r>
      <w:r>
        <w:rPr>
          <w:spacing w:val="-3"/>
        </w:rPr>
        <w:t xml:space="preserve"> </w:t>
      </w:r>
      <w:r>
        <w:t>to</w:t>
      </w:r>
      <w:r>
        <w:rPr>
          <w:spacing w:val="-3"/>
        </w:rPr>
        <w:t xml:space="preserve"> </w:t>
      </w:r>
      <w:r>
        <w:t>baseline</w:t>
      </w:r>
      <w:r>
        <w:rPr>
          <w:spacing w:val="-4"/>
        </w:rPr>
        <w:t xml:space="preserve"> </w:t>
      </w:r>
      <w:r>
        <w:t>was</w:t>
      </w:r>
      <w:r>
        <w:rPr>
          <w:spacing w:val="-3"/>
        </w:rPr>
        <w:t xml:space="preserve"> </w:t>
      </w:r>
      <w:r>
        <w:t>a</w:t>
      </w:r>
      <w:r>
        <w:rPr>
          <w:spacing w:val="-3"/>
        </w:rPr>
        <w:t xml:space="preserve"> </w:t>
      </w:r>
      <w:r>
        <w:t>secondary</w:t>
      </w:r>
      <w:r>
        <w:rPr>
          <w:spacing w:val="-3"/>
        </w:rPr>
        <w:t xml:space="preserve"> </w:t>
      </w:r>
      <w:r>
        <w:t>efficacy</w:t>
      </w:r>
      <w:r>
        <w:rPr>
          <w:spacing w:val="-3"/>
        </w:rPr>
        <w:t xml:space="preserve"> </w:t>
      </w:r>
      <w:r>
        <w:t xml:space="preserve">variable in the VIBRANT study. This decrease from baseline was maintained to week 52, </w:t>
      </w:r>
      <w:proofErr w:type="spellStart"/>
      <w:r>
        <w:t>favouring</w:t>
      </w:r>
      <w:proofErr w:type="spellEnd"/>
      <w:r>
        <w:t xml:space="preserve"> </w:t>
      </w:r>
      <w:r>
        <w:rPr>
          <w:spacing w:val="-2"/>
        </w:rPr>
        <w:t>aflibercept.</w:t>
      </w:r>
    </w:p>
    <w:p w14:paraId="0DC5923A" w14:textId="77777777" w:rsidR="00102B97" w:rsidRDefault="00CB7A6E" w:rsidP="00CB7A6E">
      <w:pPr>
        <w:pStyle w:val="Heading2"/>
        <w:pageBreakBefore/>
        <w:tabs>
          <w:tab w:val="left" w:pos="1630"/>
        </w:tabs>
        <w:spacing w:before="231"/>
        <w:ind w:left="1627" w:right="975" w:hanging="1440"/>
      </w:pPr>
      <w:r>
        <w:lastRenderedPageBreak/>
        <w:t>Table 4:</w:t>
      </w:r>
      <w:r>
        <w:tab/>
        <w:t>Pharmacodynamic</w:t>
      </w:r>
      <w:r>
        <w:rPr>
          <w:spacing w:val="-3"/>
        </w:rPr>
        <w:t xml:space="preserve"> </w:t>
      </w:r>
      <w:r>
        <w:t>parameter</w:t>
      </w:r>
      <w:r>
        <w:rPr>
          <w:spacing w:val="-4"/>
        </w:rPr>
        <w:t xml:space="preserve"> </w:t>
      </w:r>
      <w:r>
        <w:t>at</w:t>
      </w:r>
      <w:r>
        <w:rPr>
          <w:spacing w:val="-4"/>
        </w:rPr>
        <w:t xml:space="preserve"> </w:t>
      </w:r>
      <w:r>
        <w:t>week</w:t>
      </w:r>
      <w:r>
        <w:rPr>
          <w:spacing w:val="-4"/>
        </w:rPr>
        <w:t xml:space="preserve"> </w:t>
      </w:r>
      <w:r>
        <w:t>24</w:t>
      </w:r>
      <w:r>
        <w:rPr>
          <w:spacing w:val="-4"/>
        </w:rPr>
        <w:t xml:space="preserve"> </w:t>
      </w:r>
      <w:r>
        <w:t>and</w:t>
      </w:r>
      <w:r>
        <w:rPr>
          <w:spacing w:val="-4"/>
        </w:rPr>
        <w:t xml:space="preserve"> </w:t>
      </w:r>
      <w:r>
        <w:t>at</w:t>
      </w:r>
      <w:r>
        <w:rPr>
          <w:spacing w:val="-4"/>
        </w:rPr>
        <w:t xml:space="preserve"> </w:t>
      </w:r>
      <w:r>
        <w:t>week</w:t>
      </w:r>
      <w:r>
        <w:rPr>
          <w:spacing w:val="-4"/>
        </w:rPr>
        <w:t xml:space="preserve"> </w:t>
      </w:r>
      <w:r>
        <w:t>52</w:t>
      </w:r>
      <w:r>
        <w:rPr>
          <w:spacing w:val="-4"/>
        </w:rPr>
        <w:t xml:space="preserve"> </w:t>
      </w:r>
      <w:r>
        <w:t>(Full</w:t>
      </w:r>
      <w:r>
        <w:rPr>
          <w:spacing w:val="-4"/>
        </w:rPr>
        <w:t xml:space="preserve"> </w:t>
      </w:r>
      <w:r>
        <w:t>Analysis</w:t>
      </w:r>
      <w:r>
        <w:rPr>
          <w:spacing w:val="-4"/>
        </w:rPr>
        <w:t xml:space="preserve"> </w:t>
      </w:r>
      <w:r>
        <w:t>Set with LOCF) in VIBRANT study</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2"/>
        <w:gridCol w:w="1692"/>
        <w:gridCol w:w="1692"/>
        <w:gridCol w:w="1692"/>
        <w:gridCol w:w="1500"/>
      </w:tblGrid>
      <w:tr w:rsidR="00102B97" w14:paraId="0DC5923C" w14:textId="77777777">
        <w:trPr>
          <w:trHeight w:val="362"/>
        </w:trPr>
        <w:tc>
          <w:tcPr>
            <w:tcW w:w="9498" w:type="dxa"/>
            <w:gridSpan w:val="5"/>
          </w:tcPr>
          <w:p w14:paraId="0DC5923B" w14:textId="77777777" w:rsidR="00102B97" w:rsidRDefault="00CB7A6E" w:rsidP="00983039">
            <w:pPr>
              <w:pStyle w:val="TableParagraph"/>
              <w:spacing w:before="59"/>
              <w:ind w:left="23"/>
              <w:rPr>
                <w:b/>
                <w:sz w:val="21"/>
              </w:rPr>
            </w:pPr>
            <w:r>
              <w:rPr>
                <w:b/>
                <w:spacing w:val="-2"/>
                <w:sz w:val="21"/>
              </w:rPr>
              <w:t>VIBRANT</w:t>
            </w:r>
          </w:p>
        </w:tc>
      </w:tr>
      <w:tr w:rsidR="00102B97" w14:paraId="0DC59241" w14:textId="77777777">
        <w:trPr>
          <w:trHeight w:val="298"/>
        </w:trPr>
        <w:tc>
          <w:tcPr>
            <w:tcW w:w="2922" w:type="dxa"/>
            <w:vMerge w:val="restart"/>
          </w:tcPr>
          <w:p w14:paraId="0DC5923D" w14:textId="77777777" w:rsidR="00102B97" w:rsidRDefault="00102B97" w:rsidP="00983039">
            <w:pPr>
              <w:pStyle w:val="TableParagraph"/>
              <w:spacing w:before="185"/>
              <w:rPr>
                <w:b/>
                <w:sz w:val="21"/>
              </w:rPr>
            </w:pPr>
          </w:p>
          <w:p w14:paraId="0DC5923E" w14:textId="77777777" w:rsidR="00102B97" w:rsidRDefault="00CB7A6E" w:rsidP="00983039">
            <w:pPr>
              <w:pStyle w:val="TableParagraph"/>
              <w:ind w:left="570"/>
              <w:rPr>
                <w:b/>
                <w:sz w:val="21"/>
              </w:rPr>
            </w:pPr>
            <w:r>
              <w:rPr>
                <w:b/>
                <w:sz w:val="21"/>
              </w:rPr>
              <w:t>Efficacy</w:t>
            </w:r>
            <w:r>
              <w:rPr>
                <w:b/>
                <w:spacing w:val="-5"/>
                <w:sz w:val="21"/>
              </w:rPr>
              <w:t xml:space="preserve"> </w:t>
            </w:r>
            <w:r>
              <w:rPr>
                <w:b/>
                <w:spacing w:val="-2"/>
                <w:sz w:val="21"/>
              </w:rPr>
              <w:t>Outcomes</w:t>
            </w:r>
          </w:p>
        </w:tc>
        <w:tc>
          <w:tcPr>
            <w:tcW w:w="3384" w:type="dxa"/>
            <w:gridSpan w:val="2"/>
          </w:tcPr>
          <w:p w14:paraId="0DC5923F" w14:textId="77777777" w:rsidR="00102B97" w:rsidRDefault="00CB7A6E" w:rsidP="00983039">
            <w:pPr>
              <w:pStyle w:val="TableParagraph"/>
              <w:spacing w:before="26"/>
              <w:ind w:left="18"/>
              <w:rPr>
                <w:b/>
                <w:sz w:val="21"/>
              </w:rPr>
            </w:pPr>
            <w:r>
              <w:rPr>
                <w:b/>
                <w:sz w:val="21"/>
              </w:rPr>
              <w:t>24</w:t>
            </w:r>
            <w:r>
              <w:rPr>
                <w:b/>
                <w:spacing w:val="-1"/>
                <w:sz w:val="21"/>
              </w:rPr>
              <w:t xml:space="preserve"> </w:t>
            </w:r>
            <w:r>
              <w:rPr>
                <w:b/>
                <w:spacing w:val="-2"/>
                <w:sz w:val="21"/>
              </w:rPr>
              <w:t>Weeks</w:t>
            </w:r>
          </w:p>
        </w:tc>
        <w:tc>
          <w:tcPr>
            <w:tcW w:w="3192" w:type="dxa"/>
            <w:gridSpan w:val="2"/>
          </w:tcPr>
          <w:p w14:paraId="0DC59240" w14:textId="77777777" w:rsidR="00102B97" w:rsidRDefault="00CB7A6E" w:rsidP="00983039">
            <w:pPr>
              <w:pStyle w:val="TableParagraph"/>
              <w:spacing w:line="238" w:lineRule="exact"/>
              <w:ind w:left="18"/>
              <w:rPr>
                <w:b/>
                <w:sz w:val="21"/>
              </w:rPr>
            </w:pPr>
            <w:r>
              <w:rPr>
                <w:b/>
                <w:sz w:val="21"/>
              </w:rPr>
              <w:t>52</w:t>
            </w:r>
            <w:r>
              <w:rPr>
                <w:b/>
                <w:spacing w:val="-1"/>
                <w:sz w:val="21"/>
              </w:rPr>
              <w:t xml:space="preserve"> </w:t>
            </w:r>
            <w:r>
              <w:rPr>
                <w:b/>
                <w:spacing w:val="-2"/>
                <w:sz w:val="21"/>
              </w:rPr>
              <w:t>Weeks</w:t>
            </w:r>
          </w:p>
        </w:tc>
      </w:tr>
      <w:tr w:rsidR="00102B97" w14:paraId="0DC5924B" w14:textId="77777777">
        <w:trPr>
          <w:trHeight w:val="724"/>
        </w:trPr>
        <w:tc>
          <w:tcPr>
            <w:tcW w:w="2922" w:type="dxa"/>
            <w:vMerge/>
            <w:tcBorders>
              <w:top w:val="nil"/>
            </w:tcBorders>
          </w:tcPr>
          <w:p w14:paraId="0DC59242" w14:textId="77777777" w:rsidR="00102B97" w:rsidRDefault="00102B97" w:rsidP="00983039">
            <w:pPr>
              <w:rPr>
                <w:sz w:val="2"/>
                <w:szCs w:val="2"/>
              </w:rPr>
            </w:pPr>
          </w:p>
        </w:tc>
        <w:tc>
          <w:tcPr>
            <w:tcW w:w="1692" w:type="dxa"/>
          </w:tcPr>
          <w:p w14:paraId="0DC59243" w14:textId="77777777" w:rsidR="00102B97" w:rsidRDefault="00CB7A6E" w:rsidP="00983039">
            <w:pPr>
              <w:pStyle w:val="TableParagraph"/>
              <w:ind w:left="270" w:right="259"/>
              <w:rPr>
                <w:b/>
                <w:sz w:val="21"/>
              </w:rPr>
            </w:pPr>
            <w:r>
              <w:rPr>
                <w:b/>
                <w:spacing w:val="-2"/>
                <w:sz w:val="21"/>
              </w:rPr>
              <w:t xml:space="preserve">Aflibercept </w:t>
            </w:r>
            <w:r>
              <w:rPr>
                <w:b/>
                <w:sz w:val="21"/>
              </w:rPr>
              <w:t>2 mg Q4</w:t>
            </w:r>
          </w:p>
          <w:p w14:paraId="0DC59244" w14:textId="77777777" w:rsidR="00102B97" w:rsidRDefault="00CB7A6E" w:rsidP="00983039">
            <w:pPr>
              <w:pStyle w:val="TableParagraph"/>
              <w:spacing w:line="221" w:lineRule="exact"/>
              <w:ind w:left="270" w:right="262"/>
              <w:rPr>
                <w:b/>
                <w:sz w:val="21"/>
              </w:rPr>
            </w:pPr>
            <w:r>
              <w:rPr>
                <w:b/>
                <w:sz w:val="21"/>
              </w:rPr>
              <w:t>(N</w:t>
            </w:r>
            <w:r>
              <w:rPr>
                <w:b/>
                <w:spacing w:val="-1"/>
                <w:sz w:val="21"/>
              </w:rPr>
              <w:t xml:space="preserve"> </w:t>
            </w:r>
            <w:r>
              <w:rPr>
                <w:b/>
                <w:sz w:val="21"/>
              </w:rPr>
              <w:t>=</w:t>
            </w:r>
            <w:r>
              <w:rPr>
                <w:b/>
                <w:spacing w:val="-4"/>
                <w:sz w:val="21"/>
              </w:rPr>
              <w:t xml:space="preserve"> </w:t>
            </w:r>
            <w:r>
              <w:rPr>
                <w:b/>
                <w:spacing w:val="-5"/>
                <w:sz w:val="21"/>
              </w:rPr>
              <w:t>91)</w:t>
            </w:r>
          </w:p>
        </w:tc>
        <w:tc>
          <w:tcPr>
            <w:tcW w:w="1692" w:type="dxa"/>
          </w:tcPr>
          <w:p w14:paraId="0DC59245" w14:textId="77777777" w:rsidR="00102B97" w:rsidRDefault="00CB7A6E" w:rsidP="00983039">
            <w:pPr>
              <w:pStyle w:val="TableParagraph"/>
              <w:ind w:left="11"/>
              <w:rPr>
                <w:b/>
                <w:sz w:val="21"/>
              </w:rPr>
            </w:pPr>
            <w:r>
              <w:rPr>
                <w:b/>
                <w:sz w:val="21"/>
              </w:rPr>
              <w:t>Active</w:t>
            </w:r>
            <w:r>
              <w:rPr>
                <w:b/>
                <w:spacing w:val="-15"/>
                <w:sz w:val="21"/>
              </w:rPr>
              <w:t xml:space="preserve"> </w:t>
            </w:r>
            <w:r>
              <w:rPr>
                <w:b/>
                <w:sz w:val="21"/>
              </w:rPr>
              <w:t xml:space="preserve">Control </w:t>
            </w:r>
            <w:r>
              <w:rPr>
                <w:b/>
                <w:spacing w:val="-2"/>
                <w:sz w:val="21"/>
              </w:rPr>
              <w:t>(laser)</w:t>
            </w:r>
          </w:p>
          <w:p w14:paraId="0DC59246" w14:textId="77777777" w:rsidR="00102B97" w:rsidRDefault="00CB7A6E" w:rsidP="00983039">
            <w:pPr>
              <w:pStyle w:val="TableParagraph"/>
              <w:spacing w:line="221" w:lineRule="exact"/>
              <w:ind w:left="6"/>
              <w:rPr>
                <w:b/>
                <w:sz w:val="21"/>
              </w:rPr>
            </w:pPr>
            <w:r>
              <w:rPr>
                <w:b/>
                <w:sz w:val="21"/>
              </w:rPr>
              <w:t>(N</w:t>
            </w:r>
            <w:r>
              <w:rPr>
                <w:b/>
                <w:spacing w:val="-1"/>
                <w:sz w:val="21"/>
              </w:rPr>
              <w:t xml:space="preserve"> </w:t>
            </w:r>
            <w:r>
              <w:rPr>
                <w:b/>
                <w:sz w:val="21"/>
              </w:rPr>
              <w:t xml:space="preserve">= </w:t>
            </w:r>
            <w:r>
              <w:rPr>
                <w:b/>
                <w:spacing w:val="-5"/>
                <w:sz w:val="21"/>
              </w:rPr>
              <w:t>90)</w:t>
            </w:r>
          </w:p>
        </w:tc>
        <w:tc>
          <w:tcPr>
            <w:tcW w:w="1692" w:type="dxa"/>
          </w:tcPr>
          <w:p w14:paraId="0DC59247" w14:textId="77777777" w:rsidR="00102B97" w:rsidRDefault="00CB7A6E" w:rsidP="00983039">
            <w:pPr>
              <w:pStyle w:val="TableParagraph"/>
              <w:spacing w:line="241" w:lineRule="exact"/>
              <w:ind w:left="431" w:hanging="135"/>
              <w:rPr>
                <w:b/>
                <w:sz w:val="21"/>
              </w:rPr>
            </w:pPr>
            <w:r>
              <w:rPr>
                <w:b/>
                <w:spacing w:val="-2"/>
                <w:sz w:val="21"/>
              </w:rPr>
              <w:t>Aflibercept</w:t>
            </w:r>
          </w:p>
          <w:p w14:paraId="0DC59248" w14:textId="77777777" w:rsidR="00102B97" w:rsidRDefault="00CB7A6E" w:rsidP="00983039">
            <w:pPr>
              <w:pStyle w:val="TableParagraph"/>
              <w:spacing w:line="242" w:lineRule="exact"/>
              <w:ind w:left="396" w:right="380" w:firstLine="34"/>
              <w:rPr>
                <w:b/>
                <w:position w:val="7"/>
                <w:sz w:val="14"/>
              </w:rPr>
            </w:pPr>
            <w:r>
              <w:rPr>
                <w:b/>
                <w:sz w:val="21"/>
              </w:rPr>
              <w:t>2</w:t>
            </w:r>
            <w:r>
              <w:rPr>
                <w:b/>
                <w:spacing w:val="-2"/>
                <w:sz w:val="21"/>
              </w:rPr>
              <w:t xml:space="preserve"> </w:t>
            </w:r>
            <w:r>
              <w:rPr>
                <w:b/>
                <w:sz w:val="21"/>
              </w:rPr>
              <w:t>mg</w:t>
            </w:r>
            <w:r>
              <w:rPr>
                <w:b/>
                <w:spacing w:val="-2"/>
                <w:sz w:val="21"/>
              </w:rPr>
              <w:t xml:space="preserve"> </w:t>
            </w:r>
            <w:r>
              <w:rPr>
                <w:b/>
                <w:sz w:val="21"/>
              </w:rPr>
              <w:t>Q8 (N</w:t>
            </w:r>
            <w:r>
              <w:rPr>
                <w:b/>
                <w:spacing w:val="-1"/>
                <w:sz w:val="21"/>
              </w:rPr>
              <w:t xml:space="preserve"> </w:t>
            </w:r>
            <w:r>
              <w:rPr>
                <w:b/>
                <w:sz w:val="21"/>
              </w:rPr>
              <w:t xml:space="preserve">= </w:t>
            </w:r>
            <w:proofErr w:type="gramStart"/>
            <w:r>
              <w:rPr>
                <w:b/>
                <w:spacing w:val="-2"/>
                <w:sz w:val="21"/>
              </w:rPr>
              <w:t>91)</w:t>
            </w:r>
            <w:r>
              <w:rPr>
                <w:b/>
                <w:spacing w:val="-2"/>
                <w:position w:val="7"/>
                <w:sz w:val="14"/>
              </w:rPr>
              <w:t>b</w:t>
            </w:r>
            <w:proofErr w:type="gramEnd"/>
            <w:r>
              <w:rPr>
                <w:b/>
                <w:spacing w:val="-2"/>
                <w:position w:val="7"/>
                <w:sz w:val="14"/>
              </w:rPr>
              <w:t>)</w:t>
            </w:r>
          </w:p>
        </w:tc>
        <w:tc>
          <w:tcPr>
            <w:tcW w:w="1500" w:type="dxa"/>
          </w:tcPr>
          <w:p w14:paraId="0DC59249" w14:textId="77777777" w:rsidR="00102B97" w:rsidRDefault="00CB7A6E" w:rsidP="00983039">
            <w:pPr>
              <w:pStyle w:val="TableParagraph"/>
              <w:spacing w:line="239" w:lineRule="exact"/>
              <w:ind w:left="314" w:firstLine="121"/>
              <w:rPr>
                <w:b/>
                <w:sz w:val="21"/>
              </w:rPr>
            </w:pPr>
            <w:r>
              <w:rPr>
                <w:b/>
                <w:spacing w:val="-2"/>
                <w:sz w:val="21"/>
              </w:rPr>
              <w:t>Active</w:t>
            </w:r>
          </w:p>
          <w:p w14:paraId="0DC5924A" w14:textId="77777777" w:rsidR="00102B97" w:rsidRDefault="00CB7A6E" w:rsidP="00983039">
            <w:pPr>
              <w:pStyle w:val="TableParagraph"/>
              <w:spacing w:line="242" w:lineRule="exact"/>
              <w:ind w:left="387" w:right="122" w:hanging="74"/>
              <w:rPr>
                <w:b/>
                <w:sz w:val="21"/>
              </w:rPr>
            </w:pPr>
            <w:r>
              <w:rPr>
                <w:b/>
                <w:spacing w:val="-2"/>
                <w:sz w:val="21"/>
              </w:rPr>
              <w:t>Control</w:t>
            </w:r>
            <w:r>
              <w:rPr>
                <w:b/>
                <w:spacing w:val="-2"/>
                <w:position w:val="7"/>
                <w:sz w:val="14"/>
              </w:rPr>
              <w:t>c)</w:t>
            </w:r>
            <w:r>
              <w:rPr>
                <w:b/>
                <w:spacing w:val="40"/>
                <w:position w:val="7"/>
                <w:sz w:val="14"/>
              </w:rPr>
              <w:t xml:space="preserve"> </w:t>
            </w:r>
            <w:r>
              <w:rPr>
                <w:b/>
                <w:sz w:val="21"/>
              </w:rPr>
              <w:t>(N</w:t>
            </w:r>
            <w:r>
              <w:rPr>
                <w:b/>
                <w:spacing w:val="-1"/>
                <w:sz w:val="21"/>
              </w:rPr>
              <w:t xml:space="preserve"> </w:t>
            </w:r>
            <w:r>
              <w:rPr>
                <w:b/>
                <w:sz w:val="21"/>
              </w:rPr>
              <w:t xml:space="preserve">= </w:t>
            </w:r>
            <w:r>
              <w:rPr>
                <w:b/>
                <w:spacing w:val="-5"/>
                <w:sz w:val="21"/>
              </w:rPr>
              <w:t>90)</w:t>
            </w:r>
          </w:p>
        </w:tc>
      </w:tr>
      <w:tr w:rsidR="00102B97" w14:paraId="0DC59251" w14:textId="77777777">
        <w:trPr>
          <w:trHeight w:val="598"/>
        </w:trPr>
        <w:tc>
          <w:tcPr>
            <w:tcW w:w="2922" w:type="dxa"/>
          </w:tcPr>
          <w:p w14:paraId="0DC5924C" w14:textId="77777777" w:rsidR="00102B97" w:rsidRDefault="00CB7A6E" w:rsidP="00983039">
            <w:pPr>
              <w:pStyle w:val="TableParagraph"/>
              <w:spacing w:before="56"/>
              <w:ind w:left="116"/>
              <w:rPr>
                <w:sz w:val="21"/>
              </w:rPr>
            </w:pPr>
            <w:r>
              <w:rPr>
                <w:sz w:val="21"/>
              </w:rPr>
              <w:t>Mean change in retinal thickness</w:t>
            </w:r>
            <w:r>
              <w:rPr>
                <w:spacing w:val="-15"/>
                <w:sz w:val="21"/>
              </w:rPr>
              <w:t xml:space="preserve"> </w:t>
            </w:r>
            <w:r>
              <w:rPr>
                <w:sz w:val="21"/>
              </w:rPr>
              <w:t>from</w:t>
            </w:r>
            <w:r>
              <w:rPr>
                <w:spacing w:val="-15"/>
                <w:sz w:val="21"/>
              </w:rPr>
              <w:t xml:space="preserve"> </w:t>
            </w:r>
            <w:r>
              <w:rPr>
                <w:sz w:val="21"/>
              </w:rPr>
              <w:t>baseline</w:t>
            </w:r>
          </w:p>
        </w:tc>
        <w:tc>
          <w:tcPr>
            <w:tcW w:w="1692" w:type="dxa"/>
          </w:tcPr>
          <w:p w14:paraId="0DC5924D" w14:textId="77777777" w:rsidR="00102B97" w:rsidRDefault="00CB7A6E" w:rsidP="00983039">
            <w:pPr>
              <w:pStyle w:val="TableParagraph"/>
              <w:spacing w:before="205"/>
              <w:ind w:left="39"/>
              <w:rPr>
                <w:sz w:val="21"/>
              </w:rPr>
            </w:pPr>
            <w:r>
              <w:rPr>
                <w:spacing w:val="-2"/>
                <w:sz w:val="21"/>
              </w:rPr>
              <w:t>-</w:t>
            </w:r>
            <w:r>
              <w:rPr>
                <w:spacing w:val="-5"/>
                <w:sz w:val="21"/>
              </w:rPr>
              <w:t>280</w:t>
            </w:r>
          </w:p>
        </w:tc>
        <w:tc>
          <w:tcPr>
            <w:tcW w:w="1692" w:type="dxa"/>
          </w:tcPr>
          <w:p w14:paraId="0DC5924E" w14:textId="77777777" w:rsidR="00102B97" w:rsidRDefault="00CB7A6E" w:rsidP="00983039">
            <w:pPr>
              <w:pStyle w:val="TableParagraph"/>
              <w:spacing w:before="176"/>
              <w:ind w:left="39"/>
              <w:rPr>
                <w:sz w:val="21"/>
              </w:rPr>
            </w:pPr>
            <w:r>
              <w:rPr>
                <w:spacing w:val="-2"/>
                <w:sz w:val="21"/>
              </w:rPr>
              <w:t>-</w:t>
            </w:r>
            <w:r>
              <w:rPr>
                <w:spacing w:val="-5"/>
                <w:sz w:val="21"/>
              </w:rPr>
              <w:t>128</w:t>
            </w:r>
          </w:p>
        </w:tc>
        <w:tc>
          <w:tcPr>
            <w:tcW w:w="1692" w:type="dxa"/>
          </w:tcPr>
          <w:p w14:paraId="0DC5924F" w14:textId="77777777" w:rsidR="00102B97" w:rsidRDefault="00CB7A6E" w:rsidP="00983039">
            <w:pPr>
              <w:pStyle w:val="TableParagraph"/>
              <w:spacing w:before="176"/>
              <w:ind w:left="39"/>
              <w:rPr>
                <w:sz w:val="21"/>
              </w:rPr>
            </w:pPr>
            <w:r>
              <w:rPr>
                <w:spacing w:val="-2"/>
                <w:sz w:val="21"/>
              </w:rPr>
              <w:t>-</w:t>
            </w:r>
            <w:r>
              <w:rPr>
                <w:spacing w:val="-5"/>
                <w:sz w:val="21"/>
              </w:rPr>
              <w:t>284</w:t>
            </w:r>
          </w:p>
        </w:tc>
        <w:tc>
          <w:tcPr>
            <w:tcW w:w="1500" w:type="dxa"/>
          </w:tcPr>
          <w:p w14:paraId="0DC59250" w14:textId="77777777" w:rsidR="00102B97" w:rsidRDefault="00CB7A6E" w:rsidP="00983039">
            <w:pPr>
              <w:pStyle w:val="TableParagraph"/>
              <w:spacing w:before="145"/>
              <w:ind w:left="39"/>
              <w:rPr>
                <w:sz w:val="21"/>
              </w:rPr>
            </w:pPr>
            <w:r>
              <w:rPr>
                <w:spacing w:val="-2"/>
                <w:sz w:val="21"/>
              </w:rPr>
              <w:t>-</w:t>
            </w:r>
            <w:r>
              <w:rPr>
                <w:spacing w:val="-5"/>
                <w:sz w:val="21"/>
              </w:rPr>
              <w:t>249</w:t>
            </w:r>
          </w:p>
        </w:tc>
      </w:tr>
      <w:tr w:rsidR="00102B97" w14:paraId="0DC5925C" w14:textId="77777777">
        <w:trPr>
          <w:trHeight w:val="852"/>
        </w:trPr>
        <w:tc>
          <w:tcPr>
            <w:tcW w:w="2922" w:type="dxa"/>
          </w:tcPr>
          <w:p w14:paraId="0DC59252" w14:textId="77777777" w:rsidR="00102B97" w:rsidRDefault="00CB7A6E" w:rsidP="00983039">
            <w:pPr>
              <w:pStyle w:val="TableParagraph"/>
              <w:spacing w:before="42" w:line="235" w:lineRule="auto"/>
              <w:ind w:left="116" w:right="287"/>
              <w:rPr>
                <w:position w:val="7"/>
                <w:sz w:val="14"/>
              </w:rPr>
            </w:pPr>
            <w:r>
              <w:rPr>
                <w:sz w:val="21"/>
              </w:rPr>
              <w:t>Difference</w:t>
            </w:r>
            <w:r>
              <w:rPr>
                <w:spacing w:val="-13"/>
                <w:sz w:val="21"/>
              </w:rPr>
              <w:t xml:space="preserve"> </w:t>
            </w:r>
            <w:r>
              <w:rPr>
                <w:sz w:val="21"/>
              </w:rPr>
              <w:t>in</w:t>
            </w:r>
            <w:r>
              <w:rPr>
                <w:spacing w:val="-13"/>
                <w:sz w:val="21"/>
              </w:rPr>
              <w:t xml:space="preserve"> </w:t>
            </w:r>
            <w:r>
              <w:rPr>
                <w:sz w:val="21"/>
              </w:rPr>
              <w:t>LS</w:t>
            </w:r>
            <w:r>
              <w:rPr>
                <w:spacing w:val="-13"/>
                <w:sz w:val="21"/>
              </w:rPr>
              <w:t xml:space="preserve"> </w:t>
            </w:r>
            <w:r>
              <w:rPr>
                <w:sz w:val="21"/>
              </w:rPr>
              <w:t xml:space="preserve">mean (95% </w:t>
            </w:r>
            <w:proofErr w:type="gramStart"/>
            <w:r>
              <w:rPr>
                <w:sz w:val="21"/>
              </w:rPr>
              <w:t>CI)</w:t>
            </w:r>
            <w:r>
              <w:rPr>
                <w:position w:val="7"/>
                <w:sz w:val="14"/>
              </w:rPr>
              <w:t>a</w:t>
            </w:r>
            <w:proofErr w:type="gramEnd"/>
            <w:r>
              <w:rPr>
                <w:position w:val="7"/>
                <w:sz w:val="14"/>
              </w:rPr>
              <w:t>)</w:t>
            </w:r>
          </w:p>
          <w:p w14:paraId="0DC59253" w14:textId="77777777" w:rsidR="00102B97" w:rsidRDefault="00CB7A6E" w:rsidP="00983039">
            <w:pPr>
              <w:pStyle w:val="TableParagraph"/>
              <w:spacing w:line="239" w:lineRule="exact"/>
              <w:ind w:left="116"/>
              <w:rPr>
                <w:sz w:val="21"/>
              </w:rPr>
            </w:pPr>
            <w:r>
              <w:rPr>
                <w:spacing w:val="-2"/>
                <w:sz w:val="21"/>
              </w:rPr>
              <w:t>p-value</w:t>
            </w:r>
          </w:p>
        </w:tc>
        <w:tc>
          <w:tcPr>
            <w:tcW w:w="1692" w:type="dxa"/>
          </w:tcPr>
          <w:p w14:paraId="0DC59254" w14:textId="77777777" w:rsidR="00102B97" w:rsidRDefault="00CB7A6E" w:rsidP="00983039">
            <w:pPr>
              <w:pStyle w:val="TableParagraph"/>
              <w:spacing w:before="46" w:line="237" w:lineRule="exact"/>
              <w:ind w:left="39"/>
              <w:rPr>
                <w:sz w:val="21"/>
              </w:rPr>
            </w:pPr>
            <w:r>
              <w:rPr>
                <w:spacing w:val="-2"/>
                <w:sz w:val="21"/>
              </w:rPr>
              <w:t>-</w:t>
            </w:r>
            <w:r>
              <w:rPr>
                <w:spacing w:val="-5"/>
                <w:sz w:val="21"/>
              </w:rPr>
              <w:t>149</w:t>
            </w:r>
          </w:p>
          <w:p w14:paraId="0DC59255" w14:textId="77777777" w:rsidR="00102B97" w:rsidRDefault="00CB7A6E" w:rsidP="00983039">
            <w:pPr>
              <w:pStyle w:val="TableParagraph"/>
              <w:spacing w:line="236" w:lineRule="exact"/>
              <w:ind w:left="39"/>
              <w:rPr>
                <w:sz w:val="21"/>
              </w:rPr>
            </w:pPr>
            <w:r>
              <w:rPr>
                <w:sz w:val="21"/>
              </w:rPr>
              <w:t>(-180,</w:t>
            </w:r>
            <w:r>
              <w:rPr>
                <w:spacing w:val="-4"/>
                <w:sz w:val="21"/>
              </w:rPr>
              <w:t xml:space="preserve"> </w:t>
            </w:r>
            <w:r>
              <w:rPr>
                <w:sz w:val="21"/>
              </w:rPr>
              <w:t>-</w:t>
            </w:r>
            <w:r>
              <w:rPr>
                <w:spacing w:val="-4"/>
                <w:sz w:val="21"/>
              </w:rPr>
              <w:t>117)</w:t>
            </w:r>
          </w:p>
          <w:p w14:paraId="0DC59256" w14:textId="77777777" w:rsidR="00102B97" w:rsidRDefault="00CB7A6E" w:rsidP="00983039">
            <w:pPr>
              <w:pStyle w:val="TableParagraph"/>
              <w:spacing w:line="240" w:lineRule="exact"/>
              <w:ind w:left="120"/>
              <w:rPr>
                <w:sz w:val="21"/>
              </w:rPr>
            </w:pPr>
            <w:r>
              <w:rPr>
                <w:sz w:val="21"/>
              </w:rPr>
              <w:t>p</w:t>
            </w:r>
            <w:r>
              <w:rPr>
                <w:spacing w:val="-2"/>
                <w:sz w:val="21"/>
              </w:rPr>
              <w:t xml:space="preserve"> </w:t>
            </w:r>
            <w:r>
              <w:rPr>
                <w:sz w:val="21"/>
              </w:rPr>
              <w:t xml:space="preserve">&lt; </w:t>
            </w:r>
            <w:r>
              <w:rPr>
                <w:spacing w:val="-2"/>
                <w:sz w:val="21"/>
              </w:rPr>
              <w:t>0.0001</w:t>
            </w:r>
          </w:p>
        </w:tc>
        <w:tc>
          <w:tcPr>
            <w:tcW w:w="1692" w:type="dxa"/>
          </w:tcPr>
          <w:p w14:paraId="0DC59257" w14:textId="77777777" w:rsidR="00102B97" w:rsidRDefault="00102B97" w:rsidP="00983039">
            <w:pPr>
              <w:pStyle w:val="TableParagraph"/>
              <w:rPr>
                <w:rFonts w:ascii="Times New Roman"/>
                <w:sz w:val="18"/>
              </w:rPr>
            </w:pPr>
          </w:p>
        </w:tc>
        <w:tc>
          <w:tcPr>
            <w:tcW w:w="1692" w:type="dxa"/>
          </w:tcPr>
          <w:p w14:paraId="0DC59258" w14:textId="77777777" w:rsidR="00102B97" w:rsidRDefault="00CB7A6E" w:rsidP="00983039">
            <w:pPr>
              <w:pStyle w:val="TableParagraph"/>
              <w:spacing w:before="46" w:line="237" w:lineRule="exact"/>
              <w:ind w:left="40"/>
              <w:rPr>
                <w:sz w:val="21"/>
              </w:rPr>
            </w:pPr>
            <w:r>
              <w:rPr>
                <w:spacing w:val="-2"/>
                <w:sz w:val="21"/>
              </w:rPr>
              <w:t>-</w:t>
            </w:r>
            <w:r>
              <w:rPr>
                <w:spacing w:val="-7"/>
                <w:sz w:val="21"/>
              </w:rPr>
              <w:t>30</w:t>
            </w:r>
          </w:p>
          <w:p w14:paraId="0DC59259" w14:textId="77777777" w:rsidR="00102B97" w:rsidRDefault="00CB7A6E" w:rsidP="00983039">
            <w:pPr>
              <w:pStyle w:val="TableParagraph"/>
              <w:spacing w:line="236" w:lineRule="exact"/>
              <w:ind w:left="38"/>
              <w:rPr>
                <w:sz w:val="21"/>
              </w:rPr>
            </w:pPr>
            <w:r>
              <w:rPr>
                <w:sz w:val="21"/>
              </w:rPr>
              <w:t>(-55,</w:t>
            </w:r>
            <w:r>
              <w:rPr>
                <w:spacing w:val="-5"/>
                <w:sz w:val="21"/>
              </w:rPr>
              <w:t xml:space="preserve"> </w:t>
            </w:r>
            <w:r>
              <w:rPr>
                <w:sz w:val="21"/>
              </w:rPr>
              <w:t>-</w:t>
            </w:r>
            <w:r>
              <w:rPr>
                <w:spacing w:val="-5"/>
                <w:sz w:val="21"/>
              </w:rPr>
              <w:t>4)</w:t>
            </w:r>
          </w:p>
          <w:p w14:paraId="0DC5925A" w14:textId="77777777" w:rsidR="00102B97" w:rsidRDefault="00CB7A6E" w:rsidP="00983039">
            <w:pPr>
              <w:pStyle w:val="TableParagraph"/>
              <w:spacing w:line="240" w:lineRule="exact"/>
              <w:ind w:left="120"/>
              <w:rPr>
                <w:sz w:val="21"/>
              </w:rPr>
            </w:pPr>
            <w:r>
              <w:rPr>
                <w:sz w:val="21"/>
              </w:rPr>
              <w:t>p</w:t>
            </w:r>
            <w:r>
              <w:rPr>
                <w:spacing w:val="-2"/>
                <w:sz w:val="21"/>
              </w:rPr>
              <w:t xml:space="preserve"> </w:t>
            </w:r>
            <w:r>
              <w:rPr>
                <w:sz w:val="21"/>
              </w:rPr>
              <w:t xml:space="preserve">= </w:t>
            </w:r>
            <w:r>
              <w:rPr>
                <w:spacing w:val="-2"/>
                <w:sz w:val="21"/>
              </w:rPr>
              <w:t>0.0218</w:t>
            </w:r>
          </w:p>
        </w:tc>
        <w:tc>
          <w:tcPr>
            <w:tcW w:w="1500" w:type="dxa"/>
          </w:tcPr>
          <w:p w14:paraId="0DC5925B" w14:textId="77777777" w:rsidR="00102B97" w:rsidRDefault="00102B97" w:rsidP="00983039">
            <w:pPr>
              <w:pStyle w:val="TableParagraph"/>
              <w:rPr>
                <w:rFonts w:ascii="Times New Roman"/>
                <w:sz w:val="18"/>
              </w:rPr>
            </w:pPr>
          </w:p>
        </w:tc>
      </w:tr>
    </w:tbl>
    <w:p w14:paraId="0DC5925D" w14:textId="77777777" w:rsidR="00102B97" w:rsidRDefault="00CB7A6E" w:rsidP="00983039">
      <w:pPr>
        <w:pStyle w:val="ListParagraph"/>
        <w:numPr>
          <w:ilvl w:val="0"/>
          <w:numId w:val="9"/>
        </w:numPr>
        <w:tabs>
          <w:tab w:val="left" w:pos="475"/>
        </w:tabs>
        <w:spacing w:before="73" w:line="204" w:lineRule="exact"/>
        <w:ind w:left="475" w:hanging="279"/>
        <w:rPr>
          <w:sz w:val="18"/>
        </w:rPr>
      </w:pPr>
      <w:r>
        <w:rPr>
          <w:sz w:val="18"/>
        </w:rPr>
        <w:t>Aflibercept</w:t>
      </w:r>
      <w:r>
        <w:rPr>
          <w:spacing w:val="-10"/>
          <w:sz w:val="18"/>
        </w:rPr>
        <w:t xml:space="preserve"> </w:t>
      </w:r>
      <w:r>
        <w:rPr>
          <w:sz w:val="18"/>
        </w:rPr>
        <w:t>administered</w:t>
      </w:r>
      <w:r>
        <w:rPr>
          <w:spacing w:val="-6"/>
          <w:sz w:val="18"/>
        </w:rPr>
        <w:t xml:space="preserve"> </w:t>
      </w:r>
      <w:r>
        <w:rPr>
          <w:sz w:val="18"/>
        </w:rPr>
        <w:t>as</w:t>
      </w:r>
      <w:r>
        <w:rPr>
          <w:spacing w:val="-6"/>
          <w:sz w:val="18"/>
        </w:rPr>
        <w:t xml:space="preserve"> </w:t>
      </w:r>
      <w:r>
        <w:rPr>
          <w:sz w:val="18"/>
        </w:rPr>
        <w:t>2</w:t>
      </w:r>
      <w:r>
        <w:rPr>
          <w:spacing w:val="-11"/>
          <w:sz w:val="18"/>
        </w:rPr>
        <w:t xml:space="preserve"> </w:t>
      </w:r>
      <w:r>
        <w:rPr>
          <w:sz w:val="18"/>
        </w:rPr>
        <w:t>mg</w:t>
      </w:r>
      <w:r>
        <w:rPr>
          <w:spacing w:val="-12"/>
          <w:sz w:val="18"/>
        </w:rPr>
        <w:t xml:space="preserve"> </w:t>
      </w:r>
      <w:r>
        <w:rPr>
          <w:sz w:val="18"/>
        </w:rPr>
        <w:t>every</w:t>
      </w:r>
      <w:r>
        <w:rPr>
          <w:spacing w:val="-6"/>
          <w:sz w:val="18"/>
        </w:rPr>
        <w:t xml:space="preserve"> </w:t>
      </w:r>
      <w:r>
        <w:rPr>
          <w:sz w:val="18"/>
        </w:rPr>
        <w:t>4</w:t>
      </w:r>
      <w:r>
        <w:rPr>
          <w:spacing w:val="-7"/>
          <w:sz w:val="18"/>
        </w:rPr>
        <w:t xml:space="preserve"> </w:t>
      </w:r>
      <w:r>
        <w:rPr>
          <w:sz w:val="18"/>
        </w:rPr>
        <w:t>weeks</w:t>
      </w:r>
      <w:r>
        <w:rPr>
          <w:spacing w:val="-6"/>
          <w:sz w:val="18"/>
        </w:rPr>
        <w:t xml:space="preserve"> </w:t>
      </w:r>
      <w:r>
        <w:rPr>
          <w:sz w:val="18"/>
        </w:rPr>
        <w:t>through</w:t>
      </w:r>
      <w:r>
        <w:rPr>
          <w:spacing w:val="-9"/>
          <w:sz w:val="18"/>
        </w:rPr>
        <w:t xml:space="preserve"> </w:t>
      </w:r>
      <w:r>
        <w:rPr>
          <w:sz w:val="18"/>
        </w:rPr>
        <w:t>week</w:t>
      </w:r>
      <w:r>
        <w:rPr>
          <w:spacing w:val="-7"/>
          <w:sz w:val="18"/>
        </w:rPr>
        <w:t xml:space="preserve"> </w:t>
      </w:r>
      <w:r>
        <w:rPr>
          <w:sz w:val="18"/>
        </w:rPr>
        <w:t>24.</w:t>
      </w:r>
      <w:r>
        <w:rPr>
          <w:spacing w:val="-3"/>
          <w:sz w:val="18"/>
        </w:rPr>
        <w:t xml:space="preserve"> </w:t>
      </w:r>
      <w:r>
        <w:rPr>
          <w:sz w:val="18"/>
        </w:rPr>
        <w:t>Laser</w:t>
      </w:r>
      <w:r>
        <w:rPr>
          <w:spacing w:val="-2"/>
          <w:sz w:val="18"/>
        </w:rPr>
        <w:t xml:space="preserve"> </w:t>
      </w:r>
      <w:r>
        <w:rPr>
          <w:sz w:val="18"/>
        </w:rPr>
        <w:t>treatment</w:t>
      </w:r>
      <w:r>
        <w:rPr>
          <w:spacing w:val="-2"/>
          <w:sz w:val="18"/>
        </w:rPr>
        <w:t xml:space="preserve"> </w:t>
      </w:r>
      <w:proofErr w:type="gramStart"/>
      <w:r>
        <w:rPr>
          <w:sz w:val="18"/>
        </w:rPr>
        <w:t>administered</w:t>
      </w:r>
      <w:proofErr w:type="gramEnd"/>
      <w:r>
        <w:rPr>
          <w:spacing w:val="-4"/>
          <w:sz w:val="18"/>
        </w:rPr>
        <w:t xml:space="preserve"> </w:t>
      </w:r>
      <w:r>
        <w:rPr>
          <w:sz w:val="18"/>
        </w:rPr>
        <w:t>on</w:t>
      </w:r>
      <w:r>
        <w:rPr>
          <w:spacing w:val="-3"/>
          <w:sz w:val="18"/>
        </w:rPr>
        <w:t xml:space="preserve"> </w:t>
      </w:r>
      <w:r>
        <w:rPr>
          <w:sz w:val="18"/>
        </w:rPr>
        <w:t>day</w:t>
      </w:r>
      <w:r>
        <w:rPr>
          <w:spacing w:val="-6"/>
          <w:sz w:val="18"/>
        </w:rPr>
        <w:t xml:space="preserve"> </w:t>
      </w:r>
      <w:r>
        <w:rPr>
          <w:spacing w:val="-5"/>
          <w:sz w:val="18"/>
        </w:rPr>
        <w:t>1.</w:t>
      </w:r>
    </w:p>
    <w:p w14:paraId="0DC5925E" w14:textId="77777777" w:rsidR="00102B97" w:rsidRDefault="00CB7A6E" w:rsidP="00983039">
      <w:pPr>
        <w:pStyle w:val="ListParagraph"/>
        <w:numPr>
          <w:ilvl w:val="0"/>
          <w:numId w:val="9"/>
        </w:numPr>
        <w:tabs>
          <w:tab w:val="left" w:pos="475"/>
        </w:tabs>
        <w:spacing w:line="204" w:lineRule="exact"/>
        <w:ind w:left="475" w:hanging="279"/>
        <w:rPr>
          <w:sz w:val="18"/>
        </w:rPr>
      </w:pPr>
      <w:r>
        <w:rPr>
          <w:sz w:val="18"/>
        </w:rPr>
        <w:t>Last</w:t>
      </w:r>
      <w:r>
        <w:rPr>
          <w:spacing w:val="-5"/>
          <w:sz w:val="18"/>
        </w:rPr>
        <w:t xml:space="preserve"> </w:t>
      </w:r>
      <w:r>
        <w:rPr>
          <w:sz w:val="18"/>
        </w:rPr>
        <w:t>observation</w:t>
      </w:r>
      <w:r>
        <w:rPr>
          <w:spacing w:val="-3"/>
          <w:sz w:val="18"/>
        </w:rPr>
        <w:t xml:space="preserve"> </w:t>
      </w:r>
      <w:r>
        <w:rPr>
          <w:sz w:val="18"/>
        </w:rPr>
        <w:t>carried</w:t>
      </w:r>
      <w:r>
        <w:rPr>
          <w:spacing w:val="-2"/>
          <w:sz w:val="18"/>
        </w:rPr>
        <w:t xml:space="preserve"> </w:t>
      </w:r>
      <w:r>
        <w:rPr>
          <w:sz w:val="18"/>
        </w:rPr>
        <w:t>forward</w:t>
      </w:r>
      <w:r>
        <w:rPr>
          <w:spacing w:val="-3"/>
          <w:sz w:val="18"/>
        </w:rPr>
        <w:t xml:space="preserve"> </w:t>
      </w:r>
      <w:r>
        <w:rPr>
          <w:sz w:val="18"/>
        </w:rPr>
        <w:t>(LOCF)</w:t>
      </w:r>
      <w:r>
        <w:rPr>
          <w:spacing w:val="-3"/>
          <w:sz w:val="18"/>
        </w:rPr>
        <w:t xml:space="preserve"> </w:t>
      </w:r>
      <w:r>
        <w:rPr>
          <w:sz w:val="18"/>
        </w:rPr>
        <w:t>method</w:t>
      </w:r>
      <w:r>
        <w:rPr>
          <w:spacing w:val="-2"/>
          <w:sz w:val="18"/>
        </w:rPr>
        <w:t xml:space="preserve"> </w:t>
      </w:r>
      <w:r>
        <w:rPr>
          <w:sz w:val="18"/>
        </w:rPr>
        <w:t>was</w:t>
      </w:r>
      <w:r>
        <w:rPr>
          <w:spacing w:val="-3"/>
          <w:sz w:val="18"/>
        </w:rPr>
        <w:t xml:space="preserve"> </w:t>
      </w:r>
      <w:r>
        <w:rPr>
          <w:sz w:val="18"/>
        </w:rPr>
        <w:t>used</w:t>
      </w:r>
      <w:r>
        <w:rPr>
          <w:spacing w:val="-3"/>
          <w:sz w:val="18"/>
        </w:rPr>
        <w:t xml:space="preserve"> </w:t>
      </w:r>
      <w:r>
        <w:rPr>
          <w:sz w:val="18"/>
        </w:rPr>
        <w:t>to</w:t>
      </w:r>
      <w:r>
        <w:rPr>
          <w:spacing w:val="-3"/>
          <w:sz w:val="18"/>
        </w:rPr>
        <w:t xml:space="preserve"> </w:t>
      </w:r>
      <w:r>
        <w:rPr>
          <w:sz w:val="18"/>
        </w:rPr>
        <w:t>impute</w:t>
      </w:r>
      <w:r>
        <w:rPr>
          <w:spacing w:val="-2"/>
          <w:sz w:val="18"/>
        </w:rPr>
        <w:t xml:space="preserve"> </w:t>
      </w:r>
      <w:proofErr w:type="spellStart"/>
      <w:proofErr w:type="gramStart"/>
      <w:r>
        <w:rPr>
          <w:spacing w:val="-2"/>
          <w:sz w:val="18"/>
        </w:rPr>
        <w:t>missingdata</w:t>
      </w:r>
      <w:proofErr w:type="spellEnd"/>
      <w:proofErr w:type="gramEnd"/>
      <w:r>
        <w:rPr>
          <w:spacing w:val="-2"/>
          <w:sz w:val="18"/>
        </w:rPr>
        <w:t>.</w:t>
      </w:r>
    </w:p>
    <w:p w14:paraId="0DC5925F" w14:textId="77777777" w:rsidR="00102B97" w:rsidRDefault="00CB7A6E" w:rsidP="00983039">
      <w:pPr>
        <w:pStyle w:val="ListParagraph"/>
        <w:numPr>
          <w:ilvl w:val="0"/>
          <w:numId w:val="9"/>
        </w:numPr>
        <w:tabs>
          <w:tab w:val="left" w:pos="475"/>
          <w:tab w:val="left" w:pos="477"/>
        </w:tabs>
        <w:spacing w:before="5"/>
        <w:ind w:right="1791"/>
        <w:rPr>
          <w:sz w:val="18"/>
        </w:rPr>
      </w:pPr>
      <w:r>
        <w:rPr>
          <w:sz w:val="18"/>
        </w:rPr>
        <w:t>Difference</w:t>
      </w:r>
      <w:r>
        <w:rPr>
          <w:spacing w:val="-2"/>
          <w:sz w:val="18"/>
        </w:rPr>
        <w:t xml:space="preserve"> </w:t>
      </w:r>
      <w:r>
        <w:rPr>
          <w:sz w:val="18"/>
        </w:rPr>
        <w:t>was aflibercept group</w:t>
      </w:r>
      <w:r>
        <w:rPr>
          <w:spacing w:val="-2"/>
          <w:sz w:val="18"/>
        </w:rPr>
        <w:t xml:space="preserve"> </w:t>
      </w:r>
      <w:r>
        <w:rPr>
          <w:sz w:val="18"/>
        </w:rPr>
        <w:t>minus</w:t>
      </w:r>
      <w:r>
        <w:rPr>
          <w:spacing w:val="-1"/>
          <w:sz w:val="18"/>
        </w:rPr>
        <w:t xml:space="preserve"> </w:t>
      </w:r>
      <w:r>
        <w:rPr>
          <w:sz w:val="18"/>
        </w:rPr>
        <w:t>laser group.</w:t>
      </w:r>
      <w:r>
        <w:rPr>
          <w:spacing w:val="-1"/>
          <w:sz w:val="18"/>
        </w:rPr>
        <w:t xml:space="preserve"> </w:t>
      </w:r>
      <w:r>
        <w:rPr>
          <w:sz w:val="18"/>
        </w:rPr>
        <w:t>Point</w:t>
      </w:r>
      <w:r>
        <w:rPr>
          <w:spacing w:val="-1"/>
          <w:sz w:val="18"/>
        </w:rPr>
        <w:t xml:space="preserve"> </w:t>
      </w:r>
      <w:r>
        <w:rPr>
          <w:sz w:val="18"/>
        </w:rPr>
        <w:t>estimate,</w:t>
      </w:r>
      <w:r>
        <w:rPr>
          <w:spacing w:val="-1"/>
          <w:sz w:val="18"/>
        </w:rPr>
        <w:t xml:space="preserve"> </w:t>
      </w:r>
      <w:r>
        <w:rPr>
          <w:sz w:val="18"/>
        </w:rPr>
        <w:t>95%</w:t>
      </w:r>
      <w:r>
        <w:rPr>
          <w:spacing w:val="-2"/>
          <w:sz w:val="18"/>
        </w:rPr>
        <w:t xml:space="preserve"> </w:t>
      </w:r>
      <w:r>
        <w:rPr>
          <w:sz w:val="18"/>
        </w:rPr>
        <w:t>confidence</w:t>
      </w:r>
      <w:r>
        <w:rPr>
          <w:spacing w:val="-2"/>
          <w:sz w:val="18"/>
        </w:rPr>
        <w:t xml:space="preserve"> </w:t>
      </w:r>
      <w:r>
        <w:rPr>
          <w:sz w:val="18"/>
        </w:rPr>
        <w:t>interval</w:t>
      </w:r>
      <w:r>
        <w:rPr>
          <w:spacing w:val="-1"/>
          <w:sz w:val="18"/>
        </w:rPr>
        <w:t xml:space="preserve"> </w:t>
      </w:r>
      <w:r>
        <w:rPr>
          <w:sz w:val="18"/>
        </w:rPr>
        <w:t>(CI),</w:t>
      </w:r>
      <w:r>
        <w:rPr>
          <w:spacing w:val="-1"/>
          <w:sz w:val="18"/>
        </w:rPr>
        <w:t xml:space="preserve"> </w:t>
      </w:r>
      <w:r>
        <w:rPr>
          <w:sz w:val="18"/>
        </w:rPr>
        <w:t>and p-value were based on an analysis of covariance (ANCOVA) model with baseline measurement as covariate</w:t>
      </w:r>
      <w:r>
        <w:rPr>
          <w:spacing w:val="-4"/>
          <w:sz w:val="18"/>
        </w:rPr>
        <w:t xml:space="preserve"> </w:t>
      </w:r>
      <w:r>
        <w:rPr>
          <w:sz w:val="18"/>
        </w:rPr>
        <w:t>and</w:t>
      </w:r>
      <w:r>
        <w:rPr>
          <w:spacing w:val="-4"/>
          <w:sz w:val="18"/>
        </w:rPr>
        <w:t xml:space="preserve"> </w:t>
      </w:r>
      <w:r>
        <w:rPr>
          <w:sz w:val="18"/>
        </w:rPr>
        <w:t>treatment</w:t>
      </w:r>
      <w:r>
        <w:rPr>
          <w:spacing w:val="-8"/>
          <w:sz w:val="18"/>
        </w:rPr>
        <w:t xml:space="preserve"> </w:t>
      </w:r>
      <w:r>
        <w:rPr>
          <w:sz w:val="18"/>
        </w:rPr>
        <w:t>group,</w:t>
      </w:r>
      <w:r>
        <w:rPr>
          <w:spacing w:val="-6"/>
          <w:sz w:val="18"/>
        </w:rPr>
        <w:t xml:space="preserve"> </w:t>
      </w:r>
      <w:r>
        <w:rPr>
          <w:sz w:val="18"/>
        </w:rPr>
        <w:t>region,</w:t>
      </w:r>
      <w:r>
        <w:rPr>
          <w:spacing w:val="-10"/>
          <w:sz w:val="18"/>
        </w:rPr>
        <w:t xml:space="preserve"> </w:t>
      </w:r>
      <w:r>
        <w:rPr>
          <w:sz w:val="18"/>
        </w:rPr>
        <w:t>and</w:t>
      </w:r>
      <w:r>
        <w:rPr>
          <w:spacing w:val="-10"/>
          <w:sz w:val="18"/>
        </w:rPr>
        <w:t xml:space="preserve"> </w:t>
      </w:r>
      <w:r>
        <w:rPr>
          <w:sz w:val="18"/>
        </w:rPr>
        <w:t>baseline</w:t>
      </w:r>
      <w:r>
        <w:rPr>
          <w:spacing w:val="-7"/>
          <w:sz w:val="18"/>
        </w:rPr>
        <w:t xml:space="preserve"> </w:t>
      </w:r>
      <w:r>
        <w:rPr>
          <w:sz w:val="18"/>
        </w:rPr>
        <w:t>Best</w:t>
      </w:r>
      <w:r>
        <w:rPr>
          <w:spacing w:val="-10"/>
          <w:sz w:val="18"/>
        </w:rPr>
        <w:t xml:space="preserve"> </w:t>
      </w:r>
      <w:r>
        <w:rPr>
          <w:sz w:val="18"/>
        </w:rPr>
        <w:t>Corrected</w:t>
      </w:r>
      <w:r>
        <w:rPr>
          <w:spacing w:val="-7"/>
          <w:sz w:val="18"/>
        </w:rPr>
        <w:t xml:space="preserve"> </w:t>
      </w:r>
      <w:r>
        <w:rPr>
          <w:sz w:val="18"/>
        </w:rPr>
        <w:t>Visual</w:t>
      </w:r>
      <w:r>
        <w:rPr>
          <w:spacing w:val="-8"/>
          <w:sz w:val="18"/>
        </w:rPr>
        <w:t xml:space="preserve"> </w:t>
      </w:r>
      <w:r>
        <w:rPr>
          <w:sz w:val="18"/>
        </w:rPr>
        <w:t>Acuity</w:t>
      </w:r>
      <w:r>
        <w:rPr>
          <w:spacing w:val="-4"/>
          <w:sz w:val="18"/>
        </w:rPr>
        <w:t xml:space="preserve"> </w:t>
      </w:r>
      <w:r>
        <w:rPr>
          <w:sz w:val="18"/>
        </w:rPr>
        <w:t>(BCVA</w:t>
      </w:r>
      <w:r>
        <w:rPr>
          <w:spacing w:val="-8"/>
          <w:sz w:val="18"/>
        </w:rPr>
        <w:t xml:space="preserve"> </w:t>
      </w:r>
      <w:r>
        <w:rPr>
          <w:sz w:val="18"/>
        </w:rPr>
        <w:t>≤</w:t>
      </w:r>
      <w:r>
        <w:rPr>
          <w:spacing w:val="-11"/>
          <w:sz w:val="18"/>
        </w:rPr>
        <w:t xml:space="preserve"> </w:t>
      </w:r>
      <w:r>
        <w:rPr>
          <w:sz w:val="18"/>
        </w:rPr>
        <w:t>20/200</w:t>
      </w:r>
      <w:r>
        <w:rPr>
          <w:spacing w:val="-8"/>
          <w:sz w:val="18"/>
        </w:rPr>
        <w:t xml:space="preserve"> </w:t>
      </w:r>
      <w:r>
        <w:rPr>
          <w:sz w:val="18"/>
        </w:rPr>
        <w:t>and BCVA &gt; 20/200) as fixed factors.</w:t>
      </w:r>
    </w:p>
    <w:p w14:paraId="0DC59260" w14:textId="77777777" w:rsidR="00102B97" w:rsidRDefault="00CB7A6E" w:rsidP="00983039">
      <w:pPr>
        <w:pStyle w:val="ListParagraph"/>
        <w:numPr>
          <w:ilvl w:val="0"/>
          <w:numId w:val="9"/>
        </w:numPr>
        <w:tabs>
          <w:tab w:val="left" w:pos="475"/>
          <w:tab w:val="left" w:pos="477"/>
        </w:tabs>
        <w:ind w:right="2115"/>
        <w:rPr>
          <w:sz w:val="18"/>
        </w:rPr>
      </w:pPr>
      <w:r>
        <w:rPr>
          <w:sz w:val="18"/>
        </w:rPr>
        <w:t>Starting</w:t>
      </w:r>
      <w:r>
        <w:rPr>
          <w:spacing w:val="-12"/>
          <w:sz w:val="18"/>
        </w:rPr>
        <w:t xml:space="preserve"> </w:t>
      </w:r>
      <w:r>
        <w:rPr>
          <w:sz w:val="18"/>
        </w:rPr>
        <w:t>from</w:t>
      </w:r>
      <w:r>
        <w:rPr>
          <w:spacing w:val="-9"/>
          <w:sz w:val="18"/>
        </w:rPr>
        <w:t xml:space="preserve"> </w:t>
      </w:r>
      <w:r>
        <w:rPr>
          <w:sz w:val="18"/>
        </w:rPr>
        <w:t>week</w:t>
      </w:r>
      <w:r>
        <w:rPr>
          <w:spacing w:val="-8"/>
          <w:sz w:val="18"/>
        </w:rPr>
        <w:t xml:space="preserve"> </w:t>
      </w:r>
      <w:r>
        <w:rPr>
          <w:sz w:val="18"/>
        </w:rPr>
        <w:t>24,</w:t>
      </w:r>
      <w:r>
        <w:rPr>
          <w:spacing w:val="-9"/>
          <w:sz w:val="18"/>
        </w:rPr>
        <w:t xml:space="preserve"> </w:t>
      </w:r>
      <w:r>
        <w:rPr>
          <w:sz w:val="18"/>
        </w:rPr>
        <w:t>the</w:t>
      </w:r>
      <w:r>
        <w:rPr>
          <w:spacing w:val="-9"/>
          <w:sz w:val="18"/>
        </w:rPr>
        <w:t xml:space="preserve"> </w:t>
      </w:r>
      <w:r>
        <w:rPr>
          <w:sz w:val="18"/>
        </w:rPr>
        <w:t>treatment</w:t>
      </w:r>
      <w:r>
        <w:rPr>
          <w:spacing w:val="-13"/>
          <w:sz w:val="18"/>
        </w:rPr>
        <w:t xml:space="preserve"> </w:t>
      </w:r>
      <w:r>
        <w:rPr>
          <w:sz w:val="18"/>
        </w:rPr>
        <w:t>interval</w:t>
      </w:r>
      <w:r>
        <w:rPr>
          <w:spacing w:val="-11"/>
          <w:sz w:val="18"/>
        </w:rPr>
        <w:t xml:space="preserve"> </w:t>
      </w:r>
      <w:r>
        <w:rPr>
          <w:sz w:val="18"/>
        </w:rPr>
        <w:t>in</w:t>
      </w:r>
      <w:r>
        <w:rPr>
          <w:spacing w:val="-10"/>
          <w:sz w:val="18"/>
        </w:rPr>
        <w:t xml:space="preserve"> </w:t>
      </w:r>
      <w:r>
        <w:rPr>
          <w:sz w:val="18"/>
        </w:rPr>
        <w:t>the</w:t>
      </w:r>
      <w:r>
        <w:rPr>
          <w:spacing w:val="-11"/>
          <w:sz w:val="18"/>
        </w:rPr>
        <w:t xml:space="preserve"> </w:t>
      </w:r>
      <w:r>
        <w:rPr>
          <w:sz w:val="18"/>
        </w:rPr>
        <w:t>aflibercept</w:t>
      </w:r>
      <w:r>
        <w:rPr>
          <w:spacing w:val="-13"/>
          <w:sz w:val="18"/>
        </w:rPr>
        <w:t xml:space="preserve"> </w:t>
      </w:r>
      <w:r>
        <w:rPr>
          <w:sz w:val="18"/>
        </w:rPr>
        <w:t>treatment</w:t>
      </w:r>
      <w:r>
        <w:rPr>
          <w:spacing w:val="-9"/>
          <w:sz w:val="18"/>
        </w:rPr>
        <w:t xml:space="preserve"> </w:t>
      </w:r>
      <w:r>
        <w:rPr>
          <w:sz w:val="18"/>
        </w:rPr>
        <w:t>group</w:t>
      </w:r>
      <w:r>
        <w:rPr>
          <w:spacing w:val="-9"/>
          <w:sz w:val="18"/>
        </w:rPr>
        <w:t xml:space="preserve"> </w:t>
      </w:r>
      <w:r>
        <w:rPr>
          <w:sz w:val="18"/>
        </w:rPr>
        <w:t>was</w:t>
      </w:r>
      <w:r>
        <w:rPr>
          <w:spacing w:val="-12"/>
          <w:sz w:val="18"/>
        </w:rPr>
        <w:t xml:space="preserve"> </w:t>
      </w:r>
      <w:r>
        <w:rPr>
          <w:sz w:val="18"/>
        </w:rPr>
        <w:t>extended</w:t>
      </w:r>
      <w:r>
        <w:rPr>
          <w:spacing w:val="-12"/>
          <w:sz w:val="18"/>
        </w:rPr>
        <w:t xml:space="preserve"> </w:t>
      </w:r>
      <w:r>
        <w:rPr>
          <w:sz w:val="18"/>
        </w:rPr>
        <w:t>for</w:t>
      </w:r>
      <w:r>
        <w:rPr>
          <w:spacing w:val="-10"/>
          <w:sz w:val="18"/>
        </w:rPr>
        <w:t xml:space="preserve"> </w:t>
      </w:r>
      <w:r>
        <w:rPr>
          <w:sz w:val="18"/>
        </w:rPr>
        <w:t>all subjects from 4 weeks to 8 weeks through week 48.</w:t>
      </w:r>
    </w:p>
    <w:p w14:paraId="0DC59261" w14:textId="77777777" w:rsidR="00102B97" w:rsidRDefault="00CB7A6E" w:rsidP="00983039">
      <w:pPr>
        <w:pStyle w:val="ListParagraph"/>
        <w:numPr>
          <w:ilvl w:val="0"/>
          <w:numId w:val="9"/>
        </w:numPr>
        <w:tabs>
          <w:tab w:val="left" w:pos="475"/>
          <w:tab w:val="left" w:pos="477"/>
        </w:tabs>
        <w:spacing w:before="2"/>
        <w:ind w:right="1614"/>
        <w:rPr>
          <w:sz w:val="18"/>
        </w:rPr>
      </w:pPr>
      <w:r>
        <w:rPr>
          <w:sz w:val="18"/>
        </w:rPr>
        <w:t xml:space="preserve">Beginning </w:t>
      </w:r>
      <w:proofErr w:type="gramStart"/>
      <w:r>
        <w:rPr>
          <w:sz w:val="18"/>
        </w:rPr>
        <w:t>at</w:t>
      </w:r>
      <w:proofErr w:type="gramEnd"/>
      <w:r>
        <w:rPr>
          <w:sz w:val="18"/>
        </w:rPr>
        <w:t xml:space="preserve"> week 24, subjects in the Laser Group could receive rescue treatment with aflibercept, if they met at least one</w:t>
      </w:r>
      <w:r>
        <w:rPr>
          <w:spacing w:val="-1"/>
          <w:sz w:val="18"/>
        </w:rPr>
        <w:t xml:space="preserve"> </w:t>
      </w:r>
      <w:r>
        <w:rPr>
          <w:sz w:val="18"/>
        </w:rPr>
        <w:t>pre-specified</w:t>
      </w:r>
      <w:r>
        <w:rPr>
          <w:spacing w:val="-1"/>
          <w:sz w:val="18"/>
        </w:rPr>
        <w:t xml:space="preserve"> </w:t>
      </w:r>
      <w:r>
        <w:rPr>
          <w:sz w:val="18"/>
        </w:rPr>
        <w:t>eligibility criterion. A total of 67</w:t>
      </w:r>
      <w:r>
        <w:rPr>
          <w:spacing w:val="-1"/>
          <w:sz w:val="18"/>
        </w:rPr>
        <w:t xml:space="preserve"> </w:t>
      </w:r>
      <w:r>
        <w:rPr>
          <w:sz w:val="18"/>
        </w:rPr>
        <w:t>subjects (74%) in</w:t>
      </w:r>
      <w:r>
        <w:rPr>
          <w:spacing w:val="-1"/>
          <w:sz w:val="18"/>
        </w:rPr>
        <w:t xml:space="preserve"> </w:t>
      </w:r>
      <w:r>
        <w:rPr>
          <w:sz w:val="18"/>
        </w:rPr>
        <w:t>this group</w:t>
      </w:r>
      <w:r>
        <w:rPr>
          <w:spacing w:val="-1"/>
          <w:sz w:val="18"/>
        </w:rPr>
        <w:t xml:space="preserve"> </w:t>
      </w:r>
      <w:r>
        <w:rPr>
          <w:sz w:val="18"/>
        </w:rPr>
        <w:t>received aflibercept</w:t>
      </w:r>
      <w:r>
        <w:rPr>
          <w:spacing w:val="-13"/>
          <w:sz w:val="18"/>
        </w:rPr>
        <w:t xml:space="preserve"> </w:t>
      </w:r>
      <w:r>
        <w:rPr>
          <w:sz w:val="18"/>
        </w:rPr>
        <w:t>rescue</w:t>
      </w:r>
      <w:r>
        <w:rPr>
          <w:spacing w:val="-12"/>
          <w:sz w:val="18"/>
        </w:rPr>
        <w:t xml:space="preserve"> </w:t>
      </w:r>
      <w:r>
        <w:rPr>
          <w:sz w:val="18"/>
        </w:rPr>
        <w:t>treatment.</w:t>
      </w:r>
      <w:r>
        <w:rPr>
          <w:spacing w:val="-12"/>
          <w:sz w:val="18"/>
        </w:rPr>
        <w:t xml:space="preserve"> </w:t>
      </w:r>
      <w:r>
        <w:rPr>
          <w:sz w:val="18"/>
        </w:rPr>
        <w:t>The</w:t>
      </w:r>
      <w:r>
        <w:rPr>
          <w:spacing w:val="-13"/>
          <w:sz w:val="18"/>
        </w:rPr>
        <w:t xml:space="preserve"> </w:t>
      </w:r>
      <w:r>
        <w:rPr>
          <w:sz w:val="18"/>
        </w:rPr>
        <w:t>fixed</w:t>
      </w:r>
      <w:r>
        <w:rPr>
          <w:spacing w:val="-11"/>
          <w:sz w:val="18"/>
        </w:rPr>
        <w:t xml:space="preserve"> </w:t>
      </w:r>
      <w:r>
        <w:rPr>
          <w:sz w:val="18"/>
        </w:rPr>
        <w:t>regimen</w:t>
      </w:r>
      <w:r>
        <w:rPr>
          <w:spacing w:val="-11"/>
          <w:sz w:val="18"/>
        </w:rPr>
        <w:t xml:space="preserve"> </w:t>
      </w:r>
      <w:r>
        <w:rPr>
          <w:sz w:val="18"/>
        </w:rPr>
        <w:t>for</w:t>
      </w:r>
      <w:r>
        <w:rPr>
          <w:spacing w:val="-11"/>
          <w:sz w:val="18"/>
        </w:rPr>
        <w:t xml:space="preserve"> </w:t>
      </w:r>
      <w:r>
        <w:rPr>
          <w:sz w:val="18"/>
        </w:rPr>
        <w:t>aflibercept</w:t>
      </w:r>
      <w:r>
        <w:rPr>
          <w:spacing w:val="-13"/>
          <w:sz w:val="18"/>
        </w:rPr>
        <w:t xml:space="preserve"> </w:t>
      </w:r>
      <w:r>
        <w:rPr>
          <w:sz w:val="18"/>
        </w:rPr>
        <w:t>rescue</w:t>
      </w:r>
      <w:r>
        <w:rPr>
          <w:spacing w:val="-11"/>
          <w:sz w:val="18"/>
        </w:rPr>
        <w:t xml:space="preserve"> </w:t>
      </w:r>
      <w:r>
        <w:rPr>
          <w:sz w:val="18"/>
        </w:rPr>
        <w:t>was</w:t>
      </w:r>
      <w:r>
        <w:rPr>
          <w:spacing w:val="-10"/>
          <w:sz w:val="18"/>
        </w:rPr>
        <w:t xml:space="preserve"> </w:t>
      </w:r>
      <w:r>
        <w:rPr>
          <w:sz w:val="18"/>
        </w:rPr>
        <w:t>aflibercept</w:t>
      </w:r>
      <w:r>
        <w:rPr>
          <w:spacing w:val="-13"/>
          <w:sz w:val="18"/>
        </w:rPr>
        <w:t xml:space="preserve"> </w:t>
      </w:r>
      <w:r>
        <w:rPr>
          <w:sz w:val="18"/>
        </w:rPr>
        <w:t>2</w:t>
      </w:r>
      <w:r>
        <w:rPr>
          <w:spacing w:val="-10"/>
          <w:sz w:val="18"/>
        </w:rPr>
        <w:t xml:space="preserve"> </w:t>
      </w:r>
      <w:r>
        <w:rPr>
          <w:sz w:val="18"/>
        </w:rPr>
        <w:t>mg</w:t>
      </w:r>
      <w:r>
        <w:rPr>
          <w:spacing w:val="-13"/>
          <w:sz w:val="18"/>
        </w:rPr>
        <w:t xml:space="preserve"> </w:t>
      </w:r>
      <w:r>
        <w:rPr>
          <w:sz w:val="18"/>
        </w:rPr>
        <w:t>every</w:t>
      </w:r>
      <w:r>
        <w:rPr>
          <w:spacing w:val="-11"/>
          <w:sz w:val="18"/>
        </w:rPr>
        <w:t xml:space="preserve"> </w:t>
      </w:r>
      <w:r>
        <w:rPr>
          <w:sz w:val="18"/>
        </w:rPr>
        <w:t>4</w:t>
      </w:r>
      <w:r>
        <w:rPr>
          <w:spacing w:val="-13"/>
          <w:sz w:val="18"/>
        </w:rPr>
        <w:t xml:space="preserve"> </w:t>
      </w:r>
      <w:r>
        <w:rPr>
          <w:sz w:val="18"/>
        </w:rPr>
        <w:t>weeks for three injections, followed by injections every 8 weeks.</w:t>
      </w:r>
    </w:p>
    <w:p w14:paraId="0DC59263" w14:textId="77777777" w:rsidR="00102B97" w:rsidRDefault="00CB7A6E" w:rsidP="00983039">
      <w:pPr>
        <w:pStyle w:val="BodyText"/>
        <w:spacing w:before="69"/>
      </w:pPr>
      <w:r>
        <w:rPr>
          <w:u w:val="single"/>
        </w:rPr>
        <w:t>Myopic</w:t>
      </w:r>
      <w:r>
        <w:rPr>
          <w:spacing w:val="-12"/>
          <w:u w:val="single"/>
        </w:rPr>
        <w:t xml:space="preserve"> </w:t>
      </w:r>
      <w:r>
        <w:rPr>
          <w:u w:val="single"/>
        </w:rPr>
        <w:t>choroidal</w:t>
      </w:r>
      <w:r>
        <w:rPr>
          <w:spacing w:val="-12"/>
          <w:u w:val="single"/>
        </w:rPr>
        <w:t xml:space="preserve"> </w:t>
      </w:r>
      <w:proofErr w:type="spellStart"/>
      <w:r>
        <w:rPr>
          <w:u w:val="single"/>
        </w:rPr>
        <w:t>neovascularisation</w:t>
      </w:r>
      <w:proofErr w:type="spellEnd"/>
      <w:r>
        <w:rPr>
          <w:spacing w:val="-13"/>
          <w:u w:val="single"/>
        </w:rPr>
        <w:t xml:space="preserve"> </w:t>
      </w:r>
      <w:r>
        <w:rPr>
          <w:u w:val="single"/>
        </w:rPr>
        <w:t>(myopic</w:t>
      </w:r>
      <w:r>
        <w:rPr>
          <w:spacing w:val="-12"/>
          <w:u w:val="single"/>
        </w:rPr>
        <w:t xml:space="preserve"> </w:t>
      </w:r>
      <w:r>
        <w:rPr>
          <w:spacing w:val="-4"/>
          <w:u w:val="single"/>
        </w:rPr>
        <w:t>CNV)</w:t>
      </w:r>
    </w:p>
    <w:p w14:paraId="0DC59264" w14:textId="77777777" w:rsidR="00102B97" w:rsidRDefault="00CB7A6E" w:rsidP="00983039">
      <w:pPr>
        <w:pStyle w:val="BodyText"/>
        <w:spacing w:before="227"/>
        <w:ind w:right="936"/>
      </w:pPr>
      <w:r>
        <w:t xml:space="preserve">Myopic CNV is a frequent cause of vision loss in adults with pathologic myopia. Eyes with pathologic myopia are elongated, often excessively, and have, in addition, pathologic tissue alterations such as retinal pigment epithelial thinning and defects, lacquer cracks and Bruch’s membrane ruptures, choroidal </w:t>
      </w:r>
      <w:proofErr w:type="spellStart"/>
      <w:r>
        <w:t>neovascularisation</w:t>
      </w:r>
      <w:proofErr w:type="spellEnd"/>
      <w:r>
        <w:t xml:space="preserve">, subretinal </w:t>
      </w:r>
      <w:proofErr w:type="spellStart"/>
      <w:r>
        <w:t>haemorrhage</w:t>
      </w:r>
      <w:proofErr w:type="spellEnd"/>
      <w:r>
        <w:t xml:space="preserve"> and choroidal atrophy. </w:t>
      </w:r>
      <w:proofErr w:type="gramStart"/>
      <w:r>
        <w:t>As a consequence of</w:t>
      </w:r>
      <w:proofErr w:type="gramEnd"/>
      <w:r>
        <w:t xml:space="preserve"> ruptures of Bruch’s membrane, myopic CNV develops as a wound</w:t>
      </w:r>
      <w:r>
        <w:rPr>
          <w:spacing w:val="-3"/>
        </w:rPr>
        <w:t xml:space="preserve"> </w:t>
      </w:r>
      <w:r>
        <w:t>healing</w:t>
      </w:r>
      <w:r>
        <w:rPr>
          <w:spacing w:val="-3"/>
        </w:rPr>
        <w:t xml:space="preserve"> </w:t>
      </w:r>
      <w:r>
        <w:t>mechanism</w:t>
      </w:r>
      <w:r>
        <w:rPr>
          <w:spacing w:val="-4"/>
        </w:rPr>
        <w:t xml:space="preserve"> </w:t>
      </w:r>
      <w:r>
        <w:t>and</w:t>
      </w:r>
      <w:r>
        <w:rPr>
          <w:spacing w:val="-3"/>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represents</w:t>
      </w:r>
      <w:r>
        <w:rPr>
          <w:spacing w:val="-3"/>
        </w:rPr>
        <w:t xml:space="preserve"> </w:t>
      </w:r>
      <w:r>
        <w:t>the</w:t>
      </w:r>
      <w:r>
        <w:rPr>
          <w:spacing w:val="-3"/>
        </w:rPr>
        <w:t xml:space="preserve"> </w:t>
      </w:r>
      <w:r>
        <w:t>most</w:t>
      </w:r>
      <w:r>
        <w:rPr>
          <w:spacing w:val="-3"/>
        </w:rPr>
        <w:t xml:space="preserve"> </w:t>
      </w:r>
      <w:r>
        <w:t>vision-</w:t>
      </w:r>
      <w:r>
        <w:rPr>
          <w:spacing w:val="-3"/>
        </w:rPr>
        <w:t xml:space="preserve"> </w:t>
      </w:r>
      <w:r>
        <w:t>threatening</w:t>
      </w:r>
      <w:r>
        <w:rPr>
          <w:spacing w:val="-3"/>
        </w:rPr>
        <w:t xml:space="preserve"> </w:t>
      </w:r>
      <w:r>
        <w:t>event in pathologic myopia.</w:t>
      </w:r>
    </w:p>
    <w:p w14:paraId="0DC59265" w14:textId="77777777" w:rsidR="00102B97" w:rsidRDefault="00CB7A6E" w:rsidP="00983039">
      <w:pPr>
        <w:pStyle w:val="BodyText"/>
        <w:spacing w:before="241"/>
        <w:ind w:right="854"/>
      </w:pPr>
      <w:r>
        <w:t>In</w:t>
      </w:r>
      <w:r>
        <w:rPr>
          <w:spacing w:val="-3"/>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(one</w:t>
      </w:r>
      <w:r>
        <w:rPr>
          <w:spacing w:val="-3"/>
        </w:rPr>
        <w:t xml:space="preserve"> </w:t>
      </w:r>
      <w:r>
        <w:t>injection</w:t>
      </w:r>
      <w:r>
        <w:rPr>
          <w:spacing w:val="-4"/>
        </w:rPr>
        <w:t xml:space="preserve"> </w:t>
      </w:r>
      <w:r>
        <w:t>given</w:t>
      </w:r>
      <w:r>
        <w:rPr>
          <w:spacing w:val="-3"/>
        </w:rPr>
        <w:t xml:space="preserve"> </w:t>
      </w:r>
      <w:r>
        <w:t>at</w:t>
      </w:r>
      <w:r>
        <w:rPr>
          <w:spacing w:val="-3"/>
        </w:rPr>
        <w:t xml:space="preserve"> </w:t>
      </w:r>
      <w:r>
        <w:t>the</w:t>
      </w:r>
      <w:r>
        <w:rPr>
          <w:spacing w:val="-4"/>
        </w:rPr>
        <w:t xml:space="preserve"> </w:t>
      </w:r>
      <w:r>
        <w:t>start</w:t>
      </w:r>
      <w:r>
        <w:rPr>
          <w:spacing w:val="-3"/>
        </w:rPr>
        <w:t xml:space="preserve"> </w:t>
      </w:r>
      <w:r>
        <w:t>of</w:t>
      </w:r>
      <w:r>
        <w:rPr>
          <w:spacing w:val="-3"/>
        </w:rPr>
        <w:t xml:space="preserve"> </w:t>
      </w:r>
      <w:r>
        <w:t>therapy,</w:t>
      </w:r>
      <w:r>
        <w:rPr>
          <w:spacing w:val="-3"/>
        </w:rPr>
        <w:t xml:space="preserve"> </w:t>
      </w:r>
      <w:r>
        <w:t>additional</w:t>
      </w:r>
      <w:r>
        <w:rPr>
          <w:spacing w:val="-3"/>
        </w:rPr>
        <w:t xml:space="preserve"> </w:t>
      </w:r>
      <w:r>
        <w:t>injection given in case of disease persistence or recurrence) retinal thickness assessed by OCT decreased soon after treatment initiation and the mean CNV lesion size was reduced. The mean</w:t>
      </w:r>
      <w:r>
        <w:rPr>
          <w:spacing w:val="-2"/>
        </w:rPr>
        <w:t xml:space="preserve"> </w:t>
      </w:r>
      <w:r>
        <w:t>change</w:t>
      </w:r>
      <w:r>
        <w:rPr>
          <w:spacing w:val="-2"/>
        </w:rPr>
        <w:t xml:space="preserve"> </w:t>
      </w:r>
      <w:r>
        <w:t>in</w:t>
      </w:r>
      <w:r>
        <w:rPr>
          <w:spacing w:val="-2"/>
        </w:rPr>
        <w:t xml:space="preserve"> </w:t>
      </w:r>
      <w:r>
        <w:t>CRT</w:t>
      </w:r>
      <w:r>
        <w:rPr>
          <w:spacing w:val="-2"/>
        </w:rPr>
        <w:t xml:space="preserve"> </w:t>
      </w:r>
      <w:r>
        <w:t>from</w:t>
      </w:r>
      <w:r>
        <w:rPr>
          <w:spacing w:val="-3"/>
        </w:rPr>
        <w:t xml:space="preserve"> </w:t>
      </w:r>
      <w:r>
        <w:t>baseline</w:t>
      </w:r>
      <w:r>
        <w:rPr>
          <w:spacing w:val="-2"/>
        </w:rPr>
        <w:t xml:space="preserve"> </w:t>
      </w:r>
      <w:r>
        <w:t>to</w:t>
      </w:r>
      <w:r>
        <w:rPr>
          <w:spacing w:val="-2"/>
        </w:rPr>
        <w:t xml:space="preserve"> </w:t>
      </w:r>
      <w:r>
        <w:t>week</w:t>
      </w:r>
      <w:r>
        <w:rPr>
          <w:spacing w:val="-2"/>
        </w:rPr>
        <w:t xml:space="preserve"> </w:t>
      </w:r>
      <w:r>
        <w:t>24</w:t>
      </w:r>
      <w:r>
        <w:rPr>
          <w:spacing w:val="-2"/>
        </w:rPr>
        <w:t xml:space="preserve"> </w:t>
      </w:r>
      <w:r>
        <w:t>was</w:t>
      </w:r>
      <w:r>
        <w:rPr>
          <w:spacing w:val="-2"/>
        </w:rPr>
        <w:t xml:space="preserve"> </w:t>
      </w:r>
      <w:r>
        <w:t>statistically</w:t>
      </w:r>
      <w:r>
        <w:rPr>
          <w:spacing w:val="-2"/>
        </w:rPr>
        <w:t xml:space="preserve"> </w:t>
      </w:r>
      <w:r>
        <w:t>significant</w:t>
      </w:r>
      <w:r>
        <w:rPr>
          <w:spacing w:val="-3"/>
        </w:rPr>
        <w:t xml:space="preserve"> </w:t>
      </w:r>
      <w:proofErr w:type="spellStart"/>
      <w:r>
        <w:t>favouring</w:t>
      </w:r>
      <w:proofErr w:type="spellEnd"/>
      <w:r>
        <w:rPr>
          <w:spacing w:val="-2"/>
        </w:rPr>
        <w:t xml:space="preserve"> </w:t>
      </w:r>
      <w:r>
        <w:t>aflibercept.</w:t>
      </w:r>
    </w:p>
    <w:p w14:paraId="0DC59266" w14:textId="77777777" w:rsidR="00102B97" w:rsidRDefault="00CB7A6E" w:rsidP="00983039">
      <w:pPr>
        <w:pStyle w:val="Heading2"/>
        <w:tabs>
          <w:tab w:val="left" w:pos="1630"/>
        </w:tabs>
        <w:spacing w:before="121"/>
        <w:ind w:left="1630" w:right="1186" w:hanging="1441"/>
      </w:pPr>
      <w:r>
        <w:t>Table 5:</w:t>
      </w:r>
      <w:r>
        <w:tab/>
        <w:t>Pharmacodynamic</w:t>
      </w:r>
      <w:r>
        <w:rPr>
          <w:spacing w:val="-4"/>
        </w:rPr>
        <w:t xml:space="preserve"> </w:t>
      </w:r>
      <w:r>
        <w:t>parameter</w:t>
      </w:r>
      <w:r>
        <w:rPr>
          <w:spacing w:val="-5"/>
        </w:rPr>
        <w:t xml:space="preserve"> </w:t>
      </w:r>
      <w:r>
        <w:t>at</w:t>
      </w:r>
      <w:r>
        <w:rPr>
          <w:spacing w:val="-4"/>
        </w:rPr>
        <w:t xml:space="preserve"> </w:t>
      </w:r>
      <w:r>
        <w:t>week</w:t>
      </w:r>
      <w:r>
        <w:rPr>
          <w:spacing w:val="-4"/>
        </w:rPr>
        <w:t xml:space="preserve"> </w:t>
      </w:r>
      <w:r>
        <w:t>24</w:t>
      </w:r>
      <w:r>
        <w:rPr>
          <w:spacing w:val="-4"/>
        </w:rPr>
        <w:t xml:space="preserve"> </w:t>
      </w:r>
      <w:r>
        <w:t>and</w:t>
      </w:r>
      <w:r>
        <w:rPr>
          <w:spacing w:val="-4"/>
        </w:rPr>
        <w:t xml:space="preserve"> </w:t>
      </w:r>
      <w:r>
        <w:t>week</w:t>
      </w:r>
      <w:r>
        <w:rPr>
          <w:spacing w:val="-4"/>
        </w:rPr>
        <w:t xml:space="preserve"> </w:t>
      </w:r>
      <w:r>
        <w:t>48</w:t>
      </w:r>
      <w:r>
        <w:rPr>
          <w:spacing w:val="-4"/>
        </w:rPr>
        <w:t xml:space="preserve"> </w:t>
      </w:r>
      <w:r>
        <w:t>in</w:t>
      </w:r>
      <w:r>
        <w:rPr>
          <w:spacing w:val="-4"/>
        </w:rPr>
        <w:t xml:space="preserve"> </w:t>
      </w:r>
      <w:r>
        <w:t>MYRROR</w:t>
      </w:r>
      <w:r>
        <w:rPr>
          <w:spacing w:val="-5"/>
        </w:rPr>
        <w:t xml:space="preserve"> </w:t>
      </w:r>
      <w:r>
        <w:t xml:space="preserve">study (Full Analysis Set with </w:t>
      </w:r>
      <w:proofErr w:type="spellStart"/>
      <w:r>
        <w:t>LOCF</w:t>
      </w:r>
      <w:r>
        <w:rPr>
          <w:vertAlign w:val="superscript"/>
        </w:rPr>
        <w:t>a</w:t>
      </w:r>
      <w:proofErr w:type="spellEnd"/>
      <w:r>
        <w:rPr>
          <w:vertAlign w:val="superscript"/>
        </w:rPr>
        <w:t>)</w:t>
      </w:r>
      <w: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1483"/>
        <w:gridCol w:w="1310"/>
        <w:gridCol w:w="1552"/>
        <w:gridCol w:w="1622"/>
      </w:tblGrid>
      <w:tr w:rsidR="00102B97" w14:paraId="0DC59268" w14:textId="77777777">
        <w:trPr>
          <w:trHeight w:val="246"/>
        </w:trPr>
        <w:tc>
          <w:tcPr>
            <w:tcW w:w="9383" w:type="dxa"/>
            <w:gridSpan w:val="5"/>
          </w:tcPr>
          <w:p w14:paraId="0DC59267" w14:textId="77777777" w:rsidR="00102B97" w:rsidRDefault="00CB7A6E" w:rsidP="00983039">
            <w:pPr>
              <w:pStyle w:val="TableParagraph"/>
              <w:spacing w:before="1" w:line="226" w:lineRule="exact"/>
              <w:ind w:left="62"/>
              <w:rPr>
                <w:b/>
                <w:sz w:val="21"/>
              </w:rPr>
            </w:pPr>
            <w:r>
              <w:rPr>
                <w:b/>
                <w:spacing w:val="-2"/>
                <w:sz w:val="21"/>
              </w:rPr>
              <w:t>MYRROR</w:t>
            </w:r>
          </w:p>
        </w:tc>
      </w:tr>
      <w:tr w:rsidR="00102B97" w14:paraId="0DC5926E" w14:textId="77777777">
        <w:trPr>
          <w:trHeight w:val="277"/>
        </w:trPr>
        <w:tc>
          <w:tcPr>
            <w:tcW w:w="3416" w:type="dxa"/>
            <w:vMerge w:val="restart"/>
          </w:tcPr>
          <w:p w14:paraId="0DC59269" w14:textId="77777777" w:rsidR="00102B97" w:rsidRDefault="00102B97" w:rsidP="00983039">
            <w:pPr>
              <w:pStyle w:val="TableParagraph"/>
              <w:rPr>
                <w:b/>
                <w:sz w:val="21"/>
              </w:rPr>
            </w:pPr>
          </w:p>
          <w:p w14:paraId="0DC5926A" w14:textId="77777777" w:rsidR="00102B97" w:rsidRDefault="00102B97" w:rsidP="00983039">
            <w:pPr>
              <w:pStyle w:val="TableParagraph"/>
              <w:spacing w:before="27"/>
              <w:rPr>
                <w:b/>
                <w:sz w:val="21"/>
              </w:rPr>
            </w:pPr>
          </w:p>
          <w:p w14:paraId="0DC5926B" w14:textId="77777777" w:rsidR="00102B97" w:rsidRDefault="00CB7A6E" w:rsidP="00983039">
            <w:pPr>
              <w:pStyle w:val="TableParagraph"/>
              <w:spacing w:before="1"/>
              <w:ind w:left="62"/>
              <w:rPr>
                <w:b/>
                <w:sz w:val="21"/>
              </w:rPr>
            </w:pPr>
            <w:r>
              <w:rPr>
                <w:b/>
                <w:sz w:val="21"/>
              </w:rPr>
              <w:t>Efficacy</w:t>
            </w:r>
            <w:r>
              <w:rPr>
                <w:b/>
                <w:spacing w:val="-5"/>
                <w:sz w:val="21"/>
              </w:rPr>
              <w:t xml:space="preserve"> </w:t>
            </w:r>
            <w:r>
              <w:rPr>
                <w:b/>
                <w:spacing w:val="-2"/>
                <w:sz w:val="21"/>
              </w:rPr>
              <w:t>Outcomes</w:t>
            </w:r>
          </w:p>
        </w:tc>
        <w:tc>
          <w:tcPr>
            <w:tcW w:w="2793" w:type="dxa"/>
            <w:gridSpan w:val="2"/>
          </w:tcPr>
          <w:p w14:paraId="0DC5926C" w14:textId="77777777" w:rsidR="00102B97" w:rsidRDefault="00CB7A6E" w:rsidP="00983039">
            <w:pPr>
              <w:pStyle w:val="TableParagraph"/>
              <w:spacing w:before="27" w:line="231" w:lineRule="exact"/>
              <w:ind w:left="924"/>
              <w:rPr>
                <w:b/>
                <w:sz w:val="21"/>
              </w:rPr>
            </w:pPr>
            <w:r>
              <w:rPr>
                <w:b/>
                <w:sz w:val="21"/>
              </w:rPr>
              <w:t>24</w:t>
            </w:r>
            <w:r>
              <w:rPr>
                <w:b/>
                <w:spacing w:val="-1"/>
                <w:sz w:val="21"/>
              </w:rPr>
              <w:t xml:space="preserve"> </w:t>
            </w:r>
            <w:r>
              <w:rPr>
                <w:b/>
                <w:spacing w:val="-2"/>
                <w:sz w:val="21"/>
              </w:rPr>
              <w:t>Weeks</w:t>
            </w:r>
          </w:p>
        </w:tc>
        <w:tc>
          <w:tcPr>
            <w:tcW w:w="3174" w:type="dxa"/>
            <w:gridSpan w:val="2"/>
          </w:tcPr>
          <w:p w14:paraId="0DC5926D" w14:textId="77777777" w:rsidR="00102B97" w:rsidRDefault="00CB7A6E" w:rsidP="00983039">
            <w:pPr>
              <w:pStyle w:val="TableParagraph"/>
              <w:spacing w:line="239" w:lineRule="exact"/>
              <w:ind w:left="26"/>
              <w:rPr>
                <w:b/>
                <w:sz w:val="21"/>
              </w:rPr>
            </w:pPr>
            <w:r>
              <w:rPr>
                <w:b/>
                <w:sz w:val="21"/>
              </w:rPr>
              <w:t>48</w:t>
            </w:r>
            <w:r>
              <w:rPr>
                <w:b/>
                <w:spacing w:val="-1"/>
                <w:sz w:val="21"/>
              </w:rPr>
              <w:t xml:space="preserve"> </w:t>
            </w:r>
            <w:r>
              <w:rPr>
                <w:b/>
                <w:spacing w:val="-2"/>
                <w:sz w:val="21"/>
              </w:rPr>
              <w:t>Weeks</w:t>
            </w:r>
          </w:p>
        </w:tc>
      </w:tr>
      <w:tr w:rsidR="00102B97" w14:paraId="0DC59277" w14:textId="77777777">
        <w:trPr>
          <w:trHeight w:val="973"/>
        </w:trPr>
        <w:tc>
          <w:tcPr>
            <w:tcW w:w="3416" w:type="dxa"/>
            <w:vMerge/>
            <w:tcBorders>
              <w:top w:val="nil"/>
            </w:tcBorders>
          </w:tcPr>
          <w:p w14:paraId="0DC5926F" w14:textId="77777777" w:rsidR="00102B97" w:rsidRDefault="00102B97" w:rsidP="00983039">
            <w:pPr>
              <w:rPr>
                <w:sz w:val="2"/>
                <w:szCs w:val="2"/>
              </w:rPr>
            </w:pPr>
          </w:p>
        </w:tc>
        <w:tc>
          <w:tcPr>
            <w:tcW w:w="1483" w:type="dxa"/>
          </w:tcPr>
          <w:p w14:paraId="0DC59270" w14:textId="77777777" w:rsidR="00102B97" w:rsidRDefault="00CB7A6E" w:rsidP="00983039">
            <w:pPr>
              <w:pStyle w:val="TableParagraph"/>
              <w:spacing w:before="145" w:line="235" w:lineRule="auto"/>
              <w:ind w:left="176" w:right="145"/>
              <w:rPr>
                <w:b/>
                <w:position w:val="7"/>
                <w:sz w:val="14"/>
              </w:rPr>
            </w:pPr>
            <w:r>
              <w:rPr>
                <w:b/>
                <w:spacing w:val="-2"/>
                <w:sz w:val="21"/>
              </w:rPr>
              <w:t xml:space="preserve">Aflibercept </w:t>
            </w:r>
            <w:r>
              <w:rPr>
                <w:b/>
                <w:sz w:val="21"/>
              </w:rPr>
              <w:t>2 mg</w:t>
            </w:r>
            <w:r>
              <w:rPr>
                <w:b/>
                <w:position w:val="7"/>
                <w:sz w:val="14"/>
              </w:rPr>
              <w:t>b)</w:t>
            </w:r>
          </w:p>
          <w:p w14:paraId="0DC59271" w14:textId="77777777" w:rsidR="00102B97" w:rsidRDefault="00CB7A6E" w:rsidP="00983039">
            <w:pPr>
              <w:pStyle w:val="TableParagraph"/>
              <w:spacing w:before="1"/>
              <w:ind w:left="176" w:right="149"/>
              <w:rPr>
                <w:b/>
                <w:sz w:val="21"/>
              </w:rPr>
            </w:pPr>
            <w:r>
              <w:rPr>
                <w:b/>
                <w:sz w:val="21"/>
              </w:rPr>
              <w:t>(N</w:t>
            </w:r>
            <w:r>
              <w:rPr>
                <w:b/>
                <w:spacing w:val="-1"/>
                <w:sz w:val="21"/>
              </w:rPr>
              <w:t xml:space="preserve"> </w:t>
            </w:r>
            <w:r>
              <w:rPr>
                <w:b/>
                <w:sz w:val="21"/>
              </w:rPr>
              <w:t xml:space="preserve">= </w:t>
            </w:r>
            <w:r>
              <w:rPr>
                <w:b/>
                <w:spacing w:val="-5"/>
                <w:sz w:val="21"/>
              </w:rPr>
              <w:t>90)</w:t>
            </w:r>
          </w:p>
        </w:tc>
        <w:tc>
          <w:tcPr>
            <w:tcW w:w="1310" w:type="dxa"/>
          </w:tcPr>
          <w:p w14:paraId="0DC59272" w14:textId="77777777" w:rsidR="00102B97" w:rsidRDefault="00CB7A6E" w:rsidP="00983039">
            <w:pPr>
              <w:pStyle w:val="TableParagraph"/>
              <w:spacing w:before="118"/>
              <w:ind w:left="252" w:right="340" w:firstLine="67"/>
              <w:rPr>
                <w:b/>
                <w:sz w:val="21"/>
              </w:rPr>
            </w:pPr>
            <w:r>
              <w:rPr>
                <w:b/>
                <w:spacing w:val="-4"/>
                <w:sz w:val="21"/>
              </w:rPr>
              <w:t xml:space="preserve">Sham </w:t>
            </w:r>
            <w:r>
              <w:rPr>
                <w:b/>
                <w:sz w:val="21"/>
              </w:rPr>
              <w:t>(N</w:t>
            </w:r>
            <w:r>
              <w:rPr>
                <w:b/>
                <w:spacing w:val="-3"/>
                <w:sz w:val="21"/>
              </w:rPr>
              <w:t xml:space="preserve"> </w:t>
            </w:r>
            <w:r>
              <w:rPr>
                <w:b/>
                <w:spacing w:val="-4"/>
                <w:sz w:val="21"/>
              </w:rPr>
              <w:t>=31)</w:t>
            </w:r>
          </w:p>
        </w:tc>
        <w:tc>
          <w:tcPr>
            <w:tcW w:w="1552" w:type="dxa"/>
          </w:tcPr>
          <w:p w14:paraId="0DC59273" w14:textId="77777777" w:rsidR="00102B97" w:rsidRDefault="00CB7A6E" w:rsidP="00983039">
            <w:pPr>
              <w:pStyle w:val="TableParagraph"/>
              <w:spacing w:before="116" w:line="235" w:lineRule="auto"/>
              <w:ind w:left="152" w:right="237"/>
              <w:rPr>
                <w:b/>
                <w:position w:val="7"/>
                <w:sz w:val="14"/>
              </w:rPr>
            </w:pPr>
            <w:r>
              <w:rPr>
                <w:b/>
                <w:spacing w:val="-2"/>
                <w:sz w:val="21"/>
              </w:rPr>
              <w:t xml:space="preserve">Aflibercept </w:t>
            </w:r>
            <w:r>
              <w:rPr>
                <w:b/>
                <w:sz w:val="21"/>
              </w:rPr>
              <w:t>2 mg</w:t>
            </w:r>
            <w:r>
              <w:rPr>
                <w:b/>
                <w:position w:val="7"/>
                <w:sz w:val="14"/>
              </w:rPr>
              <w:t>c)</w:t>
            </w:r>
          </w:p>
          <w:p w14:paraId="0DC59274" w14:textId="77777777" w:rsidR="00102B97" w:rsidRDefault="00CB7A6E" w:rsidP="00983039">
            <w:pPr>
              <w:pStyle w:val="TableParagraph"/>
              <w:spacing w:before="1"/>
              <w:ind w:left="152" w:right="238"/>
              <w:rPr>
                <w:b/>
                <w:sz w:val="21"/>
              </w:rPr>
            </w:pPr>
            <w:r>
              <w:rPr>
                <w:b/>
                <w:sz w:val="21"/>
              </w:rPr>
              <w:t>(N</w:t>
            </w:r>
            <w:r>
              <w:rPr>
                <w:b/>
                <w:spacing w:val="-1"/>
                <w:sz w:val="21"/>
              </w:rPr>
              <w:t xml:space="preserve"> </w:t>
            </w:r>
            <w:r>
              <w:rPr>
                <w:b/>
                <w:sz w:val="21"/>
              </w:rPr>
              <w:t xml:space="preserve">= </w:t>
            </w:r>
            <w:r>
              <w:rPr>
                <w:b/>
                <w:spacing w:val="-5"/>
                <w:sz w:val="21"/>
              </w:rPr>
              <w:t>90)</w:t>
            </w:r>
          </w:p>
        </w:tc>
        <w:tc>
          <w:tcPr>
            <w:tcW w:w="1622" w:type="dxa"/>
          </w:tcPr>
          <w:p w14:paraId="0DC59275" w14:textId="77777777" w:rsidR="00102B97" w:rsidRDefault="00CB7A6E" w:rsidP="00983039">
            <w:pPr>
              <w:pStyle w:val="TableParagraph"/>
              <w:spacing w:before="1" w:line="237" w:lineRule="auto"/>
              <w:ind w:left="281" w:right="267" w:hanging="1"/>
              <w:rPr>
                <w:b/>
                <w:position w:val="7"/>
                <w:sz w:val="14"/>
              </w:rPr>
            </w:pPr>
            <w:r>
              <w:rPr>
                <w:b/>
                <w:spacing w:val="-4"/>
                <w:sz w:val="21"/>
              </w:rPr>
              <w:t xml:space="preserve">Sham/ </w:t>
            </w:r>
            <w:r>
              <w:rPr>
                <w:b/>
                <w:spacing w:val="-2"/>
                <w:sz w:val="21"/>
              </w:rPr>
              <w:t>aflibercept 2mg</w:t>
            </w:r>
            <w:r>
              <w:rPr>
                <w:b/>
                <w:spacing w:val="-2"/>
                <w:position w:val="7"/>
                <w:sz w:val="14"/>
              </w:rPr>
              <w:t>d)</w:t>
            </w:r>
          </w:p>
          <w:p w14:paraId="0DC59276" w14:textId="77777777" w:rsidR="00102B97" w:rsidRDefault="00CB7A6E" w:rsidP="00983039">
            <w:pPr>
              <w:pStyle w:val="TableParagraph"/>
              <w:spacing w:before="2" w:line="230" w:lineRule="exact"/>
              <w:ind w:left="29" w:right="19"/>
              <w:rPr>
                <w:b/>
                <w:sz w:val="21"/>
              </w:rPr>
            </w:pPr>
            <w:r>
              <w:rPr>
                <w:b/>
                <w:sz w:val="21"/>
              </w:rPr>
              <w:t>(N</w:t>
            </w:r>
            <w:r>
              <w:rPr>
                <w:b/>
                <w:spacing w:val="-1"/>
                <w:sz w:val="21"/>
              </w:rPr>
              <w:t xml:space="preserve"> </w:t>
            </w:r>
            <w:r>
              <w:rPr>
                <w:b/>
                <w:sz w:val="21"/>
              </w:rPr>
              <w:t xml:space="preserve">= </w:t>
            </w:r>
            <w:r>
              <w:rPr>
                <w:b/>
                <w:spacing w:val="-5"/>
                <w:sz w:val="21"/>
              </w:rPr>
              <w:t>31)</w:t>
            </w:r>
          </w:p>
        </w:tc>
      </w:tr>
      <w:tr w:rsidR="00102B97" w14:paraId="0DC5927D" w14:textId="77777777">
        <w:trPr>
          <w:trHeight w:val="496"/>
        </w:trPr>
        <w:tc>
          <w:tcPr>
            <w:tcW w:w="3416" w:type="dxa"/>
          </w:tcPr>
          <w:p w14:paraId="0DC59278" w14:textId="77777777" w:rsidR="00102B97" w:rsidRDefault="00CB7A6E" w:rsidP="00983039">
            <w:pPr>
              <w:pStyle w:val="TableParagraph"/>
              <w:spacing w:line="237" w:lineRule="auto"/>
              <w:ind w:left="62"/>
              <w:rPr>
                <w:sz w:val="21"/>
              </w:rPr>
            </w:pPr>
            <w:r>
              <w:rPr>
                <w:sz w:val="21"/>
              </w:rPr>
              <w:t>Mean</w:t>
            </w:r>
            <w:r>
              <w:rPr>
                <w:spacing w:val="-10"/>
                <w:sz w:val="21"/>
              </w:rPr>
              <w:t xml:space="preserve"> </w:t>
            </w:r>
            <w:r>
              <w:rPr>
                <w:sz w:val="21"/>
              </w:rPr>
              <w:t>change</w:t>
            </w:r>
            <w:r>
              <w:rPr>
                <w:spacing w:val="-10"/>
                <w:sz w:val="21"/>
              </w:rPr>
              <w:t xml:space="preserve"> </w:t>
            </w:r>
            <w:r>
              <w:rPr>
                <w:sz w:val="21"/>
              </w:rPr>
              <w:t>in</w:t>
            </w:r>
            <w:r>
              <w:rPr>
                <w:spacing w:val="-10"/>
                <w:sz w:val="21"/>
              </w:rPr>
              <w:t xml:space="preserve"> </w:t>
            </w:r>
            <w:r>
              <w:rPr>
                <w:sz w:val="21"/>
              </w:rPr>
              <w:t>central</w:t>
            </w:r>
            <w:r>
              <w:rPr>
                <w:spacing w:val="-10"/>
                <w:sz w:val="21"/>
              </w:rPr>
              <w:t xml:space="preserve"> </w:t>
            </w:r>
            <w:r>
              <w:rPr>
                <w:sz w:val="21"/>
              </w:rPr>
              <w:t>retinal thickness from baseline</w:t>
            </w:r>
          </w:p>
        </w:tc>
        <w:tc>
          <w:tcPr>
            <w:tcW w:w="1483" w:type="dxa"/>
          </w:tcPr>
          <w:p w14:paraId="0DC59279" w14:textId="77777777" w:rsidR="00102B97" w:rsidRDefault="00CB7A6E" w:rsidP="00983039">
            <w:pPr>
              <w:pStyle w:val="TableParagraph"/>
              <w:spacing w:before="119"/>
              <w:ind w:left="176" w:right="149"/>
              <w:rPr>
                <w:sz w:val="21"/>
              </w:rPr>
            </w:pPr>
            <w:r>
              <w:rPr>
                <w:spacing w:val="-2"/>
                <w:sz w:val="21"/>
              </w:rPr>
              <w:t>-</w:t>
            </w:r>
            <w:r>
              <w:rPr>
                <w:spacing w:val="-7"/>
                <w:sz w:val="21"/>
              </w:rPr>
              <w:t>79</w:t>
            </w:r>
          </w:p>
        </w:tc>
        <w:tc>
          <w:tcPr>
            <w:tcW w:w="1310" w:type="dxa"/>
          </w:tcPr>
          <w:p w14:paraId="0DC5927A" w14:textId="77777777" w:rsidR="00102B97" w:rsidRDefault="00CB7A6E" w:rsidP="00983039">
            <w:pPr>
              <w:pStyle w:val="TableParagraph"/>
              <w:spacing w:before="119"/>
              <w:ind w:left="26"/>
              <w:rPr>
                <w:sz w:val="21"/>
              </w:rPr>
            </w:pPr>
            <w:r>
              <w:rPr>
                <w:spacing w:val="-2"/>
                <w:sz w:val="21"/>
              </w:rPr>
              <w:t>-</w:t>
            </w:r>
            <w:r>
              <w:rPr>
                <w:spacing w:val="-12"/>
                <w:sz w:val="21"/>
              </w:rPr>
              <w:t>4</w:t>
            </w:r>
          </w:p>
        </w:tc>
        <w:tc>
          <w:tcPr>
            <w:tcW w:w="1552" w:type="dxa"/>
          </w:tcPr>
          <w:p w14:paraId="0DC5927B" w14:textId="77777777" w:rsidR="00102B97" w:rsidRDefault="00CB7A6E" w:rsidP="00983039">
            <w:pPr>
              <w:pStyle w:val="TableParagraph"/>
              <w:spacing w:before="119"/>
              <w:ind w:left="26"/>
              <w:rPr>
                <w:sz w:val="21"/>
              </w:rPr>
            </w:pPr>
            <w:r>
              <w:rPr>
                <w:spacing w:val="-2"/>
                <w:sz w:val="21"/>
              </w:rPr>
              <w:t>-</w:t>
            </w:r>
            <w:r>
              <w:rPr>
                <w:spacing w:val="-7"/>
                <w:sz w:val="21"/>
              </w:rPr>
              <w:t>83</w:t>
            </w:r>
          </w:p>
        </w:tc>
        <w:tc>
          <w:tcPr>
            <w:tcW w:w="1622" w:type="dxa"/>
          </w:tcPr>
          <w:p w14:paraId="0DC5927C" w14:textId="77777777" w:rsidR="00102B97" w:rsidRDefault="00CB7A6E" w:rsidP="00983039">
            <w:pPr>
              <w:pStyle w:val="TableParagraph"/>
              <w:spacing w:before="119"/>
              <w:ind w:left="29"/>
              <w:rPr>
                <w:sz w:val="21"/>
              </w:rPr>
            </w:pPr>
            <w:r>
              <w:rPr>
                <w:spacing w:val="-2"/>
                <w:sz w:val="21"/>
              </w:rPr>
              <w:t>-</w:t>
            </w:r>
            <w:r>
              <w:rPr>
                <w:spacing w:val="-7"/>
                <w:sz w:val="21"/>
              </w:rPr>
              <w:t>57</w:t>
            </w:r>
          </w:p>
        </w:tc>
      </w:tr>
      <w:tr w:rsidR="00102B97" w14:paraId="0DC59288" w14:textId="77777777">
        <w:trPr>
          <w:trHeight w:val="746"/>
        </w:trPr>
        <w:tc>
          <w:tcPr>
            <w:tcW w:w="3416" w:type="dxa"/>
          </w:tcPr>
          <w:p w14:paraId="0DC5927E" w14:textId="77777777" w:rsidR="00102B97" w:rsidRDefault="00CB7A6E" w:rsidP="00983039">
            <w:pPr>
              <w:pStyle w:val="TableParagraph"/>
              <w:ind w:left="62" w:right="224"/>
              <w:rPr>
                <w:sz w:val="21"/>
              </w:rPr>
            </w:pPr>
            <w:r>
              <w:rPr>
                <w:sz w:val="21"/>
              </w:rPr>
              <w:t>Difference</w:t>
            </w:r>
            <w:r>
              <w:rPr>
                <w:spacing w:val="-13"/>
                <w:sz w:val="21"/>
              </w:rPr>
              <w:t xml:space="preserve"> </w:t>
            </w:r>
            <w:r>
              <w:rPr>
                <w:sz w:val="21"/>
              </w:rPr>
              <w:t>in</w:t>
            </w:r>
            <w:r>
              <w:rPr>
                <w:spacing w:val="-13"/>
                <w:sz w:val="21"/>
              </w:rPr>
              <w:t xml:space="preserve"> </w:t>
            </w:r>
            <w:r>
              <w:rPr>
                <w:sz w:val="21"/>
              </w:rPr>
              <w:t>LS</w:t>
            </w:r>
            <w:r>
              <w:rPr>
                <w:spacing w:val="-13"/>
                <w:sz w:val="21"/>
              </w:rPr>
              <w:t xml:space="preserve"> </w:t>
            </w:r>
            <w:proofErr w:type="gramStart"/>
            <w:r>
              <w:rPr>
                <w:sz w:val="21"/>
              </w:rPr>
              <w:t>mean</w:t>
            </w:r>
            <w:proofErr w:type="spellStart"/>
            <w:r>
              <w:rPr>
                <w:position w:val="7"/>
                <w:sz w:val="14"/>
              </w:rPr>
              <w:t>e,f</w:t>
            </w:r>
            <w:proofErr w:type="gramEnd"/>
            <w:r>
              <w:rPr>
                <w:position w:val="7"/>
                <w:sz w:val="14"/>
              </w:rPr>
              <w:t>,</w:t>
            </w:r>
            <w:proofErr w:type="gramStart"/>
            <w:r>
              <w:rPr>
                <w:position w:val="7"/>
                <w:sz w:val="14"/>
              </w:rPr>
              <w:t>g,h</w:t>
            </w:r>
            <w:proofErr w:type="spellEnd"/>
            <w:proofErr w:type="gramEnd"/>
            <w:r>
              <w:rPr>
                <w:position w:val="7"/>
                <w:sz w:val="14"/>
              </w:rPr>
              <w:t>)</w:t>
            </w:r>
            <w:r>
              <w:rPr>
                <w:spacing w:val="40"/>
                <w:position w:val="7"/>
                <w:sz w:val="14"/>
              </w:rPr>
              <w:t xml:space="preserve"> </w:t>
            </w:r>
            <w:r>
              <w:rPr>
                <w:sz w:val="21"/>
              </w:rPr>
              <w:t>(97.5% CI)</w:t>
            </w:r>
          </w:p>
          <w:p w14:paraId="0DC5927F" w14:textId="77777777" w:rsidR="00102B97" w:rsidRDefault="00CB7A6E" w:rsidP="00983039">
            <w:pPr>
              <w:pStyle w:val="TableParagraph"/>
              <w:spacing w:line="221" w:lineRule="exact"/>
              <w:ind w:left="62"/>
              <w:rPr>
                <w:sz w:val="21"/>
              </w:rPr>
            </w:pPr>
            <w:r>
              <w:rPr>
                <w:spacing w:val="-2"/>
                <w:sz w:val="21"/>
              </w:rPr>
              <w:t>p-value</w:t>
            </w:r>
          </w:p>
        </w:tc>
        <w:tc>
          <w:tcPr>
            <w:tcW w:w="1483" w:type="dxa"/>
          </w:tcPr>
          <w:p w14:paraId="0DC59280" w14:textId="77777777" w:rsidR="00102B97" w:rsidRDefault="00CB7A6E" w:rsidP="00983039">
            <w:pPr>
              <w:pStyle w:val="TableParagraph"/>
              <w:spacing w:line="231" w:lineRule="exact"/>
              <w:ind w:left="176" w:right="149"/>
              <w:rPr>
                <w:sz w:val="21"/>
              </w:rPr>
            </w:pPr>
            <w:r>
              <w:rPr>
                <w:spacing w:val="-2"/>
                <w:sz w:val="21"/>
              </w:rPr>
              <w:t>-</w:t>
            </w:r>
            <w:r>
              <w:rPr>
                <w:spacing w:val="-7"/>
                <w:sz w:val="21"/>
              </w:rPr>
              <w:t>78</w:t>
            </w:r>
          </w:p>
          <w:p w14:paraId="0DC59281" w14:textId="77777777" w:rsidR="00102B97" w:rsidRDefault="00CB7A6E" w:rsidP="00983039">
            <w:pPr>
              <w:pStyle w:val="TableParagraph"/>
              <w:spacing w:line="233" w:lineRule="exact"/>
              <w:ind w:left="176" w:right="146"/>
              <w:rPr>
                <w:sz w:val="21"/>
              </w:rPr>
            </w:pPr>
            <w:r>
              <w:rPr>
                <w:sz w:val="21"/>
              </w:rPr>
              <w:t>(-109,</w:t>
            </w:r>
            <w:r>
              <w:rPr>
                <w:spacing w:val="-11"/>
                <w:sz w:val="21"/>
              </w:rPr>
              <w:t xml:space="preserve"> </w:t>
            </w:r>
            <w:r>
              <w:rPr>
                <w:sz w:val="21"/>
              </w:rPr>
              <w:t>-</w:t>
            </w:r>
            <w:r>
              <w:rPr>
                <w:spacing w:val="-5"/>
                <w:sz w:val="21"/>
              </w:rPr>
              <w:t>47)</w:t>
            </w:r>
          </w:p>
          <w:p w14:paraId="0DC59282" w14:textId="77777777" w:rsidR="00102B97" w:rsidRDefault="00CB7A6E" w:rsidP="00983039">
            <w:pPr>
              <w:pStyle w:val="TableParagraph"/>
              <w:spacing w:line="237" w:lineRule="exact"/>
              <w:ind w:left="176" w:right="146"/>
              <w:rPr>
                <w:sz w:val="21"/>
              </w:rPr>
            </w:pPr>
            <w:r>
              <w:rPr>
                <w:sz w:val="21"/>
              </w:rPr>
              <w:t>p &lt;</w:t>
            </w:r>
            <w:r>
              <w:rPr>
                <w:spacing w:val="7"/>
                <w:sz w:val="21"/>
              </w:rPr>
              <w:t xml:space="preserve"> </w:t>
            </w:r>
            <w:r>
              <w:rPr>
                <w:spacing w:val="-2"/>
                <w:sz w:val="21"/>
              </w:rPr>
              <w:t>0.0001</w:t>
            </w:r>
          </w:p>
        </w:tc>
        <w:tc>
          <w:tcPr>
            <w:tcW w:w="1310" w:type="dxa"/>
          </w:tcPr>
          <w:p w14:paraId="0DC59283" w14:textId="77777777" w:rsidR="00102B97" w:rsidRDefault="00102B97" w:rsidP="00983039">
            <w:pPr>
              <w:pStyle w:val="TableParagraph"/>
              <w:rPr>
                <w:rFonts w:ascii="Times New Roman"/>
                <w:sz w:val="20"/>
              </w:rPr>
            </w:pPr>
          </w:p>
        </w:tc>
        <w:tc>
          <w:tcPr>
            <w:tcW w:w="1552" w:type="dxa"/>
          </w:tcPr>
          <w:p w14:paraId="0DC59284" w14:textId="77777777" w:rsidR="00102B97" w:rsidRDefault="00CB7A6E" w:rsidP="00983039">
            <w:pPr>
              <w:pStyle w:val="TableParagraph"/>
              <w:spacing w:line="231" w:lineRule="exact"/>
              <w:ind w:left="26"/>
              <w:rPr>
                <w:sz w:val="21"/>
              </w:rPr>
            </w:pPr>
            <w:r>
              <w:rPr>
                <w:spacing w:val="-2"/>
                <w:sz w:val="21"/>
              </w:rPr>
              <w:t>-</w:t>
            </w:r>
            <w:r>
              <w:rPr>
                <w:spacing w:val="-7"/>
                <w:sz w:val="21"/>
              </w:rPr>
              <w:t>29</w:t>
            </w:r>
          </w:p>
          <w:p w14:paraId="0DC59285" w14:textId="77777777" w:rsidR="00102B97" w:rsidRDefault="00CB7A6E" w:rsidP="00983039">
            <w:pPr>
              <w:pStyle w:val="TableParagraph"/>
              <w:spacing w:line="233" w:lineRule="exact"/>
              <w:ind w:left="27"/>
              <w:rPr>
                <w:sz w:val="21"/>
              </w:rPr>
            </w:pPr>
            <w:r>
              <w:rPr>
                <w:sz w:val="21"/>
              </w:rPr>
              <w:t>(-60,</w:t>
            </w:r>
            <w:r>
              <w:rPr>
                <w:spacing w:val="-4"/>
                <w:sz w:val="21"/>
              </w:rPr>
              <w:t xml:space="preserve"> </w:t>
            </w:r>
            <w:r>
              <w:rPr>
                <w:spacing w:val="-5"/>
                <w:sz w:val="21"/>
              </w:rPr>
              <w:t>2)</w:t>
            </w:r>
          </w:p>
          <w:p w14:paraId="0DC59286" w14:textId="77777777" w:rsidR="00102B97" w:rsidRDefault="00CB7A6E" w:rsidP="00983039">
            <w:pPr>
              <w:pStyle w:val="TableParagraph"/>
              <w:spacing w:line="237" w:lineRule="exact"/>
              <w:ind w:left="152" w:right="125"/>
              <w:rPr>
                <w:sz w:val="21"/>
              </w:rPr>
            </w:pPr>
            <w:r>
              <w:rPr>
                <w:sz w:val="21"/>
              </w:rPr>
              <w:t>P</w:t>
            </w:r>
            <w:r>
              <w:rPr>
                <w:spacing w:val="-2"/>
                <w:sz w:val="21"/>
              </w:rPr>
              <w:t xml:space="preserve"> </w:t>
            </w:r>
            <w:r>
              <w:rPr>
                <w:sz w:val="21"/>
              </w:rPr>
              <w:t xml:space="preserve">= </w:t>
            </w:r>
            <w:r>
              <w:rPr>
                <w:spacing w:val="-2"/>
                <w:sz w:val="21"/>
              </w:rPr>
              <w:t>0.0650</w:t>
            </w:r>
          </w:p>
        </w:tc>
        <w:tc>
          <w:tcPr>
            <w:tcW w:w="1622" w:type="dxa"/>
          </w:tcPr>
          <w:p w14:paraId="0DC59287" w14:textId="77777777" w:rsidR="00102B97" w:rsidRDefault="00102B97" w:rsidP="00983039">
            <w:pPr>
              <w:pStyle w:val="TableParagraph"/>
              <w:rPr>
                <w:rFonts w:ascii="Times New Roman"/>
                <w:sz w:val="20"/>
              </w:rPr>
            </w:pPr>
          </w:p>
        </w:tc>
      </w:tr>
    </w:tbl>
    <w:p w14:paraId="0DC59289" w14:textId="77777777" w:rsidR="00102B97" w:rsidRDefault="00CB7A6E" w:rsidP="00983039">
      <w:pPr>
        <w:pStyle w:val="ListParagraph"/>
        <w:numPr>
          <w:ilvl w:val="0"/>
          <w:numId w:val="8"/>
        </w:numPr>
        <w:tabs>
          <w:tab w:val="left" w:pos="473"/>
        </w:tabs>
        <w:spacing w:before="60"/>
        <w:ind w:left="473" w:hanging="283"/>
        <w:rPr>
          <w:sz w:val="18"/>
        </w:rPr>
      </w:pPr>
      <w:r>
        <w:rPr>
          <w:sz w:val="18"/>
        </w:rPr>
        <w:t>LOCF:</w:t>
      </w:r>
      <w:r>
        <w:rPr>
          <w:spacing w:val="-6"/>
          <w:sz w:val="18"/>
        </w:rPr>
        <w:t xml:space="preserve"> </w:t>
      </w:r>
      <w:r>
        <w:rPr>
          <w:sz w:val="18"/>
        </w:rPr>
        <w:t>Last</w:t>
      </w:r>
      <w:r>
        <w:rPr>
          <w:spacing w:val="-3"/>
          <w:sz w:val="18"/>
        </w:rPr>
        <w:t xml:space="preserve"> </w:t>
      </w:r>
      <w:r>
        <w:rPr>
          <w:sz w:val="18"/>
        </w:rPr>
        <w:t>Observation</w:t>
      </w:r>
      <w:r>
        <w:rPr>
          <w:spacing w:val="-3"/>
          <w:sz w:val="18"/>
        </w:rPr>
        <w:t xml:space="preserve"> </w:t>
      </w:r>
      <w:r>
        <w:rPr>
          <w:sz w:val="18"/>
        </w:rPr>
        <w:t>Carried</w:t>
      </w:r>
      <w:r>
        <w:rPr>
          <w:spacing w:val="-15"/>
          <w:sz w:val="18"/>
        </w:rPr>
        <w:t xml:space="preserve"> </w:t>
      </w:r>
      <w:r>
        <w:rPr>
          <w:spacing w:val="-2"/>
          <w:sz w:val="18"/>
        </w:rPr>
        <w:t>Forward</w:t>
      </w:r>
    </w:p>
    <w:p w14:paraId="0DC5928A" w14:textId="77777777" w:rsidR="00102B97" w:rsidRDefault="00CB7A6E" w:rsidP="00983039">
      <w:pPr>
        <w:pStyle w:val="ListParagraph"/>
        <w:numPr>
          <w:ilvl w:val="0"/>
          <w:numId w:val="8"/>
        </w:numPr>
        <w:tabs>
          <w:tab w:val="left" w:pos="472"/>
          <w:tab w:val="left" w:pos="474"/>
        </w:tabs>
        <w:spacing w:before="2"/>
        <w:ind w:right="1773"/>
        <w:rPr>
          <w:sz w:val="18"/>
        </w:rPr>
      </w:pPr>
      <w:r>
        <w:rPr>
          <w:sz w:val="18"/>
        </w:rPr>
        <w:t>Aflibercept</w:t>
      </w:r>
      <w:r>
        <w:rPr>
          <w:spacing w:val="-8"/>
          <w:sz w:val="18"/>
        </w:rPr>
        <w:t xml:space="preserve"> </w:t>
      </w:r>
      <w:r>
        <w:rPr>
          <w:sz w:val="18"/>
        </w:rPr>
        <w:t>2</w:t>
      </w:r>
      <w:r>
        <w:rPr>
          <w:spacing w:val="-7"/>
          <w:sz w:val="18"/>
        </w:rPr>
        <w:t xml:space="preserve"> </w:t>
      </w:r>
      <w:r>
        <w:rPr>
          <w:sz w:val="18"/>
        </w:rPr>
        <w:t>mg</w:t>
      </w:r>
      <w:r>
        <w:rPr>
          <w:spacing w:val="-7"/>
          <w:sz w:val="18"/>
        </w:rPr>
        <w:t xml:space="preserve"> </w:t>
      </w:r>
      <w:r>
        <w:rPr>
          <w:sz w:val="18"/>
        </w:rPr>
        <w:t>administered</w:t>
      </w:r>
      <w:r>
        <w:rPr>
          <w:spacing w:val="-8"/>
          <w:sz w:val="18"/>
        </w:rPr>
        <w:t xml:space="preserve"> </w:t>
      </w:r>
      <w:r>
        <w:rPr>
          <w:sz w:val="18"/>
        </w:rPr>
        <w:t>at</w:t>
      </w:r>
      <w:r>
        <w:rPr>
          <w:spacing w:val="-10"/>
          <w:sz w:val="18"/>
        </w:rPr>
        <w:t xml:space="preserve"> </w:t>
      </w:r>
      <w:r>
        <w:rPr>
          <w:sz w:val="18"/>
        </w:rPr>
        <w:t>baseline</w:t>
      </w:r>
      <w:r>
        <w:rPr>
          <w:spacing w:val="-7"/>
          <w:sz w:val="18"/>
        </w:rPr>
        <w:t xml:space="preserve"> </w:t>
      </w:r>
      <w:r>
        <w:rPr>
          <w:sz w:val="18"/>
        </w:rPr>
        <w:t>and</w:t>
      </w:r>
      <w:r>
        <w:rPr>
          <w:spacing w:val="-6"/>
          <w:sz w:val="18"/>
        </w:rPr>
        <w:t xml:space="preserve"> </w:t>
      </w:r>
      <w:r>
        <w:rPr>
          <w:sz w:val="18"/>
        </w:rPr>
        <w:t>potentially</w:t>
      </w:r>
      <w:r>
        <w:rPr>
          <w:spacing w:val="-4"/>
          <w:sz w:val="18"/>
        </w:rPr>
        <w:t xml:space="preserve"> </w:t>
      </w:r>
      <w:r>
        <w:rPr>
          <w:sz w:val="18"/>
        </w:rPr>
        <w:t>every</w:t>
      </w:r>
      <w:r>
        <w:rPr>
          <w:spacing w:val="-7"/>
          <w:sz w:val="18"/>
        </w:rPr>
        <w:t xml:space="preserve"> </w:t>
      </w:r>
      <w:r>
        <w:rPr>
          <w:sz w:val="18"/>
        </w:rPr>
        <w:t>4</w:t>
      </w:r>
      <w:r>
        <w:rPr>
          <w:spacing w:val="-7"/>
          <w:sz w:val="18"/>
        </w:rPr>
        <w:t xml:space="preserve"> </w:t>
      </w:r>
      <w:r>
        <w:rPr>
          <w:sz w:val="18"/>
        </w:rPr>
        <w:t>weeks</w:t>
      </w:r>
      <w:r>
        <w:rPr>
          <w:spacing w:val="-5"/>
          <w:sz w:val="18"/>
        </w:rPr>
        <w:t xml:space="preserve"> </w:t>
      </w:r>
      <w:r>
        <w:rPr>
          <w:sz w:val="18"/>
        </w:rPr>
        <w:t>in</w:t>
      </w:r>
      <w:r>
        <w:rPr>
          <w:spacing w:val="-7"/>
          <w:sz w:val="18"/>
        </w:rPr>
        <w:t xml:space="preserve"> </w:t>
      </w:r>
      <w:r>
        <w:rPr>
          <w:sz w:val="18"/>
        </w:rPr>
        <w:t>case</w:t>
      </w:r>
      <w:r>
        <w:rPr>
          <w:spacing w:val="-9"/>
          <w:sz w:val="18"/>
        </w:rPr>
        <w:t xml:space="preserve"> </w:t>
      </w:r>
      <w:r>
        <w:rPr>
          <w:sz w:val="18"/>
        </w:rPr>
        <w:t>of</w:t>
      </w:r>
      <w:r>
        <w:rPr>
          <w:spacing w:val="-6"/>
          <w:sz w:val="18"/>
        </w:rPr>
        <w:t xml:space="preserve"> </w:t>
      </w:r>
      <w:r>
        <w:rPr>
          <w:sz w:val="18"/>
        </w:rPr>
        <w:t>disease</w:t>
      </w:r>
      <w:r>
        <w:rPr>
          <w:spacing w:val="-6"/>
          <w:sz w:val="18"/>
        </w:rPr>
        <w:t xml:space="preserve"> </w:t>
      </w:r>
      <w:r>
        <w:rPr>
          <w:sz w:val="18"/>
        </w:rPr>
        <w:t>persistence or recurrence.</w:t>
      </w:r>
    </w:p>
    <w:p w14:paraId="0DC5928B" w14:textId="77777777" w:rsidR="00102B97" w:rsidRDefault="00CB7A6E" w:rsidP="00983039">
      <w:pPr>
        <w:pStyle w:val="ListParagraph"/>
        <w:numPr>
          <w:ilvl w:val="0"/>
          <w:numId w:val="8"/>
        </w:numPr>
        <w:tabs>
          <w:tab w:val="left" w:pos="472"/>
          <w:tab w:val="left" w:pos="474"/>
        </w:tabs>
        <w:spacing w:before="2"/>
        <w:ind w:right="2191"/>
        <w:rPr>
          <w:sz w:val="18"/>
        </w:rPr>
      </w:pPr>
      <w:r>
        <w:rPr>
          <w:sz w:val="18"/>
        </w:rPr>
        <w:t>Aflibercept</w:t>
      </w:r>
      <w:r>
        <w:rPr>
          <w:spacing w:val="-9"/>
          <w:sz w:val="18"/>
        </w:rPr>
        <w:t xml:space="preserve"> </w:t>
      </w:r>
      <w:r>
        <w:rPr>
          <w:sz w:val="18"/>
        </w:rPr>
        <w:t>2</w:t>
      </w:r>
      <w:r>
        <w:rPr>
          <w:spacing w:val="-7"/>
          <w:sz w:val="18"/>
        </w:rPr>
        <w:t xml:space="preserve"> </w:t>
      </w:r>
      <w:r>
        <w:rPr>
          <w:sz w:val="18"/>
        </w:rPr>
        <w:t>mg</w:t>
      </w:r>
      <w:r>
        <w:rPr>
          <w:spacing w:val="-7"/>
          <w:sz w:val="18"/>
        </w:rPr>
        <w:t xml:space="preserve"> </w:t>
      </w:r>
      <w:r>
        <w:rPr>
          <w:sz w:val="18"/>
        </w:rPr>
        <w:t>administered</w:t>
      </w:r>
      <w:r>
        <w:rPr>
          <w:spacing w:val="-11"/>
          <w:sz w:val="18"/>
        </w:rPr>
        <w:t xml:space="preserve"> </w:t>
      </w:r>
      <w:r>
        <w:rPr>
          <w:sz w:val="18"/>
        </w:rPr>
        <w:t>from</w:t>
      </w:r>
      <w:r>
        <w:rPr>
          <w:spacing w:val="-7"/>
          <w:sz w:val="18"/>
        </w:rPr>
        <w:t xml:space="preserve"> </w:t>
      </w:r>
      <w:r>
        <w:rPr>
          <w:sz w:val="18"/>
        </w:rPr>
        <w:t>week</w:t>
      </w:r>
      <w:r>
        <w:rPr>
          <w:spacing w:val="-9"/>
          <w:sz w:val="18"/>
        </w:rPr>
        <w:t xml:space="preserve"> </w:t>
      </w:r>
      <w:r>
        <w:rPr>
          <w:sz w:val="18"/>
        </w:rPr>
        <w:t>24</w:t>
      </w:r>
      <w:r>
        <w:rPr>
          <w:spacing w:val="-10"/>
          <w:sz w:val="18"/>
        </w:rPr>
        <w:t xml:space="preserve"> </w:t>
      </w:r>
      <w:r>
        <w:rPr>
          <w:sz w:val="18"/>
        </w:rPr>
        <w:t>through</w:t>
      </w:r>
      <w:r>
        <w:rPr>
          <w:spacing w:val="-7"/>
          <w:sz w:val="18"/>
        </w:rPr>
        <w:t xml:space="preserve"> </w:t>
      </w:r>
      <w:r>
        <w:rPr>
          <w:sz w:val="18"/>
        </w:rPr>
        <w:t>week</w:t>
      </w:r>
      <w:r>
        <w:rPr>
          <w:spacing w:val="-9"/>
          <w:sz w:val="18"/>
        </w:rPr>
        <w:t xml:space="preserve"> </w:t>
      </w:r>
      <w:r>
        <w:rPr>
          <w:sz w:val="18"/>
        </w:rPr>
        <w:t>44</w:t>
      </w:r>
      <w:r>
        <w:rPr>
          <w:spacing w:val="-7"/>
          <w:sz w:val="18"/>
        </w:rPr>
        <w:t xml:space="preserve"> </w:t>
      </w:r>
      <w:r>
        <w:rPr>
          <w:sz w:val="18"/>
        </w:rPr>
        <w:t>potentially</w:t>
      </w:r>
      <w:r>
        <w:rPr>
          <w:spacing w:val="-7"/>
          <w:sz w:val="18"/>
        </w:rPr>
        <w:t xml:space="preserve"> </w:t>
      </w:r>
      <w:r>
        <w:rPr>
          <w:sz w:val="18"/>
        </w:rPr>
        <w:t>every</w:t>
      </w:r>
      <w:r>
        <w:rPr>
          <w:spacing w:val="-7"/>
          <w:sz w:val="18"/>
        </w:rPr>
        <w:t xml:space="preserve"> </w:t>
      </w:r>
      <w:r>
        <w:rPr>
          <w:sz w:val="18"/>
        </w:rPr>
        <w:t>4</w:t>
      </w:r>
      <w:r>
        <w:rPr>
          <w:spacing w:val="-7"/>
          <w:sz w:val="18"/>
        </w:rPr>
        <w:t xml:space="preserve"> </w:t>
      </w:r>
      <w:r>
        <w:rPr>
          <w:sz w:val="18"/>
        </w:rPr>
        <w:t>weeks</w:t>
      </w:r>
      <w:r>
        <w:rPr>
          <w:spacing w:val="-9"/>
          <w:sz w:val="18"/>
        </w:rPr>
        <w:t xml:space="preserve"> </w:t>
      </w:r>
      <w:r>
        <w:rPr>
          <w:sz w:val="18"/>
        </w:rPr>
        <w:t>in</w:t>
      </w:r>
      <w:r>
        <w:rPr>
          <w:spacing w:val="-7"/>
          <w:sz w:val="18"/>
        </w:rPr>
        <w:t xml:space="preserve"> </w:t>
      </w:r>
      <w:r>
        <w:rPr>
          <w:sz w:val="18"/>
        </w:rPr>
        <w:t>case</w:t>
      </w:r>
      <w:r>
        <w:rPr>
          <w:spacing w:val="-8"/>
          <w:sz w:val="18"/>
        </w:rPr>
        <w:t xml:space="preserve"> </w:t>
      </w:r>
      <w:r>
        <w:rPr>
          <w:sz w:val="18"/>
        </w:rPr>
        <w:t>of disease persistence or recurrence</w:t>
      </w:r>
    </w:p>
    <w:p w14:paraId="0DC5928C" w14:textId="77777777" w:rsidR="00102B97" w:rsidRDefault="00CB7A6E" w:rsidP="00983039">
      <w:pPr>
        <w:pStyle w:val="ListParagraph"/>
        <w:numPr>
          <w:ilvl w:val="0"/>
          <w:numId w:val="8"/>
        </w:numPr>
        <w:tabs>
          <w:tab w:val="left" w:pos="472"/>
          <w:tab w:val="left" w:pos="474"/>
        </w:tabs>
        <w:spacing w:before="1"/>
        <w:ind w:right="2238"/>
        <w:rPr>
          <w:sz w:val="18"/>
        </w:rPr>
      </w:pPr>
      <w:r>
        <w:rPr>
          <w:sz w:val="18"/>
        </w:rPr>
        <w:t>Mandatory</w:t>
      </w:r>
      <w:r>
        <w:rPr>
          <w:spacing w:val="-13"/>
          <w:sz w:val="18"/>
        </w:rPr>
        <w:t xml:space="preserve"> </w:t>
      </w:r>
      <w:r>
        <w:rPr>
          <w:sz w:val="18"/>
        </w:rPr>
        <w:t>injection</w:t>
      </w:r>
      <w:r>
        <w:rPr>
          <w:spacing w:val="-10"/>
          <w:sz w:val="18"/>
        </w:rPr>
        <w:t xml:space="preserve"> </w:t>
      </w:r>
      <w:r>
        <w:rPr>
          <w:sz w:val="18"/>
        </w:rPr>
        <w:t>of</w:t>
      </w:r>
      <w:r>
        <w:rPr>
          <w:spacing w:val="-9"/>
          <w:sz w:val="18"/>
        </w:rPr>
        <w:t xml:space="preserve"> </w:t>
      </w:r>
      <w:r>
        <w:rPr>
          <w:sz w:val="18"/>
        </w:rPr>
        <w:t>aflibercept</w:t>
      </w:r>
      <w:r>
        <w:rPr>
          <w:spacing w:val="-13"/>
          <w:sz w:val="18"/>
        </w:rPr>
        <w:t xml:space="preserve"> </w:t>
      </w:r>
      <w:r>
        <w:rPr>
          <w:sz w:val="18"/>
        </w:rPr>
        <w:t>2</w:t>
      </w:r>
      <w:r>
        <w:rPr>
          <w:spacing w:val="-8"/>
          <w:sz w:val="18"/>
        </w:rPr>
        <w:t xml:space="preserve"> </w:t>
      </w:r>
      <w:r>
        <w:rPr>
          <w:sz w:val="18"/>
        </w:rPr>
        <w:t>mg</w:t>
      </w:r>
      <w:r>
        <w:rPr>
          <w:spacing w:val="-11"/>
          <w:sz w:val="18"/>
        </w:rPr>
        <w:t xml:space="preserve"> </w:t>
      </w:r>
      <w:r>
        <w:rPr>
          <w:sz w:val="18"/>
        </w:rPr>
        <w:t>at</w:t>
      </w:r>
      <w:r>
        <w:rPr>
          <w:spacing w:val="-9"/>
          <w:sz w:val="18"/>
        </w:rPr>
        <w:t xml:space="preserve"> </w:t>
      </w:r>
      <w:r>
        <w:rPr>
          <w:sz w:val="18"/>
        </w:rPr>
        <w:t>week</w:t>
      </w:r>
      <w:r>
        <w:rPr>
          <w:spacing w:val="-9"/>
          <w:sz w:val="18"/>
        </w:rPr>
        <w:t xml:space="preserve"> </w:t>
      </w:r>
      <w:r>
        <w:rPr>
          <w:sz w:val="18"/>
        </w:rPr>
        <w:t>24,</w:t>
      </w:r>
      <w:r>
        <w:rPr>
          <w:spacing w:val="-9"/>
          <w:sz w:val="18"/>
        </w:rPr>
        <w:t xml:space="preserve"> </w:t>
      </w:r>
      <w:r>
        <w:rPr>
          <w:sz w:val="18"/>
        </w:rPr>
        <w:t>thereafter</w:t>
      </w:r>
      <w:r>
        <w:rPr>
          <w:spacing w:val="-9"/>
          <w:sz w:val="18"/>
        </w:rPr>
        <w:t xml:space="preserve"> </w:t>
      </w:r>
      <w:r>
        <w:rPr>
          <w:sz w:val="18"/>
        </w:rPr>
        <w:t>potentially</w:t>
      </w:r>
      <w:r>
        <w:rPr>
          <w:spacing w:val="-8"/>
          <w:sz w:val="18"/>
        </w:rPr>
        <w:t xml:space="preserve"> </w:t>
      </w:r>
      <w:r>
        <w:rPr>
          <w:sz w:val="18"/>
        </w:rPr>
        <w:t>every</w:t>
      </w:r>
      <w:r>
        <w:rPr>
          <w:spacing w:val="-11"/>
          <w:sz w:val="18"/>
        </w:rPr>
        <w:t xml:space="preserve"> </w:t>
      </w:r>
      <w:r>
        <w:rPr>
          <w:sz w:val="18"/>
        </w:rPr>
        <w:t>4</w:t>
      </w:r>
      <w:r>
        <w:rPr>
          <w:spacing w:val="-8"/>
          <w:sz w:val="18"/>
        </w:rPr>
        <w:t xml:space="preserve"> </w:t>
      </w:r>
      <w:r>
        <w:rPr>
          <w:sz w:val="18"/>
        </w:rPr>
        <w:t>weeks</w:t>
      </w:r>
      <w:r>
        <w:rPr>
          <w:spacing w:val="-8"/>
          <w:sz w:val="18"/>
        </w:rPr>
        <w:t xml:space="preserve"> </w:t>
      </w:r>
      <w:r>
        <w:rPr>
          <w:sz w:val="18"/>
        </w:rPr>
        <w:t>in</w:t>
      </w:r>
      <w:r>
        <w:rPr>
          <w:spacing w:val="-12"/>
          <w:sz w:val="18"/>
        </w:rPr>
        <w:t xml:space="preserve"> </w:t>
      </w:r>
      <w:r>
        <w:rPr>
          <w:sz w:val="18"/>
        </w:rPr>
        <w:t>case</w:t>
      </w:r>
      <w:r>
        <w:rPr>
          <w:spacing w:val="-13"/>
          <w:sz w:val="18"/>
        </w:rPr>
        <w:t xml:space="preserve"> </w:t>
      </w:r>
      <w:r>
        <w:rPr>
          <w:sz w:val="18"/>
        </w:rPr>
        <w:t>of disease persistence or recurrence through week 44.</w:t>
      </w:r>
    </w:p>
    <w:p w14:paraId="0DC5928D" w14:textId="77777777" w:rsidR="00102B97" w:rsidRDefault="00CB7A6E" w:rsidP="00983039">
      <w:pPr>
        <w:pStyle w:val="ListParagraph"/>
        <w:numPr>
          <w:ilvl w:val="0"/>
          <w:numId w:val="8"/>
        </w:numPr>
        <w:tabs>
          <w:tab w:val="left" w:pos="472"/>
          <w:tab w:val="left" w:pos="474"/>
        </w:tabs>
        <w:spacing w:before="72"/>
        <w:ind w:right="901"/>
        <w:rPr>
          <w:sz w:val="18"/>
        </w:rPr>
      </w:pPr>
      <w:r>
        <w:rPr>
          <w:sz w:val="18"/>
        </w:rPr>
        <w:t>Difference</w:t>
      </w:r>
      <w:r>
        <w:rPr>
          <w:spacing w:val="-7"/>
          <w:sz w:val="18"/>
        </w:rPr>
        <w:t xml:space="preserve"> </w:t>
      </w:r>
      <w:r>
        <w:rPr>
          <w:sz w:val="18"/>
        </w:rPr>
        <w:t>is</w:t>
      </w:r>
      <w:r>
        <w:rPr>
          <w:spacing w:val="-2"/>
          <w:sz w:val="18"/>
        </w:rPr>
        <w:t xml:space="preserve"> </w:t>
      </w:r>
      <w:r>
        <w:rPr>
          <w:sz w:val="18"/>
        </w:rPr>
        <w:t>aflibercept</w:t>
      </w:r>
      <w:r>
        <w:rPr>
          <w:spacing w:val="-5"/>
          <w:sz w:val="18"/>
        </w:rPr>
        <w:t xml:space="preserve"> </w:t>
      </w:r>
      <w:r>
        <w:rPr>
          <w:sz w:val="18"/>
        </w:rPr>
        <w:t>2</w:t>
      </w:r>
      <w:r>
        <w:rPr>
          <w:spacing w:val="-6"/>
          <w:sz w:val="18"/>
        </w:rPr>
        <w:t xml:space="preserve"> </w:t>
      </w:r>
      <w:r>
        <w:rPr>
          <w:sz w:val="18"/>
        </w:rPr>
        <w:t>mg</w:t>
      </w:r>
      <w:r>
        <w:rPr>
          <w:spacing w:val="-7"/>
          <w:sz w:val="18"/>
        </w:rPr>
        <w:t xml:space="preserve"> </w:t>
      </w:r>
      <w:r>
        <w:rPr>
          <w:sz w:val="18"/>
        </w:rPr>
        <w:t>minus</w:t>
      </w:r>
      <w:r>
        <w:rPr>
          <w:spacing w:val="-4"/>
          <w:sz w:val="18"/>
        </w:rPr>
        <w:t xml:space="preserve"> </w:t>
      </w:r>
      <w:r>
        <w:rPr>
          <w:sz w:val="18"/>
        </w:rPr>
        <w:t>sham</w:t>
      </w:r>
      <w:r>
        <w:rPr>
          <w:spacing w:val="-2"/>
          <w:sz w:val="18"/>
        </w:rPr>
        <w:t xml:space="preserve"> </w:t>
      </w:r>
      <w:r>
        <w:rPr>
          <w:sz w:val="18"/>
        </w:rPr>
        <w:t>at</w:t>
      </w:r>
      <w:r>
        <w:rPr>
          <w:spacing w:val="-3"/>
          <w:sz w:val="18"/>
        </w:rPr>
        <w:t xml:space="preserve"> </w:t>
      </w:r>
      <w:r>
        <w:rPr>
          <w:sz w:val="18"/>
        </w:rPr>
        <w:t>week</w:t>
      </w:r>
      <w:r>
        <w:rPr>
          <w:spacing w:val="-7"/>
          <w:sz w:val="18"/>
        </w:rPr>
        <w:t xml:space="preserve"> </w:t>
      </w:r>
      <w:r>
        <w:rPr>
          <w:sz w:val="18"/>
        </w:rPr>
        <w:t>24;</w:t>
      </w:r>
      <w:r>
        <w:rPr>
          <w:spacing w:val="-5"/>
          <w:sz w:val="18"/>
        </w:rPr>
        <w:t xml:space="preserve"> </w:t>
      </w:r>
      <w:r>
        <w:rPr>
          <w:sz w:val="18"/>
        </w:rPr>
        <w:t>difference</w:t>
      </w:r>
      <w:r>
        <w:rPr>
          <w:spacing w:val="-3"/>
          <w:sz w:val="18"/>
        </w:rPr>
        <w:t xml:space="preserve"> </w:t>
      </w:r>
      <w:r>
        <w:rPr>
          <w:sz w:val="18"/>
        </w:rPr>
        <w:t>is</w:t>
      </w:r>
      <w:r>
        <w:rPr>
          <w:spacing w:val="-1"/>
          <w:sz w:val="18"/>
        </w:rPr>
        <w:t xml:space="preserve"> </w:t>
      </w:r>
      <w:r>
        <w:rPr>
          <w:sz w:val="18"/>
        </w:rPr>
        <w:t>aflibercept</w:t>
      </w:r>
      <w:r>
        <w:rPr>
          <w:spacing w:val="-2"/>
          <w:sz w:val="18"/>
        </w:rPr>
        <w:t xml:space="preserve"> </w:t>
      </w:r>
      <w:r>
        <w:rPr>
          <w:sz w:val="18"/>
        </w:rPr>
        <w:t>2</w:t>
      </w:r>
      <w:r>
        <w:rPr>
          <w:spacing w:val="-11"/>
          <w:sz w:val="18"/>
        </w:rPr>
        <w:t xml:space="preserve"> </w:t>
      </w:r>
      <w:r>
        <w:rPr>
          <w:sz w:val="18"/>
        </w:rPr>
        <w:t>mg</w:t>
      </w:r>
      <w:r>
        <w:rPr>
          <w:spacing w:val="-6"/>
          <w:sz w:val="18"/>
        </w:rPr>
        <w:t xml:space="preserve"> </w:t>
      </w:r>
      <w:r>
        <w:rPr>
          <w:sz w:val="18"/>
        </w:rPr>
        <w:t>minus</w:t>
      </w:r>
      <w:r>
        <w:rPr>
          <w:spacing w:val="-3"/>
          <w:sz w:val="18"/>
        </w:rPr>
        <w:t xml:space="preserve"> </w:t>
      </w:r>
      <w:r>
        <w:rPr>
          <w:sz w:val="18"/>
        </w:rPr>
        <w:t>sham/aflibercept</w:t>
      </w:r>
      <w:r>
        <w:rPr>
          <w:spacing w:val="-5"/>
          <w:sz w:val="18"/>
        </w:rPr>
        <w:t xml:space="preserve"> </w:t>
      </w:r>
      <w:r>
        <w:rPr>
          <w:sz w:val="18"/>
        </w:rPr>
        <w:t>2</w:t>
      </w:r>
      <w:r>
        <w:rPr>
          <w:spacing w:val="-6"/>
          <w:sz w:val="18"/>
        </w:rPr>
        <w:t xml:space="preserve"> </w:t>
      </w:r>
      <w:r>
        <w:rPr>
          <w:sz w:val="18"/>
        </w:rPr>
        <w:t xml:space="preserve">mg </w:t>
      </w:r>
      <w:r>
        <w:rPr>
          <w:sz w:val="18"/>
        </w:rPr>
        <w:lastRenderedPageBreak/>
        <w:t>at week 48.</w:t>
      </w:r>
    </w:p>
    <w:p w14:paraId="0DC5928E" w14:textId="77777777" w:rsidR="00102B97" w:rsidRDefault="00CB7A6E" w:rsidP="00983039">
      <w:pPr>
        <w:pStyle w:val="ListParagraph"/>
        <w:numPr>
          <w:ilvl w:val="0"/>
          <w:numId w:val="8"/>
        </w:numPr>
        <w:tabs>
          <w:tab w:val="left" w:pos="473"/>
        </w:tabs>
        <w:spacing w:line="206" w:lineRule="exact"/>
        <w:ind w:left="473" w:hanging="283"/>
        <w:rPr>
          <w:sz w:val="18"/>
        </w:rPr>
      </w:pPr>
      <w:r>
        <w:rPr>
          <w:sz w:val="18"/>
        </w:rPr>
        <w:t>LS</w:t>
      </w:r>
      <w:r>
        <w:rPr>
          <w:spacing w:val="-6"/>
          <w:sz w:val="18"/>
        </w:rPr>
        <w:t xml:space="preserve"> </w:t>
      </w:r>
      <w:proofErr w:type="gramStart"/>
      <w:r>
        <w:rPr>
          <w:sz w:val="18"/>
        </w:rPr>
        <w:t>mean</w:t>
      </w:r>
      <w:proofErr w:type="gramEnd"/>
      <w:r>
        <w:rPr>
          <w:sz w:val="18"/>
        </w:rPr>
        <w:t>:</w:t>
      </w:r>
      <w:r>
        <w:rPr>
          <w:spacing w:val="-2"/>
          <w:sz w:val="18"/>
        </w:rPr>
        <w:t xml:space="preserve"> </w:t>
      </w:r>
      <w:r>
        <w:rPr>
          <w:sz w:val="18"/>
        </w:rPr>
        <w:t>Least</w:t>
      </w:r>
      <w:r>
        <w:rPr>
          <w:spacing w:val="-2"/>
          <w:sz w:val="18"/>
        </w:rPr>
        <w:t xml:space="preserve"> </w:t>
      </w:r>
      <w:r>
        <w:rPr>
          <w:sz w:val="18"/>
        </w:rPr>
        <w:t>square</w:t>
      </w:r>
      <w:r>
        <w:rPr>
          <w:spacing w:val="-4"/>
          <w:sz w:val="18"/>
        </w:rPr>
        <w:t xml:space="preserve"> </w:t>
      </w:r>
      <w:r>
        <w:rPr>
          <w:sz w:val="18"/>
        </w:rPr>
        <w:t>means</w:t>
      </w:r>
      <w:r>
        <w:rPr>
          <w:spacing w:val="-2"/>
          <w:sz w:val="18"/>
        </w:rPr>
        <w:t xml:space="preserve"> </w:t>
      </w:r>
      <w:r>
        <w:rPr>
          <w:sz w:val="18"/>
        </w:rPr>
        <w:t>derived</w:t>
      </w:r>
      <w:r>
        <w:rPr>
          <w:spacing w:val="-3"/>
          <w:sz w:val="18"/>
        </w:rPr>
        <w:t xml:space="preserve"> </w:t>
      </w:r>
      <w:r>
        <w:rPr>
          <w:sz w:val="18"/>
        </w:rPr>
        <w:t>from</w:t>
      </w:r>
      <w:r>
        <w:rPr>
          <w:spacing w:val="-2"/>
          <w:sz w:val="18"/>
        </w:rPr>
        <w:t xml:space="preserve"> </w:t>
      </w:r>
      <w:r>
        <w:rPr>
          <w:sz w:val="18"/>
        </w:rPr>
        <w:t>ANCOVA</w:t>
      </w:r>
      <w:r>
        <w:rPr>
          <w:spacing w:val="-24"/>
          <w:sz w:val="18"/>
        </w:rPr>
        <w:t xml:space="preserve"> </w:t>
      </w:r>
      <w:r>
        <w:rPr>
          <w:spacing w:val="-4"/>
          <w:sz w:val="18"/>
        </w:rPr>
        <w:t>model</w:t>
      </w:r>
    </w:p>
    <w:p w14:paraId="0DC5928F" w14:textId="77777777" w:rsidR="00102B97" w:rsidRDefault="00CB7A6E" w:rsidP="00983039">
      <w:pPr>
        <w:pStyle w:val="ListParagraph"/>
        <w:numPr>
          <w:ilvl w:val="0"/>
          <w:numId w:val="8"/>
        </w:numPr>
        <w:tabs>
          <w:tab w:val="left" w:pos="473"/>
        </w:tabs>
        <w:spacing w:line="207" w:lineRule="exact"/>
        <w:ind w:left="473" w:hanging="283"/>
        <w:rPr>
          <w:sz w:val="18"/>
        </w:rPr>
      </w:pPr>
      <w:r>
        <w:rPr>
          <w:sz w:val="18"/>
        </w:rPr>
        <w:t>CI:</w:t>
      </w:r>
      <w:r>
        <w:rPr>
          <w:spacing w:val="-4"/>
          <w:sz w:val="18"/>
        </w:rPr>
        <w:t xml:space="preserve"> </w:t>
      </w:r>
      <w:r>
        <w:rPr>
          <w:sz w:val="18"/>
        </w:rPr>
        <w:t>Confidence</w:t>
      </w:r>
      <w:r>
        <w:rPr>
          <w:spacing w:val="-6"/>
          <w:sz w:val="18"/>
        </w:rPr>
        <w:t xml:space="preserve"> </w:t>
      </w:r>
      <w:r>
        <w:rPr>
          <w:spacing w:val="-2"/>
          <w:sz w:val="18"/>
        </w:rPr>
        <w:t>Interval</w:t>
      </w:r>
    </w:p>
    <w:p w14:paraId="0DC59290" w14:textId="77777777" w:rsidR="00102B97" w:rsidRDefault="00CB7A6E" w:rsidP="00983039">
      <w:pPr>
        <w:pStyle w:val="ListParagraph"/>
        <w:numPr>
          <w:ilvl w:val="0"/>
          <w:numId w:val="8"/>
        </w:numPr>
        <w:tabs>
          <w:tab w:val="left" w:pos="472"/>
          <w:tab w:val="left" w:pos="474"/>
        </w:tabs>
        <w:spacing w:before="4"/>
        <w:ind w:right="2336"/>
        <w:rPr>
          <w:sz w:val="18"/>
        </w:rPr>
      </w:pPr>
      <w:r>
        <w:rPr>
          <w:sz w:val="18"/>
        </w:rPr>
        <w:t>LS</w:t>
      </w:r>
      <w:r>
        <w:rPr>
          <w:spacing w:val="-7"/>
          <w:sz w:val="18"/>
        </w:rPr>
        <w:t xml:space="preserve"> </w:t>
      </w:r>
      <w:proofErr w:type="gramStart"/>
      <w:r>
        <w:rPr>
          <w:sz w:val="18"/>
        </w:rPr>
        <w:t>mean</w:t>
      </w:r>
      <w:proofErr w:type="gramEnd"/>
      <w:r>
        <w:rPr>
          <w:spacing w:val="-7"/>
          <w:sz w:val="18"/>
        </w:rPr>
        <w:t xml:space="preserve"> </w:t>
      </w:r>
      <w:r>
        <w:rPr>
          <w:sz w:val="18"/>
        </w:rPr>
        <w:t>difference</w:t>
      </w:r>
      <w:r>
        <w:rPr>
          <w:spacing w:val="-8"/>
          <w:sz w:val="18"/>
        </w:rPr>
        <w:t xml:space="preserve"> </w:t>
      </w:r>
      <w:r>
        <w:rPr>
          <w:sz w:val="18"/>
        </w:rPr>
        <w:t>and</w:t>
      </w:r>
      <w:r>
        <w:rPr>
          <w:spacing w:val="-7"/>
          <w:sz w:val="18"/>
        </w:rPr>
        <w:t xml:space="preserve"> </w:t>
      </w:r>
      <w:r>
        <w:rPr>
          <w:sz w:val="18"/>
        </w:rPr>
        <w:t>95%</w:t>
      </w:r>
      <w:r>
        <w:rPr>
          <w:spacing w:val="-12"/>
          <w:sz w:val="18"/>
        </w:rPr>
        <w:t xml:space="preserve"> </w:t>
      </w:r>
      <w:r>
        <w:rPr>
          <w:sz w:val="18"/>
        </w:rPr>
        <w:t>CI</w:t>
      </w:r>
      <w:r>
        <w:rPr>
          <w:spacing w:val="-6"/>
          <w:sz w:val="18"/>
        </w:rPr>
        <w:t xml:space="preserve"> </w:t>
      </w:r>
      <w:r>
        <w:rPr>
          <w:sz w:val="18"/>
        </w:rPr>
        <w:t>based</w:t>
      </w:r>
      <w:r>
        <w:rPr>
          <w:spacing w:val="-7"/>
          <w:sz w:val="18"/>
        </w:rPr>
        <w:t xml:space="preserve"> </w:t>
      </w:r>
      <w:r>
        <w:rPr>
          <w:sz w:val="18"/>
        </w:rPr>
        <w:t>on</w:t>
      </w:r>
      <w:r>
        <w:rPr>
          <w:spacing w:val="-7"/>
          <w:sz w:val="18"/>
        </w:rPr>
        <w:t xml:space="preserve"> </w:t>
      </w:r>
      <w:r>
        <w:rPr>
          <w:sz w:val="18"/>
        </w:rPr>
        <w:t>an</w:t>
      </w:r>
      <w:r>
        <w:rPr>
          <w:spacing w:val="-6"/>
          <w:sz w:val="18"/>
        </w:rPr>
        <w:t xml:space="preserve"> </w:t>
      </w:r>
      <w:r>
        <w:rPr>
          <w:sz w:val="18"/>
        </w:rPr>
        <w:t>ANCOVA</w:t>
      </w:r>
      <w:r>
        <w:rPr>
          <w:spacing w:val="-8"/>
          <w:sz w:val="18"/>
        </w:rPr>
        <w:t xml:space="preserve"> </w:t>
      </w:r>
      <w:r>
        <w:rPr>
          <w:sz w:val="18"/>
        </w:rPr>
        <w:t>model</w:t>
      </w:r>
      <w:r>
        <w:rPr>
          <w:spacing w:val="-7"/>
          <w:sz w:val="18"/>
        </w:rPr>
        <w:t xml:space="preserve"> </w:t>
      </w:r>
      <w:r>
        <w:rPr>
          <w:sz w:val="18"/>
        </w:rPr>
        <w:t>with</w:t>
      </w:r>
      <w:r>
        <w:rPr>
          <w:spacing w:val="-9"/>
          <w:sz w:val="18"/>
        </w:rPr>
        <w:t xml:space="preserve"> </w:t>
      </w:r>
      <w:r>
        <w:rPr>
          <w:sz w:val="18"/>
        </w:rPr>
        <w:t>treatment</w:t>
      </w:r>
      <w:r>
        <w:rPr>
          <w:spacing w:val="-9"/>
          <w:sz w:val="18"/>
        </w:rPr>
        <w:t xml:space="preserve"> </w:t>
      </w:r>
      <w:r>
        <w:rPr>
          <w:sz w:val="18"/>
        </w:rPr>
        <w:t>group</w:t>
      </w:r>
      <w:r>
        <w:rPr>
          <w:spacing w:val="-8"/>
          <w:sz w:val="18"/>
        </w:rPr>
        <w:t xml:space="preserve"> </w:t>
      </w:r>
      <w:r>
        <w:rPr>
          <w:sz w:val="18"/>
        </w:rPr>
        <w:t>and</w:t>
      </w:r>
      <w:r>
        <w:rPr>
          <w:spacing w:val="-13"/>
          <w:sz w:val="18"/>
        </w:rPr>
        <w:t xml:space="preserve"> </w:t>
      </w:r>
      <w:r>
        <w:rPr>
          <w:sz w:val="18"/>
        </w:rPr>
        <w:t>country (country designations) as fixed effects, and baseline BCVA as covariant.</w:t>
      </w:r>
    </w:p>
    <w:p w14:paraId="0DC59291" w14:textId="77777777" w:rsidR="00102B97" w:rsidRDefault="00102B97" w:rsidP="00983039">
      <w:pPr>
        <w:pStyle w:val="BodyText"/>
        <w:spacing w:before="116"/>
        <w:ind w:left="0"/>
        <w:rPr>
          <w:sz w:val="18"/>
        </w:rPr>
      </w:pPr>
    </w:p>
    <w:p w14:paraId="0DC59292" w14:textId="77777777" w:rsidR="00102B97" w:rsidRDefault="00CB7A6E" w:rsidP="00983039">
      <w:pPr>
        <w:pStyle w:val="Heading2"/>
        <w:spacing w:before="1"/>
      </w:pPr>
      <w:bookmarkStart w:id="60" w:name="Clinical_trials"/>
      <w:bookmarkStart w:id="61" w:name="_bookmark12"/>
      <w:bookmarkEnd w:id="60"/>
      <w:bookmarkEnd w:id="61"/>
      <w:r>
        <w:t>Clinical</w:t>
      </w:r>
      <w:r>
        <w:rPr>
          <w:spacing w:val="-9"/>
        </w:rPr>
        <w:t xml:space="preserve"> </w:t>
      </w:r>
      <w:r>
        <w:rPr>
          <w:spacing w:val="-2"/>
        </w:rPr>
        <w:t>trials</w:t>
      </w:r>
    </w:p>
    <w:p w14:paraId="0DC59293" w14:textId="77777777" w:rsidR="00102B97" w:rsidRDefault="00CB7A6E" w:rsidP="00983039">
      <w:pPr>
        <w:spacing w:before="239"/>
        <w:ind w:left="230"/>
        <w:rPr>
          <w:b/>
        </w:rPr>
      </w:pPr>
      <w:bookmarkStart w:id="62" w:name="Neovascular_(wet)_age-related_macular_de"/>
      <w:bookmarkEnd w:id="62"/>
      <w:r>
        <w:rPr>
          <w:b/>
          <w:spacing w:val="-2"/>
        </w:rPr>
        <w:t>Neovascular</w:t>
      </w:r>
      <w:r>
        <w:rPr>
          <w:b/>
          <w:spacing w:val="-4"/>
        </w:rPr>
        <w:t xml:space="preserve"> </w:t>
      </w:r>
      <w:r>
        <w:rPr>
          <w:b/>
          <w:spacing w:val="-2"/>
        </w:rPr>
        <w:t>(wet) age-related</w:t>
      </w:r>
      <w:r>
        <w:rPr>
          <w:b/>
          <w:spacing w:val="-4"/>
        </w:rPr>
        <w:t xml:space="preserve"> </w:t>
      </w:r>
      <w:r>
        <w:rPr>
          <w:b/>
          <w:spacing w:val="-2"/>
        </w:rPr>
        <w:t>macular</w:t>
      </w:r>
      <w:r>
        <w:rPr>
          <w:b/>
          <w:spacing w:val="1"/>
        </w:rPr>
        <w:t xml:space="preserve"> </w:t>
      </w:r>
      <w:r>
        <w:rPr>
          <w:b/>
          <w:spacing w:val="-2"/>
        </w:rPr>
        <w:t>degeneration</w:t>
      </w:r>
      <w:r>
        <w:rPr>
          <w:b/>
          <w:spacing w:val="-6"/>
        </w:rPr>
        <w:t xml:space="preserve"> </w:t>
      </w:r>
      <w:r>
        <w:rPr>
          <w:b/>
          <w:spacing w:val="-2"/>
        </w:rPr>
        <w:t>(wet</w:t>
      </w:r>
      <w:r>
        <w:rPr>
          <w:b/>
          <w:spacing w:val="4"/>
        </w:rPr>
        <w:t xml:space="preserve"> </w:t>
      </w:r>
      <w:r>
        <w:rPr>
          <w:b/>
          <w:spacing w:val="-4"/>
        </w:rPr>
        <w:t>AMD)</w:t>
      </w:r>
    </w:p>
    <w:p w14:paraId="0DC59294" w14:textId="77777777" w:rsidR="00102B97" w:rsidRDefault="00CB7A6E" w:rsidP="00983039">
      <w:pPr>
        <w:pStyle w:val="BodyText"/>
        <w:spacing w:before="236"/>
        <w:ind w:left="230"/>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295" w14:textId="77777777" w:rsidR="00102B97" w:rsidRDefault="00CB7A6E" w:rsidP="00983039">
      <w:pPr>
        <w:pStyle w:val="BodyText"/>
        <w:spacing w:before="238"/>
        <w:ind w:right="1366"/>
      </w:pPr>
      <w:r>
        <w:t xml:space="preserve">The safety and efficacy of aflibercept were assessed in two pivotal phase III </w:t>
      </w:r>
      <w:proofErr w:type="spellStart"/>
      <w:r>
        <w:t>randomised</w:t>
      </w:r>
      <w:proofErr w:type="spellEnd"/>
      <w:r>
        <w:t>, multi-</w:t>
      </w:r>
      <w:proofErr w:type="spellStart"/>
      <w:r>
        <w:t>centre</w:t>
      </w:r>
      <w:proofErr w:type="spellEnd"/>
      <w:r>
        <w:t>, double-masked, active-controlled studies in patients with wet AMD. A total of 2412 patients were treated and evaluable for efficacy (1817 with aflibercept) in the two studies</w:t>
      </w:r>
      <w:r>
        <w:rPr>
          <w:spacing w:val="-3"/>
        </w:rPr>
        <w:t xml:space="preserve"> </w:t>
      </w:r>
      <w:r>
        <w:t>(VIEW</w:t>
      </w:r>
      <w:r>
        <w:rPr>
          <w:spacing w:val="-3"/>
        </w:rPr>
        <w:t xml:space="preserve"> </w:t>
      </w:r>
      <w:r>
        <w:t>1</w:t>
      </w:r>
      <w:r>
        <w:rPr>
          <w:spacing w:val="-3"/>
        </w:rPr>
        <w:t xml:space="preserve"> </w:t>
      </w:r>
      <w:r>
        <w:t>and</w:t>
      </w:r>
      <w:r>
        <w:rPr>
          <w:spacing w:val="-3"/>
        </w:rPr>
        <w:t xml:space="preserve"> </w:t>
      </w:r>
      <w:r>
        <w:t>VIEW</w:t>
      </w:r>
      <w:r>
        <w:rPr>
          <w:spacing w:val="-3"/>
        </w:rPr>
        <w:t xml:space="preserve"> </w:t>
      </w:r>
      <w:r>
        <w:t>2).</w:t>
      </w:r>
      <w:r>
        <w:rPr>
          <w:spacing w:val="-3"/>
        </w:rPr>
        <w:t xml:space="preserve"> </w:t>
      </w:r>
      <w:r>
        <w:t>In</w:t>
      </w:r>
      <w:r>
        <w:rPr>
          <w:spacing w:val="-3"/>
        </w:rPr>
        <w:t xml:space="preserve"> </w:t>
      </w:r>
      <w:r>
        <w:t>each</w:t>
      </w:r>
      <w:r>
        <w:rPr>
          <w:spacing w:val="-3"/>
        </w:rPr>
        <w:t xml:space="preserve"> </w:t>
      </w:r>
      <w:r>
        <w:t>study,</w:t>
      </w:r>
      <w:r>
        <w:rPr>
          <w:spacing w:val="-3"/>
        </w:rPr>
        <w:t xml:space="preserve"> </w:t>
      </w:r>
      <w:r>
        <w:t>patients</w:t>
      </w:r>
      <w:r>
        <w:rPr>
          <w:spacing w:val="-3"/>
        </w:rPr>
        <w:t xml:space="preserve"> </w:t>
      </w:r>
      <w:r>
        <w:t>were</w:t>
      </w:r>
      <w:r>
        <w:rPr>
          <w:spacing w:val="-3"/>
        </w:rPr>
        <w:t xml:space="preserve"> </w:t>
      </w:r>
      <w:r>
        <w:t>randomly</w:t>
      </w:r>
      <w:r>
        <w:rPr>
          <w:spacing w:val="-3"/>
        </w:rPr>
        <w:t xml:space="preserve"> </w:t>
      </w:r>
      <w:r>
        <w:t>assigned</w:t>
      </w:r>
      <w:r>
        <w:rPr>
          <w:spacing w:val="-3"/>
        </w:rPr>
        <w:t xml:space="preserve"> </w:t>
      </w:r>
      <w:r>
        <w:t>in</w:t>
      </w:r>
      <w:r>
        <w:rPr>
          <w:spacing w:val="-3"/>
        </w:rPr>
        <w:t xml:space="preserve"> </w:t>
      </w:r>
      <w:r>
        <w:t>a</w:t>
      </w:r>
      <w:r>
        <w:rPr>
          <w:spacing w:val="-4"/>
        </w:rPr>
        <w:t xml:space="preserve"> </w:t>
      </w:r>
      <w:r>
        <w:t>1:1:1:1 ratio to 1 of 4 dosing regimens:</w:t>
      </w:r>
    </w:p>
    <w:p w14:paraId="0DC59296" w14:textId="77777777" w:rsidR="00102B97" w:rsidRDefault="00CB7A6E" w:rsidP="00983039">
      <w:pPr>
        <w:pStyle w:val="ListParagraph"/>
        <w:numPr>
          <w:ilvl w:val="0"/>
          <w:numId w:val="7"/>
        </w:numPr>
        <w:tabs>
          <w:tab w:val="left" w:pos="546"/>
          <w:tab w:val="left" w:pos="548"/>
        </w:tabs>
        <w:spacing w:before="239"/>
        <w:ind w:right="2045"/>
      </w:pPr>
      <w:r>
        <w:t>Aflibercept</w:t>
      </w:r>
      <w:r>
        <w:rPr>
          <w:spacing w:val="-3"/>
        </w:rPr>
        <w:t xml:space="preserve"> </w:t>
      </w:r>
      <w:r>
        <w:t>administered</w:t>
      </w:r>
      <w:r>
        <w:rPr>
          <w:spacing w:val="-3"/>
        </w:rPr>
        <w:t xml:space="preserve"> </w:t>
      </w:r>
      <w:r>
        <w:t>at</w:t>
      </w:r>
      <w:r>
        <w:rPr>
          <w:spacing w:val="-3"/>
        </w:rPr>
        <w:t xml:space="preserve"> </w:t>
      </w:r>
      <w:r>
        <w:t>2</w:t>
      </w:r>
      <w:r>
        <w:rPr>
          <w:spacing w:val="-3"/>
        </w:rPr>
        <w:t xml:space="preserve"> </w:t>
      </w:r>
      <w:r>
        <w:t>mg</w:t>
      </w:r>
      <w:r>
        <w:rPr>
          <w:spacing w:val="-3"/>
        </w:rPr>
        <w:t xml:space="preserve"> </w:t>
      </w:r>
      <w:r>
        <w:t>every</w:t>
      </w:r>
      <w:r>
        <w:rPr>
          <w:spacing w:val="-3"/>
        </w:rPr>
        <w:t xml:space="preserve"> </w:t>
      </w:r>
      <w:r>
        <w:t>8</w:t>
      </w:r>
      <w:r>
        <w:rPr>
          <w:spacing w:val="-3"/>
        </w:rPr>
        <w:t xml:space="preserve"> </w:t>
      </w:r>
      <w:r>
        <w:t>weeks</w:t>
      </w:r>
      <w:r>
        <w:rPr>
          <w:spacing w:val="-3"/>
        </w:rPr>
        <w:t xml:space="preserve"> </w:t>
      </w:r>
      <w:r>
        <w:t>following</w:t>
      </w:r>
      <w:r>
        <w:rPr>
          <w:spacing w:val="-3"/>
        </w:rPr>
        <w:t xml:space="preserve"> </w:t>
      </w:r>
      <w:r>
        <w:t>3</w:t>
      </w:r>
      <w:r>
        <w:rPr>
          <w:spacing w:val="-3"/>
        </w:rPr>
        <w:t xml:space="preserve"> </w:t>
      </w:r>
      <w:r>
        <w:t>initial</w:t>
      </w:r>
      <w:r>
        <w:rPr>
          <w:spacing w:val="-3"/>
        </w:rPr>
        <w:t xml:space="preserve"> </w:t>
      </w:r>
      <w:r>
        <w:t>monthly</w:t>
      </w:r>
      <w:r>
        <w:rPr>
          <w:spacing w:val="-4"/>
        </w:rPr>
        <w:t xml:space="preserve"> </w:t>
      </w:r>
      <w:r>
        <w:t>doses (Aflibercept 2Q8)</w:t>
      </w:r>
    </w:p>
    <w:p w14:paraId="0DC59297" w14:textId="77777777" w:rsidR="00102B97" w:rsidRDefault="00CB7A6E" w:rsidP="00983039">
      <w:pPr>
        <w:pStyle w:val="ListParagraph"/>
        <w:numPr>
          <w:ilvl w:val="0"/>
          <w:numId w:val="7"/>
        </w:numPr>
        <w:tabs>
          <w:tab w:val="left" w:pos="546"/>
        </w:tabs>
        <w:spacing w:before="252"/>
        <w:ind w:left="546" w:hanging="356"/>
      </w:pPr>
      <w:r>
        <w:t>Aflibercept</w:t>
      </w:r>
      <w:r>
        <w:rPr>
          <w:spacing w:val="-7"/>
        </w:rPr>
        <w:t xml:space="preserve"> </w:t>
      </w:r>
      <w:r>
        <w:t>administered</w:t>
      </w:r>
      <w:r>
        <w:rPr>
          <w:spacing w:val="-7"/>
        </w:rPr>
        <w:t xml:space="preserve"> </w:t>
      </w:r>
      <w:r>
        <w:t>at</w:t>
      </w:r>
      <w:r>
        <w:rPr>
          <w:spacing w:val="-6"/>
        </w:rPr>
        <w:t xml:space="preserve"> </w:t>
      </w:r>
      <w:r>
        <w:t>2</w:t>
      </w:r>
      <w:r>
        <w:rPr>
          <w:spacing w:val="-7"/>
        </w:rPr>
        <w:t xml:space="preserve"> </w:t>
      </w:r>
      <w:r>
        <w:t>mg</w:t>
      </w:r>
      <w:r>
        <w:rPr>
          <w:spacing w:val="-6"/>
        </w:rPr>
        <w:t xml:space="preserve"> </w:t>
      </w:r>
      <w:r>
        <w:t>every</w:t>
      </w:r>
      <w:r>
        <w:rPr>
          <w:spacing w:val="-7"/>
        </w:rPr>
        <w:t xml:space="preserve"> </w:t>
      </w:r>
      <w:r>
        <w:t>4</w:t>
      </w:r>
      <w:r>
        <w:rPr>
          <w:spacing w:val="-6"/>
        </w:rPr>
        <w:t xml:space="preserve"> </w:t>
      </w:r>
      <w:r>
        <w:t>weeks</w:t>
      </w:r>
      <w:r>
        <w:rPr>
          <w:spacing w:val="-7"/>
        </w:rPr>
        <w:t xml:space="preserve"> </w:t>
      </w:r>
      <w:r>
        <w:t>(Aflibercept</w:t>
      </w:r>
      <w:r>
        <w:rPr>
          <w:spacing w:val="-7"/>
        </w:rPr>
        <w:t xml:space="preserve"> </w:t>
      </w:r>
      <w:r>
        <w:rPr>
          <w:spacing w:val="-4"/>
        </w:rPr>
        <w:t>2Q4)</w:t>
      </w:r>
    </w:p>
    <w:p w14:paraId="0DC59298" w14:textId="77777777" w:rsidR="00102B97" w:rsidRDefault="00102B97" w:rsidP="00983039">
      <w:pPr>
        <w:pStyle w:val="BodyText"/>
        <w:spacing w:before="1"/>
        <w:ind w:left="0"/>
      </w:pPr>
    </w:p>
    <w:p w14:paraId="0DC59299" w14:textId="77777777" w:rsidR="00102B97" w:rsidRDefault="00CB7A6E" w:rsidP="00983039">
      <w:pPr>
        <w:pStyle w:val="ListParagraph"/>
        <w:numPr>
          <w:ilvl w:val="0"/>
          <w:numId w:val="7"/>
        </w:numPr>
        <w:tabs>
          <w:tab w:val="left" w:pos="546"/>
        </w:tabs>
        <w:ind w:left="546" w:hanging="356"/>
      </w:pPr>
      <w:r>
        <w:t>Aflibercept</w:t>
      </w:r>
      <w:r>
        <w:rPr>
          <w:spacing w:val="-7"/>
        </w:rPr>
        <w:t xml:space="preserve"> </w:t>
      </w:r>
      <w:r>
        <w:t>administered</w:t>
      </w:r>
      <w:r>
        <w:rPr>
          <w:spacing w:val="-7"/>
        </w:rPr>
        <w:t xml:space="preserve"> </w:t>
      </w:r>
      <w:r>
        <w:t>at</w:t>
      </w:r>
      <w:r>
        <w:rPr>
          <w:spacing w:val="-7"/>
        </w:rPr>
        <w:t xml:space="preserve"> </w:t>
      </w:r>
      <w:r>
        <w:t>0.5</w:t>
      </w:r>
      <w:r>
        <w:rPr>
          <w:spacing w:val="-6"/>
        </w:rPr>
        <w:t xml:space="preserve"> </w:t>
      </w:r>
      <w:r>
        <w:t>mg</w:t>
      </w:r>
      <w:r>
        <w:rPr>
          <w:spacing w:val="-7"/>
        </w:rPr>
        <w:t xml:space="preserve"> </w:t>
      </w:r>
      <w:r>
        <w:t>every</w:t>
      </w:r>
      <w:r>
        <w:rPr>
          <w:spacing w:val="-7"/>
        </w:rPr>
        <w:t xml:space="preserve"> </w:t>
      </w:r>
      <w:r>
        <w:t>4</w:t>
      </w:r>
      <w:r>
        <w:rPr>
          <w:spacing w:val="-6"/>
        </w:rPr>
        <w:t xml:space="preserve"> </w:t>
      </w:r>
      <w:r>
        <w:t>weeks</w:t>
      </w:r>
      <w:r>
        <w:rPr>
          <w:spacing w:val="-8"/>
        </w:rPr>
        <w:t xml:space="preserve"> </w:t>
      </w:r>
      <w:r>
        <w:t>(Aflibercept</w:t>
      </w:r>
      <w:r>
        <w:rPr>
          <w:spacing w:val="-7"/>
        </w:rPr>
        <w:t xml:space="preserve"> </w:t>
      </w:r>
      <w:r>
        <w:rPr>
          <w:spacing w:val="-2"/>
        </w:rPr>
        <w:t>0.5Q4)</w:t>
      </w:r>
    </w:p>
    <w:p w14:paraId="0DC5929B" w14:textId="77777777" w:rsidR="00102B97" w:rsidRDefault="00CB7A6E" w:rsidP="00983039">
      <w:pPr>
        <w:pStyle w:val="ListParagraph"/>
        <w:numPr>
          <w:ilvl w:val="0"/>
          <w:numId w:val="7"/>
        </w:numPr>
        <w:tabs>
          <w:tab w:val="left" w:pos="546"/>
        </w:tabs>
        <w:spacing w:before="69"/>
        <w:ind w:left="546" w:hanging="356"/>
      </w:pPr>
      <w:r>
        <w:t>Ranibizumab</w:t>
      </w:r>
      <w:r>
        <w:rPr>
          <w:spacing w:val="-8"/>
        </w:rPr>
        <w:t xml:space="preserve"> </w:t>
      </w:r>
      <w:r>
        <w:t>administered</w:t>
      </w:r>
      <w:r>
        <w:rPr>
          <w:spacing w:val="-8"/>
        </w:rPr>
        <w:t xml:space="preserve"> </w:t>
      </w:r>
      <w:r>
        <w:t>at</w:t>
      </w:r>
      <w:r>
        <w:rPr>
          <w:spacing w:val="-7"/>
        </w:rPr>
        <w:t xml:space="preserve"> </w:t>
      </w:r>
      <w:r>
        <w:t>0.5</w:t>
      </w:r>
      <w:r>
        <w:rPr>
          <w:spacing w:val="-8"/>
        </w:rPr>
        <w:t xml:space="preserve"> </w:t>
      </w:r>
      <w:r>
        <w:t>mg</w:t>
      </w:r>
      <w:r>
        <w:rPr>
          <w:spacing w:val="-8"/>
        </w:rPr>
        <w:t xml:space="preserve"> </w:t>
      </w:r>
      <w:r>
        <w:t>every</w:t>
      </w:r>
      <w:r>
        <w:rPr>
          <w:spacing w:val="-7"/>
        </w:rPr>
        <w:t xml:space="preserve"> </w:t>
      </w:r>
      <w:r>
        <w:t>4</w:t>
      </w:r>
      <w:r>
        <w:rPr>
          <w:spacing w:val="-8"/>
        </w:rPr>
        <w:t xml:space="preserve"> </w:t>
      </w:r>
      <w:r>
        <w:t>weeks</w:t>
      </w:r>
      <w:r>
        <w:rPr>
          <w:spacing w:val="-8"/>
        </w:rPr>
        <w:t xml:space="preserve"> </w:t>
      </w:r>
      <w:r>
        <w:t>(Ranibizumab</w:t>
      </w:r>
      <w:r>
        <w:rPr>
          <w:spacing w:val="-7"/>
        </w:rPr>
        <w:t xml:space="preserve"> </w:t>
      </w:r>
      <w:r>
        <w:rPr>
          <w:spacing w:val="-2"/>
        </w:rPr>
        <w:t>0.5Q4)</w:t>
      </w:r>
    </w:p>
    <w:p w14:paraId="0DC5929C" w14:textId="77777777" w:rsidR="00102B97" w:rsidRDefault="00102B97" w:rsidP="00983039">
      <w:pPr>
        <w:pStyle w:val="BodyText"/>
        <w:spacing w:before="162"/>
        <w:ind w:left="0"/>
      </w:pPr>
    </w:p>
    <w:p w14:paraId="0DC5929D" w14:textId="77777777" w:rsidR="00102B97" w:rsidRDefault="00CB7A6E" w:rsidP="00983039">
      <w:pPr>
        <w:pStyle w:val="BodyText"/>
        <w:ind w:right="828"/>
      </w:pPr>
      <w:r>
        <w:t xml:space="preserve">Patient </w:t>
      </w:r>
      <w:proofErr w:type="gramStart"/>
      <w:r>
        <w:t>ages</w:t>
      </w:r>
      <w:proofErr w:type="gramEnd"/>
      <w:r>
        <w:t xml:space="preserve"> ranged from 49 to 99 years with a mean of 76 years. Approximately 89% (1616/1817)</w:t>
      </w:r>
      <w:r>
        <w:rPr>
          <w:spacing w:val="-3"/>
        </w:rPr>
        <w:t xml:space="preserve"> </w:t>
      </w:r>
      <w:r>
        <w:t>of</w:t>
      </w:r>
      <w:r>
        <w:rPr>
          <w:spacing w:val="-3"/>
        </w:rPr>
        <w:t xml:space="preserve"> </w:t>
      </w:r>
      <w:r>
        <w:t>the</w:t>
      </w:r>
      <w:r>
        <w:rPr>
          <w:spacing w:val="-3"/>
        </w:rPr>
        <w:t xml:space="preserve"> </w:t>
      </w:r>
      <w:r>
        <w:t>patients</w:t>
      </w:r>
      <w:r>
        <w:rPr>
          <w:spacing w:val="-3"/>
        </w:rPr>
        <w:t xml:space="preserve"> </w:t>
      </w:r>
      <w:proofErr w:type="spellStart"/>
      <w:r>
        <w:t>randomised</w:t>
      </w:r>
      <w:proofErr w:type="spellEnd"/>
      <w:r>
        <w:rPr>
          <w:spacing w:val="-3"/>
        </w:rPr>
        <w:t xml:space="preserve"> </w:t>
      </w:r>
      <w:r>
        <w:t>to</w:t>
      </w:r>
      <w:r>
        <w:rPr>
          <w:spacing w:val="-3"/>
        </w:rPr>
        <w:t xml:space="preserve"> </w:t>
      </w:r>
      <w:r>
        <w:t>treatment</w:t>
      </w:r>
      <w:r>
        <w:rPr>
          <w:spacing w:val="-3"/>
        </w:rPr>
        <w:t xml:space="preserve"> </w:t>
      </w:r>
      <w:r>
        <w:t>with</w:t>
      </w:r>
      <w:r>
        <w:rPr>
          <w:spacing w:val="-3"/>
        </w:rPr>
        <w:t xml:space="preserve"> </w:t>
      </w:r>
      <w:r>
        <w:t>aflibercept</w:t>
      </w:r>
      <w:r>
        <w:rPr>
          <w:spacing w:val="-2"/>
        </w:rPr>
        <w:t xml:space="preserve"> </w:t>
      </w:r>
      <w:r>
        <w:t>were</w:t>
      </w:r>
      <w:r>
        <w:rPr>
          <w:spacing w:val="-3"/>
        </w:rPr>
        <w:t xml:space="preserve"> </w:t>
      </w:r>
      <w:r>
        <w:t>65</w:t>
      </w:r>
      <w:r>
        <w:rPr>
          <w:spacing w:val="-3"/>
        </w:rPr>
        <w:t xml:space="preserve"> </w:t>
      </w:r>
      <w:r>
        <w:t>years</w:t>
      </w:r>
      <w:r>
        <w:rPr>
          <w:spacing w:val="-4"/>
        </w:rPr>
        <w:t xml:space="preserve"> </w:t>
      </w:r>
      <w:r>
        <w:t>of</w:t>
      </w:r>
      <w:r>
        <w:rPr>
          <w:spacing w:val="-3"/>
        </w:rPr>
        <w:t xml:space="preserve"> </w:t>
      </w:r>
      <w:r>
        <w:t>age</w:t>
      </w:r>
      <w:r>
        <w:rPr>
          <w:spacing w:val="-3"/>
        </w:rPr>
        <w:t xml:space="preserve"> </w:t>
      </w:r>
      <w:r>
        <w:t>or older and approximately 63% (1139/1817) were 75 years of age or older.</w:t>
      </w:r>
    </w:p>
    <w:p w14:paraId="0DC5929E" w14:textId="77777777" w:rsidR="00102B97" w:rsidRDefault="00CB7A6E" w:rsidP="00983039">
      <w:pPr>
        <w:pStyle w:val="BodyText"/>
        <w:spacing w:before="239"/>
        <w:ind w:right="1102"/>
      </w:pPr>
      <w:r>
        <w:t>In the follow-up exploratory phase of the studies (i.e. from week 52 onwards to week 96), patients</w:t>
      </w:r>
      <w:r>
        <w:rPr>
          <w:spacing w:val="-3"/>
        </w:rPr>
        <w:t xml:space="preserve"> </w:t>
      </w:r>
      <w:r>
        <w:t>continued</w:t>
      </w:r>
      <w:r>
        <w:rPr>
          <w:spacing w:val="-3"/>
        </w:rPr>
        <w:t xml:space="preserve"> </w:t>
      </w:r>
      <w:r>
        <w:t>to</w:t>
      </w:r>
      <w:r>
        <w:rPr>
          <w:spacing w:val="-3"/>
        </w:rPr>
        <w:t xml:space="preserve"> </w:t>
      </w:r>
      <w:r>
        <w:t>receive</w:t>
      </w:r>
      <w:r>
        <w:rPr>
          <w:spacing w:val="-3"/>
        </w:rPr>
        <w:t xml:space="preserve"> </w:t>
      </w:r>
      <w:r>
        <w:t>the</w:t>
      </w:r>
      <w:r>
        <w:rPr>
          <w:spacing w:val="-3"/>
        </w:rPr>
        <w:t xml:space="preserve"> </w:t>
      </w:r>
      <w:r>
        <w:t>dosage</w:t>
      </w:r>
      <w:r>
        <w:rPr>
          <w:spacing w:val="-3"/>
        </w:rPr>
        <w:t xml:space="preserve"> </w:t>
      </w:r>
      <w:r>
        <w:t>strength</w:t>
      </w:r>
      <w:r>
        <w:rPr>
          <w:spacing w:val="-4"/>
        </w:rPr>
        <w:t xml:space="preserve"> </w:t>
      </w:r>
      <w:r>
        <w:t>to</w:t>
      </w:r>
      <w:r>
        <w:rPr>
          <w:spacing w:val="-3"/>
        </w:rPr>
        <w:t xml:space="preserve"> </w:t>
      </w:r>
      <w:r>
        <w:t>which</w:t>
      </w:r>
      <w:r>
        <w:rPr>
          <w:spacing w:val="-3"/>
        </w:rPr>
        <w:t xml:space="preserve"> </w:t>
      </w:r>
      <w:r>
        <w:t>they</w:t>
      </w:r>
      <w:r>
        <w:rPr>
          <w:spacing w:val="-3"/>
        </w:rPr>
        <w:t xml:space="preserve"> </w:t>
      </w:r>
      <w:r>
        <w:t>were</w:t>
      </w:r>
      <w:r>
        <w:rPr>
          <w:spacing w:val="-3"/>
        </w:rPr>
        <w:t xml:space="preserve"> </w:t>
      </w:r>
      <w:r>
        <w:t>initially</w:t>
      </w:r>
      <w:r>
        <w:rPr>
          <w:spacing w:val="-3"/>
        </w:rPr>
        <w:t xml:space="preserve"> </w:t>
      </w:r>
      <w:proofErr w:type="spellStart"/>
      <w:r>
        <w:t>randomised</w:t>
      </w:r>
      <w:proofErr w:type="spellEnd"/>
      <w:r>
        <w:rPr>
          <w:spacing w:val="-3"/>
        </w:rPr>
        <w:t xml:space="preserve"> </w:t>
      </w:r>
      <w:r>
        <w:t>but on</w:t>
      </w:r>
      <w:r>
        <w:rPr>
          <w:spacing w:val="-1"/>
        </w:rPr>
        <w:t xml:space="preserve"> </w:t>
      </w:r>
      <w:r>
        <w:t>a</w:t>
      </w:r>
      <w:r>
        <w:rPr>
          <w:spacing w:val="-1"/>
        </w:rPr>
        <w:t xml:space="preserve"> </w:t>
      </w:r>
      <w:r>
        <w:t>modified</w:t>
      </w:r>
      <w:r>
        <w:rPr>
          <w:spacing w:val="-1"/>
        </w:rPr>
        <w:t xml:space="preserve"> </w:t>
      </w:r>
      <w:r>
        <w:t>dosing</w:t>
      </w:r>
      <w:r>
        <w:rPr>
          <w:spacing w:val="-1"/>
        </w:rPr>
        <w:t xml:space="preserve"> </w:t>
      </w:r>
      <w:r>
        <w:t>schedule.</w:t>
      </w:r>
      <w:r>
        <w:rPr>
          <w:spacing w:val="-1"/>
        </w:rPr>
        <w:t xml:space="preserve"> </w:t>
      </w:r>
      <w:r>
        <w:t>Injections</w:t>
      </w:r>
      <w:r>
        <w:rPr>
          <w:spacing w:val="-1"/>
        </w:rPr>
        <w:t xml:space="preserve"> </w:t>
      </w:r>
      <w:r>
        <w:t>were</w:t>
      </w:r>
      <w:r>
        <w:rPr>
          <w:spacing w:val="-2"/>
        </w:rPr>
        <w:t xml:space="preserve"> </w:t>
      </w:r>
      <w:r>
        <w:t>given</w:t>
      </w:r>
      <w:r>
        <w:rPr>
          <w:spacing w:val="-1"/>
        </w:rPr>
        <w:t xml:space="preserve"> </w:t>
      </w:r>
      <w:r>
        <w:t>as</w:t>
      </w:r>
      <w:r>
        <w:rPr>
          <w:spacing w:val="-1"/>
        </w:rPr>
        <w:t xml:space="preserve"> </w:t>
      </w:r>
      <w:r>
        <w:t>frequently</w:t>
      </w:r>
      <w:r>
        <w:rPr>
          <w:spacing w:val="-1"/>
        </w:rPr>
        <w:t xml:space="preserve"> </w:t>
      </w:r>
      <w:r>
        <w:t>as</w:t>
      </w:r>
      <w:r>
        <w:rPr>
          <w:spacing w:val="-1"/>
        </w:rPr>
        <w:t xml:space="preserve"> </w:t>
      </w:r>
      <w:r>
        <w:t>every</w:t>
      </w:r>
      <w:r>
        <w:rPr>
          <w:spacing w:val="-1"/>
        </w:rPr>
        <w:t xml:space="preserve"> </w:t>
      </w:r>
      <w:r>
        <w:t>4</w:t>
      </w:r>
      <w:r>
        <w:rPr>
          <w:spacing w:val="-1"/>
        </w:rPr>
        <w:t xml:space="preserve"> </w:t>
      </w:r>
      <w:r>
        <w:t>weeks,</w:t>
      </w:r>
      <w:r>
        <w:rPr>
          <w:spacing w:val="-1"/>
        </w:rPr>
        <w:t xml:space="preserve"> </w:t>
      </w:r>
      <w:r>
        <w:t>but</w:t>
      </w:r>
      <w:r>
        <w:rPr>
          <w:spacing w:val="-1"/>
        </w:rPr>
        <w:t xml:space="preserve"> </w:t>
      </w:r>
      <w:r>
        <w:t>no less frequently than every 12 weeks</w:t>
      </w:r>
      <w:r>
        <w:rPr>
          <w:spacing w:val="-1"/>
        </w:rPr>
        <w:t xml:space="preserve"> </w:t>
      </w:r>
      <w:r>
        <w:t>based upon</w:t>
      </w:r>
      <w:r>
        <w:rPr>
          <w:spacing w:val="-1"/>
        </w:rPr>
        <w:t xml:space="preserve"> </w:t>
      </w:r>
      <w:r>
        <w:t xml:space="preserve">pre-specified retreatment criteria guided by assessment of visual and/or anatomic outcomes. After the first year of the studies, 90% of patients originally treated with aflibercept 2Q8 received 6 doses or less and 72% received 4 doses or less among the patients completing the follow-up </w:t>
      </w:r>
      <w:proofErr w:type="gramStart"/>
      <w:r>
        <w:t>exploratory</w:t>
      </w:r>
      <w:proofErr w:type="gramEnd"/>
      <w:r>
        <w:t xml:space="preserve"> phase of the studies.</w:t>
      </w:r>
    </w:p>
    <w:p w14:paraId="0DC5929F" w14:textId="77777777" w:rsidR="00102B97" w:rsidRDefault="00CB7A6E" w:rsidP="00983039">
      <w:pPr>
        <w:pStyle w:val="BodyText"/>
        <w:spacing w:before="236"/>
        <w:ind w:right="1102"/>
      </w:pPr>
      <w:r>
        <w:t>In both studies, the primary efficacy endpoint was the proportion of patients in the Per Protocol</w:t>
      </w:r>
      <w:r>
        <w:rPr>
          <w:spacing w:val="-3"/>
        </w:rPr>
        <w:t xml:space="preserve"> </w:t>
      </w:r>
      <w:r>
        <w:t>Set</w:t>
      </w:r>
      <w:r>
        <w:rPr>
          <w:spacing w:val="-3"/>
        </w:rPr>
        <w:t xml:space="preserve"> </w:t>
      </w:r>
      <w:r>
        <w:t>who</w:t>
      </w:r>
      <w:r>
        <w:rPr>
          <w:spacing w:val="-3"/>
        </w:rPr>
        <w:t xml:space="preserve"> </w:t>
      </w:r>
      <w:r>
        <w:t>maintained</w:t>
      </w:r>
      <w:r>
        <w:rPr>
          <w:spacing w:val="-3"/>
        </w:rPr>
        <w:t xml:space="preserve"> </w:t>
      </w:r>
      <w:r>
        <w:t>vision,</w:t>
      </w:r>
      <w:r>
        <w:rPr>
          <w:spacing w:val="-4"/>
        </w:rPr>
        <w:t xml:space="preserve"> </w:t>
      </w:r>
      <w:r>
        <w:t>defined</w:t>
      </w:r>
      <w:r>
        <w:rPr>
          <w:spacing w:val="-3"/>
        </w:rPr>
        <w:t xml:space="preserve"> </w:t>
      </w:r>
      <w:r>
        <w:t>as</w:t>
      </w:r>
      <w:r>
        <w:rPr>
          <w:spacing w:val="-3"/>
        </w:rPr>
        <w:t xml:space="preserve"> </w:t>
      </w:r>
      <w:r>
        <w:t>losing</w:t>
      </w:r>
      <w:r>
        <w:rPr>
          <w:spacing w:val="-3"/>
        </w:rPr>
        <w:t xml:space="preserve"> </w:t>
      </w:r>
      <w:r>
        <w:t>fewer</w:t>
      </w:r>
      <w:r>
        <w:rPr>
          <w:spacing w:val="-5"/>
        </w:rPr>
        <w:t xml:space="preserve"> </w:t>
      </w:r>
      <w:r>
        <w:t>than</w:t>
      </w:r>
      <w:r>
        <w:rPr>
          <w:spacing w:val="-3"/>
        </w:rPr>
        <w:t xml:space="preserve"> </w:t>
      </w:r>
      <w:r>
        <w:t>15</w:t>
      </w:r>
      <w:r>
        <w:rPr>
          <w:spacing w:val="-3"/>
        </w:rPr>
        <w:t xml:space="preserve"> </w:t>
      </w:r>
      <w:r>
        <w:t>letters</w:t>
      </w:r>
      <w:r>
        <w:rPr>
          <w:spacing w:val="-3"/>
        </w:rPr>
        <w:t xml:space="preserve"> </w:t>
      </w:r>
      <w:r>
        <w:t>of</w:t>
      </w:r>
      <w:r>
        <w:rPr>
          <w:spacing w:val="-3"/>
        </w:rPr>
        <w:t xml:space="preserve"> </w:t>
      </w:r>
      <w:r>
        <w:t>visual</w:t>
      </w:r>
      <w:r>
        <w:rPr>
          <w:spacing w:val="-4"/>
        </w:rPr>
        <w:t xml:space="preserve"> </w:t>
      </w:r>
      <w:r>
        <w:t>acuity</w:t>
      </w:r>
      <w:r>
        <w:rPr>
          <w:spacing w:val="-3"/>
        </w:rPr>
        <w:t xml:space="preserve"> </w:t>
      </w:r>
      <w:r>
        <w:t xml:space="preserve">at week 52 compared to baseline. The studies were intended to </w:t>
      </w:r>
      <w:proofErr w:type="gramStart"/>
      <w:r>
        <w:t>test for</w:t>
      </w:r>
      <w:proofErr w:type="gramEnd"/>
      <w:r>
        <w:t xml:space="preserve"> non-inferiority against ranibizumab 0.5 mg given every 4 weeks.</w:t>
      </w:r>
    </w:p>
    <w:p w14:paraId="0DC592A0" w14:textId="77777777" w:rsidR="00102B97" w:rsidRDefault="00CB7A6E" w:rsidP="00983039">
      <w:pPr>
        <w:pStyle w:val="BodyText"/>
        <w:spacing w:before="241"/>
        <w:ind w:left="189" w:right="828"/>
      </w:pPr>
      <w:r>
        <w:t xml:space="preserve">In the VIEW 1 study, at week 52, 95.1% of patients in the aflibercept 2Q8 treatment </w:t>
      </w:r>
      <w:proofErr w:type="gramStart"/>
      <w:r>
        <w:t>group maintained</w:t>
      </w:r>
      <w:proofErr w:type="gramEnd"/>
      <w:r>
        <w:rPr>
          <w:spacing w:val="-12"/>
        </w:rPr>
        <w:t xml:space="preserve"> </w:t>
      </w:r>
      <w:r>
        <w:t>vision</w:t>
      </w:r>
      <w:r>
        <w:rPr>
          <w:spacing w:val="-15"/>
        </w:rPr>
        <w:t xml:space="preserve"> </w:t>
      </w:r>
      <w:r>
        <w:t>compared</w:t>
      </w:r>
      <w:r>
        <w:rPr>
          <w:spacing w:val="-15"/>
        </w:rPr>
        <w:t xml:space="preserve"> </w:t>
      </w:r>
      <w:r>
        <w:t>to</w:t>
      </w:r>
      <w:r>
        <w:rPr>
          <w:spacing w:val="-11"/>
        </w:rPr>
        <w:t xml:space="preserve"> </w:t>
      </w:r>
      <w:r>
        <w:t>94.4%</w:t>
      </w:r>
      <w:r>
        <w:rPr>
          <w:spacing w:val="-12"/>
        </w:rPr>
        <w:t xml:space="preserve"> </w:t>
      </w:r>
      <w:r>
        <w:t>of</w:t>
      </w:r>
      <w:r>
        <w:rPr>
          <w:spacing w:val="-11"/>
        </w:rPr>
        <w:t xml:space="preserve"> </w:t>
      </w:r>
      <w:r>
        <w:t>patients</w:t>
      </w:r>
      <w:r>
        <w:rPr>
          <w:spacing w:val="-9"/>
        </w:rPr>
        <w:t xml:space="preserve"> </w:t>
      </w:r>
      <w:r>
        <w:t>in</w:t>
      </w:r>
      <w:r>
        <w:rPr>
          <w:spacing w:val="-11"/>
        </w:rPr>
        <w:t xml:space="preserve"> </w:t>
      </w:r>
      <w:r>
        <w:t>the</w:t>
      </w:r>
      <w:r>
        <w:rPr>
          <w:spacing w:val="-16"/>
        </w:rPr>
        <w:t xml:space="preserve"> </w:t>
      </w:r>
      <w:r>
        <w:t>ranibizumab</w:t>
      </w:r>
      <w:r>
        <w:rPr>
          <w:spacing w:val="-12"/>
        </w:rPr>
        <w:t xml:space="preserve"> </w:t>
      </w:r>
      <w:r>
        <w:t>0.5Q4</w:t>
      </w:r>
      <w:r>
        <w:rPr>
          <w:spacing w:val="-16"/>
        </w:rPr>
        <w:t xml:space="preserve"> </w:t>
      </w:r>
      <w:r>
        <w:t>group.</w:t>
      </w:r>
      <w:r>
        <w:rPr>
          <w:spacing w:val="-10"/>
        </w:rPr>
        <w:t xml:space="preserve"> </w:t>
      </w:r>
      <w:r>
        <w:t>Aflibercept treatment was shown to be non-inferior to the ranibizumab 0.5Q4</w:t>
      </w:r>
      <w:r>
        <w:rPr>
          <w:spacing w:val="-4"/>
        </w:rPr>
        <w:t xml:space="preserve"> </w:t>
      </w:r>
      <w:r>
        <w:t>group.</w:t>
      </w:r>
    </w:p>
    <w:p w14:paraId="0DC592A1" w14:textId="77777777" w:rsidR="00102B97" w:rsidRDefault="00CB7A6E" w:rsidP="00983039">
      <w:pPr>
        <w:pStyle w:val="BodyText"/>
        <w:spacing w:before="239"/>
        <w:ind w:left="189" w:right="828"/>
      </w:pPr>
      <w:r>
        <w:t xml:space="preserve">In the VIEW 2 study, at week 52, 95.6% of patients in the aflibercept 2Q8 treatment </w:t>
      </w:r>
      <w:proofErr w:type="gramStart"/>
      <w:r>
        <w:t>group maintained</w:t>
      </w:r>
      <w:proofErr w:type="gramEnd"/>
      <w:r>
        <w:rPr>
          <w:spacing w:val="-12"/>
        </w:rPr>
        <w:t xml:space="preserve"> </w:t>
      </w:r>
      <w:r>
        <w:t>vision</w:t>
      </w:r>
      <w:r>
        <w:rPr>
          <w:spacing w:val="-15"/>
        </w:rPr>
        <w:t xml:space="preserve"> </w:t>
      </w:r>
      <w:r>
        <w:t>compared</w:t>
      </w:r>
      <w:r>
        <w:rPr>
          <w:spacing w:val="-15"/>
        </w:rPr>
        <w:t xml:space="preserve"> </w:t>
      </w:r>
      <w:r>
        <w:t>to</w:t>
      </w:r>
      <w:r>
        <w:rPr>
          <w:spacing w:val="-11"/>
        </w:rPr>
        <w:t xml:space="preserve"> </w:t>
      </w:r>
      <w:r>
        <w:t>94.4%</w:t>
      </w:r>
      <w:r>
        <w:rPr>
          <w:spacing w:val="-12"/>
        </w:rPr>
        <w:t xml:space="preserve"> </w:t>
      </w:r>
      <w:r>
        <w:t>of</w:t>
      </w:r>
      <w:r>
        <w:rPr>
          <w:spacing w:val="-11"/>
        </w:rPr>
        <w:t xml:space="preserve"> </w:t>
      </w:r>
      <w:r>
        <w:t>patients</w:t>
      </w:r>
      <w:r>
        <w:rPr>
          <w:spacing w:val="-9"/>
        </w:rPr>
        <w:t xml:space="preserve"> </w:t>
      </w:r>
      <w:r>
        <w:t>in</w:t>
      </w:r>
      <w:r>
        <w:rPr>
          <w:spacing w:val="-11"/>
        </w:rPr>
        <w:t xml:space="preserve"> </w:t>
      </w:r>
      <w:r>
        <w:t>the</w:t>
      </w:r>
      <w:r>
        <w:rPr>
          <w:spacing w:val="-16"/>
        </w:rPr>
        <w:t xml:space="preserve"> </w:t>
      </w:r>
      <w:r>
        <w:t>ranibizumab</w:t>
      </w:r>
      <w:r>
        <w:rPr>
          <w:spacing w:val="-12"/>
        </w:rPr>
        <w:t xml:space="preserve"> </w:t>
      </w:r>
      <w:r>
        <w:t>0.5Q4</w:t>
      </w:r>
      <w:r>
        <w:rPr>
          <w:spacing w:val="-16"/>
        </w:rPr>
        <w:t xml:space="preserve"> </w:t>
      </w:r>
      <w:r>
        <w:t>group.</w:t>
      </w:r>
      <w:r>
        <w:rPr>
          <w:spacing w:val="-10"/>
        </w:rPr>
        <w:t xml:space="preserve"> </w:t>
      </w:r>
      <w:r>
        <w:t>Aflibercept treatment was shown to be non-inferior to the ranibizumab 0.5Q4</w:t>
      </w:r>
      <w:r>
        <w:rPr>
          <w:spacing w:val="-4"/>
        </w:rPr>
        <w:t xml:space="preserve"> </w:t>
      </w:r>
      <w:r>
        <w:t>group.</w:t>
      </w:r>
    </w:p>
    <w:p w14:paraId="0DC592A2" w14:textId="77777777" w:rsidR="00102B97" w:rsidRDefault="00CB7A6E" w:rsidP="00983039">
      <w:pPr>
        <w:pStyle w:val="BodyText"/>
        <w:spacing w:before="240"/>
        <w:ind w:right="1166"/>
      </w:pPr>
      <w:r>
        <w:t>The VIEW 1 and VIEW 2 studies included four secondary efficacy endpoints: mean change in Best Corrected Visual Acuity (BCVA), proportion of patients who gained ≥15 letters, change</w:t>
      </w:r>
      <w:r>
        <w:rPr>
          <w:spacing w:val="-3"/>
        </w:rPr>
        <w:t xml:space="preserve"> </w:t>
      </w:r>
      <w:r>
        <w:t>in</w:t>
      </w:r>
      <w:r>
        <w:rPr>
          <w:spacing w:val="-3"/>
        </w:rPr>
        <w:t xml:space="preserve"> </w:t>
      </w:r>
      <w:r>
        <w:t>the</w:t>
      </w:r>
      <w:r>
        <w:rPr>
          <w:spacing w:val="-3"/>
        </w:rPr>
        <w:t xml:space="preserve"> </w:t>
      </w:r>
      <w:r>
        <w:t>total</w:t>
      </w:r>
      <w:r>
        <w:rPr>
          <w:spacing w:val="-3"/>
        </w:rPr>
        <w:t xml:space="preserve"> </w:t>
      </w:r>
      <w:r>
        <w:t>National</w:t>
      </w:r>
      <w:r>
        <w:rPr>
          <w:spacing w:val="-3"/>
        </w:rPr>
        <w:t xml:space="preserve"> </w:t>
      </w:r>
      <w:r>
        <w:t>Eye</w:t>
      </w:r>
      <w:r>
        <w:rPr>
          <w:spacing w:val="-3"/>
        </w:rPr>
        <w:t xml:space="preserve"> </w:t>
      </w:r>
      <w:r>
        <w:t>Institute</w:t>
      </w:r>
      <w:r>
        <w:rPr>
          <w:spacing w:val="-3"/>
        </w:rPr>
        <w:t xml:space="preserve"> </w:t>
      </w:r>
      <w:r>
        <w:t>Visual</w:t>
      </w:r>
      <w:r>
        <w:rPr>
          <w:spacing w:val="-3"/>
        </w:rPr>
        <w:t xml:space="preserve"> </w:t>
      </w:r>
      <w:r>
        <w:t>Function</w:t>
      </w:r>
      <w:r>
        <w:rPr>
          <w:spacing w:val="-3"/>
        </w:rPr>
        <w:t xml:space="preserve"> </w:t>
      </w:r>
      <w:r>
        <w:t>Questionnaire</w:t>
      </w:r>
      <w:r>
        <w:rPr>
          <w:spacing w:val="-3"/>
        </w:rPr>
        <w:t xml:space="preserve"> </w:t>
      </w:r>
      <w:r>
        <w:t>(NEI</w:t>
      </w:r>
      <w:r>
        <w:rPr>
          <w:spacing w:val="-3"/>
        </w:rPr>
        <w:t xml:space="preserve"> </w:t>
      </w:r>
      <w:r>
        <w:t>VFQ-25)</w:t>
      </w:r>
      <w:r>
        <w:rPr>
          <w:spacing w:val="-3"/>
        </w:rPr>
        <w:t xml:space="preserve"> </w:t>
      </w:r>
      <w:r>
        <w:t>score, and change in CNV area.</w:t>
      </w:r>
    </w:p>
    <w:p w14:paraId="0DC592A3" w14:textId="77777777" w:rsidR="00102B97" w:rsidRDefault="00CB7A6E" w:rsidP="00983039">
      <w:pPr>
        <w:pStyle w:val="BodyText"/>
        <w:spacing w:before="243"/>
        <w:ind w:right="936"/>
      </w:pPr>
      <w:r>
        <w:t>Detailed</w:t>
      </w:r>
      <w:r>
        <w:rPr>
          <w:spacing w:val="-4"/>
        </w:rPr>
        <w:t xml:space="preserve"> </w:t>
      </w:r>
      <w:r>
        <w:t>results</w:t>
      </w:r>
      <w:r>
        <w:rPr>
          <w:spacing w:val="-4"/>
        </w:rPr>
        <w:t xml:space="preserve"> </w:t>
      </w:r>
      <w:r>
        <w:t>from</w:t>
      </w:r>
      <w:r>
        <w:rPr>
          <w:spacing w:val="-5"/>
        </w:rPr>
        <w:t xml:space="preserve"> </w:t>
      </w:r>
      <w:r>
        <w:t>the</w:t>
      </w:r>
      <w:r>
        <w:rPr>
          <w:spacing w:val="-4"/>
        </w:rPr>
        <w:t xml:space="preserve"> </w:t>
      </w:r>
      <w:r>
        <w:t>combined</w:t>
      </w:r>
      <w:r>
        <w:rPr>
          <w:spacing w:val="-4"/>
        </w:rPr>
        <w:t xml:space="preserve"> </w:t>
      </w:r>
      <w:r>
        <w:t>analysis</w:t>
      </w:r>
      <w:r>
        <w:rPr>
          <w:spacing w:val="-4"/>
        </w:rPr>
        <w:t xml:space="preserve"> </w:t>
      </w:r>
      <w:r>
        <w:t>of</w:t>
      </w:r>
      <w:r>
        <w:rPr>
          <w:spacing w:val="-4"/>
        </w:rPr>
        <w:t xml:space="preserve"> </w:t>
      </w:r>
      <w:r>
        <w:t>both</w:t>
      </w:r>
      <w:r>
        <w:rPr>
          <w:spacing w:val="-4"/>
        </w:rPr>
        <w:t xml:space="preserve"> </w:t>
      </w:r>
      <w:r>
        <w:t>studies</w:t>
      </w:r>
      <w:r>
        <w:rPr>
          <w:spacing w:val="-4"/>
        </w:rPr>
        <w:t xml:space="preserve"> </w:t>
      </w:r>
      <w:r>
        <w:t>(primary*</w:t>
      </w:r>
      <w:r>
        <w:rPr>
          <w:spacing w:val="-5"/>
        </w:rPr>
        <w:t xml:space="preserve"> </w:t>
      </w:r>
      <w:r>
        <w:t>and</w:t>
      </w:r>
      <w:r>
        <w:rPr>
          <w:spacing w:val="-4"/>
        </w:rPr>
        <w:t xml:space="preserve"> </w:t>
      </w:r>
      <w:r>
        <w:t xml:space="preserve">secondary# endpoints) are shown in </w:t>
      </w:r>
      <w:hyperlink w:anchor="_bookmark13" w:history="1">
        <w:r w:rsidR="00102B97">
          <w:rPr>
            <w:b/>
          </w:rPr>
          <w:t>Table 6</w:t>
        </w:r>
      </w:hyperlink>
      <w:r>
        <w:rPr>
          <w:b/>
        </w:rPr>
        <w:t xml:space="preserve"> </w:t>
      </w:r>
      <w:r>
        <w:t xml:space="preserve">and </w:t>
      </w:r>
      <w:hyperlink w:anchor="_bookmark14" w:history="1">
        <w:r w:rsidR="00102B97">
          <w:rPr>
            <w:b/>
          </w:rPr>
          <w:t>Figure 1</w:t>
        </w:r>
      </w:hyperlink>
      <w:r>
        <w:rPr>
          <w:b/>
        </w:rPr>
        <w:t xml:space="preserve"> </w:t>
      </w:r>
      <w:r>
        <w:t>below.</w:t>
      </w:r>
    </w:p>
    <w:p w14:paraId="0DC592A4" w14:textId="77777777" w:rsidR="00102B97" w:rsidRDefault="00CB7A6E" w:rsidP="00983039">
      <w:pPr>
        <w:pStyle w:val="Heading2"/>
        <w:tabs>
          <w:tab w:val="left" w:pos="1630"/>
        </w:tabs>
        <w:spacing w:before="230"/>
        <w:ind w:left="1630" w:right="1149" w:hanging="1441"/>
      </w:pPr>
      <w:bookmarkStart w:id="63" w:name="_bookmark13"/>
      <w:bookmarkEnd w:id="63"/>
      <w:r>
        <w:lastRenderedPageBreak/>
        <w:t>Table 6:</w:t>
      </w:r>
      <w:r>
        <w:tab/>
        <w:t>Efficacy</w:t>
      </w:r>
      <w:r>
        <w:rPr>
          <w:spacing w:val="-4"/>
        </w:rPr>
        <w:t xml:space="preserve"> </w:t>
      </w:r>
      <w:r>
        <w:t>outcomes</w:t>
      </w:r>
      <w:r>
        <w:rPr>
          <w:spacing w:val="-4"/>
        </w:rPr>
        <w:t xml:space="preserve"> </w:t>
      </w:r>
      <w:r>
        <w:t>at</w:t>
      </w:r>
      <w:r>
        <w:rPr>
          <w:spacing w:val="-4"/>
        </w:rPr>
        <w:t xml:space="preserve"> </w:t>
      </w:r>
      <w:r>
        <w:t>week</w:t>
      </w:r>
      <w:r>
        <w:rPr>
          <w:spacing w:val="-4"/>
        </w:rPr>
        <w:t xml:space="preserve"> </w:t>
      </w:r>
      <w:r>
        <w:t>52</w:t>
      </w:r>
      <w:r>
        <w:rPr>
          <w:spacing w:val="-4"/>
        </w:rPr>
        <w:t xml:space="preserve"> </w:t>
      </w:r>
      <w:r>
        <w:t>(primary</w:t>
      </w:r>
      <w:r>
        <w:rPr>
          <w:spacing w:val="-4"/>
        </w:rPr>
        <w:t xml:space="preserve"> </w:t>
      </w:r>
      <w:r>
        <w:t>analysis)</w:t>
      </w:r>
      <w:r>
        <w:rPr>
          <w:spacing w:val="-4"/>
        </w:rPr>
        <w:t xml:space="preserve"> </w:t>
      </w:r>
      <w:r>
        <w:t>and</w:t>
      </w:r>
      <w:r>
        <w:rPr>
          <w:spacing w:val="-4"/>
        </w:rPr>
        <w:t xml:space="preserve"> </w:t>
      </w:r>
      <w:r>
        <w:t>week</w:t>
      </w:r>
      <w:r>
        <w:rPr>
          <w:spacing w:val="-4"/>
        </w:rPr>
        <w:t xml:space="preserve"> </w:t>
      </w:r>
      <w:r>
        <w:t>96;</w:t>
      </w:r>
      <w:r>
        <w:rPr>
          <w:spacing w:val="-4"/>
        </w:rPr>
        <w:t xml:space="preserve"> </w:t>
      </w:r>
      <w:r>
        <w:t xml:space="preserve">combined data from </w:t>
      </w:r>
      <w:proofErr w:type="gramStart"/>
      <w:r>
        <w:t>the VIEW</w:t>
      </w:r>
      <w:proofErr w:type="gramEnd"/>
      <w:r>
        <w:t xml:space="preserve"> 1 and VIEW 2 </w:t>
      </w:r>
      <w:proofErr w:type="spellStart"/>
      <w:r>
        <w:t>studies</w:t>
      </w:r>
      <w:r>
        <w:rPr>
          <w:vertAlign w:val="superscript"/>
        </w:rPr>
        <w:t>b</w:t>
      </w:r>
      <w:proofErr w:type="spellEnd"/>
      <w:r>
        <w:rPr>
          <w:vertAlign w:val="superscript"/>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537"/>
        <w:gridCol w:w="1375"/>
        <w:gridCol w:w="1375"/>
        <w:gridCol w:w="1403"/>
        <w:gridCol w:w="973"/>
        <w:gridCol w:w="1020"/>
      </w:tblGrid>
      <w:tr w:rsidR="00102B97" w14:paraId="0DC592AE" w14:textId="77777777">
        <w:trPr>
          <w:trHeight w:val="781"/>
        </w:trPr>
        <w:tc>
          <w:tcPr>
            <w:tcW w:w="2268" w:type="dxa"/>
            <w:vMerge w:val="restart"/>
          </w:tcPr>
          <w:p w14:paraId="0DC592A5" w14:textId="77777777" w:rsidR="00102B97" w:rsidRDefault="00102B97" w:rsidP="00983039">
            <w:pPr>
              <w:pStyle w:val="TableParagraph"/>
              <w:spacing w:before="212"/>
              <w:rPr>
                <w:b/>
                <w:sz w:val="21"/>
              </w:rPr>
            </w:pPr>
          </w:p>
          <w:p w14:paraId="0DC592A6" w14:textId="77777777" w:rsidR="00102B97" w:rsidRDefault="00CB7A6E" w:rsidP="00983039">
            <w:pPr>
              <w:pStyle w:val="TableParagraph"/>
              <w:spacing w:before="1"/>
              <w:ind w:left="430" w:right="797" w:firstLine="111"/>
              <w:rPr>
                <w:b/>
                <w:sz w:val="21"/>
              </w:rPr>
            </w:pPr>
            <w:r>
              <w:rPr>
                <w:b/>
                <w:spacing w:val="-2"/>
                <w:sz w:val="21"/>
              </w:rPr>
              <w:t>Efficacy Outcomes</w:t>
            </w:r>
          </w:p>
        </w:tc>
        <w:tc>
          <w:tcPr>
            <w:tcW w:w="2912" w:type="dxa"/>
            <w:gridSpan w:val="2"/>
          </w:tcPr>
          <w:p w14:paraId="0DC592A7" w14:textId="77777777" w:rsidR="00102B97" w:rsidRDefault="00CB7A6E" w:rsidP="00983039">
            <w:pPr>
              <w:pStyle w:val="TableParagraph"/>
              <w:spacing w:line="237" w:lineRule="auto"/>
              <w:ind w:left="851" w:right="898"/>
              <w:rPr>
                <w:b/>
                <w:sz w:val="21"/>
              </w:rPr>
            </w:pPr>
            <w:r>
              <w:rPr>
                <w:b/>
                <w:spacing w:val="-2"/>
                <w:sz w:val="21"/>
              </w:rPr>
              <w:t xml:space="preserve">Aflibercept </w:t>
            </w:r>
            <w:r>
              <w:rPr>
                <w:b/>
                <w:sz w:val="21"/>
              </w:rPr>
              <w:t>2 mg Q4</w:t>
            </w:r>
          </w:p>
          <w:p w14:paraId="0DC592A8" w14:textId="77777777" w:rsidR="00102B97" w:rsidRDefault="00CB7A6E" w:rsidP="00983039">
            <w:pPr>
              <w:pStyle w:val="TableParagraph"/>
              <w:ind w:left="851" w:right="899"/>
              <w:rPr>
                <w:b/>
                <w:sz w:val="21"/>
              </w:rPr>
            </w:pPr>
            <w:r>
              <w:rPr>
                <w:b/>
                <w:sz w:val="21"/>
              </w:rPr>
              <w:t>(N</w:t>
            </w:r>
            <w:r>
              <w:rPr>
                <w:b/>
                <w:spacing w:val="-1"/>
                <w:sz w:val="21"/>
              </w:rPr>
              <w:t xml:space="preserve"> </w:t>
            </w:r>
            <w:r>
              <w:rPr>
                <w:b/>
                <w:sz w:val="21"/>
              </w:rPr>
              <w:t xml:space="preserve">= </w:t>
            </w:r>
            <w:r>
              <w:rPr>
                <w:b/>
                <w:spacing w:val="-4"/>
                <w:sz w:val="21"/>
              </w:rPr>
              <w:t>613)</w:t>
            </w:r>
          </w:p>
        </w:tc>
        <w:tc>
          <w:tcPr>
            <w:tcW w:w="2778" w:type="dxa"/>
            <w:gridSpan w:val="2"/>
          </w:tcPr>
          <w:p w14:paraId="0DC592A9" w14:textId="77777777" w:rsidR="00102B97" w:rsidRDefault="00CB7A6E" w:rsidP="00983039">
            <w:pPr>
              <w:pStyle w:val="TableParagraph"/>
              <w:spacing w:before="25" w:line="235" w:lineRule="auto"/>
              <w:ind w:left="883" w:right="785" w:hanging="72"/>
              <w:rPr>
                <w:b/>
                <w:position w:val="7"/>
                <w:sz w:val="14"/>
              </w:rPr>
            </w:pPr>
            <w:r>
              <w:rPr>
                <w:b/>
                <w:spacing w:val="-2"/>
                <w:sz w:val="21"/>
              </w:rPr>
              <w:t xml:space="preserve">Aflibercept </w:t>
            </w:r>
            <w:r>
              <w:rPr>
                <w:b/>
                <w:sz w:val="21"/>
              </w:rPr>
              <w:t>2 mg Q8</w:t>
            </w:r>
            <w:r>
              <w:rPr>
                <w:b/>
                <w:position w:val="7"/>
                <w:sz w:val="14"/>
              </w:rPr>
              <w:t>e)</w:t>
            </w:r>
          </w:p>
          <w:p w14:paraId="0DC592AA" w14:textId="77777777" w:rsidR="00102B97" w:rsidRDefault="00CB7A6E" w:rsidP="00983039">
            <w:pPr>
              <w:pStyle w:val="TableParagraph"/>
              <w:spacing w:before="8"/>
              <w:ind w:left="919"/>
              <w:rPr>
                <w:b/>
                <w:sz w:val="21"/>
              </w:rPr>
            </w:pPr>
            <w:r>
              <w:rPr>
                <w:b/>
                <w:sz w:val="21"/>
              </w:rPr>
              <w:t>(N</w:t>
            </w:r>
            <w:r>
              <w:rPr>
                <w:b/>
                <w:spacing w:val="-1"/>
                <w:sz w:val="21"/>
              </w:rPr>
              <w:t xml:space="preserve"> </w:t>
            </w:r>
            <w:r>
              <w:rPr>
                <w:b/>
                <w:sz w:val="21"/>
              </w:rPr>
              <w:t xml:space="preserve">= </w:t>
            </w:r>
            <w:r>
              <w:rPr>
                <w:b/>
                <w:spacing w:val="-4"/>
                <w:sz w:val="21"/>
              </w:rPr>
              <w:t>607)</w:t>
            </w:r>
          </w:p>
        </w:tc>
        <w:tc>
          <w:tcPr>
            <w:tcW w:w="1993" w:type="dxa"/>
            <w:gridSpan w:val="2"/>
          </w:tcPr>
          <w:p w14:paraId="0DC592AB" w14:textId="77777777" w:rsidR="00102B97" w:rsidRDefault="00CB7A6E" w:rsidP="00983039">
            <w:pPr>
              <w:pStyle w:val="TableParagraph"/>
              <w:spacing w:line="234" w:lineRule="exact"/>
              <w:ind w:left="312"/>
              <w:rPr>
                <w:b/>
                <w:sz w:val="21"/>
              </w:rPr>
            </w:pPr>
            <w:r>
              <w:rPr>
                <w:b/>
                <w:spacing w:val="-2"/>
                <w:sz w:val="21"/>
              </w:rPr>
              <w:t>Ranibizumab</w:t>
            </w:r>
          </w:p>
          <w:p w14:paraId="0DC592AC" w14:textId="77777777" w:rsidR="00102B97" w:rsidRDefault="00CB7A6E" w:rsidP="00983039">
            <w:pPr>
              <w:pStyle w:val="TableParagraph"/>
              <w:spacing w:before="2"/>
              <w:ind w:left="464"/>
              <w:rPr>
                <w:b/>
                <w:sz w:val="21"/>
              </w:rPr>
            </w:pPr>
            <w:r>
              <w:rPr>
                <w:b/>
                <w:sz w:val="21"/>
              </w:rPr>
              <w:t>0.5</w:t>
            </w:r>
            <w:r>
              <w:rPr>
                <w:b/>
                <w:spacing w:val="-1"/>
                <w:sz w:val="21"/>
              </w:rPr>
              <w:t xml:space="preserve"> </w:t>
            </w:r>
            <w:r>
              <w:rPr>
                <w:b/>
                <w:sz w:val="21"/>
              </w:rPr>
              <w:t xml:space="preserve">mg </w:t>
            </w:r>
            <w:r>
              <w:rPr>
                <w:b/>
                <w:spacing w:val="-5"/>
                <w:sz w:val="21"/>
              </w:rPr>
              <w:t>Q4</w:t>
            </w:r>
          </w:p>
          <w:p w14:paraId="0DC592AD" w14:textId="77777777" w:rsidR="00102B97" w:rsidRDefault="00CB7A6E" w:rsidP="00983039">
            <w:pPr>
              <w:pStyle w:val="TableParagraph"/>
              <w:spacing w:before="1"/>
              <w:ind w:left="525"/>
              <w:rPr>
                <w:b/>
                <w:sz w:val="21"/>
              </w:rPr>
            </w:pPr>
            <w:r>
              <w:rPr>
                <w:b/>
                <w:sz w:val="21"/>
              </w:rPr>
              <w:t>(N</w:t>
            </w:r>
            <w:r>
              <w:rPr>
                <w:b/>
                <w:spacing w:val="-1"/>
                <w:sz w:val="21"/>
              </w:rPr>
              <w:t xml:space="preserve"> </w:t>
            </w:r>
            <w:r>
              <w:rPr>
                <w:b/>
                <w:sz w:val="21"/>
              </w:rPr>
              <w:t xml:space="preserve">= </w:t>
            </w:r>
            <w:r>
              <w:rPr>
                <w:b/>
                <w:spacing w:val="-4"/>
                <w:sz w:val="21"/>
              </w:rPr>
              <w:t>595)</w:t>
            </w:r>
          </w:p>
        </w:tc>
      </w:tr>
      <w:tr w:rsidR="00102B97" w14:paraId="0DC592B6" w14:textId="77777777">
        <w:trPr>
          <w:trHeight w:val="298"/>
        </w:trPr>
        <w:tc>
          <w:tcPr>
            <w:tcW w:w="2268" w:type="dxa"/>
            <w:vMerge/>
            <w:tcBorders>
              <w:top w:val="nil"/>
            </w:tcBorders>
          </w:tcPr>
          <w:p w14:paraId="0DC592AF" w14:textId="77777777" w:rsidR="00102B97" w:rsidRDefault="00102B97" w:rsidP="00983039">
            <w:pPr>
              <w:rPr>
                <w:sz w:val="2"/>
                <w:szCs w:val="2"/>
              </w:rPr>
            </w:pPr>
          </w:p>
        </w:tc>
        <w:tc>
          <w:tcPr>
            <w:tcW w:w="1537" w:type="dxa"/>
          </w:tcPr>
          <w:p w14:paraId="0DC592B0" w14:textId="77777777" w:rsidR="00102B97" w:rsidRDefault="00CB7A6E" w:rsidP="00983039">
            <w:pPr>
              <w:pStyle w:val="TableParagraph"/>
              <w:spacing w:line="241" w:lineRule="exact"/>
              <w:ind w:left="9" w:right="2"/>
              <w:rPr>
                <w:b/>
                <w:sz w:val="21"/>
              </w:rPr>
            </w:pPr>
            <w:r>
              <w:rPr>
                <w:b/>
                <w:sz w:val="21"/>
              </w:rPr>
              <w:t>Week</w:t>
            </w:r>
            <w:r>
              <w:rPr>
                <w:b/>
                <w:spacing w:val="-5"/>
                <w:sz w:val="21"/>
              </w:rPr>
              <w:t xml:space="preserve"> 52</w:t>
            </w:r>
          </w:p>
        </w:tc>
        <w:tc>
          <w:tcPr>
            <w:tcW w:w="1375" w:type="dxa"/>
          </w:tcPr>
          <w:p w14:paraId="0DC592B1" w14:textId="77777777" w:rsidR="00102B97" w:rsidRDefault="00CB7A6E" w:rsidP="00983039">
            <w:pPr>
              <w:pStyle w:val="TableParagraph"/>
              <w:spacing w:line="241" w:lineRule="exact"/>
              <w:ind w:left="11" w:right="4"/>
              <w:rPr>
                <w:b/>
                <w:position w:val="7"/>
                <w:sz w:val="14"/>
              </w:rPr>
            </w:pPr>
            <w:r>
              <w:rPr>
                <w:b/>
                <w:sz w:val="21"/>
              </w:rPr>
              <w:t>Week</w:t>
            </w:r>
            <w:r>
              <w:rPr>
                <w:b/>
                <w:spacing w:val="-3"/>
                <w:sz w:val="21"/>
              </w:rPr>
              <w:t xml:space="preserve"> </w:t>
            </w:r>
            <w:r>
              <w:rPr>
                <w:b/>
                <w:spacing w:val="-4"/>
                <w:sz w:val="21"/>
              </w:rPr>
              <w:t>96</w:t>
            </w:r>
            <w:r>
              <w:rPr>
                <w:b/>
                <w:spacing w:val="-4"/>
                <w:position w:val="7"/>
                <w:sz w:val="14"/>
              </w:rPr>
              <w:t>h)</w:t>
            </w:r>
          </w:p>
        </w:tc>
        <w:tc>
          <w:tcPr>
            <w:tcW w:w="1375" w:type="dxa"/>
          </w:tcPr>
          <w:p w14:paraId="0DC592B2" w14:textId="77777777" w:rsidR="00102B97" w:rsidRDefault="00CB7A6E" w:rsidP="00983039">
            <w:pPr>
              <w:pStyle w:val="TableParagraph"/>
              <w:spacing w:line="241" w:lineRule="exact"/>
              <w:ind w:left="11" w:right="2"/>
              <w:rPr>
                <w:b/>
                <w:sz w:val="21"/>
              </w:rPr>
            </w:pPr>
            <w:r>
              <w:rPr>
                <w:b/>
                <w:sz w:val="21"/>
              </w:rPr>
              <w:t>Week</w:t>
            </w:r>
            <w:r>
              <w:rPr>
                <w:b/>
                <w:spacing w:val="-5"/>
                <w:sz w:val="21"/>
              </w:rPr>
              <w:t xml:space="preserve"> 52</w:t>
            </w:r>
          </w:p>
        </w:tc>
        <w:tc>
          <w:tcPr>
            <w:tcW w:w="1403" w:type="dxa"/>
          </w:tcPr>
          <w:p w14:paraId="0DC592B3" w14:textId="77777777" w:rsidR="00102B97" w:rsidRDefault="00CB7A6E" w:rsidP="00983039">
            <w:pPr>
              <w:pStyle w:val="TableParagraph"/>
              <w:spacing w:line="241" w:lineRule="exact"/>
              <w:ind w:left="8" w:right="2"/>
              <w:rPr>
                <w:b/>
                <w:position w:val="7"/>
                <w:sz w:val="14"/>
              </w:rPr>
            </w:pPr>
            <w:r>
              <w:rPr>
                <w:b/>
                <w:sz w:val="21"/>
              </w:rPr>
              <w:t>Week</w:t>
            </w:r>
            <w:r>
              <w:rPr>
                <w:b/>
                <w:spacing w:val="-3"/>
                <w:sz w:val="21"/>
              </w:rPr>
              <w:t xml:space="preserve"> </w:t>
            </w:r>
            <w:r>
              <w:rPr>
                <w:b/>
                <w:spacing w:val="-4"/>
                <w:sz w:val="21"/>
              </w:rPr>
              <w:t>96</w:t>
            </w:r>
            <w:r>
              <w:rPr>
                <w:b/>
                <w:spacing w:val="-4"/>
                <w:position w:val="7"/>
                <w:sz w:val="14"/>
              </w:rPr>
              <w:t>h)</w:t>
            </w:r>
          </w:p>
        </w:tc>
        <w:tc>
          <w:tcPr>
            <w:tcW w:w="973" w:type="dxa"/>
          </w:tcPr>
          <w:p w14:paraId="0DC592B4" w14:textId="77777777" w:rsidR="00102B97" w:rsidRDefault="00CB7A6E" w:rsidP="00983039">
            <w:pPr>
              <w:pStyle w:val="TableParagraph"/>
              <w:spacing w:line="241" w:lineRule="exact"/>
              <w:ind w:left="8" w:right="3"/>
              <w:rPr>
                <w:b/>
                <w:sz w:val="21"/>
              </w:rPr>
            </w:pPr>
            <w:r>
              <w:rPr>
                <w:b/>
                <w:sz w:val="21"/>
              </w:rPr>
              <w:t>Week</w:t>
            </w:r>
            <w:r>
              <w:rPr>
                <w:b/>
                <w:spacing w:val="-5"/>
                <w:sz w:val="21"/>
              </w:rPr>
              <w:t xml:space="preserve"> 52</w:t>
            </w:r>
          </w:p>
        </w:tc>
        <w:tc>
          <w:tcPr>
            <w:tcW w:w="1020" w:type="dxa"/>
          </w:tcPr>
          <w:p w14:paraId="0DC592B5" w14:textId="77777777" w:rsidR="00102B97" w:rsidRDefault="00CB7A6E" w:rsidP="00983039">
            <w:pPr>
              <w:pStyle w:val="TableParagraph"/>
              <w:spacing w:line="241" w:lineRule="exact"/>
              <w:ind w:left="8" w:right="3"/>
              <w:rPr>
                <w:b/>
                <w:position w:val="7"/>
                <w:sz w:val="14"/>
              </w:rPr>
            </w:pPr>
            <w:r>
              <w:rPr>
                <w:b/>
                <w:sz w:val="21"/>
              </w:rPr>
              <w:t>Week</w:t>
            </w:r>
            <w:r>
              <w:rPr>
                <w:b/>
                <w:spacing w:val="-3"/>
                <w:sz w:val="21"/>
              </w:rPr>
              <w:t xml:space="preserve"> </w:t>
            </w:r>
            <w:r>
              <w:rPr>
                <w:b/>
                <w:spacing w:val="-4"/>
                <w:sz w:val="21"/>
              </w:rPr>
              <w:t>96</w:t>
            </w:r>
            <w:r>
              <w:rPr>
                <w:b/>
                <w:spacing w:val="-4"/>
                <w:position w:val="7"/>
                <w:sz w:val="14"/>
              </w:rPr>
              <w:t>h)</w:t>
            </w:r>
          </w:p>
        </w:tc>
      </w:tr>
      <w:tr w:rsidR="00102B97" w14:paraId="0DC592BF" w14:textId="77777777">
        <w:trPr>
          <w:trHeight w:val="722"/>
        </w:trPr>
        <w:tc>
          <w:tcPr>
            <w:tcW w:w="2268" w:type="dxa"/>
          </w:tcPr>
          <w:p w14:paraId="0DC592B7" w14:textId="77777777" w:rsidR="00102B97" w:rsidRDefault="00CB7A6E" w:rsidP="00983039">
            <w:pPr>
              <w:pStyle w:val="TableParagraph"/>
              <w:spacing w:before="3" w:line="235" w:lineRule="auto"/>
              <w:ind w:left="62"/>
              <w:rPr>
                <w:sz w:val="21"/>
              </w:rPr>
            </w:pPr>
            <w:r>
              <w:rPr>
                <w:sz w:val="21"/>
              </w:rPr>
              <w:t>Mean</w:t>
            </w:r>
            <w:r>
              <w:rPr>
                <w:spacing w:val="-15"/>
                <w:sz w:val="21"/>
              </w:rPr>
              <w:t xml:space="preserve"> </w:t>
            </w:r>
            <w:r>
              <w:rPr>
                <w:sz w:val="21"/>
              </w:rPr>
              <w:t>number</w:t>
            </w:r>
            <w:r>
              <w:rPr>
                <w:spacing w:val="-15"/>
                <w:sz w:val="21"/>
              </w:rPr>
              <w:t xml:space="preserve"> </w:t>
            </w:r>
            <w:r>
              <w:rPr>
                <w:sz w:val="21"/>
              </w:rPr>
              <w:t>of injections from</w:t>
            </w:r>
          </w:p>
          <w:p w14:paraId="0DC592B8" w14:textId="77777777" w:rsidR="00102B97" w:rsidRDefault="00CB7A6E" w:rsidP="00983039">
            <w:pPr>
              <w:pStyle w:val="TableParagraph"/>
              <w:spacing w:before="1" w:line="225" w:lineRule="exact"/>
              <w:ind w:left="62"/>
              <w:rPr>
                <w:sz w:val="21"/>
              </w:rPr>
            </w:pPr>
            <w:r>
              <w:rPr>
                <w:spacing w:val="-2"/>
                <w:sz w:val="21"/>
              </w:rPr>
              <w:t>baseline</w:t>
            </w:r>
          </w:p>
        </w:tc>
        <w:tc>
          <w:tcPr>
            <w:tcW w:w="1537" w:type="dxa"/>
          </w:tcPr>
          <w:p w14:paraId="0DC592B9" w14:textId="77777777" w:rsidR="00102B97" w:rsidRDefault="00CB7A6E" w:rsidP="00983039">
            <w:pPr>
              <w:pStyle w:val="TableParagraph"/>
              <w:spacing w:before="239"/>
              <w:ind w:left="9"/>
              <w:rPr>
                <w:sz w:val="21"/>
              </w:rPr>
            </w:pPr>
            <w:r>
              <w:rPr>
                <w:spacing w:val="-4"/>
                <w:sz w:val="21"/>
              </w:rPr>
              <w:t>12.3</w:t>
            </w:r>
          </w:p>
        </w:tc>
        <w:tc>
          <w:tcPr>
            <w:tcW w:w="1375" w:type="dxa"/>
          </w:tcPr>
          <w:p w14:paraId="0DC592BA" w14:textId="77777777" w:rsidR="00102B97" w:rsidRDefault="00CB7A6E" w:rsidP="00983039">
            <w:pPr>
              <w:pStyle w:val="TableParagraph"/>
              <w:spacing w:before="239"/>
              <w:ind w:left="11" w:right="3"/>
              <w:rPr>
                <w:sz w:val="21"/>
              </w:rPr>
            </w:pPr>
            <w:r>
              <w:rPr>
                <w:spacing w:val="-4"/>
                <w:sz w:val="21"/>
              </w:rPr>
              <w:t>16.0</w:t>
            </w:r>
          </w:p>
        </w:tc>
        <w:tc>
          <w:tcPr>
            <w:tcW w:w="1375" w:type="dxa"/>
          </w:tcPr>
          <w:p w14:paraId="0DC592BB" w14:textId="77777777" w:rsidR="00102B97" w:rsidRDefault="00CB7A6E" w:rsidP="00983039">
            <w:pPr>
              <w:pStyle w:val="TableParagraph"/>
              <w:spacing w:before="239"/>
              <w:ind w:left="11" w:right="1"/>
              <w:rPr>
                <w:sz w:val="21"/>
              </w:rPr>
            </w:pPr>
            <w:r>
              <w:rPr>
                <w:spacing w:val="-5"/>
                <w:sz w:val="21"/>
              </w:rPr>
              <w:t>7.6</w:t>
            </w:r>
          </w:p>
        </w:tc>
        <w:tc>
          <w:tcPr>
            <w:tcW w:w="1403" w:type="dxa"/>
          </w:tcPr>
          <w:p w14:paraId="0DC592BC" w14:textId="77777777" w:rsidR="00102B97" w:rsidRDefault="00CB7A6E" w:rsidP="00983039">
            <w:pPr>
              <w:pStyle w:val="TableParagraph"/>
              <w:spacing w:before="239"/>
              <w:ind w:left="8" w:right="1"/>
              <w:rPr>
                <w:sz w:val="21"/>
              </w:rPr>
            </w:pPr>
            <w:r>
              <w:rPr>
                <w:spacing w:val="-4"/>
                <w:sz w:val="21"/>
              </w:rPr>
              <w:t>11.2</w:t>
            </w:r>
          </w:p>
        </w:tc>
        <w:tc>
          <w:tcPr>
            <w:tcW w:w="973" w:type="dxa"/>
          </w:tcPr>
          <w:p w14:paraId="0DC592BD" w14:textId="77777777" w:rsidR="00102B97" w:rsidRDefault="00CB7A6E" w:rsidP="00983039">
            <w:pPr>
              <w:pStyle w:val="TableParagraph"/>
              <w:spacing w:before="239"/>
              <w:ind w:left="8"/>
              <w:rPr>
                <w:sz w:val="21"/>
              </w:rPr>
            </w:pPr>
            <w:r>
              <w:rPr>
                <w:spacing w:val="-4"/>
                <w:sz w:val="21"/>
              </w:rPr>
              <w:t>12.3</w:t>
            </w:r>
          </w:p>
        </w:tc>
        <w:tc>
          <w:tcPr>
            <w:tcW w:w="1020" w:type="dxa"/>
          </w:tcPr>
          <w:p w14:paraId="0DC592BE" w14:textId="77777777" w:rsidR="00102B97" w:rsidRDefault="00CB7A6E" w:rsidP="00983039">
            <w:pPr>
              <w:pStyle w:val="TableParagraph"/>
              <w:spacing w:before="239"/>
              <w:ind w:left="8" w:right="1"/>
              <w:rPr>
                <w:sz w:val="21"/>
              </w:rPr>
            </w:pPr>
            <w:r>
              <w:rPr>
                <w:spacing w:val="-4"/>
                <w:sz w:val="21"/>
              </w:rPr>
              <w:t>16.5</w:t>
            </w:r>
          </w:p>
        </w:tc>
      </w:tr>
      <w:tr w:rsidR="00102B97" w14:paraId="0DC592C8" w14:textId="77777777">
        <w:trPr>
          <w:trHeight w:val="720"/>
        </w:trPr>
        <w:tc>
          <w:tcPr>
            <w:tcW w:w="2268" w:type="dxa"/>
          </w:tcPr>
          <w:p w14:paraId="0DC592C0" w14:textId="77777777" w:rsidR="00102B97" w:rsidRDefault="00CB7A6E" w:rsidP="00983039">
            <w:pPr>
              <w:pStyle w:val="TableParagraph"/>
              <w:spacing w:before="3" w:line="235" w:lineRule="auto"/>
              <w:ind w:left="62"/>
              <w:rPr>
                <w:sz w:val="21"/>
              </w:rPr>
            </w:pPr>
            <w:r>
              <w:rPr>
                <w:sz w:val="21"/>
              </w:rPr>
              <w:t>Mean number of injections</w:t>
            </w:r>
            <w:r>
              <w:rPr>
                <w:spacing w:val="-15"/>
                <w:sz w:val="21"/>
              </w:rPr>
              <w:t xml:space="preserve"> </w:t>
            </w:r>
            <w:r>
              <w:rPr>
                <w:sz w:val="21"/>
              </w:rPr>
              <w:t>during</w:t>
            </w:r>
            <w:r>
              <w:rPr>
                <w:spacing w:val="-15"/>
                <w:sz w:val="21"/>
              </w:rPr>
              <w:t xml:space="preserve"> </w:t>
            </w:r>
            <w:r>
              <w:rPr>
                <w:sz w:val="21"/>
              </w:rPr>
              <w:t>week</w:t>
            </w:r>
          </w:p>
          <w:p w14:paraId="0DC592C1" w14:textId="77777777" w:rsidR="00102B97" w:rsidRDefault="00CB7A6E" w:rsidP="00983039">
            <w:pPr>
              <w:pStyle w:val="TableParagraph"/>
              <w:spacing w:line="224" w:lineRule="exact"/>
              <w:ind w:left="62"/>
              <w:rPr>
                <w:sz w:val="21"/>
              </w:rPr>
            </w:pPr>
            <w:r>
              <w:rPr>
                <w:sz w:val="21"/>
              </w:rPr>
              <w:t>52</w:t>
            </w:r>
            <w:r>
              <w:rPr>
                <w:spacing w:val="-2"/>
                <w:sz w:val="21"/>
              </w:rPr>
              <w:t xml:space="preserve"> </w:t>
            </w:r>
            <w:r>
              <w:rPr>
                <w:sz w:val="21"/>
              </w:rPr>
              <w:t>to</w:t>
            </w:r>
            <w:r>
              <w:rPr>
                <w:spacing w:val="-1"/>
                <w:sz w:val="21"/>
              </w:rPr>
              <w:t xml:space="preserve"> </w:t>
            </w:r>
            <w:r>
              <w:rPr>
                <w:sz w:val="21"/>
              </w:rPr>
              <w:t xml:space="preserve">week </w:t>
            </w:r>
            <w:r>
              <w:rPr>
                <w:spacing w:val="-5"/>
                <w:sz w:val="21"/>
              </w:rPr>
              <w:t>96</w:t>
            </w:r>
          </w:p>
        </w:tc>
        <w:tc>
          <w:tcPr>
            <w:tcW w:w="1537" w:type="dxa"/>
          </w:tcPr>
          <w:p w14:paraId="0DC592C2" w14:textId="77777777" w:rsidR="00102B97" w:rsidRDefault="00CB7A6E" w:rsidP="00983039">
            <w:pPr>
              <w:pStyle w:val="TableParagraph"/>
              <w:spacing w:before="239"/>
              <w:ind w:left="9" w:right="1"/>
              <w:rPr>
                <w:sz w:val="21"/>
              </w:rPr>
            </w:pPr>
            <w:r>
              <w:rPr>
                <w:spacing w:val="-5"/>
                <w:sz w:val="21"/>
              </w:rPr>
              <w:t>N/A</w:t>
            </w:r>
          </w:p>
        </w:tc>
        <w:tc>
          <w:tcPr>
            <w:tcW w:w="1375" w:type="dxa"/>
          </w:tcPr>
          <w:p w14:paraId="0DC592C3" w14:textId="77777777" w:rsidR="00102B97" w:rsidRDefault="00CB7A6E" w:rsidP="00983039">
            <w:pPr>
              <w:pStyle w:val="TableParagraph"/>
              <w:spacing w:before="239"/>
              <w:ind w:left="11" w:right="2"/>
              <w:rPr>
                <w:sz w:val="21"/>
              </w:rPr>
            </w:pPr>
            <w:r>
              <w:rPr>
                <w:spacing w:val="-5"/>
                <w:sz w:val="21"/>
              </w:rPr>
              <w:t>4.1</w:t>
            </w:r>
          </w:p>
        </w:tc>
        <w:tc>
          <w:tcPr>
            <w:tcW w:w="1375" w:type="dxa"/>
          </w:tcPr>
          <w:p w14:paraId="0DC592C4" w14:textId="77777777" w:rsidR="00102B97" w:rsidRDefault="00CB7A6E" w:rsidP="00983039">
            <w:pPr>
              <w:pStyle w:val="TableParagraph"/>
              <w:spacing w:before="239"/>
              <w:ind w:left="11" w:right="1"/>
              <w:rPr>
                <w:sz w:val="21"/>
              </w:rPr>
            </w:pPr>
            <w:r>
              <w:rPr>
                <w:spacing w:val="-5"/>
                <w:sz w:val="21"/>
              </w:rPr>
              <w:t>N/A</w:t>
            </w:r>
          </w:p>
        </w:tc>
        <w:tc>
          <w:tcPr>
            <w:tcW w:w="1403" w:type="dxa"/>
          </w:tcPr>
          <w:p w14:paraId="0DC592C5" w14:textId="77777777" w:rsidR="00102B97" w:rsidRDefault="00CB7A6E" w:rsidP="00983039">
            <w:pPr>
              <w:pStyle w:val="TableParagraph"/>
              <w:spacing w:before="239"/>
              <w:ind w:left="8"/>
              <w:rPr>
                <w:sz w:val="21"/>
              </w:rPr>
            </w:pPr>
            <w:r>
              <w:rPr>
                <w:spacing w:val="-5"/>
                <w:sz w:val="21"/>
              </w:rPr>
              <w:t>4.2</w:t>
            </w:r>
          </w:p>
        </w:tc>
        <w:tc>
          <w:tcPr>
            <w:tcW w:w="973" w:type="dxa"/>
          </w:tcPr>
          <w:p w14:paraId="0DC592C6" w14:textId="77777777" w:rsidR="00102B97" w:rsidRDefault="00CB7A6E" w:rsidP="00983039">
            <w:pPr>
              <w:pStyle w:val="TableParagraph"/>
              <w:spacing w:before="239"/>
              <w:ind w:left="8" w:right="2"/>
              <w:rPr>
                <w:sz w:val="21"/>
              </w:rPr>
            </w:pPr>
            <w:r>
              <w:rPr>
                <w:spacing w:val="-5"/>
                <w:sz w:val="21"/>
              </w:rPr>
              <w:t>N/A</w:t>
            </w:r>
          </w:p>
        </w:tc>
        <w:tc>
          <w:tcPr>
            <w:tcW w:w="1020" w:type="dxa"/>
          </w:tcPr>
          <w:p w14:paraId="0DC592C7" w14:textId="77777777" w:rsidR="00102B97" w:rsidRDefault="00CB7A6E" w:rsidP="00983039">
            <w:pPr>
              <w:pStyle w:val="TableParagraph"/>
              <w:spacing w:before="239"/>
              <w:ind w:left="8" w:right="1"/>
              <w:rPr>
                <w:sz w:val="21"/>
              </w:rPr>
            </w:pPr>
            <w:r>
              <w:rPr>
                <w:spacing w:val="-5"/>
                <w:sz w:val="21"/>
              </w:rPr>
              <w:t>4.7</w:t>
            </w:r>
          </w:p>
        </w:tc>
      </w:tr>
      <w:tr w:rsidR="00102B97" w14:paraId="0DC592DA" w14:textId="77777777">
        <w:trPr>
          <w:trHeight w:val="1209"/>
        </w:trPr>
        <w:tc>
          <w:tcPr>
            <w:tcW w:w="2268" w:type="dxa"/>
          </w:tcPr>
          <w:p w14:paraId="0DC592C9" w14:textId="77777777" w:rsidR="00102B97" w:rsidRDefault="00CB7A6E" w:rsidP="00983039">
            <w:pPr>
              <w:pStyle w:val="TableParagraph"/>
              <w:spacing w:before="2" w:line="237" w:lineRule="auto"/>
              <w:ind w:left="62"/>
              <w:rPr>
                <w:sz w:val="21"/>
              </w:rPr>
            </w:pPr>
            <w:r>
              <w:rPr>
                <w:sz w:val="21"/>
              </w:rPr>
              <w:t>Proportion of patients with</w:t>
            </w:r>
            <w:r>
              <w:rPr>
                <w:spacing w:val="-15"/>
                <w:sz w:val="21"/>
              </w:rPr>
              <w:t xml:space="preserve"> </w:t>
            </w:r>
            <w:r>
              <w:rPr>
                <w:sz w:val="21"/>
              </w:rPr>
              <w:t>maintained</w:t>
            </w:r>
            <w:r>
              <w:rPr>
                <w:spacing w:val="-15"/>
                <w:sz w:val="21"/>
              </w:rPr>
              <w:t xml:space="preserve"> </w:t>
            </w:r>
            <w:r>
              <w:rPr>
                <w:sz w:val="21"/>
              </w:rPr>
              <w:t>visual acuity (&lt;15 letters of BCVA</w:t>
            </w:r>
            <w:r>
              <w:rPr>
                <w:position w:val="7"/>
                <w:sz w:val="14"/>
              </w:rPr>
              <w:t xml:space="preserve">a) </w:t>
            </w:r>
            <w:r>
              <w:rPr>
                <w:sz w:val="21"/>
              </w:rPr>
              <w:t>loss) (Per</w:t>
            </w:r>
          </w:p>
          <w:p w14:paraId="0DC592CA" w14:textId="77777777" w:rsidR="00102B97" w:rsidRDefault="00CB7A6E" w:rsidP="00983039">
            <w:pPr>
              <w:pStyle w:val="TableParagraph"/>
              <w:spacing w:before="2" w:line="225" w:lineRule="exact"/>
              <w:ind w:left="62"/>
              <w:rPr>
                <w:sz w:val="21"/>
              </w:rPr>
            </w:pPr>
            <w:r>
              <w:rPr>
                <w:sz w:val="21"/>
              </w:rPr>
              <w:t>Protocol</w:t>
            </w:r>
            <w:r>
              <w:rPr>
                <w:spacing w:val="-6"/>
                <w:sz w:val="21"/>
              </w:rPr>
              <w:t xml:space="preserve"> </w:t>
            </w:r>
            <w:proofErr w:type="gramStart"/>
            <w:r>
              <w:rPr>
                <w:spacing w:val="-2"/>
                <w:sz w:val="21"/>
              </w:rPr>
              <w:t>Set)*</w:t>
            </w:r>
            <w:proofErr w:type="gramEnd"/>
          </w:p>
        </w:tc>
        <w:tc>
          <w:tcPr>
            <w:tcW w:w="1537" w:type="dxa"/>
          </w:tcPr>
          <w:p w14:paraId="0DC592CB" w14:textId="77777777" w:rsidR="00102B97" w:rsidRDefault="00102B97" w:rsidP="00983039">
            <w:pPr>
              <w:pStyle w:val="TableParagraph"/>
              <w:spacing w:before="237"/>
              <w:rPr>
                <w:b/>
                <w:sz w:val="21"/>
              </w:rPr>
            </w:pPr>
          </w:p>
          <w:p w14:paraId="0DC592CC" w14:textId="77777777" w:rsidR="00102B97" w:rsidRDefault="00CB7A6E" w:rsidP="00983039">
            <w:pPr>
              <w:pStyle w:val="TableParagraph"/>
              <w:ind w:left="9"/>
              <w:rPr>
                <w:position w:val="7"/>
                <w:sz w:val="14"/>
              </w:rPr>
            </w:pPr>
            <w:r>
              <w:rPr>
                <w:spacing w:val="-2"/>
                <w:sz w:val="21"/>
              </w:rPr>
              <w:t>95.35%</w:t>
            </w:r>
            <w:r>
              <w:rPr>
                <w:spacing w:val="-2"/>
                <w:position w:val="7"/>
                <w:sz w:val="14"/>
              </w:rPr>
              <w:t>b)</w:t>
            </w:r>
          </w:p>
        </w:tc>
        <w:tc>
          <w:tcPr>
            <w:tcW w:w="1375" w:type="dxa"/>
          </w:tcPr>
          <w:p w14:paraId="0DC592CD" w14:textId="77777777" w:rsidR="00102B97" w:rsidRDefault="00102B97" w:rsidP="00983039">
            <w:pPr>
              <w:pStyle w:val="TableParagraph"/>
              <w:rPr>
                <w:b/>
                <w:sz w:val="21"/>
              </w:rPr>
            </w:pPr>
          </w:p>
          <w:p w14:paraId="0DC592CE" w14:textId="77777777" w:rsidR="00102B97" w:rsidRDefault="00102B97" w:rsidP="00983039">
            <w:pPr>
              <w:pStyle w:val="TableParagraph"/>
              <w:rPr>
                <w:b/>
                <w:sz w:val="21"/>
              </w:rPr>
            </w:pPr>
          </w:p>
          <w:p w14:paraId="0DC592CF" w14:textId="77777777" w:rsidR="00102B97" w:rsidRDefault="00CB7A6E" w:rsidP="00983039">
            <w:pPr>
              <w:pStyle w:val="TableParagraph"/>
              <w:ind w:left="11" w:right="4"/>
              <w:rPr>
                <w:sz w:val="21"/>
              </w:rPr>
            </w:pPr>
            <w:r>
              <w:rPr>
                <w:spacing w:val="-2"/>
                <w:sz w:val="21"/>
              </w:rPr>
              <w:t>92.17%</w:t>
            </w:r>
          </w:p>
        </w:tc>
        <w:tc>
          <w:tcPr>
            <w:tcW w:w="1375" w:type="dxa"/>
          </w:tcPr>
          <w:p w14:paraId="0DC592D0" w14:textId="77777777" w:rsidR="00102B97" w:rsidRDefault="00102B97" w:rsidP="00983039">
            <w:pPr>
              <w:pStyle w:val="TableParagraph"/>
              <w:spacing w:before="237"/>
              <w:rPr>
                <w:b/>
                <w:sz w:val="21"/>
              </w:rPr>
            </w:pPr>
          </w:p>
          <w:p w14:paraId="0DC592D1" w14:textId="77777777" w:rsidR="00102B97" w:rsidRDefault="00CB7A6E" w:rsidP="00983039">
            <w:pPr>
              <w:pStyle w:val="TableParagraph"/>
              <w:ind w:left="11" w:right="2"/>
              <w:rPr>
                <w:position w:val="7"/>
                <w:sz w:val="14"/>
              </w:rPr>
            </w:pPr>
            <w:r>
              <w:rPr>
                <w:spacing w:val="-2"/>
                <w:sz w:val="21"/>
              </w:rPr>
              <w:t>95.33%</w:t>
            </w:r>
            <w:r>
              <w:rPr>
                <w:spacing w:val="-2"/>
                <w:position w:val="7"/>
                <w:sz w:val="14"/>
              </w:rPr>
              <w:t>b)</w:t>
            </w:r>
          </w:p>
        </w:tc>
        <w:tc>
          <w:tcPr>
            <w:tcW w:w="1403" w:type="dxa"/>
          </w:tcPr>
          <w:p w14:paraId="0DC592D2" w14:textId="77777777" w:rsidR="00102B97" w:rsidRDefault="00102B97" w:rsidP="00983039">
            <w:pPr>
              <w:pStyle w:val="TableParagraph"/>
              <w:rPr>
                <w:b/>
                <w:sz w:val="21"/>
              </w:rPr>
            </w:pPr>
          </w:p>
          <w:p w14:paraId="0DC592D3" w14:textId="77777777" w:rsidR="00102B97" w:rsidRDefault="00102B97" w:rsidP="00983039">
            <w:pPr>
              <w:pStyle w:val="TableParagraph"/>
              <w:rPr>
                <w:b/>
                <w:sz w:val="21"/>
              </w:rPr>
            </w:pPr>
          </w:p>
          <w:p w14:paraId="0DC592D4" w14:textId="77777777" w:rsidR="00102B97" w:rsidRDefault="00CB7A6E" w:rsidP="00983039">
            <w:pPr>
              <w:pStyle w:val="TableParagraph"/>
              <w:ind w:left="8" w:right="4"/>
              <w:rPr>
                <w:sz w:val="21"/>
              </w:rPr>
            </w:pPr>
            <w:r>
              <w:rPr>
                <w:spacing w:val="-2"/>
                <w:sz w:val="21"/>
              </w:rPr>
              <w:t>92.42%</w:t>
            </w:r>
          </w:p>
        </w:tc>
        <w:tc>
          <w:tcPr>
            <w:tcW w:w="973" w:type="dxa"/>
          </w:tcPr>
          <w:p w14:paraId="0DC592D5" w14:textId="77777777" w:rsidR="00102B97" w:rsidRDefault="00102B97" w:rsidP="00983039">
            <w:pPr>
              <w:pStyle w:val="TableParagraph"/>
              <w:spacing w:before="237"/>
              <w:rPr>
                <w:b/>
                <w:sz w:val="21"/>
              </w:rPr>
            </w:pPr>
          </w:p>
          <w:p w14:paraId="0DC592D6" w14:textId="77777777" w:rsidR="00102B97" w:rsidRDefault="00CB7A6E" w:rsidP="00983039">
            <w:pPr>
              <w:pStyle w:val="TableParagraph"/>
              <w:ind w:left="8"/>
              <w:rPr>
                <w:position w:val="7"/>
                <w:sz w:val="14"/>
              </w:rPr>
            </w:pPr>
            <w:r>
              <w:rPr>
                <w:spacing w:val="-2"/>
                <w:sz w:val="21"/>
              </w:rPr>
              <w:t>94.42%</w:t>
            </w:r>
            <w:r>
              <w:rPr>
                <w:spacing w:val="-2"/>
                <w:position w:val="7"/>
                <w:sz w:val="14"/>
              </w:rPr>
              <w:t>b)</w:t>
            </w:r>
          </w:p>
        </w:tc>
        <w:tc>
          <w:tcPr>
            <w:tcW w:w="1020" w:type="dxa"/>
          </w:tcPr>
          <w:p w14:paraId="0DC592D7" w14:textId="77777777" w:rsidR="00102B97" w:rsidRDefault="00102B97" w:rsidP="00983039">
            <w:pPr>
              <w:pStyle w:val="TableParagraph"/>
              <w:rPr>
                <w:b/>
                <w:sz w:val="21"/>
              </w:rPr>
            </w:pPr>
          </w:p>
          <w:p w14:paraId="0DC592D8" w14:textId="77777777" w:rsidR="00102B97" w:rsidRDefault="00102B97" w:rsidP="00983039">
            <w:pPr>
              <w:pStyle w:val="TableParagraph"/>
              <w:rPr>
                <w:b/>
                <w:sz w:val="21"/>
              </w:rPr>
            </w:pPr>
          </w:p>
          <w:p w14:paraId="0DC592D9" w14:textId="77777777" w:rsidR="00102B97" w:rsidRDefault="00CB7A6E" w:rsidP="00983039">
            <w:pPr>
              <w:pStyle w:val="TableParagraph"/>
              <w:ind w:left="8" w:right="2"/>
              <w:rPr>
                <w:sz w:val="21"/>
              </w:rPr>
            </w:pPr>
            <w:r>
              <w:rPr>
                <w:spacing w:val="-2"/>
                <w:sz w:val="21"/>
              </w:rPr>
              <w:t>91.60%</w:t>
            </w:r>
          </w:p>
        </w:tc>
      </w:tr>
      <w:tr w:rsidR="00102B97" w14:paraId="0DC592E6" w14:textId="77777777">
        <w:trPr>
          <w:trHeight w:val="482"/>
        </w:trPr>
        <w:tc>
          <w:tcPr>
            <w:tcW w:w="2268" w:type="dxa"/>
          </w:tcPr>
          <w:p w14:paraId="0DC592DB" w14:textId="77777777" w:rsidR="00102B97" w:rsidRDefault="00CB7A6E" w:rsidP="00983039">
            <w:pPr>
              <w:pStyle w:val="TableParagraph"/>
              <w:spacing w:line="242" w:lineRule="exact"/>
              <w:ind w:left="62" w:right="797"/>
              <w:rPr>
                <w:position w:val="7"/>
                <w:sz w:val="14"/>
              </w:rPr>
            </w:pPr>
            <w:r>
              <w:rPr>
                <w:spacing w:val="-2"/>
                <w:sz w:val="21"/>
              </w:rPr>
              <w:t>Difference</w:t>
            </w:r>
            <w:r>
              <w:rPr>
                <w:spacing w:val="-2"/>
                <w:position w:val="7"/>
                <w:sz w:val="14"/>
              </w:rPr>
              <w:t>c)</w:t>
            </w:r>
            <w:r>
              <w:rPr>
                <w:spacing w:val="40"/>
                <w:position w:val="7"/>
                <w:sz w:val="14"/>
              </w:rPr>
              <w:t xml:space="preserve"> </w:t>
            </w:r>
            <w:r>
              <w:rPr>
                <w:sz w:val="21"/>
              </w:rPr>
              <w:t xml:space="preserve">(95% </w:t>
            </w:r>
            <w:proofErr w:type="gramStart"/>
            <w:r>
              <w:rPr>
                <w:sz w:val="21"/>
              </w:rPr>
              <w:t>CI)</w:t>
            </w:r>
            <w:r>
              <w:rPr>
                <w:position w:val="7"/>
                <w:sz w:val="14"/>
              </w:rPr>
              <w:t>d</w:t>
            </w:r>
            <w:proofErr w:type="gramEnd"/>
            <w:r>
              <w:rPr>
                <w:position w:val="7"/>
                <w:sz w:val="14"/>
              </w:rPr>
              <w:t>)</w:t>
            </w:r>
          </w:p>
        </w:tc>
        <w:tc>
          <w:tcPr>
            <w:tcW w:w="1537" w:type="dxa"/>
          </w:tcPr>
          <w:p w14:paraId="0DC592DC" w14:textId="77777777" w:rsidR="00102B97" w:rsidRDefault="00CB7A6E" w:rsidP="00983039">
            <w:pPr>
              <w:pStyle w:val="TableParagraph"/>
              <w:spacing w:line="239" w:lineRule="exact"/>
              <w:ind w:left="9" w:right="1"/>
              <w:rPr>
                <w:sz w:val="21"/>
              </w:rPr>
            </w:pPr>
            <w:r>
              <w:rPr>
                <w:spacing w:val="-4"/>
                <w:sz w:val="21"/>
              </w:rPr>
              <w:t>0.9%</w:t>
            </w:r>
          </w:p>
          <w:p w14:paraId="0DC592DD" w14:textId="77777777" w:rsidR="00102B97" w:rsidRDefault="00CB7A6E" w:rsidP="00983039">
            <w:pPr>
              <w:pStyle w:val="TableParagraph"/>
              <w:spacing w:line="223" w:lineRule="exact"/>
              <w:ind w:left="9"/>
              <w:rPr>
                <w:position w:val="7"/>
                <w:sz w:val="14"/>
              </w:rPr>
            </w:pPr>
            <w:r>
              <w:rPr>
                <w:sz w:val="21"/>
              </w:rPr>
              <w:t>(-1.7,</w:t>
            </w:r>
            <w:r>
              <w:rPr>
                <w:spacing w:val="-6"/>
                <w:sz w:val="21"/>
              </w:rPr>
              <w:t xml:space="preserve"> </w:t>
            </w:r>
            <w:proofErr w:type="gramStart"/>
            <w:r>
              <w:rPr>
                <w:spacing w:val="-2"/>
                <w:sz w:val="21"/>
              </w:rPr>
              <w:t>3.5)</w:t>
            </w:r>
            <w:r>
              <w:rPr>
                <w:spacing w:val="-2"/>
                <w:position w:val="7"/>
                <w:sz w:val="14"/>
              </w:rPr>
              <w:t>f</w:t>
            </w:r>
            <w:proofErr w:type="gramEnd"/>
            <w:r>
              <w:rPr>
                <w:spacing w:val="-2"/>
                <w:position w:val="7"/>
                <w:sz w:val="14"/>
              </w:rPr>
              <w:t>)</w:t>
            </w:r>
          </w:p>
        </w:tc>
        <w:tc>
          <w:tcPr>
            <w:tcW w:w="1375" w:type="dxa"/>
          </w:tcPr>
          <w:p w14:paraId="0DC592DE" w14:textId="77777777" w:rsidR="00102B97" w:rsidRDefault="00CB7A6E" w:rsidP="00983039">
            <w:pPr>
              <w:pStyle w:val="TableParagraph"/>
              <w:spacing w:line="239" w:lineRule="exact"/>
              <w:ind w:left="11" w:right="3"/>
              <w:rPr>
                <w:sz w:val="21"/>
              </w:rPr>
            </w:pPr>
            <w:r>
              <w:rPr>
                <w:spacing w:val="-4"/>
                <w:sz w:val="21"/>
              </w:rPr>
              <w:t>0.6%</w:t>
            </w:r>
          </w:p>
          <w:p w14:paraId="0DC592DF" w14:textId="77777777" w:rsidR="00102B97" w:rsidRDefault="00CB7A6E" w:rsidP="00983039">
            <w:pPr>
              <w:pStyle w:val="TableParagraph"/>
              <w:spacing w:line="223" w:lineRule="exact"/>
              <w:ind w:left="11" w:right="1"/>
              <w:rPr>
                <w:position w:val="7"/>
                <w:sz w:val="14"/>
              </w:rPr>
            </w:pPr>
            <w:r>
              <w:rPr>
                <w:sz w:val="21"/>
              </w:rPr>
              <w:t>(-2.5,</w:t>
            </w:r>
            <w:r>
              <w:rPr>
                <w:spacing w:val="-6"/>
                <w:sz w:val="21"/>
              </w:rPr>
              <w:t xml:space="preserve"> </w:t>
            </w:r>
            <w:proofErr w:type="gramStart"/>
            <w:r>
              <w:rPr>
                <w:spacing w:val="-2"/>
                <w:sz w:val="21"/>
              </w:rPr>
              <w:t>3.6)</w:t>
            </w:r>
            <w:r>
              <w:rPr>
                <w:spacing w:val="-2"/>
                <w:position w:val="7"/>
                <w:sz w:val="14"/>
              </w:rPr>
              <w:t>f</w:t>
            </w:r>
            <w:proofErr w:type="gramEnd"/>
            <w:r>
              <w:rPr>
                <w:spacing w:val="-2"/>
                <w:position w:val="7"/>
                <w:sz w:val="14"/>
              </w:rPr>
              <w:t>)</w:t>
            </w:r>
          </w:p>
        </w:tc>
        <w:tc>
          <w:tcPr>
            <w:tcW w:w="1375" w:type="dxa"/>
          </w:tcPr>
          <w:p w14:paraId="0DC592E0" w14:textId="77777777" w:rsidR="00102B97" w:rsidRDefault="00CB7A6E" w:rsidP="00983039">
            <w:pPr>
              <w:pStyle w:val="TableParagraph"/>
              <w:spacing w:line="239" w:lineRule="exact"/>
              <w:ind w:left="11" w:right="3"/>
              <w:rPr>
                <w:sz w:val="21"/>
              </w:rPr>
            </w:pPr>
            <w:r>
              <w:rPr>
                <w:spacing w:val="-4"/>
                <w:sz w:val="21"/>
              </w:rPr>
              <w:t>0.9%</w:t>
            </w:r>
          </w:p>
          <w:p w14:paraId="0DC592E1" w14:textId="77777777" w:rsidR="00102B97" w:rsidRDefault="00CB7A6E" w:rsidP="00983039">
            <w:pPr>
              <w:pStyle w:val="TableParagraph"/>
              <w:spacing w:line="223" w:lineRule="exact"/>
              <w:ind w:left="11"/>
              <w:rPr>
                <w:position w:val="7"/>
                <w:sz w:val="14"/>
              </w:rPr>
            </w:pPr>
            <w:r>
              <w:rPr>
                <w:sz w:val="21"/>
              </w:rPr>
              <w:t>(-1.7,</w:t>
            </w:r>
            <w:r>
              <w:rPr>
                <w:spacing w:val="-6"/>
                <w:sz w:val="21"/>
              </w:rPr>
              <w:t xml:space="preserve"> </w:t>
            </w:r>
            <w:proofErr w:type="gramStart"/>
            <w:r>
              <w:rPr>
                <w:spacing w:val="-2"/>
                <w:sz w:val="21"/>
              </w:rPr>
              <w:t>3.5)</w:t>
            </w:r>
            <w:r>
              <w:rPr>
                <w:spacing w:val="-2"/>
                <w:position w:val="7"/>
                <w:sz w:val="14"/>
              </w:rPr>
              <w:t>f</w:t>
            </w:r>
            <w:proofErr w:type="gramEnd"/>
            <w:r>
              <w:rPr>
                <w:spacing w:val="-2"/>
                <w:position w:val="7"/>
                <w:sz w:val="14"/>
              </w:rPr>
              <w:t>)</w:t>
            </w:r>
          </w:p>
        </w:tc>
        <w:tc>
          <w:tcPr>
            <w:tcW w:w="1403" w:type="dxa"/>
          </w:tcPr>
          <w:p w14:paraId="0DC592E2" w14:textId="77777777" w:rsidR="00102B97" w:rsidRDefault="00CB7A6E" w:rsidP="00983039">
            <w:pPr>
              <w:pStyle w:val="TableParagraph"/>
              <w:spacing w:line="239" w:lineRule="exact"/>
              <w:ind w:left="8" w:right="1"/>
              <w:rPr>
                <w:sz w:val="21"/>
              </w:rPr>
            </w:pPr>
            <w:r>
              <w:rPr>
                <w:spacing w:val="-4"/>
                <w:sz w:val="21"/>
              </w:rPr>
              <w:t>0.8%</w:t>
            </w:r>
          </w:p>
          <w:p w14:paraId="0DC592E3" w14:textId="77777777" w:rsidR="00102B97" w:rsidRDefault="00CB7A6E" w:rsidP="00983039">
            <w:pPr>
              <w:pStyle w:val="TableParagraph"/>
              <w:spacing w:line="223" w:lineRule="exact"/>
              <w:ind w:left="8" w:right="1"/>
              <w:rPr>
                <w:position w:val="7"/>
                <w:sz w:val="14"/>
              </w:rPr>
            </w:pPr>
            <w:r>
              <w:rPr>
                <w:sz w:val="21"/>
              </w:rPr>
              <w:t>(-2.3,</w:t>
            </w:r>
            <w:r>
              <w:rPr>
                <w:spacing w:val="-6"/>
                <w:sz w:val="21"/>
              </w:rPr>
              <w:t xml:space="preserve"> </w:t>
            </w:r>
            <w:proofErr w:type="gramStart"/>
            <w:r>
              <w:rPr>
                <w:spacing w:val="-2"/>
                <w:sz w:val="21"/>
              </w:rPr>
              <w:t>3.8)</w:t>
            </w:r>
            <w:r>
              <w:rPr>
                <w:spacing w:val="-2"/>
                <w:position w:val="7"/>
                <w:sz w:val="14"/>
              </w:rPr>
              <w:t>f</w:t>
            </w:r>
            <w:proofErr w:type="gramEnd"/>
            <w:r>
              <w:rPr>
                <w:spacing w:val="-2"/>
                <w:position w:val="7"/>
                <w:sz w:val="14"/>
              </w:rPr>
              <w:t>)</w:t>
            </w:r>
          </w:p>
        </w:tc>
        <w:tc>
          <w:tcPr>
            <w:tcW w:w="973" w:type="dxa"/>
          </w:tcPr>
          <w:p w14:paraId="0DC592E4" w14:textId="77777777" w:rsidR="00102B97" w:rsidRDefault="00CB7A6E" w:rsidP="00983039">
            <w:pPr>
              <w:pStyle w:val="TableParagraph"/>
              <w:spacing w:before="121"/>
              <w:ind w:left="8" w:right="2"/>
              <w:rPr>
                <w:sz w:val="21"/>
              </w:rPr>
            </w:pPr>
            <w:r>
              <w:rPr>
                <w:spacing w:val="-5"/>
                <w:sz w:val="21"/>
              </w:rPr>
              <w:t>N/A</w:t>
            </w:r>
          </w:p>
        </w:tc>
        <w:tc>
          <w:tcPr>
            <w:tcW w:w="1020" w:type="dxa"/>
          </w:tcPr>
          <w:p w14:paraId="0DC592E5" w14:textId="77777777" w:rsidR="00102B97" w:rsidRDefault="00CB7A6E" w:rsidP="00983039">
            <w:pPr>
              <w:pStyle w:val="TableParagraph"/>
              <w:spacing w:before="121"/>
              <w:ind w:left="8"/>
              <w:rPr>
                <w:sz w:val="21"/>
              </w:rPr>
            </w:pPr>
            <w:r>
              <w:rPr>
                <w:spacing w:val="-5"/>
                <w:sz w:val="21"/>
              </w:rPr>
              <w:t>N/A</w:t>
            </w:r>
          </w:p>
        </w:tc>
      </w:tr>
      <w:tr w:rsidR="00102B97" w14:paraId="0DC592F4" w14:textId="77777777">
        <w:trPr>
          <w:trHeight w:val="964"/>
        </w:trPr>
        <w:tc>
          <w:tcPr>
            <w:tcW w:w="2268" w:type="dxa"/>
          </w:tcPr>
          <w:p w14:paraId="0DC592E7" w14:textId="77777777" w:rsidR="00102B97" w:rsidRDefault="00CB7A6E" w:rsidP="00983039">
            <w:pPr>
              <w:pStyle w:val="TableParagraph"/>
              <w:spacing w:line="242" w:lineRule="exact"/>
              <w:ind w:left="62"/>
              <w:rPr>
                <w:position w:val="5"/>
                <w:sz w:val="14"/>
              </w:rPr>
            </w:pPr>
            <w:r>
              <w:rPr>
                <w:sz w:val="21"/>
              </w:rPr>
              <w:t>Mean</w:t>
            </w:r>
            <w:r>
              <w:rPr>
                <w:spacing w:val="-13"/>
                <w:sz w:val="21"/>
              </w:rPr>
              <w:t xml:space="preserve"> </w:t>
            </w:r>
            <w:r>
              <w:rPr>
                <w:sz w:val="21"/>
              </w:rPr>
              <w:t>change</w:t>
            </w:r>
            <w:r>
              <w:rPr>
                <w:spacing w:val="-13"/>
                <w:sz w:val="21"/>
              </w:rPr>
              <w:t xml:space="preserve"> </w:t>
            </w:r>
            <w:r>
              <w:rPr>
                <w:sz w:val="21"/>
              </w:rPr>
              <w:t>in</w:t>
            </w:r>
            <w:r>
              <w:rPr>
                <w:spacing w:val="-13"/>
                <w:sz w:val="21"/>
              </w:rPr>
              <w:t xml:space="preserve"> </w:t>
            </w:r>
            <w:r>
              <w:rPr>
                <w:sz w:val="21"/>
              </w:rPr>
              <w:t>BCVA as measured by ETDRS</w:t>
            </w:r>
            <w:r>
              <w:rPr>
                <w:position w:val="7"/>
                <w:sz w:val="14"/>
              </w:rPr>
              <w:t xml:space="preserve">a) </w:t>
            </w:r>
            <w:r>
              <w:rPr>
                <w:sz w:val="21"/>
              </w:rPr>
              <w:t>letter score from baseline</w:t>
            </w:r>
            <w:r>
              <w:rPr>
                <w:position w:val="5"/>
                <w:sz w:val="14"/>
              </w:rPr>
              <w:t>#</w:t>
            </w:r>
          </w:p>
        </w:tc>
        <w:tc>
          <w:tcPr>
            <w:tcW w:w="1537" w:type="dxa"/>
          </w:tcPr>
          <w:p w14:paraId="0DC592E8" w14:textId="77777777" w:rsidR="00102B97" w:rsidRDefault="00102B97" w:rsidP="00983039">
            <w:pPr>
              <w:pStyle w:val="TableParagraph"/>
              <w:spacing w:before="119"/>
              <w:rPr>
                <w:b/>
                <w:sz w:val="21"/>
              </w:rPr>
            </w:pPr>
          </w:p>
          <w:p w14:paraId="0DC592E9" w14:textId="77777777" w:rsidR="00102B97" w:rsidRDefault="00CB7A6E" w:rsidP="00983039">
            <w:pPr>
              <w:pStyle w:val="TableParagraph"/>
              <w:ind w:left="9" w:right="1"/>
              <w:rPr>
                <w:sz w:val="21"/>
              </w:rPr>
            </w:pPr>
            <w:r>
              <w:rPr>
                <w:spacing w:val="-4"/>
                <w:sz w:val="21"/>
              </w:rPr>
              <w:t>9.26</w:t>
            </w:r>
          </w:p>
        </w:tc>
        <w:tc>
          <w:tcPr>
            <w:tcW w:w="1375" w:type="dxa"/>
          </w:tcPr>
          <w:p w14:paraId="0DC592EA" w14:textId="77777777" w:rsidR="00102B97" w:rsidRDefault="00102B97" w:rsidP="00983039">
            <w:pPr>
              <w:pStyle w:val="TableParagraph"/>
              <w:spacing w:before="119"/>
              <w:rPr>
                <w:b/>
                <w:sz w:val="21"/>
              </w:rPr>
            </w:pPr>
          </w:p>
          <w:p w14:paraId="0DC592EB" w14:textId="77777777" w:rsidR="00102B97" w:rsidRDefault="00CB7A6E" w:rsidP="00983039">
            <w:pPr>
              <w:pStyle w:val="TableParagraph"/>
              <w:ind w:left="11" w:right="4"/>
              <w:rPr>
                <w:sz w:val="21"/>
              </w:rPr>
            </w:pPr>
            <w:r>
              <w:rPr>
                <w:spacing w:val="-4"/>
                <w:sz w:val="21"/>
              </w:rPr>
              <w:t>7.60</w:t>
            </w:r>
          </w:p>
        </w:tc>
        <w:tc>
          <w:tcPr>
            <w:tcW w:w="1375" w:type="dxa"/>
          </w:tcPr>
          <w:p w14:paraId="0DC592EC" w14:textId="77777777" w:rsidR="00102B97" w:rsidRDefault="00102B97" w:rsidP="00983039">
            <w:pPr>
              <w:pStyle w:val="TableParagraph"/>
              <w:spacing w:before="119"/>
              <w:rPr>
                <w:b/>
                <w:sz w:val="21"/>
              </w:rPr>
            </w:pPr>
          </w:p>
          <w:p w14:paraId="0DC592ED" w14:textId="77777777" w:rsidR="00102B97" w:rsidRDefault="00CB7A6E" w:rsidP="00983039">
            <w:pPr>
              <w:pStyle w:val="TableParagraph"/>
              <w:ind w:left="11" w:right="3"/>
              <w:rPr>
                <w:sz w:val="21"/>
              </w:rPr>
            </w:pPr>
            <w:r>
              <w:rPr>
                <w:spacing w:val="-4"/>
                <w:sz w:val="21"/>
              </w:rPr>
              <w:t>8.40</w:t>
            </w:r>
          </w:p>
        </w:tc>
        <w:tc>
          <w:tcPr>
            <w:tcW w:w="1403" w:type="dxa"/>
          </w:tcPr>
          <w:p w14:paraId="0DC592EE" w14:textId="77777777" w:rsidR="00102B97" w:rsidRDefault="00102B97" w:rsidP="00983039">
            <w:pPr>
              <w:pStyle w:val="TableParagraph"/>
              <w:spacing w:before="119"/>
              <w:rPr>
                <w:b/>
                <w:sz w:val="21"/>
              </w:rPr>
            </w:pPr>
          </w:p>
          <w:p w14:paraId="0DC592EF" w14:textId="77777777" w:rsidR="00102B97" w:rsidRDefault="00CB7A6E" w:rsidP="00983039">
            <w:pPr>
              <w:pStyle w:val="TableParagraph"/>
              <w:ind w:left="8" w:right="1"/>
              <w:rPr>
                <w:sz w:val="21"/>
              </w:rPr>
            </w:pPr>
            <w:r>
              <w:rPr>
                <w:spacing w:val="-4"/>
                <w:sz w:val="21"/>
              </w:rPr>
              <w:t>7.62</w:t>
            </w:r>
          </w:p>
        </w:tc>
        <w:tc>
          <w:tcPr>
            <w:tcW w:w="973" w:type="dxa"/>
          </w:tcPr>
          <w:p w14:paraId="0DC592F0" w14:textId="77777777" w:rsidR="00102B97" w:rsidRDefault="00102B97" w:rsidP="00983039">
            <w:pPr>
              <w:pStyle w:val="TableParagraph"/>
              <w:spacing w:before="119"/>
              <w:rPr>
                <w:b/>
                <w:sz w:val="21"/>
              </w:rPr>
            </w:pPr>
          </w:p>
          <w:p w14:paraId="0DC592F1" w14:textId="77777777" w:rsidR="00102B97" w:rsidRDefault="00CB7A6E" w:rsidP="00983039">
            <w:pPr>
              <w:pStyle w:val="TableParagraph"/>
              <w:ind w:left="8" w:right="1"/>
              <w:rPr>
                <w:sz w:val="21"/>
              </w:rPr>
            </w:pPr>
            <w:r>
              <w:rPr>
                <w:spacing w:val="-4"/>
                <w:sz w:val="21"/>
              </w:rPr>
              <w:t>8.74</w:t>
            </w:r>
          </w:p>
        </w:tc>
        <w:tc>
          <w:tcPr>
            <w:tcW w:w="1020" w:type="dxa"/>
          </w:tcPr>
          <w:p w14:paraId="0DC592F2" w14:textId="77777777" w:rsidR="00102B97" w:rsidRDefault="00102B97" w:rsidP="00983039">
            <w:pPr>
              <w:pStyle w:val="TableParagraph"/>
              <w:spacing w:before="119"/>
              <w:rPr>
                <w:b/>
                <w:sz w:val="21"/>
              </w:rPr>
            </w:pPr>
          </w:p>
          <w:p w14:paraId="0DC592F3" w14:textId="77777777" w:rsidR="00102B97" w:rsidRDefault="00CB7A6E" w:rsidP="00983039">
            <w:pPr>
              <w:pStyle w:val="TableParagraph"/>
              <w:ind w:left="8" w:right="2"/>
              <w:rPr>
                <w:sz w:val="21"/>
              </w:rPr>
            </w:pPr>
            <w:r>
              <w:rPr>
                <w:spacing w:val="-4"/>
                <w:sz w:val="21"/>
              </w:rPr>
              <w:t>7.89</w:t>
            </w:r>
          </w:p>
        </w:tc>
      </w:tr>
    </w:tbl>
    <w:p w14:paraId="0DC592F6" w14:textId="77777777" w:rsidR="00102B97" w:rsidRDefault="00102B97" w:rsidP="00983039">
      <w:pPr>
        <w:pStyle w:val="BodyText"/>
        <w:spacing w:before="6"/>
        <w:ind w:left="0"/>
        <w:rPr>
          <w:b/>
          <w:sz w:val="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537"/>
        <w:gridCol w:w="1375"/>
        <w:gridCol w:w="1375"/>
        <w:gridCol w:w="1403"/>
        <w:gridCol w:w="973"/>
        <w:gridCol w:w="1020"/>
      </w:tblGrid>
      <w:tr w:rsidR="00102B97" w14:paraId="0DC59305" w14:textId="77777777">
        <w:trPr>
          <w:trHeight w:val="965"/>
        </w:trPr>
        <w:tc>
          <w:tcPr>
            <w:tcW w:w="2268" w:type="dxa"/>
          </w:tcPr>
          <w:p w14:paraId="0DC592F7" w14:textId="77777777" w:rsidR="00102B97" w:rsidRDefault="00CB7A6E" w:rsidP="00983039">
            <w:pPr>
              <w:pStyle w:val="TableParagraph"/>
              <w:spacing w:line="237" w:lineRule="auto"/>
              <w:ind w:left="62" w:right="308"/>
              <w:rPr>
                <w:position w:val="7"/>
                <w:sz w:val="14"/>
              </w:rPr>
            </w:pPr>
            <w:r>
              <w:rPr>
                <w:sz w:val="21"/>
              </w:rPr>
              <w:t>Difference</w:t>
            </w:r>
            <w:r>
              <w:rPr>
                <w:spacing w:val="-15"/>
                <w:sz w:val="21"/>
              </w:rPr>
              <w:t xml:space="preserve"> </w:t>
            </w:r>
            <w:r>
              <w:rPr>
                <w:sz w:val="21"/>
              </w:rPr>
              <w:t>in</w:t>
            </w:r>
            <w:r>
              <w:rPr>
                <w:spacing w:val="-15"/>
                <w:sz w:val="21"/>
              </w:rPr>
              <w:t xml:space="preserve"> </w:t>
            </w:r>
            <w:r>
              <w:rPr>
                <w:sz w:val="21"/>
              </w:rPr>
              <w:t>LS</w:t>
            </w:r>
            <w:r>
              <w:rPr>
                <w:position w:val="7"/>
                <w:sz w:val="14"/>
              </w:rPr>
              <w:t>a)</w:t>
            </w:r>
            <w:r>
              <w:rPr>
                <w:spacing w:val="40"/>
                <w:position w:val="7"/>
                <w:sz w:val="14"/>
              </w:rPr>
              <w:t xml:space="preserve"> </w:t>
            </w:r>
            <w:r>
              <w:rPr>
                <w:sz w:val="21"/>
              </w:rPr>
              <w:t xml:space="preserve">mean (ETDRS </w:t>
            </w:r>
            <w:proofErr w:type="gramStart"/>
            <w:r>
              <w:rPr>
                <w:spacing w:val="-2"/>
                <w:sz w:val="21"/>
              </w:rPr>
              <w:t>letters)</w:t>
            </w:r>
            <w:r>
              <w:rPr>
                <w:spacing w:val="-2"/>
                <w:position w:val="7"/>
                <w:sz w:val="14"/>
              </w:rPr>
              <w:t>c</w:t>
            </w:r>
            <w:proofErr w:type="gramEnd"/>
            <w:r>
              <w:rPr>
                <w:spacing w:val="-2"/>
                <w:position w:val="7"/>
                <w:sz w:val="14"/>
              </w:rPr>
              <w:t>)</w:t>
            </w:r>
          </w:p>
          <w:p w14:paraId="0DC592F8" w14:textId="77777777" w:rsidR="00102B97" w:rsidRDefault="00CB7A6E" w:rsidP="00983039">
            <w:pPr>
              <w:pStyle w:val="TableParagraph"/>
              <w:spacing w:line="222" w:lineRule="exact"/>
              <w:ind w:left="62"/>
              <w:rPr>
                <w:position w:val="7"/>
                <w:sz w:val="14"/>
              </w:rPr>
            </w:pPr>
            <w:r>
              <w:rPr>
                <w:sz w:val="21"/>
              </w:rPr>
              <w:t>(95%</w:t>
            </w:r>
            <w:r>
              <w:rPr>
                <w:spacing w:val="-5"/>
                <w:sz w:val="21"/>
              </w:rPr>
              <w:t xml:space="preserve"> </w:t>
            </w:r>
            <w:proofErr w:type="gramStart"/>
            <w:r>
              <w:rPr>
                <w:spacing w:val="-2"/>
                <w:sz w:val="21"/>
              </w:rPr>
              <w:t>CI)</w:t>
            </w:r>
            <w:r>
              <w:rPr>
                <w:spacing w:val="-2"/>
                <w:position w:val="7"/>
                <w:sz w:val="14"/>
              </w:rPr>
              <w:t>d</w:t>
            </w:r>
            <w:proofErr w:type="gramEnd"/>
            <w:r>
              <w:rPr>
                <w:spacing w:val="-2"/>
                <w:position w:val="7"/>
                <w:sz w:val="14"/>
              </w:rPr>
              <w:t>)</w:t>
            </w:r>
          </w:p>
        </w:tc>
        <w:tc>
          <w:tcPr>
            <w:tcW w:w="1537" w:type="dxa"/>
          </w:tcPr>
          <w:p w14:paraId="0DC592F9" w14:textId="77777777" w:rsidR="00102B97" w:rsidRDefault="00CB7A6E" w:rsidP="00983039">
            <w:pPr>
              <w:pStyle w:val="TableParagraph"/>
              <w:spacing w:before="241"/>
              <w:ind w:left="9" w:right="1"/>
              <w:rPr>
                <w:sz w:val="21"/>
              </w:rPr>
            </w:pPr>
            <w:r>
              <w:rPr>
                <w:spacing w:val="-4"/>
                <w:sz w:val="21"/>
              </w:rPr>
              <w:t>0.60</w:t>
            </w:r>
          </w:p>
          <w:p w14:paraId="0DC592FA" w14:textId="77777777" w:rsidR="00102B97" w:rsidRDefault="00CB7A6E" w:rsidP="00983039">
            <w:pPr>
              <w:pStyle w:val="TableParagraph"/>
              <w:ind w:left="9" w:right="1"/>
              <w:rPr>
                <w:sz w:val="21"/>
              </w:rPr>
            </w:pPr>
            <w:r>
              <w:rPr>
                <w:sz w:val="21"/>
              </w:rPr>
              <w:t>(-0.94,</w:t>
            </w:r>
            <w:r>
              <w:rPr>
                <w:spacing w:val="-5"/>
                <w:sz w:val="21"/>
              </w:rPr>
              <w:t xml:space="preserve"> </w:t>
            </w:r>
            <w:r>
              <w:rPr>
                <w:spacing w:val="-2"/>
                <w:sz w:val="21"/>
              </w:rPr>
              <w:t>2.14)</w:t>
            </w:r>
          </w:p>
        </w:tc>
        <w:tc>
          <w:tcPr>
            <w:tcW w:w="1375" w:type="dxa"/>
          </w:tcPr>
          <w:p w14:paraId="0DC592FB" w14:textId="77777777" w:rsidR="00102B97" w:rsidRDefault="00CB7A6E" w:rsidP="00983039">
            <w:pPr>
              <w:pStyle w:val="TableParagraph"/>
              <w:spacing w:before="241"/>
              <w:ind w:left="11" w:right="4"/>
              <w:rPr>
                <w:sz w:val="21"/>
              </w:rPr>
            </w:pPr>
            <w:r>
              <w:rPr>
                <w:spacing w:val="-2"/>
                <w:sz w:val="21"/>
              </w:rPr>
              <w:t>-</w:t>
            </w:r>
            <w:r>
              <w:rPr>
                <w:spacing w:val="-4"/>
                <w:sz w:val="21"/>
              </w:rPr>
              <w:t>0.20</w:t>
            </w:r>
          </w:p>
          <w:p w14:paraId="0DC592FC" w14:textId="77777777" w:rsidR="00102B97" w:rsidRDefault="00CB7A6E" w:rsidP="00983039">
            <w:pPr>
              <w:pStyle w:val="TableParagraph"/>
              <w:ind w:left="11" w:right="4"/>
              <w:rPr>
                <w:sz w:val="21"/>
              </w:rPr>
            </w:pPr>
            <w:r>
              <w:rPr>
                <w:sz w:val="21"/>
              </w:rPr>
              <w:t>(-1.93,</w:t>
            </w:r>
            <w:r>
              <w:rPr>
                <w:spacing w:val="-5"/>
                <w:sz w:val="21"/>
              </w:rPr>
              <w:t xml:space="preserve"> </w:t>
            </w:r>
            <w:r>
              <w:rPr>
                <w:spacing w:val="-2"/>
                <w:sz w:val="21"/>
              </w:rPr>
              <w:t>1.53)</w:t>
            </w:r>
          </w:p>
        </w:tc>
        <w:tc>
          <w:tcPr>
            <w:tcW w:w="1375" w:type="dxa"/>
          </w:tcPr>
          <w:p w14:paraId="0DC592FD" w14:textId="77777777" w:rsidR="00102B97" w:rsidRDefault="00CB7A6E" w:rsidP="00983039">
            <w:pPr>
              <w:pStyle w:val="TableParagraph"/>
              <w:spacing w:before="241"/>
              <w:ind w:left="447"/>
              <w:rPr>
                <w:sz w:val="21"/>
              </w:rPr>
            </w:pPr>
            <w:r>
              <w:rPr>
                <w:spacing w:val="-2"/>
                <w:sz w:val="21"/>
              </w:rPr>
              <w:t>-</w:t>
            </w:r>
            <w:r>
              <w:rPr>
                <w:spacing w:val="-4"/>
                <w:sz w:val="21"/>
              </w:rPr>
              <w:t>0.32</w:t>
            </w:r>
          </w:p>
          <w:p w14:paraId="0DC592FE" w14:textId="77777777" w:rsidR="00102B97" w:rsidRDefault="00CB7A6E" w:rsidP="00983039">
            <w:pPr>
              <w:pStyle w:val="TableParagraph"/>
              <w:ind w:left="62"/>
              <w:rPr>
                <w:sz w:val="21"/>
              </w:rPr>
            </w:pPr>
            <w:r>
              <w:rPr>
                <w:sz w:val="21"/>
              </w:rPr>
              <w:t>(-1.87,</w:t>
            </w:r>
            <w:r>
              <w:rPr>
                <w:spacing w:val="-5"/>
                <w:sz w:val="21"/>
              </w:rPr>
              <w:t xml:space="preserve"> </w:t>
            </w:r>
            <w:r>
              <w:rPr>
                <w:spacing w:val="-2"/>
                <w:sz w:val="21"/>
              </w:rPr>
              <w:t>1.23)</w:t>
            </w:r>
          </w:p>
        </w:tc>
        <w:tc>
          <w:tcPr>
            <w:tcW w:w="1403" w:type="dxa"/>
          </w:tcPr>
          <w:p w14:paraId="0DC592FF" w14:textId="77777777" w:rsidR="00102B97" w:rsidRDefault="00CB7A6E" w:rsidP="00983039">
            <w:pPr>
              <w:pStyle w:val="TableParagraph"/>
              <w:spacing w:before="241"/>
              <w:ind w:left="8" w:right="2"/>
              <w:rPr>
                <w:sz w:val="21"/>
              </w:rPr>
            </w:pPr>
            <w:r>
              <w:rPr>
                <w:spacing w:val="-2"/>
                <w:sz w:val="21"/>
              </w:rPr>
              <w:t>-</w:t>
            </w:r>
            <w:r>
              <w:rPr>
                <w:spacing w:val="-4"/>
                <w:sz w:val="21"/>
              </w:rPr>
              <w:t>0.25</w:t>
            </w:r>
          </w:p>
          <w:p w14:paraId="0DC59300" w14:textId="77777777" w:rsidR="00102B97" w:rsidRDefault="00CB7A6E" w:rsidP="00983039">
            <w:pPr>
              <w:pStyle w:val="TableParagraph"/>
              <w:ind w:left="8" w:right="2"/>
              <w:rPr>
                <w:sz w:val="21"/>
              </w:rPr>
            </w:pPr>
            <w:r>
              <w:rPr>
                <w:sz w:val="21"/>
              </w:rPr>
              <w:t>(-1.98,</w:t>
            </w:r>
            <w:r>
              <w:rPr>
                <w:spacing w:val="-5"/>
                <w:sz w:val="21"/>
              </w:rPr>
              <w:t xml:space="preserve"> </w:t>
            </w:r>
            <w:r>
              <w:rPr>
                <w:spacing w:val="-2"/>
                <w:sz w:val="21"/>
              </w:rPr>
              <w:t>1.49)</w:t>
            </w:r>
          </w:p>
        </w:tc>
        <w:tc>
          <w:tcPr>
            <w:tcW w:w="973" w:type="dxa"/>
          </w:tcPr>
          <w:p w14:paraId="0DC59301" w14:textId="77777777" w:rsidR="00102B97" w:rsidRDefault="00102B97" w:rsidP="00983039">
            <w:pPr>
              <w:pStyle w:val="TableParagraph"/>
              <w:spacing w:before="120"/>
              <w:rPr>
                <w:b/>
                <w:sz w:val="21"/>
              </w:rPr>
            </w:pPr>
          </w:p>
          <w:p w14:paraId="0DC59302" w14:textId="77777777" w:rsidR="00102B97" w:rsidRDefault="00CB7A6E" w:rsidP="00983039">
            <w:pPr>
              <w:pStyle w:val="TableParagraph"/>
              <w:ind w:left="8" w:right="2"/>
              <w:rPr>
                <w:sz w:val="21"/>
              </w:rPr>
            </w:pPr>
            <w:r>
              <w:rPr>
                <w:spacing w:val="-5"/>
                <w:sz w:val="21"/>
              </w:rPr>
              <w:t>N/A</w:t>
            </w:r>
          </w:p>
        </w:tc>
        <w:tc>
          <w:tcPr>
            <w:tcW w:w="1020" w:type="dxa"/>
          </w:tcPr>
          <w:p w14:paraId="0DC59303" w14:textId="77777777" w:rsidR="00102B97" w:rsidRDefault="00102B97" w:rsidP="00983039">
            <w:pPr>
              <w:pStyle w:val="TableParagraph"/>
              <w:spacing w:before="120"/>
              <w:rPr>
                <w:b/>
                <w:sz w:val="21"/>
              </w:rPr>
            </w:pPr>
          </w:p>
          <w:p w14:paraId="0DC59304" w14:textId="77777777" w:rsidR="00102B97" w:rsidRDefault="00CB7A6E" w:rsidP="00983039">
            <w:pPr>
              <w:pStyle w:val="TableParagraph"/>
              <w:ind w:left="8" w:right="1"/>
              <w:rPr>
                <w:sz w:val="21"/>
              </w:rPr>
            </w:pPr>
            <w:r>
              <w:rPr>
                <w:spacing w:val="-5"/>
                <w:sz w:val="21"/>
              </w:rPr>
              <w:t>N/A</w:t>
            </w:r>
          </w:p>
        </w:tc>
      </w:tr>
      <w:tr w:rsidR="00102B97" w14:paraId="0DC59314" w14:textId="77777777">
        <w:trPr>
          <w:trHeight w:val="965"/>
        </w:trPr>
        <w:tc>
          <w:tcPr>
            <w:tcW w:w="2268" w:type="dxa"/>
          </w:tcPr>
          <w:p w14:paraId="0DC59306" w14:textId="77777777" w:rsidR="00102B97" w:rsidRDefault="00CB7A6E" w:rsidP="00983039">
            <w:pPr>
              <w:pStyle w:val="TableParagraph"/>
              <w:ind w:left="62"/>
              <w:rPr>
                <w:sz w:val="21"/>
              </w:rPr>
            </w:pPr>
            <w:r>
              <w:rPr>
                <w:sz w:val="21"/>
              </w:rPr>
              <w:t>Proportion of patients who</w:t>
            </w:r>
            <w:r>
              <w:rPr>
                <w:spacing w:val="-10"/>
                <w:sz w:val="21"/>
              </w:rPr>
              <w:t xml:space="preserve"> </w:t>
            </w:r>
            <w:r>
              <w:rPr>
                <w:sz w:val="21"/>
              </w:rPr>
              <w:t>gained</w:t>
            </w:r>
            <w:r>
              <w:rPr>
                <w:spacing w:val="-9"/>
                <w:sz w:val="21"/>
              </w:rPr>
              <w:t xml:space="preserve"> </w:t>
            </w:r>
            <w:r>
              <w:rPr>
                <w:sz w:val="21"/>
              </w:rPr>
              <w:t>at</w:t>
            </w:r>
            <w:r>
              <w:rPr>
                <w:spacing w:val="-10"/>
                <w:sz w:val="21"/>
              </w:rPr>
              <w:t xml:space="preserve"> </w:t>
            </w:r>
            <w:r>
              <w:rPr>
                <w:sz w:val="21"/>
              </w:rPr>
              <w:t>least</w:t>
            </w:r>
            <w:r>
              <w:rPr>
                <w:spacing w:val="-10"/>
                <w:sz w:val="21"/>
              </w:rPr>
              <w:t xml:space="preserve"> </w:t>
            </w:r>
            <w:r>
              <w:rPr>
                <w:sz w:val="21"/>
              </w:rPr>
              <w:t>15 letters of vision from</w:t>
            </w:r>
          </w:p>
          <w:p w14:paraId="0DC59307" w14:textId="77777777" w:rsidR="00102B97" w:rsidRDefault="00CB7A6E" w:rsidP="00983039">
            <w:pPr>
              <w:pStyle w:val="TableParagraph"/>
              <w:spacing w:line="221" w:lineRule="exact"/>
              <w:ind w:left="62"/>
              <w:rPr>
                <w:position w:val="5"/>
                <w:sz w:val="14"/>
              </w:rPr>
            </w:pPr>
            <w:r>
              <w:rPr>
                <w:spacing w:val="-2"/>
                <w:sz w:val="21"/>
              </w:rPr>
              <w:t>baseline</w:t>
            </w:r>
            <w:r>
              <w:rPr>
                <w:spacing w:val="-2"/>
                <w:position w:val="5"/>
                <w:sz w:val="14"/>
              </w:rPr>
              <w:t>#</w:t>
            </w:r>
          </w:p>
        </w:tc>
        <w:tc>
          <w:tcPr>
            <w:tcW w:w="1537" w:type="dxa"/>
          </w:tcPr>
          <w:p w14:paraId="0DC59308" w14:textId="77777777" w:rsidR="00102B97" w:rsidRDefault="00102B97" w:rsidP="00983039">
            <w:pPr>
              <w:pStyle w:val="TableParagraph"/>
              <w:spacing w:before="120"/>
              <w:rPr>
                <w:b/>
                <w:sz w:val="21"/>
              </w:rPr>
            </w:pPr>
          </w:p>
          <w:p w14:paraId="0DC59309" w14:textId="77777777" w:rsidR="00102B97" w:rsidRDefault="00CB7A6E" w:rsidP="00983039">
            <w:pPr>
              <w:pStyle w:val="TableParagraph"/>
              <w:ind w:left="9" w:right="3"/>
              <w:rPr>
                <w:sz w:val="21"/>
              </w:rPr>
            </w:pPr>
            <w:r>
              <w:rPr>
                <w:spacing w:val="-2"/>
                <w:sz w:val="21"/>
              </w:rPr>
              <w:t>33.44%</w:t>
            </w:r>
          </w:p>
        </w:tc>
        <w:tc>
          <w:tcPr>
            <w:tcW w:w="1375" w:type="dxa"/>
          </w:tcPr>
          <w:p w14:paraId="0DC5930A" w14:textId="77777777" w:rsidR="00102B97" w:rsidRDefault="00102B97" w:rsidP="00983039">
            <w:pPr>
              <w:pStyle w:val="TableParagraph"/>
              <w:spacing w:before="120"/>
              <w:rPr>
                <w:b/>
                <w:sz w:val="21"/>
              </w:rPr>
            </w:pPr>
          </w:p>
          <w:p w14:paraId="0DC5930B" w14:textId="77777777" w:rsidR="00102B97" w:rsidRDefault="00CB7A6E" w:rsidP="00983039">
            <w:pPr>
              <w:pStyle w:val="TableParagraph"/>
              <w:ind w:left="11" w:right="4"/>
              <w:rPr>
                <w:sz w:val="21"/>
              </w:rPr>
            </w:pPr>
            <w:r>
              <w:rPr>
                <w:spacing w:val="-2"/>
                <w:sz w:val="21"/>
              </w:rPr>
              <w:t>31.16%</w:t>
            </w:r>
          </w:p>
        </w:tc>
        <w:tc>
          <w:tcPr>
            <w:tcW w:w="1375" w:type="dxa"/>
          </w:tcPr>
          <w:p w14:paraId="0DC5930C" w14:textId="77777777" w:rsidR="00102B97" w:rsidRDefault="00102B97" w:rsidP="00983039">
            <w:pPr>
              <w:pStyle w:val="TableParagraph"/>
              <w:spacing w:before="120"/>
              <w:rPr>
                <w:b/>
                <w:sz w:val="21"/>
              </w:rPr>
            </w:pPr>
          </w:p>
          <w:p w14:paraId="0DC5930D" w14:textId="77777777" w:rsidR="00102B97" w:rsidRDefault="00CB7A6E" w:rsidP="00983039">
            <w:pPr>
              <w:pStyle w:val="TableParagraph"/>
              <w:ind w:left="11" w:right="3"/>
              <w:rPr>
                <w:sz w:val="21"/>
              </w:rPr>
            </w:pPr>
            <w:r>
              <w:rPr>
                <w:spacing w:val="-2"/>
                <w:sz w:val="21"/>
              </w:rPr>
              <w:t>30.97%</w:t>
            </w:r>
          </w:p>
        </w:tc>
        <w:tc>
          <w:tcPr>
            <w:tcW w:w="1403" w:type="dxa"/>
          </w:tcPr>
          <w:p w14:paraId="0DC5930E" w14:textId="77777777" w:rsidR="00102B97" w:rsidRDefault="00102B97" w:rsidP="00983039">
            <w:pPr>
              <w:pStyle w:val="TableParagraph"/>
              <w:spacing w:before="120"/>
              <w:rPr>
                <w:b/>
                <w:sz w:val="21"/>
              </w:rPr>
            </w:pPr>
          </w:p>
          <w:p w14:paraId="0DC5930F" w14:textId="77777777" w:rsidR="00102B97" w:rsidRDefault="00CB7A6E" w:rsidP="00983039">
            <w:pPr>
              <w:pStyle w:val="TableParagraph"/>
              <w:ind w:left="8" w:right="4"/>
              <w:rPr>
                <w:sz w:val="21"/>
              </w:rPr>
            </w:pPr>
            <w:r>
              <w:rPr>
                <w:spacing w:val="-2"/>
                <w:sz w:val="21"/>
              </w:rPr>
              <w:t>33.44%</w:t>
            </w:r>
          </w:p>
        </w:tc>
        <w:tc>
          <w:tcPr>
            <w:tcW w:w="973" w:type="dxa"/>
          </w:tcPr>
          <w:p w14:paraId="0DC59310" w14:textId="77777777" w:rsidR="00102B97" w:rsidRDefault="00102B97" w:rsidP="00983039">
            <w:pPr>
              <w:pStyle w:val="TableParagraph"/>
              <w:spacing w:before="120"/>
              <w:rPr>
                <w:b/>
                <w:sz w:val="21"/>
              </w:rPr>
            </w:pPr>
          </w:p>
          <w:p w14:paraId="0DC59311" w14:textId="77777777" w:rsidR="00102B97" w:rsidRDefault="00CB7A6E" w:rsidP="00983039">
            <w:pPr>
              <w:pStyle w:val="TableParagraph"/>
              <w:ind w:left="8" w:right="4"/>
              <w:rPr>
                <w:sz w:val="21"/>
              </w:rPr>
            </w:pPr>
            <w:r>
              <w:rPr>
                <w:spacing w:val="-2"/>
                <w:sz w:val="21"/>
              </w:rPr>
              <w:t>32.44%</w:t>
            </w:r>
          </w:p>
        </w:tc>
        <w:tc>
          <w:tcPr>
            <w:tcW w:w="1020" w:type="dxa"/>
          </w:tcPr>
          <w:p w14:paraId="0DC59312" w14:textId="77777777" w:rsidR="00102B97" w:rsidRDefault="00102B97" w:rsidP="00983039">
            <w:pPr>
              <w:pStyle w:val="TableParagraph"/>
              <w:spacing w:before="120"/>
              <w:rPr>
                <w:b/>
                <w:sz w:val="21"/>
              </w:rPr>
            </w:pPr>
          </w:p>
          <w:p w14:paraId="0DC59313" w14:textId="77777777" w:rsidR="00102B97" w:rsidRDefault="00CB7A6E" w:rsidP="00983039">
            <w:pPr>
              <w:pStyle w:val="TableParagraph"/>
              <w:ind w:left="8" w:right="3"/>
              <w:rPr>
                <w:sz w:val="21"/>
              </w:rPr>
            </w:pPr>
            <w:r>
              <w:rPr>
                <w:spacing w:val="-2"/>
                <w:sz w:val="21"/>
              </w:rPr>
              <w:t>31.60%</w:t>
            </w:r>
          </w:p>
        </w:tc>
      </w:tr>
      <w:tr w:rsidR="00102B97" w14:paraId="0DC59320" w14:textId="77777777">
        <w:trPr>
          <w:trHeight w:val="483"/>
        </w:trPr>
        <w:tc>
          <w:tcPr>
            <w:tcW w:w="2268" w:type="dxa"/>
          </w:tcPr>
          <w:p w14:paraId="0DC59315" w14:textId="77777777" w:rsidR="00102B97" w:rsidRDefault="00CB7A6E" w:rsidP="00983039">
            <w:pPr>
              <w:pStyle w:val="TableParagraph"/>
              <w:spacing w:line="242" w:lineRule="exact"/>
              <w:ind w:left="62" w:right="797"/>
              <w:rPr>
                <w:position w:val="7"/>
                <w:sz w:val="14"/>
              </w:rPr>
            </w:pPr>
            <w:r>
              <w:rPr>
                <w:spacing w:val="-2"/>
                <w:sz w:val="21"/>
              </w:rPr>
              <w:t>Difference</w:t>
            </w:r>
            <w:r>
              <w:rPr>
                <w:spacing w:val="-2"/>
                <w:position w:val="7"/>
                <w:sz w:val="14"/>
              </w:rPr>
              <w:t>c)</w:t>
            </w:r>
            <w:r>
              <w:rPr>
                <w:spacing w:val="40"/>
                <w:position w:val="7"/>
                <w:sz w:val="14"/>
              </w:rPr>
              <w:t xml:space="preserve"> </w:t>
            </w:r>
            <w:r>
              <w:rPr>
                <w:sz w:val="21"/>
              </w:rPr>
              <w:t xml:space="preserve">(95% </w:t>
            </w:r>
            <w:proofErr w:type="gramStart"/>
            <w:r>
              <w:rPr>
                <w:sz w:val="21"/>
              </w:rPr>
              <w:t>CI)</w:t>
            </w:r>
            <w:r>
              <w:rPr>
                <w:position w:val="7"/>
                <w:sz w:val="14"/>
              </w:rPr>
              <w:t>d</w:t>
            </w:r>
            <w:proofErr w:type="gramEnd"/>
            <w:r>
              <w:rPr>
                <w:position w:val="7"/>
                <w:sz w:val="14"/>
              </w:rPr>
              <w:t>)</w:t>
            </w:r>
          </w:p>
        </w:tc>
        <w:tc>
          <w:tcPr>
            <w:tcW w:w="1537" w:type="dxa"/>
          </w:tcPr>
          <w:p w14:paraId="0DC59316" w14:textId="77777777" w:rsidR="00102B97" w:rsidRDefault="00CB7A6E" w:rsidP="00983039">
            <w:pPr>
              <w:pStyle w:val="TableParagraph"/>
              <w:spacing w:before="1" w:line="241" w:lineRule="exact"/>
              <w:ind w:left="9" w:right="1"/>
              <w:rPr>
                <w:sz w:val="21"/>
              </w:rPr>
            </w:pPr>
            <w:r>
              <w:rPr>
                <w:spacing w:val="-4"/>
                <w:sz w:val="21"/>
              </w:rPr>
              <w:t>1.0%</w:t>
            </w:r>
          </w:p>
          <w:p w14:paraId="0DC59317" w14:textId="77777777" w:rsidR="00102B97" w:rsidRDefault="00CB7A6E" w:rsidP="00983039">
            <w:pPr>
              <w:pStyle w:val="TableParagraph"/>
              <w:spacing w:line="221" w:lineRule="exact"/>
              <w:ind w:left="9" w:right="1"/>
              <w:rPr>
                <w:sz w:val="21"/>
              </w:rPr>
            </w:pPr>
            <w:r>
              <w:rPr>
                <w:sz w:val="21"/>
              </w:rPr>
              <w:t>(-4.3,</w:t>
            </w:r>
            <w:r>
              <w:rPr>
                <w:spacing w:val="-4"/>
                <w:sz w:val="21"/>
              </w:rPr>
              <w:t xml:space="preserve"> 6.3)</w:t>
            </w:r>
          </w:p>
        </w:tc>
        <w:tc>
          <w:tcPr>
            <w:tcW w:w="1375" w:type="dxa"/>
          </w:tcPr>
          <w:p w14:paraId="0DC59318" w14:textId="77777777" w:rsidR="00102B97" w:rsidRDefault="00CB7A6E" w:rsidP="00983039">
            <w:pPr>
              <w:pStyle w:val="TableParagraph"/>
              <w:spacing w:before="1" w:line="241" w:lineRule="exact"/>
              <w:ind w:left="11" w:right="3"/>
              <w:rPr>
                <w:sz w:val="21"/>
              </w:rPr>
            </w:pPr>
            <w:r>
              <w:rPr>
                <w:spacing w:val="-2"/>
                <w:sz w:val="21"/>
              </w:rPr>
              <w:t>-</w:t>
            </w:r>
            <w:r>
              <w:rPr>
                <w:spacing w:val="-4"/>
                <w:sz w:val="21"/>
              </w:rPr>
              <w:t>0.4%</w:t>
            </w:r>
          </w:p>
          <w:p w14:paraId="0DC59319" w14:textId="77777777" w:rsidR="00102B97" w:rsidRDefault="00CB7A6E" w:rsidP="00983039">
            <w:pPr>
              <w:pStyle w:val="TableParagraph"/>
              <w:spacing w:line="221" w:lineRule="exact"/>
              <w:ind w:left="11" w:right="4"/>
              <w:rPr>
                <w:sz w:val="21"/>
              </w:rPr>
            </w:pPr>
            <w:r>
              <w:rPr>
                <w:sz w:val="21"/>
              </w:rPr>
              <w:t>(-5.6,</w:t>
            </w:r>
            <w:r>
              <w:rPr>
                <w:spacing w:val="-4"/>
                <w:sz w:val="21"/>
              </w:rPr>
              <w:t xml:space="preserve"> 4.8)</w:t>
            </w:r>
          </w:p>
        </w:tc>
        <w:tc>
          <w:tcPr>
            <w:tcW w:w="1375" w:type="dxa"/>
          </w:tcPr>
          <w:p w14:paraId="0DC5931A" w14:textId="77777777" w:rsidR="00102B97" w:rsidRDefault="00CB7A6E" w:rsidP="00983039">
            <w:pPr>
              <w:pStyle w:val="TableParagraph"/>
              <w:spacing w:before="1" w:line="241" w:lineRule="exact"/>
              <w:ind w:left="11" w:right="3"/>
              <w:rPr>
                <w:sz w:val="21"/>
              </w:rPr>
            </w:pPr>
            <w:r>
              <w:rPr>
                <w:spacing w:val="-2"/>
                <w:sz w:val="21"/>
              </w:rPr>
              <w:t>-</w:t>
            </w:r>
            <w:r>
              <w:rPr>
                <w:spacing w:val="-4"/>
                <w:sz w:val="21"/>
              </w:rPr>
              <w:t>1.5%</w:t>
            </w:r>
          </w:p>
          <w:p w14:paraId="0DC5931B" w14:textId="77777777" w:rsidR="00102B97" w:rsidRDefault="00CB7A6E" w:rsidP="00983039">
            <w:pPr>
              <w:pStyle w:val="TableParagraph"/>
              <w:spacing w:line="221" w:lineRule="exact"/>
              <w:ind w:left="11" w:right="3"/>
              <w:rPr>
                <w:sz w:val="21"/>
              </w:rPr>
            </w:pPr>
            <w:r>
              <w:rPr>
                <w:sz w:val="21"/>
              </w:rPr>
              <w:t>(-6.8,</w:t>
            </w:r>
            <w:r>
              <w:rPr>
                <w:spacing w:val="-4"/>
                <w:sz w:val="21"/>
              </w:rPr>
              <w:t xml:space="preserve"> 3.8)</w:t>
            </w:r>
          </w:p>
        </w:tc>
        <w:tc>
          <w:tcPr>
            <w:tcW w:w="1403" w:type="dxa"/>
          </w:tcPr>
          <w:p w14:paraId="0DC5931C" w14:textId="77777777" w:rsidR="00102B97" w:rsidRDefault="00CB7A6E" w:rsidP="00983039">
            <w:pPr>
              <w:pStyle w:val="TableParagraph"/>
              <w:spacing w:before="1" w:line="241" w:lineRule="exact"/>
              <w:ind w:left="8" w:right="1"/>
              <w:rPr>
                <w:sz w:val="21"/>
              </w:rPr>
            </w:pPr>
            <w:r>
              <w:rPr>
                <w:spacing w:val="-4"/>
                <w:sz w:val="21"/>
              </w:rPr>
              <w:t>1.8%</w:t>
            </w:r>
          </w:p>
          <w:p w14:paraId="0DC5931D" w14:textId="77777777" w:rsidR="00102B97" w:rsidRDefault="00CB7A6E" w:rsidP="00983039">
            <w:pPr>
              <w:pStyle w:val="TableParagraph"/>
              <w:spacing w:line="221" w:lineRule="exact"/>
              <w:ind w:left="8" w:right="2"/>
              <w:rPr>
                <w:sz w:val="21"/>
              </w:rPr>
            </w:pPr>
            <w:r>
              <w:rPr>
                <w:sz w:val="21"/>
              </w:rPr>
              <w:t>(-3.5,</w:t>
            </w:r>
            <w:r>
              <w:rPr>
                <w:spacing w:val="-4"/>
                <w:sz w:val="21"/>
              </w:rPr>
              <w:t xml:space="preserve"> 7.1)</w:t>
            </w:r>
          </w:p>
        </w:tc>
        <w:tc>
          <w:tcPr>
            <w:tcW w:w="973" w:type="dxa"/>
          </w:tcPr>
          <w:p w14:paraId="0DC5931E" w14:textId="77777777" w:rsidR="00102B97" w:rsidRDefault="00CB7A6E" w:rsidP="00983039">
            <w:pPr>
              <w:pStyle w:val="TableParagraph"/>
              <w:spacing w:before="121"/>
              <w:ind w:left="8" w:right="2"/>
              <w:rPr>
                <w:sz w:val="21"/>
              </w:rPr>
            </w:pPr>
            <w:r>
              <w:rPr>
                <w:spacing w:val="-5"/>
                <w:sz w:val="21"/>
              </w:rPr>
              <w:t>N/A</w:t>
            </w:r>
          </w:p>
        </w:tc>
        <w:tc>
          <w:tcPr>
            <w:tcW w:w="1020" w:type="dxa"/>
          </w:tcPr>
          <w:p w14:paraId="0DC5931F" w14:textId="77777777" w:rsidR="00102B97" w:rsidRDefault="00CB7A6E" w:rsidP="00983039">
            <w:pPr>
              <w:pStyle w:val="TableParagraph"/>
              <w:spacing w:before="121"/>
              <w:ind w:left="8"/>
              <w:rPr>
                <w:sz w:val="21"/>
              </w:rPr>
            </w:pPr>
            <w:r>
              <w:rPr>
                <w:spacing w:val="-5"/>
                <w:sz w:val="21"/>
              </w:rPr>
              <w:t>N/A</w:t>
            </w:r>
          </w:p>
        </w:tc>
      </w:tr>
      <w:tr w:rsidR="00102B97" w14:paraId="0DC5932F" w14:textId="77777777">
        <w:trPr>
          <w:trHeight w:val="964"/>
        </w:trPr>
        <w:tc>
          <w:tcPr>
            <w:tcW w:w="2268" w:type="dxa"/>
          </w:tcPr>
          <w:p w14:paraId="0DC59321" w14:textId="77777777" w:rsidR="00102B97" w:rsidRDefault="00CB7A6E" w:rsidP="00983039">
            <w:pPr>
              <w:pStyle w:val="TableParagraph"/>
              <w:ind w:left="62"/>
              <w:rPr>
                <w:sz w:val="21"/>
              </w:rPr>
            </w:pPr>
            <w:r>
              <w:rPr>
                <w:sz w:val="21"/>
              </w:rPr>
              <w:t>Mean change in total score</w:t>
            </w:r>
            <w:r>
              <w:rPr>
                <w:spacing w:val="-14"/>
                <w:sz w:val="21"/>
              </w:rPr>
              <w:t xml:space="preserve"> </w:t>
            </w:r>
            <w:r>
              <w:rPr>
                <w:sz w:val="21"/>
              </w:rPr>
              <w:t>as</w:t>
            </w:r>
            <w:r>
              <w:rPr>
                <w:spacing w:val="-13"/>
                <w:sz w:val="21"/>
              </w:rPr>
              <w:t xml:space="preserve"> </w:t>
            </w:r>
            <w:r>
              <w:rPr>
                <w:sz w:val="21"/>
              </w:rPr>
              <w:t>measured</w:t>
            </w:r>
            <w:r>
              <w:rPr>
                <w:spacing w:val="-14"/>
                <w:sz w:val="21"/>
              </w:rPr>
              <w:t xml:space="preserve"> </w:t>
            </w:r>
            <w:r>
              <w:rPr>
                <w:sz w:val="21"/>
              </w:rPr>
              <w:t>by</w:t>
            </w:r>
          </w:p>
          <w:p w14:paraId="0DC59322" w14:textId="77777777" w:rsidR="00102B97" w:rsidRDefault="00CB7A6E" w:rsidP="00983039">
            <w:pPr>
              <w:pStyle w:val="TableParagraph"/>
              <w:spacing w:line="242" w:lineRule="exact"/>
              <w:ind w:left="62"/>
              <w:rPr>
                <w:position w:val="5"/>
                <w:sz w:val="14"/>
              </w:rPr>
            </w:pPr>
            <w:r>
              <w:rPr>
                <w:sz w:val="21"/>
              </w:rPr>
              <w:t>NEI</w:t>
            </w:r>
            <w:r>
              <w:rPr>
                <w:spacing w:val="-15"/>
                <w:sz w:val="21"/>
              </w:rPr>
              <w:t xml:space="preserve"> </w:t>
            </w:r>
            <w:r>
              <w:rPr>
                <w:sz w:val="21"/>
              </w:rPr>
              <w:t>VFQ-25</w:t>
            </w:r>
            <w:r>
              <w:rPr>
                <w:spacing w:val="-15"/>
                <w:sz w:val="21"/>
              </w:rPr>
              <w:t xml:space="preserve"> </w:t>
            </w:r>
            <w:r>
              <w:rPr>
                <w:sz w:val="21"/>
              </w:rPr>
              <w:t xml:space="preserve">from </w:t>
            </w:r>
            <w:r>
              <w:rPr>
                <w:spacing w:val="-2"/>
                <w:sz w:val="21"/>
              </w:rPr>
              <w:t>baseline</w:t>
            </w:r>
            <w:r>
              <w:rPr>
                <w:spacing w:val="-2"/>
                <w:position w:val="5"/>
                <w:sz w:val="14"/>
              </w:rPr>
              <w:t>#</w:t>
            </w:r>
          </w:p>
        </w:tc>
        <w:tc>
          <w:tcPr>
            <w:tcW w:w="1537" w:type="dxa"/>
          </w:tcPr>
          <w:p w14:paraId="0DC59323" w14:textId="77777777" w:rsidR="00102B97" w:rsidRDefault="00102B97" w:rsidP="00983039">
            <w:pPr>
              <w:pStyle w:val="TableParagraph"/>
              <w:spacing w:before="119"/>
              <w:rPr>
                <w:b/>
                <w:sz w:val="21"/>
              </w:rPr>
            </w:pPr>
          </w:p>
          <w:p w14:paraId="0DC59324" w14:textId="77777777" w:rsidR="00102B97" w:rsidRDefault="00CB7A6E" w:rsidP="00983039">
            <w:pPr>
              <w:pStyle w:val="TableParagraph"/>
              <w:ind w:left="9" w:right="1"/>
              <w:rPr>
                <w:sz w:val="21"/>
              </w:rPr>
            </w:pPr>
            <w:r>
              <w:rPr>
                <w:spacing w:val="-4"/>
                <w:sz w:val="21"/>
              </w:rPr>
              <w:t>5.60</w:t>
            </w:r>
          </w:p>
        </w:tc>
        <w:tc>
          <w:tcPr>
            <w:tcW w:w="1375" w:type="dxa"/>
          </w:tcPr>
          <w:p w14:paraId="0DC59325" w14:textId="77777777" w:rsidR="00102B97" w:rsidRDefault="00102B97" w:rsidP="00983039">
            <w:pPr>
              <w:pStyle w:val="TableParagraph"/>
              <w:spacing w:before="119"/>
              <w:rPr>
                <w:b/>
                <w:sz w:val="21"/>
              </w:rPr>
            </w:pPr>
          </w:p>
          <w:p w14:paraId="0DC59326" w14:textId="77777777" w:rsidR="00102B97" w:rsidRDefault="00CB7A6E" w:rsidP="00983039">
            <w:pPr>
              <w:pStyle w:val="TableParagraph"/>
              <w:ind w:left="11" w:right="4"/>
              <w:rPr>
                <w:sz w:val="21"/>
              </w:rPr>
            </w:pPr>
            <w:r>
              <w:rPr>
                <w:spacing w:val="-4"/>
                <w:sz w:val="21"/>
              </w:rPr>
              <w:t>5.03</w:t>
            </w:r>
          </w:p>
        </w:tc>
        <w:tc>
          <w:tcPr>
            <w:tcW w:w="1375" w:type="dxa"/>
          </w:tcPr>
          <w:p w14:paraId="0DC59327" w14:textId="77777777" w:rsidR="00102B97" w:rsidRDefault="00102B97" w:rsidP="00983039">
            <w:pPr>
              <w:pStyle w:val="TableParagraph"/>
              <w:spacing w:before="119"/>
              <w:rPr>
                <w:b/>
                <w:sz w:val="21"/>
              </w:rPr>
            </w:pPr>
          </w:p>
          <w:p w14:paraId="0DC59328" w14:textId="77777777" w:rsidR="00102B97" w:rsidRDefault="00CB7A6E" w:rsidP="00983039">
            <w:pPr>
              <w:pStyle w:val="TableParagraph"/>
              <w:ind w:left="11" w:right="3"/>
              <w:rPr>
                <w:sz w:val="21"/>
              </w:rPr>
            </w:pPr>
            <w:r>
              <w:rPr>
                <w:spacing w:val="-4"/>
                <w:sz w:val="21"/>
              </w:rPr>
              <w:t>5.00</w:t>
            </w:r>
          </w:p>
        </w:tc>
        <w:tc>
          <w:tcPr>
            <w:tcW w:w="1403" w:type="dxa"/>
          </w:tcPr>
          <w:p w14:paraId="0DC59329" w14:textId="77777777" w:rsidR="00102B97" w:rsidRDefault="00102B97" w:rsidP="00983039">
            <w:pPr>
              <w:pStyle w:val="TableParagraph"/>
              <w:spacing w:before="119"/>
              <w:rPr>
                <w:b/>
                <w:sz w:val="21"/>
              </w:rPr>
            </w:pPr>
          </w:p>
          <w:p w14:paraId="0DC5932A" w14:textId="77777777" w:rsidR="00102B97" w:rsidRDefault="00CB7A6E" w:rsidP="00983039">
            <w:pPr>
              <w:pStyle w:val="TableParagraph"/>
              <w:ind w:left="8" w:right="1"/>
              <w:rPr>
                <w:sz w:val="21"/>
              </w:rPr>
            </w:pPr>
            <w:r>
              <w:rPr>
                <w:spacing w:val="-4"/>
                <w:sz w:val="21"/>
              </w:rPr>
              <w:t>5.31</w:t>
            </w:r>
          </w:p>
        </w:tc>
        <w:tc>
          <w:tcPr>
            <w:tcW w:w="973" w:type="dxa"/>
          </w:tcPr>
          <w:p w14:paraId="0DC5932B" w14:textId="77777777" w:rsidR="00102B97" w:rsidRDefault="00102B97" w:rsidP="00983039">
            <w:pPr>
              <w:pStyle w:val="TableParagraph"/>
              <w:spacing w:before="119"/>
              <w:rPr>
                <w:b/>
                <w:sz w:val="21"/>
              </w:rPr>
            </w:pPr>
          </w:p>
          <w:p w14:paraId="0DC5932C" w14:textId="77777777" w:rsidR="00102B97" w:rsidRDefault="00CB7A6E" w:rsidP="00983039">
            <w:pPr>
              <w:pStyle w:val="TableParagraph"/>
              <w:ind w:left="8" w:right="1"/>
              <w:rPr>
                <w:sz w:val="21"/>
              </w:rPr>
            </w:pPr>
            <w:r>
              <w:rPr>
                <w:spacing w:val="-4"/>
                <w:sz w:val="21"/>
              </w:rPr>
              <w:t>5.56</w:t>
            </w:r>
          </w:p>
        </w:tc>
        <w:tc>
          <w:tcPr>
            <w:tcW w:w="1020" w:type="dxa"/>
          </w:tcPr>
          <w:p w14:paraId="0DC5932D" w14:textId="77777777" w:rsidR="00102B97" w:rsidRDefault="00102B97" w:rsidP="00983039">
            <w:pPr>
              <w:pStyle w:val="TableParagraph"/>
              <w:spacing w:before="119"/>
              <w:rPr>
                <w:b/>
                <w:sz w:val="21"/>
              </w:rPr>
            </w:pPr>
          </w:p>
          <w:p w14:paraId="0DC5932E" w14:textId="77777777" w:rsidR="00102B97" w:rsidRDefault="00CB7A6E" w:rsidP="00983039">
            <w:pPr>
              <w:pStyle w:val="TableParagraph"/>
              <w:ind w:left="8" w:right="2"/>
              <w:rPr>
                <w:sz w:val="21"/>
              </w:rPr>
            </w:pPr>
            <w:r>
              <w:rPr>
                <w:spacing w:val="-4"/>
                <w:sz w:val="21"/>
              </w:rPr>
              <w:t>5.24</w:t>
            </w:r>
          </w:p>
        </w:tc>
      </w:tr>
      <w:tr w:rsidR="00102B97" w14:paraId="0DC5933C" w14:textId="77777777">
        <w:trPr>
          <w:trHeight w:val="722"/>
        </w:trPr>
        <w:tc>
          <w:tcPr>
            <w:tcW w:w="2268" w:type="dxa"/>
          </w:tcPr>
          <w:p w14:paraId="0DC59330" w14:textId="77777777" w:rsidR="00102B97" w:rsidRDefault="00CB7A6E" w:rsidP="00983039">
            <w:pPr>
              <w:pStyle w:val="TableParagraph"/>
              <w:ind w:left="62" w:right="393"/>
              <w:rPr>
                <w:sz w:val="21"/>
              </w:rPr>
            </w:pPr>
            <w:r>
              <w:rPr>
                <w:sz w:val="21"/>
              </w:rPr>
              <w:t>Difference in LS</w:t>
            </w:r>
            <w:r>
              <w:rPr>
                <w:position w:val="7"/>
                <w:sz w:val="14"/>
              </w:rPr>
              <w:t>a)</w:t>
            </w:r>
            <w:r>
              <w:rPr>
                <w:spacing w:val="40"/>
                <w:position w:val="7"/>
                <w:sz w:val="14"/>
              </w:rPr>
              <w:t xml:space="preserve"> </w:t>
            </w:r>
            <w:r>
              <w:rPr>
                <w:sz w:val="21"/>
              </w:rPr>
              <w:t>mean</w:t>
            </w:r>
            <w:r>
              <w:rPr>
                <w:spacing w:val="-3"/>
                <w:sz w:val="21"/>
              </w:rPr>
              <w:t xml:space="preserve"> </w:t>
            </w:r>
            <w:r>
              <w:rPr>
                <w:sz w:val="21"/>
              </w:rPr>
              <w:t>(NEI</w:t>
            </w:r>
            <w:r>
              <w:rPr>
                <w:spacing w:val="-2"/>
                <w:sz w:val="21"/>
              </w:rPr>
              <w:t xml:space="preserve"> </w:t>
            </w:r>
            <w:r>
              <w:rPr>
                <w:sz w:val="21"/>
              </w:rPr>
              <w:t>VFQ-</w:t>
            </w:r>
            <w:r>
              <w:rPr>
                <w:spacing w:val="-5"/>
                <w:sz w:val="21"/>
              </w:rPr>
              <w:t>25</w:t>
            </w:r>
          </w:p>
          <w:p w14:paraId="0DC59331" w14:textId="77777777" w:rsidR="00102B97" w:rsidRDefault="00CB7A6E" w:rsidP="00983039">
            <w:pPr>
              <w:pStyle w:val="TableParagraph"/>
              <w:spacing w:line="221" w:lineRule="exact"/>
              <w:ind w:left="62"/>
              <w:rPr>
                <w:position w:val="7"/>
                <w:sz w:val="14"/>
              </w:rPr>
            </w:pPr>
            <w:proofErr w:type="gramStart"/>
            <w:r>
              <w:rPr>
                <w:sz w:val="21"/>
              </w:rPr>
              <w:t>score)</w:t>
            </w:r>
            <w:r>
              <w:rPr>
                <w:position w:val="7"/>
                <w:sz w:val="14"/>
              </w:rPr>
              <w:t>c</w:t>
            </w:r>
            <w:proofErr w:type="gramEnd"/>
            <w:r>
              <w:rPr>
                <w:position w:val="7"/>
                <w:sz w:val="14"/>
              </w:rPr>
              <w:t>)</w:t>
            </w:r>
            <w:r>
              <w:rPr>
                <w:spacing w:val="74"/>
                <w:position w:val="7"/>
                <w:sz w:val="14"/>
              </w:rPr>
              <w:t xml:space="preserve"> </w:t>
            </w:r>
            <w:r>
              <w:rPr>
                <w:spacing w:val="-2"/>
                <w:sz w:val="21"/>
              </w:rPr>
              <w:t>(95%</w:t>
            </w:r>
            <w:proofErr w:type="gramStart"/>
            <w:r>
              <w:rPr>
                <w:spacing w:val="-2"/>
                <w:sz w:val="21"/>
              </w:rPr>
              <w:t>CI)</w:t>
            </w:r>
            <w:r>
              <w:rPr>
                <w:spacing w:val="-2"/>
                <w:position w:val="7"/>
                <w:sz w:val="14"/>
              </w:rPr>
              <w:t>d</w:t>
            </w:r>
            <w:proofErr w:type="gramEnd"/>
            <w:r>
              <w:rPr>
                <w:spacing w:val="-2"/>
                <w:position w:val="7"/>
                <w:sz w:val="14"/>
              </w:rPr>
              <w:t>)</w:t>
            </w:r>
          </w:p>
        </w:tc>
        <w:tc>
          <w:tcPr>
            <w:tcW w:w="1537" w:type="dxa"/>
          </w:tcPr>
          <w:p w14:paraId="0DC59332" w14:textId="77777777" w:rsidR="00102B97" w:rsidRDefault="00CB7A6E" w:rsidP="00983039">
            <w:pPr>
              <w:pStyle w:val="TableParagraph"/>
              <w:spacing w:before="118"/>
              <w:ind w:left="9" w:right="1"/>
              <w:rPr>
                <w:sz w:val="21"/>
              </w:rPr>
            </w:pPr>
            <w:r>
              <w:rPr>
                <w:spacing w:val="-2"/>
                <w:sz w:val="21"/>
              </w:rPr>
              <w:t>-</w:t>
            </w:r>
            <w:r>
              <w:rPr>
                <w:spacing w:val="-4"/>
                <w:sz w:val="21"/>
              </w:rPr>
              <w:t>0.75</w:t>
            </w:r>
          </w:p>
          <w:p w14:paraId="0DC59333" w14:textId="77777777" w:rsidR="00102B97" w:rsidRDefault="00CB7A6E" w:rsidP="00983039">
            <w:pPr>
              <w:pStyle w:val="TableParagraph"/>
              <w:ind w:left="9" w:right="1"/>
              <w:rPr>
                <w:sz w:val="21"/>
              </w:rPr>
            </w:pPr>
            <w:r>
              <w:rPr>
                <w:sz w:val="21"/>
              </w:rPr>
              <w:t>(-2.20,</w:t>
            </w:r>
            <w:r>
              <w:rPr>
                <w:spacing w:val="-5"/>
                <w:sz w:val="21"/>
              </w:rPr>
              <w:t xml:space="preserve"> </w:t>
            </w:r>
            <w:r>
              <w:rPr>
                <w:spacing w:val="-2"/>
                <w:sz w:val="21"/>
              </w:rPr>
              <w:t>0.71)</w:t>
            </w:r>
          </w:p>
        </w:tc>
        <w:tc>
          <w:tcPr>
            <w:tcW w:w="1375" w:type="dxa"/>
          </w:tcPr>
          <w:p w14:paraId="0DC59334" w14:textId="77777777" w:rsidR="00102B97" w:rsidRDefault="00CB7A6E" w:rsidP="00983039">
            <w:pPr>
              <w:pStyle w:val="TableParagraph"/>
              <w:spacing w:before="118"/>
              <w:ind w:left="11" w:right="4"/>
              <w:rPr>
                <w:sz w:val="21"/>
              </w:rPr>
            </w:pPr>
            <w:r>
              <w:rPr>
                <w:spacing w:val="-2"/>
                <w:sz w:val="21"/>
              </w:rPr>
              <w:t>-</w:t>
            </w:r>
            <w:r>
              <w:rPr>
                <w:spacing w:val="-4"/>
                <w:sz w:val="21"/>
              </w:rPr>
              <w:t>0.99</w:t>
            </w:r>
          </w:p>
          <w:p w14:paraId="0DC59335" w14:textId="77777777" w:rsidR="00102B97" w:rsidRDefault="00CB7A6E" w:rsidP="00983039">
            <w:pPr>
              <w:pStyle w:val="TableParagraph"/>
              <w:ind w:left="11" w:right="4"/>
              <w:rPr>
                <w:sz w:val="21"/>
              </w:rPr>
            </w:pPr>
            <w:r>
              <w:rPr>
                <w:sz w:val="21"/>
              </w:rPr>
              <w:t>(-2.56,</w:t>
            </w:r>
            <w:r>
              <w:rPr>
                <w:spacing w:val="-5"/>
                <w:sz w:val="21"/>
              </w:rPr>
              <w:t xml:space="preserve"> </w:t>
            </w:r>
            <w:r>
              <w:rPr>
                <w:spacing w:val="-2"/>
                <w:sz w:val="21"/>
              </w:rPr>
              <w:t>0.58)</w:t>
            </w:r>
          </w:p>
        </w:tc>
        <w:tc>
          <w:tcPr>
            <w:tcW w:w="1375" w:type="dxa"/>
          </w:tcPr>
          <w:p w14:paraId="0DC59336" w14:textId="77777777" w:rsidR="00102B97" w:rsidRDefault="00CB7A6E" w:rsidP="00983039">
            <w:pPr>
              <w:pStyle w:val="TableParagraph"/>
              <w:spacing w:before="118"/>
              <w:ind w:left="11" w:right="4"/>
              <w:rPr>
                <w:sz w:val="21"/>
              </w:rPr>
            </w:pPr>
            <w:r>
              <w:rPr>
                <w:spacing w:val="-2"/>
                <w:sz w:val="21"/>
              </w:rPr>
              <w:t>-</w:t>
            </w:r>
            <w:r>
              <w:rPr>
                <w:spacing w:val="-4"/>
                <w:sz w:val="21"/>
              </w:rPr>
              <w:t>1.26</w:t>
            </w:r>
          </w:p>
          <w:p w14:paraId="0DC59337" w14:textId="77777777" w:rsidR="00102B97" w:rsidRDefault="00CB7A6E" w:rsidP="00983039">
            <w:pPr>
              <w:pStyle w:val="TableParagraph"/>
              <w:ind w:left="11" w:right="4"/>
              <w:rPr>
                <w:sz w:val="21"/>
              </w:rPr>
            </w:pPr>
            <w:r>
              <w:rPr>
                <w:sz w:val="21"/>
              </w:rPr>
              <w:t>(-2.72,</w:t>
            </w:r>
            <w:r>
              <w:rPr>
                <w:spacing w:val="-5"/>
                <w:sz w:val="21"/>
              </w:rPr>
              <w:t xml:space="preserve"> </w:t>
            </w:r>
            <w:r>
              <w:rPr>
                <w:spacing w:val="-2"/>
                <w:sz w:val="21"/>
              </w:rPr>
              <w:t>0.20)</w:t>
            </w:r>
          </w:p>
        </w:tc>
        <w:tc>
          <w:tcPr>
            <w:tcW w:w="1403" w:type="dxa"/>
          </w:tcPr>
          <w:p w14:paraId="0DC59338" w14:textId="77777777" w:rsidR="00102B97" w:rsidRDefault="00CB7A6E" w:rsidP="00983039">
            <w:pPr>
              <w:pStyle w:val="TableParagraph"/>
              <w:spacing w:before="118"/>
              <w:ind w:left="8" w:right="2"/>
              <w:rPr>
                <w:sz w:val="21"/>
              </w:rPr>
            </w:pPr>
            <w:r>
              <w:rPr>
                <w:spacing w:val="-2"/>
                <w:sz w:val="21"/>
              </w:rPr>
              <w:t>-</w:t>
            </w:r>
            <w:r>
              <w:rPr>
                <w:spacing w:val="-4"/>
                <w:sz w:val="21"/>
              </w:rPr>
              <w:t>0.61</w:t>
            </w:r>
          </w:p>
          <w:p w14:paraId="0DC59339" w14:textId="77777777" w:rsidR="00102B97" w:rsidRDefault="00CB7A6E" w:rsidP="00983039">
            <w:pPr>
              <w:pStyle w:val="TableParagraph"/>
              <w:ind w:left="8" w:right="2"/>
              <w:rPr>
                <w:sz w:val="21"/>
              </w:rPr>
            </w:pPr>
            <w:r>
              <w:rPr>
                <w:sz w:val="21"/>
              </w:rPr>
              <w:t>(-2.19,</w:t>
            </w:r>
            <w:r>
              <w:rPr>
                <w:spacing w:val="-5"/>
                <w:sz w:val="21"/>
              </w:rPr>
              <w:t xml:space="preserve"> </w:t>
            </w:r>
            <w:r>
              <w:rPr>
                <w:spacing w:val="-2"/>
                <w:sz w:val="21"/>
              </w:rPr>
              <w:t>0.97)</w:t>
            </w:r>
          </w:p>
        </w:tc>
        <w:tc>
          <w:tcPr>
            <w:tcW w:w="973" w:type="dxa"/>
          </w:tcPr>
          <w:p w14:paraId="0DC5933A" w14:textId="77777777" w:rsidR="00102B97" w:rsidRDefault="00CB7A6E" w:rsidP="00983039">
            <w:pPr>
              <w:pStyle w:val="TableParagraph"/>
              <w:spacing w:before="240"/>
              <w:ind w:left="8" w:right="3"/>
              <w:rPr>
                <w:sz w:val="21"/>
              </w:rPr>
            </w:pPr>
            <w:r>
              <w:rPr>
                <w:spacing w:val="-5"/>
                <w:sz w:val="21"/>
              </w:rPr>
              <w:t>N/A</w:t>
            </w:r>
          </w:p>
        </w:tc>
        <w:tc>
          <w:tcPr>
            <w:tcW w:w="1020" w:type="dxa"/>
          </w:tcPr>
          <w:p w14:paraId="0DC5933B" w14:textId="77777777" w:rsidR="00102B97" w:rsidRDefault="00CB7A6E" w:rsidP="00983039">
            <w:pPr>
              <w:pStyle w:val="TableParagraph"/>
              <w:spacing w:before="240"/>
              <w:ind w:left="8" w:right="1"/>
              <w:rPr>
                <w:sz w:val="21"/>
              </w:rPr>
            </w:pPr>
            <w:r>
              <w:rPr>
                <w:spacing w:val="-5"/>
                <w:sz w:val="21"/>
              </w:rPr>
              <w:t>N/A</w:t>
            </w:r>
          </w:p>
        </w:tc>
      </w:tr>
      <w:tr w:rsidR="00102B97" w14:paraId="0DC5934A" w14:textId="77777777">
        <w:trPr>
          <w:trHeight w:val="724"/>
        </w:trPr>
        <w:tc>
          <w:tcPr>
            <w:tcW w:w="2268" w:type="dxa"/>
          </w:tcPr>
          <w:p w14:paraId="0DC5933D" w14:textId="77777777" w:rsidR="00102B97" w:rsidRDefault="00CB7A6E" w:rsidP="00983039">
            <w:pPr>
              <w:pStyle w:val="TableParagraph"/>
              <w:spacing w:line="242" w:lineRule="exact"/>
              <w:ind w:left="62" w:right="199"/>
              <w:rPr>
                <w:sz w:val="21"/>
              </w:rPr>
            </w:pPr>
            <w:r>
              <w:rPr>
                <w:sz w:val="21"/>
              </w:rPr>
              <w:t>Mean</w:t>
            </w:r>
            <w:r>
              <w:rPr>
                <w:spacing w:val="-14"/>
                <w:sz w:val="21"/>
              </w:rPr>
              <w:t xml:space="preserve"> </w:t>
            </w:r>
            <w:r>
              <w:rPr>
                <w:sz w:val="21"/>
              </w:rPr>
              <w:t>change</w:t>
            </w:r>
            <w:r>
              <w:rPr>
                <w:spacing w:val="-14"/>
                <w:sz w:val="21"/>
              </w:rPr>
              <w:t xml:space="preserve"> </w:t>
            </w:r>
            <w:r>
              <w:rPr>
                <w:sz w:val="21"/>
              </w:rPr>
              <w:t>in</w:t>
            </w:r>
            <w:r>
              <w:rPr>
                <w:spacing w:val="-14"/>
                <w:sz w:val="21"/>
              </w:rPr>
              <w:t xml:space="preserve"> </w:t>
            </w:r>
            <w:r>
              <w:rPr>
                <w:sz w:val="21"/>
              </w:rPr>
              <w:t>CNV area</w:t>
            </w:r>
            <w:r>
              <w:rPr>
                <w:spacing w:val="-6"/>
                <w:sz w:val="21"/>
              </w:rPr>
              <w:t xml:space="preserve"> </w:t>
            </w:r>
            <w:r>
              <w:rPr>
                <w:sz w:val="21"/>
              </w:rPr>
              <w:t>as</w:t>
            </w:r>
            <w:r>
              <w:rPr>
                <w:spacing w:val="-5"/>
                <w:sz w:val="21"/>
              </w:rPr>
              <w:t xml:space="preserve"> </w:t>
            </w:r>
            <w:r>
              <w:rPr>
                <w:sz w:val="21"/>
              </w:rPr>
              <w:t>measured</w:t>
            </w:r>
            <w:r>
              <w:rPr>
                <w:spacing w:val="-6"/>
                <w:sz w:val="21"/>
              </w:rPr>
              <w:t xml:space="preserve"> </w:t>
            </w:r>
            <w:r>
              <w:rPr>
                <w:sz w:val="21"/>
              </w:rPr>
              <w:t>by FA</w:t>
            </w:r>
            <w:r>
              <w:rPr>
                <w:position w:val="7"/>
                <w:sz w:val="14"/>
              </w:rPr>
              <w:t xml:space="preserve">a) </w:t>
            </w:r>
            <w:r>
              <w:rPr>
                <w:sz w:val="21"/>
              </w:rPr>
              <w:t>from baseline #</w:t>
            </w:r>
          </w:p>
        </w:tc>
        <w:tc>
          <w:tcPr>
            <w:tcW w:w="1537" w:type="dxa"/>
          </w:tcPr>
          <w:p w14:paraId="0DC5933E" w14:textId="77777777" w:rsidR="00102B97" w:rsidRDefault="00102B97" w:rsidP="00983039">
            <w:pPr>
              <w:pStyle w:val="TableParagraph"/>
              <w:rPr>
                <w:b/>
                <w:sz w:val="21"/>
              </w:rPr>
            </w:pPr>
          </w:p>
          <w:p w14:paraId="0DC5933F" w14:textId="77777777" w:rsidR="00102B97" w:rsidRDefault="00CB7A6E" w:rsidP="00983039">
            <w:pPr>
              <w:pStyle w:val="TableParagraph"/>
              <w:ind w:left="9" w:right="1"/>
              <w:rPr>
                <w:sz w:val="21"/>
              </w:rPr>
            </w:pPr>
            <w:r>
              <w:rPr>
                <w:spacing w:val="-2"/>
                <w:sz w:val="21"/>
              </w:rPr>
              <w:t>-</w:t>
            </w:r>
            <w:r>
              <w:rPr>
                <w:spacing w:val="-4"/>
                <w:sz w:val="21"/>
              </w:rPr>
              <w:t>5.30</w:t>
            </w:r>
          </w:p>
        </w:tc>
        <w:tc>
          <w:tcPr>
            <w:tcW w:w="1375" w:type="dxa"/>
          </w:tcPr>
          <w:p w14:paraId="0DC59340" w14:textId="77777777" w:rsidR="00102B97" w:rsidRDefault="00102B97" w:rsidP="00983039">
            <w:pPr>
              <w:pStyle w:val="TableParagraph"/>
              <w:rPr>
                <w:b/>
                <w:sz w:val="21"/>
              </w:rPr>
            </w:pPr>
          </w:p>
          <w:p w14:paraId="0DC59341" w14:textId="77777777" w:rsidR="00102B97" w:rsidRDefault="00CB7A6E" w:rsidP="00983039">
            <w:pPr>
              <w:pStyle w:val="TableParagraph"/>
              <w:ind w:left="11" w:right="4"/>
              <w:rPr>
                <w:sz w:val="21"/>
              </w:rPr>
            </w:pPr>
            <w:r>
              <w:rPr>
                <w:spacing w:val="-2"/>
                <w:sz w:val="21"/>
              </w:rPr>
              <w:t>-</w:t>
            </w:r>
            <w:r>
              <w:rPr>
                <w:spacing w:val="-4"/>
                <w:sz w:val="21"/>
              </w:rPr>
              <w:t>5.09</w:t>
            </w:r>
          </w:p>
        </w:tc>
        <w:tc>
          <w:tcPr>
            <w:tcW w:w="1375" w:type="dxa"/>
          </w:tcPr>
          <w:p w14:paraId="0DC59342" w14:textId="77777777" w:rsidR="00102B97" w:rsidRDefault="00102B97" w:rsidP="00983039">
            <w:pPr>
              <w:pStyle w:val="TableParagraph"/>
              <w:rPr>
                <w:b/>
                <w:sz w:val="21"/>
              </w:rPr>
            </w:pPr>
          </w:p>
          <w:p w14:paraId="0DC59343" w14:textId="77777777" w:rsidR="00102B97" w:rsidRDefault="00CB7A6E" w:rsidP="00983039">
            <w:pPr>
              <w:pStyle w:val="TableParagraph"/>
              <w:ind w:left="11" w:right="4"/>
              <w:rPr>
                <w:sz w:val="21"/>
              </w:rPr>
            </w:pPr>
            <w:r>
              <w:rPr>
                <w:spacing w:val="-2"/>
                <w:sz w:val="21"/>
              </w:rPr>
              <w:t>-</w:t>
            </w:r>
            <w:r>
              <w:rPr>
                <w:spacing w:val="-4"/>
                <w:sz w:val="21"/>
              </w:rPr>
              <w:t>4.28</w:t>
            </w:r>
          </w:p>
        </w:tc>
        <w:tc>
          <w:tcPr>
            <w:tcW w:w="1403" w:type="dxa"/>
          </w:tcPr>
          <w:p w14:paraId="0DC59344" w14:textId="77777777" w:rsidR="00102B97" w:rsidRDefault="00102B97" w:rsidP="00983039">
            <w:pPr>
              <w:pStyle w:val="TableParagraph"/>
              <w:rPr>
                <w:b/>
                <w:sz w:val="21"/>
              </w:rPr>
            </w:pPr>
          </w:p>
          <w:p w14:paraId="0DC59345" w14:textId="77777777" w:rsidR="00102B97" w:rsidRDefault="00CB7A6E" w:rsidP="00983039">
            <w:pPr>
              <w:pStyle w:val="TableParagraph"/>
              <w:ind w:left="8" w:right="2"/>
              <w:rPr>
                <w:sz w:val="21"/>
              </w:rPr>
            </w:pPr>
            <w:r>
              <w:rPr>
                <w:spacing w:val="-2"/>
                <w:sz w:val="21"/>
              </w:rPr>
              <w:t>-</w:t>
            </w:r>
            <w:r>
              <w:rPr>
                <w:spacing w:val="-4"/>
                <w:sz w:val="21"/>
              </w:rPr>
              <w:t>4.26</w:t>
            </w:r>
          </w:p>
        </w:tc>
        <w:tc>
          <w:tcPr>
            <w:tcW w:w="973" w:type="dxa"/>
          </w:tcPr>
          <w:p w14:paraId="0DC59346" w14:textId="77777777" w:rsidR="00102B97" w:rsidRDefault="00102B97" w:rsidP="00983039">
            <w:pPr>
              <w:pStyle w:val="TableParagraph"/>
              <w:rPr>
                <w:b/>
                <w:sz w:val="21"/>
              </w:rPr>
            </w:pPr>
          </w:p>
          <w:p w14:paraId="0DC59347" w14:textId="77777777" w:rsidR="00102B97" w:rsidRDefault="00CB7A6E" w:rsidP="00983039">
            <w:pPr>
              <w:pStyle w:val="TableParagraph"/>
              <w:ind w:left="8" w:right="2"/>
              <w:rPr>
                <w:sz w:val="21"/>
              </w:rPr>
            </w:pPr>
            <w:r>
              <w:rPr>
                <w:spacing w:val="-2"/>
                <w:sz w:val="21"/>
              </w:rPr>
              <w:t>-</w:t>
            </w:r>
            <w:r>
              <w:rPr>
                <w:spacing w:val="-4"/>
                <w:sz w:val="21"/>
              </w:rPr>
              <w:t>4.21</w:t>
            </w:r>
          </w:p>
        </w:tc>
        <w:tc>
          <w:tcPr>
            <w:tcW w:w="1020" w:type="dxa"/>
          </w:tcPr>
          <w:p w14:paraId="0DC59348" w14:textId="77777777" w:rsidR="00102B97" w:rsidRDefault="00102B97" w:rsidP="00983039">
            <w:pPr>
              <w:pStyle w:val="TableParagraph"/>
              <w:rPr>
                <w:b/>
                <w:sz w:val="21"/>
              </w:rPr>
            </w:pPr>
          </w:p>
          <w:p w14:paraId="0DC59349" w14:textId="77777777" w:rsidR="00102B97" w:rsidRDefault="00CB7A6E" w:rsidP="00983039">
            <w:pPr>
              <w:pStyle w:val="TableParagraph"/>
              <w:ind w:left="8" w:right="3"/>
              <w:rPr>
                <w:sz w:val="21"/>
              </w:rPr>
            </w:pPr>
            <w:r>
              <w:rPr>
                <w:spacing w:val="-2"/>
                <w:sz w:val="21"/>
              </w:rPr>
              <w:t>-</w:t>
            </w:r>
            <w:r>
              <w:rPr>
                <w:spacing w:val="-4"/>
                <w:sz w:val="21"/>
              </w:rPr>
              <w:t>4.27</w:t>
            </w:r>
          </w:p>
        </w:tc>
      </w:tr>
      <w:tr w:rsidR="00102B97" w14:paraId="0DC59356" w14:textId="77777777">
        <w:trPr>
          <w:trHeight w:val="723"/>
        </w:trPr>
        <w:tc>
          <w:tcPr>
            <w:tcW w:w="2268" w:type="dxa"/>
          </w:tcPr>
          <w:p w14:paraId="0DC5934B" w14:textId="77777777" w:rsidR="00102B97" w:rsidRDefault="00CB7A6E" w:rsidP="00983039">
            <w:pPr>
              <w:pStyle w:val="TableParagraph"/>
              <w:spacing w:line="242" w:lineRule="exact"/>
              <w:ind w:left="62" w:right="308"/>
              <w:rPr>
                <w:position w:val="7"/>
                <w:sz w:val="14"/>
              </w:rPr>
            </w:pPr>
            <w:r>
              <w:rPr>
                <w:sz w:val="21"/>
              </w:rPr>
              <w:t>Difference in LS</w:t>
            </w:r>
            <w:r>
              <w:rPr>
                <w:position w:val="7"/>
                <w:sz w:val="14"/>
              </w:rPr>
              <w:t>a)</w:t>
            </w:r>
            <w:r>
              <w:rPr>
                <w:spacing w:val="40"/>
                <w:position w:val="7"/>
                <w:sz w:val="14"/>
              </w:rPr>
              <w:t xml:space="preserve"> </w:t>
            </w:r>
            <w:r>
              <w:rPr>
                <w:sz w:val="21"/>
              </w:rPr>
              <w:t>mean</w:t>
            </w:r>
            <w:r>
              <w:rPr>
                <w:spacing w:val="-15"/>
                <w:sz w:val="21"/>
              </w:rPr>
              <w:t xml:space="preserve"> </w:t>
            </w:r>
            <w:r>
              <w:rPr>
                <w:sz w:val="21"/>
              </w:rPr>
              <w:t>(CNV</w:t>
            </w:r>
            <w:r>
              <w:rPr>
                <w:spacing w:val="-15"/>
                <w:sz w:val="21"/>
              </w:rPr>
              <w:t xml:space="preserve"> </w:t>
            </w:r>
            <w:proofErr w:type="gramStart"/>
            <w:r>
              <w:rPr>
                <w:sz w:val="21"/>
              </w:rPr>
              <w:t>area)</w:t>
            </w:r>
            <w:r>
              <w:rPr>
                <w:position w:val="7"/>
                <w:sz w:val="14"/>
              </w:rPr>
              <w:t>g</w:t>
            </w:r>
            <w:proofErr w:type="gramEnd"/>
            <w:r>
              <w:rPr>
                <w:position w:val="7"/>
                <w:sz w:val="14"/>
              </w:rPr>
              <w:t>)</w:t>
            </w:r>
            <w:r>
              <w:rPr>
                <w:spacing w:val="40"/>
                <w:position w:val="7"/>
                <w:sz w:val="14"/>
              </w:rPr>
              <w:t xml:space="preserve"> </w:t>
            </w:r>
            <w:r>
              <w:rPr>
                <w:sz w:val="21"/>
              </w:rPr>
              <w:t xml:space="preserve">(95% </w:t>
            </w:r>
            <w:proofErr w:type="gramStart"/>
            <w:r>
              <w:rPr>
                <w:sz w:val="21"/>
              </w:rPr>
              <w:t>CI)</w:t>
            </w:r>
            <w:r>
              <w:rPr>
                <w:position w:val="7"/>
                <w:sz w:val="14"/>
              </w:rPr>
              <w:t>d</w:t>
            </w:r>
            <w:proofErr w:type="gramEnd"/>
            <w:r>
              <w:rPr>
                <w:position w:val="7"/>
                <w:sz w:val="14"/>
              </w:rPr>
              <w:t>)</w:t>
            </w:r>
          </w:p>
        </w:tc>
        <w:tc>
          <w:tcPr>
            <w:tcW w:w="1537" w:type="dxa"/>
          </w:tcPr>
          <w:p w14:paraId="0DC5934C" w14:textId="77777777" w:rsidR="00102B97" w:rsidRDefault="00CB7A6E" w:rsidP="00983039">
            <w:pPr>
              <w:pStyle w:val="TableParagraph"/>
              <w:spacing w:before="119"/>
              <w:ind w:left="9" w:right="1"/>
              <w:rPr>
                <w:sz w:val="21"/>
              </w:rPr>
            </w:pPr>
            <w:r>
              <w:rPr>
                <w:spacing w:val="-2"/>
                <w:sz w:val="21"/>
              </w:rPr>
              <w:t>-</w:t>
            </w:r>
            <w:r>
              <w:rPr>
                <w:spacing w:val="-4"/>
                <w:sz w:val="21"/>
              </w:rPr>
              <w:t>0.74</w:t>
            </w:r>
          </w:p>
          <w:p w14:paraId="0DC5934D" w14:textId="77777777" w:rsidR="00102B97" w:rsidRDefault="00CB7A6E" w:rsidP="00983039">
            <w:pPr>
              <w:pStyle w:val="TableParagraph"/>
              <w:spacing w:before="1"/>
              <w:ind w:left="9" w:right="2"/>
              <w:rPr>
                <w:sz w:val="21"/>
              </w:rPr>
            </w:pPr>
            <w:r>
              <w:rPr>
                <w:sz w:val="21"/>
              </w:rPr>
              <w:t>(-1.27,</w:t>
            </w:r>
            <w:r>
              <w:rPr>
                <w:spacing w:val="-6"/>
                <w:sz w:val="21"/>
              </w:rPr>
              <w:t xml:space="preserve"> </w:t>
            </w:r>
            <w:r>
              <w:rPr>
                <w:sz w:val="21"/>
              </w:rPr>
              <w:t>-</w:t>
            </w:r>
            <w:r>
              <w:rPr>
                <w:spacing w:val="-2"/>
                <w:sz w:val="21"/>
              </w:rPr>
              <w:t>0.21)</w:t>
            </w:r>
          </w:p>
        </w:tc>
        <w:tc>
          <w:tcPr>
            <w:tcW w:w="1375" w:type="dxa"/>
          </w:tcPr>
          <w:p w14:paraId="0DC5934E" w14:textId="77777777" w:rsidR="00102B97" w:rsidRDefault="00CB7A6E" w:rsidP="00983039">
            <w:pPr>
              <w:pStyle w:val="TableParagraph"/>
              <w:spacing w:before="119"/>
              <w:ind w:left="11" w:right="4"/>
              <w:rPr>
                <w:sz w:val="21"/>
              </w:rPr>
            </w:pPr>
            <w:r>
              <w:rPr>
                <w:spacing w:val="-2"/>
                <w:sz w:val="21"/>
              </w:rPr>
              <w:t>-</w:t>
            </w:r>
            <w:r>
              <w:rPr>
                <w:spacing w:val="-4"/>
                <w:sz w:val="21"/>
              </w:rPr>
              <w:t>0.45</w:t>
            </w:r>
          </w:p>
          <w:p w14:paraId="0DC5934F" w14:textId="77777777" w:rsidR="00102B97" w:rsidRDefault="00CB7A6E" w:rsidP="00983039">
            <w:pPr>
              <w:pStyle w:val="TableParagraph"/>
              <w:spacing w:before="1"/>
              <w:ind w:left="11" w:right="4"/>
              <w:rPr>
                <w:sz w:val="21"/>
              </w:rPr>
            </w:pPr>
            <w:r>
              <w:rPr>
                <w:sz w:val="21"/>
              </w:rPr>
              <w:t>(-1.01,</w:t>
            </w:r>
            <w:r>
              <w:rPr>
                <w:spacing w:val="-5"/>
                <w:sz w:val="21"/>
              </w:rPr>
              <w:t xml:space="preserve"> </w:t>
            </w:r>
            <w:r>
              <w:rPr>
                <w:spacing w:val="-2"/>
                <w:sz w:val="21"/>
              </w:rPr>
              <w:t>0.10)</w:t>
            </w:r>
          </w:p>
        </w:tc>
        <w:tc>
          <w:tcPr>
            <w:tcW w:w="1375" w:type="dxa"/>
          </w:tcPr>
          <w:p w14:paraId="0DC59350" w14:textId="77777777" w:rsidR="00102B97" w:rsidRDefault="00CB7A6E" w:rsidP="00983039">
            <w:pPr>
              <w:pStyle w:val="TableParagraph"/>
              <w:spacing w:before="119"/>
              <w:ind w:left="11" w:right="4"/>
              <w:rPr>
                <w:sz w:val="21"/>
              </w:rPr>
            </w:pPr>
            <w:r>
              <w:rPr>
                <w:spacing w:val="-4"/>
                <w:sz w:val="21"/>
              </w:rPr>
              <w:t>0.08</w:t>
            </w:r>
          </w:p>
          <w:p w14:paraId="0DC59351" w14:textId="77777777" w:rsidR="00102B97" w:rsidRDefault="00CB7A6E" w:rsidP="00983039">
            <w:pPr>
              <w:pStyle w:val="TableParagraph"/>
              <w:spacing w:before="1"/>
              <w:ind w:left="11" w:right="4"/>
              <w:rPr>
                <w:sz w:val="21"/>
              </w:rPr>
            </w:pPr>
            <w:r>
              <w:rPr>
                <w:sz w:val="21"/>
              </w:rPr>
              <w:t>(-0.46,</w:t>
            </w:r>
            <w:r>
              <w:rPr>
                <w:spacing w:val="-5"/>
                <w:sz w:val="21"/>
              </w:rPr>
              <w:t xml:space="preserve"> </w:t>
            </w:r>
            <w:r>
              <w:rPr>
                <w:spacing w:val="-2"/>
                <w:sz w:val="21"/>
              </w:rPr>
              <w:t>0.61)</w:t>
            </w:r>
          </w:p>
        </w:tc>
        <w:tc>
          <w:tcPr>
            <w:tcW w:w="1403" w:type="dxa"/>
          </w:tcPr>
          <w:p w14:paraId="0DC59352" w14:textId="77777777" w:rsidR="00102B97" w:rsidRDefault="00CB7A6E" w:rsidP="00983039">
            <w:pPr>
              <w:pStyle w:val="TableParagraph"/>
              <w:spacing w:before="119"/>
              <w:ind w:left="8" w:right="3"/>
              <w:rPr>
                <w:sz w:val="21"/>
              </w:rPr>
            </w:pPr>
            <w:r>
              <w:rPr>
                <w:spacing w:val="-4"/>
                <w:sz w:val="21"/>
              </w:rPr>
              <w:t>0.11</w:t>
            </w:r>
          </w:p>
          <w:p w14:paraId="0DC59353" w14:textId="77777777" w:rsidR="00102B97" w:rsidRDefault="00CB7A6E" w:rsidP="00983039">
            <w:pPr>
              <w:pStyle w:val="TableParagraph"/>
              <w:spacing w:before="1"/>
              <w:ind w:left="8" w:right="4"/>
              <w:rPr>
                <w:sz w:val="21"/>
              </w:rPr>
            </w:pPr>
            <w:r>
              <w:rPr>
                <w:sz w:val="21"/>
              </w:rPr>
              <w:t>(-4.4,</w:t>
            </w:r>
            <w:r>
              <w:rPr>
                <w:spacing w:val="-4"/>
                <w:sz w:val="21"/>
              </w:rPr>
              <w:t xml:space="preserve"> </w:t>
            </w:r>
            <w:r>
              <w:rPr>
                <w:spacing w:val="-2"/>
                <w:sz w:val="21"/>
              </w:rPr>
              <w:t>0.67)</w:t>
            </w:r>
          </w:p>
        </w:tc>
        <w:tc>
          <w:tcPr>
            <w:tcW w:w="973" w:type="dxa"/>
          </w:tcPr>
          <w:p w14:paraId="0DC59354" w14:textId="77777777" w:rsidR="00102B97" w:rsidRDefault="00CB7A6E" w:rsidP="00983039">
            <w:pPr>
              <w:pStyle w:val="TableParagraph"/>
              <w:spacing w:before="240"/>
              <w:ind w:left="8" w:right="3"/>
              <w:rPr>
                <w:sz w:val="21"/>
              </w:rPr>
            </w:pPr>
            <w:r>
              <w:rPr>
                <w:spacing w:val="-5"/>
                <w:sz w:val="21"/>
              </w:rPr>
              <w:t>N/A</w:t>
            </w:r>
          </w:p>
        </w:tc>
        <w:tc>
          <w:tcPr>
            <w:tcW w:w="1020" w:type="dxa"/>
          </w:tcPr>
          <w:p w14:paraId="0DC59355" w14:textId="77777777" w:rsidR="00102B97" w:rsidRDefault="00CB7A6E" w:rsidP="00983039">
            <w:pPr>
              <w:pStyle w:val="TableParagraph"/>
              <w:spacing w:before="240"/>
              <w:ind w:left="8" w:right="1"/>
              <w:rPr>
                <w:sz w:val="21"/>
              </w:rPr>
            </w:pPr>
            <w:r>
              <w:rPr>
                <w:spacing w:val="-5"/>
                <w:sz w:val="21"/>
              </w:rPr>
              <w:t>N/A</w:t>
            </w:r>
          </w:p>
        </w:tc>
      </w:tr>
    </w:tbl>
    <w:p w14:paraId="0DC59357" w14:textId="77777777" w:rsidR="00102B97" w:rsidRDefault="00CB7A6E" w:rsidP="00983039">
      <w:pPr>
        <w:pStyle w:val="ListParagraph"/>
        <w:numPr>
          <w:ilvl w:val="1"/>
          <w:numId w:val="7"/>
        </w:numPr>
        <w:tabs>
          <w:tab w:val="left" w:pos="550"/>
        </w:tabs>
        <w:spacing w:before="63"/>
        <w:rPr>
          <w:sz w:val="18"/>
        </w:rPr>
      </w:pPr>
      <w:r>
        <w:rPr>
          <w:sz w:val="18"/>
        </w:rPr>
        <w:t>BCVA:</w:t>
      </w:r>
      <w:r>
        <w:rPr>
          <w:spacing w:val="-6"/>
          <w:sz w:val="18"/>
        </w:rPr>
        <w:t xml:space="preserve"> </w:t>
      </w:r>
      <w:r>
        <w:rPr>
          <w:sz w:val="18"/>
        </w:rPr>
        <w:t>Best</w:t>
      </w:r>
      <w:r>
        <w:rPr>
          <w:spacing w:val="-4"/>
          <w:sz w:val="18"/>
        </w:rPr>
        <w:t xml:space="preserve"> </w:t>
      </w:r>
      <w:r>
        <w:rPr>
          <w:sz w:val="18"/>
        </w:rPr>
        <w:t>Corrected</w:t>
      </w:r>
      <w:r>
        <w:rPr>
          <w:spacing w:val="-4"/>
          <w:sz w:val="18"/>
        </w:rPr>
        <w:t xml:space="preserve"> </w:t>
      </w:r>
      <w:r>
        <w:rPr>
          <w:sz w:val="18"/>
        </w:rPr>
        <w:t>Visual</w:t>
      </w:r>
      <w:r>
        <w:rPr>
          <w:spacing w:val="-15"/>
          <w:sz w:val="18"/>
        </w:rPr>
        <w:t xml:space="preserve"> </w:t>
      </w:r>
      <w:r>
        <w:rPr>
          <w:spacing w:val="-2"/>
          <w:sz w:val="18"/>
        </w:rPr>
        <w:t>Acuity</w:t>
      </w:r>
    </w:p>
    <w:p w14:paraId="0DC59358" w14:textId="77777777" w:rsidR="00102B97" w:rsidRDefault="00CB7A6E" w:rsidP="00983039">
      <w:pPr>
        <w:pStyle w:val="ListParagraph"/>
        <w:numPr>
          <w:ilvl w:val="1"/>
          <w:numId w:val="7"/>
        </w:numPr>
        <w:tabs>
          <w:tab w:val="left" w:pos="550"/>
        </w:tabs>
        <w:spacing w:before="4" w:line="204" w:lineRule="exact"/>
        <w:rPr>
          <w:sz w:val="18"/>
        </w:rPr>
      </w:pPr>
      <w:r>
        <w:rPr>
          <w:sz w:val="18"/>
        </w:rPr>
        <w:t>ETDRS:</w:t>
      </w:r>
      <w:r>
        <w:rPr>
          <w:spacing w:val="-6"/>
          <w:sz w:val="18"/>
        </w:rPr>
        <w:t xml:space="preserve"> </w:t>
      </w:r>
      <w:r>
        <w:rPr>
          <w:sz w:val="18"/>
        </w:rPr>
        <w:t>Early</w:t>
      </w:r>
      <w:r>
        <w:rPr>
          <w:spacing w:val="-3"/>
          <w:sz w:val="18"/>
        </w:rPr>
        <w:t xml:space="preserve"> </w:t>
      </w:r>
      <w:r>
        <w:rPr>
          <w:sz w:val="18"/>
        </w:rPr>
        <w:t>Treatment</w:t>
      </w:r>
      <w:r>
        <w:rPr>
          <w:spacing w:val="-3"/>
          <w:sz w:val="18"/>
        </w:rPr>
        <w:t xml:space="preserve"> </w:t>
      </w:r>
      <w:r>
        <w:rPr>
          <w:sz w:val="18"/>
        </w:rPr>
        <w:t>Diabetic</w:t>
      </w:r>
      <w:r>
        <w:rPr>
          <w:spacing w:val="-4"/>
          <w:sz w:val="18"/>
        </w:rPr>
        <w:t xml:space="preserve"> </w:t>
      </w:r>
      <w:r>
        <w:rPr>
          <w:sz w:val="18"/>
        </w:rPr>
        <w:t>Retinopathy</w:t>
      </w:r>
      <w:r>
        <w:rPr>
          <w:spacing w:val="-3"/>
          <w:sz w:val="18"/>
        </w:rPr>
        <w:t xml:space="preserve"> </w:t>
      </w:r>
      <w:r>
        <w:rPr>
          <w:sz w:val="18"/>
        </w:rPr>
        <w:t>Study</w:t>
      </w:r>
      <w:r>
        <w:rPr>
          <w:spacing w:val="-3"/>
          <w:sz w:val="18"/>
        </w:rPr>
        <w:t xml:space="preserve"> </w:t>
      </w:r>
      <w:r>
        <w:rPr>
          <w:sz w:val="18"/>
        </w:rPr>
        <w:t>LS</w:t>
      </w:r>
      <w:r>
        <w:rPr>
          <w:spacing w:val="-4"/>
          <w:sz w:val="18"/>
        </w:rPr>
        <w:t xml:space="preserve"> </w:t>
      </w:r>
      <w:r>
        <w:rPr>
          <w:sz w:val="18"/>
        </w:rPr>
        <w:t>mean:</w:t>
      </w:r>
      <w:r>
        <w:rPr>
          <w:spacing w:val="-3"/>
          <w:sz w:val="18"/>
        </w:rPr>
        <w:t xml:space="preserve"> </w:t>
      </w:r>
      <w:r>
        <w:rPr>
          <w:sz w:val="18"/>
        </w:rPr>
        <w:t>least</w:t>
      </w:r>
      <w:r>
        <w:rPr>
          <w:spacing w:val="-3"/>
          <w:sz w:val="18"/>
        </w:rPr>
        <w:t xml:space="preserve"> </w:t>
      </w:r>
      <w:r>
        <w:rPr>
          <w:sz w:val="18"/>
        </w:rPr>
        <w:t>squares</w:t>
      </w:r>
      <w:r>
        <w:rPr>
          <w:spacing w:val="-3"/>
          <w:sz w:val="18"/>
        </w:rPr>
        <w:t xml:space="preserve"> </w:t>
      </w:r>
      <w:r>
        <w:rPr>
          <w:spacing w:val="-4"/>
          <w:sz w:val="18"/>
        </w:rPr>
        <w:t>mean</w:t>
      </w:r>
    </w:p>
    <w:p w14:paraId="0DC59359" w14:textId="77777777" w:rsidR="00102B97" w:rsidRDefault="00CB7A6E" w:rsidP="00983039">
      <w:pPr>
        <w:pStyle w:val="ListParagraph"/>
        <w:numPr>
          <w:ilvl w:val="1"/>
          <w:numId w:val="7"/>
        </w:numPr>
        <w:tabs>
          <w:tab w:val="left" w:pos="550"/>
        </w:tabs>
        <w:spacing w:line="204" w:lineRule="exact"/>
        <w:rPr>
          <w:sz w:val="18"/>
        </w:rPr>
      </w:pPr>
      <w:r>
        <w:rPr>
          <w:sz w:val="18"/>
        </w:rPr>
        <w:t>FA:</w:t>
      </w:r>
      <w:r>
        <w:rPr>
          <w:spacing w:val="-4"/>
          <w:sz w:val="18"/>
        </w:rPr>
        <w:t xml:space="preserve"> </w:t>
      </w:r>
      <w:r>
        <w:rPr>
          <w:sz w:val="18"/>
        </w:rPr>
        <w:t>Fluorescein</w:t>
      </w:r>
      <w:r>
        <w:rPr>
          <w:spacing w:val="-3"/>
          <w:sz w:val="18"/>
        </w:rPr>
        <w:t xml:space="preserve"> </w:t>
      </w:r>
      <w:r>
        <w:rPr>
          <w:spacing w:val="-2"/>
          <w:sz w:val="18"/>
        </w:rPr>
        <w:t>angiography</w:t>
      </w:r>
    </w:p>
    <w:p w14:paraId="0DC5935A" w14:textId="77777777" w:rsidR="00102B97" w:rsidRDefault="00CB7A6E" w:rsidP="00983039">
      <w:pPr>
        <w:pStyle w:val="ListParagraph"/>
        <w:numPr>
          <w:ilvl w:val="1"/>
          <w:numId w:val="7"/>
        </w:numPr>
        <w:tabs>
          <w:tab w:val="left" w:pos="549"/>
        </w:tabs>
        <w:spacing w:before="7"/>
        <w:ind w:left="549" w:right="1678"/>
        <w:rPr>
          <w:sz w:val="18"/>
        </w:rPr>
      </w:pPr>
      <w:r>
        <w:rPr>
          <w:sz w:val="18"/>
        </w:rPr>
        <w:t>Full</w:t>
      </w:r>
      <w:r>
        <w:rPr>
          <w:spacing w:val="-8"/>
          <w:sz w:val="18"/>
        </w:rPr>
        <w:t xml:space="preserve"> </w:t>
      </w:r>
      <w:r>
        <w:rPr>
          <w:sz w:val="18"/>
        </w:rPr>
        <w:t>Analysis</w:t>
      </w:r>
      <w:r>
        <w:rPr>
          <w:spacing w:val="-7"/>
          <w:sz w:val="18"/>
        </w:rPr>
        <w:t xml:space="preserve"> </w:t>
      </w:r>
      <w:r>
        <w:rPr>
          <w:sz w:val="18"/>
        </w:rPr>
        <w:t>Set</w:t>
      </w:r>
      <w:r>
        <w:rPr>
          <w:spacing w:val="-6"/>
          <w:sz w:val="18"/>
        </w:rPr>
        <w:t xml:space="preserve"> </w:t>
      </w:r>
      <w:r>
        <w:rPr>
          <w:sz w:val="18"/>
        </w:rPr>
        <w:t>(FAS),</w:t>
      </w:r>
      <w:r>
        <w:rPr>
          <w:spacing w:val="-11"/>
          <w:sz w:val="18"/>
        </w:rPr>
        <w:t xml:space="preserve"> </w:t>
      </w:r>
      <w:r>
        <w:rPr>
          <w:sz w:val="18"/>
        </w:rPr>
        <w:t>Last</w:t>
      </w:r>
      <w:r>
        <w:rPr>
          <w:spacing w:val="-13"/>
          <w:sz w:val="18"/>
        </w:rPr>
        <w:t xml:space="preserve"> </w:t>
      </w:r>
      <w:r>
        <w:rPr>
          <w:sz w:val="18"/>
        </w:rPr>
        <w:t>Observation</w:t>
      </w:r>
      <w:r>
        <w:rPr>
          <w:spacing w:val="-6"/>
          <w:sz w:val="18"/>
        </w:rPr>
        <w:t xml:space="preserve"> </w:t>
      </w:r>
      <w:r>
        <w:rPr>
          <w:sz w:val="18"/>
        </w:rPr>
        <w:t>Carried</w:t>
      </w:r>
      <w:r>
        <w:rPr>
          <w:spacing w:val="-7"/>
          <w:sz w:val="18"/>
        </w:rPr>
        <w:t xml:space="preserve"> </w:t>
      </w:r>
      <w:r>
        <w:rPr>
          <w:sz w:val="18"/>
        </w:rPr>
        <w:t>Forward</w:t>
      </w:r>
      <w:r>
        <w:rPr>
          <w:spacing w:val="-6"/>
          <w:sz w:val="18"/>
        </w:rPr>
        <w:t xml:space="preserve"> </w:t>
      </w:r>
      <w:r>
        <w:rPr>
          <w:sz w:val="18"/>
        </w:rPr>
        <w:t>(LOCF)</w:t>
      </w:r>
      <w:r>
        <w:rPr>
          <w:spacing w:val="-8"/>
          <w:sz w:val="18"/>
        </w:rPr>
        <w:t xml:space="preserve"> </w:t>
      </w:r>
      <w:r>
        <w:rPr>
          <w:sz w:val="18"/>
        </w:rPr>
        <w:t>for</w:t>
      </w:r>
      <w:r>
        <w:rPr>
          <w:spacing w:val="-7"/>
          <w:sz w:val="18"/>
        </w:rPr>
        <w:t xml:space="preserve"> </w:t>
      </w:r>
      <w:r>
        <w:rPr>
          <w:sz w:val="18"/>
        </w:rPr>
        <w:t>all</w:t>
      </w:r>
      <w:r>
        <w:rPr>
          <w:spacing w:val="-8"/>
          <w:sz w:val="18"/>
        </w:rPr>
        <w:t xml:space="preserve"> </w:t>
      </w:r>
      <w:r>
        <w:rPr>
          <w:sz w:val="18"/>
        </w:rPr>
        <w:t>analyses</w:t>
      </w:r>
      <w:r>
        <w:rPr>
          <w:spacing w:val="-6"/>
          <w:sz w:val="18"/>
        </w:rPr>
        <w:t xml:space="preserve"> </w:t>
      </w:r>
      <w:r>
        <w:rPr>
          <w:sz w:val="18"/>
        </w:rPr>
        <w:t>except</w:t>
      </w:r>
      <w:r>
        <w:rPr>
          <w:spacing w:val="-7"/>
          <w:sz w:val="18"/>
        </w:rPr>
        <w:t xml:space="preserve"> </w:t>
      </w:r>
      <w:r>
        <w:rPr>
          <w:sz w:val="18"/>
        </w:rPr>
        <w:t>proportion</w:t>
      </w:r>
      <w:r>
        <w:rPr>
          <w:spacing w:val="-11"/>
          <w:sz w:val="18"/>
        </w:rPr>
        <w:t xml:space="preserve"> </w:t>
      </w:r>
      <w:r>
        <w:rPr>
          <w:sz w:val="18"/>
        </w:rPr>
        <w:t>of patients with maintained visual acuity at week 52 which is Per Protocol Set</w:t>
      </w:r>
      <w:r>
        <w:rPr>
          <w:spacing w:val="-4"/>
          <w:sz w:val="18"/>
        </w:rPr>
        <w:t xml:space="preserve"> </w:t>
      </w:r>
      <w:r>
        <w:rPr>
          <w:sz w:val="18"/>
        </w:rPr>
        <w:t>(PPS)</w:t>
      </w:r>
    </w:p>
    <w:p w14:paraId="0DC5935B" w14:textId="77777777" w:rsidR="00102B97" w:rsidRDefault="00CB7A6E" w:rsidP="00983039">
      <w:pPr>
        <w:pStyle w:val="ListParagraph"/>
        <w:numPr>
          <w:ilvl w:val="1"/>
          <w:numId w:val="7"/>
        </w:numPr>
        <w:tabs>
          <w:tab w:val="left" w:pos="549"/>
        </w:tabs>
        <w:ind w:left="549" w:right="1159"/>
        <w:rPr>
          <w:sz w:val="18"/>
        </w:rPr>
      </w:pPr>
      <w:r>
        <w:rPr>
          <w:sz w:val="18"/>
        </w:rPr>
        <w:t>The</w:t>
      </w:r>
      <w:r>
        <w:rPr>
          <w:spacing w:val="-6"/>
          <w:sz w:val="18"/>
        </w:rPr>
        <w:t xml:space="preserve"> </w:t>
      </w:r>
      <w:r>
        <w:rPr>
          <w:sz w:val="18"/>
        </w:rPr>
        <w:t>difference</w:t>
      </w:r>
      <w:r>
        <w:rPr>
          <w:spacing w:val="-5"/>
          <w:sz w:val="18"/>
        </w:rPr>
        <w:t xml:space="preserve"> </w:t>
      </w:r>
      <w:r>
        <w:rPr>
          <w:sz w:val="18"/>
        </w:rPr>
        <w:t>is</w:t>
      </w:r>
      <w:r>
        <w:rPr>
          <w:spacing w:val="-4"/>
          <w:sz w:val="18"/>
        </w:rPr>
        <w:t xml:space="preserve"> </w:t>
      </w:r>
      <w:r>
        <w:rPr>
          <w:sz w:val="18"/>
        </w:rPr>
        <w:t>the</w:t>
      </w:r>
      <w:r>
        <w:rPr>
          <w:spacing w:val="-7"/>
          <w:sz w:val="18"/>
        </w:rPr>
        <w:t xml:space="preserve"> </w:t>
      </w:r>
      <w:r>
        <w:rPr>
          <w:sz w:val="18"/>
        </w:rPr>
        <w:t>value</w:t>
      </w:r>
      <w:r>
        <w:rPr>
          <w:spacing w:val="-7"/>
          <w:sz w:val="18"/>
        </w:rPr>
        <w:t xml:space="preserve"> </w:t>
      </w:r>
      <w:r>
        <w:rPr>
          <w:sz w:val="18"/>
        </w:rPr>
        <w:t>of</w:t>
      </w:r>
      <w:r>
        <w:rPr>
          <w:spacing w:val="-9"/>
          <w:sz w:val="18"/>
        </w:rPr>
        <w:t xml:space="preserve"> </w:t>
      </w:r>
      <w:r>
        <w:rPr>
          <w:sz w:val="18"/>
        </w:rPr>
        <w:t>the</w:t>
      </w:r>
      <w:r>
        <w:rPr>
          <w:spacing w:val="-2"/>
          <w:sz w:val="18"/>
        </w:rPr>
        <w:t xml:space="preserve"> </w:t>
      </w:r>
      <w:r>
        <w:rPr>
          <w:sz w:val="18"/>
        </w:rPr>
        <w:t>aflibercept</w:t>
      </w:r>
      <w:r>
        <w:rPr>
          <w:spacing w:val="-8"/>
          <w:sz w:val="18"/>
        </w:rPr>
        <w:t xml:space="preserve"> </w:t>
      </w:r>
      <w:r>
        <w:rPr>
          <w:sz w:val="18"/>
        </w:rPr>
        <w:t>group</w:t>
      </w:r>
      <w:r>
        <w:rPr>
          <w:spacing w:val="-11"/>
          <w:sz w:val="18"/>
        </w:rPr>
        <w:t xml:space="preserve"> </w:t>
      </w:r>
      <w:r>
        <w:rPr>
          <w:sz w:val="18"/>
        </w:rPr>
        <w:t>minus</w:t>
      </w:r>
      <w:r>
        <w:rPr>
          <w:spacing w:val="-7"/>
          <w:sz w:val="18"/>
        </w:rPr>
        <w:t xml:space="preserve"> </w:t>
      </w:r>
      <w:r>
        <w:rPr>
          <w:sz w:val="18"/>
        </w:rPr>
        <w:t>the</w:t>
      </w:r>
      <w:r>
        <w:rPr>
          <w:spacing w:val="-10"/>
          <w:sz w:val="18"/>
        </w:rPr>
        <w:t xml:space="preserve"> </w:t>
      </w:r>
      <w:r>
        <w:rPr>
          <w:sz w:val="18"/>
        </w:rPr>
        <w:t>value</w:t>
      </w:r>
      <w:r>
        <w:rPr>
          <w:spacing w:val="-4"/>
          <w:sz w:val="18"/>
        </w:rPr>
        <w:t xml:space="preserve"> </w:t>
      </w:r>
      <w:r>
        <w:rPr>
          <w:sz w:val="18"/>
        </w:rPr>
        <w:t>of</w:t>
      </w:r>
      <w:r>
        <w:rPr>
          <w:spacing w:val="-5"/>
          <w:sz w:val="18"/>
        </w:rPr>
        <w:t xml:space="preserve"> </w:t>
      </w:r>
      <w:r>
        <w:rPr>
          <w:sz w:val="18"/>
        </w:rPr>
        <w:t>the</w:t>
      </w:r>
      <w:r>
        <w:rPr>
          <w:spacing w:val="-6"/>
          <w:sz w:val="18"/>
        </w:rPr>
        <w:t xml:space="preserve"> </w:t>
      </w:r>
      <w:r>
        <w:rPr>
          <w:sz w:val="18"/>
        </w:rPr>
        <w:t>ranibizumab</w:t>
      </w:r>
      <w:r>
        <w:rPr>
          <w:spacing w:val="-6"/>
          <w:sz w:val="18"/>
        </w:rPr>
        <w:t xml:space="preserve"> </w:t>
      </w:r>
      <w:r>
        <w:rPr>
          <w:sz w:val="18"/>
        </w:rPr>
        <w:t>group.</w:t>
      </w:r>
      <w:r>
        <w:rPr>
          <w:spacing w:val="-2"/>
          <w:sz w:val="18"/>
        </w:rPr>
        <w:t xml:space="preserve"> </w:t>
      </w:r>
      <w:r>
        <w:rPr>
          <w:sz w:val="18"/>
        </w:rPr>
        <w:t>A</w:t>
      </w:r>
      <w:r>
        <w:rPr>
          <w:spacing w:val="-2"/>
          <w:sz w:val="18"/>
        </w:rPr>
        <w:t xml:space="preserve"> </w:t>
      </w:r>
      <w:r>
        <w:rPr>
          <w:sz w:val="18"/>
        </w:rPr>
        <w:t>positive</w:t>
      </w:r>
      <w:r>
        <w:rPr>
          <w:spacing w:val="-3"/>
          <w:sz w:val="18"/>
        </w:rPr>
        <w:t xml:space="preserve"> </w:t>
      </w:r>
      <w:r>
        <w:rPr>
          <w:sz w:val="18"/>
        </w:rPr>
        <w:t xml:space="preserve">value </w:t>
      </w:r>
      <w:proofErr w:type="spellStart"/>
      <w:r>
        <w:rPr>
          <w:sz w:val="18"/>
        </w:rPr>
        <w:t>favours</w:t>
      </w:r>
      <w:proofErr w:type="spellEnd"/>
      <w:r>
        <w:rPr>
          <w:sz w:val="18"/>
        </w:rPr>
        <w:t xml:space="preserve"> aflibercept.</w:t>
      </w:r>
    </w:p>
    <w:p w14:paraId="0DC5935C" w14:textId="77777777" w:rsidR="00102B97" w:rsidRDefault="00CB7A6E" w:rsidP="00983039">
      <w:pPr>
        <w:pStyle w:val="ListParagraph"/>
        <w:numPr>
          <w:ilvl w:val="1"/>
          <w:numId w:val="7"/>
        </w:numPr>
        <w:tabs>
          <w:tab w:val="left" w:pos="549"/>
        </w:tabs>
        <w:spacing w:line="203" w:lineRule="exact"/>
        <w:ind w:left="549"/>
        <w:rPr>
          <w:sz w:val="18"/>
        </w:rPr>
      </w:pPr>
      <w:r>
        <w:rPr>
          <w:sz w:val="18"/>
        </w:rPr>
        <w:t>Confidence</w:t>
      </w:r>
      <w:r>
        <w:rPr>
          <w:spacing w:val="-6"/>
          <w:sz w:val="18"/>
        </w:rPr>
        <w:t xml:space="preserve"> </w:t>
      </w:r>
      <w:r>
        <w:rPr>
          <w:sz w:val="18"/>
        </w:rPr>
        <w:t>Interval</w:t>
      </w:r>
      <w:r>
        <w:rPr>
          <w:spacing w:val="-2"/>
          <w:sz w:val="18"/>
        </w:rPr>
        <w:t xml:space="preserve"> </w:t>
      </w:r>
      <w:r>
        <w:rPr>
          <w:sz w:val="18"/>
        </w:rPr>
        <w:t>(CI)</w:t>
      </w:r>
      <w:r>
        <w:rPr>
          <w:spacing w:val="-3"/>
          <w:sz w:val="18"/>
        </w:rPr>
        <w:t xml:space="preserve"> </w:t>
      </w:r>
      <w:r>
        <w:rPr>
          <w:sz w:val="18"/>
        </w:rPr>
        <w:t>calculated</w:t>
      </w:r>
      <w:r>
        <w:rPr>
          <w:spacing w:val="-3"/>
          <w:sz w:val="18"/>
        </w:rPr>
        <w:t xml:space="preserve"> </w:t>
      </w:r>
      <w:r>
        <w:rPr>
          <w:sz w:val="18"/>
        </w:rPr>
        <w:t>by</w:t>
      </w:r>
      <w:r>
        <w:rPr>
          <w:spacing w:val="-3"/>
          <w:sz w:val="18"/>
        </w:rPr>
        <w:t xml:space="preserve"> </w:t>
      </w:r>
      <w:r>
        <w:rPr>
          <w:sz w:val="18"/>
        </w:rPr>
        <w:t>normal</w:t>
      </w:r>
      <w:r>
        <w:rPr>
          <w:spacing w:val="-12"/>
          <w:sz w:val="18"/>
        </w:rPr>
        <w:t xml:space="preserve"> </w:t>
      </w:r>
      <w:r>
        <w:rPr>
          <w:spacing w:val="-2"/>
          <w:sz w:val="18"/>
        </w:rPr>
        <w:t>approximation</w:t>
      </w:r>
    </w:p>
    <w:p w14:paraId="0DC5935D" w14:textId="77777777" w:rsidR="00102B97" w:rsidRDefault="00CB7A6E" w:rsidP="00983039">
      <w:pPr>
        <w:pStyle w:val="ListParagraph"/>
        <w:numPr>
          <w:ilvl w:val="1"/>
          <w:numId w:val="7"/>
        </w:numPr>
        <w:tabs>
          <w:tab w:val="left" w:pos="549"/>
        </w:tabs>
        <w:spacing w:line="206" w:lineRule="exact"/>
        <w:ind w:left="549"/>
        <w:rPr>
          <w:sz w:val="18"/>
        </w:rPr>
      </w:pPr>
      <w:r>
        <w:rPr>
          <w:sz w:val="18"/>
        </w:rPr>
        <w:t>After</w:t>
      </w:r>
      <w:r>
        <w:rPr>
          <w:spacing w:val="-6"/>
          <w:sz w:val="18"/>
        </w:rPr>
        <w:t xml:space="preserve"> </w:t>
      </w:r>
      <w:r>
        <w:rPr>
          <w:sz w:val="18"/>
        </w:rPr>
        <w:t>treatment</w:t>
      </w:r>
      <w:r>
        <w:rPr>
          <w:spacing w:val="-3"/>
          <w:sz w:val="18"/>
        </w:rPr>
        <w:t xml:space="preserve"> </w:t>
      </w:r>
      <w:r>
        <w:rPr>
          <w:sz w:val="18"/>
        </w:rPr>
        <w:t>initiation</w:t>
      </w:r>
      <w:r>
        <w:rPr>
          <w:spacing w:val="-4"/>
          <w:sz w:val="18"/>
        </w:rPr>
        <w:t xml:space="preserve"> </w:t>
      </w:r>
      <w:r>
        <w:rPr>
          <w:sz w:val="18"/>
        </w:rPr>
        <w:t>with</w:t>
      </w:r>
      <w:r>
        <w:rPr>
          <w:spacing w:val="-4"/>
          <w:sz w:val="18"/>
        </w:rPr>
        <w:t xml:space="preserve"> </w:t>
      </w:r>
      <w:r>
        <w:rPr>
          <w:sz w:val="18"/>
        </w:rPr>
        <w:t>three</w:t>
      </w:r>
      <w:r>
        <w:rPr>
          <w:spacing w:val="-4"/>
          <w:sz w:val="18"/>
        </w:rPr>
        <w:t xml:space="preserve"> </w:t>
      </w:r>
      <w:r>
        <w:rPr>
          <w:sz w:val="18"/>
        </w:rPr>
        <w:t>monthly</w:t>
      </w:r>
      <w:r>
        <w:rPr>
          <w:spacing w:val="-21"/>
          <w:sz w:val="18"/>
        </w:rPr>
        <w:t xml:space="preserve"> </w:t>
      </w:r>
      <w:r>
        <w:rPr>
          <w:spacing w:val="-4"/>
          <w:sz w:val="18"/>
        </w:rPr>
        <w:t>doses</w:t>
      </w:r>
    </w:p>
    <w:p w14:paraId="0DC5935E" w14:textId="77777777" w:rsidR="00102B97" w:rsidRDefault="00CB7A6E" w:rsidP="00983039">
      <w:pPr>
        <w:pStyle w:val="ListParagraph"/>
        <w:numPr>
          <w:ilvl w:val="1"/>
          <w:numId w:val="7"/>
        </w:numPr>
        <w:tabs>
          <w:tab w:val="left" w:pos="549"/>
        </w:tabs>
        <w:spacing w:line="206" w:lineRule="exact"/>
        <w:ind w:left="549"/>
        <w:rPr>
          <w:sz w:val="18"/>
        </w:rPr>
      </w:pPr>
      <w:r>
        <w:rPr>
          <w:sz w:val="18"/>
        </w:rPr>
        <w:t>A</w:t>
      </w:r>
      <w:r>
        <w:rPr>
          <w:spacing w:val="-13"/>
          <w:sz w:val="18"/>
        </w:rPr>
        <w:t xml:space="preserve"> </w:t>
      </w:r>
      <w:r>
        <w:rPr>
          <w:sz w:val="18"/>
        </w:rPr>
        <w:t>confidence</w:t>
      </w:r>
      <w:r>
        <w:rPr>
          <w:spacing w:val="-12"/>
          <w:sz w:val="18"/>
        </w:rPr>
        <w:t xml:space="preserve"> </w:t>
      </w:r>
      <w:r>
        <w:rPr>
          <w:sz w:val="18"/>
        </w:rPr>
        <w:t>interval</w:t>
      </w:r>
      <w:r>
        <w:rPr>
          <w:spacing w:val="-10"/>
          <w:sz w:val="18"/>
        </w:rPr>
        <w:t xml:space="preserve"> </w:t>
      </w:r>
      <w:r>
        <w:rPr>
          <w:sz w:val="18"/>
        </w:rPr>
        <w:t>lying</w:t>
      </w:r>
      <w:r>
        <w:rPr>
          <w:spacing w:val="-8"/>
          <w:sz w:val="18"/>
        </w:rPr>
        <w:t xml:space="preserve"> </w:t>
      </w:r>
      <w:r>
        <w:rPr>
          <w:sz w:val="18"/>
        </w:rPr>
        <w:t>entirely</w:t>
      </w:r>
      <w:r>
        <w:rPr>
          <w:spacing w:val="-9"/>
          <w:sz w:val="18"/>
        </w:rPr>
        <w:t xml:space="preserve"> </w:t>
      </w:r>
      <w:r>
        <w:rPr>
          <w:sz w:val="18"/>
        </w:rPr>
        <w:t>above</w:t>
      </w:r>
      <w:r>
        <w:rPr>
          <w:spacing w:val="-8"/>
          <w:sz w:val="18"/>
        </w:rPr>
        <w:t xml:space="preserve"> </w:t>
      </w:r>
      <w:r>
        <w:rPr>
          <w:sz w:val="18"/>
        </w:rPr>
        <w:t>-10%</w:t>
      </w:r>
      <w:r>
        <w:rPr>
          <w:spacing w:val="-8"/>
          <w:sz w:val="18"/>
        </w:rPr>
        <w:t xml:space="preserve"> </w:t>
      </w:r>
      <w:r>
        <w:rPr>
          <w:sz w:val="18"/>
        </w:rPr>
        <w:t>indicates</w:t>
      </w:r>
      <w:r>
        <w:rPr>
          <w:spacing w:val="-9"/>
          <w:sz w:val="18"/>
        </w:rPr>
        <w:t xml:space="preserve"> </w:t>
      </w:r>
      <w:r>
        <w:rPr>
          <w:sz w:val="18"/>
        </w:rPr>
        <w:t>a</w:t>
      </w:r>
      <w:r>
        <w:rPr>
          <w:spacing w:val="-9"/>
          <w:sz w:val="18"/>
        </w:rPr>
        <w:t xml:space="preserve"> </w:t>
      </w:r>
      <w:r>
        <w:rPr>
          <w:sz w:val="18"/>
        </w:rPr>
        <w:t>non-inferiority</w:t>
      </w:r>
      <w:r>
        <w:rPr>
          <w:spacing w:val="-8"/>
          <w:sz w:val="18"/>
        </w:rPr>
        <w:t xml:space="preserve"> </w:t>
      </w:r>
      <w:r>
        <w:rPr>
          <w:sz w:val="18"/>
        </w:rPr>
        <w:t>of</w:t>
      </w:r>
      <w:r>
        <w:rPr>
          <w:spacing w:val="-7"/>
          <w:sz w:val="18"/>
        </w:rPr>
        <w:t xml:space="preserve"> </w:t>
      </w:r>
      <w:r>
        <w:rPr>
          <w:sz w:val="18"/>
        </w:rPr>
        <w:t>aflibercept</w:t>
      </w:r>
      <w:r>
        <w:rPr>
          <w:spacing w:val="-13"/>
          <w:sz w:val="18"/>
        </w:rPr>
        <w:t xml:space="preserve"> </w:t>
      </w:r>
      <w:r>
        <w:rPr>
          <w:sz w:val="18"/>
        </w:rPr>
        <w:t>to</w:t>
      </w:r>
      <w:r>
        <w:rPr>
          <w:spacing w:val="-5"/>
          <w:sz w:val="18"/>
        </w:rPr>
        <w:t xml:space="preserve"> </w:t>
      </w:r>
      <w:r>
        <w:rPr>
          <w:spacing w:val="-2"/>
          <w:sz w:val="18"/>
        </w:rPr>
        <w:t>ranibizumab</w:t>
      </w:r>
    </w:p>
    <w:p w14:paraId="0DC5935F" w14:textId="77777777" w:rsidR="00102B97" w:rsidRDefault="00CB7A6E" w:rsidP="00983039">
      <w:pPr>
        <w:pStyle w:val="ListParagraph"/>
        <w:numPr>
          <w:ilvl w:val="1"/>
          <w:numId w:val="7"/>
        </w:numPr>
        <w:tabs>
          <w:tab w:val="left" w:pos="549"/>
        </w:tabs>
        <w:spacing w:line="207" w:lineRule="exact"/>
        <w:ind w:left="549"/>
        <w:rPr>
          <w:sz w:val="18"/>
        </w:rPr>
      </w:pPr>
      <w:r>
        <w:rPr>
          <w:sz w:val="18"/>
        </w:rPr>
        <w:t>The</w:t>
      </w:r>
      <w:r>
        <w:rPr>
          <w:spacing w:val="-8"/>
          <w:sz w:val="18"/>
        </w:rPr>
        <w:t xml:space="preserve"> </w:t>
      </w:r>
      <w:r>
        <w:rPr>
          <w:sz w:val="18"/>
        </w:rPr>
        <w:t>difference</w:t>
      </w:r>
      <w:r>
        <w:rPr>
          <w:spacing w:val="-3"/>
          <w:sz w:val="18"/>
        </w:rPr>
        <w:t xml:space="preserve"> </w:t>
      </w:r>
      <w:r>
        <w:rPr>
          <w:sz w:val="18"/>
        </w:rPr>
        <w:t>is</w:t>
      </w:r>
      <w:r>
        <w:rPr>
          <w:spacing w:val="-3"/>
          <w:sz w:val="18"/>
        </w:rPr>
        <w:t xml:space="preserve"> </w:t>
      </w:r>
      <w:r>
        <w:rPr>
          <w:sz w:val="18"/>
        </w:rPr>
        <w:t>the</w:t>
      </w:r>
      <w:r>
        <w:rPr>
          <w:spacing w:val="-5"/>
          <w:sz w:val="18"/>
        </w:rPr>
        <w:t xml:space="preserve"> </w:t>
      </w:r>
      <w:r>
        <w:rPr>
          <w:sz w:val="18"/>
        </w:rPr>
        <w:t>value</w:t>
      </w:r>
      <w:r>
        <w:rPr>
          <w:spacing w:val="-6"/>
          <w:sz w:val="18"/>
        </w:rPr>
        <w:t xml:space="preserve"> </w:t>
      </w:r>
      <w:r>
        <w:rPr>
          <w:sz w:val="18"/>
        </w:rPr>
        <w:t>of</w:t>
      </w:r>
      <w:r>
        <w:rPr>
          <w:spacing w:val="-7"/>
          <w:sz w:val="18"/>
        </w:rPr>
        <w:t xml:space="preserve"> </w:t>
      </w:r>
      <w:r>
        <w:rPr>
          <w:sz w:val="18"/>
        </w:rPr>
        <w:t>the</w:t>
      </w:r>
      <w:r>
        <w:rPr>
          <w:spacing w:val="-1"/>
          <w:sz w:val="18"/>
        </w:rPr>
        <w:t xml:space="preserve"> </w:t>
      </w:r>
      <w:r>
        <w:rPr>
          <w:sz w:val="18"/>
        </w:rPr>
        <w:t>aflibercept</w:t>
      </w:r>
      <w:r>
        <w:rPr>
          <w:spacing w:val="-5"/>
          <w:sz w:val="18"/>
        </w:rPr>
        <w:t xml:space="preserve"> </w:t>
      </w:r>
      <w:r>
        <w:rPr>
          <w:sz w:val="18"/>
        </w:rPr>
        <w:t>group</w:t>
      </w:r>
      <w:r>
        <w:rPr>
          <w:spacing w:val="-10"/>
          <w:sz w:val="18"/>
        </w:rPr>
        <w:t xml:space="preserve"> </w:t>
      </w:r>
      <w:r>
        <w:rPr>
          <w:sz w:val="18"/>
        </w:rPr>
        <w:t>minus</w:t>
      </w:r>
      <w:r>
        <w:rPr>
          <w:spacing w:val="-5"/>
          <w:sz w:val="18"/>
        </w:rPr>
        <w:t xml:space="preserve"> </w:t>
      </w:r>
      <w:r>
        <w:rPr>
          <w:sz w:val="18"/>
        </w:rPr>
        <w:t>the</w:t>
      </w:r>
      <w:r>
        <w:rPr>
          <w:spacing w:val="-10"/>
          <w:sz w:val="18"/>
        </w:rPr>
        <w:t xml:space="preserve"> </w:t>
      </w:r>
      <w:r>
        <w:rPr>
          <w:sz w:val="18"/>
        </w:rPr>
        <w:t>value</w:t>
      </w:r>
      <w:r>
        <w:rPr>
          <w:spacing w:val="-1"/>
          <w:sz w:val="18"/>
        </w:rPr>
        <w:t xml:space="preserve"> </w:t>
      </w:r>
      <w:r>
        <w:rPr>
          <w:sz w:val="18"/>
        </w:rPr>
        <w:t>of</w:t>
      </w:r>
      <w:r>
        <w:rPr>
          <w:spacing w:val="-3"/>
          <w:sz w:val="18"/>
        </w:rPr>
        <w:t xml:space="preserve"> </w:t>
      </w:r>
      <w:r>
        <w:rPr>
          <w:sz w:val="18"/>
        </w:rPr>
        <w:t>the</w:t>
      </w:r>
      <w:r>
        <w:rPr>
          <w:spacing w:val="-5"/>
          <w:sz w:val="18"/>
        </w:rPr>
        <w:t xml:space="preserve"> </w:t>
      </w:r>
      <w:r>
        <w:rPr>
          <w:sz w:val="18"/>
        </w:rPr>
        <w:t>ranibizumab</w:t>
      </w:r>
      <w:r>
        <w:rPr>
          <w:spacing w:val="-2"/>
          <w:sz w:val="18"/>
        </w:rPr>
        <w:t xml:space="preserve"> group</w:t>
      </w:r>
    </w:p>
    <w:p w14:paraId="0DC59360" w14:textId="77777777" w:rsidR="00102B97" w:rsidRDefault="00CB7A6E" w:rsidP="00983039">
      <w:pPr>
        <w:pStyle w:val="ListParagraph"/>
        <w:numPr>
          <w:ilvl w:val="1"/>
          <w:numId w:val="7"/>
        </w:numPr>
        <w:tabs>
          <w:tab w:val="left" w:pos="549"/>
        </w:tabs>
        <w:spacing w:before="2"/>
        <w:ind w:left="549" w:right="1291"/>
        <w:rPr>
          <w:sz w:val="18"/>
        </w:rPr>
      </w:pPr>
      <w:r>
        <w:rPr>
          <w:sz w:val="18"/>
        </w:rPr>
        <w:t>Beginning</w:t>
      </w:r>
      <w:r>
        <w:rPr>
          <w:spacing w:val="-10"/>
          <w:sz w:val="18"/>
        </w:rPr>
        <w:t xml:space="preserve"> </w:t>
      </w:r>
      <w:proofErr w:type="gramStart"/>
      <w:r>
        <w:rPr>
          <w:sz w:val="18"/>
        </w:rPr>
        <w:t>at</w:t>
      </w:r>
      <w:proofErr w:type="gramEnd"/>
      <w:r>
        <w:rPr>
          <w:spacing w:val="-8"/>
          <w:sz w:val="18"/>
        </w:rPr>
        <w:t xml:space="preserve"> </w:t>
      </w:r>
      <w:r>
        <w:rPr>
          <w:sz w:val="18"/>
        </w:rPr>
        <w:t>week</w:t>
      </w:r>
      <w:r>
        <w:rPr>
          <w:spacing w:val="-7"/>
          <w:sz w:val="18"/>
        </w:rPr>
        <w:t xml:space="preserve"> </w:t>
      </w:r>
      <w:r>
        <w:rPr>
          <w:sz w:val="18"/>
        </w:rPr>
        <w:t>52,</w:t>
      </w:r>
      <w:r>
        <w:rPr>
          <w:spacing w:val="-8"/>
          <w:sz w:val="18"/>
        </w:rPr>
        <w:t xml:space="preserve"> </w:t>
      </w:r>
      <w:r>
        <w:rPr>
          <w:sz w:val="18"/>
        </w:rPr>
        <w:t>all</w:t>
      </w:r>
      <w:r>
        <w:rPr>
          <w:spacing w:val="-8"/>
          <w:sz w:val="18"/>
        </w:rPr>
        <w:t xml:space="preserve"> </w:t>
      </w:r>
      <w:r>
        <w:rPr>
          <w:sz w:val="18"/>
        </w:rPr>
        <w:t>groups</w:t>
      </w:r>
      <w:r>
        <w:rPr>
          <w:spacing w:val="-5"/>
          <w:sz w:val="18"/>
        </w:rPr>
        <w:t xml:space="preserve"> </w:t>
      </w:r>
      <w:r>
        <w:rPr>
          <w:sz w:val="18"/>
        </w:rPr>
        <w:t>were</w:t>
      </w:r>
      <w:r>
        <w:rPr>
          <w:spacing w:val="-11"/>
          <w:sz w:val="18"/>
        </w:rPr>
        <w:t xml:space="preserve"> </w:t>
      </w:r>
      <w:r>
        <w:rPr>
          <w:sz w:val="18"/>
        </w:rPr>
        <w:t>treated</w:t>
      </w:r>
      <w:r>
        <w:rPr>
          <w:spacing w:val="-8"/>
          <w:sz w:val="18"/>
        </w:rPr>
        <w:t xml:space="preserve"> </w:t>
      </w:r>
      <w:r>
        <w:rPr>
          <w:sz w:val="18"/>
        </w:rPr>
        <w:t>using</w:t>
      </w:r>
      <w:r>
        <w:rPr>
          <w:spacing w:val="-8"/>
          <w:sz w:val="18"/>
        </w:rPr>
        <w:t xml:space="preserve"> </w:t>
      </w:r>
      <w:r>
        <w:rPr>
          <w:sz w:val="18"/>
        </w:rPr>
        <w:t>a</w:t>
      </w:r>
      <w:r>
        <w:rPr>
          <w:spacing w:val="-13"/>
          <w:sz w:val="18"/>
        </w:rPr>
        <w:t xml:space="preserve"> </w:t>
      </w:r>
      <w:r>
        <w:rPr>
          <w:sz w:val="18"/>
        </w:rPr>
        <w:t>modified</w:t>
      </w:r>
      <w:r>
        <w:rPr>
          <w:spacing w:val="-5"/>
          <w:sz w:val="18"/>
        </w:rPr>
        <w:t xml:space="preserve"> </w:t>
      </w:r>
      <w:r>
        <w:rPr>
          <w:sz w:val="18"/>
        </w:rPr>
        <w:t>quarterly</w:t>
      </w:r>
      <w:r>
        <w:rPr>
          <w:spacing w:val="-6"/>
          <w:sz w:val="18"/>
        </w:rPr>
        <w:t xml:space="preserve"> </w:t>
      </w:r>
      <w:r>
        <w:rPr>
          <w:sz w:val="18"/>
        </w:rPr>
        <w:t>treatment</w:t>
      </w:r>
      <w:r>
        <w:rPr>
          <w:spacing w:val="-10"/>
          <w:sz w:val="18"/>
        </w:rPr>
        <w:t xml:space="preserve"> </w:t>
      </w:r>
      <w:r>
        <w:rPr>
          <w:sz w:val="18"/>
        </w:rPr>
        <w:t>paradigm</w:t>
      </w:r>
      <w:r>
        <w:rPr>
          <w:spacing w:val="-5"/>
          <w:sz w:val="18"/>
        </w:rPr>
        <w:t xml:space="preserve"> </w:t>
      </w:r>
      <w:r>
        <w:rPr>
          <w:sz w:val="18"/>
        </w:rPr>
        <w:t>where</w:t>
      </w:r>
      <w:r>
        <w:rPr>
          <w:spacing w:val="-11"/>
          <w:sz w:val="18"/>
        </w:rPr>
        <w:t xml:space="preserve"> </w:t>
      </w:r>
      <w:r>
        <w:rPr>
          <w:sz w:val="18"/>
        </w:rPr>
        <w:t>patients could be dosed as frequently as every 4 weeks but not less frequently than every 12 weeks based</w:t>
      </w:r>
      <w:r>
        <w:rPr>
          <w:spacing w:val="-24"/>
          <w:sz w:val="18"/>
        </w:rPr>
        <w:t xml:space="preserve"> </w:t>
      </w:r>
      <w:r>
        <w:rPr>
          <w:sz w:val="18"/>
        </w:rPr>
        <w:t>upon</w:t>
      </w:r>
    </w:p>
    <w:p w14:paraId="0DC59361" w14:textId="77777777" w:rsidR="00102B97" w:rsidRDefault="00CB7A6E" w:rsidP="00983039">
      <w:pPr>
        <w:pStyle w:val="ListParagraph"/>
        <w:numPr>
          <w:ilvl w:val="1"/>
          <w:numId w:val="7"/>
        </w:numPr>
        <w:tabs>
          <w:tab w:val="left" w:pos="549"/>
        </w:tabs>
        <w:spacing w:before="1"/>
        <w:ind w:left="549"/>
        <w:rPr>
          <w:sz w:val="18"/>
        </w:rPr>
      </w:pPr>
      <w:r>
        <w:rPr>
          <w:sz w:val="18"/>
        </w:rPr>
        <w:t>pre-specified</w:t>
      </w:r>
      <w:r>
        <w:rPr>
          <w:spacing w:val="-6"/>
          <w:sz w:val="18"/>
        </w:rPr>
        <w:t xml:space="preserve"> </w:t>
      </w:r>
      <w:r>
        <w:rPr>
          <w:sz w:val="18"/>
        </w:rPr>
        <w:t>retreatment</w:t>
      </w:r>
      <w:r>
        <w:rPr>
          <w:spacing w:val="-5"/>
          <w:sz w:val="18"/>
        </w:rPr>
        <w:t xml:space="preserve"> </w:t>
      </w:r>
      <w:r>
        <w:rPr>
          <w:spacing w:val="-2"/>
          <w:sz w:val="18"/>
        </w:rPr>
        <w:t>criteria</w:t>
      </w:r>
    </w:p>
    <w:p w14:paraId="0DC59362" w14:textId="77777777" w:rsidR="00102B97" w:rsidRDefault="00CB7A6E" w:rsidP="00983039">
      <w:pPr>
        <w:tabs>
          <w:tab w:val="left" w:pos="851"/>
        </w:tabs>
        <w:spacing w:before="74"/>
        <w:ind w:left="189"/>
        <w:rPr>
          <w:sz w:val="18"/>
        </w:rPr>
      </w:pPr>
      <w:r>
        <w:rPr>
          <w:spacing w:val="-10"/>
          <w:sz w:val="18"/>
        </w:rPr>
        <w:t>*</w:t>
      </w:r>
      <w:r>
        <w:rPr>
          <w:sz w:val="18"/>
        </w:rPr>
        <w:tab/>
        <w:t>Primary</w:t>
      </w:r>
      <w:r>
        <w:rPr>
          <w:spacing w:val="-5"/>
          <w:sz w:val="18"/>
        </w:rPr>
        <w:t xml:space="preserve"> </w:t>
      </w:r>
      <w:r>
        <w:rPr>
          <w:spacing w:val="-2"/>
          <w:sz w:val="18"/>
        </w:rPr>
        <w:t>endpoint</w:t>
      </w:r>
    </w:p>
    <w:p w14:paraId="0DC59363" w14:textId="77777777" w:rsidR="00102B97" w:rsidRDefault="00CB7A6E" w:rsidP="00983039">
      <w:pPr>
        <w:spacing w:before="2"/>
        <w:ind w:left="189"/>
        <w:rPr>
          <w:sz w:val="18"/>
        </w:rPr>
      </w:pPr>
      <w:r>
        <w:rPr>
          <w:sz w:val="18"/>
        </w:rPr>
        <w:t>#</w:t>
      </w:r>
      <w:r>
        <w:rPr>
          <w:spacing w:val="-6"/>
          <w:sz w:val="18"/>
        </w:rPr>
        <w:t xml:space="preserve"> </w:t>
      </w:r>
      <w:r>
        <w:rPr>
          <w:sz w:val="18"/>
        </w:rPr>
        <w:t>Secondary</w:t>
      </w:r>
      <w:r>
        <w:rPr>
          <w:spacing w:val="-2"/>
          <w:sz w:val="18"/>
        </w:rPr>
        <w:t xml:space="preserve"> </w:t>
      </w:r>
      <w:r>
        <w:rPr>
          <w:sz w:val="18"/>
        </w:rPr>
        <w:t>endpoint</w:t>
      </w:r>
      <w:r>
        <w:rPr>
          <w:spacing w:val="-2"/>
          <w:sz w:val="18"/>
        </w:rPr>
        <w:t xml:space="preserve"> </w:t>
      </w:r>
      <w:r>
        <w:rPr>
          <w:sz w:val="18"/>
        </w:rPr>
        <w:t>–</w:t>
      </w:r>
      <w:r>
        <w:rPr>
          <w:spacing w:val="-3"/>
          <w:sz w:val="18"/>
        </w:rPr>
        <w:t xml:space="preserve"> </w:t>
      </w:r>
      <w:r>
        <w:rPr>
          <w:sz w:val="18"/>
        </w:rPr>
        <w:t>see</w:t>
      </w:r>
      <w:r>
        <w:rPr>
          <w:spacing w:val="-3"/>
          <w:sz w:val="18"/>
        </w:rPr>
        <w:t xml:space="preserve"> </w:t>
      </w:r>
      <w:r>
        <w:rPr>
          <w:sz w:val="18"/>
        </w:rPr>
        <w:t>statistical</w:t>
      </w:r>
      <w:r>
        <w:rPr>
          <w:spacing w:val="-2"/>
          <w:sz w:val="18"/>
        </w:rPr>
        <w:t xml:space="preserve"> </w:t>
      </w:r>
      <w:r>
        <w:rPr>
          <w:sz w:val="18"/>
        </w:rPr>
        <w:t>comment</w:t>
      </w:r>
      <w:r>
        <w:rPr>
          <w:spacing w:val="-2"/>
          <w:sz w:val="18"/>
        </w:rPr>
        <w:t xml:space="preserve"> </w:t>
      </w:r>
      <w:r>
        <w:rPr>
          <w:spacing w:val="-4"/>
          <w:sz w:val="18"/>
        </w:rPr>
        <w:t>below</w:t>
      </w:r>
    </w:p>
    <w:p w14:paraId="0DC59364" w14:textId="77777777" w:rsidR="00102B97" w:rsidRDefault="00102B97" w:rsidP="00983039">
      <w:pPr>
        <w:pStyle w:val="BodyText"/>
        <w:spacing w:before="53"/>
        <w:ind w:left="0"/>
        <w:rPr>
          <w:sz w:val="18"/>
        </w:rPr>
      </w:pPr>
    </w:p>
    <w:p w14:paraId="0DC59365" w14:textId="77777777" w:rsidR="00102B97" w:rsidRDefault="00CB7A6E" w:rsidP="00983039">
      <w:pPr>
        <w:pStyle w:val="Heading2"/>
        <w:tabs>
          <w:tab w:val="left" w:pos="1630"/>
        </w:tabs>
        <w:ind w:left="1630" w:right="1260" w:hanging="1441"/>
      </w:pPr>
      <w:bookmarkStart w:id="64" w:name="_bookmark14"/>
      <w:bookmarkEnd w:id="64"/>
      <w:r>
        <w:t>Figure 1:</w:t>
      </w:r>
      <w:r>
        <w:tab/>
        <w:t>Mean</w:t>
      </w:r>
      <w:r>
        <w:rPr>
          <w:spacing w:val="-4"/>
        </w:rPr>
        <w:t xml:space="preserve"> </w:t>
      </w:r>
      <w:r>
        <w:t>change</w:t>
      </w:r>
      <w:r>
        <w:rPr>
          <w:spacing w:val="-4"/>
        </w:rPr>
        <w:t xml:space="preserve"> </w:t>
      </w:r>
      <w:r>
        <w:t>in</w:t>
      </w:r>
      <w:r>
        <w:rPr>
          <w:spacing w:val="-4"/>
        </w:rPr>
        <w:t xml:space="preserve"> </w:t>
      </w:r>
      <w:r>
        <w:t>visual</w:t>
      </w:r>
      <w:r>
        <w:rPr>
          <w:spacing w:val="-5"/>
        </w:rPr>
        <w:t xml:space="preserve"> </w:t>
      </w:r>
      <w:r>
        <w:t>acuity</w:t>
      </w:r>
      <w:r>
        <w:rPr>
          <w:spacing w:val="-4"/>
        </w:rPr>
        <w:t xml:space="preserve"> </w:t>
      </w:r>
      <w:r>
        <w:t>from</w:t>
      </w:r>
      <w:r>
        <w:rPr>
          <w:spacing w:val="-4"/>
        </w:rPr>
        <w:t xml:space="preserve"> </w:t>
      </w:r>
      <w:r>
        <w:t>baseline</w:t>
      </w:r>
      <w:r>
        <w:rPr>
          <w:spacing w:val="-4"/>
        </w:rPr>
        <w:t xml:space="preserve"> </w:t>
      </w:r>
      <w:r>
        <w:t>to</w:t>
      </w:r>
      <w:r>
        <w:rPr>
          <w:spacing w:val="-4"/>
        </w:rPr>
        <w:t xml:space="preserve"> </w:t>
      </w:r>
      <w:r>
        <w:t>week</w:t>
      </w:r>
      <w:r>
        <w:rPr>
          <w:spacing w:val="-4"/>
        </w:rPr>
        <w:t xml:space="preserve"> </w:t>
      </w:r>
      <w:r>
        <w:t>96*;</w:t>
      </w:r>
      <w:r>
        <w:rPr>
          <w:spacing w:val="-4"/>
        </w:rPr>
        <w:t xml:space="preserve"> </w:t>
      </w:r>
      <w:r>
        <w:t>combined</w:t>
      </w:r>
      <w:r>
        <w:rPr>
          <w:spacing w:val="-4"/>
        </w:rPr>
        <w:t xml:space="preserve"> </w:t>
      </w:r>
      <w:r>
        <w:t>data from the VIEW1 and VIEW2 studies</w:t>
      </w:r>
    </w:p>
    <w:p w14:paraId="0DC59366" w14:textId="77777777" w:rsidR="00102B97" w:rsidRDefault="00CB7A6E" w:rsidP="00983039">
      <w:pPr>
        <w:pStyle w:val="BodyText"/>
        <w:spacing w:before="11"/>
        <w:ind w:left="0"/>
        <w:rPr>
          <w:b/>
          <w:sz w:val="8"/>
        </w:rPr>
      </w:pPr>
      <w:r>
        <w:rPr>
          <w:b/>
          <w:noProof/>
          <w:sz w:val="8"/>
        </w:rPr>
        <w:drawing>
          <wp:anchor distT="0" distB="0" distL="0" distR="0" simplePos="0" relativeHeight="487592448" behindDoc="1" locked="0" layoutInCell="1" allowOverlap="1" wp14:anchorId="0DC5994A" wp14:editId="0DC5994B">
            <wp:simplePos x="0" y="0"/>
            <wp:positionH relativeFrom="page">
              <wp:posOffset>660400</wp:posOffset>
            </wp:positionH>
            <wp:positionV relativeFrom="paragraph">
              <wp:posOffset>80838</wp:posOffset>
            </wp:positionV>
            <wp:extent cx="5220460" cy="219075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220460" cy="2190750"/>
                    </a:xfrm>
                    <a:prstGeom prst="rect">
                      <a:avLst/>
                    </a:prstGeom>
                  </pic:spPr>
                </pic:pic>
              </a:graphicData>
            </a:graphic>
          </wp:anchor>
        </w:drawing>
      </w:r>
    </w:p>
    <w:p w14:paraId="0DC59367" w14:textId="77777777" w:rsidR="00102B97" w:rsidRDefault="00102B97" w:rsidP="00983039">
      <w:pPr>
        <w:pStyle w:val="BodyText"/>
        <w:spacing w:before="78"/>
        <w:ind w:left="0"/>
        <w:rPr>
          <w:b/>
        </w:rPr>
      </w:pPr>
    </w:p>
    <w:p w14:paraId="0DC59368" w14:textId="77777777" w:rsidR="00102B97" w:rsidRDefault="00CB7A6E" w:rsidP="00983039">
      <w:pPr>
        <w:ind w:left="332" w:right="1447" w:hanging="142"/>
        <w:rPr>
          <w:sz w:val="18"/>
        </w:rPr>
      </w:pPr>
      <w:r>
        <w:rPr>
          <w:sz w:val="18"/>
        </w:rPr>
        <w:t xml:space="preserve">* From Baseline to Week 52, aflibercept was </w:t>
      </w:r>
      <w:proofErr w:type="gramStart"/>
      <w:r>
        <w:rPr>
          <w:sz w:val="18"/>
        </w:rPr>
        <w:t>dosed</w:t>
      </w:r>
      <w:proofErr w:type="gramEnd"/>
      <w:r>
        <w:rPr>
          <w:sz w:val="18"/>
        </w:rPr>
        <w:t xml:space="preserve"> every 8 weeks following 3 initial monthly doses (aflibercept 2 mg Q8 weeks) or every 4 weeks (aflibercept 2 mg Q4 weeks). From Baseline to Week 52, ranibizumab</w:t>
      </w:r>
      <w:r>
        <w:rPr>
          <w:spacing w:val="-3"/>
          <w:sz w:val="18"/>
        </w:rPr>
        <w:t xml:space="preserve"> </w:t>
      </w:r>
      <w:r>
        <w:rPr>
          <w:sz w:val="18"/>
        </w:rPr>
        <w:t>0.5</w:t>
      </w:r>
      <w:r>
        <w:rPr>
          <w:spacing w:val="-3"/>
          <w:sz w:val="18"/>
        </w:rPr>
        <w:t xml:space="preserve"> </w:t>
      </w:r>
      <w:r>
        <w:rPr>
          <w:sz w:val="18"/>
        </w:rPr>
        <w:t>mg</w:t>
      </w:r>
      <w:r>
        <w:rPr>
          <w:spacing w:val="-3"/>
          <w:sz w:val="18"/>
        </w:rPr>
        <w:t xml:space="preserve"> </w:t>
      </w:r>
      <w:r>
        <w:rPr>
          <w:sz w:val="18"/>
        </w:rPr>
        <w:t>was</w:t>
      </w:r>
      <w:r>
        <w:rPr>
          <w:spacing w:val="-2"/>
          <w:sz w:val="18"/>
        </w:rPr>
        <w:t xml:space="preserve"> </w:t>
      </w:r>
      <w:r>
        <w:rPr>
          <w:sz w:val="18"/>
        </w:rPr>
        <w:t>dosed</w:t>
      </w:r>
      <w:r>
        <w:rPr>
          <w:spacing w:val="-3"/>
          <w:sz w:val="18"/>
        </w:rPr>
        <w:t xml:space="preserve"> </w:t>
      </w:r>
      <w:r>
        <w:rPr>
          <w:sz w:val="18"/>
        </w:rPr>
        <w:t>every</w:t>
      </w:r>
      <w:r>
        <w:rPr>
          <w:spacing w:val="-2"/>
          <w:sz w:val="18"/>
        </w:rPr>
        <w:t xml:space="preserve"> </w:t>
      </w:r>
      <w:r>
        <w:rPr>
          <w:sz w:val="18"/>
        </w:rPr>
        <w:t>4</w:t>
      </w:r>
      <w:r>
        <w:rPr>
          <w:spacing w:val="-3"/>
          <w:sz w:val="18"/>
        </w:rPr>
        <w:t xml:space="preserve"> </w:t>
      </w:r>
      <w:r>
        <w:rPr>
          <w:sz w:val="18"/>
        </w:rPr>
        <w:t>weeks</w:t>
      </w:r>
      <w:r>
        <w:rPr>
          <w:spacing w:val="-2"/>
          <w:sz w:val="18"/>
        </w:rPr>
        <w:t xml:space="preserve"> </w:t>
      </w:r>
      <w:r>
        <w:rPr>
          <w:sz w:val="18"/>
        </w:rPr>
        <w:t>(Ranibizumab</w:t>
      </w:r>
      <w:r>
        <w:rPr>
          <w:spacing w:val="-3"/>
          <w:sz w:val="18"/>
        </w:rPr>
        <w:t xml:space="preserve"> </w:t>
      </w:r>
      <w:r>
        <w:rPr>
          <w:sz w:val="18"/>
        </w:rPr>
        <w:t>0.5</w:t>
      </w:r>
      <w:r>
        <w:rPr>
          <w:spacing w:val="-3"/>
          <w:sz w:val="18"/>
        </w:rPr>
        <w:t xml:space="preserve"> </w:t>
      </w:r>
      <w:r>
        <w:rPr>
          <w:sz w:val="18"/>
        </w:rPr>
        <w:t>mg</w:t>
      </w:r>
      <w:r>
        <w:rPr>
          <w:spacing w:val="-3"/>
          <w:sz w:val="18"/>
        </w:rPr>
        <w:t xml:space="preserve"> </w:t>
      </w:r>
      <w:r>
        <w:rPr>
          <w:sz w:val="18"/>
        </w:rPr>
        <w:t>Q4</w:t>
      </w:r>
      <w:r>
        <w:rPr>
          <w:spacing w:val="-3"/>
          <w:sz w:val="18"/>
        </w:rPr>
        <w:t xml:space="preserve"> </w:t>
      </w:r>
      <w:r>
        <w:rPr>
          <w:sz w:val="18"/>
        </w:rPr>
        <w:t>weeks).</w:t>
      </w:r>
      <w:r>
        <w:rPr>
          <w:spacing w:val="-2"/>
          <w:sz w:val="18"/>
        </w:rPr>
        <w:t xml:space="preserve"> </w:t>
      </w:r>
      <w:r>
        <w:rPr>
          <w:sz w:val="18"/>
        </w:rPr>
        <w:t>Beginning</w:t>
      </w:r>
      <w:r>
        <w:rPr>
          <w:spacing w:val="-3"/>
          <w:sz w:val="18"/>
        </w:rPr>
        <w:t xml:space="preserve"> </w:t>
      </w:r>
      <w:proofErr w:type="gramStart"/>
      <w:r>
        <w:rPr>
          <w:sz w:val="18"/>
        </w:rPr>
        <w:t>at</w:t>
      </w:r>
      <w:proofErr w:type="gramEnd"/>
      <w:r>
        <w:rPr>
          <w:spacing w:val="-2"/>
          <w:sz w:val="18"/>
        </w:rPr>
        <w:t xml:space="preserve"> </w:t>
      </w:r>
      <w:r>
        <w:rPr>
          <w:sz w:val="18"/>
        </w:rPr>
        <w:t>Week</w:t>
      </w:r>
      <w:r>
        <w:rPr>
          <w:spacing w:val="-2"/>
          <w:sz w:val="18"/>
        </w:rPr>
        <w:t xml:space="preserve"> </w:t>
      </w:r>
      <w:r>
        <w:rPr>
          <w:sz w:val="18"/>
        </w:rPr>
        <w:t>52,</w:t>
      </w:r>
      <w:r>
        <w:rPr>
          <w:spacing w:val="-1"/>
          <w:sz w:val="18"/>
        </w:rPr>
        <w:t xml:space="preserve"> </w:t>
      </w:r>
      <w:r>
        <w:rPr>
          <w:sz w:val="18"/>
        </w:rPr>
        <w:t>all</w:t>
      </w:r>
    </w:p>
    <w:p w14:paraId="0DC59369" w14:textId="77777777" w:rsidR="00102B97" w:rsidRDefault="00CB7A6E" w:rsidP="00983039">
      <w:pPr>
        <w:ind w:left="332" w:right="1102"/>
        <w:rPr>
          <w:sz w:val="18"/>
        </w:rPr>
      </w:pPr>
      <w:r>
        <w:rPr>
          <w:sz w:val="18"/>
        </w:rPr>
        <w:t>groups</w:t>
      </w:r>
      <w:r>
        <w:rPr>
          <w:spacing w:val="-3"/>
          <w:sz w:val="18"/>
        </w:rPr>
        <w:t xml:space="preserve"> </w:t>
      </w:r>
      <w:r>
        <w:rPr>
          <w:sz w:val="18"/>
        </w:rPr>
        <w:t>were</w:t>
      </w:r>
      <w:r>
        <w:rPr>
          <w:spacing w:val="-4"/>
          <w:sz w:val="18"/>
        </w:rPr>
        <w:t xml:space="preserve"> </w:t>
      </w:r>
      <w:r>
        <w:rPr>
          <w:sz w:val="18"/>
        </w:rPr>
        <w:t>treated</w:t>
      </w:r>
      <w:r>
        <w:rPr>
          <w:spacing w:val="-4"/>
          <w:sz w:val="18"/>
        </w:rPr>
        <w:t xml:space="preserve"> </w:t>
      </w:r>
      <w:r>
        <w:rPr>
          <w:sz w:val="18"/>
        </w:rPr>
        <w:t>using</w:t>
      </w:r>
      <w:r>
        <w:rPr>
          <w:spacing w:val="-4"/>
          <w:sz w:val="18"/>
        </w:rPr>
        <w:t xml:space="preserve"> </w:t>
      </w:r>
      <w:r>
        <w:rPr>
          <w:sz w:val="18"/>
        </w:rPr>
        <w:t>a</w:t>
      </w:r>
      <w:r>
        <w:rPr>
          <w:spacing w:val="-4"/>
          <w:sz w:val="18"/>
        </w:rPr>
        <w:t xml:space="preserve"> </w:t>
      </w:r>
      <w:r>
        <w:rPr>
          <w:sz w:val="18"/>
        </w:rPr>
        <w:t>modified</w:t>
      </w:r>
      <w:r>
        <w:rPr>
          <w:spacing w:val="-4"/>
          <w:sz w:val="18"/>
        </w:rPr>
        <w:t xml:space="preserve"> </w:t>
      </w:r>
      <w:r>
        <w:rPr>
          <w:sz w:val="18"/>
        </w:rPr>
        <w:t>quarterly</w:t>
      </w:r>
      <w:r>
        <w:rPr>
          <w:spacing w:val="-3"/>
          <w:sz w:val="18"/>
        </w:rPr>
        <w:t xml:space="preserve"> </w:t>
      </w:r>
      <w:r>
        <w:rPr>
          <w:sz w:val="18"/>
        </w:rPr>
        <w:t>treatment</w:t>
      </w:r>
      <w:r>
        <w:rPr>
          <w:spacing w:val="-2"/>
          <w:sz w:val="18"/>
        </w:rPr>
        <w:t xml:space="preserve"> </w:t>
      </w:r>
      <w:r>
        <w:rPr>
          <w:sz w:val="18"/>
        </w:rPr>
        <w:t>paradigm</w:t>
      </w:r>
      <w:r>
        <w:rPr>
          <w:spacing w:val="-3"/>
          <w:sz w:val="18"/>
        </w:rPr>
        <w:t xml:space="preserve"> </w:t>
      </w:r>
      <w:r>
        <w:rPr>
          <w:sz w:val="18"/>
        </w:rPr>
        <w:t>where</w:t>
      </w:r>
      <w:r>
        <w:rPr>
          <w:spacing w:val="-4"/>
          <w:sz w:val="18"/>
        </w:rPr>
        <w:t xml:space="preserve"> </w:t>
      </w:r>
      <w:r>
        <w:rPr>
          <w:sz w:val="18"/>
        </w:rPr>
        <w:t>patients</w:t>
      </w:r>
      <w:r>
        <w:rPr>
          <w:spacing w:val="-3"/>
          <w:sz w:val="18"/>
        </w:rPr>
        <w:t xml:space="preserve"> </w:t>
      </w:r>
      <w:r>
        <w:rPr>
          <w:sz w:val="18"/>
        </w:rPr>
        <w:t>could</w:t>
      </w:r>
      <w:r>
        <w:rPr>
          <w:spacing w:val="-4"/>
          <w:sz w:val="18"/>
        </w:rPr>
        <w:t xml:space="preserve"> </w:t>
      </w:r>
      <w:r>
        <w:rPr>
          <w:sz w:val="18"/>
        </w:rPr>
        <w:t>be</w:t>
      </w:r>
      <w:r>
        <w:rPr>
          <w:spacing w:val="-4"/>
          <w:sz w:val="18"/>
        </w:rPr>
        <w:t xml:space="preserve"> </w:t>
      </w:r>
      <w:proofErr w:type="gramStart"/>
      <w:r>
        <w:rPr>
          <w:sz w:val="18"/>
        </w:rPr>
        <w:t>dosed</w:t>
      </w:r>
      <w:proofErr w:type="gramEnd"/>
      <w:r>
        <w:rPr>
          <w:spacing w:val="-4"/>
          <w:sz w:val="18"/>
        </w:rPr>
        <w:t xml:space="preserve"> </w:t>
      </w:r>
      <w:r>
        <w:rPr>
          <w:sz w:val="18"/>
        </w:rPr>
        <w:t>as</w:t>
      </w:r>
      <w:r>
        <w:rPr>
          <w:spacing w:val="-2"/>
          <w:sz w:val="18"/>
        </w:rPr>
        <w:t xml:space="preserve"> </w:t>
      </w:r>
      <w:r>
        <w:rPr>
          <w:sz w:val="18"/>
        </w:rPr>
        <w:t>frequently as every 4 weeks but not less frequently than every 12 weeks based upon pre-specified retreatment</w:t>
      </w:r>
      <w:r>
        <w:rPr>
          <w:spacing w:val="-3"/>
          <w:sz w:val="18"/>
        </w:rPr>
        <w:t xml:space="preserve"> </w:t>
      </w:r>
      <w:r>
        <w:rPr>
          <w:sz w:val="18"/>
        </w:rPr>
        <w:t>criteria.</w:t>
      </w:r>
    </w:p>
    <w:p w14:paraId="0DC5936B" w14:textId="77777777" w:rsidR="00102B97" w:rsidRDefault="00CB7A6E" w:rsidP="00983039">
      <w:pPr>
        <w:pStyle w:val="BodyText"/>
        <w:spacing w:before="69"/>
        <w:ind w:left="247" w:right="828"/>
      </w:pPr>
      <w:r>
        <w:t>While</w:t>
      </w:r>
      <w:r>
        <w:rPr>
          <w:spacing w:val="-4"/>
        </w:rPr>
        <w:t xml:space="preserve"> </w:t>
      </w:r>
      <w:r>
        <w:t>there</w:t>
      </w:r>
      <w:r>
        <w:rPr>
          <w:spacing w:val="-4"/>
        </w:rPr>
        <w:t xml:space="preserve"> </w:t>
      </w:r>
      <w:r>
        <w:t>were</w:t>
      </w:r>
      <w:r>
        <w:rPr>
          <w:spacing w:val="-4"/>
        </w:rPr>
        <w:t xml:space="preserve"> </w:t>
      </w:r>
      <w:r>
        <w:t>small</w:t>
      </w:r>
      <w:r>
        <w:rPr>
          <w:spacing w:val="-4"/>
        </w:rPr>
        <w:t xml:space="preserve"> </w:t>
      </w:r>
      <w:r>
        <w:t>differences</w:t>
      </w:r>
      <w:r>
        <w:rPr>
          <w:spacing w:val="-4"/>
        </w:rPr>
        <w:t xml:space="preserve"> </w:t>
      </w:r>
      <w:r>
        <w:t>between</w:t>
      </w:r>
      <w:r>
        <w:rPr>
          <w:spacing w:val="-4"/>
        </w:rPr>
        <w:t xml:space="preserve"> </w:t>
      </w:r>
      <w:r>
        <w:t>aflibercept</w:t>
      </w:r>
      <w:r>
        <w:rPr>
          <w:spacing w:val="-3"/>
        </w:rPr>
        <w:t xml:space="preserve"> </w:t>
      </w:r>
      <w:r>
        <w:t>and</w:t>
      </w:r>
      <w:r>
        <w:rPr>
          <w:spacing w:val="-4"/>
        </w:rPr>
        <w:t xml:space="preserve"> </w:t>
      </w:r>
      <w:r>
        <w:t>ranibizumab,</w:t>
      </w:r>
      <w:r>
        <w:rPr>
          <w:spacing w:val="-4"/>
        </w:rPr>
        <w:t xml:space="preserve"> </w:t>
      </w:r>
      <w:r>
        <w:t>no</w:t>
      </w:r>
      <w:r>
        <w:rPr>
          <w:spacing w:val="-4"/>
        </w:rPr>
        <w:t xml:space="preserve"> </w:t>
      </w:r>
      <w:r>
        <w:t>clinically</w:t>
      </w:r>
      <w:r>
        <w:rPr>
          <w:spacing w:val="-4"/>
        </w:rPr>
        <w:t xml:space="preserve"> </w:t>
      </w:r>
      <w:r>
        <w:t xml:space="preserve">relevant differences were seen between the treatment groups across all four secondary efficacy endpoints, based on the confidence intervals for the differences between aflibercept and ranibizumab. All statistical tests on secondary efficacy endpoints </w:t>
      </w:r>
      <w:proofErr w:type="gramStart"/>
      <w:r>
        <w:t>were considered to be</w:t>
      </w:r>
      <w:proofErr w:type="gramEnd"/>
      <w:r>
        <w:t xml:space="preserve"> exploratory in the combined analysis of both studies. All secondary endpoint analyses supported the comparability of the efficacy of all 3 aflibercept treatment schedules and </w:t>
      </w:r>
      <w:r>
        <w:rPr>
          <w:spacing w:val="-2"/>
        </w:rPr>
        <w:t>ranibizumab.</w:t>
      </w:r>
    </w:p>
    <w:p w14:paraId="0DC5936C" w14:textId="77777777" w:rsidR="00102B97" w:rsidRDefault="00CB7A6E" w:rsidP="00983039">
      <w:pPr>
        <w:pStyle w:val="BodyText"/>
        <w:spacing w:before="230"/>
        <w:ind w:left="247" w:right="846"/>
      </w:pPr>
      <w:r>
        <w:t xml:space="preserve">In combined data analysis of </w:t>
      </w:r>
      <w:proofErr w:type="gramStart"/>
      <w:r>
        <w:t>the VIEW</w:t>
      </w:r>
      <w:proofErr w:type="gramEnd"/>
      <w:r>
        <w:t xml:space="preserve"> 1 and VIEW 2 studies aflibercept demonstrated clinically meaningful changes from baseline in NEI VFQ-25 scores and subscales (near activities,</w:t>
      </w:r>
      <w:r>
        <w:rPr>
          <w:spacing w:val="-4"/>
        </w:rPr>
        <w:t xml:space="preserve"> </w:t>
      </w:r>
      <w:r>
        <w:t>distance</w:t>
      </w:r>
      <w:r>
        <w:rPr>
          <w:spacing w:val="-4"/>
        </w:rPr>
        <w:t xml:space="preserve"> </w:t>
      </w:r>
      <w:r>
        <w:t>activities,</w:t>
      </w:r>
      <w:r>
        <w:rPr>
          <w:spacing w:val="-4"/>
        </w:rPr>
        <w:t xml:space="preserve"> </w:t>
      </w:r>
      <w:r>
        <w:t>and</w:t>
      </w:r>
      <w:r>
        <w:rPr>
          <w:spacing w:val="-4"/>
        </w:rPr>
        <w:t xml:space="preserve"> </w:t>
      </w:r>
      <w:r>
        <w:t>vision-specific</w:t>
      </w:r>
      <w:r>
        <w:rPr>
          <w:spacing w:val="-5"/>
        </w:rPr>
        <w:t xml:space="preserve"> </w:t>
      </w:r>
      <w:r>
        <w:t>dependency).</w:t>
      </w:r>
      <w:r>
        <w:rPr>
          <w:spacing w:val="-4"/>
        </w:rPr>
        <w:t xml:space="preserve"> </w:t>
      </w:r>
      <w:r>
        <w:t>The</w:t>
      </w:r>
      <w:r>
        <w:rPr>
          <w:spacing w:val="-4"/>
        </w:rPr>
        <w:t xml:space="preserve"> </w:t>
      </w:r>
      <w:r>
        <w:t>magnitude</w:t>
      </w:r>
      <w:r>
        <w:rPr>
          <w:spacing w:val="-4"/>
        </w:rPr>
        <w:t xml:space="preserve"> </w:t>
      </w:r>
      <w:r>
        <w:t>of</w:t>
      </w:r>
      <w:r>
        <w:rPr>
          <w:spacing w:val="-4"/>
        </w:rPr>
        <w:t xml:space="preserve"> </w:t>
      </w:r>
      <w:r>
        <w:t>these</w:t>
      </w:r>
      <w:r>
        <w:rPr>
          <w:spacing w:val="-4"/>
        </w:rPr>
        <w:t xml:space="preserve"> </w:t>
      </w:r>
      <w:r>
        <w:t xml:space="preserve">changes was </w:t>
      </w:r>
      <w:proofErr w:type="gramStart"/>
      <w:r>
        <w:t>similar to</w:t>
      </w:r>
      <w:proofErr w:type="gramEnd"/>
      <w:r>
        <w:t xml:space="preserve"> that seen in published studies, which corresponded to a 15-letter gain in BCVA.</w:t>
      </w:r>
    </w:p>
    <w:p w14:paraId="0DC5936D" w14:textId="77777777" w:rsidR="00102B97" w:rsidRDefault="00CB7A6E" w:rsidP="00983039">
      <w:pPr>
        <w:pStyle w:val="BodyText"/>
        <w:spacing w:before="241"/>
        <w:ind w:left="247" w:right="936"/>
      </w:pPr>
      <w:r>
        <w:t xml:space="preserve">After the first year of the studies, efficacy was generally maintained through the last assessment </w:t>
      </w:r>
      <w:proofErr w:type="gramStart"/>
      <w:r>
        <w:t>at</w:t>
      </w:r>
      <w:proofErr w:type="gramEnd"/>
      <w:r>
        <w:t xml:space="preserve"> week 96. Over the 96 weeks period, patients in the aflibercept 2Q8 group received</w:t>
      </w:r>
      <w:r>
        <w:rPr>
          <w:spacing w:val="-3"/>
        </w:rPr>
        <w:t xml:space="preserve"> </w:t>
      </w:r>
      <w:r>
        <w:t>an</w:t>
      </w:r>
      <w:r>
        <w:rPr>
          <w:spacing w:val="-4"/>
        </w:rPr>
        <w:t xml:space="preserve"> </w:t>
      </w:r>
      <w:r>
        <w:t>average</w:t>
      </w:r>
      <w:r>
        <w:rPr>
          <w:spacing w:val="-3"/>
        </w:rPr>
        <w:t xml:space="preserve"> </w:t>
      </w:r>
      <w:r>
        <w:t>of</w:t>
      </w:r>
      <w:r>
        <w:rPr>
          <w:spacing w:val="-3"/>
        </w:rPr>
        <w:t xml:space="preserve"> </w:t>
      </w:r>
      <w:r>
        <w:t>11.2</w:t>
      </w:r>
      <w:r>
        <w:rPr>
          <w:spacing w:val="-3"/>
        </w:rPr>
        <w:t xml:space="preserve"> </w:t>
      </w:r>
      <w:r>
        <w:t>doses</w:t>
      </w:r>
      <w:r>
        <w:rPr>
          <w:spacing w:val="-3"/>
        </w:rPr>
        <w:t xml:space="preserve"> </w:t>
      </w:r>
      <w:r>
        <w:t>and</w:t>
      </w:r>
      <w:r>
        <w:rPr>
          <w:spacing w:val="-3"/>
        </w:rPr>
        <w:t xml:space="preserve"> </w:t>
      </w:r>
      <w:r>
        <w:t>patients</w:t>
      </w:r>
      <w:r>
        <w:rPr>
          <w:spacing w:val="-3"/>
        </w:rPr>
        <w:t xml:space="preserve"> </w:t>
      </w:r>
      <w:r>
        <w:t>in</w:t>
      </w:r>
      <w:r>
        <w:rPr>
          <w:spacing w:val="-3"/>
        </w:rPr>
        <w:t xml:space="preserve"> </w:t>
      </w:r>
      <w:r>
        <w:t>the</w:t>
      </w:r>
      <w:r>
        <w:rPr>
          <w:spacing w:val="-3"/>
        </w:rPr>
        <w:t xml:space="preserve"> </w:t>
      </w:r>
      <w:r>
        <w:t>ranibizumab</w:t>
      </w:r>
      <w:r>
        <w:rPr>
          <w:spacing w:val="-3"/>
        </w:rPr>
        <w:t xml:space="preserve"> </w:t>
      </w:r>
      <w:r>
        <w:t>group</w:t>
      </w:r>
      <w:r>
        <w:rPr>
          <w:spacing w:val="-3"/>
        </w:rPr>
        <w:t xml:space="preserve"> </w:t>
      </w:r>
      <w:r>
        <w:t>received</w:t>
      </w:r>
      <w:r>
        <w:rPr>
          <w:spacing w:val="-3"/>
        </w:rPr>
        <w:t xml:space="preserve"> </w:t>
      </w:r>
      <w:r>
        <w:t>an</w:t>
      </w:r>
      <w:r>
        <w:rPr>
          <w:spacing w:val="-4"/>
        </w:rPr>
        <w:t xml:space="preserve"> </w:t>
      </w:r>
      <w:r>
        <w:t>average of 16.5 doses.</w:t>
      </w:r>
    </w:p>
    <w:p w14:paraId="0DC5936E" w14:textId="77777777" w:rsidR="00102B97" w:rsidRDefault="00CB7A6E" w:rsidP="00983039">
      <w:pPr>
        <w:pStyle w:val="BodyText"/>
        <w:spacing w:before="230"/>
        <w:ind w:left="247" w:right="814"/>
      </w:pPr>
      <w:r>
        <w:t>Exploratory analyses of efficacy results in all evaluable subgroups (e.g. age, gender, race, baseline visual</w:t>
      </w:r>
      <w:r>
        <w:rPr>
          <w:spacing w:val="-1"/>
        </w:rPr>
        <w:t xml:space="preserve"> </w:t>
      </w:r>
      <w:r>
        <w:t>acuity, lesion</w:t>
      </w:r>
      <w:r>
        <w:rPr>
          <w:spacing w:val="-1"/>
        </w:rPr>
        <w:t xml:space="preserve"> </w:t>
      </w:r>
      <w:r>
        <w:t>type, lesion</w:t>
      </w:r>
      <w:r>
        <w:rPr>
          <w:spacing w:val="-1"/>
        </w:rPr>
        <w:t xml:space="preserve"> </w:t>
      </w:r>
      <w:r>
        <w:t>size) in</w:t>
      </w:r>
      <w:r>
        <w:rPr>
          <w:spacing w:val="-7"/>
        </w:rPr>
        <w:t xml:space="preserve"> </w:t>
      </w:r>
      <w:r>
        <w:t>each</w:t>
      </w:r>
      <w:r>
        <w:rPr>
          <w:spacing w:val="-1"/>
        </w:rPr>
        <w:t xml:space="preserve"> </w:t>
      </w:r>
      <w:r>
        <w:t>study</w:t>
      </w:r>
      <w:r>
        <w:rPr>
          <w:spacing w:val="-1"/>
        </w:rPr>
        <w:t xml:space="preserve"> </w:t>
      </w:r>
      <w:r>
        <w:t>and</w:t>
      </w:r>
      <w:r>
        <w:rPr>
          <w:spacing w:val="-6"/>
        </w:rPr>
        <w:t xml:space="preserve"> </w:t>
      </w:r>
      <w:r>
        <w:t>in</w:t>
      </w:r>
      <w:r>
        <w:rPr>
          <w:spacing w:val="-2"/>
        </w:rPr>
        <w:t xml:space="preserve"> </w:t>
      </w:r>
      <w:r>
        <w:t>the</w:t>
      </w:r>
      <w:r>
        <w:rPr>
          <w:spacing w:val="-3"/>
        </w:rPr>
        <w:t xml:space="preserve"> </w:t>
      </w:r>
      <w:r>
        <w:t>combined</w:t>
      </w:r>
      <w:r>
        <w:rPr>
          <w:spacing w:val="-1"/>
        </w:rPr>
        <w:t xml:space="preserve"> </w:t>
      </w:r>
      <w:r>
        <w:t>analysis were consistent with the results in the overall populations.</w:t>
      </w:r>
    </w:p>
    <w:p w14:paraId="0DC5936F" w14:textId="77777777" w:rsidR="00102B97" w:rsidRDefault="00CB7A6E" w:rsidP="00983039">
      <w:pPr>
        <w:pStyle w:val="BodyText"/>
        <w:spacing w:before="230"/>
        <w:ind w:left="247" w:right="886"/>
      </w:pPr>
      <w:r>
        <w:t xml:space="preserve">The supportive study, ALTAIR, is a </w:t>
      </w:r>
      <w:proofErr w:type="gramStart"/>
      <w:r>
        <w:t>96 week</w:t>
      </w:r>
      <w:proofErr w:type="gramEnd"/>
      <w:r>
        <w:t xml:space="preserve"> Phase IV </w:t>
      </w:r>
      <w:proofErr w:type="spellStart"/>
      <w:r>
        <w:t>multicentre</w:t>
      </w:r>
      <w:proofErr w:type="spellEnd"/>
      <w:r>
        <w:t xml:space="preserve">, </w:t>
      </w:r>
      <w:proofErr w:type="spellStart"/>
      <w:r>
        <w:t>randomised</w:t>
      </w:r>
      <w:proofErr w:type="spellEnd"/>
      <w:r>
        <w:t>, open-label study</w:t>
      </w:r>
      <w:r>
        <w:rPr>
          <w:spacing w:val="-3"/>
        </w:rPr>
        <w:t xml:space="preserve"> </w:t>
      </w:r>
      <w:r>
        <w:t>in</w:t>
      </w:r>
      <w:r>
        <w:rPr>
          <w:spacing w:val="-3"/>
        </w:rPr>
        <w:t xml:space="preserve"> </w:t>
      </w:r>
      <w:r>
        <w:t>247</w:t>
      </w:r>
      <w:r>
        <w:rPr>
          <w:spacing w:val="-4"/>
        </w:rPr>
        <w:t xml:space="preserve"> </w:t>
      </w:r>
      <w:r>
        <w:t>Japanese</w:t>
      </w:r>
      <w:r>
        <w:rPr>
          <w:spacing w:val="-3"/>
        </w:rPr>
        <w:t xml:space="preserve"> </w:t>
      </w:r>
      <w:r>
        <w:t>patients</w:t>
      </w:r>
      <w:r>
        <w:rPr>
          <w:spacing w:val="-3"/>
        </w:rPr>
        <w:t xml:space="preserve"> </w:t>
      </w:r>
      <w:r>
        <w:t>with</w:t>
      </w:r>
      <w:r>
        <w:rPr>
          <w:spacing w:val="-3"/>
        </w:rPr>
        <w:t xml:space="preserve"> </w:t>
      </w:r>
      <w:r>
        <w:t>treatment</w:t>
      </w:r>
      <w:r>
        <w:rPr>
          <w:spacing w:val="-3"/>
        </w:rPr>
        <w:t xml:space="preserve"> </w:t>
      </w:r>
      <w:r>
        <w:t>naive</w:t>
      </w:r>
      <w:r>
        <w:rPr>
          <w:spacing w:val="-3"/>
        </w:rPr>
        <w:t xml:space="preserve"> </w:t>
      </w:r>
      <w:r>
        <w:t>wet</w:t>
      </w:r>
      <w:r>
        <w:rPr>
          <w:spacing w:val="-3"/>
        </w:rPr>
        <w:t xml:space="preserve"> </w:t>
      </w:r>
      <w:r>
        <w:t>AMD,</w:t>
      </w:r>
      <w:r>
        <w:rPr>
          <w:spacing w:val="-3"/>
        </w:rPr>
        <w:t xml:space="preserve"> </w:t>
      </w:r>
      <w:r>
        <w:t>designed</w:t>
      </w:r>
      <w:r>
        <w:rPr>
          <w:spacing w:val="-3"/>
        </w:rPr>
        <w:t xml:space="preserve"> </w:t>
      </w:r>
      <w:r>
        <w:t>to</w:t>
      </w:r>
      <w:r>
        <w:rPr>
          <w:spacing w:val="-3"/>
        </w:rPr>
        <w:t xml:space="preserve"> </w:t>
      </w:r>
      <w:r>
        <w:t>assess</w:t>
      </w:r>
      <w:r>
        <w:rPr>
          <w:spacing w:val="-3"/>
        </w:rPr>
        <w:t xml:space="preserve"> </w:t>
      </w:r>
      <w:r>
        <w:t>the</w:t>
      </w:r>
      <w:r>
        <w:rPr>
          <w:spacing w:val="-3"/>
        </w:rPr>
        <w:t xml:space="preserve"> </w:t>
      </w:r>
      <w:r>
        <w:t>efficacy and</w:t>
      </w:r>
      <w:r>
        <w:rPr>
          <w:spacing w:val="-1"/>
        </w:rPr>
        <w:t xml:space="preserve"> </w:t>
      </w:r>
      <w:r>
        <w:t>safety</w:t>
      </w:r>
      <w:r>
        <w:rPr>
          <w:spacing w:val="-1"/>
        </w:rPr>
        <w:t xml:space="preserve"> </w:t>
      </w:r>
      <w:r>
        <w:t>of</w:t>
      </w:r>
      <w:r>
        <w:rPr>
          <w:spacing w:val="-1"/>
        </w:rPr>
        <w:t xml:space="preserve"> </w:t>
      </w:r>
      <w:r>
        <w:t>aflibercept</w:t>
      </w:r>
      <w:r>
        <w:rPr>
          <w:spacing w:val="-2"/>
        </w:rPr>
        <w:t xml:space="preserve"> </w:t>
      </w:r>
      <w:r>
        <w:t>following</w:t>
      </w:r>
      <w:r>
        <w:rPr>
          <w:spacing w:val="-1"/>
        </w:rPr>
        <w:t xml:space="preserve"> </w:t>
      </w:r>
      <w:r>
        <w:t>two</w:t>
      </w:r>
      <w:r>
        <w:rPr>
          <w:spacing w:val="-1"/>
        </w:rPr>
        <w:t xml:space="preserve"> </w:t>
      </w:r>
      <w:r>
        <w:t>different</w:t>
      </w:r>
      <w:r>
        <w:rPr>
          <w:spacing w:val="-1"/>
        </w:rPr>
        <w:t xml:space="preserve"> </w:t>
      </w:r>
      <w:r>
        <w:t>adjustment</w:t>
      </w:r>
      <w:r>
        <w:rPr>
          <w:spacing w:val="-1"/>
        </w:rPr>
        <w:t xml:space="preserve"> </w:t>
      </w:r>
      <w:r>
        <w:t>intervals</w:t>
      </w:r>
      <w:r>
        <w:rPr>
          <w:spacing w:val="-1"/>
        </w:rPr>
        <w:t xml:space="preserve"> </w:t>
      </w:r>
      <w:r>
        <w:t>(2-weeks</w:t>
      </w:r>
      <w:r>
        <w:rPr>
          <w:spacing w:val="-1"/>
        </w:rPr>
        <w:t xml:space="preserve"> </w:t>
      </w:r>
      <w:r>
        <w:t>and</w:t>
      </w:r>
      <w:r>
        <w:rPr>
          <w:spacing w:val="-1"/>
        </w:rPr>
        <w:t xml:space="preserve"> </w:t>
      </w:r>
      <w:r>
        <w:t>4-</w:t>
      </w:r>
      <w:r>
        <w:rPr>
          <w:spacing w:val="-2"/>
        </w:rPr>
        <w:t xml:space="preserve"> </w:t>
      </w:r>
      <w:r>
        <w:t>weeks)</w:t>
      </w:r>
      <w:r>
        <w:rPr>
          <w:spacing w:val="-1"/>
        </w:rPr>
        <w:t xml:space="preserve"> </w:t>
      </w:r>
      <w:r>
        <w:t>of a treat-and-extend dosing regimen.</w:t>
      </w:r>
    </w:p>
    <w:p w14:paraId="0DC59370" w14:textId="77777777" w:rsidR="00102B97" w:rsidRDefault="00CB7A6E" w:rsidP="00983039">
      <w:pPr>
        <w:pStyle w:val="BodyText"/>
        <w:spacing w:before="230"/>
        <w:ind w:left="248" w:right="828"/>
      </w:pPr>
      <w:r>
        <w:t>All patients received 3 monthly doses of aflibercept 2 mg, followed by one injection after a further</w:t>
      </w:r>
      <w:r>
        <w:rPr>
          <w:spacing w:val="-3"/>
        </w:rPr>
        <w:t xml:space="preserve"> </w:t>
      </w:r>
      <w:proofErr w:type="gramStart"/>
      <w:r>
        <w:t>2</w:t>
      </w:r>
      <w:r>
        <w:rPr>
          <w:spacing w:val="-3"/>
        </w:rPr>
        <w:t xml:space="preserve"> </w:t>
      </w:r>
      <w:r>
        <w:t>month</w:t>
      </w:r>
      <w:proofErr w:type="gramEnd"/>
      <w:r>
        <w:rPr>
          <w:spacing w:val="-3"/>
        </w:rPr>
        <w:t xml:space="preserve"> </w:t>
      </w:r>
      <w:r>
        <w:t>interval.</w:t>
      </w:r>
      <w:r>
        <w:rPr>
          <w:spacing w:val="-4"/>
        </w:rPr>
        <w:t xml:space="preserve"> </w:t>
      </w:r>
      <w:r>
        <w:t>At</w:t>
      </w:r>
      <w:r>
        <w:rPr>
          <w:spacing w:val="-3"/>
        </w:rPr>
        <w:t xml:space="preserve"> </w:t>
      </w:r>
      <w:r>
        <w:t>week</w:t>
      </w:r>
      <w:r>
        <w:rPr>
          <w:spacing w:val="-3"/>
        </w:rPr>
        <w:t xml:space="preserve"> </w:t>
      </w:r>
      <w:r>
        <w:t>16,</w:t>
      </w:r>
      <w:r>
        <w:rPr>
          <w:spacing w:val="-3"/>
        </w:rPr>
        <w:t xml:space="preserve"> </w:t>
      </w:r>
      <w:r>
        <w:t>patients</w:t>
      </w:r>
      <w:r>
        <w:rPr>
          <w:spacing w:val="-3"/>
        </w:rPr>
        <w:t xml:space="preserve"> </w:t>
      </w:r>
      <w:r>
        <w:t>were</w:t>
      </w:r>
      <w:r>
        <w:rPr>
          <w:spacing w:val="-3"/>
        </w:rPr>
        <w:t xml:space="preserve"> </w:t>
      </w:r>
      <w:proofErr w:type="spellStart"/>
      <w:proofErr w:type="gramStart"/>
      <w:r>
        <w:t>randomised</w:t>
      </w:r>
      <w:proofErr w:type="spellEnd"/>
      <w:proofErr w:type="gramEnd"/>
      <w:r>
        <w:rPr>
          <w:spacing w:val="-3"/>
        </w:rPr>
        <w:t xml:space="preserve"> </w:t>
      </w:r>
      <w:r>
        <w:t>1:1</w:t>
      </w:r>
      <w:r>
        <w:rPr>
          <w:spacing w:val="-3"/>
        </w:rPr>
        <w:t xml:space="preserve"> </w:t>
      </w:r>
      <w:r>
        <w:t>into</w:t>
      </w:r>
      <w:r>
        <w:rPr>
          <w:spacing w:val="-3"/>
        </w:rPr>
        <w:t xml:space="preserve"> </w:t>
      </w:r>
      <w:r>
        <w:t>two</w:t>
      </w:r>
      <w:r>
        <w:rPr>
          <w:spacing w:val="-3"/>
        </w:rPr>
        <w:t xml:space="preserve"> </w:t>
      </w:r>
      <w:r>
        <w:t>treatment</w:t>
      </w:r>
      <w:r>
        <w:rPr>
          <w:spacing w:val="-3"/>
        </w:rPr>
        <w:t xml:space="preserve"> </w:t>
      </w:r>
      <w:r>
        <w:t>groups:</w:t>
      </w:r>
    </w:p>
    <w:p w14:paraId="0DC59371" w14:textId="77777777" w:rsidR="00102B97" w:rsidRDefault="00CB7A6E" w:rsidP="00983039">
      <w:pPr>
        <w:pStyle w:val="BodyText"/>
        <w:spacing w:before="1"/>
        <w:ind w:left="247" w:right="936"/>
      </w:pPr>
      <w:r>
        <w:t>1) aflibercept treat-and-extend with 2-week adjustments and 2) aflibercept treat-and- extend with</w:t>
      </w:r>
      <w:r>
        <w:rPr>
          <w:spacing w:val="-4"/>
        </w:rPr>
        <w:t xml:space="preserve"> </w:t>
      </w:r>
      <w:r>
        <w:t>4-week</w:t>
      </w:r>
      <w:r>
        <w:rPr>
          <w:spacing w:val="-4"/>
        </w:rPr>
        <w:t xml:space="preserve"> </w:t>
      </w:r>
      <w:r>
        <w:t>adjustments.</w:t>
      </w:r>
      <w:r>
        <w:rPr>
          <w:spacing w:val="-4"/>
        </w:rPr>
        <w:t xml:space="preserve"> </w:t>
      </w:r>
      <w:r>
        <w:t>Extension</w:t>
      </w:r>
      <w:r>
        <w:rPr>
          <w:spacing w:val="-4"/>
        </w:rPr>
        <w:t xml:space="preserve"> </w:t>
      </w:r>
      <w:r>
        <w:t>or</w:t>
      </w:r>
      <w:r>
        <w:rPr>
          <w:spacing w:val="-4"/>
        </w:rPr>
        <w:t xml:space="preserve"> </w:t>
      </w:r>
      <w:r>
        <w:t>shortening</w:t>
      </w:r>
      <w:r>
        <w:rPr>
          <w:spacing w:val="-4"/>
        </w:rPr>
        <w:t xml:space="preserve"> </w:t>
      </w:r>
      <w:r>
        <w:t>of</w:t>
      </w:r>
      <w:r>
        <w:rPr>
          <w:spacing w:val="-4"/>
        </w:rPr>
        <w:t xml:space="preserve"> </w:t>
      </w:r>
      <w:r>
        <w:t>the</w:t>
      </w:r>
      <w:r>
        <w:rPr>
          <w:spacing w:val="-4"/>
        </w:rPr>
        <w:t xml:space="preserve"> </w:t>
      </w:r>
      <w:r>
        <w:t>treatment</w:t>
      </w:r>
      <w:r>
        <w:rPr>
          <w:spacing w:val="-4"/>
        </w:rPr>
        <w:t xml:space="preserve"> </w:t>
      </w:r>
      <w:r>
        <w:t>interval</w:t>
      </w:r>
      <w:r>
        <w:rPr>
          <w:spacing w:val="-4"/>
        </w:rPr>
        <w:t xml:space="preserve"> </w:t>
      </w:r>
      <w:r>
        <w:t>was</w:t>
      </w:r>
      <w:r>
        <w:rPr>
          <w:spacing w:val="-4"/>
        </w:rPr>
        <w:t xml:space="preserve"> </w:t>
      </w:r>
      <w:r>
        <w:t>decided</w:t>
      </w:r>
      <w:r>
        <w:rPr>
          <w:spacing w:val="-4"/>
        </w:rPr>
        <w:t xml:space="preserve"> </w:t>
      </w:r>
      <w:r>
        <w:t>based on visual and/or anatomic criteria defined by protocol with a maximum treatment interval of 16 weeks for both groups.</w:t>
      </w:r>
    </w:p>
    <w:p w14:paraId="0DC59372" w14:textId="77777777" w:rsidR="00102B97" w:rsidRDefault="00CB7A6E" w:rsidP="00983039">
      <w:pPr>
        <w:pStyle w:val="BodyText"/>
        <w:spacing w:before="230"/>
        <w:ind w:left="247" w:right="936"/>
      </w:pPr>
      <w:r>
        <w:t>The primary efficacy endpoint was mean change in BCVA from baseline to week 52. The secondary</w:t>
      </w:r>
      <w:r>
        <w:rPr>
          <w:spacing w:val="-3"/>
        </w:rPr>
        <w:t xml:space="preserve"> </w:t>
      </w:r>
      <w:r>
        <w:t>efficacy</w:t>
      </w:r>
      <w:r>
        <w:rPr>
          <w:spacing w:val="-4"/>
        </w:rPr>
        <w:t xml:space="preserve"> </w:t>
      </w:r>
      <w:r>
        <w:t>endpoints</w:t>
      </w:r>
      <w:r>
        <w:rPr>
          <w:spacing w:val="-3"/>
        </w:rPr>
        <w:t xml:space="preserve"> </w:t>
      </w:r>
      <w:r>
        <w:t>were</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4"/>
        </w:rPr>
        <w:t xml:space="preserve"> </w:t>
      </w:r>
      <w:r>
        <w:t>who</w:t>
      </w:r>
      <w:r>
        <w:rPr>
          <w:spacing w:val="-3"/>
        </w:rPr>
        <w:t xml:space="preserve"> </w:t>
      </w:r>
      <w:r>
        <w:t>did</w:t>
      </w:r>
      <w:r>
        <w:rPr>
          <w:spacing w:val="-3"/>
        </w:rPr>
        <w:t xml:space="preserve"> </w:t>
      </w:r>
      <w:r>
        <w:t>not</w:t>
      </w:r>
      <w:r>
        <w:rPr>
          <w:spacing w:val="-3"/>
        </w:rPr>
        <w:t xml:space="preserve"> </w:t>
      </w:r>
      <w:r>
        <w:t>lose</w:t>
      </w:r>
      <w:r>
        <w:rPr>
          <w:spacing w:val="-3"/>
        </w:rPr>
        <w:t xml:space="preserve"> </w:t>
      </w:r>
      <w:r>
        <w:t>≥15</w:t>
      </w:r>
      <w:r>
        <w:rPr>
          <w:spacing w:val="-3"/>
        </w:rPr>
        <w:t xml:space="preserve"> </w:t>
      </w:r>
      <w:r>
        <w:t>letters</w:t>
      </w:r>
      <w:r>
        <w:rPr>
          <w:spacing w:val="-3"/>
        </w:rPr>
        <w:t xml:space="preserve"> </w:t>
      </w:r>
      <w:r>
        <w:t xml:space="preserve">and </w:t>
      </w:r>
      <w:r>
        <w:lastRenderedPageBreak/>
        <w:t>the proportion of patients who gained at least 15 letters of BCVA from baseline to week 52.</w:t>
      </w:r>
    </w:p>
    <w:p w14:paraId="0DC59373" w14:textId="77777777" w:rsidR="00102B97" w:rsidRDefault="00CB7A6E" w:rsidP="00983039">
      <w:pPr>
        <w:pStyle w:val="BodyText"/>
        <w:spacing w:before="230"/>
        <w:ind w:left="247"/>
      </w:pPr>
      <w:r>
        <w:t>At</w:t>
      </w:r>
      <w:r>
        <w:rPr>
          <w:spacing w:val="-7"/>
        </w:rPr>
        <w:t xml:space="preserve"> </w:t>
      </w:r>
      <w:r>
        <w:t>week</w:t>
      </w:r>
      <w:r>
        <w:rPr>
          <w:spacing w:val="-6"/>
        </w:rPr>
        <w:t xml:space="preserve"> </w:t>
      </w:r>
      <w:r>
        <w:t>52,</w:t>
      </w:r>
      <w:r>
        <w:rPr>
          <w:spacing w:val="-6"/>
        </w:rPr>
        <w:t xml:space="preserve"> </w:t>
      </w:r>
      <w:r>
        <w:t>patients</w:t>
      </w:r>
      <w:r>
        <w:rPr>
          <w:spacing w:val="-6"/>
        </w:rPr>
        <w:t xml:space="preserve"> </w:t>
      </w:r>
      <w:r>
        <w:t>in</w:t>
      </w:r>
      <w:r>
        <w:rPr>
          <w:spacing w:val="-7"/>
        </w:rPr>
        <w:t xml:space="preserve"> </w:t>
      </w:r>
      <w:r>
        <w:t>the</w:t>
      </w:r>
      <w:r>
        <w:rPr>
          <w:spacing w:val="-6"/>
        </w:rPr>
        <w:t xml:space="preserve"> </w:t>
      </w:r>
      <w:r>
        <w:t>treat-and-extend</w:t>
      </w:r>
      <w:r>
        <w:rPr>
          <w:spacing w:val="-6"/>
        </w:rPr>
        <w:t xml:space="preserve"> </w:t>
      </w:r>
      <w:r>
        <w:t>arm</w:t>
      </w:r>
      <w:r>
        <w:rPr>
          <w:spacing w:val="-7"/>
        </w:rPr>
        <w:t xml:space="preserve"> </w:t>
      </w:r>
      <w:r>
        <w:t>with</w:t>
      </w:r>
      <w:r>
        <w:rPr>
          <w:spacing w:val="-6"/>
        </w:rPr>
        <w:t xml:space="preserve"> </w:t>
      </w:r>
      <w:r>
        <w:t>2-week</w:t>
      </w:r>
      <w:r>
        <w:rPr>
          <w:spacing w:val="-7"/>
        </w:rPr>
        <w:t xml:space="preserve"> </w:t>
      </w:r>
      <w:r>
        <w:t>adjustments</w:t>
      </w:r>
      <w:r>
        <w:rPr>
          <w:spacing w:val="-6"/>
        </w:rPr>
        <w:t xml:space="preserve"> </w:t>
      </w:r>
      <w:r>
        <w:t>gained</w:t>
      </w:r>
      <w:r>
        <w:rPr>
          <w:spacing w:val="-6"/>
        </w:rPr>
        <w:t xml:space="preserve"> </w:t>
      </w:r>
      <w:r>
        <w:t>a</w:t>
      </w:r>
      <w:r>
        <w:rPr>
          <w:spacing w:val="-7"/>
        </w:rPr>
        <w:t xml:space="preserve"> </w:t>
      </w:r>
      <w:r>
        <w:t>mean</w:t>
      </w:r>
      <w:r>
        <w:rPr>
          <w:spacing w:val="-6"/>
        </w:rPr>
        <w:t xml:space="preserve"> </w:t>
      </w:r>
      <w:r>
        <w:rPr>
          <w:spacing w:val="-5"/>
        </w:rPr>
        <w:t>of</w:t>
      </w:r>
    </w:p>
    <w:p w14:paraId="0DC59374" w14:textId="77777777" w:rsidR="00102B97" w:rsidRDefault="00CB7A6E" w:rsidP="00983039">
      <w:pPr>
        <w:pStyle w:val="BodyText"/>
        <w:ind w:left="247" w:right="1111"/>
      </w:pPr>
      <w:r>
        <w:t>9.0</w:t>
      </w:r>
      <w:r>
        <w:rPr>
          <w:spacing w:val="-3"/>
        </w:rPr>
        <w:t xml:space="preserve"> </w:t>
      </w:r>
      <w:r>
        <w:t>letters</w:t>
      </w:r>
      <w:r>
        <w:rPr>
          <w:spacing w:val="-3"/>
        </w:rPr>
        <w:t xml:space="preserve"> </w:t>
      </w:r>
      <w:r>
        <w:t>from</w:t>
      </w:r>
      <w:r>
        <w:rPr>
          <w:spacing w:val="-4"/>
        </w:rPr>
        <w:t xml:space="preserve"> </w:t>
      </w:r>
      <w:r>
        <w:t>baseline</w:t>
      </w:r>
      <w:r>
        <w:rPr>
          <w:spacing w:val="-3"/>
        </w:rPr>
        <w:t xml:space="preserve"> </w:t>
      </w:r>
      <w:r>
        <w:t>as</w:t>
      </w:r>
      <w:r>
        <w:rPr>
          <w:spacing w:val="-3"/>
        </w:rPr>
        <w:t xml:space="preserve"> </w:t>
      </w:r>
      <w:r>
        <w:t>compared</w:t>
      </w:r>
      <w:r>
        <w:rPr>
          <w:spacing w:val="-3"/>
        </w:rPr>
        <w:t xml:space="preserve"> </w:t>
      </w:r>
      <w:r>
        <w:t>to</w:t>
      </w:r>
      <w:r>
        <w:rPr>
          <w:spacing w:val="-3"/>
        </w:rPr>
        <w:t xml:space="preserve"> </w:t>
      </w:r>
      <w:r>
        <w:t>8.4</w:t>
      </w:r>
      <w:r>
        <w:rPr>
          <w:spacing w:val="-3"/>
        </w:rPr>
        <w:t xml:space="preserve"> </w:t>
      </w:r>
      <w:r>
        <w:t>letters</w:t>
      </w:r>
      <w:r>
        <w:rPr>
          <w:spacing w:val="-3"/>
        </w:rPr>
        <w:t xml:space="preserve"> </w:t>
      </w:r>
      <w:r>
        <w:t>for</w:t>
      </w:r>
      <w:r>
        <w:rPr>
          <w:spacing w:val="-3"/>
        </w:rPr>
        <w:t xml:space="preserve"> </w:t>
      </w:r>
      <w:r>
        <w:t>those</w:t>
      </w:r>
      <w:r>
        <w:rPr>
          <w:spacing w:val="-3"/>
        </w:rPr>
        <w:t xml:space="preserve"> </w:t>
      </w:r>
      <w:r>
        <w:t>in</w:t>
      </w:r>
      <w:r>
        <w:rPr>
          <w:spacing w:val="-3"/>
        </w:rPr>
        <w:t xml:space="preserve"> </w:t>
      </w:r>
      <w:r>
        <w:t>the</w:t>
      </w:r>
      <w:r>
        <w:rPr>
          <w:spacing w:val="-3"/>
        </w:rPr>
        <w:t xml:space="preserve"> </w:t>
      </w:r>
      <w:r>
        <w:t>4-week</w:t>
      </w:r>
      <w:r>
        <w:rPr>
          <w:spacing w:val="-3"/>
        </w:rPr>
        <w:t xml:space="preserve"> </w:t>
      </w:r>
      <w:r>
        <w:t>adjustment</w:t>
      </w:r>
      <w:r>
        <w:rPr>
          <w:spacing w:val="-3"/>
        </w:rPr>
        <w:t xml:space="preserve"> </w:t>
      </w:r>
      <w:r>
        <w:t>group [LS</w:t>
      </w:r>
      <w:r>
        <w:rPr>
          <w:spacing w:val="-2"/>
        </w:rPr>
        <w:t xml:space="preserve"> </w:t>
      </w:r>
      <w:r>
        <w:t>mean</w:t>
      </w:r>
      <w:r>
        <w:rPr>
          <w:spacing w:val="-2"/>
        </w:rPr>
        <w:t xml:space="preserve"> </w:t>
      </w:r>
      <w:r>
        <w:t>difference</w:t>
      </w:r>
      <w:r>
        <w:rPr>
          <w:spacing w:val="-2"/>
        </w:rPr>
        <w:t xml:space="preserve"> </w:t>
      </w:r>
      <w:r>
        <w:t>in</w:t>
      </w:r>
      <w:r>
        <w:rPr>
          <w:spacing w:val="-2"/>
        </w:rPr>
        <w:t xml:space="preserve"> </w:t>
      </w:r>
      <w:r>
        <w:t>letters</w:t>
      </w:r>
      <w:r>
        <w:rPr>
          <w:spacing w:val="-2"/>
        </w:rPr>
        <w:t xml:space="preserve"> </w:t>
      </w:r>
      <w:r>
        <w:t>(95%</w:t>
      </w:r>
      <w:r>
        <w:rPr>
          <w:spacing w:val="-3"/>
        </w:rPr>
        <w:t xml:space="preserve"> </w:t>
      </w:r>
      <w:r>
        <w:t>CI):</w:t>
      </w:r>
      <w:r>
        <w:rPr>
          <w:spacing w:val="-2"/>
        </w:rPr>
        <w:t xml:space="preserve"> </w:t>
      </w:r>
      <w:r>
        <w:t>-0.4</w:t>
      </w:r>
      <w:r>
        <w:rPr>
          <w:spacing w:val="-2"/>
        </w:rPr>
        <w:t xml:space="preserve"> </w:t>
      </w:r>
      <w:r>
        <w:t>(-3.8,3.0),</w:t>
      </w:r>
      <w:r>
        <w:rPr>
          <w:spacing w:val="-2"/>
        </w:rPr>
        <w:t xml:space="preserve"> </w:t>
      </w:r>
      <w:r>
        <w:t>ANCOVA].</w:t>
      </w:r>
      <w:r>
        <w:rPr>
          <w:spacing w:val="-2"/>
        </w:rPr>
        <w:t xml:space="preserve"> </w:t>
      </w:r>
      <w:r>
        <w:t>The</w:t>
      </w:r>
      <w:r>
        <w:rPr>
          <w:spacing w:val="-2"/>
        </w:rPr>
        <w:t xml:space="preserve"> </w:t>
      </w:r>
      <w:r>
        <w:t>proportion</w:t>
      </w:r>
      <w:r>
        <w:rPr>
          <w:spacing w:val="-2"/>
        </w:rPr>
        <w:t xml:space="preserve"> </w:t>
      </w:r>
      <w:r>
        <w:t>of</w:t>
      </w:r>
      <w:r>
        <w:rPr>
          <w:spacing w:val="-3"/>
        </w:rPr>
        <w:t xml:space="preserve"> </w:t>
      </w:r>
      <w:r>
        <w:t>patients who</w:t>
      </w:r>
      <w:r>
        <w:rPr>
          <w:spacing w:val="-2"/>
        </w:rPr>
        <w:t xml:space="preserve"> </w:t>
      </w:r>
      <w:r>
        <w:t>did</w:t>
      </w:r>
      <w:r>
        <w:rPr>
          <w:spacing w:val="-2"/>
        </w:rPr>
        <w:t xml:space="preserve"> </w:t>
      </w:r>
      <w:r>
        <w:t>not</w:t>
      </w:r>
      <w:r>
        <w:rPr>
          <w:spacing w:val="-2"/>
        </w:rPr>
        <w:t xml:space="preserve"> </w:t>
      </w:r>
      <w:r>
        <w:t>lose</w:t>
      </w:r>
      <w:r>
        <w:rPr>
          <w:spacing w:val="-2"/>
        </w:rPr>
        <w:t xml:space="preserve"> </w:t>
      </w:r>
      <w:r>
        <w:t>≥15</w:t>
      </w:r>
      <w:r>
        <w:rPr>
          <w:spacing w:val="-2"/>
        </w:rPr>
        <w:t xml:space="preserve"> </w:t>
      </w:r>
      <w:r>
        <w:t>letters</w:t>
      </w:r>
      <w:r>
        <w:rPr>
          <w:spacing w:val="-2"/>
        </w:rPr>
        <w:t xml:space="preserve"> </w:t>
      </w:r>
      <w:r>
        <w:t>in</w:t>
      </w:r>
      <w:r>
        <w:rPr>
          <w:spacing w:val="-2"/>
        </w:rPr>
        <w:t xml:space="preserve"> </w:t>
      </w:r>
      <w:r>
        <w:t>the</w:t>
      </w:r>
      <w:r>
        <w:rPr>
          <w:spacing w:val="-2"/>
        </w:rPr>
        <w:t xml:space="preserve"> </w:t>
      </w:r>
      <w:r>
        <w:t>two</w:t>
      </w:r>
      <w:r>
        <w:rPr>
          <w:spacing w:val="-2"/>
        </w:rPr>
        <w:t xml:space="preserve"> </w:t>
      </w:r>
      <w:r>
        <w:t>treatment</w:t>
      </w:r>
      <w:r>
        <w:rPr>
          <w:spacing w:val="-2"/>
        </w:rPr>
        <w:t xml:space="preserve"> </w:t>
      </w:r>
      <w:r>
        <w:t>arms</w:t>
      </w:r>
      <w:r>
        <w:rPr>
          <w:spacing w:val="-2"/>
        </w:rPr>
        <w:t xml:space="preserve"> </w:t>
      </w:r>
      <w:r>
        <w:t>was</w:t>
      </w:r>
      <w:r>
        <w:rPr>
          <w:spacing w:val="-2"/>
        </w:rPr>
        <w:t xml:space="preserve"> </w:t>
      </w:r>
      <w:r>
        <w:t>similar</w:t>
      </w:r>
      <w:r>
        <w:rPr>
          <w:spacing w:val="-2"/>
        </w:rPr>
        <w:t xml:space="preserve"> </w:t>
      </w:r>
      <w:r>
        <w:t>(96.7%</w:t>
      </w:r>
      <w:r>
        <w:rPr>
          <w:spacing w:val="-2"/>
        </w:rPr>
        <w:t xml:space="preserve"> </w:t>
      </w:r>
      <w:r>
        <w:t>in</w:t>
      </w:r>
      <w:r>
        <w:rPr>
          <w:spacing w:val="-2"/>
        </w:rPr>
        <w:t xml:space="preserve"> </w:t>
      </w:r>
      <w:r>
        <w:t>the</w:t>
      </w:r>
      <w:r>
        <w:rPr>
          <w:spacing w:val="-2"/>
        </w:rPr>
        <w:t xml:space="preserve"> </w:t>
      </w:r>
      <w:r>
        <w:t>2-</w:t>
      </w:r>
      <w:r>
        <w:rPr>
          <w:spacing w:val="-3"/>
        </w:rPr>
        <w:t xml:space="preserve"> </w:t>
      </w:r>
      <w:r>
        <w:t>week</w:t>
      </w:r>
      <w:r>
        <w:rPr>
          <w:spacing w:val="-2"/>
        </w:rPr>
        <w:t xml:space="preserve"> </w:t>
      </w:r>
      <w:r>
        <w:t>and 95.9% in the 4-week adjustment groups). The proportion of patients who gained</w:t>
      </w:r>
    </w:p>
    <w:p w14:paraId="0DC59375" w14:textId="77777777" w:rsidR="00102B97" w:rsidRDefault="00CB7A6E" w:rsidP="00983039">
      <w:pPr>
        <w:pStyle w:val="BodyText"/>
        <w:ind w:left="247" w:right="828"/>
      </w:pPr>
      <w:r>
        <w:t xml:space="preserve">≥ 15 letters </w:t>
      </w:r>
      <w:proofErr w:type="spellStart"/>
      <w:proofErr w:type="gramStart"/>
      <w:r>
        <w:t>at</w:t>
      </w:r>
      <w:proofErr w:type="spellEnd"/>
      <w:proofErr w:type="gramEnd"/>
      <w:r>
        <w:t xml:space="preserve"> week 52 was 32.5% in the 2-week adjustment group and 30.9% in the 4- week adjustment</w:t>
      </w:r>
      <w:r>
        <w:rPr>
          <w:spacing w:val="-3"/>
        </w:rPr>
        <w:t xml:space="preserve"> </w:t>
      </w:r>
      <w:r>
        <w:t>group.</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who</w:t>
      </w:r>
      <w:r>
        <w:rPr>
          <w:spacing w:val="-3"/>
        </w:rPr>
        <w:t xml:space="preserve"> </w:t>
      </w:r>
      <w:r>
        <w:t>extended</w:t>
      </w:r>
      <w:r>
        <w:rPr>
          <w:spacing w:val="-4"/>
        </w:rPr>
        <w:t xml:space="preserve"> </w:t>
      </w:r>
      <w:r>
        <w:t>their</w:t>
      </w:r>
      <w:r>
        <w:rPr>
          <w:spacing w:val="-3"/>
        </w:rPr>
        <w:t xml:space="preserve"> </w:t>
      </w:r>
      <w:r>
        <w:t>treatment</w:t>
      </w:r>
      <w:r>
        <w:rPr>
          <w:spacing w:val="-3"/>
        </w:rPr>
        <w:t xml:space="preserve"> </w:t>
      </w:r>
      <w:r>
        <w:t>interval</w:t>
      </w:r>
      <w:r>
        <w:rPr>
          <w:spacing w:val="-3"/>
        </w:rPr>
        <w:t xml:space="preserve"> </w:t>
      </w:r>
      <w:r>
        <w:t>to</w:t>
      </w:r>
      <w:r>
        <w:rPr>
          <w:spacing w:val="-3"/>
        </w:rPr>
        <w:t xml:space="preserve"> </w:t>
      </w:r>
      <w:r>
        <w:t>12</w:t>
      </w:r>
      <w:r>
        <w:rPr>
          <w:spacing w:val="-3"/>
        </w:rPr>
        <w:t xml:space="preserve"> </w:t>
      </w:r>
      <w:r>
        <w:t xml:space="preserve">weeks and beyond was 42.3% in the 2-week adjustment group and 49.6 % in the 4- week adjustment group. Furthermore, in the 4-week adjustment group 40.7% of patients were extended to </w:t>
      </w:r>
      <w:proofErr w:type="gramStart"/>
      <w:r>
        <w:t>16 week</w:t>
      </w:r>
      <w:proofErr w:type="gramEnd"/>
      <w:r>
        <w:t xml:space="preserve"> intervals. Ocular and systemic safety profiles were </w:t>
      </w:r>
      <w:proofErr w:type="gramStart"/>
      <w:r>
        <w:t>similar to</w:t>
      </w:r>
      <w:proofErr w:type="gramEnd"/>
      <w:r>
        <w:t xml:space="preserve"> the safety observed in the pivotal studies VIEW1 and VIEW2. There </w:t>
      </w:r>
      <w:proofErr w:type="gramStart"/>
      <w:r>
        <w:t>are</w:t>
      </w:r>
      <w:proofErr w:type="gramEnd"/>
      <w:r>
        <w:t xml:space="preserve"> no data directly comparing aflibercept administered</w:t>
      </w:r>
      <w:r>
        <w:rPr>
          <w:spacing w:val="-2"/>
        </w:rPr>
        <w:t xml:space="preserve"> </w:t>
      </w:r>
      <w:r>
        <w:t>in</w:t>
      </w:r>
      <w:r>
        <w:rPr>
          <w:spacing w:val="-2"/>
        </w:rPr>
        <w:t xml:space="preserve"> </w:t>
      </w:r>
      <w:r>
        <w:t>a</w:t>
      </w:r>
      <w:r>
        <w:rPr>
          <w:spacing w:val="-2"/>
        </w:rPr>
        <w:t xml:space="preserve"> </w:t>
      </w:r>
      <w:r>
        <w:t>treat-and</w:t>
      </w:r>
      <w:r>
        <w:rPr>
          <w:spacing w:val="-2"/>
        </w:rPr>
        <w:t xml:space="preserve"> </w:t>
      </w:r>
      <w:r>
        <w:t>extend</w:t>
      </w:r>
      <w:r>
        <w:rPr>
          <w:spacing w:val="-3"/>
        </w:rPr>
        <w:t xml:space="preserve"> </w:t>
      </w:r>
      <w:r>
        <w:t>dosing</w:t>
      </w:r>
      <w:r>
        <w:rPr>
          <w:spacing w:val="-2"/>
        </w:rPr>
        <w:t xml:space="preserve"> </w:t>
      </w:r>
      <w:r>
        <w:t>regimen</w:t>
      </w:r>
      <w:r>
        <w:rPr>
          <w:spacing w:val="-2"/>
        </w:rPr>
        <w:t xml:space="preserve"> </w:t>
      </w:r>
      <w:r>
        <w:t>with</w:t>
      </w:r>
      <w:r>
        <w:rPr>
          <w:spacing w:val="-2"/>
        </w:rPr>
        <w:t xml:space="preserve"> </w:t>
      </w:r>
      <w:r>
        <w:t>aflibercept</w:t>
      </w:r>
      <w:r>
        <w:rPr>
          <w:spacing w:val="-1"/>
        </w:rPr>
        <w:t xml:space="preserve"> </w:t>
      </w:r>
      <w:r>
        <w:t>administered</w:t>
      </w:r>
      <w:r>
        <w:rPr>
          <w:spacing w:val="-2"/>
        </w:rPr>
        <w:t xml:space="preserve"> </w:t>
      </w:r>
      <w:r>
        <w:t>every</w:t>
      </w:r>
      <w:r>
        <w:rPr>
          <w:spacing w:val="-2"/>
        </w:rPr>
        <w:t xml:space="preserve"> </w:t>
      </w:r>
      <w:r>
        <w:t>8</w:t>
      </w:r>
      <w:r>
        <w:rPr>
          <w:spacing w:val="-2"/>
        </w:rPr>
        <w:t xml:space="preserve"> </w:t>
      </w:r>
      <w:r>
        <w:t>weeks following 3 initial monthly doses during the first 12 months of treatment of wet AMD.</w:t>
      </w:r>
    </w:p>
    <w:p w14:paraId="0DC59376" w14:textId="77777777" w:rsidR="00102B97" w:rsidRDefault="00CB7A6E" w:rsidP="00983039">
      <w:pPr>
        <w:pStyle w:val="BodyText"/>
        <w:spacing w:before="229"/>
        <w:ind w:left="247" w:right="777"/>
      </w:pPr>
      <w:r>
        <w:t>In the second year of the study, efficacy was generally maintained up to and including the last assessment</w:t>
      </w:r>
      <w:r>
        <w:rPr>
          <w:spacing w:val="-4"/>
        </w:rPr>
        <w:t xml:space="preserve"> </w:t>
      </w:r>
      <w:proofErr w:type="gramStart"/>
      <w:r>
        <w:t>at</w:t>
      </w:r>
      <w:proofErr w:type="gramEnd"/>
      <w:r>
        <w:rPr>
          <w:spacing w:val="-3"/>
        </w:rPr>
        <w:t xml:space="preserve"> </w:t>
      </w:r>
      <w:r>
        <w:t>week</w:t>
      </w:r>
      <w:r>
        <w:rPr>
          <w:spacing w:val="-3"/>
        </w:rPr>
        <w:t xml:space="preserve"> </w:t>
      </w:r>
      <w:r>
        <w:t>96,</w:t>
      </w:r>
      <w:r>
        <w:rPr>
          <w:spacing w:val="-3"/>
        </w:rPr>
        <w:t xml:space="preserve"> </w:t>
      </w:r>
      <w:r>
        <w:t>with</w:t>
      </w:r>
      <w:r>
        <w:rPr>
          <w:spacing w:val="-3"/>
        </w:rPr>
        <w:t xml:space="preserve"> </w:t>
      </w:r>
      <w:r>
        <w:t>a</w:t>
      </w:r>
      <w:r>
        <w:rPr>
          <w:spacing w:val="-3"/>
        </w:rPr>
        <w:t xml:space="preserve"> </w:t>
      </w:r>
      <w:r>
        <w:t>mean</w:t>
      </w:r>
      <w:r>
        <w:rPr>
          <w:spacing w:val="-3"/>
        </w:rPr>
        <w:t xml:space="preserve"> </w:t>
      </w:r>
      <w:r>
        <w:t>gain</w:t>
      </w:r>
      <w:r>
        <w:rPr>
          <w:spacing w:val="-3"/>
        </w:rPr>
        <w:t xml:space="preserve"> </w:t>
      </w:r>
      <w:r>
        <w:t>from</w:t>
      </w:r>
      <w:r>
        <w:rPr>
          <w:spacing w:val="-4"/>
        </w:rPr>
        <w:t xml:space="preserve"> </w:t>
      </w:r>
      <w:r>
        <w:t>baseline</w:t>
      </w:r>
      <w:r>
        <w:rPr>
          <w:spacing w:val="-3"/>
        </w:rPr>
        <w:t xml:space="preserve"> </w:t>
      </w:r>
      <w:r>
        <w:t>of</w:t>
      </w:r>
      <w:r>
        <w:rPr>
          <w:spacing w:val="-4"/>
        </w:rPr>
        <w:t xml:space="preserve"> </w:t>
      </w:r>
      <w:r>
        <w:t>7.6</w:t>
      </w:r>
      <w:r>
        <w:rPr>
          <w:spacing w:val="-3"/>
        </w:rPr>
        <w:t xml:space="preserve"> </w:t>
      </w:r>
      <w:r>
        <w:t>letters</w:t>
      </w:r>
      <w:r>
        <w:rPr>
          <w:spacing w:val="-3"/>
        </w:rPr>
        <w:t xml:space="preserve"> </w:t>
      </w:r>
      <w:r>
        <w:t>for</w:t>
      </w:r>
      <w:r>
        <w:rPr>
          <w:spacing w:val="-3"/>
        </w:rPr>
        <w:t xml:space="preserve"> </w:t>
      </w:r>
      <w:r>
        <w:t>the</w:t>
      </w:r>
      <w:r>
        <w:rPr>
          <w:spacing w:val="-3"/>
        </w:rPr>
        <w:t xml:space="preserve"> </w:t>
      </w:r>
      <w:r>
        <w:t>2-week</w:t>
      </w:r>
      <w:r>
        <w:rPr>
          <w:spacing w:val="-3"/>
        </w:rPr>
        <w:t xml:space="preserve"> </w:t>
      </w:r>
      <w:r>
        <w:t>adjustment group and 6.1 letters for</w:t>
      </w:r>
      <w:r>
        <w:rPr>
          <w:spacing w:val="-2"/>
        </w:rPr>
        <w:t xml:space="preserve"> </w:t>
      </w:r>
      <w:r>
        <w:t>the 4-week adjustment group. The proportion of patients who extended their treatment interval to 12 weeks or beyond was 56.9% in the 2- week adjustment group and</w:t>
      </w:r>
    </w:p>
    <w:p w14:paraId="0DC59377" w14:textId="77777777" w:rsidR="00102B97" w:rsidRDefault="00CB7A6E" w:rsidP="00983039">
      <w:pPr>
        <w:pStyle w:val="BodyText"/>
        <w:ind w:left="247" w:right="828"/>
      </w:pPr>
      <w:r>
        <w:t>60.2</w:t>
      </w:r>
      <w:r>
        <w:rPr>
          <w:spacing w:val="-2"/>
        </w:rPr>
        <w:t xml:space="preserve"> </w:t>
      </w:r>
      <w:r>
        <w:t>%</w:t>
      </w:r>
      <w:r>
        <w:rPr>
          <w:spacing w:val="-2"/>
        </w:rPr>
        <w:t xml:space="preserve"> </w:t>
      </w:r>
      <w:r>
        <w:t>in</w:t>
      </w:r>
      <w:r>
        <w:rPr>
          <w:spacing w:val="-2"/>
        </w:rPr>
        <w:t xml:space="preserve"> </w:t>
      </w:r>
      <w:r>
        <w:t>the</w:t>
      </w:r>
      <w:r>
        <w:rPr>
          <w:spacing w:val="-2"/>
        </w:rPr>
        <w:t xml:space="preserve"> </w:t>
      </w:r>
      <w:r>
        <w:t>4-week</w:t>
      </w:r>
      <w:r>
        <w:rPr>
          <w:spacing w:val="-2"/>
        </w:rPr>
        <w:t xml:space="preserve"> </w:t>
      </w:r>
      <w:r>
        <w:t>adjustment</w:t>
      </w:r>
      <w:r>
        <w:rPr>
          <w:spacing w:val="-2"/>
        </w:rPr>
        <w:t xml:space="preserve"> </w:t>
      </w:r>
      <w:r>
        <w:t>group.</w:t>
      </w:r>
      <w:r>
        <w:rPr>
          <w:spacing w:val="-2"/>
        </w:rPr>
        <w:t xml:space="preserve"> </w:t>
      </w:r>
      <w:r>
        <w:t>At</w:t>
      </w:r>
      <w:r>
        <w:rPr>
          <w:spacing w:val="-2"/>
        </w:rPr>
        <w:t xml:space="preserve"> </w:t>
      </w:r>
      <w:r>
        <w:t>the</w:t>
      </w:r>
      <w:r>
        <w:rPr>
          <w:spacing w:val="-2"/>
        </w:rPr>
        <w:t xml:space="preserve"> </w:t>
      </w:r>
      <w:r>
        <w:t>last</w:t>
      </w:r>
      <w:r>
        <w:rPr>
          <w:spacing w:val="-2"/>
        </w:rPr>
        <w:t xml:space="preserve"> </w:t>
      </w:r>
      <w:r>
        <w:t>visit</w:t>
      </w:r>
      <w:r>
        <w:rPr>
          <w:spacing w:val="-2"/>
        </w:rPr>
        <w:t xml:space="preserve"> </w:t>
      </w:r>
      <w:r>
        <w:t>prior</w:t>
      </w:r>
      <w:r>
        <w:rPr>
          <w:spacing w:val="-4"/>
        </w:rPr>
        <w:t xml:space="preserve"> </w:t>
      </w:r>
      <w:r>
        <w:t>to</w:t>
      </w:r>
      <w:r>
        <w:rPr>
          <w:spacing w:val="-2"/>
        </w:rPr>
        <w:t xml:space="preserve"> </w:t>
      </w:r>
      <w:r>
        <w:t>week</w:t>
      </w:r>
      <w:r>
        <w:rPr>
          <w:spacing w:val="-2"/>
        </w:rPr>
        <w:t xml:space="preserve"> </w:t>
      </w:r>
      <w:r>
        <w:t>96,</w:t>
      </w:r>
      <w:r>
        <w:rPr>
          <w:spacing w:val="-2"/>
        </w:rPr>
        <w:t xml:space="preserve"> </w:t>
      </w:r>
      <w:r>
        <w:t>64.9%</w:t>
      </w:r>
      <w:r>
        <w:rPr>
          <w:spacing w:val="-2"/>
        </w:rPr>
        <w:t xml:space="preserve"> </w:t>
      </w:r>
      <w:r>
        <w:t>and</w:t>
      </w:r>
      <w:r>
        <w:rPr>
          <w:spacing w:val="-2"/>
        </w:rPr>
        <w:t xml:space="preserve"> </w:t>
      </w:r>
      <w:r>
        <w:t>61.2%</w:t>
      </w:r>
      <w:r>
        <w:rPr>
          <w:spacing w:val="-2"/>
        </w:rPr>
        <w:t xml:space="preserve"> </w:t>
      </w:r>
      <w:r>
        <w:t>of patients in the 2-week and 4-week adjustment groups, respectively, had their next injection scheduled at an interval of 12 weeks or beyond.</w:t>
      </w:r>
    </w:p>
    <w:p w14:paraId="0DC59379" w14:textId="77777777" w:rsidR="00102B97" w:rsidRDefault="00CB7A6E" w:rsidP="00983039">
      <w:pPr>
        <w:pStyle w:val="BodyText"/>
        <w:spacing w:before="79"/>
        <w:ind w:left="247"/>
      </w:pPr>
      <w:r>
        <w:t>Between</w:t>
      </w:r>
      <w:r>
        <w:rPr>
          <w:spacing w:val="-5"/>
        </w:rPr>
        <w:t xml:space="preserve"> </w:t>
      </w:r>
      <w:proofErr w:type="gramStart"/>
      <w:r>
        <w:t>week</w:t>
      </w:r>
      <w:proofErr w:type="gramEnd"/>
      <w:r>
        <w:rPr>
          <w:spacing w:val="-4"/>
        </w:rPr>
        <w:t xml:space="preserve"> </w:t>
      </w:r>
      <w:r>
        <w:t>16</w:t>
      </w:r>
      <w:r>
        <w:rPr>
          <w:spacing w:val="-4"/>
        </w:rPr>
        <w:t xml:space="preserve"> </w:t>
      </w:r>
      <w:r>
        <w:t>and</w:t>
      </w:r>
      <w:r>
        <w:rPr>
          <w:spacing w:val="-5"/>
        </w:rPr>
        <w:t xml:space="preserve"> </w:t>
      </w:r>
      <w:r>
        <w:t>96,</w:t>
      </w:r>
      <w:r>
        <w:rPr>
          <w:spacing w:val="-4"/>
        </w:rPr>
        <w:t xml:space="preserve"> </w:t>
      </w:r>
      <w:r>
        <w:t>43.1%</w:t>
      </w:r>
      <w:r>
        <w:rPr>
          <w:spacing w:val="-4"/>
        </w:rPr>
        <w:t xml:space="preserve"> </w:t>
      </w:r>
      <w:r>
        <w:t>(n</w:t>
      </w:r>
      <w:r>
        <w:rPr>
          <w:spacing w:val="-5"/>
        </w:rPr>
        <w:t xml:space="preserve"> </w:t>
      </w:r>
      <w:r>
        <w:t>=</w:t>
      </w:r>
      <w:r>
        <w:rPr>
          <w:spacing w:val="-4"/>
        </w:rPr>
        <w:t xml:space="preserve"> </w:t>
      </w:r>
      <w:r>
        <w:t>53)</w:t>
      </w:r>
      <w:r>
        <w:rPr>
          <w:spacing w:val="-4"/>
        </w:rPr>
        <w:t xml:space="preserve"> </w:t>
      </w:r>
      <w:r>
        <w:t>and</w:t>
      </w:r>
      <w:r>
        <w:rPr>
          <w:spacing w:val="-4"/>
        </w:rPr>
        <w:t xml:space="preserve"> </w:t>
      </w:r>
      <w:r>
        <w:t>54.5%</w:t>
      </w:r>
      <w:r>
        <w:rPr>
          <w:spacing w:val="-5"/>
        </w:rPr>
        <w:t xml:space="preserve"> </w:t>
      </w:r>
      <w:r>
        <w:t>(n</w:t>
      </w:r>
      <w:r>
        <w:rPr>
          <w:spacing w:val="-4"/>
        </w:rPr>
        <w:t xml:space="preserve"> </w:t>
      </w:r>
      <w:r>
        <w:t>=</w:t>
      </w:r>
      <w:r>
        <w:rPr>
          <w:spacing w:val="-4"/>
        </w:rPr>
        <w:t xml:space="preserve"> </w:t>
      </w:r>
      <w:r>
        <w:t>67)</w:t>
      </w:r>
      <w:r>
        <w:rPr>
          <w:spacing w:val="-5"/>
        </w:rPr>
        <w:t xml:space="preserve"> </w:t>
      </w:r>
      <w:r>
        <w:t>of</w:t>
      </w:r>
      <w:r>
        <w:rPr>
          <w:spacing w:val="-4"/>
        </w:rPr>
        <w:t xml:space="preserve"> </w:t>
      </w:r>
      <w:r>
        <w:t>the</w:t>
      </w:r>
      <w:r>
        <w:rPr>
          <w:spacing w:val="-4"/>
        </w:rPr>
        <w:t xml:space="preserve"> </w:t>
      </w:r>
      <w:r>
        <w:t>patients</w:t>
      </w:r>
      <w:r>
        <w:rPr>
          <w:spacing w:val="-4"/>
        </w:rPr>
        <w:t xml:space="preserve"> </w:t>
      </w:r>
      <w:r>
        <w:t>(2-week</w:t>
      </w:r>
      <w:r>
        <w:rPr>
          <w:spacing w:val="-5"/>
        </w:rPr>
        <w:t xml:space="preserve"> and</w:t>
      </w:r>
    </w:p>
    <w:p w14:paraId="0DC5937A" w14:textId="77777777" w:rsidR="00102B97" w:rsidRDefault="00CB7A6E" w:rsidP="00983039">
      <w:pPr>
        <w:pStyle w:val="BodyText"/>
        <w:ind w:left="247" w:right="777"/>
      </w:pPr>
      <w:r>
        <w:t>4- week adjustment groups respectively) were extended to a maximum treatment interval of 16 weeks at least once. Of these patients, 96.2% (n = 51 of 53) patients in the 2-week adjustment group and 77.6% (n = 52 of 67) patients in the 4-week adjustment group maintained a 16-week treatment</w:t>
      </w:r>
      <w:r>
        <w:rPr>
          <w:spacing w:val="-3"/>
        </w:rPr>
        <w:t xml:space="preserve"> </w:t>
      </w:r>
      <w:r>
        <w:t>interval</w:t>
      </w:r>
      <w:r>
        <w:rPr>
          <w:spacing w:val="-3"/>
        </w:rPr>
        <w:t xml:space="preserve"> </w:t>
      </w:r>
      <w:r>
        <w:t>until</w:t>
      </w:r>
      <w:r>
        <w:rPr>
          <w:spacing w:val="-4"/>
        </w:rPr>
        <w:t xml:space="preserve"> </w:t>
      </w:r>
      <w:r>
        <w:t>the</w:t>
      </w:r>
      <w:r>
        <w:rPr>
          <w:spacing w:val="-3"/>
        </w:rPr>
        <w:t xml:space="preserve"> </w:t>
      </w:r>
      <w:r>
        <w:t>end</w:t>
      </w:r>
      <w:r>
        <w:rPr>
          <w:spacing w:val="-3"/>
        </w:rPr>
        <w:t xml:space="preserve"> </w:t>
      </w:r>
      <w:r>
        <w:t>of</w:t>
      </w:r>
      <w:r>
        <w:rPr>
          <w:spacing w:val="-3"/>
        </w:rPr>
        <w:t xml:space="preserve"> </w:t>
      </w:r>
      <w:r>
        <w:t>the</w:t>
      </w:r>
      <w:r>
        <w:rPr>
          <w:spacing w:val="-4"/>
        </w:rPr>
        <w:t xml:space="preserve"> </w:t>
      </w:r>
      <w:r>
        <w:t>study.</w:t>
      </w:r>
      <w:r>
        <w:rPr>
          <w:spacing w:val="-3"/>
        </w:rPr>
        <w:t xml:space="preserve"> </w:t>
      </w:r>
      <w:r>
        <w:t>During</w:t>
      </w:r>
      <w:r>
        <w:rPr>
          <w:spacing w:val="-3"/>
        </w:rPr>
        <w:t xml:space="preserve"> </w:t>
      </w:r>
      <w:r>
        <w:t>the</w:t>
      </w:r>
      <w:r>
        <w:rPr>
          <w:spacing w:val="-3"/>
        </w:rPr>
        <w:t xml:space="preserve"> </w:t>
      </w:r>
      <w:proofErr w:type="gramStart"/>
      <w:r>
        <w:t>96</w:t>
      </w:r>
      <w:r>
        <w:rPr>
          <w:spacing w:val="-3"/>
        </w:rPr>
        <w:t xml:space="preserve"> </w:t>
      </w:r>
      <w:r>
        <w:t>week</w:t>
      </w:r>
      <w:proofErr w:type="gramEnd"/>
      <w:r>
        <w:rPr>
          <w:spacing w:val="-3"/>
        </w:rPr>
        <w:t xml:space="preserve"> </w:t>
      </w:r>
      <w:r>
        <w:t>study</w:t>
      </w:r>
      <w:r>
        <w:rPr>
          <w:spacing w:val="-3"/>
        </w:rPr>
        <w:t xml:space="preserve"> </w:t>
      </w:r>
      <w:r>
        <w:t>period,</w:t>
      </w:r>
      <w:r>
        <w:rPr>
          <w:spacing w:val="-3"/>
        </w:rPr>
        <w:t xml:space="preserve"> </w:t>
      </w:r>
      <w:r>
        <w:t>41.5%</w:t>
      </w:r>
      <w:r>
        <w:rPr>
          <w:spacing w:val="-3"/>
        </w:rPr>
        <w:t xml:space="preserve"> </w:t>
      </w:r>
      <w:r>
        <w:t>(n=51)</w:t>
      </w:r>
      <w:r>
        <w:rPr>
          <w:spacing w:val="-3"/>
        </w:rPr>
        <w:t xml:space="preserve"> </w:t>
      </w:r>
      <w:r>
        <w:t>and 46.3% (n=57) of patients in the 2-week and 4-week adjustment groups respectively had a final treatment interval of 16 weeks.</w:t>
      </w:r>
    </w:p>
    <w:p w14:paraId="0DC5937B" w14:textId="77777777" w:rsidR="00102B97" w:rsidRDefault="00CB7A6E" w:rsidP="00983039">
      <w:pPr>
        <w:pStyle w:val="BodyText"/>
        <w:spacing w:before="229"/>
        <w:ind w:left="247" w:right="828"/>
      </w:pPr>
      <w:r>
        <w:t>During</w:t>
      </w:r>
      <w:r>
        <w:rPr>
          <w:spacing w:val="-3"/>
        </w:rPr>
        <w:t xml:space="preserve"> </w:t>
      </w:r>
      <w:r>
        <w:t>the</w:t>
      </w:r>
      <w:r>
        <w:rPr>
          <w:spacing w:val="-3"/>
        </w:rPr>
        <w:t xml:space="preserve"> </w:t>
      </w:r>
      <w:r>
        <w:t>second</w:t>
      </w:r>
      <w:r>
        <w:rPr>
          <w:spacing w:val="-3"/>
        </w:rPr>
        <w:t xml:space="preserve"> </w:t>
      </w:r>
      <w:r>
        <w:t>year</w:t>
      </w:r>
      <w:r>
        <w:rPr>
          <w:spacing w:val="-5"/>
        </w:rPr>
        <w:t xml:space="preserve"> </w:t>
      </w:r>
      <w:r>
        <w:t>of</w:t>
      </w:r>
      <w:r>
        <w:rPr>
          <w:spacing w:val="-3"/>
        </w:rPr>
        <w:t xml:space="preserve"> </w:t>
      </w:r>
      <w:r>
        <w:t>treatment</w:t>
      </w:r>
      <w:r>
        <w:rPr>
          <w:spacing w:val="-3"/>
        </w:rPr>
        <w:t xml:space="preserve"> </w:t>
      </w:r>
      <w:r>
        <w:t>patients</w:t>
      </w:r>
      <w:r>
        <w:rPr>
          <w:spacing w:val="-3"/>
        </w:rPr>
        <w:t xml:space="preserve"> </w:t>
      </w:r>
      <w:r>
        <w:t>in</w:t>
      </w:r>
      <w:r>
        <w:rPr>
          <w:spacing w:val="-4"/>
        </w:rPr>
        <w:t xml:space="preserve"> </w:t>
      </w:r>
      <w:r>
        <w:t>both</w:t>
      </w:r>
      <w:r>
        <w:rPr>
          <w:spacing w:val="-3"/>
        </w:rPr>
        <w:t xml:space="preserve"> </w:t>
      </w:r>
      <w:r>
        <w:t>the</w:t>
      </w:r>
      <w:r>
        <w:rPr>
          <w:spacing w:val="-3"/>
        </w:rPr>
        <w:t xml:space="preserve"> </w:t>
      </w:r>
      <w:r>
        <w:t>2-week</w:t>
      </w:r>
      <w:r>
        <w:rPr>
          <w:spacing w:val="-3"/>
        </w:rPr>
        <w:t xml:space="preserve"> </w:t>
      </w:r>
      <w:r>
        <w:t>and</w:t>
      </w:r>
      <w:r>
        <w:rPr>
          <w:spacing w:val="-3"/>
        </w:rPr>
        <w:t xml:space="preserve"> </w:t>
      </w:r>
      <w:r>
        <w:t>4-week</w:t>
      </w:r>
      <w:r>
        <w:rPr>
          <w:spacing w:val="-3"/>
        </w:rPr>
        <w:t xml:space="preserve"> </w:t>
      </w:r>
      <w:r>
        <w:t>adjustment</w:t>
      </w:r>
      <w:r>
        <w:rPr>
          <w:spacing w:val="-3"/>
        </w:rPr>
        <w:t xml:space="preserve"> </w:t>
      </w:r>
      <w:r>
        <w:t>groups received an average of 3.6 and 3.7 injections. Over the 2-year treatment period patients received an average of 10.4 injections.</w:t>
      </w:r>
    </w:p>
    <w:p w14:paraId="0DC5937C" w14:textId="77777777" w:rsidR="00102B97" w:rsidRDefault="00102B97" w:rsidP="00983039">
      <w:pPr>
        <w:pStyle w:val="BodyText"/>
        <w:spacing w:before="1"/>
        <w:ind w:left="0"/>
      </w:pPr>
    </w:p>
    <w:p w14:paraId="0DC5937D" w14:textId="77777777" w:rsidR="00102B97" w:rsidRDefault="00CB7A6E" w:rsidP="00983039">
      <w:pPr>
        <w:pStyle w:val="Heading2"/>
      </w:pPr>
      <w:bookmarkStart w:id="65" w:name="Diabetic_macular_oedema_(DME)"/>
      <w:bookmarkEnd w:id="65"/>
      <w:r>
        <w:t>Diabetic</w:t>
      </w:r>
      <w:r>
        <w:rPr>
          <w:spacing w:val="-16"/>
        </w:rPr>
        <w:t xml:space="preserve"> </w:t>
      </w:r>
      <w:r>
        <w:t>macular</w:t>
      </w:r>
      <w:r>
        <w:rPr>
          <w:spacing w:val="-12"/>
        </w:rPr>
        <w:t xml:space="preserve"> </w:t>
      </w:r>
      <w:r>
        <w:t>oedema</w:t>
      </w:r>
      <w:r>
        <w:rPr>
          <w:spacing w:val="-21"/>
        </w:rPr>
        <w:t xml:space="preserve"> </w:t>
      </w:r>
      <w:r>
        <w:rPr>
          <w:spacing w:val="-4"/>
        </w:rPr>
        <w:t>(DME)</w:t>
      </w:r>
    </w:p>
    <w:p w14:paraId="0DC5937E" w14:textId="77777777" w:rsidR="00102B97" w:rsidRDefault="00CB7A6E" w:rsidP="00983039">
      <w:pPr>
        <w:pStyle w:val="BodyText"/>
        <w:spacing w:before="235"/>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37F" w14:textId="77777777" w:rsidR="00102B97" w:rsidRDefault="00CB7A6E" w:rsidP="00983039">
      <w:pPr>
        <w:pStyle w:val="BodyText"/>
        <w:spacing w:before="239" w:line="237" w:lineRule="auto"/>
        <w:ind w:right="826"/>
      </w:pPr>
      <w:r>
        <w:t xml:space="preserve">The safety and efficacy of aflibercept 2 mg were assessed in two </w:t>
      </w:r>
      <w:proofErr w:type="spellStart"/>
      <w:r>
        <w:t>randomised</w:t>
      </w:r>
      <w:proofErr w:type="spellEnd"/>
      <w:r>
        <w:t>, multi-</w:t>
      </w:r>
      <w:proofErr w:type="spellStart"/>
      <w:r>
        <w:t>centre</w:t>
      </w:r>
      <w:proofErr w:type="spellEnd"/>
      <w:r>
        <w:t xml:space="preserve">, double-masked, active-controlled studies in patients with DME. A total of 862 </w:t>
      </w:r>
      <w:proofErr w:type="spellStart"/>
      <w:r>
        <w:t>randomised</w:t>
      </w:r>
      <w:proofErr w:type="spellEnd"/>
      <w:r>
        <w:t xml:space="preserve"> and treated patients were evaluable for efficacy. Of those, 576 were </w:t>
      </w:r>
      <w:proofErr w:type="spellStart"/>
      <w:r>
        <w:t>randomised</w:t>
      </w:r>
      <w:proofErr w:type="spellEnd"/>
      <w:r>
        <w:t xml:space="preserve"> to the aflibercept groups</w:t>
      </w:r>
      <w:r>
        <w:rPr>
          <w:spacing w:val="-3"/>
        </w:rPr>
        <w:t xml:space="preserve"> </w:t>
      </w:r>
      <w:r>
        <w:t>in</w:t>
      </w:r>
      <w:r>
        <w:rPr>
          <w:spacing w:val="-3"/>
        </w:rPr>
        <w:t xml:space="preserve"> </w:t>
      </w:r>
      <w:r>
        <w:t>two</w:t>
      </w:r>
      <w:r>
        <w:rPr>
          <w:spacing w:val="-3"/>
        </w:rPr>
        <w:t xml:space="preserve"> </w:t>
      </w:r>
      <w:r>
        <w:t>studies</w:t>
      </w:r>
      <w:r>
        <w:rPr>
          <w:spacing w:val="-3"/>
        </w:rPr>
        <w:t xml:space="preserve"> </w:t>
      </w:r>
      <w:r>
        <w:t>(VIVID</w:t>
      </w:r>
      <w:r>
        <w:rPr>
          <w:position w:val="7"/>
          <w:sz w:val="14"/>
        </w:rPr>
        <w:t>DME</w:t>
      </w:r>
      <w:r>
        <w:rPr>
          <w:spacing w:val="-3"/>
          <w:position w:val="7"/>
          <w:sz w:val="14"/>
        </w:rPr>
        <w:t xml:space="preserve"> </w:t>
      </w:r>
      <w:r>
        <w:t>and</w:t>
      </w:r>
      <w:r>
        <w:rPr>
          <w:spacing w:val="-4"/>
        </w:rPr>
        <w:t xml:space="preserve"> </w:t>
      </w:r>
      <w:r>
        <w:t>VISTA</w:t>
      </w:r>
      <w:r>
        <w:rPr>
          <w:position w:val="7"/>
          <w:sz w:val="14"/>
        </w:rPr>
        <w:t>DME</w:t>
      </w:r>
      <w:r>
        <w:t>).</w:t>
      </w:r>
      <w:r>
        <w:rPr>
          <w:spacing w:val="-3"/>
        </w:rPr>
        <w:t xml:space="preserve"> </w:t>
      </w:r>
      <w:r>
        <w:t>In</w:t>
      </w:r>
      <w:r>
        <w:rPr>
          <w:spacing w:val="-3"/>
        </w:rPr>
        <w:t xml:space="preserve"> </w:t>
      </w:r>
      <w:r>
        <w:t>each</w:t>
      </w:r>
      <w:r>
        <w:rPr>
          <w:spacing w:val="-3"/>
        </w:rPr>
        <w:t xml:space="preserve"> </w:t>
      </w:r>
      <w:r>
        <w:t>study,</w:t>
      </w:r>
      <w:r>
        <w:rPr>
          <w:spacing w:val="-3"/>
        </w:rPr>
        <w:t xml:space="preserve"> </w:t>
      </w:r>
      <w:r>
        <w:t>patients</w:t>
      </w:r>
      <w:r>
        <w:rPr>
          <w:spacing w:val="-3"/>
        </w:rPr>
        <w:t xml:space="preserve"> </w:t>
      </w:r>
      <w:r>
        <w:t>were</w:t>
      </w:r>
      <w:r>
        <w:rPr>
          <w:spacing w:val="-3"/>
        </w:rPr>
        <w:t xml:space="preserve"> </w:t>
      </w:r>
      <w:r>
        <w:t>randomly</w:t>
      </w:r>
      <w:r>
        <w:rPr>
          <w:spacing w:val="-3"/>
        </w:rPr>
        <w:t xml:space="preserve"> </w:t>
      </w:r>
      <w:r>
        <w:t>assigned in a 1:1:1 ratio to 1 of 3 dosing regimens:</w:t>
      </w:r>
    </w:p>
    <w:p w14:paraId="0DC59380" w14:textId="77777777" w:rsidR="00102B97" w:rsidRDefault="00CB7A6E" w:rsidP="00983039">
      <w:pPr>
        <w:pStyle w:val="ListParagraph"/>
        <w:numPr>
          <w:ilvl w:val="0"/>
          <w:numId w:val="6"/>
        </w:numPr>
        <w:tabs>
          <w:tab w:val="left" w:pos="550"/>
        </w:tabs>
        <w:spacing w:before="244"/>
        <w:ind w:right="1807"/>
      </w:pPr>
      <w:r>
        <w:t>aflibercept</w:t>
      </w:r>
      <w:r>
        <w:rPr>
          <w:spacing w:val="-10"/>
        </w:rPr>
        <w:t xml:space="preserve"> </w:t>
      </w:r>
      <w:r>
        <w:t>administered</w:t>
      </w:r>
      <w:r>
        <w:rPr>
          <w:spacing w:val="-11"/>
        </w:rPr>
        <w:t xml:space="preserve"> </w:t>
      </w:r>
      <w:r>
        <w:t>at</w:t>
      </w:r>
      <w:r>
        <w:rPr>
          <w:spacing w:val="-9"/>
        </w:rPr>
        <w:t xml:space="preserve"> </w:t>
      </w:r>
      <w:r>
        <w:t>2</w:t>
      </w:r>
      <w:r>
        <w:rPr>
          <w:spacing w:val="-11"/>
        </w:rPr>
        <w:t xml:space="preserve"> </w:t>
      </w:r>
      <w:r>
        <w:t>mg</w:t>
      </w:r>
      <w:r>
        <w:rPr>
          <w:spacing w:val="-10"/>
        </w:rPr>
        <w:t xml:space="preserve"> </w:t>
      </w:r>
      <w:r>
        <w:t>every</w:t>
      </w:r>
      <w:r>
        <w:rPr>
          <w:spacing w:val="-7"/>
        </w:rPr>
        <w:t xml:space="preserve"> </w:t>
      </w:r>
      <w:r>
        <w:t>8</w:t>
      </w:r>
      <w:r>
        <w:rPr>
          <w:spacing w:val="-10"/>
        </w:rPr>
        <w:t xml:space="preserve"> </w:t>
      </w:r>
      <w:r>
        <w:t>weeks</w:t>
      </w:r>
      <w:r>
        <w:rPr>
          <w:spacing w:val="-12"/>
        </w:rPr>
        <w:t xml:space="preserve"> </w:t>
      </w:r>
      <w:r>
        <w:t>following</w:t>
      </w:r>
      <w:r>
        <w:rPr>
          <w:spacing w:val="-8"/>
        </w:rPr>
        <w:t xml:space="preserve"> </w:t>
      </w:r>
      <w:r>
        <w:t>5</w:t>
      </w:r>
      <w:r>
        <w:rPr>
          <w:spacing w:val="-9"/>
        </w:rPr>
        <w:t xml:space="preserve"> </w:t>
      </w:r>
      <w:r>
        <w:t>initial</w:t>
      </w:r>
      <w:r>
        <w:rPr>
          <w:spacing w:val="-7"/>
        </w:rPr>
        <w:t xml:space="preserve"> </w:t>
      </w:r>
      <w:r>
        <w:t>monthly</w:t>
      </w:r>
      <w:r>
        <w:rPr>
          <w:spacing w:val="-11"/>
        </w:rPr>
        <w:t xml:space="preserve"> </w:t>
      </w:r>
      <w:r>
        <w:t>injections (Aflibercept 2Q8</w:t>
      </w:r>
      <w:proofErr w:type="gramStart"/>
      <w:r>
        <w:t>);</w:t>
      </w:r>
      <w:proofErr w:type="gramEnd"/>
    </w:p>
    <w:p w14:paraId="0DC59381" w14:textId="77777777" w:rsidR="00102B97" w:rsidRDefault="00102B97" w:rsidP="00983039">
      <w:pPr>
        <w:pStyle w:val="BodyText"/>
        <w:ind w:left="0"/>
      </w:pPr>
    </w:p>
    <w:p w14:paraId="0DC59382" w14:textId="77777777" w:rsidR="00102B97" w:rsidRDefault="00CB7A6E" w:rsidP="00983039">
      <w:pPr>
        <w:pStyle w:val="ListParagraph"/>
        <w:numPr>
          <w:ilvl w:val="0"/>
          <w:numId w:val="6"/>
        </w:numPr>
        <w:tabs>
          <w:tab w:val="left" w:pos="549"/>
        </w:tabs>
        <w:ind w:left="549" w:hanging="359"/>
      </w:pPr>
      <w:r>
        <w:t>aflibercept</w:t>
      </w:r>
      <w:r>
        <w:rPr>
          <w:spacing w:val="-12"/>
        </w:rPr>
        <w:t xml:space="preserve"> </w:t>
      </w:r>
      <w:r>
        <w:t>administered</w:t>
      </w:r>
      <w:r>
        <w:rPr>
          <w:spacing w:val="-13"/>
        </w:rPr>
        <w:t xml:space="preserve"> </w:t>
      </w:r>
      <w:r>
        <w:t>at</w:t>
      </w:r>
      <w:r>
        <w:rPr>
          <w:spacing w:val="-11"/>
        </w:rPr>
        <w:t xml:space="preserve"> </w:t>
      </w:r>
      <w:r>
        <w:t>2</w:t>
      </w:r>
      <w:r>
        <w:rPr>
          <w:spacing w:val="-11"/>
        </w:rPr>
        <w:t xml:space="preserve"> </w:t>
      </w:r>
      <w:r>
        <w:t>mg</w:t>
      </w:r>
      <w:r>
        <w:rPr>
          <w:spacing w:val="-13"/>
        </w:rPr>
        <w:t xml:space="preserve"> </w:t>
      </w:r>
      <w:r>
        <w:t>every</w:t>
      </w:r>
      <w:r>
        <w:rPr>
          <w:spacing w:val="-10"/>
        </w:rPr>
        <w:t xml:space="preserve"> </w:t>
      </w:r>
      <w:r>
        <w:t>4</w:t>
      </w:r>
      <w:r>
        <w:rPr>
          <w:spacing w:val="-12"/>
        </w:rPr>
        <w:t xml:space="preserve"> </w:t>
      </w:r>
      <w:r>
        <w:t>weeks</w:t>
      </w:r>
      <w:r>
        <w:rPr>
          <w:spacing w:val="-12"/>
        </w:rPr>
        <w:t xml:space="preserve"> </w:t>
      </w:r>
      <w:r>
        <w:t>(Aflibercept</w:t>
      </w:r>
      <w:r>
        <w:rPr>
          <w:spacing w:val="-11"/>
        </w:rPr>
        <w:t xml:space="preserve"> </w:t>
      </w:r>
      <w:r>
        <w:t>2Q4);</w:t>
      </w:r>
      <w:r>
        <w:rPr>
          <w:spacing w:val="-11"/>
        </w:rPr>
        <w:t xml:space="preserve"> </w:t>
      </w:r>
      <w:r>
        <w:rPr>
          <w:spacing w:val="-5"/>
        </w:rPr>
        <w:t>and</w:t>
      </w:r>
    </w:p>
    <w:p w14:paraId="0DC59383" w14:textId="77777777" w:rsidR="00102B97" w:rsidRDefault="00102B97" w:rsidP="00983039">
      <w:pPr>
        <w:pStyle w:val="BodyText"/>
        <w:spacing w:before="1"/>
        <w:ind w:left="0"/>
      </w:pPr>
    </w:p>
    <w:p w14:paraId="0DC59384" w14:textId="77777777" w:rsidR="00102B97" w:rsidRDefault="00CB7A6E" w:rsidP="00983039">
      <w:pPr>
        <w:pStyle w:val="ListParagraph"/>
        <w:numPr>
          <w:ilvl w:val="0"/>
          <w:numId w:val="6"/>
        </w:numPr>
        <w:tabs>
          <w:tab w:val="left" w:pos="549"/>
        </w:tabs>
        <w:ind w:left="549" w:hanging="359"/>
      </w:pPr>
      <w:r>
        <w:t>macular</w:t>
      </w:r>
      <w:r>
        <w:rPr>
          <w:spacing w:val="-16"/>
        </w:rPr>
        <w:t xml:space="preserve"> </w:t>
      </w:r>
      <w:r>
        <w:t>laser</w:t>
      </w:r>
      <w:r>
        <w:rPr>
          <w:spacing w:val="-14"/>
        </w:rPr>
        <w:t xml:space="preserve"> </w:t>
      </w:r>
      <w:r>
        <w:t>photocoagulation</w:t>
      </w:r>
      <w:r>
        <w:rPr>
          <w:spacing w:val="-11"/>
        </w:rPr>
        <w:t xml:space="preserve"> </w:t>
      </w:r>
      <w:r>
        <w:t>(active</w:t>
      </w:r>
      <w:r>
        <w:rPr>
          <w:spacing w:val="-23"/>
        </w:rPr>
        <w:t xml:space="preserve"> </w:t>
      </w:r>
      <w:r>
        <w:rPr>
          <w:spacing w:val="-2"/>
        </w:rPr>
        <w:t>control).</w:t>
      </w:r>
    </w:p>
    <w:p w14:paraId="0DC59385" w14:textId="77777777" w:rsidR="00102B97" w:rsidRDefault="00102B97" w:rsidP="00983039">
      <w:pPr>
        <w:pStyle w:val="BodyText"/>
        <w:spacing w:before="147"/>
        <w:ind w:left="0"/>
      </w:pPr>
    </w:p>
    <w:p w14:paraId="0DC59386" w14:textId="77777777" w:rsidR="00102B97" w:rsidRDefault="00CB7A6E" w:rsidP="00983039">
      <w:pPr>
        <w:pStyle w:val="BodyText"/>
        <w:ind w:right="1008"/>
      </w:pPr>
      <w:r>
        <w:t>Beginning</w:t>
      </w:r>
      <w:r>
        <w:rPr>
          <w:spacing w:val="-3"/>
        </w:rPr>
        <w:t xml:space="preserve"> </w:t>
      </w:r>
      <w:proofErr w:type="gramStart"/>
      <w:r>
        <w:t>at</w:t>
      </w:r>
      <w:proofErr w:type="gramEnd"/>
      <w:r>
        <w:rPr>
          <w:spacing w:val="-4"/>
        </w:rPr>
        <w:t xml:space="preserve"> </w:t>
      </w:r>
      <w:r>
        <w:t>week</w:t>
      </w:r>
      <w:r>
        <w:rPr>
          <w:spacing w:val="-3"/>
        </w:rPr>
        <w:t xml:space="preserve"> </w:t>
      </w:r>
      <w:r>
        <w:t>24,</w:t>
      </w:r>
      <w:r>
        <w:rPr>
          <w:spacing w:val="-3"/>
        </w:rPr>
        <w:t xml:space="preserve"> </w:t>
      </w:r>
      <w:r>
        <w:t>patients</w:t>
      </w:r>
      <w:r>
        <w:rPr>
          <w:spacing w:val="-3"/>
        </w:rPr>
        <w:t xml:space="preserve"> </w:t>
      </w:r>
      <w:r>
        <w:t>meeting</w:t>
      </w:r>
      <w:r>
        <w:rPr>
          <w:spacing w:val="-3"/>
        </w:rPr>
        <w:t xml:space="preserve"> </w:t>
      </w:r>
      <w:r>
        <w:t>a</w:t>
      </w:r>
      <w:r>
        <w:rPr>
          <w:spacing w:val="-3"/>
        </w:rPr>
        <w:t xml:space="preserve"> </w:t>
      </w:r>
      <w:r>
        <w:t>pre-specified</w:t>
      </w:r>
      <w:r>
        <w:rPr>
          <w:spacing w:val="-3"/>
        </w:rPr>
        <w:t xml:space="preserve"> </w:t>
      </w:r>
      <w:r>
        <w:t>threshold</w:t>
      </w:r>
      <w:r>
        <w:rPr>
          <w:spacing w:val="-3"/>
        </w:rPr>
        <w:t xml:space="preserve"> </w:t>
      </w:r>
      <w:r>
        <w:t>of</w:t>
      </w:r>
      <w:r>
        <w:rPr>
          <w:spacing w:val="-3"/>
        </w:rPr>
        <w:t xml:space="preserve"> </w:t>
      </w:r>
      <w:r>
        <w:t>vision</w:t>
      </w:r>
      <w:r>
        <w:rPr>
          <w:spacing w:val="-3"/>
        </w:rPr>
        <w:t xml:space="preserve"> </w:t>
      </w:r>
      <w:r>
        <w:t>loss</w:t>
      </w:r>
      <w:r>
        <w:rPr>
          <w:spacing w:val="-3"/>
        </w:rPr>
        <w:t xml:space="preserve"> </w:t>
      </w:r>
      <w:r>
        <w:t>were</w:t>
      </w:r>
      <w:r>
        <w:rPr>
          <w:spacing w:val="-4"/>
        </w:rPr>
        <w:t xml:space="preserve"> </w:t>
      </w:r>
      <w:r>
        <w:t>eligible</w:t>
      </w:r>
      <w:r>
        <w:rPr>
          <w:spacing w:val="-3"/>
        </w:rPr>
        <w:t xml:space="preserve"> </w:t>
      </w:r>
      <w:r>
        <w:t>to receive</w:t>
      </w:r>
      <w:r>
        <w:rPr>
          <w:spacing w:val="-3"/>
        </w:rPr>
        <w:t xml:space="preserve"> </w:t>
      </w:r>
      <w:r>
        <w:t>additional</w:t>
      </w:r>
      <w:r>
        <w:rPr>
          <w:spacing w:val="-3"/>
        </w:rPr>
        <w:t xml:space="preserve"> </w:t>
      </w:r>
      <w:r>
        <w:t>treatment:</w:t>
      </w:r>
      <w:r>
        <w:rPr>
          <w:spacing w:val="-3"/>
        </w:rPr>
        <w:t xml:space="preserve"> </w:t>
      </w:r>
      <w:r>
        <w:t>patients</w:t>
      </w:r>
      <w:r>
        <w:rPr>
          <w:spacing w:val="-4"/>
        </w:rPr>
        <w:t xml:space="preserve"> </w:t>
      </w:r>
      <w:r>
        <w:t>in</w:t>
      </w:r>
      <w:r>
        <w:rPr>
          <w:spacing w:val="-3"/>
        </w:rPr>
        <w:t xml:space="preserve"> </w:t>
      </w:r>
      <w:r>
        <w:t>the</w:t>
      </w:r>
      <w:r>
        <w:rPr>
          <w:spacing w:val="-3"/>
        </w:rPr>
        <w:t xml:space="preserve"> </w:t>
      </w:r>
      <w:r>
        <w:t>aflibercept</w:t>
      </w:r>
      <w:r>
        <w:rPr>
          <w:spacing w:val="-2"/>
        </w:rPr>
        <w:t xml:space="preserve"> </w:t>
      </w:r>
      <w:r>
        <w:t>groups</w:t>
      </w:r>
      <w:r>
        <w:rPr>
          <w:spacing w:val="-4"/>
        </w:rPr>
        <w:t xml:space="preserve"> </w:t>
      </w:r>
      <w:r>
        <w:t>could</w:t>
      </w:r>
      <w:r>
        <w:rPr>
          <w:spacing w:val="-3"/>
        </w:rPr>
        <w:t xml:space="preserve"> </w:t>
      </w:r>
      <w:r>
        <w:t>receive</w:t>
      </w:r>
      <w:r>
        <w:rPr>
          <w:spacing w:val="-3"/>
        </w:rPr>
        <w:t xml:space="preserve"> </w:t>
      </w:r>
      <w:r>
        <w:t>laser</w:t>
      </w:r>
      <w:r>
        <w:rPr>
          <w:spacing w:val="-3"/>
        </w:rPr>
        <w:t xml:space="preserve"> </w:t>
      </w:r>
      <w:r>
        <w:t>and</w:t>
      </w:r>
      <w:r>
        <w:rPr>
          <w:spacing w:val="-4"/>
        </w:rPr>
        <w:t xml:space="preserve"> </w:t>
      </w:r>
      <w:r>
        <w:t>patients in the laser group could receive aflibercept.</w:t>
      </w:r>
    </w:p>
    <w:p w14:paraId="0DC59387" w14:textId="77777777" w:rsidR="00102B97" w:rsidRDefault="00CB7A6E" w:rsidP="00983039">
      <w:pPr>
        <w:pStyle w:val="BodyText"/>
        <w:spacing w:before="240"/>
        <w:ind w:right="828"/>
      </w:pPr>
      <w:r>
        <w:t>Patient</w:t>
      </w:r>
      <w:r>
        <w:rPr>
          <w:spacing w:val="-3"/>
        </w:rPr>
        <w:t xml:space="preserve"> </w:t>
      </w:r>
      <w:r>
        <w:t>ages</w:t>
      </w:r>
      <w:r>
        <w:rPr>
          <w:spacing w:val="-4"/>
        </w:rPr>
        <w:t xml:space="preserve"> </w:t>
      </w:r>
      <w:r>
        <w:t>ranged</w:t>
      </w:r>
      <w:r>
        <w:rPr>
          <w:spacing w:val="-3"/>
        </w:rPr>
        <w:t xml:space="preserve"> </w:t>
      </w:r>
      <w:r>
        <w:t>from</w:t>
      </w:r>
      <w:r>
        <w:rPr>
          <w:spacing w:val="-4"/>
        </w:rPr>
        <w:t xml:space="preserve"> </w:t>
      </w:r>
      <w:r>
        <w:t>23</w:t>
      </w:r>
      <w:r>
        <w:rPr>
          <w:spacing w:val="-3"/>
        </w:rPr>
        <w:t xml:space="preserve"> </w:t>
      </w:r>
      <w:r>
        <w:t>to</w:t>
      </w:r>
      <w:r>
        <w:rPr>
          <w:spacing w:val="-3"/>
        </w:rPr>
        <w:t xml:space="preserve"> </w:t>
      </w:r>
      <w:r>
        <w:t>87</w:t>
      </w:r>
      <w:r>
        <w:rPr>
          <w:spacing w:val="-3"/>
        </w:rPr>
        <w:t xml:space="preserve"> </w:t>
      </w:r>
      <w:r>
        <w:t>years</w:t>
      </w:r>
      <w:r>
        <w:rPr>
          <w:spacing w:val="-3"/>
        </w:rPr>
        <w:t xml:space="preserve"> </w:t>
      </w:r>
      <w:r>
        <w:t>with</w:t>
      </w:r>
      <w:r>
        <w:rPr>
          <w:spacing w:val="-3"/>
        </w:rPr>
        <w:t xml:space="preserve"> </w:t>
      </w:r>
      <w:r>
        <w:t>a</w:t>
      </w:r>
      <w:r>
        <w:rPr>
          <w:spacing w:val="-4"/>
        </w:rPr>
        <w:t xml:space="preserve"> </w:t>
      </w:r>
      <w:r>
        <w:t>mean</w:t>
      </w:r>
      <w:r>
        <w:rPr>
          <w:spacing w:val="-3"/>
        </w:rPr>
        <w:t xml:space="preserve"> </w:t>
      </w:r>
      <w:r>
        <w:t>of</w:t>
      </w:r>
      <w:r>
        <w:rPr>
          <w:spacing w:val="-3"/>
        </w:rPr>
        <w:t xml:space="preserve"> </w:t>
      </w:r>
      <w:r>
        <w:t>63</w:t>
      </w:r>
      <w:r>
        <w:rPr>
          <w:spacing w:val="-3"/>
        </w:rPr>
        <w:t xml:space="preserve"> </w:t>
      </w:r>
      <w:r>
        <w:t>years.</w:t>
      </w:r>
      <w:r>
        <w:rPr>
          <w:spacing w:val="-3"/>
        </w:rPr>
        <w:t xml:space="preserve"> </w:t>
      </w:r>
      <w:r>
        <w:t>Approximately</w:t>
      </w:r>
      <w:r>
        <w:rPr>
          <w:spacing w:val="-3"/>
        </w:rPr>
        <w:t xml:space="preserve"> </w:t>
      </w:r>
      <w:r>
        <w:t>47%</w:t>
      </w:r>
      <w:r>
        <w:rPr>
          <w:spacing w:val="-3"/>
        </w:rPr>
        <w:t xml:space="preserve"> </w:t>
      </w:r>
      <w:r>
        <w:t xml:space="preserve">(268/576) of the patients </w:t>
      </w:r>
      <w:proofErr w:type="spellStart"/>
      <w:r>
        <w:t>randomised</w:t>
      </w:r>
      <w:proofErr w:type="spellEnd"/>
      <w:r>
        <w:t xml:space="preserve"> to treatment with aflibercept were 65 years of age or older, and </w:t>
      </w:r>
      <w:r>
        <w:lastRenderedPageBreak/>
        <w:t>approximately 9% (52/576) were 75 years of age or older. Efficacy and safety outcomes were consistent with the outcomes of the overall population.</w:t>
      </w:r>
    </w:p>
    <w:p w14:paraId="0DC59388" w14:textId="77777777" w:rsidR="00102B97" w:rsidRDefault="00CB7A6E" w:rsidP="00983039">
      <w:pPr>
        <w:pStyle w:val="BodyText"/>
        <w:spacing w:before="239"/>
        <w:ind w:left="189" w:right="936"/>
      </w:pPr>
      <w:r>
        <w:t>In both studies, the primary efficacy</w:t>
      </w:r>
      <w:r>
        <w:rPr>
          <w:spacing w:val="-1"/>
        </w:rPr>
        <w:t xml:space="preserve"> </w:t>
      </w:r>
      <w:r>
        <w:t>endpoint was the mean change from</w:t>
      </w:r>
      <w:r>
        <w:rPr>
          <w:spacing w:val="-1"/>
        </w:rPr>
        <w:t xml:space="preserve"> </w:t>
      </w:r>
      <w:r>
        <w:t>baseline in</w:t>
      </w:r>
      <w:r>
        <w:rPr>
          <w:spacing w:val="-1"/>
        </w:rPr>
        <w:t xml:space="preserve"> </w:t>
      </w:r>
      <w:r>
        <w:t>BCVA at Week</w:t>
      </w:r>
      <w:r>
        <w:rPr>
          <w:spacing w:val="-14"/>
        </w:rPr>
        <w:t xml:space="preserve"> </w:t>
      </w:r>
      <w:r>
        <w:t>52</w:t>
      </w:r>
      <w:r>
        <w:rPr>
          <w:spacing w:val="-13"/>
        </w:rPr>
        <w:t xml:space="preserve"> </w:t>
      </w:r>
      <w:r>
        <w:t>as</w:t>
      </w:r>
      <w:r>
        <w:rPr>
          <w:spacing w:val="-16"/>
        </w:rPr>
        <w:t xml:space="preserve"> </w:t>
      </w:r>
      <w:r>
        <w:t>measured</w:t>
      </w:r>
      <w:r>
        <w:rPr>
          <w:spacing w:val="-13"/>
        </w:rPr>
        <w:t xml:space="preserve"> </w:t>
      </w:r>
      <w:r>
        <w:t>by</w:t>
      </w:r>
      <w:r>
        <w:rPr>
          <w:spacing w:val="-12"/>
        </w:rPr>
        <w:t xml:space="preserve"> </w:t>
      </w:r>
      <w:r>
        <w:t>ETDRS</w:t>
      </w:r>
      <w:r>
        <w:rPr>
          <w:spacing w:val="-11"/>
        </w:rPr>
        <w:t xml:space="preserve"> </w:t>
      </w:r>
      <w:r>
        <w:t>letter</w:t>
      </w:r>
      <w:r>
        <w:rPr>
          <w:spacing w:val="-16"/>
        </w:rPr>
        <w:t xml:space="preserve"> </w:t>
      </w:r>
      <w:r>
        <w:t>score.</w:t>
      </w:r>
      <w:r>
        <w:rPr>
          <w:spacing w:val="-14"/>
        </w:rPr>
        <w:t xml:space="preserve"> </w:t>
      </w:r>
      <w:r>
        <w:t>Both</w:t>
      </w:r>
      <w:r>
        <w:rPr>
          <w:spacing w:val="-13"/>
        </w:rPr>
        <w:t xml:space="preserve"> </w:t>
      </w:r>
      <w:r>
        <w:t>aflibercept</w:t>
      </w:r>
      <w:r>
        <w:rPr>
          <w:spacing w:val="-15"/>
        </w:rPr>
        <w:t xml:space="preserve"> </w:t>
      </w:r>
      <w:r>
        <w:t>2Q8</w:t>
      </w:r>
      <w:r>
        <w:rPr>
          <w:spacing w:val="-16"/>
        </w:rPr>
        <w:t xml:space="preserve"> </w:t>
      </w:r>
      <w:r>
        <w:t>and</w:t>
      </w:r>
      <w:r>
        <w:rPr>
          <w:spacing w:val="-13"/>
        </w:rPr>
        <w:t xml:space="preserve"> </w:t>
      </w:r>
      <w:r>
        <w:t>aflibercept</w:t>
      </w:r>
      <w:r>
        <w:rPr>
          <w:spacing w:val="-16"/>
        </w:rPr>
        <w:t xml:space="preserve"> </w:t>
      </w:r>
      <w:r>
        <w:t>2Q4</w:t>
      </w:r>
      <w:r>
        <w:rPr>
          <w:spacing w:val="-9"/>
        </w:rPr>
        <w:t xml:space="preserve"> </w:t>
      </w:r>
      <w:r>
        <w:t xml:space="preserve">groups were shown to have efficacy that was statistically significantly superior to the laser control group. This benefit was maintained </w:t>
      </w:r>
      <w:proofErr w:type="gramStart"/>
      <w:r>
        <w:t>through</w:t>
      </w:r>
      <w:proofErr w:type="gramEnd"/>
      <w:r>
        <w:t xml:space="preserve"> week</w:t>
      </w:r>
      <w:r>
        <w:rPr>
          <w:spacing w:val="-12"/>
        </w:rPr>
        <w:t xml:space="preserve"> </w:t>
      </w:r>
      <w:r>
        <w:t>100.</w:t>
      </w:r>
    </w:p>
    <w:p w14:paraId="0DC59389" w14:textId="77777777" w:rsidR="00102B97" w:rsidRDefault="00CB7A6E" w:rsidP="00983039">
      <w:pPr>
        <w:pStyle w:val="BodyText"/>
        <w:spacing w:before="75"/>
        <w:ind w:right="828" w:hanging="1"/>
      </w:pPr>
      <w:r>
        <w:t>Detailed</w:t>
      </w:r>
      <w:r>
        <w:rPr>
          <w:spacing w:val="-3"/>
        </w:rPr>
        <w:t xml:space="preserve"> </w:t>
      </w:r>
      <w:r>
        <w:t>results</w:t>
      </w:r>
      <w:r>
        <w:rPr>
          <w:spacing w:val="-3"/>
        </w:rPr>
        <w:t xml:space="preserve"> </w:t>
      </w:r>
      <w:r>
        <w:t>from</w:t>
      </w:r>
      <w:r>
        <w:rPr>
          <w:spacing w:val="-4"/>
        </w:rPr>
        <w:t xml:space="preserve"> </w:t>
      </w:r>
      <w:r>
        <w:t>the</w:t>
      </w:r>
      <w:r>
        <w:rPr>
          <w:spacing w:val="-3"/>
        </w:rPr>
        <w:t xml:space="preserve"> </w:t>
      </w:r>
      <w:r>
        <w:t>analysis</w:t>
      </w:r>
      <w:r>
        <w:rPr>
          <w:spacing w:val="-3"/>
        </w:rPr>
        <w:t xml:space="preserve"> </w:t>
      </w:r>
      <w:r>
        <w:t>of</w:t>
      </w:r>
      <w:r>
        <w:rPr>
          <w:spacing w:val="-3"/>
        </w:rPr>
        <w:t xml:space="preserve"> </w:t>
      </w:r>
      <w:r>
        <w:t>the</w:t>
      </w:r>
      <w:r>
        <w:rPr>
          <w:spacing w:val="-3"/>
        </w:rPr>
        <w:t xml:space="preserve"> </w:t>
      </w:r>
      <w:r>
        <w:t>VIVID</w:t>
      </w:r>
      <w:r>
        <w:rPr>
          <w:position w:val="7"/>
          <w:sz w:val="14"/>
        </w:rPr>
        <w:t>DME</w:t>
      </w:r>
      <w:r>
        <w:rPr>
          <w:spacing w:val="-3"/>
          <w:position w:val="7"/>
          <w:sz w:val="14"/>
        </w:rPr>
        <w:t xml:space="preserve"> </w:t>
      </w:r>
      <w:r>
        <w:t>and</w:t>
      </w:r>
      <w:r>
        <w:rPr>
          <w:spacing w:val="-3"/>
        </w:rPr>
        <w:t xml:space="preserve"> </w:t>
      </w:r>
      <w:r>
        <w:t>VISTA</w:t>
      </w:r>
      <w:r>
        <w:rPr>
          <w:position w:val="7"/>
          <w:sz w:val="14"/>
        </w:rPr>
        <w:t>DME</w:t>
      </w:r>
      <w:r>
        <w:rPr>
          <w:spacing w:val="-3"/>
          <w:position w:val="7"/>
          <w:sz w:val="14"/>
        </w:rPr>
        <w:t xml:space="preserve"> </w:t>
      </w:r>
      <w:r>
        <w:t>studies</w:t>
      </w:r>
      <w:r>
        <w:rPr>
          <w:spacing w:val="-3"/>
        </w:rPr>
        <w:t xml:space="preserve"> </w:t>
      </w:r>
      <w:r>
        <w:t>are</w:t>
      </w:r>
      <w:r>
        <w:rPr>
          <w:spacing w:val="-3"/>
        </w:rPr>
        <w:t xml:space="preserve"> </w:t>
      </w:r>
      <w:r>
        <w:t>shown</w:t>
      </w:r>
      <w:r>
        <w:rPr>
          <w:spacing w:val="-3"/>
        </w:rPr>
        <w:t xml:space="preserve"> </w:t>
      </w:r>
      <w:r>
        <w:t>in</w:t>
      </w:r>
      <w:r>
        <w:rPr>
          <w:spacing w:val="-4"/>
        </w:rPr>
        <w:t xml:space="preserve"> </w:t>
      </w:r>
      <w:hyperlink w:anchor="_bookmark15" w:history="1">
        <w:r w:rsidR="00102B97">
          <w:t>Table</w:t>
        </w:r>
        <w:r w:rsidR="00102B97">
          <w:rPr>
            <w:spacing w:val="-3"/>
          </w:rPr>
          <w:t xml:space="preserve"> </w:t>
        </w:r>
        <w:r w:rsidR="00102B97">
          <w:t>7</w:t>
        </w:r>
      </w:hyperlink>
      <w:r>
        <w:t xml:space="preserve"> and </w:t>
      </w:r>
      <w:hyperlink w:anchor="_bookmark16" w:history="1">
        <w:r w:rsidR="00102B97">
          <w:t>Figure 2</w:t>
        </w:r>
      </w:hyperlink>
      <w:r>
        <w:t xml:space="preserve"> below.</w:t>
      </w:r>
    </w:p>
    <w:p w14:paraId="0DC5938B" w14:textId="77777777" w:rsidR="00102B97" w:rsidRDefault="00CB7A6E" w:rsidP="00983039">
      <w:pPr>
        <w:pStyle w:val="Heading2"/>
        <w:tabs>
          <w:tab w:val="left" w:pos="1630"/>
        </w:tabs>
        <w:spacing w:before="69"/>
        <w:ind w:left="1630" w:right="1750" w:hanging="1441"/>
      </w:pPr>
      <w:bookmarkStart w:id="66" w:name="_bookmark15"/>
      <w:bookmarkEnd w:id="66"/>
      <w:r>
        <w:t>Table 7:</w:t>
      </w:r>
      <w:r>
        <w:tab/>
        <w:t>Efficacy</w:t>
      </w:r>
      <w:r>
        <w:rPr>
          <w:spacing w:val="-4"/>
        </w:rPr>
        <w:t xml:space="preserve"> </w:t>
      </w:r>
      <w:r>
        <w:t>outcomes</w:t>
      </w:r>
      <w:r>
        <w:rPr>
          <w:spacing w:val="-4"/>
        </w:rPr>
        <w:t xml:space="preserve"> </w:t>
      </w:r>
      <w:r>
        <w:t>at</w:t>
      </w:r>
      <w:r>
        <w:rPr>
          <w:spacing w:val="-4"/>
        </w:rPr>
        <w:t xml:space="preserve"> </w:t>
      </w:r>
      <w:r>
        <w:t>week</w:t>
      </w:r>
      <w:r>
        <w:rPr>
          <w:spacing w:val="-4"/>
        </w:rPr>
        <w:t xml:space="preserve"> </w:t>
      </w:r>
      <w:r>
        <w:t>52</w:t>
      </w:r>
      <w:r>
        <w:rPr>
          <w:spacing w:val="-4"/>
        </w:rPr>
        <w:t xml:space="preserve"> </w:t>
      </w:r>
      <w:r>
        <w:t>and</w:t>
      </w:r>
      <w:r>
        <w:rPr>
          <w:spacing w:val="-4"/>
        </w:rPr>
        <w:t xml:space="preserve"> </w:t>
      </w:r>
      <w:r>
        <w:t>week</w:t>
      </w:r>
      <w:r>
        <w:rPr>
          <w:spacing w:val="-4"/>
        </w:rPr>
        <w:t xml:space="preserve"> </w:t>
      </w:r>
      <w:r>
        <w:t>100</w:t>
      </w:r>
      <w:r>
        <w:rPr>
          <w:spacing w:val="-4"/>
        </w:rPr>
        <w:t xml:space="preserve"> </w:t>
      </w:r>
      <w:r>
        <w:t>(Full</w:t>
      </w:r>
      <w:r>
        <w:rPr>
          <w:spacing w:val="-4"/>
        </w:rPr>
        <w:t xml:space="preserve"> </w:t>
      </w:r>
      <w:r>
        <w:t>Analysis</w:t>
      </w:r>
      <w:r>
        <w:rPr>
          <w:spacing w:val="-4"/>
        </w:rPr>
        <w:t xml:space="preserve"> </w:t>
      </w:r>
      <w:r>
        <w:t>Set</w:t>
      </w:r>
      <w:r>
        <w:rPr>
          <w:spacing w:val="-4"/>
        </w:rPr>
        <w:t xml:space="preserve"> </w:t>
      </w:r>
      <w:r>
        <w:t>with LOCF) in VIVID</w:t>
      </w:r>
      <w:r>
        <w:rPr>
          <w:vertAlign w:val="superscript"/>
        </w:rPr>
        <w:t>DME</w:t>
      </w:r>
      <w:r>
        <w:t xml:space="preserve"> and VISTA</w:t>
      </w:r>
      <w:r>
        <w:rPr>
          <w:vertAlign w:val="superscript"/>
        </w:rPr>
        <w:t>DME</w:t>
      </w:r>
      <w:r>
        <w:t xml:space="preserve"> studies</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71"/>
        <w:gridCol w:w="1318"/>
        <w:gridCol w:w="1041"/>
        <w:gridCol w:w="1335"/>
        <w:gridCol w:w="1330"/>
        <w:gridCol w:w="1152"/>
      </w:tblGrid>
      <w:tr w:rsidR="00102B97" w14:paraId="0DC5938D" w14:textId="77777777">
        <w:trPr>
          <w:trHeight w:val="360"/>
        </w:trPr>
        <w:tc>
          <w:tcPr>
            <w:tcW w:w="9732" w:type="dxa"/>
            <w:gridSpan w:val="7"/>
          </w:tcPr>
          <w:p w14:paraId="0DC5938C" w14:textId="77777777" w:rsidR="00102B97" w:rsidRDefault="00CB7A6E" w:rsidP="00983039">
            <w:pPr>
              <w:pStyle w:val="TableParagraph"/>
              <w:spacing w:line="242" w:lineRule="exact"/>
              <w:ind w:left="8"/>
              <w:rPr>
                <w:b/>
                <w:position w:val="7"/>
                <w:sz w:val="14"/>
              </w:rPr>
            </w:pPr>
            <w:r>
              <w:rPr>
                <w:b/>
                <w:spacing w:val="-2"/>
                <w:sz w:val="21"/>
              </w:rPr>
              <w:t>VIVID</w:t>
            </w:r>
            <w:r>
              <w:rPr>
                <w:b/>
                <w:spacing w:val="-2"/>
                <w:position w:val="7"/>
                <w:sz w:val="14"/>
              </w:rPr>
              <w:t>DME</w:t>
            </w:r>
          </w:p>
        </w:tc>
      </w:tr>
      <w:tr w:rsidR="00102B97" w14:paraId="0DC59393" w14:textId="77777777">
        <w:trPr>
          <w:trHeight w:val="299"/>
        </w:trPr>
        <w:tc>
          <w:tcPr>
            <w:tcW w:w="1985" w:type="dxa"/>
            <w:vMerge w:val="restart"/>
          </w:tcPr>
          <w:p w14:paraId="0DC5938E" w14:textId="77777777" w:rsidR="00102B97" w:rsidRDefault="00102B97" w:rsidP="00983039">
            <w:pPr>
              <w:pStyle w:val="TableParagraph"/>
              <w:rPr>
                <w:b/>
                <w:sz w:val="21"/>
              </w:rPr>
            </w:pPr>
          </w:p>
          <w:p w14:paraId="0DC5938F" w14:textId="77777777" w:rsidR="00102B97" w:rsidRDefault="00102B97" w:rsidP="00983039">
            <w:pPr>
              <w:pStyle w:val="TableParagraph"/>
              <w:spacing w:before="92"/>
              <w:rPr>
                <w:b/>
                <w:sz w:val="21"/>
              </w:rPr>
            </w:pPr>
          </w:p>
          <w:p w14:paraId="0DC59390" w14:textId="77777777" w:rsidR="00102B97" w:rsidRDefault="00CB7A6E" w:rsidP="00983039">
            <w:pPr>
              <w:pStyle w:val="TableParagraph"/>
              <w:ind w:left="62" w:right="882"/>
              <w:rPr>
                <w:b/>
                <w:sz w:val="21"/>
              </w:rPr>
            </w:pPr>
            <w:r>
              <w:rPr>
                <w:b/>
                <w:spacing w:val="-2"/>
                <w:sz w:val="21"/>
              </w:rPr>
              <w:t>Efficacy Outcomes</w:t>
            </w:r>
          </w:p>
        </w:tc>
        <w:tc>
          <w:tcPr>
            <w:tcW w:w="3930" w:type="dxa"/>
            <w:gridSpan w:val="3"/>
          </w:tcPr>
          <w:p w14:paraId="0DC59391" w14:textId="77777777" w:rsidR="00102B97" w:rsidRDefault="00CB7A6E" w:rsidP="00983039">
            <w:pPr>
              <w:pStyle w:val="TableParagraph"/>
              <w:spacing w:before="1"/>
              <w:ind w:left="6"/>
              <w:rPr>
                <w:b/>
                <w:sz w:val="21"/>
              </w:rPr>
            </w:pPr>
            <w:r>
              <w:rPr>
                <w:b/>
                <w:sz w:val="21"/>
              </w:rPr>
              <w:t>52</w:t>
            </w:r>
            <w:r>
              <w:rPr>
                <w:b/>
                <w:spacing w:val="-1"/>
                <w:sz w:val="21"/>
              </w:rPr>
              <w:t xml:space="preserve"> </w:t>
            </w:r>
            <w:r>
              <w:rPr>
                <w:b/>
                <w:spacing w:val="-2"/>
                <w:sz w:val="21"/>
              </w:rPr>
              <w:t>Weeks</w:t>
            </w:r>
          </w:p>
        </w:tc>
        <w:tc>
          <w:tcPr>
            <w:tcW w:w="3817" w:type="dxa"/>
            <w:gridSpan w:val="3"/>
          </w:tcPr>
          <w:p w14:paraId="0DC59392" w14:textId="77777777" w:rsidR="00102B97" w:rsidRDefault="00CB7A6E" w:rsidP="00983039">
            <w:pPr>
              <w:pStyle w:val="TableParagraph"/>
              <w:spacing w:before="1"/>
              <w:ind w:left="3"/>
              <w:rPr>
                <w:b/>
                <w:sz w:val="21"/>
              </w:rPr>
            </w:pPr>
            <w:r>
              <w:rPr>
                <w:b/>
                <w:sz w:val="21"/>
              </w:rPr>
              <w:t>100</w:t>
            </w:r>
            <w:r>
              <w:rPr>
                <w:b/>
                <w:spacing w:val="-2"/>
                <w:sz w:val="21"/>
              </w:rPr>
              <w:t xml:space="preserve"> Weeks</w:t>
            </w:r>
          </w:p>
        </w:tc>
      </w:tr>
      <w:tr w:rsidR="00102B97" w14:paraId="0DC593A0" w14:textId="77777777">
        <w:trPr>
          <w:trHeight w:val="1072"/>
        </w:trPr>
        <w:tc>
          <w:tcPr>
            <w:tcW w:w="1985" w:type="dxa"/>
            <w:vMerge/>
            <w:tcBorders>
              <w:top w:val="nil"/>
            </w:tcBorders>
          </w:tcPr>
          <w:p w14:paraId="0DC59394" w14:textId="77777777" w:rsidR="00102B97" w:rsidRDefault="00102B97" w:rsidP="00983039">
            <w:pPr>
              <w:rPr>
                <w:sz w:val="2"/>
                <w:szCs w:val="2"/>
              </w:rPr>
            </w:pPr>
          </w:p>
        </w:tc>
        <w:tc>
          <w:tcPr>
            <w:tcW w:w="1571" w:type="dxa"/>
          </w:tcPr>
          <w:p w14:paraId="0DC59395" w14:textId="77777777" w:rsidR="00102B97" w:rsidRDefault="00CB7A6E" w:rsidP="00983039">
            <w:pPr>
              <w:pStyle w:val="TableParagraph"/>
              <w:spacing w:before="1" w:line="237" w:lineRule="auto"/>
              <w:ind w:left="328" w:right="227" w:hanging="93"/>
              <w:rPr>
                <w:b/>
                <w:position w:val="7"/>
                <w:sz w:val="14"/>
              </w:rPr>
            </w:pPr>
            <w:r>
              <w:rPr>
                <w:b/>
                <w:spacing w:val="-2"/>
                <w:sz w:val="21"/>
              </w:rPr>
              <w:t xml:space="preserve">Aflibercept </w:t>
            </w:r>
            <w:r>
              <w:rPr>
                <w:b/>
                <w:sz w:val="21"/>
              </w:rPr>
              <w:t>2 mg Q8</w:t>
            </w:r>
            <w:r>
              <w:rPr>
                <w:b/>
                <w:position w:val="7"/>
                <w:sz w:val="14"/>
              </w:rPr>
              <w:t>a)</w:t>
            </w:r>
          </w:p>
          <w:p w14:paraId="0DC59396" w14:textId="77777777" w:rsidR="00102B97" w:rsidRDefault="00CB7A6E" w:rsidP="00983039">
            <w:pPr>
              <w:pStyle w:val="TableParagraph"/>
              <w:spacing w:line="241" w:lineRule="exact"/>
              <w:ind w:left="354"/>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135)</w:t>
            </w:r>
          </w:p>
        </w:tc>
        <w:tc>
          <w:tcPr>
            <w:tcW w:w="1318" w:type="dxa"/>
          </w:tcPr>
          <w:p w14:paraId="0DC59397" w14:textId="77777777" w:rsidR="00102B97" w:rsidRDefault="00CB7A6E" w:rsidP="00983039">
            <w:pPr>
              <w:pStyle w:val="TableParagraph"/>
              <w:ind w:left="81" w:right="74"/>
              <w:rPr>
                <w:b/>
                <w:sz w:val="21"/>
              </w:rPr>
            </w:pPr>
            <w:r>
              <w:rPr>
                <w:b/>
                <w:spacing w:val="-2"/>
                <w:sz w:val="21"/>
              </w:rPr>
              <w:t xml:space="preserve">Aflibercept </w:t>
            </w:r>
            <w:r>
              <w:rPr>
                <w:b/>
                <w:sz w:val="21"/>
              </w:rPr>
              <w:t>2 mg Q4</w:t>
            </w:r>
          </w:p>
          <w:p w14:paraId="0DC59398" w14:textId="77777777" w:rsidR="00102B97" w:rsidRDefault="00CB7A6E" w:rsidP="00983039">
            <w:pPr>
              <w:pStyle w:val="TableParagraph"/>
              <w:ind w:left="81" w:right="77"/>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136)</w:t>
            </w:r>
          </w:p>
        </w:tc>
        <w:tc>
          <w:tcPr>
            <w:tcW w:w="1041" w:type="dxa"/>
          </w:tcPr>
          <w:p w14:paraId="0DC59399" w14:textId="77777777" w:rsidR="00102B97" w:rsidRDefault="00CB7A6E" w:rsidP="00983039">
            <w:pPr>
              <w:pStyle w:val="TableParagraph"/>
              <w:ind w:left="156" w:right="146" w:firstLine="60"/>
              <w:rPr>
                <w:b/>
                <w:sz w:val="21"/>
              </w:rPr>
            </w:pPr>
            <w:r>
              <w:rPr>
                <w:b/>
                <w:spacing w:val="-2"/>
                <w:sz w:val="21"/>
              </w:rPr>
              <w:t xml:space="preserve">Active </w:t>
            </w:r>
            <w:r>
              <w:rPr>
                <w:b/>
                <w:spacing w:val="-4"/>
                <w:sz w:val="21"/>
              </w:rPr>
              <w:t xml:space="preserve">Control </w:t>
            </w:r>
            <w:r>
              <w:rPr>
                <w:b/>
                <w:spacing w:val="-2"/>
                <w:sz w:val="21"/>
              </w:rPr>
              <w:t>(laser)</w:t>
            </w:r>
          </w:p>
          <w:p w14:paraId="0DC5939A" w14:textId="77777777" w:rsidR="00102B97" w:rsidRDefault="00CB7A6E" w:rsidP="00983039">
            <w:pPr>
              <w:pStyle w:val="TableParagraph"/>
              <w:ind w:left="69"/>
              <w:rPr>
                <w:b/>
                <w:sz w:val="21"/>
              </w:rPr>
            </w:pPr>
            <w:r>
              <w:rPr>
                <w:b/>
                <w:sz w:val="21"/>
              </w:rPr>
              <w:t>(N</w:t>
            </w:r>
            <w:r>
              <w:rPr>
                <w:b/>
                <w:spacing w:val="31"/>
                <w:sz w:val="21"/>
              </w:rPr>
              <w:t xml:space="preserve"> </w:t>
            </w:r>
            <w:r>
              <w:rPr>
                <w:b/>
                <w:sz w:val="21"/>
              </w:rPr>
              <w:t>=</w:t>
            </w:r>
            <w:r>
              <w:rPr>
                <w:b/>
                <w:spacing w:val="-17"/>
                <w:sz w:val="21"/>
              </w:rPr>
              <w:t xml:space="preserve"> </w:t>
            </w:r>
            <w:r>
              <w:rPr>
                <w:b/>
                <w:spacing w:val="-4"/>
                <w:sz w:val="21"/>
              </w:rPr>
              <w:t>132)</w:t>
            </w:r>
          </w:p>
        </w:tc>
        <w:tc>
          <w:tcPr>
            <w:tcW w:w="1335" w:type="dxa"/>
          </w:tcPr>
          <w:p w14:paraId="0DC5939B" w14:textId="77777777" w:rsidR="00102B97" w:rsidRDefault="00CB7A6E" w:rsidP="00983039">
            <w:pPr>
              <w:pStyle w:val="TableParagraph"/>
              <w:spacing w:before="1" w:line="237" w:lineRule="auto"/>
              <w:ind w:left="208" w:right="37" w:hanging="92"/>
              <w:rPr>
                <w:b/>
                <w:position w:val="7"/>
                <w:sz w:val="14"/>
              </w:rPr>
            </w:pPr>
            <w:r>
              <w:rPr>
                <w:b/>
                <w:spacing w:val="-2"/>
                <w:sz w:val="21"/>
              </w:rPr>
              <w:t xml:space="preserve">Aflibercept </w:t>
            </w:r>
            <w:r>
              <w:rPr>
                <w:b/>
                <w:sz w:val="21"/>
              </w:rPr>
              <w:t>2 mg Q8</w:t>
            </w:r>
            <w:r>
              <w:rPr>
                <w:b/>
                <w:position w:val="7"/>
                <w:sz w:val="14"/>
              </w:rPr>
              <w:t>a)</w:t>
            </w:r>
          </w:p>
          <w:p w14:paraId="0DC5939C" w14:textId="77777777" w:rsidR="00102B97" w:rsidRDefault="00CB7A6E" w:rsidP="00983039">
            <w:pPr>
              <w:pStyle w:val="TableParagraph"/>
              <w:spacing w:line="241" w:lineRule="exact"/>
              <w:ind w:left="253"/>
              <w:rPr>
                <w:b/>
                <w:sz w:val="21"/>
              </w:rPr>
            </w:pPr>
            <w:r>
              <w:rPr>
                <w:b/>
                <w:sz w:val="21"/>
              </w:rPr>
              <w:t>(N</w:t>
            </w:r>
            <w:r>
              <w:rPr>
                <w:b/>
                <w:spacing w:val="-1"/>
                <w:sz w:val="21"/>
              </w:rPr>
              <w:t xml:space="preserve"> </w:t>
            </w:r>
            <w:r>
              <w:rPr>
                <w:b/>
                <w:spacing w:val="-2"/>
                <w:sz w:val="21"/>
              </w:rPr>
              <w:t>=135)</w:t>
            </w:r>
          </w:p>
        </w:tc>
        <w:tc>
          <w:tcPr>
            <w:tcW w:w="1330" w:type="dxa"/>
          </w:tcPr>
          <w:p w14:paraId="0DC5939D" w14:textId="77777777" w:rsidR="00102B97" w:rsidRDefault="00CB7A6E" w:rsidP="00983039">
            <w:pPr>
              <w:pStyle w:val="TableParagraph"/>
              <w:ind w:left="87" w:right="80"/>
              <w:rPr>
                <w:b/>
                <w:sz w:val="21"/>
              </w:rPr>
            </w:pPr>
            <w:r>
              <w:rPr>
                <w:b/>
                <w:spacing w:val="-2"/>
                <w:sz w:val="21"/>
              </w:rPr>
              <w:t xml:space="preserve">Aflibercept </w:t>
            </w:r>
            <w:r>
              <w:rPr>
                <w:b/>
                <w:sz w:val="21"/>
              </w:rPr>
              <w:t>2 mg Q4</w:t>
            </w:r>
          </w:p>
          <w:p w14:paraId="0DC5939E" w14:textId="77777777" w:rsidR="00102B97" w:rsidRDefault="00CB7A6E" w:rsidP="00983039">
            <w:pPr>
              <w:pStyle w:val="TableParagraph"/>
              <w:ind w:left="87" w:right="82"/>
              <w:rPr>
                <w:b/>
                <w:sz w:val="21"/>
              </w:rPr>
            </w:pPr>
            <w:r>
              <w:rPr>
                <w:b/>
                <w:sz w:val="21"/>
              </w:rPr>
              <w:t>(N</w:t>
            </w:r>
            <w:r>
              <w:rPr>
                <w:b/>
                <w:spacing w:val="2"/>
                <w:sz w:val="21"/>
              </w:rPr>
              <w:t xml:space="preserve"> </w:t>
            </w:r>
            <w:r>
              <w:rPr>
                <w:b/>
                <w:spacing w:val="-4"/>
                <w:sz w:val="21"/>
              </w:rPr>
              <w:t>=136)</w:t>
            </w:r>
          </w:p>
        </w:tc>
        <w:tc>
          <w:tcPr>
            <w:tcW w:w="1152" w:type="dxa"/>
          </w:tcPr>
          <w:p w14:paraId="0DC5939F" w14:textId="77777777" w:rsidR="00102B97" w:rsidRDefault="00CB7A6E" w:rsidP="00983039">
            <w:pPr>
              <w:pStyle w:val="TableParagraph"/>
              <w:ind w:left="131" w:right="128" w:firstLine="1"/>
              <w:rPr>
                <w:b/>
                <w:sz w:val="21"/>
              </w:rPr>
            </w:pPr>
            <w:r>
              <w:rPr>
                <w:b/>
                <w:spacing w:val="-2"/>
                <w:sz w:val="21"/>
              </w:rPr>
              <w:t>Active Control (laser)</w:t>
            </w:r>
            <w:r>
              <w:rPr>
                <w:b/>
                <w:spacing w:val="40"/>
                <w:sz w:val="21"/>
              </w:rPr>
              <w:t xml:space="preserve"> </w:t>
            </w:r>
            <w:r>
              <w:rPr>
                <w:b/>
                <w:sz w:val="21"/>
              </w:rPr>
              <w:t>(N</w:t>
            </w:r>
            <w:r>
              <w:rPr>
                <w:b/>
                <w:spacing w:val="-15"/>
                <w:sz w:val="21"/>
              </w:rPr>
              <w:t xml:space="preserve"> </w:t>
            </w:r>
            <w:r>
              <w:rPr>
                <w:b/>
                <w:sz w:val="21"/>
              </w:rPr>
              <w:t>=</w:t>
            </w:r>
            <w:r>
              <w:rPr>
                <w:b/>
                <w:spacing w:val="-15"/>
                <w:sz w:val="21"/>
              </w:rPr>
              <w:t xml:space="preserve"> </w:t>
            </w:r>
            <w:r>
              <w:rPr>
                <w:b/>
                <w:sz w:val="21"/>
              </w:rPr>
              <w:t>132)</w:t>
            </w:r>
          </w:p>
        </w:tc>
      </w:tr>
      <w:tr w:rsidR="00102B97" w14:paraId="0DC593A8" w14:textId="77777777">
        <w:trPr>
          <w:trHeight w:val="244"/>
        </w:trPr>
        <w:tc>
          <w:tcPr>
            <w:tcW w:w="1985" w:type="dxa"/>
            <w:tcBorders>
              <w:bottom w:val="nil"/>
            </w:tcBorders>
          </w:tcPr>
          <w:p w14:paraId="0DC593A1" w14:textId="77777777" w:rsidR="00102B97" w:rsidRDefault="00CB7A6E" w:rsidP="00983039">
            <w:pPr>
              <w:pStyle w:val="TableParagraph"/>
              <w:spacing w:line="224" w:lineRule="exact"/>
              <w:ind w:left="62"/>
              <w:rPr>
                <w:sz w:val="21"/>
              </w:rPr>
            </w:pPr>
            <w:r>
              <w:rPr>
                <w:sz w:val="21"/>
              </w:rPr>
              <w:t>Mean</w:t>
            </w:r>
            <w:r>
              <w:rPr>
                <w:spacing w:val="-3"/>
                <w:sz w:val="21"/>
              </w:rPr>
              <w:t xml:space="preserve"> </w:t>
            </w:r>
            <w:r>
              <w:rPr>
                <w:sz w:val="21"/>
              </w:rPr>
              <w:t>change</w:t>
            </w:r>
            <w:r>
              <w:rPr>
                <w:spacing w:val="-2"/>
                <w:sz w:val="21"/>
              </w:rPr>
              <w:t xml:space="preserve"> </w:t>
            </w:r>
            <w:r>
              <w:rPr>
                <w:spacing w:val="-5"/>
                <w:sz w:val="21"/>
              </w:rPr>
              <w:t>in</w:t>
            </w:r>
          </w:p>
        </w:tc>
        <w:tc>
          <w:tcPr>
            <w:tcW w:w="1571" w:type="dxa"/>
            <w:tcBorders>
              <w:bottom w:val="nil"/>
            </w:tcBorders>
          </w:tcPr>
          <w:p w14:paraId="0DC593A2" w14:textId="77777777" w:rsidR="00102B97" w:rsidRDefault="00102B97" w:rsidP="00983039">
            <w:pPr>
              <w:pStyle w:val="TableParagraph"/>
              <w:rPr>
                <w:rFonts w:ascii="Times New Roman"/>
                <w:sz w:val="16"/>
              </w:rPr>
            </w:pPr>
          </w:p>
        </w:tc>
        <w:tc>
          <w:tcPr>
            <w:tcW w:w="1318" w:type="dxa"/>
            <w:tcBorders>
              <w:bottom w:val="nil"/>
            </w:tcBorders>
          </w:tcPr>
          <w:p w14:paraId="0DC593A3" w14:textId="77777777" w:rsidR="00102B97" w:rsidRDefault="00102B97" w:rsidP="00983039">
            <w:pPr>
              <w:pStyle w:val="TableParagraph"/>
              <w:rPr>
                <w:rFonts w:ascii="Times New Roman"/>
                <w:sz w:val="16"/>
              </w:rPr>
            </w:pPr>
          </w:p>
        </w:tc>
        <w:tc>
          <w:tcPr>
            <w:tcW w:w="1041" w:type="dxa"/>
            <w:tcBorders>
              <w:bottom w:val="nil"/>
            </w:tcBorders>
          </w:tcPr>
          <w:p w14:paraId="0DC593A4" w14:textId="77777777" w:rsidR="00102B97" w:rsidRDefault="00102B97" w:rsidP="00983039">
            <w:pPr>
              <w:pStyle w:val="TableParagraph"/>
              <w:rPr>
                <w:rFonts w:ascii="Times New Roman"/>
                <w:sz w:val="16"/>
              </w:rPr>
            </w:pPr>
          </w:p>
        </w:tc>
        <w:tc>
          <w:tcPr>
            <w:tcW w:w="1335" w:type="dxa"/>
            <w:tcBorders>
              <w:bottom w:val="nil"/>
            </w:tcBorders>
          </w:tcPr>
          <w:p w14:paraId="0DC593A5" w14:textId="77777777" w:rsidR="00102B97" w:rsidRDefault="00102B97" w:rsidP="00983039">
            <w:pPr>
              <w:pStyle w:val="TableParagraph"/>
              <w:rPr>
                <w:rFonts w:ascii="Times New Roman"/>
                <w:sz w:val="16"/>
              </w:rPr>
            </w:pPr>
          </w:p>
        </w:tc>
        <w:tc>
          <w:tcPr>
            <w:tcW w:w="1330" w:type="dxa"/>
            <w:tcBorders>
              <w:bottom w:val="nil"/>
            </w:tcBorders>
          </w:tcPr>
          <w:p w14:paraId="0DC593A6" w14:textId="77777777" w:rsidR="00102B97" w:rsidRDefault="00102B97" w:rsidP="00983039">
            <w:pPr>
              <w:pStyle w:val="TableParagraph"/>
              <w:rPr>
                <w:rFonts w:ascii="Times New Roman"/>
                <w:sz w:val="16"/>
              </w:rPr>
            </w:pPr>
          </w:p>
        </w:tc>
        <w:tc>
          <w:tcPr>
            <w:tcW w:w="1152" w:type="dxa"/>
            <w:tcBorders>
              <w:bottom w:val="nil"/>
            </w:tcBorders>
          </w:tcPr>
          <w:p w14:paraId="0DC593A7" w14:textId="77777777" w:rsidR="00102B97" w:rsidRDefault="00102B97" w:rsidP="00983039">
            <w:pPr>
              <w:pStyle w:val="TableParagraph"/>
              <w:rPr>
                <w:rFonts w:ascii="Times New Roman"/>
                <w:sz w:val="16"/>
              </w:rPr>
            </w:pPr>
          </w:p>
        </w:tc>
      </w:tr>
      <w:tr w:rsidR="00102B97" w14:paraId="0DC593B7" w14:textId="77777777">
        <w:trPr>
          <w:trHeight w:val="724"/>
        </w:trPr>
        <w:tc>
          <w:tcPr>
            <w:tcW w:w="1985" w:type="dxa"/>
            <w:tcBorders>
              <w:top w:val="nil"/>
              <w:bottom w:val="nil"/>
            </w:tcBorders>
          </w:tcPr>
          <w:p w14:paraId="0DC593A9" w14:textId="77777777" w:rsidR="00102B97" w:rsidRDefault="00CB7A6E" w:rsidP="00983039">
            <w:pPr>
              <w:pStyle w:val="TableParagraph"/>
              <w:spacing w:line="235" w:lineRule="auto"/>
              <w:ind w:left="62"/>
              <w:rPr>
                <w:sz w:val="21"/>
              </w:rPr>
            </w:pPr>
            <w:r>
              <w:rPr>
                <w:sz w:val="21"/>
              </w:rPr>
              <w:t>BCVA</w:t>
            </w:r>
            <w:r>
              <w:rPr>
                <w:spacing w:val="-15"/>
                <w:sz w:val="21"/>
              </w:rPr>
              <w:t xml:space="preserve"> </w:t>
            </w:r>
            <w:r>
              <w:rPr>
                <w:sz w:val="21"/>
              </w:rPr>
              <w:t>as</w:t>
            </w:r>
            <w:r>
              <w:rPr>
                <w:spacing w:val="-15"/>
                <w:sz w:val="21"/>
              </w:rPr>
              <w:t xml:space="preserve"> </w:t>
            </w:r>
            <w:r>
              <w:rPr>
                <w:sz w:val="21"/>
              </w:rPr>
              <w:t>measured by ETDRS</w:t>
            </w:r>
            <w:r>
              <w:rPr>
                <w:position w:val="7"/>
                <w:sz w:val="14"/>
              </w:rPr>
              <w:t xml:space="preserve">e) </w:t>
            </w:r>
            <w:r>
              <w:rPr>
                <w:sz w:val="21"/>
              </w:rPr>
              <w:t>letter</w:t>
            </w:r>
          </w:p>
          <w:p w14:paraId="0DC593AA" w14:textId="77777777" w:rsidR="00102B97" w:rsidRDefault="00CB7A6E" w:rsidP="00983039">
            <w:pPr>
              <w:pStyle w:val="TableParagraph"/>
              <w:spacing w:before="2" w:line="225" w:lineRule="exact"/>
              <w:ind w:left="62"/>
              <w:rPr>
                <w:sz w:val="21"/>
              </w:rPr>
            </w:pPr>
            <w:r>
              <w:rPr>
                <w:sz w:val="21"/>
              </w:rPr>
              <w:t>score</w:t>
            </w:r>
            <w:r>
              <w:rPr>
                <w:spacing w:val="-2"/>
                <w:sz w:val="21"/>
              </w:rPr>
              <w:t xml:space="preserve"> </w:t>
            </w:r>
            <w:r>
              <w:rPr>
                <w:sz w:val="21"/>
              </w:rPr>
              <w:t>from</w:t>
            </w:r>
            <w:r>
              <w:rPr>
                <w:spacing w:val="-2"/>
                <w:sz w:val="21"/>
              </w:rPr>
              <w:t xml:space="preserve"> Baseline</w:t>
            </w:r>
          </w:p>
        </w:tc>
        <w:tc>
          <w:tcPr>
            <w:tcW w:w="1571" w:type="dxa"/>
            <w:tcBorders>
              <w:top w:val="nil"/>
              <w:bottom w:val="nil"/>
            </w:tcBorders>
          </w:tcPr>
          <w:p w14:paraId="0DC593AB" w14:textId="77777777" w:rsidR="00102B97" w:rsidRDefault="00CB7A6E" w:rsidP="00983039">
            <w:pPr>
              <w:pStyle w:val="TableParagraph"/>
              <w:spacing w:before="117"/>
              <w:ind w:left="51" w:right="46"/>
              <w:rPr>
                <w:sz w:val="21"/>
              </w:rPr>
            </w:pPr>
            <w:r>
              <w:rPr>
                <w:spacing w:val="-4"/>
                <w:sz w:val="21"/>
              </w:rPr>
              <w:t>10.7</w:t>
            </w:r>
          </w:p>
          <w:p w14:paraId="0DC593AC" w14:textId="77777777" w:rsidR="00102B97" w:rsidRDefault="00CB7A6E" w:rsidP="00983039">
            <w:pPr>
              <w:pStyle w:val="TableParagraph"/>
              <w:ind w:left="51" w:right="46"/>
              <w:rPr>
                <w:sz w:val="21"/>
              </w:rPr>
            </w:pPr>
            <w:r>
              <w:rPr>
                <w:spacing w:val="-2"/>
                <w:sz w:val="21"/>
              </w:rPr>
              <w:t>(9.32)</w:t>
            </w:r>
          </w:p>
        </w:tc>
        <w:tc>
          <w:tcPr>
            <w:tcW w:w="1318" w:type="dxa"/>
            <w:tcBorders>
              <w:top w:val="nil"/>
              <w:bottom w:val="nil"/>
            </w:tcBorders>
          </w:tcPr>
          <w:p w14:paraId="0DC593AD" w14:textId="77777777" w:rsidR="00102B97" w:rsidRDefault="00CB7A6E" w:rsidP="00983039">
            <w:pPr>
              <w:pStyle w:val="TableParagraph"/>
              <w:spacing w:before="117"/>
              <w:ind w:left="81" w:right="78"/>
              <w:rPr>
                <w:sz w:val="21"/>
              </w:rPr>
            </w:pPr>
            <w:r>
              <w:rPr>
                <w:spacing w:val="-4"/>
                <w:sz w:val="21"/>
              </w:rPr>
              <w:t>10.5</w:t>
            </w:r>
          </w:p>
          <w:p w14:paraId="0DC593AE" w14:textId="77777777" w:rsidR="00102B97" w:rsidRDefault="00CB7A6E" w:rsidP="00983039">
            <w:pPr>
              <w:pStyle w:val="TableParagraph"/>
              <w:ind w:left="81" w:right="78"/>
              <w:rPr>
                <w:sz w:val="21"/>
              </w:rPr>
            </w:pPr>
            <w:r>
              <w:rPr>
                <w:spacing w:val="-2"/>
                <w:sz w:val="21"/>
              </w:rPr>
              <w:t>(9.55)</w:t>
            </w:r>
          </w:p>
        </w:tc>
        <w:tc>
          <w:tcPr>
            <w:tcW w:w="1041" w:type="dxa"/>
            <w:tcBorders>
              <w:top w:val="nil"/>
              <w:bottom w:val="nil"/>
            </w:tcBorders>
          </w:tcPr>
          <w:p w14:paraId="0DC593AF" w14:textId="77777777" w:rsidR="00102B97" w:rsidRDefault="00CB7A6E" w:rsidP="00983039">
            <w:pPr>
              <w:pStyle w:val="TableParagraph"/>
              <w:spacing w:before="117"/>
              <w:ind w:left="53" w:right="46"/>
              <w:rPr>
                <w:sz w:val="21"/>
              </w:rPr>
            </w:pPr>
            <w:r>
              <w:rPr>
                <w:spacing w:val="-5"/>
                <w:sz w:val="21"/>
              </w:rPr>
              <w:t>1.2</w:t>
            </w:r>
          </w:p>
          <w:p w14:paraId="0DC593B0" w14:textId="77777777" w:rsidR="00102B97" w:rsidRDefault="00CB7A6E" w:rsidP="00983039">
            <w:pPr>
              <w:pStyle w:val="TableParagraph"/>
              <w:ind w:left="53" w:right="46"/>
              <w:rPr>
                <w:sz w:val="21"/>
              </w:rPr>
            </w:pPr>
            <w:r>
              <w:rPr>
                <w:spacing w:val="-2"/>
                <w:sz w:val="21"/>
              </w:rPr>
              <w:t>(10.65)</w:t>
            </w:r>
          </w:p>
        </w:tc>
        <w:tc>
          <w:tcPr>
            <w:tcW w:w="1335" w:type="dxa"/>
            <w:tcBorders>
              <w:top w:val="nil"/>
              <w:bottom w:val="nil"/>
            </w:tcBorders>
          </w:tcPr>
          <w:p w14:paraId="0DC593B1" w14:textId="77777777" w:rsidR="00102B97" w:rsidRDefault="00CB7A6E" w:rsidP="00983039">
            <w:pPr>
              <w:pStyle w:val="TableParagraph"/>
              <w:spacing w:before="117"/>
              <w:ind w:left="53" w:right="48"/>
              <w:rPr>
                <w:sz w:val="21"/>
              </w:rPr>
            </w:pPr>
            <w:r>
              <w:rPr>
                <w:spacing w:val="-5"/>
                <w:sz w:val="21"/>
              </w:rPr>
              <w:t>9.4</w:t>
            </w:r>
          </w:p>
          <w:p w14:paraId="0DC593B2" w14:textId="77777777" w:rsidR="00102B97" w:rsidRDefault="00CB7A6E" w:rsidP="00983039">
            <w:pPr>
              <w:pStyle w:val="TableParagraph"/>
              <w:ind w:left="52" w:right="48"/>
              <w:rPr>
                <w:sz w:val="21"/>
              </w:rPr>
            </w:pPr>
            <w:r>
              <w:rPr>
                <w:spacing w:val="-2"/>
                <w:sz w:val="21"/>
              </w:rPr>
              <w:t>(10.53)</w:t>
            </w:r>
          </w:p>
        </w:tc>
        <w:tc>
          <w:tcPr>
            <w:tcW w:w="1330" w:type="dxa"/>
            <w:tcBorders>
              <w:top w:val="nil"/>
              <w:bottom w:val="nil"/>
            </w:tcBorders>
          </w:tcPr>
          <w:p w14:paraId="0DC593B3" w14:textId="77777777" w:rsidR="00102B97" w:rsidRDefault="00CB7A6E" w:rsidP="00983039">
            <w:pPr>
              <w:pStyle w:val="TableParagraph"/>
              <w:spacing w:before="117"/>
              <w:ind w:left="87" w:right="84"/>
              <w:rPr>
                <w:sz w:val="21"/>
              </w:rPr>
            </w:pPr>
            <w:r>
              <w:rPr>
                <w:spacing w:val="-4"/>
                <w:sz w:val="21"/>
              </w:rPr>
              <w:t>11.4</w:t>
            </w:r>
          </w:p>
          <w:p w14:paraId="0DC593B4" w14:textId="77777777" w:rsidR="00102B97" w:rsidRDefault="00CB7A6E" w:rsidP="00983039">
            <w:pPr>
              <w:pStyle w:val="TableParagraph"/>
              <w:ind w:left="87" w:right="84"/>
              <w:rPr>
                <w:sz w:val="21"/>
              </w:rPr>
            </w:pPr>
            <w:r>
              <w:rPr>
                <w:spacing w:val="-2"/>
                <w:sz w:val="21"/>
              </w:rPr>
              <w:t>(11.21)</w:t>
            </w:r>
          </w:p>
        </w:tc>
        <w:tc>
          <w:tcPr>
            <w:tcW w:w="1152" w:type="dxa"/>
            <w:tcBorders>
              <w:top w:val="nil"/>
              <w:bottom w:val="nil"/>
            </w:tcBorders>
          </w:tcPr>
          <w:p w14:paraId="0DC593B5" w14:textId="77777777" w:rsidR="00102B97" w:rsidRDefault="00CB7A6E" w:rsidP="00983039">
            <w:pPr>
              <w:pStyle w:val="TableParagraph"/>
              <w:spacing w:before="117"/>
              <w:ind w:left="54" w:right="50"/>
              <w:rPr>
                <w:sz w:val="21"/>
              </w:rPr>
            </w:pPr>
            <w:r>
              <w:rPr>
                <w:spacing w:val="-5"/>
                <w:sz w:val="21"/>
              </w:rPr>
              <w:t>0.7</w:t>
            </w:r>
          </w:p>
          <w:p w14:paraId="0DC593B6" w14:textId="77777777" w:rsidR="00102B97" w:rsidRDefault="00CB7A6E" w:rsidP="00983039">
            <w:pPr>
              <w:pStyle w:val="TableParagraph"/>
              <w:ind w:left="51" w:right="50"/>
              <w:rPr>
                <w:sz w:val="21"/>
              </w:rPr>
            </w:pPr>
            <w:r>
              <w:rPr>
                <w:spacing w:val="-2"/>
                <w:sz w:val="21"/>
              </w:rPr>
              <w:t>(11.77)</w:t>
            </w:r>
          </w:p>
        </w:tc>
      </w:tr>
      <w:tr w:rsidR="00102B97" w14:paraId="0DC593BF" w14:textId="77777777">
        <w:trPr>
          <w:trHeight w:val="237"/>
        </w:trPr>
        <w:tc>
          <w:tcPr>
            <w:tcW w:w="1985" w:type="dxa"/>
            <w:tcBorders>
              <w:top w:val="nil"/>
            </w:tcBorders>
          </w:tcPr>
          <w:p w14:paraId="0DC593B8" w14:textId="77777777" w:rsidR="00102B97" w:rsidRDefault="00CB7A6E" w:rsidP="00983039">
            <w:pPr>
              <w:pStyle w:val="TableParagraph"/>
              <w:spacing w:line="218" w:lineRule="exact"/>
              <w:ind w:left="62"/>
              <w:rPr>
                <w:sz w:val="21"/>
              </w:rPr>
            </w:pPr>
            <w:r>
              <w:rPr>
                <w:spacing w:val="-4"/>
                <w:sz w:val="21"/>
              </w:rPr>
              <w:t>(SD)</w:t>
            </w:r>
          </w:p>
        </w:tc>
        <w:tc>
          <w:tcPr>
            <w:tcW w:w="1571" w:type="dxa"/>
            <w:tcBorders>
              <w:top w:val="nil"/>
            </w:tcBorders>
          </w:tcPr>
          <w:p w14:paraId="0DC593B9" w14:textId="77777777" w:rsidR="00102B97" w:rsidRDefault="00102B97" w:rsidP="00983039">
            <w:pPr>
              <w:pStyle w:val="TableParagraph"/>
              <w:rPr>
                <w:rFonts w:ascii="Times New Roman"/>
                <w:sz w:val="16"/>
              </w:rPr>
            </w:pPr>
          </w:p>
        </w:tc>
        <w:tc>
          <w:tcPr>
            <w:tcW w:w="1318" w:type="dxa"/>
            <w:tcBorders>
              <w:top w:val="nil"/>
            </w:tcBorders>
          </w:tcPr>
          <w:p w14:paraId="0DC593BA" w14:textId="77777777" w:rsidR="00102B97" w:rsidRDefault="00102B97" w:rsidP="00983039">
            <w:pPr>
              <w:pStyle w:val="TableParagraph"/>
              <w:rPr>
                <w:rFonts w:ascii="Times New Roman"/>
                <w:sz w:val="16"/>
              </w:rPr>
            </w:pPr>
          </w:p>
        </w:tc>
        <w:tc>
          <w:tcPr>
            <w:tcW w:w="1041" w:type="dxa"/>
            <w:tcBorders>
              <w:top w:val="nil"/>
            </w:tcBorders>
          </w:tcPr>
          <w:p w14:paraId="0DC593BB" w14:textId="77777777" w:rsidR="00102B97" w:rsidRDefault="00102B97" w:rsidP="00983039">
            <w:pPr>
              <w:pStyle w:val="TableParagraph"/>
              <w:rPr>
                <w:rFonts w:ascii="Times New Roman"/>
                <w:sz w:val="16"/>
              </w:rPr>
            </w:pPr>
          </w:p>
        </w:tc>
        <w:tc>
          <w:tcPr>
            <w:tcW w:w="1335" w:type="dxa"/>
            <w:tcBorders>
              <w:top w:val="nil"/>
            </w:tcBorders>
          </w:tcPr>
          <w:p w14:paraId="0DC593BC" w14:textId="77777777" w:rsidR="00102B97" w:rsidRDefault="00102B97" w:rsidP="00983039">
            <w:pPr>
              <w:pStyle w:val="TableParagraph"/>
              <w:rPr>
                <w:rFonts w:ascii="Times New Roman"/>
                <w:sz w:val="16"/>
              </w:rPr>
            </w:pPr>
          </w:p>
        </w:tc>
        <w:tc>
          <w:tcPr>
            <w:tcW w:w="1330" w:type="dxa"/>
            <w:tcBorders>
              <w:top w:val="nil"/>
            </w:tcBorders>
          </w:tcPr>
          <w:p w14:paraId="0DC593BD" w14:textId="77777777" w:rsidR="00102B97" w:rsidRDefault="00102B97" w:rsidP="00983039">
            <w:pPr>
              <w:pStyle w:val="TableParagraph"/>
              <w:rPr>
                <w:rFonts w:ascii="Times New Roman"/>
                <w:sz w:val="16"/>
              </w:rPr>
            </w:pPr>
          </w:p>
        </w:tc>
        <w:tc>
          <w:tcPr>
            <w:tcW w:w="1152" w:type="dxa"/>
            <w:tcBorders>
              <w:top w:val="nil"/>
            </w:tcBorders>
          </w:tcPr>
          <w:p w14:paraId="0DC593BE" w14:textId="77777777" w:rsidR="00102B97" w:rsidRDefault="00102B97" w:rsidP="00983039">
            <w:pPr>
              <w:pStyle w:val="TableParagraph"/>
              <w:rPr>
                <w:rFonts w:ascii="Times New Roman"/>
                <w:sz w:val="16"/>
              </w:rPr>
            </w:pPr>
          </w:p>
        </w:tc>
      </w:tr>
      <w:tr w:rsidR="00102B97" w14:paraId="0DC593CF" w14:textId="77777777">
        <w:trPr>
          <w:trHeight w:val="216"/>
        </w:trPr>
        <w:tc>
          <w:tcPr>
            <w:tcW w:w="1985" w:type="dxa"/>
            <w:tcBorders>
              <w:bottom w:val="nil"/>
            </w:tcBorders>
          </w:tcPr>
          <w:p w14:paraId="0DC593C0" w14:textId="77777777" w:rsidR="00102B97" w:rsidRDefault="00CB7A6E" w:rsidP="00983039">
            <w:pPr>
              <w:pStyle w:val="TableParagraph"/>
              <w:spacing w:line="196"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571" w:type="dxa"/>
            <w:vMerge w:val="restart"/>
          </w:tcPr>
          <w:p w14:paraId="0DC593C1" w14:textId="77777777" w:rsidR="00102B97" w:rsidRDefault="00CB7A6E" w:rsidP="00983039">
            <w:pPr>
              <w:pStyle w:val="TableParagraph"/>
              <w:spacing w:before="121"/>
              <w:ind w:left="52" w:right="46"/>
              <w:rPr>
                <w:sz w:val="21"/>
              </w:rPr>
            </w:pPr>
            <w:r>
              <w:rPr>
                <w:spacing w:val="-5"/>
                <w:sz w:val="21"/>
              </w:rPr>
              <w:t>9.1</w:t>
            </w:r>
          </w:p>
          <w:p w14:paraId="0DC593C2" w14:textId="77777777" w:rsidR="00102B97" w:rsidRDefault="00CB7A6E" w:rsidP="00983039">
            <w:pPr>
              <w:pStyle w:val="TableParagraph"/>
              <w:ind w:left="52" w:right="46"/>
              <w:rPr>
                <w:sz w:val="21"/>
              </w:rPr>
            </w:pPr>
            <w:r>
              <w:rPr>
                <w:sz w:val="21"/>
              </w:rPr>
              <w:t>(6.3,</w:t>
            </w:r>
            <w:r>
              <w:rPr>
                <w:spacing w:val="-3"/>
                <w:sz w:val="21"/>
              </w:rPr>
              <w:t xml:space="preserve"> </w:t>
            </w:r>
            <w:r>
              <w:rPr>
                <w:spacing w:val="-2"/>
                <w:sz w:val="21"/>
              </w:rPr>
              <w:t>11.8)</w:t>
            </w:r>
          </w:p>
          <w:p w14:paraId="0DC593C3" w14:textId="77777777" w:rsidR="00102B97" w:rsidRDefault="00CB7A6E" w:rsidP="00983039">
            <w:pPr>
              <w:pStyle w:val="TableParagraph"/>
              <w:ind w:left="52" w:right="46"/>
              <w:rPr>
                <w:sz w:val="21"/>
              </w:rPr>
            </w:pPr>
            <w:r>
              <w:rPr>
                <w:sz w:val="21"/>
              </w:rPr>
              <w:t>p</w:t>
            </w:r>
            <w:r>
              <w:rPr>
                <w:spacing w:val="-2"/>
                <w:sz w:val="21"/>
              </w:rPr>
              <w:t xml:space="preserve"> </w:t>
            </w:r>
            <w:r>
              <w:rPr>
                <w:sz w:val="21"/>
              </w:rPr>
              <w:t xml:space="preserve">&lt; </w:t>
            </w:r>
            <w:r>
              <w:rPr>
                <w:spacing w:val="-2"/>
                <w:sz w:val="21"/>
              </w:rPr>
              <w:t>0.0001</w:t>
            </w:r>
          </w:p>
        </w:tc>
        <w:tc>
          <w:tcPr>
            <w:tcW w:w="1318" w:type="dxa"/>
            <w:vMerge w:val="restart"/>
          </w:tcPr>
          <w:p w14:paraId="0DC593C4" w14:textId="77777777" w:rsidR="00102B97" w:rsidRDefault="00CB7A6E" w:rsidP="00983039">
            <w:pPr>
              <w:pStyle w:val="TableParagraph"/>
              <w:spacing w:before="121"/>
              <w:ind w:left="81" w:right="76"/>
              <w:rPr>
                <w:sz w:val="21"/>
              </w:rPr>
            </w:pPr>
            <w:r>
              <w:rPr>
                <w:spacing w:val="-5"/>
                <w:sz w:val="21"/>
              </w:rPr>
              <w:t>9.3</w:t>
            </w:r>
          </w:p>
          <w:p w14:paraId="0DC593C5" w14:textId="77777777" w:rsidR="00102B97" w:rsidRDefault="00CB7A6E" w:rsidP="00983039">
            <w:pPr>
              <w:pStyle w:val="TableParagraph"/>
              <w:ind w:left="81" w:right="77"/>
              <w:rPr>
                <w:sz w:val="21"/>
              </w:rPr>
            </w:pPr>
            <w:r>
              <w:rPr>
                <w:sz w:val="21"/>
              </w:rPr>
              <w:t>(6.5,</w:t>
            </w:r>
            <w:r>
              <w:rPr>
                <w:spacing w:val="-3"/>
                <w:sz w:val="21"/>
              </w:rPr>
              <w:t xml:space="preserve"> </w:t>
            </w:r>
            <w:r>
              <w:rPr>
                <w:spacing w:val="-2"/>
                <w:sz w:val="21"/>
              </w:rPr>
              <w:t>12.0)</w:t>
            </w:r>
          </w:p>
          <w:p w14:paraId="0DC593C6" w14:textId="77777777" w:rsidR="00102B97" w:rsidRDefault="00CB7A6E" w:rsidP="00983039">
            <w:pPr>
              <w:pStyle w:val="TableParagraph"/>
              <w:ind w:left="81" w:right="77"/>
              <w:rPr>
                <w:sz w:val="21"/>
              </w:rPr>
            </w:pPr>
            <w:r>
              <w:rPr>
                <w:sz w:val="21"/>
              </w:rPr>
              <w:t>p</w:t>
            </w:r>
            <w:r>
              <w:rPr>
                <w:spacing w:val="-2"/>
                <w:sz w:val="21"/>
              </w:rPr>
              <w:t xml:space="preserve"> </w:t>
            </w:r>
            <w:r>
              <w:rPr>
                <w:sz w:val="21"/>
              </w:rPr>
              <w:t xml:space="preserve">&lt; </w:t>
            </w:r>
            <w:r>
              <w:rPr>
                <w:spacing w:val="-2"/>
                <w:sz w:val="21"/>
              </w:rPr>
              <w:t>0.0001</w:t>
            </w:r>
          </w:p>
        </w:tc>
        <w:tc>
          <w:tcPr>
            <w:tcW w:w="1041" w:type="dxa"/>
            <w:vMerge w:val="restart"/>
          </w:tcPr>
          <w:p w14:paraId="0DC593C7" w14:textId="77777777" w:rsidR="00102B97" w:rsidRDefault="00102B97" w:rsidP="00983039">
            <w:pPr>
              <w:pStyle w:val="TableParagraph"/>
              <w:rPr>
                <w:rFonts w:ascii="Times New Roman"/>
                <w:sz w:val="20"/>
              </w:rPr>
            </w:pPr>
          </w:p>
        </w:tc>
        <w:tc>
          <w:tcPr>
            <w:tcW w:w="1335" w:type="dxa"/>
            <w:vMerge w:val="restart"/>
          </w:tcPr>
          <w:p w14:paraId="0DC593C8" w14:textId="77777777" w:rsidR="00102B97" w:rsidRDefault="00CB7A6E" w:rsidP="00983039">
            <w:pPr>
              <w:pStyle w:val="TableParagraph"/>
              <w:spacing w:before="121"/>
              <w:ind w:left="53" w:right="48"/>
              <w:rPr>
                <w:sz w:val="21"/>
              </w:rPr>
            </w:pPr>
            <w:r>
              <w:rPr>
                <w:spacing w:val="-5"/>
                <w:sz w:val="21"/>
              </w:rPr>
              <w:t>8.2</w:t>
            </w:r>
          </w:p>
          <w:p w14:paraId="0DC593C9" w14:textId="77777777" w:rsidR="00102B97" w:rsidRDefault="00CB7A6E" w:rsidP="00983039">
            <w:pPr>
              <w:pStyle w:val="TableParagraph"/>
              <w:ind w:left="52" w:right="48"/>
              <w:rPr>
                <w:sz w:val="21"/>
              </w:rPr>
            </w:pPr>
            <w:r>
              <w:rPr>
                <w:sz w:val="21"/>
              </w:rPr>
              <w:t>(5.2,</w:t>
            </w:r>
            <w:r>
              <w:rPr>
                <w:spacing w:val="-3"/>
                <w:sz w:val="21"/>
              </w:rPr>
              <w:t xml:space="preserve"> </w:t>
            </w:r>
            <w:r>
              <w:rPr>
                <w:spacing w:val="-2"/>
                <w:sz w:val="21"/>
              </w:rPr>
              <w:t>11.3)</w:t>
            </w:r>
          </w:p>
          <w:p w14:paraId="0DC593CA" w14:textId="77777777" w:rsidR="00102B97" w:rsidRDefault="00CB7A6E" w:rsidP="00983039">
            <w:pPr>
              <w:pStyle w:val="TableParagraph"/>
              <w:ind w:left="52" w:right="48"/>
              <w:rPr>
                <w:sz w:val="21"/>
              </w:rPr>
            </w:pPr>
            <w:r>
              <w:rPr>
                <w:sz w:val="21"/>
              </w:rPr>
              <w:t>p</w:t>
            </w:r>
            <w:r>
              <w:rPr>
                <w:spacing w:val="-2"/>
                <w:sz w:val="21"/>
              </w:rPr>
              <w:t xml:space="preserve"> </w:t>
            </w:r>
            <w:r>
              <w:rPr>
                <w:sz w:val="21"/>
              </w:rPr>
              <w:t xml:space="preserve">&lt; </w:t>
            </w:r>
            <w:r>
              <w:rPr>
                <w:spacing w:val="-2"/>
                <w:sz w:val="21"/>
              </w:rPr>
              <w:t>0.0001</w:t>
            </w:r>
          </w:p>
        </w:tc>
        <w:tc>
          <w:tcPr>
            <w:tcW w:w="1330" w:type="dxa"/>
            <w:vMerge w:val="restart"/>
          </w:tcPr>
          <w:p w14:paraId="0DC593CB" w14:textId="77777777" w:rsidR="00102B97" w:rsidRDefault="00CB7A6E" w:rsidP="00983039">
            <w:pPr>
              <w:pStyle w:val="TableParagraph"/>
              <w:spacing w:before="121"/>
              <w:ind w:left="87" w:right="84"/>
              <w:rPr>
                <w:sz w:val="21"/>
              </w:rPr>
            </w:pPr>
            <w:r>
              <w:rPr>
                <w:spacing w:val="-4"/>
                <w:sz w:val="21"/>
              </w:rPr>
              <w:t>10.7</w:t>
            </w:r>
          </w:p>
          <w:p w14:paraId="0DC593CC" w14:textId="77777777" w:rsidR="00102B97" w:rsidRDefault="00CB7A6E" w:rsidP="00983039">
            <w:pPr>
              <w:pStyle w:val="TableParagraph"/>
              <w:ind w:left="87" w:right="83"/>
              <w:rPr>
                <w:sz w:val="21"/>
              </w:rPr>
            </w:pPr>
            <w:r>
              <w:rPr>
                <w:sz w:val="21"/>
              </w:rPr>
              <w:t>(7.6,</w:t>
            </w:r>
            <w:r>
              <w:rPr>
                <w:spacing w:val="-3"/>
                <w:sz w:val="21"/>
              </w:rPr>
              <w:t xml:space="preserve"> </w:t>
            </w:r>
            <w:r>
              <w:rPr>
                <w:spacing w:val="-2"/>
                <w:sz w:val="21"/>
              </w:rPr>
              <w:t>13.8)</w:t>
            </w:r>
          </w:p>
          <w:p w14:paraId="0DC593CD" w14:textId="77777777" w:rsidR="00102B97" w:rsidRDefault="00CB7A6E" w:rsidP="00983039">
            <w:pPr>
              <w:pStyle w:val="TableParagraph"/>
              <w:ind w:left="87" w:right="83"/>
              <w:rPr>
                <w:sz w:val="21"/>
              </w:rPr>
            </w:pPr>
            <w:r>
              <w:rPr>
                <w:sz w:val="21"/>
              </w:rPr>
              <w:t>p</w:t>
            </w:r>
            <w:r>
              <w:rPr>
                <w:spacing w:val="-2"/>
                <w:sz w:val="21"/>
              </w:rPr>
              <w:t xml:space="preserve"> </w:t>
            </w:r>
            <w:r>
              <w:rPr>
                <w:sz w:val="21"/>
              </w:rPr>
              <w:t xml:space="preserve">&lt; </w:t>
            </w:r>
            <w:r>
              <w:rPr>
                <w:spacing w:val="-2"/>
                <w:sz w:val="21"/>
              </w:rPr>
              <w:t>0.0001</w:t>
            </w:r>
          </w:p>
        </w:tc>
        <w:tc>
          <w:tcPr>
            <w:tcW w:w="1152" w:type="dxa"/>
            <w:vMerge w:val="restart"/>
          </w:tcPr>
          <w:p w14:paraId="0DC593CE" w14:textId="77777777" w:rsidR="00102B97" w:rsidRDefault="00102B97" w:rsidP="00983039">
            <w:pPr>
              <w:pStyle w:val="TableParagraph"/>
              <w:rPr>
                <w:rFonts w:ascii="Times New Roman"/>
                <w:sz w:val="20"/>
              </w:rPr>
            </w:pPr>
          </w:p>
        </w:tc>
      </w:tr>
      <w:tr w:rsidR="00102B97" w14:paraId="0DC593D7" w14:textId="77777777">
        <w:trPr>
          <w:trHeight w:val="213"/>
        </w:trPr>
        <w:tc>
          <w:tcPr>
            <w:tcW w:w="1985" w:type="dxa"/>
            <w:tcBorders>
              <w:top w:val="nil"/>
              <w:bottom w:val="nil"/>
            </w:tcBorders>
          </w:tcPr>
          <w:p w14:paraId="0DC593D0" w14:textId="77777777" w:rsidR="00102B97" w:rsidRDefault="00CB7A6E" w:rsidP="00983039">
            <w:pPr>
              <w:pStyle w:val="TableParagraph"/>
              <w:spacing w:before="12" w:line="182" w:lineRule="exact"/>
              <w:ind w:left="62"/>
              <w:rPr>
                <w:sz w:val="14"/>
              </w:rPr>
            </w:pP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p>
        </w:tc>
        <w:tc>
          <w:tcPr>
            <w:tcW w:w="1571" w:type="dxa"/>
            <w:vMerge/>
            <w:tcBorders>
              <w:top w:val="nil"/>
            </w:tcBorders>
          </w:tcPr>
          <w:p w14:paraId="0DC593D1" w14:textId="77777777" w:rsidR="00102B97" w:rsidRDefault="00102B97" w:rsidP="00983039">
            <w:pPr>
              <w:rPr>
                <w:sz w:val="2"/>
                <w:szCs w:val="2"/>
              </w:rPr>
            </w:pPr>
          </w:p>
        </w:tc>
        <w:tc>
          <w:tcPr>
            <w:tcW w:w="1318" w:type="dxa"/>
            <w:vMerge/>
            <w:tcBorders>
              <w:top w:val="nil"/>
            </w:tcBorders>
          </w:tcPr>
          <w:p w14:paraId="0DC593D2" w14:textId="77777777" w:rsidR="00102B97" w:rsidRDefault="00102B97" w:rsidP="00983039">
            <w:pPr>
              <w:rPr>
                <w:sz w:val="2"/>
                <w:szCs w:val="2"/>
              </w:rPr>
            </w:pPr>
          </w:p>
        </w:tc>
        <w:tc>
          <w:tcPr>
            <w:tcW w:w="1041" w:type="dxa"/>
            <w:vMerge/>
            <w:tcBorders>
              <w:top w:val="nil"/>
            </w:tcBorders>
          </w:tcPr>
          <w:p w14:paraId="0DC593D3" w14:textId="77777777" w:rsidR="00102B97" w:rsidRDefault="00102B97" w:rsidP="00983039">
            <w:pPr>
              <w:rPr>
                <w:sz w:val="2"/>
                <w:szCs w:val="2"/>
              </w:rPr>
            </w:pPr>
          </w:p>
        </w:tc>
        <w:tc>
          <w:tcPr>
            <w:tcW w:w="1335" w:type="dxa"/>
            <w:vMerge/>
            <w:tcBorders>
              <w:top w:val="nil"/>
            </w:tcBorders>
          </w:tcPr>
          <w:p w14:paraId="0DC593D4" w14:textId="77777777" w:rsidR="00102B97" w:rsidRDefault="00102B97" w:rsidP="00983039">
            <w:pPr>
              <w:rPr>
                <w:sz w:val="2"/>
                <w:szCs w:val="2"/>
              </w:rPr>
            </w:pPr>
          </w:p>
        </w:tc>
        <w:tc>
          <w:tcPr>
            <w:tcW w:w="1330" w:type="dxa"/>
            <w:vMerge/>
            <w:tcBorders>
              <w:top w:val="nil"/>
            </w:tcBorders>
          </w:tcPr>
          <w:p w14:paraId="0DC593D5" w14:textId="77777777" w:rsidR="00102B97" w:rsidRDefault="00102B97" w:rsidP="00983039">
            <w:pPr>
              <w:rPr>
                <w:sz w:val="2"/>
                <w:szCs w:val="2"/>
              </w:rPr>
            </w:pPr>
          </w:p>
        </w:tc>
        <w:tc>
          <w:tcPr>
            <w:tcW w:w="1152" w:type="dxa"/>
            <w:vMerge/>
            <w:tcBorders>
              <w:top w:val="nil"/>
            </w:tcBorders>
          </w:tcPr>
          <w:p w14:paraId="0DC593D6" w14:textId="77777777" w:rsidR="00102B97" w:rsidRDefault="00102B97" w:rsidP="00983039">
            <w:pPr>
              <w:rPr>
                <w:sz w:val="2"/>
                <w:szCs w:val="2"/>
              </w:rPr>
            </w:pPr>
          </w:p>
        </w:tc>
      </w:tr>
      <w:tr w:rsidR="00102B97" w14:paraId="0DC593DF" w14:textId="77777777">
        <w:trPr>
          <w:trHeight w:val="273"/>
        </w:trPr>
        <w:tc>
          <w:tcPr>
            <w:tcW w:w="1985" w:type="dxa"/>
            <w:tcBorders>
              <w:top w:val="nil"/>
              <w:bottom w:val="nil"/>
            </w:tcBorders>
          </w:tcPr>
          <w:p w14:paraId="0DC593D8" w14:textId="77777777" w:rsidR="00102B97" w:rsidRDefault="00CB7A6E" w:rsidP="00983039">
            <w:pPr>
              <w:pStyle w:val="TableParagraph"/>
              <w:spacing w:before="33" w:line="220" w:lineRule="exact"/>
              <w:ind w:left="62"/>
              <w:rPr>
                <w:sz w:val="21"/>
              </w:rPr>
            </w:pPr>
            <w:r>
              <w:rPr>
                <w:sz w:val="21"/>
              </w:rPr>
              <w:t>(97.5%</w:t>
            </w:r>
            <w:r>
              <w:rPr>
                <w:spacing w:val="-4"/>
                <w:sz w:val="21"/>
              </w:rPr>
              <w:t xml:space="preserve"> </w:t>
            </w:r>
            <w:r>
              <w:rPr>
                <w:spacing w:val="-5"/>
                <w:sz w:val="21"/>
              </w:rPr>
              <w:t>CI)</w:t>
            </w:r>
          </w:p>
        </w:tc>
        <w:tc>
          <w:tcPr>
            <w:tcW w:w="1571" w:type="dxa"/>
            <w:vMerge/>
            <w:tcBorders>
              <w:top w:val="nil"/>
            </w:tcBorders>
          </w:tcPr>
          <w:p w14:paraId="0DC593D9" w14:textId="77777777" w:rsidR="00102B97" w:rsidRDefault="00102B97" w:rsidP="00983039">
            <w:pPr>
              <w:rPr>
                <w:sz w:val="2"/>
                <w:szCs w:val="2"/>
              </w:rPr>
            </w:pPr>
          </w:p>
        </w:tc>
        <w:tc>
          <w:tcPr>
            <w:tcW w:w="1318" w:type="dxa"/>
            <w:vMerge/>
            <w:tcBorders>
              <w:top w:val="nil"/>
            </w:tcBorders>
          </w:tcPr>
          <w:p w14:paraId="0DC593DA" w14:textId="77777777" w:rsidR="00102B97" w:rsidRDefault="00102B97" w:rsidP="00983039">
            <w:pPr>
              <w:rPr>
                <w:sz w:val="2"/>
                <w:szCs w:val="2"/>
              </w:rPr>
            </w:pPr>
          </w:p>
        </w:tc>
        <w:tc>
          <w:tcPr>
            <w:tcW w:w="1041" w:type="dxa"/>
            <w:vMerge/>
            <w:tcBorders>
              <w:top w:val="nil"/>
            </w:tcBorders>
          </w:tcPr>
          <w:p w14:paraId="0DC593DB" w14:textId="77777777" w:rsidR="00102B97" w:rsidRDefault="00102B97" w:rsidP="00983039">
            <w:pPr>
              <w:rPr>
                <w:sz w:val="2"/>
                <w:szCs w:val="2"/>
              </w:rPr>
            </w:pPr>
          </w:p>
        </w:tc>
        <w:tc>
          <w:tcPr>
            <w:tcW w:w="1335" w:type="dxa"/>
            <w:vMerge/>
            <w:tcBorders>
              <w:top w:val="nil"/>
            </w:tcBorders>
          </w:tcPr>
          <w:p w14:paraId="0DC593DC" w14:textId="77777777" w:rsidR="00102B97" w:rsidRDefault="00102B97" w:rsidP="00983039">
            <w:pPr>
              <w:rPr>
                <w:sz w:val="2"/>
                <w:szCs w:val="2"/>
              </w:rPr>
            </w:pPr>
          </w:p>
        </w:tc>
        <w:tc>
          <w:tcPr>
            <w:tcW w:w="1330" w:type="dxa"/>
            <w:vMerge/>
            <w:tcBorders>
              <w:top w:val="nil"/>
            </w:tcBorders>
          </w:tcPr>
          <w:p w14:paraId="0DC593DD" w14:textId="77777777" w:rsidR="00102B97" w:rsidRDefault="00102B97" w:rsidP="00983039">
            <w:pPr>
              <w:rPr>
                <w:sz w:val="2"/>
                <w:szCs w:val="2"/>
              </w:rPr>
            </w:pPr>
          </w:p>
        </w:tc>
        <w:tc>
          <w:tcPr>
            <w:tcW w:w="1152" w:type="dxa"/>
            <w:vMerge/>
            <w:tcBorders>
              <w:top w:val="nil"/>
            </w:tcBorders>
          </w:tcPr>
          <w:p w14:paraId="0DC593DE" w14:textId="77777777" w:rsidR="00102B97" w:rsidRDefault="00102B97" w:rsidP="00983039">
            <w:pPr>
              <w:rPr>
                <w:sz w:val="2"/>
                <w:szCs w:val="2"/>
              </w:rPr>
            </w:pPr>
          </w:p>
        </w:tc>
      </w:tr>
      <w:tr w:rsidR="00102B97" w14:paraId="0DC593E7" w14:textId="77777777">
        <w:trPr>
          <w:trHeight w:val="232"/>
        </w:trPr>
        <w:tc>
          <w:tcPr>
            <w:tcW w:w="1985" w:type="dxa"/>
            <w:tcBorders>
              <w:top w:val="nil"/>
            </w:tcBorders>
          </w:tcPr>
          <w:p w14:paraId="0DC593E0" w14:textId="77777777" w:rsidR="00102B97" w:rsidRDefault="00CB7A6E" w:rsidP="00983039">
            <w:pPr>
              <w:pStyle w:val="TableParagraph"/>
              <w:spacing w:line="213" w:lineRule="exact"/>
              <w:ind w:left="62"/>
              <w:rPr>
                <w:sz w:val="21"/>
              </w:rPr>
            </w:pPr>
            <w:r>
              <w:rPr>
                <w:spacing w:val="-2"/>
                <w:sz w:val="21"/>
              </w:rPr>
              <w:t>p-value</w:t>
            </w:r>
          </w:p>
        </w:tc>
        <w:tc>
          <w:tcPr>
            <w:tcW w:w="1571" w:type="dxa"/>
            <w:vMerge/>
            <w:tcBorders>
              <w:top w:val="nil"/>
            </w:tcBorders>
          </w:tcPr>
          <w:p w14:paraId="0DC593E1" w14:textId="77777777" w:rsidR="00102B97" w:rsidRDefault="00102B97" w:rsidP="00983039">
            <w:pPr>
              <w:rPr>
                <w:sz w:val="2"/>
                <w:szCs w:val="2"/>
              </w:rPr>
            </w:pPr>
          </w:p>
        </w:tc>
        <w:tc>
          <w:tcPr>
            <w:tcW w:w="1318" w:type="dxa"/>
            <w:vMerge/>
            <w:tcBorders>
              <w:top w:val="nil"/>
            </w:tcBorders>
          </w:tcPr>
          <w:p w14:paraId="0DC593E2" w14:textId="77777777" w:rsidR="00102B97" w:rsidRDefault="00102B97" w:rsidP="00983039">
            <w:pPr>
              <w:rPr>
                <w:sz w:val="2"/>
                <w:szCs w:val="2"/>
              </w:rPr>
            </w:pPr>
          </w:p>
        </w:tc>
        <w:tc>
          <w:tcPr>
            <w:tcW w:w="1041" w:type="dxa"/>
            <w:vMerge/>
            <w:tcBorders>
              <w:top w:val="nil"/>
            </w:tcBorders>
          </w:tcPr>
          <w:p w14:paraId="0DC593E3" w14:textId="77777777" w:rsidR="00102B97" w:rsidRDefault="00102B97" w:rsidP="00983039">
            <w:pPr>
              <w:rPr>
                <w:sz w:val="2"/>
                <w:szCs w:val="2"/>
              </w:rPr>
            </w:pPr>
          </w:p>
        </w:tc>
        <w:tc>
          <w:tcPr>
            <w:tcW w:w="1335" w:type="dxa"/>
            <w:vMerge/>
            <w:tcBorders>
              <w:top w:val="nil"/>
            </w:tcBorders>
          </w:tcPr>
          <w:p w14:paraId="0DC593E4" w14:textId="77777777" w:rsidR="00102B97" w:rsidRDefault="00102B97" w:rsidP="00983039">
            <w:pPr>
              <w:rPr>
                <w:sz w:val="2"/>
                <w:szCs w:val="2"/>
              </w:rPr>
            </w:pPr>
          </w:p>
        </w:tc>
        <w:tc>
          <w:tcPr>
            <w:tcW w:w="1330" w:type="dxa"/>
            <w:vMerge/>
            <w:tcBorders>
              <w:top w:val="nil"/>
            </w:tcBorders>
          </w:tcPr>
          <w:p w14:paraId="0DC593E5" w14:textId="77777777" w:rsidR="00102B97" w:rsidRDefault="00102B97" w:rsidP="00983039">
            <w:pPr>
              <w:rPr>
                <w:sz w:val="2"/>
                <w:szCs w:val="2"/>
              </w:rPr>
            </w:pPr>
          </w:p>
        </w:tc>
        <w:tc>
          <w:tcPr>
            <w:tcW w:w="1152" w:type="dxa"/>
            <w:vMerge/>
            <w:tcBorders>
              <w:top w:val="nil"/>
            </w:tcBorders>
          </w:tcPr>
          <w:p w14:paraId="0DC593E6" w14:textId="77777777" w:rsidR="00102B97" w:rsidRDefault="00102B97" w:rsidP="00983039">
            <w:pPr>
              <w:rPr>
                <w:sz w:val="2"/>
                <w:szCs w:val="2"/>
              </w:rPr>
            </w:pPr>
          </w:p>
        </w:tc>
      </w:tr>
      <w:tr w:rsidR="00102B97" w14:paraId="0DC593FC" w14:textId="77777777">
        <w:trPr>
          <w:trHeight w:val="1208"/>
        </w:trPr>
        <w:tc>
          <w:tcPr>
            <w:tcW w:w="1985" w:type="dxa"/>
          </w:tcPr>
          <w:p w14:paraId="0DC593E8" w14:textId="77777777" w:rsidR="00102B97" w:rsidRDefault="00CB7A6E" w:rsidP="00983039">
            <w:pPr>
              <w:pStyle w:val="TableParagraph"/>
              <w:spacing w:before="3" w:line="237" w:lineRule="auto"/>
              <w:ind w:left="62" w:right="215"/>
              <w:rPr>
                <w:position w:val="7"/>
                <w:sz w:val="14"/>
              </w:rPr>
            </w:pPr>
            <w:r>
              <w:rPr>
                <w:sz w:val="21"/>
              </w:rPr>
              <w:t>Proportion of patients who gained</w:t>
            </w:r>
            <w:r>
              <w:rPr>
                <w:spacing w:val="-13"/>
                <w:sz w:val="21"/>
              </w:rPr>
              <w:t xml:space="preserve"> </w:t>
            </w:r>
            <w:r>
              <w:rPr>
                <w:sz w:val="21"/>
              </w:rPr>
              <w:t>at</w:t>
            </w:r>
            <w:r>
              <w:rPr>
                <w:spacing w:val="-13"/>
                <w:sz w:val="21"/>
              </w:rPr>
              <w:t xml:space="preserve"> </w:t>
            </w:r>
            <w:r>
              <w:rPr>
                <w:sz w:val="21"/>
              </w:rPr>
              <w:t>least</w:t>
            </w:r>
            <w:r>
              <w:rPr>
                <w:spacing w:val="-13"/>
                <w:sz w:val="21"/>
              </w:rPr>
              <w:t xml:space="preserve"> </w:t>
            </w:r>
            <w:r>
              <w:rPr>
                <w:sz w:val="21"/>
              </w:rPr>
              <w:t>10 letters in BCVA</w:t>
            </w:r>
            <w:r>
              <w:rPr>
                <w:position w:val="7"/>
                <w:sz w:val="14"/>
              </w:rPr>
              <w:t>e)</w:t>
            </w:r>
          </w:p>
          <w:p w14:paraId="0DC593E9" w14:textId="77777777" w:rsidR="00102B97" w:rsidRDefault="00CB7A6E" w:rsidP="00983039">
            <w:pPr>
              <w:pStyle w:val="TableParagraph"/>
              <w:spacing w:before="3" w:line="221" w:lineRule="exact"/>
              <w:ind w:left="62"/>
              <w:rPr>
                <w:sz w:val="21"/>
              </w:rPr>
            </w:pPr>
            <w:r>
              <w:rPr>
                <w:sz w:val="21"/>
              </w:rPr>
              <w:t>from</w:t>
            </w:r>
            <w:r>
              <w:rPr>
                <w:spacing w:val="-4"/>
                <w:sz w:val="21"/>
              </w:rPr>
              <w:t xml:space="preserve"> </w:t>
            </w:r>
            <w:r>
              <w:rPr>
                <w:spacing w:val="-2"/>
                <w:sz w:val="21"/>
              </w:rPr>
              <w:t>Baseline</w:t>
            </w:r>
          </w:p>
        </w:tc>
        <w:tc>
          <w:tcPr>
            <w:tcW w:w="1571" w:type="dxa"/>
          </w:tcPr>
          <w:p w14:paraId="0DC593EA" w14:textId="77777777" w:rsidR="00102B97" w:rsidRDefault="00102B97" w:rsidP="00983039">
            <w:pPr>
              <w:pStyle w:val="TableParagraph"/>
              <w:rPr>
                <w:b/>
                <w:sz w:val="21"/>
              </w:rPr>
            </w:pPr>
          </w:p>
          <w:p w14:paraId="0DC593EB" w14:textId="77777777" w:rsidR="00102B97" w:rsidRDefault="00102B97" w:rsidP="00983039">
            <w:pPr>
              <w:pStyle w:val="TableParagraph"/>
              <w:rPr>
                <w:b/>
                <w:sz w:val="21"/>
              </w:rPr>
            </w:pPr>
          </w:p>
          <w:p w14:paraId="0DC593EC" w14:textId="77777777" w:rsidR="00102B97" w:rsidRDefault="00CB7A6E" w:rsidP="00983039">
            <w:pPr>
              <w:pStyle w:val="TableParagraph"/>
              <w:ind w:left="52" w:right="46"/>
              <w:rPr>
                <w:sz w:val="21"/>
              </w:rPr>
            </w:pPr>
            <w:r>
              <w:rPr>
                <w:spacing w:val="-2"/>
                <w:sz w:val="21"/>
              </w:rPr>
              <w:t>53.3%</w:t>
            </w:r>
          </w:p>
        </w:tc>
        <w:tc>
          <w:tcPr>
            <w:tcW w:w="1318" w:type="dxa"/>
          </w:tcPr>
          <w:p w14:paraId="0DC593ED" w14:textId="77777777" w:rsidR="00102B97" w:rsidRDefault="00102B97" w:rsidP="00983039">
            <w:pPr>
              <w:pStyle w:val="TableParagraph"/>
              <w:rPr>
                <w:b/>
                <w:sz w:val="21"/>
              </w:rPr>
            </w:pPr>
          </w:p>
          <w:p w14:paraId="0DC593EE" w14:textId="77777777" w:rsidR="00102B97" w:rsidRDefault="00102B97" w:rsidP="00983039">
            <w:pPr>
              <w:pStyle w:val="TableParagraph"/>
              <w:rPr>
                <w:b/>
                <w:sz w:val="21"/>
              </w:rPr>
            </w:pPr>
          </w:p>
          <w:p w14:paraId="0DC593EF" w14:textId="77777777" w:rsidR="00102B97" w:rsidRDefault="00CB7A6E" w:rsidP="00983039">
            <w:pPr>
              <w:pStyle w:val="TableParagraph"/>
              <w:ind w:left="81" w:right="77"/>
              <w:rPr>
                <w:sz w:val="21"/>
              </w:rPr>
            </w:pPr>
            <w:r>
              <w:rPr>
                <w:spacing w:val="-2"/>
                <w:sz w:val="21"/>
              </w:rPr>
              <w:t>54.4%</w:t>
            </w:r>
          </w:p>
        </w:tc>
        <w:tc>
          <w:tcPr>
            <w:tcW w:w="1041" w:type="dxa"/>
          </w:tcPr>
          <w:p w14:paraId="0DC593F0" w14:textId="77777777" w:rsidR="00102B97" w:rsidRDefault="00102B97" w:rsidP="00983039">
            <w:pPr>
              <w:pStyle w:val="TableParagraph"/>
              <w:rPr>
                <w:b/>
                <w:sz w:val="21"/>
              </w:rPr>
            </w:pPr>
          </w:p>
          <w:p w14:paraId="0DC593F1" w14:textId="77777777" w:rsidR="00102B97" w:rsidRDefault="00102B97" w:rsidP="00983039">
            <w:pPr>
              <w:pStyle w:val="TableParagraph"/>
              <w:rPr>
                <w:b/>
                <w:sz w:val="21"/>
              </w:rPr>
            </w:pPr>
          </w:p>
          <w:p w14:paraId="0DC593F2" w14:textId="77777777" w:rsidR="00102B97" w:rsidRDefault="00CB7A6E" w:rsidP="00983039">
            <w:pPr>
              <w:pStyle w:val="TableParagraph"/>
              <w:ind w:left="53" w:right="46"/>
              <w:rPr>
                <w:sz w:val="21"/>
              </w:rPr>
            </w:pPr>
            <w:r>
              <w:rPr>
                <w:spacing w:val="-2"/>
                <w:sz w:val="21"/>
              </w:rPr>
              <w:t>25.8%</w:t>
            </w:r>
          </w:p>
        </w:tc>
        <w:tc>
          <w:tcPr>
            <w:tcW w:w="1335" w:type="dxa"/>
          </w:tcPr>
          <w:p w14:paraId="0DC593F3" w14:textId="77777777" w:rsidR="00102B97" w:rsidRDefault="00102B97" w:rsidP="00983039">
            <w:pPr>
              <w:pStyle w:val="TableParagraph"/>
              <w:rPr>
                <w:b/>
                <w:sz w:val="21"/>
              </w:rPr>
            </w:pPr>
          </w:p>
          <w:p w14:paraId="0DC593F4" w14:textId="77777777" w:rsidR="00102B97" w:rsidRDefault="00102B97" w:rsidP="00983039">
            <w:pPr>
              <w:pStyle w:val="TableParagraph"/>
              <w:rPr>
                <w:b/>
                <w:sz w:val="21"/>
              </w:rPr>
            </w:pPr>
          </w:p>
          <w:p w14:paraId="0DC593F5" w14:textId="77777777" w:rsidR="00102B97" w:rsidRDefault="00CB7A6E" w:rsidP="00983039">
            <w:pPr>
              <w:pStyle w:val="TableParagraph"/>
              <w:ind w:left="52" w:right="48"/>
              <w:rPr>
                <w:sz w:val="21"/>
              </w:rPr>
            </w:pPr>
            <w:r>
              <w:rPr>
                <w:spacing w:val="-2"/>
                <w:sz w:val="21"/>
              </w:rPr>
              <w:t>49.6%</w:t>
            </w:r>
          </w:p>
        </w:tc>
        <w:tc>
          <w:tcPr>
            <w:tcW w:w="1330" w:type="dxa"/>
          </w:tcPr>
          <w:p w14:paraId="0DC593F6" w14:textId="77777777" w:rsidR="00102B97" w:rsidRDefault="00102B97" w:rsidP="00983039">
            <w:pPr>
              <w:pStyle w:val="TableParagraph"/>
              <w:rPr>
                <w:b/>
                <w:sz w:val="21"/>
              </w:rPr>
            </w:pPr>
          </w:p>
          <w:p w14:paraId="0DC593F7" w14:textId="77777777" w:rsidR="00102B97" w:rsidRDefault="00102B97" w:rsidP="00983039">
            <w:pPr>
              <w:pStyle w:val="TableParagraph"/>
              <w:rPr>
                <w:b/>
                <w:sz w:val="21"/>
              </w:rPr>
            </w:pPr>
          </w:p>
          <w:p w14:paraId="0DC593F8" w14:textId="77777777" w:rsidR="00102B97" w:rsidRDefault="00CB7A6E" w:rsidP="00983039">
            <w:pPr>
              <w:pStyle w:val="TableParagraph"/>
              <w:ind w:left="87" w:right="83"/>
              <w:rPr>
                <w:sz w:val="21"/>
              </w:rPr>
            </w:pPr>
            <w:r>
              <w:rPr>
                <w:spacing w:val="-2"/>
                <w:sz w:val="21"/>
              </w:rPr>
              <w:t>58.1%</w:t>
            </w:r>
          </w:p>
        </w:tc>
        <w:tc>
          <w:tcPr>
            <w:tcW w:w="1152" w:type="dxa"/>
          </w:tcPr>
          <w:p w14:paraId="0DC593F9" w14:textId="77777777" w:rsidR="00102B97" w:rsidRDefault="00102B97" w:rsidP="00983039">
            <w:pPr>
              <w:pStyle w:val="TableParagraph"/>
              <w:rPr>
                <w:b/>
                <w:sz w:val="21"/>
              </w:rPr>
            </w:pPr>
          </w:p>
          <w:p w14:paraId="0DC593FA" w14:textId="77777777" w:rsidR="00102B97" w:rsidRDefault="00102B97" w:rsidP="00983039">
            <w:pPr>
              <w:pStyle w:val="TableParagraph"/>
              <w:rPr>
                <w:b/>
                <w:sz w:val="21"/>
              </w:rPr>
            </w:pPr>
          </w:p>
          <w:p w14:paraId="0DC593FB" w14:textId="77777777" w:rsidR="00102B97" w:rsidRDefault="00CB7A6E" w:rsidP="00983039">
            <w:pPr>
              <w:pStyle w:val="TableParagraph"/>
              <w:ind w:left="51" w:right="50"/>
              <w:rPr>
                <w:sz w:val="21"/>
              </w:rPr>
            </w:pPr>
            <w:r>
              <w:rPr>
                <w:spacing w:val="-2"/>
                <w:sz w:val="21"/>
              </w:rPr>
              <w:t>25.0%</w:t>
            </w:r>
          </w:p>
        </w:tc>
      </w:tr>
      <w:tr w:rsidR="00102B97" w14:paraId="0DC5940D" w14:textId="77777777">
        <w:trPr>
          <w:trHeight w:val="965"/>
        </w:trPr>
        <w:tc>
          <w:tcPr>
            <w:tcW w:w="1985" w:type="dxa"/>
          </w:tcPr>
          <w:p w14:paraId="0DC593FD" w14:textId="77777777" w:rsidR="00102B97" w:rsidRDefault="00CB7A6E" w:rsidP="00983039">
            <w:pPr>
              <w:pStyle w:val="TableParagraph"/>
              <w:spacing w:before="1" w:line="237" w:lineRule="auto"/>
              <w:ind w:left="62"/>
              <w:rPr>
                <w:sz w:val="21"/>
              </w:rPr>
            </w:pPr>
            <w:r>
              <w:rPr>
                <w:spacing w:val="-2"/>
                <w:sz w:val="21"/>
              </w:rPr>
              <w:t xml:space="preserve">Adjusted </w:t>
            </w:r>
            <w:proofErr w:type="gramStart"/>
            <w:r>
              <w:rPr>
                <w:spacing w:val="-2"/>
                <w:sz w:val="21"/>
              </w:rPr>
              <w:t>Difference</w:t>
            </w:r>
            <w:proofErr w:type="spellStart"/>
            <w:r>
              <w:rPr>
                <w:spacing w:val="-2"/>
                <w:position w:val="7"/>
                <w:sz w:val="14"/>
              </w:rPr>
              <w:t>c,d</w:t>
            </w:r>
            <w:proofErr w:type="gramEnd"/>
            <w:r>
              <w:rPr>
                <w:spacing w:val="-2"/>
                <w:position w:val="7"/>
                <w:sz w:val="14"/>
              </w:rPr>
              <w:t>,e</w:t>
            </w:r>
            <w:proofErr w:type="spellEnd"/>
            <w:r>
              <w:rPr>
                <w:spacing w:val="-2"/>
                <w:position w:val="7"/>
                <w:sz w:val="14"/>
              </w:rPr>
              <w:t>)</w:t>
            </w:r>
            <w:r>
              <w:rPr>
                <w:spacing w:val="40"/>
                <w:position w:val="7"/>
                <w:sz w:val="14"/>
              </w:rPr>
              <w:t xml:space="preserve"> </w:t>
            </w:r>
            <w:r>
              <w:rPr>
                <w:sz w:val="21"/>
              </w:rPr>
              <w:t>(97.5% CI)</w:t>
            </w:r>
          </w:p>
          <w:p w14:paraId="0DC593FE" w14:textId="77777777" w:rsidR="00102B97" w:rsidRDefault="00CB7A6E" w:rsidP="00983039">
            <w:pPr>
              <w:pStyle w:val="TableParagraph"/>
              <w:spacing w:before="2" w:line="221" w:lineRule="exact"/>
              <w:ind w:left="62"/>
              <w:rPr>
                <w:sz w:val="21"/>
              </w:rPr>
            </w:pPr>
            <w:r>
              <w:rPr>
                <w:spacing w:val="-2"/>
                <w:sz w:val="21"/>
              </w:rPr>
              <w:t>p-value</w:t>
            </w:r>
          </w:p>
        </w:tc>
        <w:tc>
          <w:tcPr>
            <w:tcW w:w="1571" w:type="dxa"/>
          </w:tcPr>
          <w:p w14:paraId="0DC593FF" w14:textId="77777777" w:rsidR="00102B97" w:rsidRDefault="00CB7A6E" w:rsidP="00983039">
            <w:pPr>
              <w:pStyle w:val="TableParagraph"/>
              <w:spacing w:before="121"/>
              <w:ind w:left="51" w:right="46"/>
              <w:rPr>
                <w:sz w:val="21"/>
              </w:rPr>
            </w:pPr>
            <w:r>
              <w:rPr>
                <w:spacing w:val="-4"/>
                <w:sz w:val="21"/>
              </w:rPr>
              <w:t>27.5</w:t>
            </w:r>
          </w:p>
          <w:p w14:paraId="0DC59400" w14:textId="77777777" w:rsidR="00102B97" w:rsidRDefault="00CB7A6E" w:rsidP="00983039">
            <w:pPr>
              <w:pStyle w:val="TableParagraph"/>
              <w:ind w:left="51" w:right="46"/>
              <w:rPr>
                <w:sz w:val="21"/>
              </w:rPr>
            </w:pPr>
            <w:r>
              <w:rPr>
                <w:sz w:val="21"/>
              </w:rPr>
              <w:t>(14.6,</w:t>
            </w:r>
            <w:r>
              <w:rPr>
                <w:spacing w:val="-4"/>
                <w:sz w:val="21"/>
              </w:rPr>
              <w:t xml:space="preserve"> </w:t>
            </w:r>
            <w:r>
              <w:rPr>
                <w:spacing w:val="-2"/>
                <w:sz w:val="21"/>
              </w:rPr>
              <w:t>40.5)</w:t>
            </w:r>
          </w:p>
          <w:p w14:paraId="0DC59401" w14:textId="77777777" w:rsidR="00102B97" w:rsidRDefault="00CB7A6E" w:rsidP="00983039">
            <w:pPr>
              <w:pStyle w:val="TableParagraph"/>
              <w:ind w:left="52" w:right="46"/>
              <w:rPr>
                <w:sz w:val="21"/>
              </w:rPr>
            </w:pPr>
            <w:r>
              <w:rPr>
                <w:sz w:val="21"/>
              </w:rPr>
              <w:t>p</w:t>
            </w:r>
            <w:r>
              <w:rPr>
                <w:spacing w:val="-2"/>
                <w:sz w:val="21"/>
              </w:rPr>
              <w:t xml:space="preserve"> </w:t>
            </w:r>
            <w:r>
              <w:rPr>
                <w:sz w:val="21"/>
              </w:rPr>
              <w:t xml:space="preserve">&lt; </w:t>
            </w:r>
            <w:r>
              <w:rPr>
                <w:spacing w:val="-2"/>
                <w:sz w:val="21"/>
              </w:rPr>
              <w:t>0.0001</w:t>
            </w:r>
          </w:p>
        </w:tc>
        <w:tc>
          <w:tcPr>
            <w:tcW w:w="1318" w:type="dxa"/>
          </w:tcPr>
          <w:p w14:paraId="0DC59402" w14:textId="77777777" w:rsidR="00102B97" w:rsidRDefault="00CB7A6E" w:rsidP="00983039">
            <w:pPr>
              <w:pStyle w:val="TableParagraph"/>
              <w:spacing w:before="121"/>
              <w:ind w:left="81" w:right="77"/>
              <w:rPr>
                <w:sz w:val="21"/>
              </w:rPr>
            </w:pPr>
            <w:r>
              <w:rPr>
                <w:spacing w:val="-4"/>
                <w:sz w:val="21"/>
              </w:rPr>
              <w:t>28.7</w:t>
            </w:r>
          </w:p>
          <w:p w14:paraId="0DC59403" w14:textId="77777777" w:rsidR="00102B97" w:rsidRDefault="00CB7A6E" w:rsidP="00983039">
            <w:pPr>
              <w:pStyle w:val="TableParagraph"/>
              <w:ind w:left="81" w:right="77"/>
              <w:rPr>
                <w:sz w:val="21"/>
              </w:rPr>
            </w:pPr>
            <w:r>
              <w:rPr>
                <w:sz w:val="21"/>
              </w:rPr>
              <w:t>(15.8,</w:t>
            </w:r>
            <w:r>
              <w:rPr>
                <w:spacing w:val="-4"/>
                <w:sz w:val="21"/>
              </w:rPr>
              <w:t xml:space="preserve"> </w:t>
            </w:r>
            <w:r>
              <w:rPr>
                <w:spacing w:val="-2"/>
                <w:sz w:val="21"/>
              </w:rPr>
              <w:t>41.6)</w:t>
            </w:r>
          </w:p>
          <w:p w14:paraId="0DC59404" w14:textId="77777777" w:rsidR="00102B97" w:rsidRDefault="00CB7A6E" w:rsidP="00983039">
            <w:pPr>
              <w:pStyle w:val="TableParagraph"/>
              <w:ind w:left="81" w:right="76"/>
              <w:rPr>
                <w:sz w:val="21"/>
              </w:rPr>
            </w:pPr>
            <w:r>
              <w:rPr>
                <w:sz w:val="21"/>
              </w:rPr>
              <w:t>p</w:t>
            </w:r>
            <w:r>
              <w:rPr>
                <w:spacing w:val="-2"/>
                <w:sz w:val="21"/>
              </w:rPr>
              <w:t xml:space="preserve"> </w:t>
            </w:r>
            <w:r>
              <w:rPr>
                <w:sz w:val="21"/>
              </w:rPr>
              <w:t xml:space="preserve">&lt; </w:t>
            </w:r>
            <w:r>
              <w:rPr>
                <w:spacing w:val="-2"/>
                <w:sz w:val="21"/>
              </w:rPr>
              <w:t>0.0001</w:t>
            </w:r>
          </w:p>
        </w:tc>
        <w:tc>
          <w:tcPr>
            <w:tcW w:w="1041" w:type="dxa"/>
          </w:tcPr>
          <w:p w14:paraId="0DC59405" w14:textId="77777777" w:rsidR="00102B97" w:rsidRDefault="00102B97" w:rsidP="00983039">
            <w:pPr>
              <w:pStyle w:val="TableParagraph"/>
              <w:rPr>
                <w:rFonts w:ascii="Times New Roman"/>
                <w:sz w:val="20"/>
              </w:rPr>
            </w:pPr>
          </w:p>
        </w:tc>
        <w:tc>
          <w:tcPr>
            <w:tcW w:w="1335" w:type="dxa"/>
          </w:tcPr>
          <w:p w14:paraId="0DC59406" w14:textId="77777777" w:rsidR="00102B97" w:rsidRDefault="00CB7A6E" w:rsidP="00983039">
            <w:pPr>
              <w:pStyle w:val="TableParagraph"/>
              <w:spacing w:before="121"/>
              <w:ind w:left="52" w:right="48"/>
              <w:rPr>
                <w:sz w:val="21"/>
              </w:rPr>
            </w:pPr>
            <w:r>
              <w:rPr>
                <w:spacing w:val="-4"/>
                <w:sz w:val="21"/>
              </w:rPr>
              <w:t>24.6</w:t>
            </w:r>
          </w:p>
          <w:p w14:paraId="0DC59407" w14:textId="77777777" w:rsidR="00102B97" w:rsidRDefault="00CB7A6E" w:rsidP="00983039">
            <w:pPr>
              <w:pStyle w:val="TableParagraph"/>
              <w:ind w:left="52" w:right="48"/>
              <w:rPr>
                <w:sz w:val="21"/>
              </w:rPr>
            </w:pPr>
            <w:r>
              <w:rPr>
                <w:sz w:val="21"/>
              </w:rPr>
              <w:t>(11.9,</w:t>
            </w:r>
            <w:r>
              <w:rPr>
                <w:spacing w:val="-4"/>
                <w:sz w:val="21"/>
              </w:rPr>
              <w:t xml:space="preserve"> </w:t>
            </w:r>
            <w:r>
              <w:rPr>
                <w:spacing w:val="-2"/>
                <w:sz w:val="21"/>
              </w:rPr>
              <w:t>37.3)</w:t>
            </w:r>
          </w:p>
          <w:p w14:paraId="0DC59408" w14:textId="77777777" w:rsidR="00102B97" w:rsidRDefault="00CB7A6E" w:rsidP="00983039">
            <w:pPr>
              <w:pStyle w:val="TableParagraph"/>
              <w:ind w:left="53" w:right="48"/>
              <w:rPr>
                <w:sz w:val="21"/>
              </w:rPr>
            </w:pPr>
            <w:r>
              <w:rPr>
                <w:sz w:val="21"/>
              </w:rPr>
              <w:t>p</w:t>
            </w:r>
            <w:r>
              <w:rPr>
                <w:spacing w:val="-2"/>
                <w:sz w:val="21"/>
              </w:rPr>
              <w:t xml:space="preserve"> </w:t>
            </w:r>
            <w:r>
              <w:rPr>
                <w:sz w:val="21"/>
              </w:rPr>
              <w:t xml:space="preserve">&lt; </w:t>
            </w:r>
            <w:r>
              <w:rPr>
                <w:spacing w:val="-2"/>
                <w:sz w:val="21"/>
              </w:rPr>
              <w:t>0.0001</w:t>
            </w:r>
          </w:p>
        </w:tc>
        <w:tc>
          <w:tcPr>
            <w:tcW w:w="1330" w:type="dxa"/>
          </w:tcPr>
          <w:p w14:paraId="0DC59409" w14:textId="77777777" w:rsidR="00102B97" w:rsidRDefault="00CB7A6E" w:rsidP="00983039">
            <w:pPr>
              <w:pStyle w:val="TableParagraph"/>
              <w:spacing w:before="121"/>
              <w:ind w:left="87" w:right="84"/>
              <w:rPr>
                <w:sz w:val="21"/>
              </w:rPr>
            </w:pPr>
            <w:r>
              <w:rPr>
                <w:spacing w:val="-4"/>
                <w:sz w:val="21"/>
              </w:rPr>
              <w:t>33.1</w:t>
            </w:r>
          </w:p>
          <w:p w14:paraId="0DC5940A" w14:textId="77777777" w:rsidR="00102B97" w:rsidRDefault="00CB7A6E" w:rsidP="00983039">
            <w:pPr>
              <w:pStyle w:val="TableParagraph"/>
              <w:ind w:left="87" w:right="84"/>
              <w:rPr>
                <w:sz w:val="21"/>
              </w:rPr>
            </w:pPr>
            <w:r>
              <w:rPr>
                <w:sz w:val="21"/>
              </w:rPr>
              <w:t>(20.3,</w:t>
            </w:r>
            <w:r>
              <w:rPr>
                <w:spacing w:val="-4"/>
                <w:sz w:val="21"/>
              </w:rPr>
              <w:t xml:space="preserve"> </w:t>
            </w:r>
            <w:r>
              <w:rPr>
                <w:spacing w:val="-2"/>
                <w:sz w:val="21"/>
              </w:rPr>
              <w:t>45.9)</w:t>
            </w:r>
          </w:p>
          <w:p w14:paraId="0DC5940B" w14:textId="77777777" w:rsidR="00102B97" w:rsidRDefault="00CB7A6E" w:rsidP="00983039">
            <w:pPr>
              <w:pStyle w:val="TableParagraph"/>
              <w:ind w:left="87" w:right="83"/>
              <w:rPr>
                <w:sz w:val="21"/>
              </w:rPr>
            </w:pPr>
            <w:r>
              <w:rPr>
                <w:sz w:val="21"/>
              </w:rPr>
              <w:t>p</w:t>
            </w:r>
            <w:r>
              <w:rPr>
                <w:spacing w:val="-2"/>
                <w:sz w:val="21"/>
              </w:rPr>
              <w:t xml:space="preserve"> </w:t>
            </w:r>
            <w:r>
              <w:rPr>
                <w:sz w:val="21"/>
              </w:rPr>
              <w:t xml:space="preserve">&lt; </w:t>
            </w:r>
            <w:r>
              <w:rPr>
                <w:spacing w:val="-2"/>
                <w:sz w:val="21"/>
              </w:rPr>
              <w:t>0.0001</w:t>
            </w:r>
          </w:p>
        </w:tc>
        <w:tc>
          <w:tcPr>
            <w:tcW w:w="1152" w:type="dxa"/>
          </w:tcPr>
          <w:p w14:paraId="0DC5940C" w14:textId="77777777" w:rsidR="00102B97" w:rsidRDefault="00102B97" w:rsidP="00983039">
            <w:pPr>
              <w:pStyle w:val="TableParagraph"/>
              <w:rPr>
                <w:rFonts w:ascii="Times New Roman"/>
                <w:sz w:val="20"/>
              </w:rPr>
            </w:pPr>
          </w:p>
        </w:tc>
      </w:tr>
      <w:tr w:rsidR="00102B97" w14:paraId="0DC59422" w14:textId="77777777">
        <w:trPr>
          <w:trHeight w:val="1449"/>
        </w:trPr>
        <w:tc>
          <w:tcPr>
            <w:tcW w:w="1985" w:type="dxa"/>
          </w:tcPr>
          <w:p w14:paraId="0DC5940E" w14:textId="77777777" w:rsidR="00102B97" w:rsidRDefault="00CB7A6E" w:rsidP="00983039">
            <w:pPr>
              <w:pStyle w:val="TableParagraph"/>
              <w:ind w:left="62" w:right="215"/>
              <w:rPr>
                <w:sz w:val="21"/>
              </w:rPr>
            </w:pPr>
            <w:r>
              <w:rPr>
                <w:sz w:val="21"/>
              </w:rPr>
              <w:t>Proportion of patients who gained</w:t>
            </w:r>
            <w:r>
              <w:rPr>
                <w:spacing w:val="-15"/>
                <w:sz w:val="21"/>
              </w:rPr>
              <w:t xml:space="preserve"> </w:t>
            </w:r>
            <w:r>
              <w:rPr>
                <w:sz w:val="21"/>
              </w:rPr>
              <w:t>at</w:t>
            </w:r>
            <w:r>
              <w:rPr>
                <w:spacing w:val="-15"/>
                <w:sz w:val="21"/>
              </w:rPr>
              <w:t xml:space="preserve"> </w:t>
            </w:r>
            <w:r>
              <w:rPr>
                <w:sz w:val="21"/>
              </w:rPr>
              <w:t>least</w:t>
            </w:r>
            <w:r>
              <w:rPr>
                <w:spacing w:val="-40"/>
                <w:sz w:val="21"/>
              </w:rPr>
              <w:t xml:space="preserve"> </w:t>
            </w:r>
            <w:r>
              <w:rPr>
                <w:sz w:val="21"/>
              </w:rPr>
              <w:t>15 letters in BCVA</w:t>
            </w:r>
            <w:r>
              <w:rPr>
                <w:position w:val="7"/>
                <w:sz w:val="14"/>
              </w:rPr>
              <w:t>e)</w:t>
            </w:r>
            <w:r>
              <w:rPr>
                <w:spacing w:val="40"/>
                <w:position w:val="7"/>
                <w:sz w:val="14"/>
              </w:rPr>
              <w:t xml:space="preserve"> </w:t>
            </w:r>
            <w:r>
              <w:rPr>
                <w:spacing w:val="-4"/>
                <w:sz w:val="21"/>
              </w:rPr>
              <w:t>from</w:t>
            </w:r>
          </w:p>
          <w:p w14:paraId="0DC5940F" w14:textId="77777777" w:rsidR="00102B97" w:rsidRDefault="00CB7A6E" w:rsidP="00983039">
            <w:pPr>
              <w:pStyle w:val="TableParagraph"/>
              <w:spacing w:line="218" w:lineRule="exact"/>
              <w:ind w:left="62"/>
              <w:rPr>
                <w:sz w:val="21"/>
              </w:rPr>
            </w:pPr>
            <w:r>
              <w:rPr>
                <w:spacing w:val="-2"/>
                <w:sz w:val="21"/>
              </w:rPr>
              <w:t>Baseline</w:t>
            </w:r>
          </w:p>
        </w:tc>
        <w:tc>
          <w:tcPr>
            <w:tcW w:w="1571" w:type="dxa"/>
          </w:tcPr>
          <w:p w14:paraId="0DC59410" w14:textId="77777777" w:rsidR="00102B97" w:rsidRDefault="00102B97" w:rsidP="00983039">
            <w:pPr>
              <w:pStyle w:val="TableParagraph"/>
              <w:rPr>
                <w:b/>
                <w:sz w:val="21"/>
              </w:rPr>
            </w:pPr>
          </w:p>
          <w:p w14:paraId="0DC59411" w14:textId="77777777" w:rsidR="00102B97" w:rsidRDefault="00102B97" w:rsidP="00983039">
            <w:pPr>
              <w:pStyle w:val="TableParagraph"/>
              <w:spacing w:before="121"/>
              <w:rPr>
                <w:b/>
                <w:sz w:val="21"/>
              </w:rPr>
            </w:pPr>
          </w:p>
          <w:p w14:paraId="0DC59412" w14:textId="77777777" w:rsidR="00102B97" w:rsidRDefault="00CB7A6E" w:rsidP="00983039">
            <w:pPr>
              <w:pStyle w:val="TableParagraph"/>
              <w:ind w:left="52" w:right="46"/>
              <w:rPr>
                <w:sz w:val="21"/>
              </w:rPr>
            </w:pPr>
            <w:r>
              <w:rPr>
                <w:spacing w:val="-2"/>
                <w:sz w:val="21"/>
              </w:rPr>
              <w:t>33.3%</w:t>
            </w:r>
          </w:p>
        </w:tc>
        <w:tc>
          <w:tcPr>
            <w:tcW w:w="1318" w:type="dxa"/>
          </w:tcPr>
          <w:p w14:paraId="0DC59413" w14:textId="77777777" w:rsidR="00102B97" w:rsidRDefault="00102B97" w:rsidP="00983039">
            <w:pPr>
              <w:pStyle w:val="TableParagraph"/>
              <w:rPr>
                <w:b/>
                <w:sz w:val="21"/>
              </w:rPr>
            </w:pPr>
          </w:p>
          <w:p w14:paraId="0DC59414" w14:textId="77777777" w:rsidR="00102B97" w:rsidRDefault="00102B97" w:rsidP="00983039">
            <w:pPr>
              <w:pStyle w:val="TableParagraph"/>
              <w:spacing w:before="121"/>
              <w:rPr>
                <w:b/>
                <w:sz w:val="21"/>
              </w:rPr>
            </w:pPr>
          </w:p>
          <w:p w14:paraId="0DC59415" w14:textId="77777777" w:rsidR="00102B97" w:rsidRDefault="00CB7A6E" w:rsidP="00983039">
            <w:pPr>
              <w:pStyle w:val="TableParagraph"/>
              <w:ind w:left="81" w:right="77"/>
              <w:rPr>
                <w:sz w:val="21"/>
              </w:rPr>
            </w:pPr>
            <w:r>
              <w:rPr>
                <w:spacing w:val="-2"/>
                <w:sz w:val="21"/>
              </w:rPr>
              <w:t>32.4%</w:t>
            </w:r>
          </w:p>
        </w:tc>
        <w:tc>
          <w:tcPr>
            <w:tcW w:w="1041" w:type="dxa"/>
          </w:tcPr>
          <w:p w14:paraId="0DC59416" w14:textId="77777777" w:rsidR="00102B97" w:rsidRDefault="00102B97" w:rsidP="00983039">
            <w:pPr>
              <w:pStyle w:val="TableParagraph"/>
              <w:rPr>
                <w:b/>
                <w:sz w:val="21"/>
              </w:rPr>
            </w:pPr>
          </w:p>
          <w:p w14:paraId="0DC59417" w14:textId="77777777" w:rsidR="00102B97" w:rsidRDefault="00102B97" w:rsidP="00983039">
            <w:pPr>
              <w:pStyle w:val="TableParagraph"/>
              <w:spacing w:before="121"/>
              <w:rPr>
                <w:b/>
                <w:sz w:val="21"/>
              </w:rPr>
            </w:pPr>
          </w:p>
          <w:p w14:paraId="0DC59418" w14:textId="77777777" w:rsidR="00102B97" w:rsidRDefault="00CB7A6E" w:rsidP="00983039">
            <w:pPr>
              <w:pStyle w:val="TableParagraph"/>
              <w:ind w:left="52" w:right="46"/>
              <w:rPr>
                <w:sz w:val="21"/>
              </w:rPr>
            </w:pPr>
            <w:r>
              <w:rPr>
                <w:spacing w:val="-4"/>
                <w:sz w:val="21"/>
              </w:rPr>
              <w:t>9.1%</w:t>
            </w:r>
          </w:p>
        </w:tc>
        <w:tc>
          <w:tcPr>
            <w:tcW w:w="1335" w:type="dxa"/>
          </w:tcPr>
          <w:p w14:paraId="0DC59419" w14:textId="77777777" w:rsidR="00102B97" w:rsidRDefault="00102B97" w:rsidP="00983039">
            <w:pPr>
              <w:pStyle w:val="TableParagraph"/>
              <w:rPr>
                <w:b/>
                <w:sz w:val="21"/>
              </w:rPr>
            </w:pPr>
          </w:p>
          <w:p w14:paraId="0DC5941A" w14:textId="77777777" w:rsidR="00102B97" w:rsidRDefault="00102B97" w:rsidP="00983039">
            <w:pPr>
              <w:pStyle w:val="TableParagraph"/>
              <w:spacing w:before="121"/>
              <w:rPr>
                <w:b/>
                <w:sz w:val="21"/>
              </w:rPr>
            </w:pPr>
          </w:p>
          <w:p w14:paraId="0DC5941B" w14:textId="77777777" w:rsidR="00102B97" w:rsidRDefault="00CB7A6E" w:rsidP="00983039">
            <w:pPr>
              <w:pStyle w:val="TableParagraph"/>
              <w:ind w:left="52" w:right="48"/>
              <w:rPr>
                <w:sz w:val="21"/>
              </w:rPr>
            </w:pPr>
            <w:r>
              <w:rPr>
                <w:spacing w:val="-2"/>
                <w:sz w:val="21"/>
              </w:rPr>
              <w:t>31.1%</w:t>
            </w:r>
          </w:p>
        </w:tc>
        <w:tc>
          <w:tcPr>
            <w:tcW w:w="1330" w:type="dxa"/>
          </w:tcPr>
          <w:p w14:paraId="0DC5941C" w14:textId="77777777" w:rsidR="00102B97" w:rsidRDefault="00102B97" w:rsidP="00983039">
            <w:pPr>
              <w:pStyle w:val="TableParagraph"/>
              <w:rPr>
                <w:b/>
                <w:sz w:val="21"/>
              </w:rPr>
            </w:pPr>
          </w:p>
          <w:p w14:paraId="0DC5941D" w14:textId="77777777" w:rsidR="00102B97" w:rsidRDefault="00102B97" w:rsidP="00983039">
            <w:pPr>
              <w:pStyle w:val="TableParagraph"/>
              <w:spacing w:before="121"/>
              <w:rPr>
                <w:b/>
                <w:sz w:val="21"/>
              </w:rPr>
            </w:pPr>
          </w:p>
          <w:p w14:paraId="0DC5941E" w14:textId="77777777" w:rsidR="00102B97" w:rsidRDefault="00CB7A6E" w:rsidP="00983039">
            <w:pPr>
              <w:pStyle w:val="TableParagraph"/>
              <w:ind w:left="87" w:right="83"/>
              <w:rPr>
                <w:sz w:val="21"/>
              </w:rPr>
            </w:pPr>
            <w:r>
              <w:rPr>
                <w:spacing w:val="-2"/>
                <w:sz w:val="21"/>
              </w:rPr>
              <w:t>38.2%</w:t>
            </w:r>
          </w:p>
        </w:tc>
        <w:tc>
          <w:tcPr>
            <w:tcW w:w="1152" w:type="dxa"/>
          </w:tcPr>
          <w:p w14:paraId="0DC5941F" w14:textId="77777777" w:rsidR="00102B97" w:rsidRDefault="00102B97" w:rsidP="00983039">
            <w:pPr>
              <w:pStyle w:val="TableParagraph"/>
              <w:rPr>
                <w:b/>
                <w:sz w:val="21"/>
              </w:rPr>
            </w:pPr>
          </w:p>
          <w:p w14:paraId="0DC59420" w14:textId="77777777" w:rsidR="00102B97" w:rsidRDefault="00102B97" w:rsidP="00983039">
            <w:pPr>
              <w:pStyle w:val="TableParagraph"/>
              <w:spacing w:before="121"/>
              <w:rPr>
                <w:b/>
                <w:sz w:val="21"/>
              </w:rPr>
            </w:pPr>
          </w:p>
          <w:p w14:paraId="0DC59421" w14:textId="77777777" w:rsidR="00102B97" w:rsidRDefault="00CB7A6E" w:rsidP="00983039">
            <w:pPr>
              <w:pStyle w:val="TableParagraph"/>
              <w:ind w:left="51" w:right="50"/>
              <w:rPr>
                <w:sz w:val="21"/>
              </w:rPr>
            </w:pPr>
            <w:r>
              <w:rPr>
                <w:spacing w:val="-2"/>
                <w:sz w:val="21"/>
              </w:rPr>
              <w:t>12.1%</w:t>
            </w:r>
          </w:p>
        </w:tc>
      </w:tr>
      <w:tr w:rsidR="00102B97" w14:paraId="0DC59433" w14:textId="77777777">
        <w:trPr>
          <w:trHeight w:val="965"/>
        </w:trPr>
        <w:tc>
          <w:tcPr>
            <w:tcW w:w="1985" w:type="dxa"/>
          </w:tcPr>
          <w:p w14:paraId="0DC59423" w14:textId="77777777" w:rsidR="00102B97" w:rsidRDefault="00CB7A6E" w:rsidP="00983039">
            <w:pPr>
              <w:pStyle w:val="TableParagraph"/>
              <w:spacing w:before="1" w:line="237" w:lineRule="auto"/>
              <w:ind w:left="62"/>
              <w:rPr>
                <w:sz w:val="21"/>
              </w:rPr>
            </w:pPr>
            <w:r>
              <w:rPr>
                <w:spacing w:val="-2"/>
                <w:sz w:val="21"/>
              </w:rPr>
              <w:t xml:space="preserve">Adjusted </w:t>
            </w:r>
            <w:proofErr w:type="gramStart"/>
            <w:r>
              <w:rPr>
                <w:spacing w:val="-2"/>
                <w:sz w:val="21"/>
              </w:rPr>
              <w:t>Difference</w:t>
            </w:r>
            <w:proofErr w:type="spellStart"/>
            <w:r>
              <w:rPr>
                <w:spacing w:val="-2"/>
                <w:position w:val="7"/>
                <w:sz w:val="14"/>
              </w:rPr>
              <w:t>c,d</w:t>
            </w:r>
            <w:proofErr w:type="gramEnd"/>
            <w:r>
              <w:rPr>
                <w:spacing w:val="-2"/>
                <w:position w:val="7"/>
                <w:sz w:val="14"/>
              </w:rPr>
              <w:t>,e</w:t>
            </w:r>
            <w:proofErr w:type="spellEnd"/>
            <w:r>
              <w:rPr>
                <w:spacing w:val="-2"/>
                <w:position w:val="7"/>
                <w:sz w:val="14"/>
              </w:rPr>
              <w:t>)</w:t>
            </w:r>
            <w:r>
              <w:rPr>
                <w:spacing w:val="40"/>
                <w:position w:val="7"/>
                <w:sz w:val="14"/>
              </w:rPr>
              <w:t xml:space="preserve"> </w:t>
            </w:r>
            <w:r>
              <w:rPr>
                <w:sz w:val="21"/>
              </w:rPr>
              <w:t>(97.5% CI)</w:t>
            </w:r>
          </w:p>
          <w:p w14:paraId="0DC59424" w14:textId="77777777" w:rsidR="00102B97" w:rsidRDefault="00CB7A6E" w:rsidP="00983039">
            <w:pPr>
              <w:pStyle w:val="TableParagraph"/>
              <w:spacing w:before="2" w:line="221" w:lineRule="exact"/>
              <w:ind w:left="62"/>
              <w:rPr>
                <w:sz w:val="21"/>
              </w:rPr>
            </w:pPr>
            <w:r>
              <w:rPr>
                <w:spacing w:val="-2"/>
                <w:sz w:val="21"/>
              </w:rPr>
              <w:t>p-value</w:t>
            </w:r>
          </w:p>
        </w:tc>
        <w:tc>
          <w:tcPr>
            <w:tcW w:w="1571" w:type="dxa"/>
          </w:tcPr>
          <w:p w14:paraId="0DC59425" w14:textId="77777777" w:rsidR="00102B97" w:rsidRDefault="00CB7A6E" w:rsidP="00983039">
            <w:pPr>
              <w:pStyle w:val="TableParagraph"/>
              <w:spacing w:before="47"/>
              <w:ind w:left="6" w:right="52"/>
              <w:rPr>
                <w:sz w:val="21"/>
              </w:rPr>
            </w:pPr>
            <w:r>
              <w:rPr>
                <w:spacing w:val="-2"/>
                <w:sz w:val="21"/>
              </w:rPr>
              <w:t>24.2%</w:t>
            </w:r>
          </w:p>
          <w:p w14:paraId="0DC59426" w14:textId="77777777" w:rsidR="00102B97" w:rsidRDefault="00CB7A6E" w:rsidP="00983039">
            <w:pPr>
              <w:pStyle w:val="TableParagraph"/>
              <w:spacing w:before="61"/>
              <w:ind w:left="6" w:right="51"/>
              <w:rPr>
                <w:sz w:val="21"/>
              </w:rPr>
            </w:pPr>
            <w:r>
              <w:rPr>
                <w:sz w:val="21"/>
              </w:rPr>
              <w:t>(13.5,</w:t>
            </w:r>
            <w:r>
              <w:rPr>
                <w:spacing w:val="-4"/>
                <w:sz w:val="21"/>
              </w:rPr>
              <w:t xml:space="preserve"> </w:t>
            </w:r>
            <w:r>
              <w:rPr>
                <w:spacing w:val="-2"/>
                <w:sz w:val="21"/>
              </w:rPr>
              <w:t>34.9)</w:t>
            </w:r>
          </w:p>
          <w:p w14:paraId="0DC59427" w14:textId="77777777" w:rsidR="00102B97" w:rsidRDefault="00CB7A6E" w:rsidP="00983039">
            <w:pPr>
              <w:pStyle w:val="TableParagraph"/>
              <w:spacing w:before="61"/>
              <w:ind w:left="6" w:right="52"/>
              <w:rPr>
                <w:sz w:val="21"/>
              </w:rPr>
            </w:pPr>
            <w:r>
              <w:rPr>
                <w:sz w:val="21"/>
              </w:rPr>
              <w:t>p</w:t>
            </w:r>
            <w:r>
              <w:rPr>
                <w:spacing w:val="-2"/>
                <w:sz w:val="21"/>
              </w:rPr>
              <w:t xml:space="preserve"> </w:t>
            </w:r>
            <w:r>
              <w:rPr>
                <w:sz w:val="21"/>
              </w:rPr>
              <w:t xml:space="preserve">&lt; </w:t>
            </w:r>
            <w:r>
              <w:rPr>
                <w:spacing w:val="-2"/>
                <w:sz w:val="21"/>
              </w:rPr>
              <w:t>0.0001</w:t>
            </w:r>
          </w:p>
        </w:tc>
        <w:tc>
          <w:tcPr>
            <w:tcW w:w="1318" w:type="dxa"/>
          </w:tcPr>
          <w:p w14:paraId="0DC59428" w14:textId="77777777" w:rsidR="00102B97" w:rsidRDefault="00CB7A6E" w:rsidP="00983039">
            <w:pPr>
              <w:pStyle w:val="TableParagraph"/>
              <w:spacing w:before="47"/>
              <w:ind w:right="48"/>
              <w:rPr>
                <w:sz w:val="21"/>
              </w:rPr>
            </w:pPr>
            <w:r>
              <w:rPr>
                <w:spacing w:val="-2"/>
                <w:sz w:val="21"/>
              </w:rPr>
              <w:t>23.3%</w:t>
            </w:r>
          </w:p>
          <w:p w14:paraId="0DC59429" w14:textId="77777777" w:rsidR="00102B97" w:rsidRDefault="00CB7A6E" w:rsidP="00983039">
            <w:pPr>
              <w:pStyle w:val="TableParagraph"/>
              <w:spacing w:before="61"/>
              <w:ind w:left="27" w:right="74"/>
              <w:rPr>
                <w:sz w:val="21"/>
              </w:rPr>
            </w:pPr>
            <w:r>
              <w:rPr>
                <w:sz w:val="21"/>
              </w:rPr>
              <w:t>(12.6,</w:t>
            </w:r>
            <w:r>
              <w:rPr>
                <w:spacing w:val="-4"/>
                <w:sz w:val="21"/>
              </w:rPr>
              <w:t xml:space="preserve"> </w:t>
            </w:r>
            <w:r>
              <w:rPr>
                <w:spacing w:val="-2"/>
                <w:sz w:val="21"/>
              </w:rPr>
              <w:t>33.9)</w:t>
            </w:r>
          </w:p>
          <w:p w14:paraId="0DC5942A" w14:textId="77777777" w:rsidR="00102B97" w:rsidRDefault="00CB7A6E" w:rsidP="00983039">
            <w:pPr>
              <w:pStyle w:val="TableParagraph"/>
              <w:spacing w:before="61"/>
              <w:ind w:right="48"/>
              <w:rPr>
                <w:sz w:val="21"/>
              </w:rPr>
            </w:pPr>
            <w:r>
              <w:rPr>
                <w:sz w:val="21"/>
              </w:rPr>
              <w:t>p</w:t>
            </w:r>
            <w:r>
              <w:rPr>
                <w:spacing w:val="-2"/>
                <w:sz w:val="21"/>
              </w:rPr>
              <w:t xml:space="preserve"> </w:t>
            </w:r>
            <w:r>
              <w:rPr>
                <w:sz w:val="21"/>
              </w:rPr>
              <w:t xml:space="preserve">&lt; </w:t>
            </w:r>
            <w:r>
              <w:rPr>
                <w:spacing w:val="-2"/>
                <w:sz w:val="21"/>
              </w:rPr>
              <w:t>0.0001</w:t>
            </w:r>
          </w:p>
        </w:tc>
        <w:tc>
          <w:tcPr>
            <w:tcW w:w="1041" w:type="dxa"/>
          </w:tcPr>
          <w:p w14:paraId="0DC5942B" w14:textId="77777777" w:rsidR="00102B97" w:rsidRDefault="00102B97" w:rsidP="00983039">
            <w:pPr>
              <w:pStyle w:val="TableParagraph"/>
              <w:rPr>
                <w:rFonts w:ascii="Times New Roman"/>
                <w:sz w:val="20"/>
              </w:rPr>
            </w:pPr>
          </w:p>
        </w:tc>
        <w:tc>
          <w:tcPr>
            <w:tcW w:w="1335" w:type="dxa"/>
          </w:tcPr>
          <w:p w14:paraId="0DC5942C" w14:textId="77777777" w:rsidR="00102B97" w:rsidRDefault="00CB7A6E" w:rsidP="00983039">
            <w:pPr>
              <w:pStyle w:val="TableParagraph"/>
              <w:spacing w:before="47"/>
              <w:ind w:left="6" w:right="53"/>
              <w:rPr>
                <w:sz w:val="21"/>
              </w:rPr>
            </w:pPr>
            <w:r>
              <w:rPr>
                <w:spacing w:val="-2"/>
                <w:sz w:val="21"/>
              </w:rPr>
              <w:t>19.0%</w:t>
            </w:r>
          </w:p>
          <w:p w14:paraId="0DC5942D" w14:textId="77777777" w:rsidR="00102B97" w:rsidRDefault="00CB7A6E" w:rsidP="00983039">
            <w:pPr>
              <w:pStyle w:val="TableParagraph"/>
              <w:spacing w:before="61"/>
              <w:ind w:left="6" w:right="54"/>
              <w:rPr>
                <w:sz w:val="21"/>
              </w:rPr>
            </w:pPr>
            <w:r>
              <w:rPr>
                <w:sz w:val="21"/>
              </w:rPr>
              <w:t>(8.0,</w:t>
            </w:r>
            <w:r>
              <w:rPr>
                <w:spacing w:val="-3"/>
                <w:sz w:val="21"/>
              </w:rPr>
              <w:t xml:space="preserve"> </w:t>
            </w:r>
            <w:r>
              <w:rPr>
                <w:spacing w:val="-2"/>
                <w:sz w:val="21"/>
              </w:rPr>
              <w:t>29.9)</w:t>
            </w:r>
          </w:p>
          <w:p w14:paraId="0DC5942E" w14:textId="77777777" w:rsidR="00102B97" w:rsidRDefault="00CB7A6E" w:rsidP="00983039">
            <w:pPr>
              <w:pStyle w:val="TableParagraph"/>
              <w:spacing w:before="61"/>
              <w:ind w:left="6" w:right="54"/>
              <w:rPr>
                <w:sz w:val="21"/>
              </w:rPr>
            </w:pPr>
            <w:r>
              <w:rPr>
                <w:sz w:val="21"/>
              </w:rPr>
              <w:t>p</w:t>
            </w:r>
            <w:r>
              <w:rPr>
                <w:spacing w:val="-2"/>
                <w:sz w:val="21"/>
              </w:rPr>
              <w:t xml:space="preserve"> </w:t>
            </w:r>
            <w:r>
              <w:rPr>
                <w:sz w:val="21"/>
              </w:rPr>
              <w:t xml:space="preserve">= </w:t>
            </w:r>
            <w:r>
              <w:rPr>
                <w:spacing w:val="-2"/>
                <w:sz w:val="21"/>
              </w:rPr>
              <w:t>0.0001</w:t>
            </w:r>
          </w:p>
        </w:tc>
        <w:tc>
          <w:tcPr>
            <w:tcW w:w="1330" w:type="dxa"/>
          </w:tcPr>
          <w:p w14:paraId="0DC5942F" w14:textId="77777777" w:rsidR="00102B97" w:rsidRDefault="00CB7A6E" w:rsidP="00983039">
            <w:pPr>
              <w:pStyle w:val="TableParagraph"/>
              <w:spacing w:before="47"/>
              <w:ind w:right="48"/>
              <w:rPr>
                <w:sz w:val="21"/>
              </w:rPr>
            </w:pPr>
            <w:r>
              <w:rPr>
                <w:spacing w:val="-2"/>
                <w:sz w:val="21"/>
              </w:rPr>
              <w:t>26.1%</w:t>
            </w:r>
          </w:p>
          <w:p w14:paraId="0DC59430" w14:textId="77777777" w:rsidR="00102B97" w:rsidRDefault="00CB7A6E" w:rsidP="00983039">
            <w:pPr>
              <w:pStyle w:val="TableParagraph"/>
              <w:spacing w:before="61"/>
              <w:ind w:left="30" w:right="80"/>
              <w:rPr>
                <w:sz w:val="21"/>
              </w:rPr>
            </w:pPr>
            <w:r>
              <w:rPr>
                <w:sz w:val="21"/>
              </w:rPr>
              <w:t>(14.8,</w:t>
            </w:r>
            <w:r>
              <w:rPr>
                <w:spacing w:val="-4"/>
                <w:sz w:val="21"/>
              </w:rPr>
              <w:t xml:space="preserve"> </w:t>
            </w:r>
            <w:r>
              <w:rPr>
                <w:spacing w:val="-2"/>
                <w:sz w:val="21"/>
              </w:rPr>
              <w:t>37.5)</w:t>
            </w:r>
          </w:p>
          <w:p w14:paraId="0DC59431" w14:textId="77777777" w:rsidR="00102B97" w:rsidRDefault="00CB7A6E" w:rsidP="00983039">
            <w:pPr>
              <w:pStyle w:val="TableParagraph"/>
              <w:spacing w:before="61"/>
              <w:ind w:right="49"/>
              <w:rPr>
                <w:sz w:val="21"/>
              </w:rPr>
            </w:pPr>
            <w:r>
              <w:rPr>
                <w:sz w:val="21"/>
              </w:rPr>
              <w:t>p</w:t>
            </w:r>
            <w:r>
              <w:rPr>
                <w:spacing w:val="-2"/>
                <w:sz w:val="21"/>
              </w:rPr>
              <w:t xml:space="preserve"> </w:t>
            </w:r>
            <w:r>
              <w:rPr>
                <w:sz w:val="21"/>
              </w:rPr>
              <w:t xml:space="preserve">&lt; </w:t>
            </w:r>
            <w:r>
              <w:rPr>
                <w:spacing w:val="-2"/>
                <w:sz w:val="21"/>
              </w:rPr>
              <w:t>0.0001</w:t>
            </w:r>
          </w:p>
        </w:tc>
        <w:tc>
          <w:tcPr>
            <w:tcW w:w="1152" w:type="dxa"/>
          </w:tcPr>
          <w:p w14:paraId="0DC59432" w14:textId="77777777" w:rsidR="00102B97" w:rsidRDefault="00102B97" w:rsidP="00983039">
            <w:pPr>
              <w:pStyle w:val="TableParagraph"/>
              <w:rPr>
                <w:rFonts w:ascii="Times New Roman"/>
                <w:sz w:val="20"/>
              </w:rPr>
            </w:pPr>
          </w:p>
        </w:tc>
      </w:tr>
      <w:tr w:rsidR="00102B97" w14:paraId="0DC59449" w14:textId="77777777">
        <w:trPr>
          <w:trHeight w:val="1449"/>
        </w:trPr>
        <w:tc>
          <w:tcPr>
            <w:tcW w:w="1985" w:type="dxa"/>
          </w:tcPr>
          <w:p w14:paraId="0DC59434" w14:textId="77777777" w:rsidR="00102B97" w:rsidRDefault="00CB7A6E" w:rsidP="00983039">
            <w:pPr>
              <w:pStyle w:val="TableParagraph"/>
              <w:ind w:left="62"/>
              <w:rPr>
                <w:sz w:val="21"/>
              </w:rPr>
            </w:pPr>
            <w:r>
              <w:rPr>
                <w:sz w:val="21"/>
              </w:rPr>
              <w:t>Proportion of patients</w:t>
            </w:r>
            <w:r>
              <w:rPr>
                <w:spacing w:val="-15"/>
                <w:sz w:val="21"/>
              </w:rPr>
              <w:t xml:space="preserve"> </w:t>
            </w:r>
            <w:r>
              <w:rPr>
                <w:sz w:val="21"/>
              </w:rPr>
              <w:t>with</w:t>
            </w:r>
            <w:r>
              <w:rPr>
                <w:spacing w:val="-15"/>
                <w:sz w:val="21"/>
              </w:rPr>
              <w:t xml:space="preserve"> </w:t>
            </w:r>
            <w:r>
              <w:rPr>
                <w:sz w:val="21"/>
              </w:rPr>
              <w:t>an improvement</w:t>
            </w:r>
            <w:r>
              <w:rPr>
                <w:spacing w:val="-6"/>
                <w:sz w:val="21"/>
              </w:rPr>
              <w:t xml:space="preserve"> </w:t>
            </w:r>
            <w:r>
              <w:rPr>
                <w:spacing w:val="-5"/>
                <w:sz w:val="21"/>
              </w:rPr>
              <w:t>of</w:t>
            </w:r>
          </w:p>
          <w:p w14:paraId="0DC59435" w14:textId="77777777" w:rsidR="00102B97" w:rsidRDefault="00CB7A6E" w:rsidP="00983039">
            <w:pPr>
              <w:pStyle w:val="TableParagraph"/>
              <w:spacing w:before="4" w:line="235" w:lineRule="auto"/>
              <w:ind w:left="62"/>
              <w:rPr>
                <w:position w:val="7"/>
                <w:sz w:val="14"/>
              </w:rPr>
            </w:pPr>
            <w:r>
              <w:rPr>
                <w:sz w:val="21"/>
              </w:rPr>
              <w:t>&gt;=</w:t>
            </w:r>
            <w:r>
              <w:rPr>
                <w:spacing w:val="-10"/>
                <w:sz w:val="21"/>
              </w:rPr>
              <w:t xml:space="preserve"> </w:t>
            </w:r>
            <w:r>
              <w:rPr>
                <w:sz w:val="21"/>
              </w:rPr>
              <w:t>2</w:t>
            </w:r>
            <w:r>
              <w:rPr>
                <w:spacing w:val="-10"/>
                <w:sz w:val="21"/>
              </w:rPr>
              <w:t xml:space="preserve"> </w:t>
            </w:r>
            <w:r>
              <w:rPr>
                <w:sz w:val="21"/>
              </w:rPr>
              <w:t>steps</w:t>
            </w:r>
            <w:r>
              <w:rPr>
                <w:spacing w:val="-9"/>
                <w:sz w:val="21"/>
              </w:rPr>
              <w:t xml:space="preserve"> </w:t>
            </w:r>
            <w:r>
              <w:rPr>
                <w:sz w:val="21"/>
              </w:rPr>
              <w:t>on</w:t>
            </w:r>
            <w:r>
              <w:rPr>
                <w:spacing w:val="-10"/>
                <w:sz w:val="21"/>
              </w:rPr>
              <w:t xml:space="preserve"> </w:t>
            </w:r>
            <w:r>
              <w:rPr>
                <w:sz w:val="21"/>
              </w:rPr>
              <w:t xml:space="preserve">the ETDRS </w:t>
            </w:r>
            <w:proofErr w:type="gramStart"/>
            <w:r>
              <w:rPr>
                <w:sz w:val="21"/>
              </w:rPr>
              <w:t>DRSS</w:t>
            </w:r>
            <w:proofErr w:type="spellStart"/>
            <w:r>
              <w:rPr>
                <w:position w:val="7"/>
                <w:sz w:val="14"/>
              </w:rPr>
              <w:t>e,f</w:t>
            </w:r>
            <w:proofErr w:type="spellEnd"/>
            <w:proofErr w:type="gramEnd"/>
            <w:r>
              <w:rPr>
                <w:position w:val="7"/>
                <w:sz w:val="14"/>
              </w:rPr>
              <w:t>)</w:t>
            </w:r>
          </w:p>
          <w:p w14:paraId="0DC59436" w14:textId="77777777" w:rsidR="00102B97" w:rsidRDefault="00CB7A6E" w:rsidP="00983039">
            <w:pPr>
              <w:pStyle w:val="TableParagraph"/>
              <w:spacing w:before="2" w:line="221" w:lineRule="exact"/>
              <w:ind w:left="62"/>
              <w:rPr>
                <w:sz w:val="21"/>
              </w:rPr>
            </w:pPr>
            <w:r>
              <w:rPr>
                <w:sz w:val="21"/>
              </w:rPr>
              <w:t>from</w:t>
            </w:r>
            <w:r>
              <w:rPr>
                <w:spacing w:val="-4"/>
                <w:sz w:val="21"/>
              </w:rPr>
              <w:t xml:space="preserve"> </w:t>
            </w:r>
            <w:r>
              <w:rPr>
                <w:spacing w:val="-2"/>
                <w:sz w:val="21"/>
              </w:rPr>
              <w:t>Baseline</w:t>
            </w:r>
          </w:p>
        </w:tc>
        <w:tc>
          <w:tcPr>
            <w:tcW w:w="1571" w:type="dxa"/>
          </w:tcPr>
          <w:p w14:paraId="0DC59437" w14:textId="77777777" w:rsidR="00102B97" w:rsidRDefault="00102B97" w:rsidP="00983039">
            <w:pPr>
              <w:pStyle w:val="TableParagraph"/>
              <w:rPr>
                <w:b/>
                <w:sz w:val="21"/>
              </w:rPr>
            </w:pPr>
          </w:p>
          <w:p w14:paraId="0DC59438" w14:textId="77777777" w:rsidR="00102B97" w:rsidRDefault="00102B97" w:rsidP="00983039">
            <w:pPr>
              <w:pStyle w:val="TableParagraph"/>
              <w:spacing w:before="192"/>
              <w:rPr>
                <w:b/>
                <w:sz w:val="21"/>
              </w:rPr>
            </w:pPr>
          </w:p>
          <w:p w14:paraId="0DC59439" w14:textId="77777777" w:rsidR="00102B97" w:rsidRDefault="00CB7A6E" w:rsidP="00983039">
            <w:pPr>
              <w:pStyle w:val="TableParagraph"/>
              <w:ind w:left="6" w:right="52"/>
              <w:rPr>
                <w:sz w:val="21"/>
              </w:rPr>
            </w:pPr>
            <w:r>
              <w:rPr>
                <w:spacing w:val="-2"/>
                <w:sz w:val="21"/>
              </w:rPr>
              <w:t>27.7%</w:t>
            </w:r>
          </w:p>
        </w:tc>
        <w:tc>
          <w:tcPr>
            <w:tcW w:w="1318" w:type="dxa"/>
          </w:tcPr>
          <w:p w14:paraId="0DC5943A" w14:textId="77777777" w:rsidR="00102B97" w:rsidRDefault="00102B97" w:rsidP="00983039">
            <w:pPr>
              <w:pStyle w:val="TableParagraph"/>
              <w:rPr>
                <w:b/>
                <w:sz w:val="21"/>
              </w:rPr>
            </w:pPr>
          </w:p>
          <w:p w14:paraId="0DC5943B" w14:textId="77777777" w:rsidR="00102B97" w:rsidRDefault="00102B97" w:rsidP="00983039">
            <w:pPr>
              <w:pStyle w:val="TableParagraph"/>
              <w:spacing w:before="192"/>
              <w:rPr>
                <w:b/>
                <w:sz w:val="21"/>
              </w:rPr>
            </w:pPr>
          </w:p>
          <w:p w14:paraId="0DC5943C" w14:textId="77777777" w:rsidR="00102B97" w:rsidRDefault="00CB7A6E" w:rsidP="00983039">
            <w:pPr>
              <w:pStyle w:val="TableParagraph"/>
              <w:ind w:right="48"/>
              <w:rPr>
                <w:sz w:val="21"/>
              </w:rPr>
            </w:pPr>
            <w:r>
              <w:rPr>
                <w:spacing w:val="-2"/>
                <w:sz w:val="21"/>
              </w:rPr>
              <w:t>33.3%</w:t>
            </w:r>
          </w:p>
        </w:tc>
        <w:tc>
          <w:tcPr>
            <w:tcW w:w="1041" w:type="dxa"/>
          </w:tcPr>
          <w:p w14:paraId="0DC5943D" w14:textId="77777777" w:rsidR="00102B97" w:rsidRDefault="00102B97" w:rsidP="00983039">
            <w:pPr>
              <w:pStyle w:val="TableParagraph"/>
              <w:rPr>
                <w:b/>
                <w:sz w:val="21"/>
              </w:rPr>
            </w:pPr>
          </w:p>
          <w:p w14:paraId="0DC5943E" w14:textId="77777777" w:rsidR="00102B97" w:rsidRDefault="00102B97" w:rsidP="00983039">
            <w:pPr>
              <w:pStyle w:val="TableParagraph"/>
              <w:spacing w:before="192"/>
              <w:rPr>
                <w:b/>
                <w:sz w:val="21"/>
              </w:rPr>
            </w:pPr>
          </w:p>
          <w:p w14:paraId="0DC5943F" w14:textId="77777777" w:rsidR="00102B97" w:rsidRDefault="00CB7A6E" w:rsidP="00983039">
            <w:pPr>
              <w:pStyle w:val="TableParagraph"/>
              <w:ind w:left="8" w:right="54"/>
              <w:rPr>
                <w:sz w:val="21"/>
              </w:rPr>
            </w:pPr>
            <w:r>
              <w:rPr>
                <w:spacing w:val="-4"/>
                <w:sz w:val="21"/>
              </w:rPr>
              <w:t>7.5%</w:t>
            </w:r>
          </w:p>
        </w:tc>
        <w:tc>
          <w:tcPr>
            <w:tcW w:w="1335" w:type="dxa"/>
          </w:tcPr>
          <w:p w14:paraId="0DC59440" w14:textId="77777777" w:rsidR="00102B97" w:rsidRDefault="00102B97" w:rsidP="00983039">
            <w:pPr>
              <w:pStyle w:val="TableParagraph"/>
              <w:rPr>
                <w:b/>
                <w:sz w:val="21"/>
              </w:rPr>
            </w:pPr>
          </w:p>
          <w:p w14:paraId="0DC59441" w14:textId="77777777" w:rsidR="00102B97" w:rsidRDefault="00102B97" w:rsidP="00983039">
            <w:pPr>
              <w:pStyle w:val="TableParagraph"/>
              <w:spacing w:before="192"/>
              <w:rPr>
                <w:b/>
                <w:sz w:val="21"/>
              </w:rPr>
            </w:pPr>
          </w:p>
          <w:p w14:paraId="0DC59442" w14:textId="77777777" w:rsidR="00102B97" w:rsidRDefault="00CB7A6E" w:rsidP="00983039">
            <w:pPr>
              <w:pStyle w:val="TableParagraph"/>
              <w:ind w:left="6" w:right="54"/>
              <w:rPr>
                <w:sz w:val="21"/>
              </w:rPr>
            </w:pPr>
            <w:r>
              <w:rPr>
                <w:spacing w:val="-2"/>
                <w:sz w:val="21"/>
              </w:rPr>
              <w:t>32.6%</w:t>
            </w:r>
          </w:p>
        </w:tc>
        <w:tc>
          <w:tcPr>
            <w:tcW w:w="1330" w:type="dxa"/>
          </w:tcPr>
          <w:p w14:paraId="0DC59443" w14:textId="77777777" w:rsidR="00102B97" w:rsidRDefault="00102B97" w:rsidP="00983039">
            <w:pPr>
              <w:pStyle w:val="TableParagraph"/>
              <w:rPr>
                <w:b/>
                <w:sz w:val="21"/>
              </w:rPr>
            </w:pPr>
          </w:p>
          <w:p w14:paraId="0DC59444" w14:textId="77777777" w:rsidR="00102B97" w:rsidRDefault="00102B97" w:rsidP="00983039">
            <w:pPr>
              <w:pStyle w:val="TableParagraph"/>
              <w:spacing w:before="192"/>
              <w:rPr>
                <w:b/>
                <w:sz w:val="21"/>
              </w:rPr>
            </w:pPr>
          </w:p>
          <w:p w14:paraId="0DC59445" w14:textId="77777777" w:rsidR="00102B97" w:rsidRDefault="00CB7A6E" w:rsidP="00983039">
            <w:pPr>
              <w:pStyle w:val="TableParagraph"/>
              <w:ind w:right="49"/>
              <w:rPr>
                <w:sz w:val="21"/>
              </w:rPr>
            </w:pPr>
            <w:r>
              <w:rPr>
                <w:spacing w:val="-2"/>
                <w:sz w:val="21"/>
              </w:rPr>
              <w:t>29.3%</w:t>
            </w:r>
          </w:p>
        </w:tc>
        <w:tc>
          <w:tcPr>
            <w:tcW w:w="1152" w:type="dxa"/>
          </w:tcPr>
          <w:p w14:paraId="0DC59446" w14:textId="77777777" w:rsidR="00102B97" w:rsidRDefault="00102B97" w:rsidP="00983039">
            <w:pPr>
              <w:pStyle w:val="TableParagraph"/>
              <w:rPr>
                <w:b/>
                <w:sz w:val="21"/>
              </w:rPr>
            </w:pPr>
          </w:p>
          <w:p w14:paraId="0DC59447" w14:textId="77777777" w:rsidR="00102B97" w:rsidRDefault="00102B97" w:rsidP="00983039">
            <w:pPr>
              <w:pStyle w:val="TableParagraph"/>
              <w:spacing w:before="192"/>
              <w:rPr>
                <w:b/>
                <w:sz w:val="21"/>
              </w:rPr>
            </w:pPr>
          </w:p>
          <w:p w14:paraId="0DC59448" w14:textId="77777777" w:rsidR="00102B97" w:rsidRDefault="00CB7A6E" w:rsidP="00983039">
            <w:pPr>
              <w:pStyle w:val="TableParagraph"/>
              <w:ind w:left="6" w:right="56"/>
              <w:rPr>
                <w:sz w:val="21"/>
              </w:rPr>
            </w:pPr>
            <w:r>
              <w:rPr>
                <w:spacing w:val="-4"/>
                <w:sz w:val="21"/>
              </w:rPr>
              <w:t>8.2%</w:t>
            </w:r>
          </w:p>
        </w:tc>
      </w:tr>
      <w:tr w:rsidR="00102B97" w14:paraId="0DC5945A" w14:textId="77777777">
        <w:trPr>
          <w:trHeight w:val="965"/>
        </w:trPr>
        <w:tc>
          <w:tcPr>
            <w:tcW w:w="1985" w:type="dxa"/>
          </w:tcPr>
          <w:p w14:paraId="0DC5944A" w14:textId="77777777" w:rsidR="00102B97" w:rsidRDefault="00CB7A6E" w:rsidP="00983039">
            <w:pPr>
              <w:pStyle w:val="TableParagraph"/>
              <w:spacing w:before="1" w:line="237" w:lineRule="auto"/>
              <w:ind w:left="62" w:right="758"/>
              <w:rPr>
                <w:sz w:val="21"/>
              </w:rPr>
            </w:pPr>
            <w:r>
              <w:rPr>
                <w:spacing w:val="-2"/>
                <w:sz w:val="21"/>
              </w:rPr>
              <w:t xml:space="preserve">Adjusted </w:t>
            </w:r>
            <w:proofErr w:type="gramStart"/>
            <w:r>
              <w:rPr>
                <w:spacing w:val="-4"/>
                <w:sz w:val="21"/>
              </w:rPr>
              <w:t>Difference</w:t>
            </w:r>
            <w:proofErr w:type="spellStart"/>
            <w:r>
              <w:rPr>
                <w:spacing w:val="-4"/>
                <w:position w:val="7"/>
                <w:sz w:val="14"/>
              </w:rPr>
              <w:t>c,d</w:t>
            </w:r>
            <w:proofErr w:type="spellEnd"/>
            <w:proofErr w:type="gramEnd"/>
            <w:r>
              <w:rPr>
                <w:spacing w:val="-4"/>
                <w:position w:val="7"/>
                <w:sz w:val="14"/>
              </w:rPr>
              <w:t>)</w:t>
            </w:r>
            <w:r>
              <w:rPr>
                <w:spacing w:val="40"/>
                <w:position w:val="7"/>
                <w:sz w:val="14"/>
              </w:rPr>
              <w:t xml:space="preserve"> </w:t>
            </w:r>
            <w:r>
              <w:rPr>
                <w:sz w:val="21"/>
              </w:rPr>
              <w:t>(97.5% CI)</w:t>
            </w:r>
          </w:p>
          <w:p w14:paraId="0DC5944B" w14:textId="77777777" w:rsidR="00102B97" w:rsidRDefault="00CB7A6E" w:rsidP="00983039">
            <w:pPr>
              <w:pStyle w:val="TableParagraph"/>
              <w:spacing w:before="2" w:line="221" w:lineRule="exact"/>
              <w:ind w:left="62"/>
              <w:rPr>
                <w:sz w:val="21"/>
              </w:rPr>
            </w:pPr>
            <w:r>
              <w:rPr>
                <w:spacing w:val="-2"/>
                <w:sz w:val="21"/>
              </w:rPr>
              <w:t>p-value</w:t>
            </w:r>
          </w:p>
        </w:tc>
        <w:tc>
          <w:tcPr>
            <w:tcW w:w="1571" w:type="dxa"/>
          </w:tcPr>
          <w:p w14:paraId="0DC5944C" w14:textId="77777777" w:rsidR="00102B97" w:rsidRDefault="00CB7A6E" w:rsidP="00983039">
            <w:pPr>
              <w:pStyle w:val="TableParagraph"/>
              <w:spacing w:before="45"/>
              <w:ind w:left="51" w:right="46"/>
              <w:rPr>
                <w:sz w:val="21"/>
              </w:rPr>
            </w:pPr>
            <w:r>
              <w:rPr>
                <w:spacing w:val="-4"/>
                <w:sz w:val="21"/>
              </w:rPr>
              <w:t>19.3</w:t>
            </w:r>
          </w:p>
          <w:p w14:paraId="0DC5944D" w14:textId="77777777" w:rsidR="00102B97" w:rsidRDefault="00CB7A6E" w:rsidP="00983039">
            <w:pPr>
              <w:pStyle w:val="TableParagraph"/>
              <w:spacing w:before="61"/>
              <w:ind w:left="52" w:right="46"/>
              <w:rPr>
                <w:sz w:val="21"/>
              </w:rPr>
            </w:pPr>
            <w:r>
              <w:rPr>
                <w:sz w:val="21"/>
              </w:rPr>
              <w:t>(6.6,</w:t>
            </w:r>
            <w:r>
              <w:rPr>
                <w:spacing w:val="-3"/>
                <w:sz w:val="21"/>
              </w:rPr>
              <w:t xml:space="preserve"> </w:t>
            </w:r>
            <w:r>
              <w:rPr>
                <w:spacing w:val="-2"/>
                <w:sz w:val="21"/>
              </w:rPr>
              <w:t>32.1)</w:t>
            </w:r>
          </w:p>
          <w:p w14:paraId="0DC5944E" w14:textId="77777777" w:rsidR="00102B97" w:rsidRDefault="00CB7A6E" w:rsidP="00983039">
            <w:pPr>
              <w:pStyle w:val="TableParagraph"/>
              <w:spacing w:before="63"/>
              <w:ind w:left="52" w:right="46"/>
              <w:rPr>
                <w:sz w:val="21"/>
              </w:rPr>
            </w:pPr>
            <w:r>
              <w:rPr>
                <w:sz w:val="21"/>
              </w:rPr>
              <w:t>p</w:t>
            </w:r>
            <w:r>
              <w:rPr>
                <w:spacing w:val="-2"/>
                <w:sz w:val="21"/>
              </w:rPr>
              <w:t xml:space="preserve"> </w:t>
            </w:r>
            <w:r>
              <w:rPr>
                <w:sz w:val="21"/>
              </w:rPr>
              <w:t xml:space="preserve">= </w:t>
            </w:r>
            <w:r>
              <w:rPr>
                <w:spacing w:val="-2"/>
                <w:sz w:val="21"/>
              </w:rPr>
              <w:t>0.0006</w:t>
            </w:r>
          </w:p>
        </w:tc>
        <w:tc>
          <w:tcPr>
            <w:tcW w:w="1318" w:type="dxa"/>
          </w:tcPr>
          <w:p w14:paraId="0DC5944F" w14:textId="77777777" w:rsidR="00102B97" w:rsidRDefault="00CB7A6E" w:rsidP="00983039">
            <w:pPr>
              <w:pStyle w:val="TableParagraph"/>
              <w:spacing w:before="45"/>
              <w:ind w:left="81" w:right="77"/>
              <w:rPr>
                <w:sz w:val="21"/>
              </w:rPr>
            </w:pPr>
            <w:r>
              <w:rPr>
                <w:spacing w:val="-4"/>
                <w:sz w:val="21"/>
              </w:rPr>
              <w:t>25.8</w:t>
            </w:r>
          </w:p>
          <w:p w14:paraId="0DC59450" w14:textId="77777777" w:rsidR="00102B97" w:rsidRDefault="00CB7A6E" w:rsidP="00983039">
            <w:pPr>
              <w:pStyle w:val="TableParagraph"/>
              <w:spacing w:before="61"/>
              <w:ind w:left="81" w:right="77"/>
              <w:rPr>
                <w:sz w:val="21"/>
              </w:rPr>
            </w:pPr>
            <w:r>
              <w:rPr>
                <w:spacing w:val="-2"/>
                <w:sz w:val="21"/>
              </w:rPr>
              <w:t>(12.2,39.4)</w:t>
            </w:r>
          </w:p>
          <w:p w14:paraId="0DC59451" w14:textId="77777777" w:rsidR="00102B97" w:rsidRDefault="00CB7A6E" w:rsidP="00983039">
            <w:pPr>
              <w:pStyle w:val="TableParagraph"/>
              <w:spacing w:before="63"/>
              <w:ind w:left="81" w:right="77"/>
              <w:rPr>
                <w:sz w:val="21"/>
              </w:rPr>
            </w:pPr>
            <w:r>
              <w:rPr>
                <w:sz w:val="21"/>
              </w:rPr>
              <w:t>p</w:t>
            </w:r>
            <w:r>
              <w:rPr>
                <w:spacing w:val="-2"/>
                <w:sz w:val="21"/>
              </w:rPr>
              <w:t xml:space="preserve"> </w:t>
            </w:r>
            <w:r>
              <w:rPr>
                <w:sz w:val="21"/>
              </w:rPr>
              <w:t xml:space="preserve">&lt; </w:t>
            </w:r>
            <w:r>
              <w:rPr>
                <w:spacing w:val="-2"/>
                <w:sz w:val="21"/>
              </w:rPr>
              <w:t>0.0001</w:t>
            </w:r>
          </w:p>
        </w:tc>
        <w:tc>
          <w:tcPr>
            <w:tcW w:w="1041" w:type="dxa"/>
          </w:tcPr>
          <w:p w14:paraId="0DC59452" w14:textId="77777777" w:rsidR="00102B97" w:rsidRDefault="00102B97" w:rsidP="00983039">
            <w:pPr>
              <w:pStyle w:val="TableParagraph"/>
              <w:rPr>
                <w:rFonts w:ascii="Times New Roman"/>
                <w:sz w:val="20"/>
              </w:rPr>
            </w:pPr>
          </w:p>
        </w:tc>
        <w:tc>
          <w:tcPr>
            <w:tcW w:w="1335" w:type="dxa"/>
          </w:tcPr>
          <w:p w14:paraId="0DC59453" w14:textId="77777777" w:rsidR="00102B97" w:rsidRDefault="00CB7A6E" w:rsidP="00983039">
            <w:pPr>
              <w:pStyle w:val="TableParagraph"/>
              <w:spacing w:before="45"/>
              <w:ind w:left="52" w:right="48"/>
              <w:rPr>
                <w:sz w:val="21"/>
              </w:rPr>
            </w:pPr>
            <w:r>
              <w:rPr>
                <w:spacing w:val="-4"/>
                <w:sz w:val="21"/>
              </w:rPr>
              <w:t>24.4</w:t>
            </w:r>
          </w:p>
          <w:p w14:paraId="0DC59454" w14:textId="77777777" w:rsidR="00102B97" w:rsidRDefault="00CB7A6E" w:rsidP="00983039">
            <w:pPr>
              <w:pStyle w:val="TableParagraph"/>
              <w:spacing w:before="61"/>
              <w:ind w:left="52" w:right="48"/>
              <w:rPr>
                <w:sz w:val="21"/>
              </w:rPr>
            </w:pPr>
            <w:r>
              <w:rPr>
                <w:sz w:val="21"/>
              </w:rPr>
              <w:t>(11.3,</w:t>
            </w:r>
            <w:r>
              <w:rPr>
                <w:spacing w:val="-4"/>
                <w:sz w:val="21"/>
              </w:rPr>
              <w:t xml:space="preserve"> </w:t>
            </w:r>
            <w:r>
              <w:rPr>
                <w:spacing w:val="-2"/>
                <w:sz w:val="21"/>
              </w:rPr>
              <w:t>37.4)</w:t>
            </w:r>
          </w:p>
          <w:p w14:paraId="0DC59455" w14:textId="77777777" w:rsidR="00102B97" w:rsidRDefault="00CB7A6E" w:rsidP="00983039">
            <w:pPr>
              <w:pStyle w:val="TableParagraph"/>
              <w:spacing w:before="63"/>
              <w:ind w:left="53" w:right="48"/>
              <w:rPr>
                <w:sz w:val="21"/>
              </w:rPr>
            </w:pPr>
            <w:r>
              <w:rPr>
                <w:sz w:val="21"/>
              </w:rPr>
              <w:t>p</w:t>
            </w:r>
            <w:r>
              <w:rPr>
                <w:spacing w:val="-2"/>
                <w:sz w:val="21"/>
              </w:rPr>
              <w:t xml:space="preserve"> </w:t>
            </w:r>
            <w:r>
              <w:rPr>
                <w:sz w:val="21"/>
              </w:rPr>
              <w:t xml:space="preserve">&lt; </w:t>
            </w:r>
            <w:r>
              <w:rPr>
                <w:spacing w:val="-2"/>
                <w:sz w:val="21"/>
              </w:rPr>
              <w:t>0.0001</w:t>
            </w:r>
          </w:p>
        </w:tc>
        <w:tc>
          <w:tcPr>
            <w:tcW w:w="1330" w:type="dxa"/>
          </w:tcPr>
          <w:p w14:paraId="0DC59456" w14:textId="77777777" w:rsidR="00102B97" w:rsidRDefault="00CB7A6E" w:rsidP="00983039">
            <w:pPr>
              <w:pStyle w:val="TableParagraph"/>
              <w:spacing w:before="45"/>
              <w:ind w:left="87" w:right="84"/>
              <w:rPr>
                <w:sz w:val="21"/>
              </w:rPr>
            </w:pPr>
            <w:r>
              <w:rPr>
                <w:spacing w:val="-4"/>
                <w:sz w:val="21"/>
              </w:rPr>
              <w:t>20.9</w:t>
            </w:r>
          </w:p>
          <w:p w14:paraId="0DC59457" w14:textId="77777777" w:rsidR="00102B97" w:rsidRDefault="00CB7A6E" w:rsidP="00983039">
            <w:pPr>
              <w:pStyle w:val="TableParagraph"/>
              <w:spacing w:before="61"/>
              <w:ind w:left="87" w:right="83"/>
              <w:rPr>
                <w:sz w:val="21"/>
              </w:rPr>
            </w:pPr>
            <w:r>
              <w:rPr>
                <w:sz w:val="21"/>
              </w:rPr>
              <w:t>(7.7,</w:t>
            </w:r>
            <w:r>
              <w:rPr>
                <w:spacing w:val="-3"/>
                <w:sz w:val="21"/>
              </w:rPr>
              <w:t xml:space="preserve"> </w:t>
            </w:r>
            <w:r>
              <w:rPr>
                <w:spacing w:val="-2"/>
                <w:sz w:val="21"/>
              </w:rPr>
              <w:t>34.2)</w:t>
            </w:r>
          </w:p>
          <w:p w14:paraId="0DC59458" w14:textId="77777777" w:rsidR="00102B97" w:rsidRDefault="00CB7A6E" w:rsidP="00983039">
            <w:pPr>
              <w:pStyle w:val="TableParagraph"/>
              <w:spacing w:before="63"/>
              <w:ind w:left="87" w:right="83"/>
              <w:rPr>
                <w:sz w:val="21"/>
              </w:rPr>
            </w:pPr>
            <w:r>
              <w:rPr>
                <w:sz w:val="21"/>
              </w:rPr>
              <w:t>p</w:t>
            </w:r>
            <w:r>
              <w:rPr>
                <w:spacing w:val="-2"/>
                <w:sz w:val="21"/>
              </w:rPr>
              <w:t xml:space="preserve"> </w:t>
            </w:r>
            <w:r>
              <w:rPr>
                <w:sz w:val="21"/>
              </w:rPr>
              <w:t xml:space="preserve">= </w:t>
            </w:r>
            <w:r>
              <w:rPr>
                <w:spacing w:val="-2"/>
                <w:sz w:val="21"/>
              </w:rPr>
              <w:t>0.0004</w:t>
            </w:r>
          </w:p>
        </w:tc>
        <w:tc>
          <w:tcPr>
            <w:tcW w:w="1152" w:type="dxa"/>
          </w:tcPr>
          <w:p w14:paraId="0DC59459" w14:textId="77777777" w:rsidR="00102B97" w:rsidRDefault="00102B97" w:rsidP="00983039">
            <w:pPr>
              <w:pStyle w:val="TableParagraph"/>
              <w:rPr>
                <w:rFonts w:ascii="Times New Roman"/>
                <w:sz w:val="20"/>
              </w:rPr>
            </w:pPr>
          </w:p>
        </w:tc>
      </w:tr>
      <w:tr w:rsidR="00102B97" w14:paraId="0DC5945C" w14:textId="77777777">
        <w:trPr>
          <w:trHeight w:val="359"/>
        </w:trPr>
        <w:tc>
          <w:tcPr>
            <w:tcW w:w="9732" w:type="dxa"/>
            <w:gridSpan w:val="7"/>
          </w:tcPr>
          <w:p w14:paraId="0DC5945B" w14:textId="77777777" w:rsidR="00102B97" w:rsidRDefault="00CB7A6E" w:rsidP="00983039">
            <w:pPr>
              <w:pStyle w:val="TableParagraph"/>
              <w:spacing w:before="58"/>
              <w:ind w:left="4"/>
              <w:rPr>
                <w:sz w:val="21"/>
              </w:rPr>
            </w:pPr>
            <w:r>
              <w:rPr>
                <w:sz w:val="21"/>
              </w:rPr>
              <w:t>See</w:t>
            </w:r>
            <w:r>
              <w:rPr>
                <w:spacing w:val="-2"/>
                <w:sz w:val="21"/>
              </w:rPr>
              <w:t xml:space="preserve"> </w:t>
            </w:r>
            <w:hyperlink w:anchor="_bookmark11" w:history="1">
              <w:r w:rsidR="00102B97">
                <w:rPr>
                  <w:sz w:val="21"/>
                </w:rPr>
                <w:t>Table</w:t>
              </w:r>
              <w:r w:rsidR="00102B97">
                <w:rPr>
                  <w:spacing w:val="-2"/>
                  <w:sz w:val="21"/>
                </w:rPr>
                <w:t xml:space="preserve"> </w:t>
              </w:r>
              <w:r w:rsidR="00102B97">
                <w:rPr>
                  <w:sz w:val="21"/>
                </w:rPr>
                <w:t>2</w:t>
              </w:r>
            </w:hyperlink>
            <w:r>
              <w:rPr>
                <w:spacing w:val="-1"/>
                <w:sz w:val="21"/>
              </w:rPr>
              <w:t xml:space="preserve"> </w:t>
            </w:r>
            <w:hyperlink w:anchor="_bookmark26" w:history="1">
              <w:r w:rsidR="00102B97">
                <w:rPr>
                  <w:sz w:val="21"/>
                </w:rPr>
                <w:t>f</w:t>
              </w:r>
            </w:hyperlink>
            <w:proofErr w:type="gramStart"/>
            <w:r>
              <w:rPr>
                <w:sz w:val="21"/>
              </w:rPr>
              <w:t>or</w:t>
            </w:r>
            <w:proofErr w:type="gramEnd"/>
            <w:r>
              <w:rPr>
                <w:spacing w:val="-2"/>
                <w:sz w:val="21"/>
              </w:rPr>
              <w:t xml:space="preserve"> </w:t>
            </w:r>
            <w:r>
              <w:rPr>
                <w:sz w:val="21"/>
              </w:rPr>
              <w:t>Mean</w:t>
            </w:r>
            <w:r>
              <w:rPr>
                <w:spacing w:val="-1"/>
                <w:sz w:val="21"/>
              </w:rPr>
              <w:t xml:space="preserve"> </w:t>
            </w:r>
            <w:r>
              <w:rPr>
                <w:sz w:val="21"/>
              </w:rPr>
              <w:t>Change</w:t>
            </w:r>
            <w:r>
              <w:rPr>
                <w:spacing w:val="-2"/>
                <w:sz w:val="21"/>
              </w:rPr>
              <w:t xml:space="preserve"> </w:t>
            </w:r>
            <w:r>
              <w:rPr>
                <w:sz w:val="21"/>
              </w:rPr>
              <w:t>in</w:t>
            </w:r>
            <w:r>
              <w:rPr>
                <w:spacing w:val="-1"/>
                <w:sz w:val="21"/>
              </w:rPr>
              <w:t xml:space="preserve"> </w:t>
            </w:r>
            <w:r>
              <w:rPr>
                <w:sz w:val="21"/>
              </w:rPr>
              <w:t>CRT</w:t>
            </w:r>
            <w:r>
              <w:rPr>
                <w:spacing w:val="-1"/>
                <w:sz w:val="21"/>
              </w:rPr>
              <w:t xml:space="preserve"> </w:t>
            </w:r>
            <w:r>
              <w:rPr>
                <w:sz w:val="21"/>
              </w:rPr>
              <w:t>from</w:t>
            </w:r>
            <w:r>
              <w:rPr>
                <w:spacing w:val="-1"/>
                <w:sz w:val="21"/>
              </w:rPr>
              <w:t xml:space="preserve"> </w:t>
            </w:r>
            <w:r>
              <w:rPr>
                <w:spacing w:val="-2"/>
                <w:sz w:val="21"/>
              </w:rPr>
              <w:t>Baseline</w:t>
            </w:r>
          </w:p>
        </w:tc>
      </w:tr>
      <w:tr w:rsidR="00102B97" w14:paraId="0DC59464" w14:textId="77777777">
        <w:trPr>
          <w:trHeight w:val="242"/>
        </w:trPr>
        <w:tc>
          <w:tcPr>
            <w:tcW w:w="1985" w:type="dxa"/>
            <w:tcBorders>
              <w:bottom w:val="nil"/>
            </w:tcBorders>
          </w:tcPr>
          <w:p w14:paraId="0DC5945D" w14:textId="77777777" w:rsidR="00102B97" w:rsidRDefault="00CB7A6E" w:rsidP="00983039">
            <w:pPr>
              <w:pStyle w:val="TableParagraph"/>
              <w:spacing w:line="223" w:lineRule="exact"/>
              <w:ind w:left="62"/>
              <w:rPr>
                <w:sz w:val="21"/>
              </w:rPr>
            </w:pPr>
            <w:r>
              <w:rPr>
                <w:sz w:val="21"/>
              </w:rPr>
              <w:t>Mean</w:t>
            </w:r>
            <w:r>
              <w:rPr>
                <w:spacing w:val="-3"/>
                <w:sz w:val="21"/>
              </w:rPr>
              <w:t xml:space="preserve"> </w:t>
            </w:r>
            <w:r>
              <w:rPr>
                <w:sz w:val="21"/>
              </w:rPr>
              <w:t>change</w:t>
            </w:r>
            <w:r>
              <w:rPr>
                <w:spacing w:val="-2"/>
                <w:sz w:val="21"/>
              </w:rPr>
              <w:t xml:space="preserve"> </w:t>
            </w:r>
            <w:r>
              <w:rPr>
                <w:spacing w:val="-5"/>
                <w:sz w:val="21"/>
              </w:rPr>
              <w:t>in</w:t>
            </w:r>
          </w:p>
        </w:tc>
        <w:tc>
          <w:tcPr>
            <w:tcW w:w="1571" w:type="dxa"/>
            <w:tcBorders>
              <w:bottom w:val="nil"/>
            </w:tcBorders>
          </w:tcPr>
          <w:p w14:paraId="0DC5945E" w14:textId="77777777" w:rsidR="00102B97" w:rsidRDefault="00102B97" w:rsidP="00983039">
            <w:pPr>
              <w:pStyle w:val="TableParagraph"/>
              <w:rPr>
                <w:rFonts w:ascii="Times New Roman"/>
                <w:sz w:val="16"/>
              </w:rPr>
            </w:pPr>
          </w:p>
        </w:tc>
        <w:tc>
          <w:tcPr>
            <w:tcW w:w="1318" w:type="dxa"/>
            <w:tcBorders>
              <w:bottom w:val="nil"/>
            </w:tcBorders>
          </w:tcPr>
          <w:p w14:paraId="0DC5945F" w14:textId="77777777" w:rsidR="00102B97" w:rsidRDefault="00102B97" w:rsidP="00983039">
            <w:pPr>
              <w:pStyle w:val="TableParagraph"/>
              <w:rPr>
                <w:rFonts w:ascii="Times New Roman"/>
                <w:sz w:val="16"/>
              </w:rPr>
            </w:pPr>
          </w:p>
        </w:tc>
        <w:tc>
          <w:tcPr>
            <w:tcW w:w="1041" w:type="dxa"/>
            <w:tcBorders>
              <w:bottom w:val="nil"/>
            </w:tcBorders>
          </w:tcPr>
          <w:p w14:paraId="0DC59460" w14:textId="77777777" w:rsidR="00102B97" w:rsidRDefault="00102B97" w:rsidP="00983039">
            <w:pPr>
              <w:pStyle w:val="TableParagraph"/>
              <w:rPr>
                <w:rFonts w:ascii="Times New Roman"/>
                <w:sz w:val="16"/>
              </w:rPr>
            </w:pPr>
          </w:p>
        </w:tc>
        <w:tc>
          <w:tcPr>
            <w:tcW w:w="1335" w:type="dxa"/>
            <w:tcBorders>
              <w:bottom w:val="nil"/>
            </w:tcBorders>
          </w:tcPr>
          <w:p w14:paraId="0DC59461" w14:textId="77777777" w:rsidR="00102B97" w:rsidRDefault="00102B97" w:rsidP="00983039">
            <w:pPr>
              <w:pStyle w:val="TableParagraph"/>
              <w:rPr>
                <w:rFonts w:ascii="Times New Roman"/>
                <w:sz w:val="16"/>
              </w:rPr>
            </w:pPr>
          </w:p>
        </w:tc>
        <w:tc>
          <w:tcPr>
            <w:tcW w:w="1330" w:type="dxa"/>
            <w:tcBorders>
              <w:bottom w:val="nil"/>
            </w:tcBorders>
          </w:tcPr>
          <w:p w14:paraId="0DC59462" w14:textId="77777777" w:rsidR="00102B97" w:rsidRDefault="00102B97" w:rsidP="00983039">
            <w:pPr>
              <w:pStyle w:val="TableParagraph"/>
              <w:rPr>
                <w:rFonts w:ascii="Times New Roman"/>
                <w:sz w:val="16"/>
              </w:rPr>
            </w:pPr>
          </w:p>
        </w:tc>
        <w:tc>
          <w:tcPr>
            <w:tcW w:w="1152" w:type="dxa"/>
            <w:tcBorders>
              <w:bottom w:val="nil"/>
            </w:tcBorders>
          </w:tcPr>
          <w:p w14:paraId="0DC59463" w14:textId="77777777" w:rsidR="00102B97" w:rsidRDefault="00102B97" w:rsidP="00983039">
            <w:pPr>
              <w:pStyle w:val="TableParagraph"/>
              <w:rPr>
                <w:rFonts w:ascii="Times New Roman"/>
                <w:sz w:val="16"/>
              </w:rPr>
            </w:pPr>
          </w:p>
        </w:tc>
      </w:tr>
      <w:tr w:rsidR="00102B97" w14:paraId="0DC5946C" w14:textId="77777777">
        <w:trPr>
          <w:trHeight w:val="241"/>
        </w:trPr>
        <w:tc>
          <w:tcPr>
            <w:tcW w:w="1985" w:type="dxa"/>
            <w:tcBorders>
              <w:top w:val="nil"/>
              <w:bottom w:val="nil"/>
            </w:tcBorders>
          </w:tcPr>
          <w:p w14:paraId="0DC59465" w14:textId="77777777" w:rsidR="00102B97" w:rsidRDefault="00CB7A6E" w:rsidP="00983039">
            <w:pPr>
              <w:pStyle w:val="TableParagraph"/>
              <w:spacing w:line="221" w:lineRule="exact"/>
              <w:ind w:left="62"/>
              <w:rPr>
                <w:sz w:val="21"/>
              </w:rPr>
            </w:pPr>
            <w:r>
              <w:rPr>
                <w:spacing w:val="-2"/>
                <w:sz w:val="21"/>
              </w:rPr>
              <w:t>NEI</w:t>
            </w:r>
            <w:r>
              <w:rPr>
                <w:spacing w:val="-10"/>
                <w:sz w:val="21"/>
              </w:rPr>
              <w:t xml:space="preserve"> </w:t>
            </w:r>
            <w:r>
              <w:rPr>
                <w:spacing w:val="-2"/>
                <w:sz w:val="21"/>
              </w:rPr>
              <w:t>VFQ-25</w:t>
            </w:r>
            <w:r>
              <w:rPr>
                <w:spacing w:val="-2"/>
                <w:position w:val="7"/>
                <w:sz w:val="14"/>
              </w:rPr>
              <w:t>e)</w:t>
            </w:r>
            <w:r>
              <w:rPr>
                <w:spacing w:val="-7"/>
                <w:position w:val="7"/>
                <w:sz w:val="14"/>
              </w:rPr>
              <w:t xml:space="preserve"> </w:t>
            </w:r>
            <w:r>
              <w:rPr>
                <w:spacing w:val="-4"/>
                <w:sz w:val="21"/>
              </w:rPr>
              <w:t>near</w:t>
            </w:r>
          </w:p>
        </w:tc>
        <w:tc>
          <w:tcPr>
            <w:tcW w:w="1571" w:type="dxa"/>
            <w:tcBorders>
              <w:top w:val="nil"/>
              <w:bottom w:val="nil"/>
            </w:tcBorders>
          </w:tcPr>
          <w:p w14:paraId="0DC59466" w14:textId="77777777" w:rsidR="00102B97" w:rsidRDefault="00CB7A6E" w:rsidP="00983039">
            <w:pPr>
              <w:pStyle w:val="TableParagraph"/>
              <w:spacing w:line="221" w:lineRule="exact"/>
              <w:ind w:left="51" w:right="46"/>
              <w:rPr>
                <w:sz w:val="21"/>
              </w:rPr>
            </w:pPr>
            <w:r>
              <w:rPr>
                <w:spacing w:val="-4"/>
                <w:sz w:val="21"/>
              </w:rPr>
              <w:t>5.29</w:t>
            </w:r>
          </w:p>
        </w:tc>
        <w:tc>
          <w:tcPr>
            <w:tcW w:w="1318" w:type="dxa"/>
            <w:tcBorders>
              <w:top w:val="nil"/>
              <w:bottom w:val="nil"/>
            </w:tcBorders>
          </w:tcPr>
          <w:p w14:paraId="0DC59467" w14:textId="77777777" w:rsidR="00102B97" w:rsidRDefault="00CB7A6E" w:rsidP="00983039">
            <w:pPr>
              <w:pStyle w:val="TableParagraph"/>
              <w:spacing w:line="221" w:lineRule="exact"/>
              <w:ind w:left="81" w:right="78"/>
              <w:rPr>
                <w:sz w:val="21"/>
              </w:rPr>
            </w:pPr>
            <w:r>
              <w:rPr>
                <w:spacing w:val="-4"/>
                <w:sz w:val="21"/>
              </w:rPr>
              <w:t>5.73</w:t>
            </w:r>
          </w:p>
        </w:tc>
        <w:tc>
          <w:tcPr>
            <w:tcW w:w="1041" w:type="dxa"/>
            <w:tcBorders>
              <w:top w:val="nil"/>
              <w:bottom w:val="nil"/>
            </w:tcBorders>
          </w:tcPr>
          <w:p w14:paraId="0DC59468" w14:textId="77777777" w:rsidR="00102B97" w:rsidRDefault="00CB7A6E" w:rsidP="00983039">
            <w:pPr>
              <w:pStyle w:val="TableParagraph"/>
              <w:spacing w:line="221" w:lineRule="exact"/>
              <w:ind w:left="52" w:right="46"/>
              <w:rPr>
                <w:sz w:val="21"/>
              </w:rPr>
            </w:pPr>
            <w:r>
              <w:rPr>
                <w:spacing w:val="-4"/>
                <w:sz w:val="21"/>
              </w:rPr>
              <w:t>3.54</w:t>
            </w:r>
          </w:p>
        </w:tc>
        <w:tc>
          <w:tcPr>
            <w:tcW w:w="1335" w:type="dxa"/>
            <w:tcBorders>
              <w:top w:val="nil"/>
              <w:bottom w:val="nil"/>
            </w:tcBorders>
          </w:tcPr>
          <w:p w14:paraId="0DC59469" w14:textId="77777777" w:rsidR="00102B97" w:rsidRDefault="00CB7A6E" w:rsidP="00983039">
            <w:pPr>
              <w:pStyle w:val="TableParagraph"/>
              <w:spacing w:line="221" w:lineRule="exact"/>
              <w:ind w:left="52" w:right="48"/>
              <w:rPr>
                <w:sz w:val="21"/>
              </w:rPr>
            </w:pPr>
            <w:r>
              <w:rPr>
                <w:spacing w:val="-4"/>
                <w:sz w:val="21"/>
              </w:rPr>
              <w:t>6.97</w:t>
            </w:r>
          </w:p>
        </w:tc>
        <w:tc>
          <w:tcPr>
            <w:tcW w:w="1330" w:type="dxa"/>
            <w:tcBorders>
              <w:top w:val="nil"/>
              <w:bottom w:val="nil"/>
            </w:tcBorders>
          </w:tcPr>
          <w:p w14:paraId="0DC5946A" w14:textId="77777777" w:rsidR="00102B97" w:rsidRDefault="00CB7A6E" w:rsidP="00983039">
            <w:pPr>
              <w:pStyle w:val="TableParagraph"/>
              <w:spacing w:line="221" w:lineRule="exact"/>
              <w:ind w:left="87" w:right="83"/>
              <w:rPr>
                <w:sz w:val="21"/>
              </w:rPr>
            </w:pPr>
            <w:r>
              <w:rPr>
                <w:spacing w:val="-4"/>
                <w:sz w:val="21"/>
              </w:rPr>
              <w:t>8.17</w:t>
            </w:r>
          </w:p>
        </w:tc>
        <w:tc>
          <w:tcPr>
            <w:tcW w:w="1152" w:type="dxa"/>
            <w:tcBorders>
              <w:top w:val="nil"/>
              <w:bottom w:val="nil"/>
            </w:tcBorders>
          </w:tcPr>
          <w:p w14:paraId="0DC5946B" w14:textId="77777777" w:rsidR="00102B97" w:rsidRDefault="00CB7A6E" w:rsidP="00983039">
            <w:pPr>
              <w:pStyle w:val="TableParagraph"/>
              <w:spacing w:line="221" w:lineRule="exact"/>
              <w:ind w:left="56" w:right="50"/>
              <w:rPr>
                <w:sz w:val="21"/>
              </w:rPr>
            </w:pPr>
            <w:r>
              <w:rPr>
                <w:spacing w:val="-5"/>
                <w:sz w:val="21"/>
              </w:rPr>
              <w:t>4.8</w:t>
            </w:r>
          </w:p>
        </w:tc>
      </w:tr>
      <w:tr w:rsidR="00102B97" w14:paraId="0DC59474" w14:textId="77777777">
        <w:trPr>
          <w:trHeight w:val="243"/>
        </w:trPr>
        <w:tc>
          <w:tcPr>
            <w:tcW w:w="1985" w:type="dxa"/>
            <w:tcBorders>
              <w:top w:val="nil"/>
              <w:bottom w:val="nil"/>
            </w:tcBorders>
          </w:tcPr>
          <w:p w14:paraId="0DC5946D" w14:textId="77777777" w:rsidR="00102B97" w:rsidRDefault="00CB7A6E" w:rsidP="00983039">
            <w:pPr>
              <w:pStyle w:val="TableParagraph"/>
              <w:spacing w:line="224" w:lineRule="exact"/>
              <w:ind w:left="62"/>
              <w:rPr>
                <w:sz w:val="21"/>
              </w:rPr>
            </w:pPr>
            <w:r>
              <w:rPr>
                <w:sz w:val="21"/>
              </w:rPr>
              <w:lastRenderedPageBreak/>
              <w:t>Activities</w:t>
            </w:r>
            <w:r>
              <w:rPr>
                <w:spacing w:val="-4"/>
                <w:sz w:val="21"/>
              </w:rPr>
              <w:t xml:space="preserve"> </w:t>
            </w:r>
            <w:r>
              <w:rPr>
                <w:spacing w:val="-2"/>
                <w:sz w:val="21"/>
              </w:rPr>
              <w:t>subscale</w:t>
            </w:r>
          </w:p>
        </w:tc>
        <w:tc>
          <w:tcPr>
            <w:tcW w:w="1571" w:type="dxa"/>
            <w:tcBorders>
              <w:top w:val="nil"/>
              <w:bottom w:val="nil"/>
            </w:tcBorders>
          </w:tcPr>
          <w:p w14:paraId="0DC5946E" w14:textId="77777777" w:rsidR="00102B97" w:rsidRDefault="00CB7A6E" w:rsidP="00983039">
            <w:pPr>
              <w:pStyle w:val="TableParagraph"/>
              <w:spacing w:line="224" w:lineRule="exact"/>
              <w:ind w:left="52" w:right="46"/>
              <w:rPr>
                <w:sz w:val="21"/>
              </w:rPr>
            </w:pPr>
            <w:r>
              <w:rPr>
                <w:spacing w:val="-2"/>
                <w:sz w:val="21"/>
              </w:rPr>
              <w:t>(19.058)</w:t>
            </w:r>
          </w:p>
        </w:tc>
        <w:tc>
          <w:tcPr>
            <w:tcW w:w="1318" w:type="dxa"/>
            <w:tcBorders>
              <w:top w:val="nil"/>
              <w:bottom w:val="nil"/>
            </w:tcBorders>
          </w:tcPr>
          <w:p w14:paraId="0DC5946F" w14:textId="77777777" w:rsidR="00102B97" w:rsidRDefault="00CB7A6E" w:rsidP="00983039">
            <w:pPr>
              <w:pStyle w:val="TableParagraph"/>
              <w:spacing w:line="224" w:lineRule="exact"/>
              <w:ind w:left="81" w:right="76"/>
              <w:rPr>
                <w:sz w:val="21"/>
              </w:rPr>
            </w:pPr>
            <w:r>
              <w:rPr>
                <w:spacing w:val="-2"/>
                <w:sz w:val="21"/>
              </w:rPr>
              <w:t>(18.932)</w:t>
            </w:r>
          </w:p>
        </w:tc>
        <w:tc>
          <w:tcPr>
            <w:tcW w:w="1041" w:type="dxa"/>
            <w:tcBorders>
              <w:top w:val="nil"/>
              <w:bottom w:val="nil"/>
            </w:tcBorders>
          </w:tcPr>
          <w:p w14:paraId="0DC59470" w14:textId="77777777" w:rsidR="00102B97" w:rsidRDefault="00CB7A6E" w:rsidP="00983039">
            <w:pPr>
              <w:pStyle w:val="TableParagraph"/>
              <w:spacing w:line="224" w:lineRule="exact"/>
              <w:ind w:left="54" w:right="46"/>
              <w:rPr>
                <w:sz w:val="21"/>
              </w:rPr>
            </w:pPr>
            <w:r>
              <w:rPr>
                <w:spacing w:val="-2"/>
                <w:sz w:val="21"/>
              </w:rPr>
              <w:t>(16.768)</w:t>
            </w:r>
          </w:p>
        </w:tc>
        <w:tc>
          <w:tcPr>
            <w:tcW w:w="1335" w:type="dxa"/>
            <w:tcBorders>
              <w:top w:val="nil"/>
              <w:bottom w:val="nil"/>
            </w:tcBorders>
          </w:tcPr>
          <w:p w14:paraId="0DC59471" w14:textId="77777777" w:rsidR="00102B97" w:rsidRDefault="00CB7A6E" w:rsidP="00983039">
            <w:pPr>
              <w:pStyle w:val="TableParagraph"/>
              <w:spacing w:line="224" w:lineRule="exact"/>
              <w:ind w:left="54" w:right="48"/>
              <w:rPr>
                <w:sz w:val="21"/>
              </w:rPr>
            </w:pPr>
            <w:r>
              <w:rPr>
                <w:spacing w:val="-2"/>
                <w:sz w:val="21"/>
              </w:rPr>
              <w:t>(19.280)</w:t>
            </w:r>
          </w:p>
        </w:tc>
        <w:tc>
          <w:tcPr>
            <w:tcW w:w="1330" w:type="dxa"/>
            <w:tcBorders>
              <w:top w:val="nil"/>
              <w:bottom w:val="nil"/>
            </w:tcBorders>
          </w:tcPr>
          <w:p w14:paraId="0DC59472" w14:textId="77777777" w:rsidR="00102B97" w:rsidRDefault="00CB7A6E" w:rsidP="00983039">
            <w:pPr>
              <w:pStyle w:val="TableParagraph"/>
              <w:spacing w:line="224" w:lineRule="exact"/>
              <w:ind w:left="87" w:right="82"/>
              <w:rPr>
                <w:sz w:val="21"/>
              </w:rPr>
            </w:pPr>
            <w:r>
              <w:rPr>
                <w:spacing w:val="-2"/>
                <w:sz w:val="21"/>
              </w:rPr>
              <w:t>(20.193)</w:t>
            </w:r>
          </w:p>
        </w:tc>
        <w:tc>
          <w:tcPr>
            <w:tcW w:w="1152" w:type="dxa"/>
            <w:tcBorders>
              <w:top w:val="nil"/>
              <w:bottom w:val="nil"/>
            </w:tcBorders>
          </w:tcPr>
          <w:p w14:paraId="0DC59473" w14:textId="77777777" w:rsidR="00102B97" w:rsidRDefault="00CB7A6E" w:rsidP="00983039">
            <w:pPr>
              <w:pStyle w:val="TableParagraph"/>
              <w:spacing w:line="224" w:lineRule="exact"/>
              <w:ind w:left="53" w:right="50"/>
              <w:rPr>
                <w:sz w:val="21"/>
              </w:rPr>
            </w:pPr>
            <w:r>
              <w:rPr>
                <w:spacing w:val="-2"/>
                <w:sz w:val="21"/>
              </w:rPr>
              <w:t>(15.433)</w:t>
            </w:r>
          </w:p>
        </w:tc>
      </w:tr>
      <w:tr w:rsidR="00102B97" w14:paraId="0DC5947C" w14:textId="77777777">
        <w:trPr>
          <w:trHeight w:val="238"/>
        </w:trPr>
        <w:tc>
          <w:tcPr>
            <w:tcW w:w="1985" w:type="dxa"/>
            <w:tcBorders>
              <w:top w:val="nil"/>
            </w:tcBorders>
          </w:tcPr>
          <w:p w14:paraId="0DC59475" w14:textId="77777777" w:rsidR="00102B97" w:rsidRDefault="00CB7A6E" w:rsidP="00983039">
            <w:pPr>
              <w:pStyle w:val="TableParagraph"/>
              <w:spacing w:line="218" w:lineRule="exact"/>
              <w:ind w:left="62"/>
              <w:rPr>
                <w:sz w:val="21"/>
              </w:rPr>
            </w:pPr>
            <w:r>
              <w:rPr>
                <w:sz w:val="21"/>
              </w:rPr>
              <w:t>from</w:t>
            </w:r>
            <w:r>
              <w:rPr>
                <w:spacing w:val="-4"/>
                <w:sz w:val="21"/>
              </w:rPr>
              <w:t xml:space="preserve"> </w:t>
            </w:r>
            <w:r>
              <w:rPr>
                <w:spacing w:val="-2"/>
                <w:sz w:val="21"/>
              </w:rPr>
              <w:t>Baseline</w:t>
            </w:r>
          </w:p>
        </w:tc>
        <w:tc>
          <w:tcPr>
            <w:tcW w:w="1571" w:type="dxa"/>
            <w:tcBorders>
              <w:top w:val="nil"/>
            </w:tcBorders>
          </w:tcPr>
          <w:p w14:paraId="0DC59476" w14:textId="77777777" w:rsidR="00102B97" w:rsidRDefault="00102B97" w:rsidP="00983039">
            <w:pPr>
              <w:pStyle w:val="TableParagraph"/>
              <w:rPr>
                <w:rFonts w:ascii="Times New Roman"/>
                <w:sz w:val="16"/>
              </w:rPr>
            </w:pPr>
          </w:p>
        </w:tc>
        <w:tc>
          <w:tcPr>
            <w:tcW w:w="1318" w:type="dxa"/>
            <w:tcBorders>
              <w:top w:val="nil"/>
            </w:tcBorders>
          </w:tcPr>
          <w:p w14:paraId="0DC59477" w14:textId="77777777" w:rsidR="00102B97" w:rsidRDefault="00102B97" w:rsidP="00983039">
            <w:pPr>
              <w:pStyle w:val="TableParagraph"/>
              <w:rPr>
                <w:rFonts w:ascii="Times New Roman"/>
                <w:sz w:val="16"/>
              </w:rPr>
            </w:pPr>
          </w:p>
        </w:tc>
        <w:tc>
          <w:tcPr>
            <w:tcW w:w="1041" w:type="dxa"/>
            <w:tcBorders>
              <w:top w:val="nil"/>
            </w:tcBorders>
          </w:tcPr>
          <w:p w14:paraId="0DC59478" w14:textId="77777777" w:rsidR="00102B97" w:rsidRDefault="00102B97" w:rsidP="00983039">
            <w:pPr>
              <w:pStyle w:val="TableParagraph"/>
              <w:rPr>
                <w:rFonts w:ascii="Times New Roman"/>
                <w:sz w:val="16"/>
              </w:rPr>
            </w:pPr>
          </w:p>
        </w:tc>
        <w:tc>
          <w:tcPr>
            <w:tcW w:w="1335" w:type="dxa"/>
            <w:tcBorders>
              <w:top w:val="nil"/>
            </w:tcBorders>
          </w:tcPr>
          <w:p w14:paraId="0DC59479" w14:textId="77777777" w:rsidR="00102B97" w:rsidRDefault="00102B97" w:rsidP="00983039">
            <w:pPr>
              <w:pStyle w:val="TableParagraph"/>
              <w:rPr>
                <w:rFonts w:ascii="Times New Roman"/>
                <w:sz w:val="16"/>
              </w:rPr>
            </w:pPr>
          </w:p>
        </w:tc>
        <w:tc>
          <w:tcPr>
            <w:tcW w:w="1330" w:type="dxa"/>
            <w:tcBorders>
              <w:top w:val="nil"/>
            </w:tcBorders>
          </w:tcPr>
          <w:p w14:paraId="0DC5947A" w14:textId="77777777" w:rsidR="00102B97" w:rsidRDefault="00102B97" w:rsidP="00983039">
            <w:pPr>
              <w:pStyle w:val="TableParagraph"/>
              <w:rPr>
                <w:rFonts w:ascii="Times New Roman"/>
                <w:sz w:val="16"/>
              </w:rPr>
            </w:pPr>
          </w:p>
        </w:tc>
        <w:tc>
          <w:tcPr>
            <w:tcW w:w="1152" w:type="dxa"/>
            <w:tcBorders>
              <w:top w:val="nil"/>
            </w:tcBorders>
          </w:tcPr>
          <w:p w14:paraId="0DC5947B" w14:textId="77777777" w:rsidR="00102B97" w:rsidRDefault="00102B97" w:rsidP="00983039">
            <w:pPr>
              <w:pStyle w:val="TableParagraph"/>
              <w:rPr>
                <w:rFonts w:ascii="Times New Roman"/>
                <w:sz w:val="16"/>
              </w:rPr>
            </w:pPr>
          </w:p>
        </w:tc>
      </w:tr>
      <w:tr w:rsidR="00102B97" w14:paraId="0DC59491" w14:textId="77777777">
        <w:trPr>
          <w:trHeight w:val="1140"/>
        </w:trPr>
        <w:tc>
          <w:tcPr>
            <w:tcW w:w="1985" w:type="dxa"/>
          </w:tcPr>
          <w:p w14:paraId="0DC5947D" w14:textId="77777777" w:rsidR="00102B97" w:rsidRDefault="00CB7A6E" w:rsidP="00983039">
            <w:pPr>
              <w:pStyle w:val="TableParagraph"/>
              <w:spacing w:before="89" w:line="237" w:lineRule="auto"/>
              <w:ind w:left="62" w:right="429"/>
              <w:rPr>
                <w:sz w:val="21"/>
              </w:rPr>
            </w:pPr>
            <w:r>
              <w:rPr>
                <w:sz w:val="21"/>
              </w:rPr>
              <w:t>Difference</w:t>
            </w:r>
            <w:r>
              <w:rPr>
                <w:spacing w:val="-16"/>
                <w:sz w:val="21"/>
              </w:rPr>
              <w:t xml:space="preserve"> </w:t>
            </w:r>
            <w:r>
              <w:rPr>
                <w:sz w:val="21"/>
              </w:rPr>
              <w:t>in</w:t>
            </w:r>
            <w:r>
              <w:rPr>
                <w:spacing w:val="-15"/>
                <w:sz w:val="21"/>
              </w:rPr>
              <w:t xml:space="preserve"> </w:t>
            </w:r>
            <w:r>
              <w:rPr>
                <w:sz w:val="21"/>
              </w:rPr>
              <w:t xml:space="preserve">LS </w:t>
            </w: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r>
              <w:rPr>
                <w:spacing w:val="40"/>
                <w:sz w:val="14"/>
              </w:rPr>
              <w:t xml:space="preserve"> </w:t>
            </w:r>
            <w:r>
              <w:rPr>
                <w:sz w:val="21"/>
              </w:rPr>
              <w:t>(97.5% CI)</w:t>
            </w:r>
          </w:p>
          <w:p w14:paraId="0DC5947E" w14:textId="77777777" w:rsidR="00102B97" w:rsidRDefault="00CB7A6E" w:rsidP="00983039">
            <w:pPr>
              <w:pStyle w:val="TableParagraph"/>
              <w:spacing w:before="1"/>
              <w:ind w:left="62"/>
              <w:rPr>
                <w:sz w:val="21"/>
              </w:rPr>
            </w:pPr>
            <w:r>
              <w:rPr>
                <w:spacing w:val="-2"/>
                <w:sz w:val="21"/>
              </w:rPr>
              <w:t>p-value</w:t>
            </w:r>
          </w:p>
        </w:tc>
        <w:tc>
          <w:tcPr>
            <w:tcW w:w="1571" w:type="dxa"/>
          </w:tcPr>
          <w:p w14:paraId="0DC5947F" w14:textId="77777777" w:rsidR="00102B97" w:rsidRDefault="00CB7A6E" w:rsidP="00983039">
            <w:pPr>
              <w:pStyle w:val="TableParagraph"/>
              <w:spacing w:before="175"/>
              <w:ind w:left="51" w:right="46"/>
              <w:rPr>
                <w:sz w:val="21"/>
              </w:rPr>
            </w:pPr>
            <w:r>
              <w:rPr>
                <w:spacing w:val="-2"/>
                <w:sz w:val="21"/>
              </w:rPr>
              <w:t>-</w:t>
            </w:r>
            <w:r>
              <w:rPr>
                <w:spacing w:val="-4"/>
                <w:sz w:val="21"/>
              </w:rPr>
              <w:t>1.21</w:t>
            </w:r>
          </w:p>
          <w:p w14:paraId="0DC59480" w14:textId="77777777" w:rsidR="00102B97" w:rsidRDefault="00CB7A6E" w:rsidP="00983039">
            <w:pPr>
              <w:pStyle w:val="TableParagraph"/>
              <w:ind w:left="51" w:right="46"/>
              <w:rPr>
                <w:sz w:val="21"/>
              </w:rPr>
            </w:pPr>
            <w:r>
              <w:rPr>
                <w:spacing w:val="-2"/>
                <w:sz w:val="21"/>
              </w:rPr>
              <w:t>(-</w:t>
            </w:r>
            <w:r>
              <w:rPr>
                <w:spacing w:val="-4"/>
                <w:sz w:val="21"/>
              </w:rPr>
              <w:t>5.79,</w:t>
            </w:r>
          </w:p>
          <w:p w14:paraId="0DC59481" w14:textId="77777777" w:rsidR="00102B97" w:rsidRDefault="00CB7A6E" w:rsidP="00983039">
            <w:pPr>
              <w:pStyle w:val="TableParagraph"/>
              <w:spacing w:line="241" w:lineRule="exact"/>
              <w:ind w:left="51" w:right="46"/>
              <w:rPr>
                <w:sz w:val="21"/>
              </w:rPr>
            </w:pPr>
            <w:r>
              <w:rPr>
                <w:spacing w:val="-2"/>
                <w:sz w:val="21"/>
              </w:rPr>
              <w:t>3.37)</w:t>
            </w:r>
          </w:p>
          <w:p w14:paraId="0DC59482" w14:textId="77777777" w:rsidR="00102B97" w:rsidRDefault="00CB7A6E" w:rsidP="00983039">
            <w:pPr>
              <w:pStyle w:val="TableParagraph"/>
              <w:spacing w:line="221" w:lineRule="exact"/>
              <w:ind w:left="52" w:right="46"/>
              <w:rPr>
                <w:sz w:val="21"/>
              </w:rPr>
            </w:pPr>
            <w:r>
              <w:rPr>
                <w:sz w:val="21"/>
              </w:rPr>
              <w:t>p</w:t>
            </w:r>
            <w:r>
              <w:rPr>
                <w:spacing w:val="-2"/>
                <w:sz w:val="21"/>
              </w:rPr>
              <w:t xml:space="preserve"> </w:t>
            </w:r>
            <w:r>
              <w:rPr>
                <w:sz w:val="21"/>
              </w:rPr>
              <w:t xml:space="preserve">= </w:t>
            </w:r>
            <w:r>
              <w:rPr>
                <w:spacing w:val="-2"/>
                <w:sz w:val="21"/>
              </w:rPr>
              <w:t>0.5537</w:t>
            </w:r>
          </w:p>
        </w:tc>
        <w:tc>
          <w:tcPr>
            <w:tcW w:w="1318" w:type="dxa"/>
          </w:tcPr>
          <w:p w14:paraId="0DC59483" w14:textId="77777777" w:rsidR="00102B97" w:rsidRDefault="00CB7A6E" w:rsidP="00983039">
            <w:pPr>
              <w:pStyle w:val="TableParagraph"/>
              <w:spacing w:before="175"/>
              <w:ind w:left="81" w:right="78"/>
              <w:rPr>
                <w:sz w:val="21"/>
              </w:rPr>
            </w:pPr>
            <w:r>
              <w:rPr>
                <w:spacing w:val="-4"/>
                <w:sz w:val="21"/>
              </w:rPr>
              <w:t>2.41</w:t>
            </w:r>
          </w:p>
          <w:p w14:paraId="0DC59484" w14:textId="77777777" w:rsidR="00102B97" w:rsidRDefault="00CB7A6E" w:rsidP="00983039">
            <w:pPr>
              <w:pStyle w:val="TableParagraph"/>
              <w:ind w:left="81" w:right="77"/>
              <w:rPr>
                <w:sz w:val="21"/>
              </w:rPr>
            </w:pPr>
            <w:r>
              <w:rPr>
                <w:spacing w:val="-2"/>
                <w:sz w:val="21"/>
              </w:rPr>
              <w:t>(-</w:t>
            </w:r>
            <w:r>
              <w:rPr>
                <w:spacing w:val="-4"/>
                <w:sz w:val="21"/>
              </w:rPr>
              <w:t>2.01,</w:t>
            </w:r>
          </w:p>
          <w:p w14:paraId="0DC59485" w14:textId="77777777" w:rsidR="00102B97" w:rsidRDefault="00CB7A6E" w:rsidP="00983039">
            <w:pPr>
              <w:pStyle w:val="TableParagraph"/>
              <w:spacing w:line="241" w:lineRule="exact"/>
              <w:ind w:left="81" w:right="78"/>
              <w:rPr>
                <w:sz w:val="21"/>
              </w:rPr>
            </w:pPr>
            <w:r>
              <w:rPr>
                <w:spacing w:val="-2"/>
                <w:sz w:val="21"/>
              </w:rPr>
              <w:t>6.82)</w:t>
            </w:r>
          </w:p>
          <w:p w14:paraId="0DC59486" w14:textId="77777777" w:rsidR="00102B97" w:rsidRDefault="00CB7A6E" w:rsidP="00983039">
            <w:pPr>
              <w:pStyle w:val="TableParagraph"/>
              <w:spacing w:line="221" w:lineRule="exact"/>
              <w:ind w:left="81" w:right="77"/>
              <w:rPr>
                <w:sz w:val="21"/>
              </w:rPr>
            </w:pPr>
            <w:r>
              <w:rPr>
                <w:sz w:val="21"/>
              </w:rPr>
              <w:t>p</w:t>
            </w:r>
            <w:r>
              <w:rPr>
                <w:spacing w:val="-2"/>
                <w:sz w:val="21"/>
              </w:rPr>
              <w:t xml:space="preserve"> </w:t>
            </w:r>
            <w:r>
              <w:rPr>
                <w:sz w:val="21"/>
              </w:rPr>
              <w:t xml:space="preserve">= </w:t>
            </w:r>
            <w:r>
              <w:rPr>
                <w:spacing w:val="-2"/>
                <w:sz w:val="21"/>
              </w:rPr>
              <w:t>0.2208</w:t>
            </w:r>
          </w:p>
        </w:tc>
        <w:tc>
          <w:tcPr>
            <w:tcW w:w="1041" w:type="dxa"/>
          </w:tcPr>
          <w:p w14:paraId="0DC59487" w14:textId="77777777" w:rsidR="00102B97" w:rsidRDefault="00102B97" w:rsidP="00983039">
            <w:pPr>
              <w:pStyle w:val="TableParagraph"/>
              <w:rPr>
                <w:rFonts w:ascii="Times New Roman"/>
                <w:sz w:val="20"/>
              </w:rPr>
            </w:pPr>
          </w:p>
        </w:tc>
        <w:tc>
          <w:tcPr>
            <w:tcW w:w="1335" w:type="dxa"/>
          </w:tcPr>
          <w:p w14:paraId="0DC59488" w14:textId="77777777" w:rsidR="00102B97" w:rsidRDefault="00CB7A6E" w:rsidP="00983039">
            <w:pPr>
              <w:pStyle w:val="TableParagraph"/>
              <w:spacing w:before="175"/>
              <w:ind w:left="51" w:right="48"/>
              <w:rPr>
                <w:sz w:val="21"/>
              </w:rPr>
            </w:pPr>
            <w:r>
              <w:rPr>
                <w:spacing w:val="-2"/>
                <w:sz w:val="21"/>
              </w:rPr>
              <w:t>-</w:t>
            </w:r>
            <w:r>
              <w:rPr>
                <w:spacing w:val="-4"/>
                <w:sz w:val="21"/>
              </w:rPr>
              <w:t>0.74</w:t>
            </w:r>
          </w:p>
          <w:p w14:paraId="0DC59489" w14:textId="77777777" w:rsidR="00102B97" w:rsidRDefault="00CB7A6E" w:rsidP="00983039">
            <w:pPr>
              <w:pStyle w:val="TableParagraph"/>
              <w:ind w:left="51" w:right="48"/>
              <w:rPr>
                <w:sz w:val="21"/>
              </w:rPr>
            </w:pPr>
            <w:r>
              <w:rPr>
                <w:spacing w:val="-2"/>
                <w:sz w:val="21"/>
              </w:rPr>
              <w:t>(-</w:t>
            </w:r>
            <w:r>
              <w:rPr>
                <w:spacing w:val="-4"/>
                <w:sz w:val="21"/>
              </w:rPr>
              <w:t>5.25,</w:t>
            </w:r>
          </w:p>
          <w:p w14:paraId="0DC5948A" w14:textId="77777777" w:rsidR="00102B97" w:rsidRDefault="00CB7A6E" w:rsidP="00983039">
            <w:pPr>
              <w:pStyle w:val="TableParagraph"/>
              <w:spacing w:line="241" w:lineRule="exact"/>
              <w:ind w:left="51" w:right="48"/>
              <w:rPr>
                <w:sz w:val="21"/>
              </w:rPr>
            </w:pPr>
            <w:r>
              <w:rPr>
                <w:spacing w:val="-2"/>
                <w:sz w:val="21"/>
              </w:rPr>
              <w:t>3.78)</w:t>
            </w:r>
          </w:p>
          <w:p w14:paraId="0DC5948B" w14:textId="77777777" w:rsidR="00102B97" w:rsidRDefault="00CB7A6E" w:rsidP="00983039">
            <w:pPr>
              <w:pStyle w:val="TableParagraph"/>
              <w:spacing w:line="221" w:lineRule="exact"/>
              <w:ind w:left="52" w:right="48"/>
              <w:rPr>
                <w:sz w:val="21"/>
              </w:rPr>
            </w:pPr>
            <w:r>
              <w:rPr>
                <w:sz w:val="21"/>
              </w:rPr>
              <w:t>p</w:t>
            </w:r>
            <w:r>
              <w:rPr>
                <w:spacing w:val="-2"/>
                <w:sz w:val="21"/>
              </w:rPr>
              <w:t xml:space="preserve"> </w:t>
            </w:r>
            <w:r>
              <w:rPr>
                <w:sz w:val="21"/>
              </w:rPr>
              <w:t xml:space="preserve">= </w:t>
            </w:r>
            <w:r>
              <w:rPr>
                <w:spacing w:val="-2"/>
                <w:sz w:val="21"/>
              </w:rPr>
              <w:t>0.7144</w:t>
            </w:r>
          </w:p>
        </w:tc>
        <w:tc>
          <w:tcPr>
            <w:tcW w:w="1330" w:type="dxa"/>
          </w:tcPr>
          <w:p w14:paraId="0DC5948C" w14:textId="77777777" w:rsidR="00102B97" w:rsidRDefault="00CB7A6E" w:rsidP="00983039">
            <w:pPr>
              <w:pStyle w:val="TableParagraph"/>
              <w:spacing w:before="175"/>
              <w:ind w:left="87" w:right="85"/>
              <w:rPr>
                <w:sz w:val="21"/>
              </w:rPr>
            </w:pPr>
            <w:r>
              <w:rPr>
                <w:spacing w:val="-4"/>
                <w:sz w:val="21"/>
              </w:rPr>
              <w:t>3.64</w:t>
            </w:r>
          </w:p>
          <w:p w14:paraId="0DC5948D" w14:textId="77777777" w:rsidR="00102B97" w:rsidRDefault="00CB7A6E" w:rsidP="00983039">
            <w:pPr>
              <w:pStyle w:val="TableParagraph"/>
              <w:ind w:left="87" w:right="84"/>
              <w:rPr>
                <w:sz w:val="21"/>
              </w:rPr>
            </w:pPr>
            <w:r>
              <w:rPr>
                <w:spacing w:val="-2"/>
                <w:sz w:val="21"/>
              </w:rPr>
              <w:t>(-</w:t>
            </w:r>
            <w:r>
              <w:rPr>
                <w:spacing w:val="-4"/>
                <w:sz w:val="21"/>
              </w:rPr>
              <w:t>0.70,</w:t>
            </w:r>
          </w:p>
          <w:p w14:paraId="0DC5948E" w14:textId="77777777" w:rsidR="00102B97" w:rsidRDefault="00CB7A6E" w:rsidP="00983039">
            <w:pPr>
              <w:pStyle w:val="TableParagraph"/>
              <w:spacing w:line="241" w:lineRule="exact"/>
              <w:ind w:left="87" w:right="85"/>
              <w:rPr>
                <w:sz w:val="21"/>
              </w:rPr>
            </w:pPr>
            <w:r>
              <w:rPr>
                <w:spacing w:val="-2"/>
                <w:sz w:val="21"/>
              </w:rPr>
              <w:t>7.98)</w:t>
            </w:r>
          </w:p>
          <w:p w14:paraId="0DC5948F" w14:textId="77777777" w:rsidR="00102B97" w:rsidRDefault="00CB7A6E" w:rsidP="00983039">
            <w:pPr>
              <w:pStyle w:val="TableParagraph"/>
              <w:spacing w:line="221" w:lineRule="exact"/>
              <w:ind w:left="87" w:right="84"/>
              <w:rPr>
                <w:sz w:val="21"/>
              </w:rPr>
            </w:pPr>
            <w:r>
              <w:rPr>
                <w:sz w:val="21"/>
              </w:rPr>
              <w:t>p</w:t>
            </w:r>
            <w:r>
              <w:rPr>
                <w:spacing w:val="-2"/>
                <w:sz w:val="21"/>
              </w:rPr>
              <w:t xml:space="preserve"> </w:t>
            </w:r>
            <w:r>
              <w:rPr>
                <w:sz w:val="21"/>
              </w:rPr>
              <w:t xml:space="preserve">= </w:t>
            </w:r>
            <w:r>
              <w:rPr>
                <w:spacing w:val="-2"/>
                <w:sz w:val="21"/>
              </w:rPr>
              <w:t>0.0596</w:t>
            </w:r>
          </w:p>
        </w:tc>
        <w:tc>
          <w:tcPr>
            <w:tcW w:w="1152" w:type="dxa"/>
          </w:tcPr>
          <w:p w14:paraId="0DC59490" w14:textId="77777777" w:rsidR="00102B97" w:rsidRDefault="00102B97" w:rsidP="00983039">
            <w:pPr>
              <w:pStyle w:val="TableParagraph"/>
              <w:rPr>
                <w:rFonts w:ascii="Times New Roman"/>
                <w:sz w:val="20"/>
              </w:rPr>
            </w:pPr>
          </w:p>
        </w:tc>
      </w:tr>
    </w:tbl>
    <w:p w14:paraId="0DC59493" w14:textId="77777777" w:rsidR="00102B97" w:rsidRDefault="00102B97" w:rsidP="00983039">
      <w:pPr>
        <w:pStyle w:val="BodyText"/>
        <w:spacing w:before="6"/>
        <w:ind w:left="0"/>
        <w:rPr>
          <w:b/>
          <w:sz w:val="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568"/>
        <w:gridCol w:w="1317"/>
        <w:gridCol w:w="1040"/>
        <w:gridCol w:w="1334"/>
        <w:gridCol w:w="1329"/>
        <w:gridCol w:w="1151"/>
      </w:tblGrid>
      <w:tr w:rsidR="00102B97" w14:paraId="0DC594A8" w14:textId="77777777">
        <w:trPr>
          <w:trHeight w:val="727"/>
        </w:trPr>
        <w:tc>
          <w:tcPr>
            <w:tcW w:w="1987" w:type="dxa"/>
            <w:tcBorders>
              <w:bottom w:val="nil"/>
            </w:tcBorders>
          </w:tcPr>
          <w:p w14:paraId="0DC59494" w14:textId="77777777" w:rsidR="00102B97" w:rsidRDefault="00CB7A6E" w:rsidP="00983039">
            <w:pPr>
              <w:pStyle w:val="TableParagraph"/>
              <w:spacing w:before="3" w:line="235" w:lineRule="auto"/>
              <w:ind w:left="62" w:right="217"/>
              <w:rPr>
                <w:position w:val="7"/>
                <w:sz w:val="14"/>
              </w:rPr>
            </w:pPr>
            <w:r>
              <w:rPr>
                <w:sz w:val="21"/>
              </w:rPr>
              <w:t>Mean</w:t>
            </w:r>
            <w:r>
              <w:rPr>
                <w:spacing w:val="-15"/>
                <w:sz w:val="21"/>
              </w:rPr>
              <w:t xml:space="preserve"> </w:t>
            </w:r>
            <w:r>
              <w:rPr>
                <w:sz w:val="21"/>
              </w:rPr>
              <w:t>change</w:t>
            </w:r>
            <w:r>
              <w:rPr>
                <w:spacing w:val="-15"/>
                <w:sz w:val="21"/>
              </w:rPr>
              <w:t xml:space="preserve"> </w:t>
            </w:r>
            <w:r>
              <w:rPr>
                <w:sz w:val="21"/>
              </w:rPr>
              <w:t>in NEI VFQ-25</w:t>
            </w:r>
            <w:r>
              <w:rPr>
                <w:position w:val="7"/>
                <w:sz w:val="14"/>
              </w:rPr>
              <w:t>e)</w:t>
            </w:r>
          </w:p>
          <w:p w14:paraId="0DC59495" w14:textId="77777777" w:rsidR="00102B97" w:rsidRDefault="00CB7A6E" w:rsidP="00983039">
            <w:pPr>
              <w:pStyle w:val="TableParagraph"/>
              <w:spacing w:before="1" w:line="225" w:lineRule="exact"/>
              <w:ind w:left="62"/>
              <w:rPr>
                <w:sz w:val="21"/>
              </w:rPr>
            </w:pPr>
            <w:r>
              <w:rPr>
                <w:spacing w:val="-2"/>
                <w:sz w:val="21"/>
              </w:rPr>
              <w:t>distance</w:t>
            </w:r>
          </w:p>
        </w:tc>
        <w:tc>
          <w:tcPr>
            <w:tcW w:w="1568" w:type="dxa"/>
            <w:vMerge w:val="restart"/>
          </w:tcPr>
          <w:p w14:paraId="0DC59496" w14:textId="77777777" w:rsidR="00102B97" w:rsidRDefault="00102B97" w:rsidP="00983039">
            <w:pPr>
              <w:pStyle w:val="TableParagraph"/>
              <w:spacing w:before="125"/>
              <w:rPr>
                <w:b/>
                <w:sz w:val="21"/>
              </w:rPr>
            </w:pPr>
          </w:p>
          <w:p w14:paraId="0DC59497" w14:textId="77777777" w:rsidR="00102B97" w:rsidRDefault="00CB7A6E" w:rsidP="00983039">
            <w:pPr>
              <w:pStyle w:val="TableParagraph"/>
              <w:ind w:left="6" w:right="2"/>
              <w:rPr>
                <w:sz w:val="21"/>
              </w:rPr>
            </w:pPr>
            <w:r>
              <w:rPr>
                <w:spacing w:val="-4"/>
                <w:sz w:val="21"/>
              </w:rPr>
              <w:t>5.32</w:t>
            </w:r>
          </w:p>
          <w:p w14:paraId="0DC59498" w14:textId="77777777" w:rsidR="00102B97" w:rsidRDefault="00CB7A6E" w:rsidP="00983039">
            <w:pPr>
              <w:pStyle w:val="TableParagraph"/>
              <w:ind w:left="6" w:right="1"/>
              <w:rPr>
                <w:sz w:val="21"/>
              </w:rPr>
            </w:pPr>
            <w:r>
              <w:rPr>
                <w:spacing w:val="-2"/>
                <w:sz w:val="21"/>
              </w:rPr>
              <w:t>(18.475)</w:t>
            </w:r>
          </w:p>
        </w:tc>
        <w:tc>
          <w:tcPr>
            <w:tcW w:w="1317" w:type="dxa"/>
            <w:vMerge w:val="restart"/>
          </w:tcPr>
          <w:p w14:paraId="0DC59499" w14:textId="77777777" w:rsidR="00102B97" w:rsidRDefault="00102B97" w:rsidP="00983039">
            <w:pPr>
              <w:pStyle w:val="TableParagraph"/>
              <w:spacing w:before="125"/>
              <w:rPr>
                <w:b/>
                <w:sz w:val="21"/>
              </w:rPr>
            </w:pPr>
          </w:p>
          <w:p w14:paraId="0DC5949A" w14:textId="77777777" w:rsidR="00102B97" w:rsidRDefault="00CB7A6E" w:rsidP="00983039">
            <w:pPr>
              <w:pStyle w:val="TableParagraph"/>
              <w:ind w:left="82" w:right="76"/>
              <w:rPr>
                <w:sz w:val="21"/>
              </w:rPr>
            </w:pPr>
            <w:r>
              <w:rPr>
                <w:spacing w:val="-4"/>
                <w:sz w:val="21"/>
              </w:rPr>
              <w:t>0.94</w:t>
            </w:r>
          </w:p>
          <w:p w14:paraId="0DC5949B" w14:textId="77777777" w:rsidR="00102B97" w:rsidRDefault="00CB7A6E" w:rsidP="00983039">
            <w:pPr>
              <w:pStyle w:val="TableParagraph"/>
              <w:ind w:left="82" w:right="74"/>
              <w:rPr>
                <w:sz w:val="21"/>
              </w:rPr>
            </w:pPr>
            <w:r>
              <w:rPr>
                <w:spacing w:val="-2"/>
                <w:sz w:val="21"/>
              </w:rPr>
              <w:t>(16.487)</w:t>
            </w:r>
          </w:p>
        </w:tc>
        <w:tc>
          <w:tcPr>
            <w:tcW w:w="1040" w:type="dxa"/>
            <w:vMerge w:val="restart"/>
          </w:tcPr>
          <w:p w14:paraId="0DC5949C" w14:textId="77777777" w:rsidR="00102B97" w:rsidRDefault="00102B97" w:rsidP="00983039">
            <w:pPr>
              <w:pStyle w:val="TableParagraph"/>
              <w:spacing w:before="125"/>
              <w:rPr>
                <w:b/>
                <w:sz w:val="21"/>
              </w:rPr>
            </w:pPr>
          </w:p>
          <w:p w14:paraId="0DC5949D" w14:textId="77777777" w:rsidR="00102B97" w:rsidRDefault="00CB7A6E" w:rsidP="00983039">
            <w:pPr>
              <w:pStyle w:val="TableParagraph"/>
              <w:ind w:left="13" w:right="2"/>
              <w:rPr>
                <w:sz w:val="21"/>
              </w:rPr>
            </w:pPr>
            <w:r>
              <w:rPr>
                <w:spacing w:val="-4"/>
                <w:sz w:val="21"/>
              </w:rPr>
              <w:t>2.26</w:t>
            </w:r>
          </w:p>
          <w:p w14:paraId="0DC5949E" w14:textId="77777777" w:rsidR="00102B97" w:rsidRDefault="00CB7A6E" w:rsidP="00983039">
            <w:pPr>
              <w:pStyle w:val="TableParagraph"/>
              <w:ind w:left="13"/>
              <w:rPr>
                <w:sz w:val="21"/>
              </w:rPr>
            </w:pPr>
            <w:r>
              <w:rPr>
                <w:spacing w:val="-2"/>
                <w:sz w:val="21"/>
              </w:rPr>
              <w:t>(15.923)</w:t>
            </w:r>
          </w:p>
        </w:tc>
        <w:tc>
          <w:tcPr>
            <w:tcW w:w="1334" w:type="dxa"/>
            <w:vMerge w:val="restart"/>
          </w:tcPr>
          <w:p w14:paraId="0DC5949F" w14:textId="77777777" w:rsidR="00102B97" w:rsidRDefault="00102B97" w:rsidP="00983039">
            <w:pPr>
              <w:pStyle w:val="TableParagraph"/>
              <w:spacing w:before="125"/>
              <w:rPr>
                <w:b/>
                <w:sz w:val="21"/>
              </w:rPr>
            </w:pPr>
          </w:p>
          <w:p w14:paraId="0DC594A0" w14:textId="77777777" w:rsidR="00102B97" w:rsidRDefault="00CB7A6E" w:rsidP="00983039">
            <w:pPr>
              <w:pStyle w:val="TableParagraph"/>
              <w:ind w:left="13" w:right="2"/>
              <w:rPr>
                <w:sz w:val="21"/>
              </w:rPr>
            </w:pPr>
            <w:r>
              <w:rPr>
                <w:spacing w:val="-4"/>
                <w:sz w:val="21"/>
              </w:rPr>
              <w:t>4.94</w:t>
            </w:r>
          </w:p>
          <w:p w14:paraId="0DC594A1" w14:textId="77777777" w:rsidR="00102B97" w:rsidRDefault="00CB7A6E" w:rsidP="00983039">
            <w:pPr>
              <w:pStyle w:val="TableParagraph"/>
              <w:ind w:left="13"/>
              <w:rPr>
                <w:sz w:val="21"/>
              </w:rPr>
            </w:pPr>
            <w:r>
              <w:rPr>
                <w:spacing w:val="-2"/>
                <w:sz w:val="21"/>
              </w:rPr>
              <w:t>(20.253)</w:t>
            </w:r>
          </w:p>
        </w:tc>
        <w:tc>
          <w:tcPr>
            <w:tcW w:w="1329" w:type="dxa"/>
            <w:vMerge w:val="restart"/>
          </w:tcPr>
          <w:p w14:paraId="0DC594A2" w14:textId="77777777" w:rsidR="00102B97" w:rsidRDefault="00102B97" w:rsidP="00983039">
            <w:pPr>
              <w:pStyle w:val="TableParagraph"/>
              <w:spacing w:before="125"/>
              <w:rPr>
                <w:b/>
                <w:sz w:val="21"/>
              </w:rPr>
            </w:pPr>
          </w:p>
          <w:p w14:paraId="0DC594A3" w14:textId="77777777" w:rsidR="00102B97" w:rsidRDefault="00CB7A6E" w:rsidP="00983039">
            <w:pPr>
              <w:pStyle w:val="TableParagraph"/>
              <w:ind w:left="13"/>
              <w:rPr>
                <w:sz w:val="21"/>
              </w:rPr>
            </w:pPr>
            <w:r>
              <w:rPr>
                <w:spacing w:val="-4"/>
                <w:sz w:val="21"/>
              </w:rPr>
              <w:t>4.62</w:t>
            </w:r>
          </w:p>
          <w:p w14:paraId="0DC594A4" w14:textId="77777777" w:rsidR="00102B97" w:rsidRDefault="00CB7A6E" w:rsidP="00983039">
            <w:pPr>
              <w:pStyle w:val="TableParagraph"/>
              <w:ind w:left="14"/>
              <w:rPr>
                <w:sz w:val="21"/>
              </w:rPr>
            </w:pPr>
            <w:r>
              <w:rPr>
                <w:spacing w:val="-2"/>
                <w:sz w:val="21"/>
              </w:rPr>
              <w:t>(17.618)</w:t>
            </w:r>
          </w:p>
        </w:tc>
        <w:tc>
          <w:tcPr>
            <w:tcW w:w="1151" w:type="dxa"/>
            <w:vMerge w:val="restart"/>
          </w:tcPr>
          <w:p w14:paraId="0DC594A5" w14:textId="77777777" w:rsidR="00102B97" w:rsidRDefault="00102B97" w:rsidP="00983039">
            <w:pPr>
              <w:pStyle w:val="TableParagraph"/>
              <w:spacing w:before="125"/>
              <w:rPr>
                <w:b/>
                <w:sz w:val="21"/>
              </w:rPr>
            </w:pPr>
          </w:p>
          <w:p w14:paraId="0DC594A6" w14:textId="77777777" w:rsidR="00102B97" w:rsidRDefault="00CB7A6E" w:rsidP="00983039">
            <w:pPr>
              <w:pStyle w:val="TableParagraph"/>
              <w:ind w:left="17"/>
              <w:rPr>
                <w:sz w:val="21"/>
              </w:rPr>
            </w:pPr>
            <w:r>
              <w:rPr>
                <w:spacing w:val="-5"/>
                <w:sz w:val="21"/>
              </w:rPr>
              <w:t>2.2</w:t>
            </w:r>
          </w:p>
          <w:p w14:paraId="0DC594A7" w14:textId="77777777" w:rsidR="00102B97" w:rsidRDefault="00CB7A6E" w:rsidP="00983039">
            <w:pPr>
              <w:pStyle w:val="TableParagraph"/>
              <w:ind w:left="17" w:right="3"/>
              <w:rPr>
                <w:sz w:val="21"/>
              </w:rPr>
            </w:pPr>
            <w:r>
              <w:rPr>
                <w:spacing w:val="-2"/>
                <w:sz w:val="21"/>
              </w:rPr>
              <w:t>(16.684)</w:t>
            </w:r>
          </w:p>
        </w:tc>
      </w:tr>
      <w:tr w:rsidR="00102B97" w14:paraId="0DC594B0" w14:textId="77777777">
        <w:trPr>
          <w:trHeight w:val="479"/>
        </w:trPr>
        <w:tc>
          <w:tcPr>
            <w:tcW w:w="1987" w:type="dxa"/>
            <w:tcBorders>
              <w:top w:val="nil"/>
            </w:tcBorders>
          </w:tcPr>
          <w:p w14:paraId="0DC594A9" w14:textId="77777777" w:rsidR="00102B97" w:rsidRDefault="00CB7A6E" w:rsidP="00983039">
            <w:pPr>
              <w:pStyle w:val="TableParagraph"/>
              <w:spacing w:line="242" w:lineRule="exact"/>
              <w:ind w:left="62" w:right="217"/>
              <w:rPr>
                <w:sz w:val="21"/>
              </w:rPr>
            </w:pPr>
            <w:r>
              <w:rPr>
                <w:sz w:val="21"/>
              </w:rPr>
              <w:t>activities</w:t>
            </w:r>
            <w:r>
              <w:rPr>
                <w:spacing w:val="-15"/>
                <w:sz w:val="21"/>
              </w:rPr>
              <w:t xml:space="preserve"> </w:t>
            </w:r>
            <w:r>
              <w:rPr>
                <w:sz w:val="21"/>
              </w:rPr>
              <w:t>subscale from Baseline</w:t>
            </w:r>
          </w:p>
        </w:tc>
        <w:tc>
          <w:tcPr>
            <w:tcW w:w="1568" w:type="dxa"/>
            <w:vMerge/>
            <w:tcBorders>
              <w:top w:val="nil"/>
            </w:tcBorders>
          </w:tcPr>
          <w:p w14:paraId="0DC594AA" w14:textId="77777777" w:rsidR="00102B97" w:rsidRDefault="00102B97" w:rsidP="00983039">
            <w:pPr>
              <w:rPr>
                <w:sz w:val="2"/>
                <w:szCs w:val="2"/>
              </w:rPr>
            </w:pPr>
          </w:p>
        </w:tc>
        <w:tc>
          <w:tcPr>
            <w:tcW w:w="1317" w:type="dxa"/>
            <w:vMerge/>
            <w:tcBorders>
              <w:top w:val="nil"/>
            </w:tcBorders>
          </w:tcPr>
          <w:p w14:paraId="0DC594AB" w14:textId="77777777" w:rsidR="00102B97" w:rsidRDefault="00102B97" w:rsidP="00983039">
            <w:pPr>
              <w:rPr>
                <w:sz w:val="2"/>
                <w:szCs w:val="2"/>
              </w:rPr>
            </w:pPr>
          </w:p>
        </w:tc>
        <w:tc>
          <w:tcPr>
            <w:tcW w:w="1040" w:type="dxa"/>
            <w:vMerge/>
            <w:tcBorders>
              <w:top w:val="nil"/>
            </w:tcBorders>
          </w:tcPr>
          <w:p w14:paraId="0DC594AC" w14:textId="77777777" w:rsidR="00102B97" w:rsidRDefault="00102B97" w:rsidP="00983039">
            <w:pPr>
              <w:rPr>
                <w:sz w:val="2"/>
                <w:szCs w:val="2"/>
              </w:rPr>
            </w:pPr>
          </w:p>
        </w:tc>
        <w:tc>
          <w:tcPr>
            <w:tcW w:w="1334" w:type="dxa"/>
            <w:vMerge/>
            <w:tcBorders>
              <w:top w:val="nil"/>
            </w:tcBorders>
          </w:tcPr>
          <w:p w14:paraId="0DC594AD" w14:textId="77777777" w:rsidR="00102B97" w:rsidRDefault="00102B97" w:rsidP="00983039">
            <w:pPr>
              <w:rPr>
                <w:sz w:val="2"/>
                <w:szCs w:val="2"/>
              </w:rPr>
            </w:pPr>
          </w:p>
        </w:tc>
        <w:tc>
          <w:tcPr>
            <w:tcW w:w="1329" w:type="dxa"/>
            <w:vMerge/>
            <w:tcBorders>
              <w:top w:val="nil"/>
            </w:tcBorders>
          </w:tcPr>
          <w:p w14:paraId="0DC594AE" w14:textId="77777777" w:rsidR="00102B97" w:rsidRDefault="00102B97" w:rsidP="00983039">
            <w:pPr>
              <w:rPr>
                <w:sz w:val="2"/>
                <w:szCs w:val="2"/>
              </w:rPr>
            </w:pPr>
          </w:p>
        </w:tc>
        <w:tc>
          <w:tcPr>
            <w:tcW w:w="1151" w:type="dxa"/>
            <w:vMerge/>
            <w:tcBorders>
              <w:top w:val="nil"/>
            </w:tcBorders>
          </w:tcPr>
          <w:p w14:paraId="0DC594AF" w14:textId="77777777" w:rsidR="00102B97" w:rsidRDefault="00102B97" w:rsidP="00983039">
            <w:pPr>
              <w:rPr>
                <w:sz w:val="2"/>
                <w:szCs w:val="2"/>
              </w:rPr>
            </w:pPr>
          </w:p>
        </w:tc>
      </w:tr>
      <w:tr w:rsidR="00102B97" w14:paraId="0DC594C0" w14:textId="77777777">
        <w:trPr>
          <w:trHeight w:val="211"/>
        </w:trPr>
        <w:tc>
          <w:tcPr>
            <w:tcW w:w="1987" w:type="dxa"/>
            <w:tcBorders>
              <w:bottom w:val="nil"/>
            </w:tcBorders>
          </w:tcPr>
          <w:p w14:paraId="0DC594B1" w14:textId="77777777" w:rsidR="00102B97" w:rsidRDefault="00CB7A6E" w:rsidP="00983039">
            <w:pPr>
              <w:pStyle w:val="TableParagraph"/>
              <w:spacing w:line="192"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568" w:type="dxa"/>
            <w:vMerge w:val="restart"/>
          </w:tcPr>
          <w:p w14:paraId="0DC594B2" w14:textId="77777777" w:rsidR="00102B97" w:rsidRDefault="00CB7A6E" w:rsidP="00983039">
            <w:pPr>
              <w:pStyle w:val="TableParagraph"/>
              <w:spacing w:before="122" w:line="241" w:lineRule="exact"/>
              <w:ind w:left="6" w:right="2"/>
              <w:rPr>
                <w:sz w:val="21"/>
              </w:rPr>
            </w:pPr>
            <w:r>
              <w:rPr>
                <w:spacing w:val="-2"/>
                <w:sz w:val="21"/>
              </w:rPr>
              <w:t>-</w:t>
            </w:r>
            <w:r>
              <w:rPr>
                <w:spacing w:val="-4"/>
                <w:sz w:val="21"/>
              </w:rPr>
              <w:t>0.37</w:t>
            </w:r>
          </w:p>
          <w:p w14:paraId="0DC594B3" w14:textId="77777777" w:rsidR="00102B97" w:rsidRDefault="00CB7A6E" w:rsidP="00983039">
            <w:pPr>
              <w:pStyle w:val="TableParagraph"/>
              <w:spacing w:line="234" w:lineRule="exact"/>
              <w:ind w:left="6" w:right="2"/>
              <w:rPr>
                <w:sz w:val="21"/>
              </w:rPr>
            </w:pPr>
            <w:r>
              <w:rPr>
                <w:spacing w:val="-2"/>
                <w:sz w:val="21"/>
              </w:rPr>
              <w:t>(-4.79,4.05)</w:t>
            </w:r>
          </w:p>
          <w:p w14:paraId="0DC594B4" w14:textId="77777777" w:rsidR="00102B97" w:rsidRDefault="00CB7A6E" w:rsidP="00983039">
            <w:pPr>
              <w:pStyle w:val="TableParagraph"/>
              <w:spacing w:line="235" w:lineRule="exact"/>
              <w:ind w:left="6" w:right="1"/>
              <w:rPr>
                <w:sz w:val="21"/>
              </w:rPr>
            </w:pPr>
            <w:r>
              <w:rPr>
                <w:sz w:val="21"/>
              </w:rPr>
              <w:t>p</w:t>
            </w:r>
            <w:r>
              <w:rPr>
                <w:spacing w:val="-2"/>
                <w:sz w:val="21"/>
              </w:rPr>
              <w:t xml:space="preserve"> </w:t>
            </w:r>
            <w:r>
              <w:rPr>
                <w:sz w:val="21"/>
              </w:rPr>
              <w:t xml:space="preserve">= </w:t>
            </w:r>
            <w:r>
              <w:rPr>
                <w:spacing w:val="-2"/>
                <w:sz w:val="21"/>
              </w:rPr>
              <w:t>0.8498</w:t>
            </w:r>
          </w:p>
        </w:tc>
        <w:tc>
          <w:tcPr>
            <w:tcW w:w="1317" w:type="dxa"/>
            <w:vMerge w:val="restart"/>
          </w:tcPr>
          <w:p w14:paraId="0DC594B5" w14:textId="77777777" w:rsidR="00102B97" w:rsidRDefault="00CB7A6E" w:rsidP="00983039">
            <w:pPr>
              <w:pStyle w:val="TableParagraph"/>
              <w:spacing w:before="122" w:line="241" w:lineRule="exact"/>
              <w:ind w:left="82" w:right="77"/>
              <w:rPr>
                <w:sz w:val="21"/>
              </w:rPr>
            </w:pPr>
            <w:r>
              <w:rPr>
                <w:spacing w:val="-2"/>
                <w:sz w:val="21"/>
              </w:rPr>
              <w:t>-</w:t>
            </w:r>
            <w:r>
              <w:rPr>
                <w:spacing w:val="-4"/>
                <w:sz w:val="21"/>
              </w:rPr>
              <w:t>1.19</w:t>
            </w:r>
          </w:p>
          <w:p w14:paraId="0DC594B6" w14:textId="77777777" w:rsidR="00102B97" w:rsidRDefault="00CB7A6E" w:rsidP="00983039">
            <w:pPr>
              <w:pStyle w:val="TableParagraph"/>
              <w:spacing w:line="234" w:lineRule="exact"/>
              <w:ind w:left="82" w:right="76"/>
              <w:rPr>
                <w:sz w:val="21"/>
              </w:rPr>
            </w:pPr>
            <w:r>
              <w:rPr>
                <w:spacing w:val="-2"/>
                <w:sz w:val="21"/>
              </w:rPr>
              <w:t>(-5.29,2.91)</w:t>
            </w:r>
          </w:p>
          <w:p w14:paraId="0DC594B7" w14:textId="77777777" w:rsidR="00102B97" w:rsidRDefault="00CB7A6E" w:rsidP="00983039">
            <w:pPr>
              <w:pStyle w:val="TableParagraph"/>
              <w:spacing w:line="235" w:lineRule="exact"/>
              <w:ind w:left="82" w:right="76"/>
              <w:rPr>
                <w:sz w:val="21"/>
              </w:rPr>
            </w:pPr>
            <w:r>
              <w:rPr>
                <w:sz w:val="21"/>
              </w:rPr>
              <w:t>p</w:t>
            </w:r>
            <w:r>
              <w:rPr>
                <w:spacing w:val="-2"/>
                <w:sz w:val="21"/>
              </w:rPr>
              <w:t xml:space="preserve"> </w:t>
            </w:r>
            <w:r>
              <w:rPr>
                <w:sz w:val="21"/>
              </w:rPr>
              <w:t xml:space="preserve">= </w:t>
            </w:r>
            <w:r>
              <w:rPr>
                <w:spacing w:val="-2"/>
                <w:sz w:val="21"/>
              </w:rPr>
              <w:t>0.5138</w:t>
            </w:r>
          </w:p>
        </w:tc>
        <w:tc>
          <w:tcPr>
            <w:tcW w:w="1040" w:type="dxa"/>
            <w:vMerge w:val="restart"/>
          </w:tcPr>
          <w:p w14:paraId="0DC594B8" w14:textId="77777777" w:rsidR="00102B97" w:rsidRDefault="00102B97" w:rsidP="00983039">
            <w:pPr>
              <w:pStyle w:val="TableParagraph"/>
              <w:rPr>
                <w:rFonts w:ascii="Times New Roman"/>
                <w:sz w:val="20"/>
              </w:rPr>
            </w:pPr>
          </w:p>
        </w:tc>
        <w:tc>
          <w:tcPr>
            <w:tcW w:w="1334" w:type="dxa"/>
            <w:vMerge w:val="restart"/>
          </w:tcPr>
          <w:p w14:paraId="0DC594B9" w14:textId="77777777" w:rsidR="00102B97" w:rsidRDefault="00CB7A6E" w:rsidP="00983039">
            <w:pPr>
              <w:pStyle w:val="TableParagraph"/>
              <w:spacing w:before="122" w:line="241" w:lineRule="exact"/>
              <w:ind w:left="13" w:right="3"/>
              <w:rPr>
                <w:sz w:val="21"/>
              </w:rPr>
            </w:pPr>
            <w:r>
              <w:rPr>
                <w:spacing w:val="-2"/>
                <w:sz w:val="21"/>
              </w:rPr>
              <w:t>-</w:t>
            </w:r>
            <w:r>
              <w:rPr>
                <w:spacing w:val="-4"/>
                <w:sz w:val="21"/>
              </w:rPr>
              <w:t>1.30</w:t>
            </w:r>
          </w:p>
          <w:p w14:paraId="0DC594BA" w14:textId="77777777" w:rsidR="00102B97" w:rsidRDefault="00CB7A6E" w:rsidP="00983039">
            <w:pPr>
              <w:pStyle w:val="TableParagraph"/>
              <w:spacing w:line="234" w:lineRule="exact"/>
              <w:ind w:left="13" w:right="3"/>
              <w:rPr>
                <w:sz w:val="21"/>
              </w:rPr>
            </w:pPr>
            <w:r>
              <w:rPr>
                <w:spacing w:val="-2"/>
                <w:sz w:val="21"/>
              </w:rPr>
              <w:t>(-6.00,3.39)</w:t>
            </w:r>
          </w:p>
          <w:p w14:paraId="0DC594BB" w14:textId="77777777" w:rsidR="00102B97" w:rsidRDefault="00CB7A6E" w:rsidP="00983039">
            <w:pPr>
              <w:pStyle w:val="TableParagraph"/>
              <w:spacing w:line="235" w:lineRule="exact"/>
              <w:ind w:left="13" w:right="2"/>
              <w:rPr>
                <w:sz w:val="21"/>
              </w:rPr>
            </w:pPr>
            <w:r>
              <w:rPr>
                <w:sz w:val="21"/>
              </w:rPr>
              <w:t>p</w:t>
            </w:r>
            <w:r>
              <w:rPr>
                <w:spacing w:val="-2"/>
                <w:sz w:val="21"/>
              </w:rPr>
              <w:t xml:space="preserve"> </w:t>
            </w:r>
            <w:r>
              <w:rPr>
                <w:sz w:val="21"/>
              </w:rPr>
              <w:t xml:space="preserve">= </w:t>
            </w:r>
            <w:r>
              <w:rPr>
                <w:spacing w:val="-2"/>
                <w:sz w:val="21"/>
              </w:rPr>
              <w:t>0.5325</w:t>
            </w:r>
          </w:p>
        </w:tc>
        <w:tc>
          <w:tcPr>
            <w:tcW w:w="1329" w:type="dxa"/>
            <w:vMerge w:val="restart"/>
          </w:tcPr>
          <w:p w14:paraId="0DC594BC" w14:textId="77777777" w:rsidR="00102B97" w:rsidRDefault="00CB7A6E" w:rsidP="00983039">
            <w:pPr>
              <w:pStyle w:val="TableParagraph"/>
              <w:spacing w:before="122" w:line="241" w:lineRule="exact"/>
              <w:ind w:left="11"/>
              <w:rPr>
                <w:sz w:val="21"/>
              </w:rPr>
            </w:pPr>
            <w:r>
              <w:rPr>
                <w:spacing w:val="-4"/>
                <w:sz w:val="21"/>
              </w:rPr>
              <w:t>2.57</w:t>
            </w:r>
          </w:p>
          <w:p w14:paraId="0DC594BD" w14:textId="77777777" w:rsidR="00102B97" w:rsidRDefault="00CB7A6E" w:rsidP="00983039">
            <w:pPr>
              <w:pStyle w:val="TableParagraph"/>
              <w:spacing w:line="234" w:lineRule="exact"/>
              <w:ind w:right="46"/>
              <w:rPr>
                <w:sz w:val="21"/>
              </w:rPr>
            </w:pPr>
            <w:r>
              <w:rPr>
                <w:sz w:val="21"/>
              </w:rPr>
              <w:t>(-1.73,</w:t>
            </w:r>
            <w:r>
              <w:rPr>
                <w:spacing w:val="-5"/>
                <w:sz w:val="21"/>
              </w:rPr>
              <w:t xml:space="preserve"> </w:t>
            </w:r>
            <w:r>
              <w:rPr>
                <w:spacing w:val="-2"/>
                <w:sz w:val="21"/>
              </w:rPr>
              <w:t>6.86)</w:t>
            </w:r>
          </w:p>
          <w:p w14:paraId="0DC594BE" w14:textId="77777777" w:rsidR="00102B97" w:rsidRDefault="00CB7A6E" w:rsidP="00983039">
            <w:pPr>
              <w:pStyle w:val="TableParagraph"/>
              <w:spacing w:line="235" w:lineRule="exact"/>
              <w:ind w:left="12"/>
              <w:rPr>
                <w:sz w:val="21"/>
              </w:rPr>
            </w:pPr>
            <w:r>
              <w:rPr>
                <w:sz w:val="21"/>
              </w:rPr>
              <w:t>p</w:t>
            </w:r>
            <w:r>
              <w:rPr>
                <w:spacing w:val="-2"/>
                <w:sz w:val="21"/>
              </w:rPr>
              <w:t xml:space="preserve"> </w:t>
            </w:r>
            <w:r>
              <w:rPr>
                <w:sz w:val="21"/>
              </w:rPr>
              <w:t xml:space="preserve">= </w:t>
            </w:r>
            <w:r>
              <w:rPr>
                <w:spacing w:val="-2"/>
                <w:sz w:val="21"/>
              </w:rPr>
              <w:t>0.1792</w:t>
            </w:r>
          </w:p>
        </w:tc>
        <w:tc>
          <w:tcPr>
            <w:tcW w:w="1151" w:type="dxa"/>
            <w:vMerge w:val="restart"/>
          </w:tcPr>
          <w:p w14:paraId="0DC594BF" w14:textId="77777777" w:rsidR="00102B97" w:rsidRDefault="00102B97" w:rsidP="00983039">
            <w:pPr>
              <w:pStyle w:val="TableParagraph"/>
              <w:rPr>
                <w:rFonts w:ascii="Times New Roman"/>
                <w:sz w:val="20"/>
              </w:rPr>
            </w:pPr>
          </w:p>
        </w:tc>
      </w:tr>
      <w:tr w:rsidR="00102B97" w14:paraId="0DC594C8" w14:textId="77777777">
        <w:trPr>
          <w:trHeight w:val="212"/>
        </w:trPr>
        <w:tc>
          <w:tcPr>
            <w:tcW w:w="1987" w:type="dxa"/>
            <w:tcBorders>
              <w:top w:val="nil"/>
              <w:bottom w:val="nil"/>
            </w:tcBorders>
          </w:tcPr>
          <w:p w14:paraId="0DC594C1" w14:textId="77777777" w:rsidR="00102B97" w:rsidRDefault="00CB7A6E" w:rsidP="00983039">
            <w:pPr>
              <w:pStyle w:val="TableParagraph"/>
              <w:spacing w:before="11" w:line="182" w:lineRule="exact"/>
              <w:ind w:left="62"/>
              <w:rPr>
                <w:sz w:val="14"/>
              </w:rPr>
            </w:pP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p>
        </w:tc>
        <w:tc>
          <w:tcPr>
            <w:tcW w:w="1568" w:type="dxa"/>
            <w:vMerge/>
            <w:tcBorders>
              <w:top w:val="nil"/>
            </w:tcBorders>
          </w:tcPr>
          <w:p w14:paraId="0DC594C2" w14:textId="77777777" w:rsidR="00102B97" w:rsidRDefault="00102B97" w:rsidP="00983039">
            <w:pPr>
              <w:rPr>
                <w:sz w:val="2"/>
                <w:szCs w:val="2"/>
              </w:rPr>
            </w:pPr>
          </w:p>
        </w:tc>
        <w:tc>
          <w:tcPr>
            <w:tcW w:w="1317" w:type="dxa"/>
            <w:vMerge/>
            <w:tcBorders>
              <w:top w:val="nil"/>
            </w:tcBorders>
          </w:tcPr>
          <w:p w14:paraId="0DC594C3" w14:textId="77777777" w:rsidR="00102B97" w:rsidRDefault="00102B97" w:rsidP="00983039">
            <w:pPr>
              <w:rPr>
                <w:sz w:val="2"/>
                <w:szCs w:val="2"/>
              </w:rPr>
            </w:pPr>
          </w:p>
        </w:tc>
        <w:tc>
          <w:tcPr>
            <w:tcW w:w="1040" w:type="dxa"/>
            <w:vMerge/>
            <w:tcBorders>
              <w:top w:val="nil"/>
            </w:tcBorders>
          </w:tcPr>
          <w:p w14:paraId="0DC594C4" w14:textId="77777777" w:rsidR="00102B97" w:rsidRDefault="00102B97" w:rsidP="00983039">
            <w:pPr>
              <w:rPr>
                <w:sz w:val="2"/>
                <w:szCs w:val="2"/>
              </w:rPr>
            </w:pPr>
          </w:p>
        </w:tc>
        <w:tc>
          <w:tcPr>
            <w:tcW w:w="1334" w:type="dxa"/>
            <w:vMerge/>
            <w:tcBorders>
              <w:top w:val="nil"/>
            </w:tcBorders>
          </w:tcPr>
          <w:p w14:paraId="0DC594C5" w14:textId="77777777" w:rsidR="00102B97" w:rsidRDefault="00102B97" w:rsidP="00983039">
            <w:pPr>
              <w:rPr>
                <w:sz w:val="2"/>
                <w:szCs w:val="2"/>
              </w:rPr>
            </w:pPr>
          </w:p>
        </w:tc>
        <w:tc>
          <w:tcPr>
            <w:tcW w:w="1329" w:type="dxa"/>
            <w:vMerge/>
            <w:tcBorders>
              <w:top w:val="nil"/>
            </w:tcBorders>
          </w:tcPr>
          <w:p w14:paraId="0DC594C6" w14:textId="77777777" w:rsidR="00102B97" w:rsidRDefault="00102B97" w:rsidP="00983039">
            <w:pPr>
              <w:rPr>
                <w:sz w:val="2"/>
                <w:szCs w:val="2"/>
              </w:rPr>
            </w:pPr>
          </w:p>
        </w:tc>
        <w:tc>
          <w:tcPr>
            <w:tcW w:w="1151" w:type="dxa"/>
            <w:vMerge/>
            <w:tcBorders>
              <w:top w:val="nil"/>
            </w:tcBorders>
          </w:tcPr>
          <w:p w14:paraId="0DC594C7" w14:textId="77777777" w:rsidR="00102B97" w:rsidRDefault="00102B97" w:rsidP="00983039">
            <w:pPr>
              <w:rPr>
                <w:sz w:val="2"/>
                <w:szCs w:val="2"/>
              </w:rPr>
            </w:pPr>
          </w:p>
        </w:tc>
      </w:tr>
      <w:tr w:rsidR="00102B97" w14:paraId="0DC594D0" w14:textId="77777777">
        <w:trPr>
          <w:trHeight w:val="273"/>
        </w:trPr>
        <w:tc>
          <w:tcPr>
            <w:tcW w:w="1987" w:type="dxa"/>
            <w:tcBorders>
              <w:top w:val="nil"/>
              <w:bottom w:val="nil"/>
            </w:tcBorders>
          </w:tcPr>
          <w:p w14:paraId="0DC594C9" w14:textId="77777777" w:rsidR="00102B97" w:rsidRDefault="00CB7A6E" w:rsidP="00983039">
            <w:pPr>
              <w:pStyle w:val="TableParagraph"/>
              <w:spacing w:before="33" w:line="220" w:lineRule="exact"/>
              <w:ind w:left="62"/>
              <w:rPr>
                <w:sz w:val="21"/>
              </w:rPr>
            </w:pPr>
            <w:r>
              <w:rPr>
                <w:sz w:val="21"/>
              </w:rPr>
              <w:t>(97.5%</w:t>
            </w:r>
            <w:r>
              <w:rPr>
                <w:spacing w:val="-4"/>
                <w:sz w:val="21"/>
              </w:rPr>
              <w:t xml:space="preserve"> </w:t>
            </w:r>
            <w:r>
              <w:rPr>
                <w:spacing w:val="-5"/>
                <w:sz w:val="21"/>
              </w:rPr>
              <w:t>CI)</w:t>
            </w:r>
          </w:p>
        </w:tc>
        <w:tc>
          <w:tcPr>
            <w:tcW w:w="1568" w:type="dxa"/>
            <w:vMerge/>
            <w:tcBorders>
              <w:top w:val="nil"/>
            </w:tcBorders>
          </w:tcPr>
          <w:p w14:paraId="0DC594CA" w14:textId="77777777" w:rsidR="00102B97" w:rsidRDefault="00102B97" w:rsidP="00983039">
            <w:pPr>
              <w:rPr>
                <w:sz w:val="2"/>
                <w:szCs w:val="2"/>
              </w:rPr>
            </w:pPr>
          </w:p>
        </w:tc>
        <w:tc>
          <w:tcPr>
            <w:tcW w:w="1317" w:type="dxa"/>
            <w:vMerge/>
            <w:tcBorders>
              <w:top w:val="nil"/>
            </w:tcBorders>
          </w:tcPr>
          <w:p w14:paraId="0DC594CB" w14:textId="77777777" w:rsidR="00102B97" w:rsidRDefault="00102B97" w:rsidP="00983039">
            <w:pPr>
              <w:rPr>
                <w:sz w:val="2"/>
                <w:szCs w:val="2"/>
              </w:rPr>
            </w:pPr>
          </w:p>
        </w:tc>
        <w:tc>
          <w:tcPr>
            <w:tcW w:w="1040" w:type="dxa"/>
            <w:vMerge/>
            <w:tcBorders>
              <w:top w:val="nil"/>
            </w:tcBorders>
          </w:tcPr>
          <w:p w14:paraId="0DC594CC" w14:textId="77777777" w:rsidR="00102B97" w:rsidRDefault="00102B97" w:rsidP="00983039">
            <w:pPr>
              <w:rPr>
                <w:sz w:val="2"/>
                <w:szCs w:val="2"/>
              </w:rPr>
            </w:pPr>
          </w:p>
        </w:tc>
        <w:tc>
          <w:tcPr>
            <w:tcW w:w="1334" w:type="dxa"/>
            <w:vMerge/>
            <w:tcBorders>
              <w:top w:val="nil"/>
            </w:tcBorders>
          </w:tcPr>
          <w:p w14:paraId="0DC594CD" w14:textId="77777777" w:rsidR="00102B97" w:rsidRDefault="00102B97" w:rsidP="00983039">
            <w:pPr>
              <w:rPr>
                <w:sz w:val="2"/>
                <w:szCs w:val="2"/>
              </w:rPr>
            </w:pPr>
          </w:p>
        </w:tc>
        <w:tc>
          <w:tcPr>
            <w:tcW w:w="1329" w:type="dxa"/>
            <w:vMerge/>
            <w:tcBorders>
              <w:top w:val="nil"/>
            </w:tcBorders>
          </w:tcPr>
          <w:p w14:paraId="0DC594CE" w14:textId="77777777" w:rsidR="00102B97" w:rsidRDefault="00102B97" w:rsidP="00983039">
            <w:pPr>
              <w:rPr>
                <w:sz w:val="2"/>
                <w:szCs w:val="2"/>
              </w:rPr>
            </w:pPr>
          </w:p>
        </w:tc>
        <w:tc>
          <w:tcPr>
            <w:tcW w:w="1151" w:type="dxa"/>
            <w:vMerge/>
            <w:tcBorders>
              <w:top w:val="nil"/>
            </w:tcBorders>
          </w:tcPr>
          <w:p w14:paraId="0DC594CF" w14:textId="77777777" w:rsidR="00102B97" w:rsidRDefault="00102B97" w:rsidP="00983039">
            <w:pPr>
              <w:rPr>
                <w:sz w:val="2"/>
                <w:szCs w:val="2"/>
              </w:rPr>
            </w:pPr>
          </w:p>
        </w:tc>
      </w:tr>
      <w:tr w:rsidR="00102B97" w14:paraId="0DC594D8" w14:textId="77777777">
        <w:trPr>
          <w:trHeight w:val="233"/>
        </w:trPr>
        <w:tc>
          <w:tcPr>
            <w:tcW w:w="1987" w:type="dxa"/>
            <w:tcBorders>
              <w:top w:val="nil"/>
            </w:tcBorders>
          </w:tcPr>
          <w:p w14:paraId="0DC594D1" w14:textId="77777777" w:rsidR="00102B97" w:rsidRDefault="00CB7A6E" w:rsidP="00983039">
            <w:pPr>
              <w:pStyle w:val="TableParagraph"/>
              <w:spacing w:line="213" w:lineRule="exact"/>
              <w:ind w:left="62"/>
              <w:rPr>
                <w:sz w:val="21"/>
              </w:rPr>
            </w:pPr>
            <w:r>
              <w:rPr>
                <w:spacing w:val="-2"/>
                <w:sz w:val="21"/>
              </w:rPr>
              <w:t>p-value</w:t>
            </w:r>
          </w:p>
        </w:tc>
        <w:tc>
          <w:tcPr>
            <w:tcW w:w="1568" w:type="dxa"/>
            <w:vMerge/>
            <w:tcBorders>
              <w:top w:val="nil"/>
            </w:tcBorders>
          </w:tcPr>
          <w:p w14:paraId="0DC594D2" w14:textId="77777777" w:rsidR="00102B97" w:rsidRDefault="00102B97" w:rsidP="00983039">
            <w:pPr>
              <w:rPr>
                <w:sz w:val="2"/>
                <w:szCs w:val="2"/>
              </w:rPr>
            </w:pPr>
          </w:p>
        </w:tc>
        <w:tc>
          <w:tcPr>
            <w:tcW w:w="1317" w:type="dxa"/>
            <w:vMerge/>
            <w:tcBorders>
              <w:top w:val="nil"/>
            </w:tcBorders>
          </w:tcPr>
          <w:p w14:paraId="0DC594D3" w14:textId="77777777" w:rsidR="00102B97" w:rsidRDefault="00102B97" w:rsidP="00983039">
            <w:pPr>
              <w:rPr>
                <w:sz w:val="2"/>
                <w:szCs w:val="2"/>
              </w:rPr>
            </w:pPr>
          </w:p>
        </w:tc>
        <w:tc>
          <w:tcPr>
            <w:tcW w:w="1040" w:type="dxa"/>
            <w:vMerge/>
            <w:tcBorders>
              <w:top w:val="nil"/>
            </w:tcBorders>
          </w:tcPr>
          <w:p w14:paraId="0DC594D4" w14:textId="77777777" w:rsidR="00102B97" w:rsidRDefault="00102B97" w:rsidP="00983039">
            <w:pPr>
              <w:rPr>
                <w:sz w:val="2"/>
                <w:szCs w:val="2"/>
              </w:rPr>
            </w:pPr>
          </w:p>
        </w:tc>
        <w:tc>
          <w:tcPr>
            <w:tcW w:w="1334" w:type="dxa"/>
            <w:vMerge/>
            <w:tcBorders>
              <w:top w:val="nil"/>
            </w:tcBorders>
          </w:tcPr>
          <w:p w14:paraId="0DC594D5" w14:textId="77777777" w:rsidR="00102B97" w:rsidRDefault="00102B97" w:rsidP="00983039">
            <w:pPr>
              <w:rPr>
                <w:sz w:val="2"/>
                <w:szCs w:val="2"/>
              </w:rPr>
            </w:pPr>
          </w:p>
        </w:tc>
        <w:tc>
          <w:tcPr>
            <w:tcW w:w="1329" w:type="dxa"/>
            <w:vMerge/>
            <w:tcBorders>
              <w:top w:val="nil"/>
            </w:tcBorders>
          </w:tcPr>
          <w:p w14:paraId="0DC594D6" w14:textId="77777777" w:rsidR="00102B97" w:rsidRDefault="00102B97" w:rsidP="00983039">
            <w:pPr>
              <w:rPr>
                <w:sz w:val="2"/>
                <w:szCs w:val="2"/>
              </w:rPr>
            </w:pPr>
          </w:p>
        </w:tc>
        <w:tc>
          <w:tcPr>
            <w:tcW w:w="1151" w:type="dxa"/>
            <w:vMerge/>
            <w:tcBorders>
              <w:top w:val="nil"/>
            </w:tcBorders>
          </w:tcPr>
          <w:p w14:paraId="0DC594D7" w14:textId="77777777" w:rsidR="00102B97" w:rsidRDefault="00102B97" w:rsidP="00983039">
            <w:pPr>
              <w:rPr>
                <w:sz w:val="2"/>
                <w:szCs w:val="2"/>
              </w:rPr>
            </w:pPr>
          </w:p>
        </w:tc>
      </w:tr>
      <w:tr w:rsidR="00102B97" w14:paraId="0DC594DA" w14:textId="77777777">
        <w:trPr>
          <w:trHeight w:val="240"/>
        </w:trPr>
        <w:tc>
          <w:tcPr>
            <w:tcW w:w="9726" w:type="dxa"/>
            <w:gridSpan w:val="7"/>
          </w:tcPr>
          <w:p w14:paraId="0DC594D9" w14:textId="77777777" w:rsidR="00102B97" w:rsidRDefault="00CB7A6E" w:rsidP="00983039">
            <w:pPr>
              <w:pStyle w:val="TableParagraph"/>
              <w:spacing w:line="221" w:lineRule="exact"/>
              <w:ind w:left="62"/>
              <w:rPr>
                <w:b/>
                <w:position w:val="7"/>
                <w:sz w:val="14"/>
              </w:rPr>
            </w:pPr>
            <w:r>
              <w:rPr>
                <w:b/>
                <w:spacing w:val="-2"/>
                <w:sz w:val="21"/>
              </w:rPr>
              <w:t>VISTA</w:t>
            </w:r>
            <w:r>
              <w:rPr>
                <w:b/>
                <w:spacing w:val="-2"/>
                <w:position w:val="7"/>
                <w:sz w:val="14"/>
              </w:rPr>
              <w:t>DME</w:t>
            </w:r>
          </w:p>
        </w:tc>
      </w:tr>
      <w:tr w:rsidR="00102B97" w14:paraId="0DC594DE" w14:textId="77777777">
        <w:trPr>
          <w:trHeight w:val="242"/>
        </w:trPr>
        <w:tc>
          <w:tcPr>
            <w:tcW w:w="1987" w:type="dxa"/>
            <w:tcBorders>
              <w:bottom w:val="nil"/>
            </w:tcBorders>
          </w:tcPr>
          <w:p w14:paraId="0DC594DB" w14:textId="77777777" w:rsidR="00102B97" w:rsidRDefault="00102B97" w:rsidP="00983039">
            <w:pPr>
              <w:pStyle w:val="TableParagraph"/>
              <w:rPr>
                <w:rFonts w:ascii="Times New Roman"/>
                <w:sz w:val="16"/>
              </w:rPr>
            </w:pPr>
          </w:p>
        </w:tc>
        <w:tc>
          <w:tcPr>
            <w:tcW w:w="3925" w:type="dxa"/>
            <w:gridSpan w:val="3"/>
          </w:tcPr>
          <w:p w14:paraId="0DC594DC" w14:textId="77777777" w:rsidR="00102B97" w:rsidRDefault="00CB7A6E" w:rsidP="00983039">
            <w:pPr>
              <w:pStyle w:val="TableParagraph"/>
              <w:spacing w:before="1" w:line="221" w:lineRule="exact"/>
              <w:ind w:left="7"/>
              <w:rPr>
                <w:b/>
                <w:sz w:val="21"/>
              </w:rPr>
            </w:pPr>
            <w:r>
              <w:rPr>
                <w:b/>
                <w:sz w:val="21"/>
              </w:rPr>
              <w:t>52</w:t>
            </w:r>
            <w:r>
              <w:rPr>
                <w:b/>
                <w:spacing w:val="-1"/>
                <w:sz w:val="21"/>
              </w:rPr>
              <w:t xml:space="preserve"> </w:t>
            </w:r>
            <w:r>
              <w:rPr>
                <w:b/>
                <w:spacing w:val="-2"/>
                <w:sz w:val="21"/>
              </w:rPr>
              <w:t>Weeks</w:t>
            </w:r>
          </w:p>
        </w:tc>
        <w:tc>
          <w:tcPr>
            <w:tcW w:w="3814" w:type="dxa"/>
            <w:gridSpan w:val="3"/>
          </w:tcPr>
          <w:p w14:paraId="0DC594DD" w14:textId="77777777" w:rsidR="00102B97" w:rsidRDefault="00CB7A6E" w:rsidP="00983039">
            <w:pPr>
              <w:pStyle w:val="TableParagraph"/>
              <w:spacing w:before="1" w:line="221" w:lineRule="exact"/>
              <w:ind w:left="12"/>
              <w:rPr>
                <w:b/>
                <w:sz w:val="21"/>
              </w:rPr>
            </w:pPr>
            <w:r>
              <w:rPr>
                <w:b/>
                <w:sz w:val="21"/>
              </w:rPr>
              <w:t>100</w:t>
            </w:r>
            <w:r>
              <w:rPr>
                <w:b/>
                <w:spacing w:val="-2"/>
                <w:sz w:val="21"/>
              </w:rPr>
              <w:t xml:space="preserve"> Weeks</w:t>
            </w:r>
          </w:p>
        </w:tc>
      </w:tr>
      <w:tr w:rsidR="00102B97" w14:paraId="0DC594ED" w14:textId="77777777">
        <w:trPr>
          <w:trHeight w:val="965"/>
        </w:trPr>
        <w:tc>
          <w:tcPr>
            <w:tcW w:w="1987" w:type="dxa"/>
            <w:tcBorders>
              <w:top w:val="nil"/>
            </w:tcBorders>
          </w:tcPr>
          <w:p w14:paraId="0DC594DF" w14:textId="77777777" w:rsidR="00102B97" w:rsidRDefault="00102B97" w:rsidP="00983039">
            <w:pPr>
              <w:pStyle w:val="TableParagraph"/>
              <w:spacing w:before="161"/>
              <w:rPr>
                <w:b/>
                <w:sz w:val="21"/>
              </w:rPr>
            </w:pPr>
          </w:p>
          <w:p w14:paraId="0DC594E0" w14:textId="77777777" w:rsidR="00102B97" w:rsidRDefault="00CB7A6E" w:rsidP="00983039">
            <w:pPr>
              <w:pStyle w:val="TableParagraph"/>
              <w:ind w:left="62" w:right="884"/>
              <w:rPr>
                <w:b/>
                <w:sz w:val="21"/>
              </w:rPr>
            </w:pPr>
            <w:r>
              <w:rPr>
                <w:b/>
                <w:spacing w:val="-2"/>
                <w:sz w:val="21"/>
              </w:rPr>
              <w:t>Efficacy Outcomes</w:t>
            </w:r>
          </w:p>
        </w:tc>
        <w:tc>
          <w:tcPr>
            <w:tcW w:w="1568" w:type="dxa"/>
          </w:tcPr>
          <w:p w14:paraId="0DC594E1" w14:textId="77777777" w:rsidR="00102B97" w:rsidRDefault="00CB7A6E" w:rsidP="00983039">
            <w:pPr>
              <w:pStyle w:val="TableParagraph"/>
              <w:spacing w:before="124" w:line="235" w:lineRule="auto"/>
              <w:ind w:left="326" w:right="153" w:hanging="93"/>
              <w:rPr>
                <w:b/>
                <w:position w:val="7"/>
                <w:sz w:val="14"/>
              </w:rPr>
            </w:pPr>
            <w:r>
              <w:rPr>
                <w:b/>
                <w:spacing w:val="-2"/>
                <w:sz w:val="21"/>
              </w:rPr>
              <w:t xml:space="preserve">Aflibercept </w:t>
            </w:r>
            <w:r>
              <w:rPr>
                <w:b/>
                <w:sz w:val="21"/>
              </w:rPr>
              <w:t>2 mg Q8</w:t>
            </w:r>
            <w:r>
              <w:rPr>
                <w:b/>
                <w:position w:val="7"/>
                <w:sz w:val="14"/>
              </w:rPr>
              <w:t>a)</w:t>
            </w:r>
          </w:p>
          <w:p w14:paraId="0DC594E2" w14:textId="77777777" w:rsidR="00102B97" w:rsidRDefault="00CB7A6E" w:rsidP="00983039">
            <w:pPr>
              <w:pStyle w:val="TableParagraph"/>
              <w:spacing w:before="1"/>
              <w:ind w:left="352"/>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151)</w:t>
            </w:r>
          </w:p>
        </w:tc>
        <w:tc>
          <w:tcPr>
            <w:tcW w:w="1317" w:type="dxa"/>
          </w:tcPr>
          <w:p w14:paraId="0DC594E3" w14:textId="77777777" w:rsidR="00102B97" w:rsidRDefault="00CB7A6E" w:rsidP="00983039">
            <w:pPr>
              <w:pStyle w:val="TableParagraph"/>
              <w:spacing w:before="121"/>
              <w:ind w:left="82" w:right="72"/>
              <w:rPr>
                <w:b/>
                <w:sz w:val="21"/>
              </w:rPr>
            </w:pPr>
            <w:r>
              <w:rPr>
                <w:b/>
                <w:spacing w:val="-2"/>
                <w:sz w:val="21"/>
              </w:rPr>
              <w:t xml:space="preserve">Aflibercept </w:t>
            </w:r>
            <w:r>
              <w:rPr>
                <w:b/>
                <w:sz w:val="21"/>
              </w:rPr>
              <w:t>2 mg Q4</w:t>
            </w:r>
          </w:p>
          <w:p w14:paraId="0DC594E4" w14:textId="77777777" w:rsidR="00102B97" w:rsidRDefault="00CB7A6E" w:rsidP="00983039">
            <w:pPr>
              <w:pStyle w:val="TableParagraph"/>
              <w:spacing w:line="241" w:lineRule="exact"/>
              <w:ind w:left="82" w:right="75"/>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154)</w:t>
            </w:r>
          </w:p>
        </w:tc>
        <w:tc>
          <w:tcPr>
            <w:tcW w:w="1040" w:type="dxa"/>
          </w:tcPr>
          <w:p w14:paraId="0DC594E5" w14:textId="77777777" w:rsidR="00102B97" w:rsidRDefault="00CB7A6E" w:rsidP="00983039">
            <w:pPr>
              <w:pStyle w:val="TableParagraph"/>
              <w:ind w:left="158" w:right="143" w:firstLine="60"/>
              <w:rPr>
                <w:b/>
                <w:sz w:val="21"/>
              </w:rPr>
            </w:pPr>
            <w:r>
              <w:rPr>
                <w:b/>
                <w:spacing w:val="-2"/>
                <w:sz w:val="21"/>
              </w:rPr>
              <w:t xml:space="preserve">Active </w:t>
            </w:r>
            <w:r>
              <w:rPr>
                <w:b/>
                <w:spacing w:val="-4"/>
                <w:sz w:val="21"/>
              </w:rPr>
              <w:t xml:space="preserve">Control </w:t>
            </w:r>
            <w:r>
              <w:rPr>
                <w:b/>
                <w:spacing w:val="-2"/>
                <w:sz w:val="21"/>
              </w:rPr>
              <w:t>(laser)</w:t>
            </w:r>
          </w:p>
          <w:p w14:paraId="0DC594E6" w14:textId="77777777" w:rsidR="00102B97" w:rsidRDefault="00CB7A6E" w:rsidP="00983039">
            <w:pPr>
              <w:pStyle w:val="TableParagraph"/>
              <w:spacing w:line="221" w:lineRule="exact"/>
              <w:ind w:left="71"/>
              <w:rPr>
                <w:b/>
                <w:sz w:val="21"/>
              </w:rPr>
            </w:pPr>
            <w:r>
              <w:rPr>
                <w:b/>
                <w:sz w:val="21"/>
              </w:rPr>
              <w:t>(N</w:t>
            </w:r>
            <w:r>
              <w:rPr>
                <w:b/>
                <w:spacing w:val="31"/>
                <w:sz w:val="21"/>
              </w:rPr>
              <w:t xml:space="preserve"> </w:t>
            </w:r>
            <w:r>
              <w:rPr>
                <w:b/>
                <w:sz w:val="21"/>
              </w:rPr>
              <w:t>=</w:t>
            </w:r>
            <w:r>
              <w:rPr>
                <w:b/>
                <w:spacing w:val="-17"/>
                <w:sz w:val="21"/>
              </w:rPr>
              <w:t xml:space="preserve"> </w:t>
            </w:r>
            <w:r>
              <w:rPr>
                <w:b/>
                <w:spacing w:val="-4"/>
                <w:sz w:val="21"/>
              </w:rPr>
              <w:t>154)</w:t>
            </w:r>
          </w:p>
        </w:tc>
        <w:tc>
          <w:tcPr>
            <w:tcW w:w="1334" w:type="dxa"/>
          </w:tcPr>
          <w:p w14:paraId="0DC594E7" w14:textId="77777777" w:rsidR="00102B97" w:rsidRDefault="00CB7A6E" w:rsidP="00983039">
            <w:pPr>
              <w:pStyle w:val="TableParagraph"/>
              <w:spacing w:before="124" w:line="235" w:lineRule="auto"/>
              <w:ind w:left="211" w:right="33" w:hanging="92"/>
              <w:rPr>
                <w:b/>
                <w:position w:val="7"/>
                <w:sz w:val="14"/>
              </w:rPr>
            </w:pPr>
            <w:r>
              <w:rPr>
                <w:b/>
                <w:spacing w:val="-2"/>
                <w:sz w:val="21"/>
              </w:rPr>
              <w:t xml:space="preserve">Aflibercept </w:t>
            </w:r>
            <w:r>
              <w:rPr>
                <w:b/>
                <w:sz w:val="21"/>
              </w:rPr>
              <w:t>2 mg Q8</w:t>
            </w:r>
            <w:r>
              <w:rPr>
                <w:b/>
                <w:position w:val="7"/>
                <w:sz w:val="14"/>
              </w:rPr>
              <w:t>a)</w:t>
            </w:r>
          </w:p>
          <w:p w14:paraId="0DC594E8" w14:textId="77777777" w:rsidR="00102B97" w:rsidRDefault="00CB7A6E" w:rsidP="00983039">
            <w:pPr>
              <w:pStyle w:val="TableParagraph"/>
              <w:spacing w:before="1"/>
              <w:ind w:left="257"/>
              <w:rPr>
                <w:b/>
                <w:sz w:val="21"/>
              </w:rPr>
            </w:pPr>
            <w:r>
              <w:rPr>
                <w:b/>
                <w:sz w:val="21"/>
              </w:rPr>
              <w:t>(N</w:t>
            </w:r>
            <w:r>
              <w:rPr>
                <w:b/>
                <w:spacing w:val="-1"/>
                <w:sz w:val="21"/>
              </w:rPr>
              <w:t xml:space="preserve"> </w:t>
            </w:r>
            <w:r>
              <w:rPr>
                <w:b/>
                <w:spacing w:val="-2"/>
                <w:sz w:val="21"/>
              </w:rPr>
              <w:t>=151)</w:t>
            </w:r>
          </w:p>
        </w:tc>
        <w:tc>
          <w:tcPr>
            <w:tcW w:w="1329" w:type="dxa"/>
          </w:tcPr>
          <w:p w14:paraId="0DC594E9" w14:textId="77777777" w:rsidR="00102B97" w:rsidRDefault="00CB7A6E" w:rsidP="00983039">
            <w:pPr>
              <w:pStyle w:val="TableParagraph"/>
              <w:spacing w:before="121"/>
              <w:ind w:left="90" w:right="76"/>
              <w:rPr>
                <w:b/>
                <w:sz w:val="21"/>
              </w:rPr>
            </w:pPr>
            <w:r>
              <w:rPr>
                <w:b/>
                <w:spacing w:val="-2"/>
                <w:sz w:val="21"/>
              </w:rPr>
              <w:t xml:space="preserve">Aflibercept </w:t>
            </w:r>
            <w:r>
              <w:rPr>
                <w:b/>
                <w:sz w:val="21"/>
              </w:rPr>
              <w:t>2 mg Q4</w:t>
            </w:r>
          </w:p>
          <w:p w14:paraId="0DC594EA" w14:textId="77777777" w:rsidR="00102B97" w:rsidRDefault="00CB7A6E" w:rsidP="00983039">
            <w:pPr>
              <w:pStyle w:val="TableParagraph"/>
              <w:spacing w:line="241" w:lineRule="exact"/>
              <w:ind w:left="90" w:right="76"/>
              <w:rPr>
                <w:b/>
                <w:sz w:val="21"/>
              </w:rPr>
            </w:pPr>
            <w:r>
              <w:rPr>
                <w:b/>
                <w:sz w:val="21"/>
              </w:rPr>
              <w:t>(N</w:t>
            </w:r>
            <w:r>
              <w:rPr>
                <w:b/>
                <w:spacing w:val="2"/>
                <w:sz w:val="21"/>
              </w:rPr>
              <w:t xml:space="preserve"> </w:t>
            </w:r>
            <w:r>
              <w:rPr>
                <w:b/>
                <w:spacing w:val="-4"/>
                <w:sz w:val="21"/>
              </w:rPr>
              <w:t>=154)</w:t>
            </w:r>
          </w:p>
        </w:tc>
        <w:tc>
          <w:tcPr>
            <w:tcW w:w="1151" w:type="dxa"/>
          </w:tcPr>
          <w:p w14:paraId="0DC594EB" w14:textId="77777777" w:rsidR="00102B97" w:rsidRDefault="00CB7A6E" w:rsidP="00983039">
            <w:pPr>
              <w:pStyle w:val="TableParagraph"/>
              <w:ind w:left="213" w:right="198" w:firstLine="56"/>
              <w:rPr>
                <w:b/>
                <w:sz w:val="21"/>
              </w:rPr>
            </w:pPr>
            <w:r>
              <w:rPr>
                <w:b/>
                <w:spacing w:val="-2"/>
                <w:sz w:val="21"/>
              </w:rPr>
              <w:t xml:space="preserve">Active </w:t>
            </w:r>
            <w:r>
              <w:rPr>
                <w:b/>
                <w:spacing w:val="-4"/>
                <w:sz w:val="21"/>
              </w:rPr>
              <w:t xml:space="preserve">Control </w:t>
            </w:r>
            <w:r>
              <w:rPr>
                <w:b/>
                <w:spacing w:val="-2"/>
                <w:sz w:val="21"/>
              </w:rPr>
              <w:t>(laser)</w:t>
            </w:r>
          </w:p>
          <w:p w14:paraId="0DC594EC" w14:textId="77777777" w:rsidR="00102B97" w:rsidRDefault="00CB7A6E" w:rsidP="00983039">
            <w:pPr>
              <w:pStyle w:val="TableParagraph"/>
              <w:spacing w:line="221" w:lineRule="exact"/>
              <w:ind w:left="136"/>
              <w:rPr>
                <w:b/>
                <w:sz w:val="21"/>
              </w:rPr>
            </w:pPr>
            <w:r>
              <w:rPr>
                <w:b/>
                <w:sz w:val="21"/>
              </w:rPr>
              <w:t>(N</w:t>
            </w:r>
            <w:r>
              <w:rPr>
                <w:b/>
                <w:spacing w:val="-1"/>
                <w:sz w:val="21"/>
              </w:rPr>
              <w:t xml:space="preserve"> </w:t>
            </w:r>
            <w:r>
              <w:rPr>
                <w:b/>
                <w:sz w:val="21"/>
              </w:rPr>
              <w:t xml:space="preserve">= </w:t>
            </w:r>
            <w:r>
              <w:rPr>
                <w:b/>
                <w:spacing w:val="-4"/>
                <w:sz w:val="21"/>
              </w:rPr>
              <w:t>154)</w:t>
            </w:r>
          </w:p>
        </w:tc>
      </w:tr>
      <w:tr w:rsidR="00102B97" w14:paraId="0DC594F5" w14:textId="77777777">
        <w:trPr>
          <w:trHeight w:val="244"/>
        </w:trPr>
        <w:tc>
          <w:tcPr>
            <w:tcW w:w="1987" w:type="dxa"/>
            <w:tcBorders>
              <w:bottom w:val="nil"/>
            </w:tcBorders>
          </w:tcPr>
          <w:p w14:paraId="0DC594EE" w14:textId="77777777" w:rsidR="00102B97" w:rsidRDefault="00CB7A6E" w:rsidP="00983039">
            <w:pPr>
              <w:pStyle w:val="TableParagraph"/>
              <w:spacing w:line="225" w:lineRule="exact"/>
              <w:ind w:left="62"/>
              <w:rPr>
                <w:sz w:val="21"/>
              </w:rPr>
            </w:pPr>
            <w:r>
              <w:rPr>
                <w:sz w:val="21"/>
              </w:rPr>
              <w:t>Mean</w:t>
            </w:r>
            <w:r>
              <w:rPr>
                <w:spacing w:val="-3"/>
                <w:sz w:val="21"/>
              </w:rPr>
              <w:t xml:space="preserve"> </w:t>
            </w:r>
            <w:r>
              <w:rPr>
                <w:sz w:val="21"/>
              </w:rPr>
              <w:t>change</w:t>
            </w:r>
            <w:r>
              <w:rPr>
                <w:spacing w:val="-2"/>
                <w:sz w:val="21"/>
              </w:rPr>
              <w:t xml:space="preserve"> </w:t>
            </w:r>
            <w:r>
              <w:rPr>
                <w:spacing w:val="-5"/>
                <w:sz w:val="21"/>
              </w:rPr>
              <w:t>in</w:t>
            </w:r>
          </w:p>
        </w:tc>
        <w:tc>
          <w:tcPr>
            <w:tcW w:w="1568" w:type="dxa"/>
            <w:tcBorders>
              <w:bottom w:val="nil"/>
            </w:tcBorders>
          </w:tcPr>
          <w:p w14:paraId="0DC594EF" w14:textId="77777777" w:rsidR="00102B97" w:rsidRDefault="00102B97" w:rsidP="00983039">
            <w:pPr>
              <w:pStyle w:val="TableParagraph"/>
              <w:rPr>
                <w:rFonts w:ascii="Times New Roman"/>
                <w:sz w:val="16"/>
              </w:rPr>
            </w:pPr>
          </w:p>
        </w:tc>
        <w:tc>
          <w:tcPr>
            <w:tcW w:w="1317" w:type="dxa"/>
            <w:tcBorders>
              <w:bottom w:val="nil"/>
            </w:tcBorders>
          </w:tcPr>
          <w:p w14:paraId="0DC594F0" w14:textId="77777777" w:rsidR="00102B97" w:rsidRDefault="00102B97" w:rsidP="00983039">
            <w:pPr>
              <w:pStyle w:val="TableParagraph"/>
              <w:rPr>
                <w:rFonts w:ascii="Times New Roman"/>
                <w:sz w:val="16"/>
              </w:rPr>
            </w:pPr>
          </w:p>
        </w:tc>
        <w:tc>
          <w:tcPr>
            <w:tcW w:w="1040" w:type="dxa"/>
            <w:tcBorders>
              <w:bottom w:val="nil"/>
            </w:tcBorders>
          </w:tcPr>
          <w:p w14:paraId="0DC594F1" w14:textId="77777777" w:rsidR="00102B97" w:rsidRDefault="00102B97" w:rsidP="00983039">
            <w:pPr>
              <w:pStyle w:val="TableParagraph"/>
              <w:rPr>
                <w:rFonts w:ascii="Times New Roman"/>
                <w:sz w:val="16"/>
              </w:rPr>
            </w:pPr>
          </w:p>
        </w:tc>
        <w:tc>
          <w:tcPr>
            <w:tcW w:w="1334" w:type="dxa"/>
            <w:tcBorders>
              <w:bottom w:val="nil"/>
            </w:tcBorders>
          </w:tcPr>
          <w:p w14:paraId="0DC594F2" w14:textId="77777777" w:rsidR="00102B97" w:rsidRDefault="00102B97" w:rsidP="00983039">
            <w:pPr>
              <w:pStyle w:val="TableParagraph"/>
              <w:rPr>
                <w:rFonts w:ascii="Times New Roman"/>
                <w:sz w:val="16"/>
              </w:rPr>
            </w:pPr>
          </w:p>
        </w:tc>
        <w:tc>
          <w:tcPr>
            <w:tcW w:w="1329" w:type="dxa"/>
            <w:tcBorders>
              <w:bottom w:val="nil"/>
            </w:tcBorders>
          </w:tcPr>
          <w:p w14:paraId="0DC594F3" w14:textId="77777777" w:rsidR="00102B97" w:rsidRDefault="00102B97" w:rsidP="00983039">
            <w:pPr>
              <w:pStyle w:val="TableParagraph"/>
              <w:rPr>
                <w:rFonts w:ascii="Times New Roman"/>
                <w:sz w:val="16"/>
              </w:rPr>
            </w:pPr>
          </w:p>
        </w:tc>
        <w:tc>
          <w:tcPr>
            <w:tcW w:w="1151" w:type="dxa"/>
            <w:tcBorders>
              <w:bottom w:val="nil"/>
            </w:tcBorders>
          </w:tcPr>
          <w:p w14:paraId="0DC594F4" w14:textId="77777777" w:rsidR="00102B97" w:rsidRDefault="00102B97" w:rsidP="00983039">
            <w:pPr>
              <w:pStyle w:val="TableParagraph"/>
              <w:rPr>
                <w:rFonts w:ascii="Times New Roman"/>
                <w:sz w:val="16"/>
              </w:rPr>
            </w:pPr>
          </w:p>
        </w:tc>
      </w:tr>
      <w:tr w:rsidR="00102B97" w14:paraId="0DC59503" w14:textId="77777777">
        <w:trPr>
          <w:trHeight w:val="724"/>
        </w:trPr>
        <w:tc>
          <w:tcPr>
            <w:tcW w:w="1987" w:type="dxa"/>
            <w:tcBorders>
              <w:top w:val="nil"/>
              <w:bottom w:val="nil"/>
            </w:tcBorders>
          </w:tcPr>
          <w:p w14:paraId="0DC594F6" w14:textId="77777777" w:rsidR="00102B97" w:rsidRDefault="00CB7A6E" w:rsidP="00983039">
            <w:pPr>
              <w:pStyle w:val="TableParagraph"/>
              <w:spacing w:line="242" w:lineRule="exact"/>
              <w:ind w:left="62"/>
              <w:rPr>
                <w:sz w:val="21"/>
              </w:rPr>
            </w:pPr>
            <w:r>
              <w:rPr>
                <w:sz w:val="21"/>
              </w:rPr>
              <w:t>BCVA</w:t>
            </w:r>
            <w:r>
              <w:rPr>
                <w:spacing w:val="-14"/>
                <w:sz w:val="21"/>
              </w:rPr>
              <w:t xml:space="preserve"> </w:t>
            </w:r>
            <w:r>
              <w:rPr>
                <w:sz w:val="21"/>
              </w:rPr>
              <w:t>as</w:t>
            </w:r>
            <w:r>
              <w:rPr>
                <w:spacing w:val="-15"/>
                <w:sz w:val="21"/>
              </w:rPr>
              <w:t xml:space="preserve"> </w:t>
            </w:r>
            <w:r>
              <w:rPr>
                <w:sz w:val="21"/>
              </w:rPr>
              <w:t>measured by ETDRS</w:t>
            </w:r>
            <w:r>
              <w:rPr>
                <w:position w:val="7"/>
                <w:sz w:val="14"/>
              </w:rPr>
              <w:t xml:space="preserve">e) </w:t>
            </w:r>
            <w:r>
              <w:rPr>
                <w:sz w:val="21"/>
              </w:rPr>
              <w:t>letter score</w:t>
            </w:r>
            <w:r>
              <w:rPr>
                <w:spacing w:val="-15"/>
                <w:sz w:val="21"/>
              </w:rPr>
              <w:t xml:space="preserve"> </w:t>
            </w:r>
            <w:r>
              <w:rPr>
                <w:sz w:val="21"/>
              </w:rPr>
              <w:t>from</w:t>
            </w:r>
            <w:r>
              <w:rPr>
                <w:spacing w:val="-15"/>
                <w:sz w:val="21"/>
              </w:rPr>
              <w:t xml:space="preserve"> </w:t>
            </w:r>
            <w:r>
              <w:rPr>
                <w:sz w:val="21"/>
              </w:rPr>
              <w:t>Baseline</w:t>
            </w:r>
          </w:p>
        </w:tc>
        <w:tc>
          <w:tcPr>
            <w:tcW w:w="1568" w:type="dxa"/>
            <w:tcBorders>
              <w:top w:val="nil"/>
              <w:bottom w:val="nil"/>
            </w:tcBorders>
          </w:tcPr>
          <w:p w14:paraId="0DC594F7" w14:textId="77777777" w:rsidR="00102B97" w:rsidRDefault="00CB7A6E" w:rsidP="00983039">
            <w:pPr>
              <w:pStyle w:val="TableParagraph"/>
              <w:spacing w:before="117"/>
              <w:ind w:left="6" w:right="2"/>
              <w:rPr>
                <w:sz w:val="21"/>
              </w:rPr>
            </w:pPr>
            <w:r>
              <w:rPr>
                <w:spacing w:val="-4"/>
                <w:sz w:val="21"/>
              </w:rPr>
              <w:t>10.7</w:t>
            </w:r>
          </w:p>
          <w:p w14:paraId="0DC594F8" w14:textId="77777777" w:rsidR="00102B97" w:rsidRDefault="00CB7A6E" w:rsidP="00983039">
            <w:pPr>
              <w:pStyle w:val="TableParagraph"/>
              <w:spacing w:before="1"/>
              <w:ind w:left="6" w:right="2"/>
              <w:rPr>
                <w:sz w:val="21"/>
              </w:rPr>
            </w:pPr>
            <w:r>
              <w:rPr>
                <w:spacing w:val="-2"/>
                <w:sz w:val="21"/>
              </w:rPr>
              <w:t>(8.21)</w:t>
            </w:r>
          </w:p>
        </w:tc>
        <w:tc>
          <w:tcPr>
            <w:tcW w:w="1317" w:type="dxa"/>
            <w:tcBorders>
              <w:top w:val="nil"/>
              <w:bottom w:val="nil"/>
            </w:tcBorders>
          </w:tcPr>
          <w:p w14:paraId="0DC594F9" w14:textId="77777777" w:rsidR="00102B97" w:rsidRDefault="00CB7A6E" w:rsidP="00983039">
            <w:pPr>
              <w:pStyle w:val="TableParagraph"/>
              <w:spacing w:before="117"/>
              <w:ind w:left="82" w:right="75"/>
              <w:rPr>
                <w:sz w:val="21"/>
              </w:rPr>
            </w:pPr>
            <w:r>
              <w:rPr>
                <w:spacing w:val="-4"/>
                <w:sz w:val="21"/>
              </w:rPr>
              <w:t>12.5</w:t>
            </w:r>
          </w:p>
          <w:p w14:paraId="0DC594FA" w14:textId="77777777" w:rsidR="00102B97" w:rsidRDefault="00CB7A6E" w:rsidP="00983039">
            <w:pPr>
              <w:pStyle w:val="TableParagraph"/>
              <w:spacing w:before="1"/>
              <w:ind w:left="82" w:right="76"/>
              <w:rPr>
                <w:sz w:val="21"/>
              </w:rPr>
            </w:pPr>
            <w:r>
              <w:rPr>
                <w:spacing w:val="-2"/>
                <w:sz w:val="21"/>
              </w:rPr>
              <w:t>(9.54)</w:t>
            </w:r>
          </w:p>
        </w:tc>
        <w:tc>
          <w:tcPr>
            <w:tcW w:w="1040" w:type="dxa"/>
            <w:tcBorders>
              <w:top w:val="nil"/>
              <w:bottom w:val="nil"/>
            </w:tcBorders>
          </w:tcPr>
          <w:p w14:paraId="0DC594FB" w14:textId="77777777" w:rsidR="00102B97" w:rsidRDefault="00CB7A6E" w:rsidP="00983039">
            <w:pPr>
              <w:pStyle w:val="TableParagraph"/>
              <w:spacing w:before="117"/>
              <w:ind w:left="13" w:right="1"/>
              <w:rPr>
                <w:sz w:val="21"/>
              </w:rPr>
            </w:pPr>
            <w:r>
              <w:rPr>
                <w:spacing w:val="-5"/>
                <w:sz w:val="21"/>
              </w:rPr>
              <w:t>0.2</w:t>
            </w:r>
          </w:p>
          <w:p w14:paraId="0DC594FC" w14:textId="77777777" w:rsidR="00102B97" w:rsidRDefault="00CB7A6E" w:rsidP="00983039">
            <w:pPr>
              <w:pStyle w:val="TableParagraph"/>
              <w:spacing w:before="1"/>
              <w:ind w:left="13" w:right="1"/>
              <w:rPr>
                <w:sz w:val="21"/>
              </w:rPr>
            </w:pPr>
            <w:r>
              <w:rPr>
                <w:spacing w:val="-2"/>
                <w:sz w:val="21"/>
              </w:rPr>
              <w:t>(12.53)</w:t>
            </w:r>
          </w:p>
        </w:tc>
        <w:tc>
          <w:tcPr>
            <w:tcW w:w="1334" w:type="dxa"/>
            <w:tcBorders>
              <w:top w:val="nil"/>
              <w:bottom w:val="nil"/>
            </w:tcBorders>
          </w:tcPr>
          <w:p w14:paraId="0DC594FD" w14:textId="77777777" w:rsidR="00102B97" w:rsidRDefault="00CB7A6E" w:rsidP="00983039">
            <w:pPr>
              <w:pStyle w:val="TableParagraph"/>
              <w:spacing w:before="117"/>
              <w:ind w:left="12" w:right="1"/>
              <w:rPr>
                <w:sz w:val="21"/>
              </w:rPr>
            </w:pPr>
            <w:r>
              <w:rPr>
                <w:spacing w:val="-4"/>
                <w:sz w:val="21"/>
              </w:rPr>
              <w:t>11.1</w:t>
            </w:r>
          </w:p>
          <w:p w14:paraId="0DC594FE" w14:textId="77777777" w:rsidR="00102B97" w:rsidRDefault="00CB7A6E" w:rsidP="00983039">
            <w:pPr>
              <w:pStyle w:val="TableParagraph"/>
              <w:spacing w:before="1"/>
              <w:ind w:left="12"/>
              <w:rPr>
                <w:sz w:val="21"/>
              </w:rPr>
            </w:pPr>
            <w:r>
              <w:rPr>
                <w:spacing w:val="-2"/>
                <w:sz w:val="21"/>
              </w:rPr>
              <w:t>(10.70)</w:t>
            </w:r>
          </w:p>
        </w:tc>
        <w:tc>
          <w:tcPr>
            <w:tcW w:w="1329" w:type="dxa"/>
            <w:tcBorders>
              <w:top w:val="nil"/>
              <w:bottom w:val="nil"/>
            </w:tcBorders>
          </w:tcPr>
          <w:p w14:paraId="0DC594FF" w14:textId="77777777" w:rsidR="00102B97" w:rsidRDefault="00CB7A6E" w:rsidP="00983039">
            <w:pPr>
              <w:pStyle w:val="TableParagraph"/>
              <w:spacing w:before="117"/>
              <w:ind w:left="90" w:right="78"/>
              <w:rPr>
                <w:sz w:val="21"/>
              </w:rPr>
            </w:pPr>
            <w:r>
              <w:rPr>
                <w:spacing w:val="-4"/>
                <w:sz w:val="21"/>
              </w:rPr>
              <w:t>11.5</w:t>
            </w:r>
          </w:p>
          <w:p w14:paraId="0DC59500" w14:textId="77777777" w:rsidR="00102B97" w:rsidRDefault="00CB7A6E" w:rsidP="00983039">
            <w:pPr>
              <w:pStyle w:val="TableParagraph"/>
              <w:spacing w:before="1"/>
              <w:ind w:left="90" w:right="77"/>
              <w:rPr>
                <w:sz w:val="21"/>
              </w:rPr>
            </w:pPr>
            <w:r>
              <w:rPr>
                <w:spacing w:val="-2"/>
                <w:sz w:val="21"/>
              </w:rPr>
              <w:t>(13.75)</w:t>
            </w:r>
          </w:p>
        </w:tc>
        <w:tc>
          <w:tcPr>
            <w:tcW w:w="1151" w:type="dxa"/>
            <w:tcBorders>
              <w:top w:val="nil"/>
              <w:bottom w:val="nil"/>
            </w:tcBorders>
          </w:tcPr>
          <w:p w14:paraId="0DC59501" w14:textId="77777777" w:rsidR="00102B97" w:rsidRDefault="00CB7A6E" w:rsidP="00983039">
            <w:pPr>
              <w:pStyle w:val="TableParagraph"/>
              <w:spacing w:before="117"/>
              <w:ind w:left="17" w:right="3"/>
              <w:rPr>
                <w:sz w:val="21"/>
              </w:rPr>
            </w:pPr>
            <w:r>
              <w:rPr>
                <w:spacing w:val="-5"/>
                <w:sz w:val="21"/>
              </w:rPr>
              <w:t>0.9</w:t>
            </w:r>
          </w:p>
          <w:p w14:paraId="0DC59502" w14:textId="77777777" w:rsidR="00102B97" w:rsidRDefault="00CB7A6E" w:rsidP="00983039">
            <w:pPr>
              <w:pStyle w:val="TableParagraph"/>
              <w:spacing w:before="1"/>
              <w:ind w:left="17" w:right="5"/>
              <w:rPr>
                <w:sz w:val="21"/>
              </w:rPr>
            </w:pPr>
            <w:r>
              <w:rPr>
                <w:spacing w:val="-2"/>
                <w:sz w:val="21"/>
              </w:rPr>
              <w:t>(13.94)</w:t>
            </w:r>
          </w:p>
        </w:tc>
      </w:tr>
      <w:tr w:rsidR="00102B97" w14:paraId="0DC5950B" w14:textId="77777777">
        <w:trPr>
          <w:trHeight w:val="236"/>
        </w:trPr>
        <w:tc>
          <w:tcPr>
            <w:tcW w:w="1987" w:type="dxa"/>
            <w:tcBorders>
              <w:top w:val="nil"/>
            </w:tcBorders>
          </w:tcPr>
          <w:p w14:paraId="0DC59504" w14:textId="77777777" w:rsidR="00102B97" w:rsidRDefault="00CB7A6E" w:rsidP="00983039">
            <w:pPr>
              <w:pStyle w:val="TableParagraph"/>
              <w:spacing w:line="217" w:lineRule="exact"/>
              <w:ind w:left="62"/>
              <w:rPr>
                <w:sz w:val="21"/>
              </w:rPr>
            </w:pPr>
            <w:r>
              <w:rPr>
                <w:spacing w:val="-4"/>
                <w:sz w:val="21"/>
              </w:rPr>
              <w:t>(SD)</w:t>
            </w:r>
          </w:p>
        </w:tc>
        <w:tc>
          <w:tcPr>
            <w:tcW w:w="1568" w:type="dxa"/>
            <w:tcBorders>
              <w:top w:val="nil"/>
            </w:tcBorders>
          </w:tcPr>
          <w:p w14:paraId="0DC59505" w14:textId="77777777" w:rsidR="00102B97" w:rsidRDefault="00102B97" w:rsidP="00983039">
            <w:pPr>
              <w:pStyle w:val="TableParagraph"/>
              <w:rPr>
                <w:rFonts w:ascii="Times New Roman"/>
                <w:sz w:val="16"/>
              </w:rPr>
            </w:pPr>
          </w:p>
        </w:tc>
        <w:tc>
          <w:tcPr>
            <w:tcW w:w="1317" w:type="dxa"/>
            <w:tcBorders>
              <w:top w:val="nil"/>
            </w:tcBorders>
          </w:tcPr>
          <w:p w14:paraId="0DC59506" w14:textId="77777777" w:rsidR="00102B97" w:rsidRDefault="00102B97" w:rsidP="00983039">
            <w:pPr>
              <w:pStyle w:val="TableParagraph"/>
              <w:rPr>
                <w:rFonts w:ascii="Times New Roman"/>
                <w:sz w:val="16"/>
              </w:rPr>
            </w:pPr>
          </w:p>
        </w:tc>
        <w:tc>
          <w:tcPr>
            <w:tcW w:w="1040" w:type="dxa"/>
            <w:tcBorders>
              <w:top w:val="nil"/>
            </w:tcBorders>
          </w:tcPr>
          <w:p w14:paraId="0DC59507" w14:textId="77777777" w:rsidR="00102B97" w:rsidRDefault="00102B97" w:rsidP="00983039">
            <w:pPr>
              <w:pStyle w:val="TableParagraph"/>
              <w:rPr>
                <w:rFonts w:ascii="Times New Roman"/>
                <w:sz w:val="16"/>
              </w:rPr>
            </w:pPr>
          </w:p>
        </w:tc>
        <w:tc>
          <w:tcPr>
            <w:tcW w:w="1334" w:type="dxa"/>
            <w:tcBorders>
              <w:top w:val="nil"/>
            </w:tcBorders>
          </w:tcPr>
          <w:p w14:paraId="0DC59508" w14:textId="77777777" w:rsidR="00102B97" w:rsidRDefault="00102B97" w:rsidP="00983039">
            <w:pPr>
              <w:pStyle w:val="TableParagraph"/>
              <w:rPr>
                <w:rFonts w:ascii="Times New Roman"/>
                <w:sz w:val="16"/>
              </w:rPr>
            </w:pPr>
          </w:p>
        </w:tc>
        <w:tc>
          <w:tcPr>
            <w:tcW w:w="1329" w:type="dxa"/>
            <w:tcBorders>
              <w:top w:val="nil"/>
            </w:tcBorders>
          </w:tcPr>
          <w:p w14:paraId="0DC59509" w14:textId="77777777" w:rsidR="00102B97" w:rsidRDefault="00102B97" w:rsidP="00983039">
            <w:pPr>
              <w:pStyle w:val="TableParagraph"/>
              <w:rPr>
                <w:rFonts w:ascii="Times New Roman"/>
                <w:sz w:val="16"/>
              </w:rPr>
            </w:pPr>
          </w:p>
        </w:tc>
        <w:tc>
          <w:tcPr>
            <w:tcW w:w="1151" w:type="dxa"/>
            <w:tcBorders>
              <w:top w:val="nil"/>
            </w:tcBorders>
          </w:tcPr>
          <w:p w14:paraId="0DC5950A" w14:textId="77777777" w:rsidR="00102B97" w:rsidRDefault="00102B97" w:rsidP="00983039">
            <w:pPr>
              <w:pStyle w:val="TableParagraph"/>
              <w:rPr>
                <w:rFonts w:ascii="Times New Roman"/>
                <w:sz w:val="16"/>
              </w:rPr>
            </w:pPr>
          </w:p>
        </w:tc>
      </w:tr>
      <w:tr w:rsidR="00102B97" w14:paraId="0DC5951B" w14:textId="77777777">
        <w:trPr>
          <w:trHeight w:val="215"/>
        </w:trPr>
        <w:tc>
          <w:tcPr>
            <w:tcW w:w="1987" w:type="dxa"/>
            <w:tcBorders>
              <w:bottom w:val="nil"/>
            </w:tcBorders>
          </w:tcPr>
          <w:p w14:paraId="0DC5950C" w14:textId="77777777" w:rsidR="00102B97" w:rsidRDefault="00CB7A6E" w:rsidP="00983039">
            <w:pPr>
              <w:pStyle w:val="TableParagraph"/>
              <w:spacing w:line="196"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568" w:type="dxa"/>
            <w:vMerge w:val="restart"/>
          </w:tcPr>
          <w:p w14:paraId="0DC5950D" w14:textId="77777777" w:rsidR="00102B97" w:rsidRDefault="00CB7A6E" w:rsidP="00983039">
            <w:pPr>
              <w:pStyle w:val="TableParagraph"/>
              <w:spacing w:before="121"/>
              <w:ind w:left="6"/>
              <w:rPr>
                <w:sz w:val="21"/>
              </w:rPr>
            </w:pPr>
            <w:r>
              <w:rPr>
                <w:spacing w:val="-2"/>
                <w:sz w:val="21"/>
              </w:rPr>
              <w:t>10.45</w:t>
            </w:r>
          </w:p>
          <w:p w14:paraId="0DC5950E" w14:textId="77777777" w:rsidR="00102B97" w:rsidRDefault="00CB7A6E" w:rsidP="00983039">
            <w:pPr>
              <w:pStyle w:val="TableParagraph"/>
              <w:ind w:left="6" w:right="1"/>
              <w:rPr>
                <w:sz w:val="21"/>
              </w:rPr>
            </w:pPr>
            <w:r>
              <w:rPr>
                <w:sz w:val="21"/>
              </w:rPr>
              <w:t>(7.73,</w:t>
            </w:r>
            <w:r>
              <w:rPr>
                <w:spacing w:val="-4"/>
                <w:sz w:val="21"/>
              </w:rPr>
              <w:t xml:space="preserve"> </w:t>
            </w:r>
            <w:r>
              <w:rPr>
                <w:spacing w:val="-2"/>
                <w:sz w:val="21"/>
              </w:rPr>
              <w:t>13.17)</w:t>
            </w:r>
          </w:p>
          <w:p w14:paraId="0DC5950F" w14:textId="77777777" w:rsidR="00102B97" w:rsidRDefault="00CB7A6E" w:rsidP="00983039">
            <w:pPr>
              <w:pStyle w:val="TableParagraph"/>
              <w:ind w:left="6" w:right="1"/>
              <w:rPr>
                <w:sz w:val="21"/>
              </w:rPr>
            </w:pPr>
            <w:r>
              <w:rPr>
                <w:sz w:val="21"/>
              </w:rPr>
              <w:t>p</w:t>
            </w:r>
            <w:r>
              <w:rPr>
                <w:spacing w:val="-2"/>
                <w:sz w:val="21"/>
              </w:rPr>
              <w:t xml:space="preserve"> </w:t>
            </w:r>
            <w:r>
              <w:rPr>
                <w:sz w:val="21"/>
              </w:rPr>
              <w:t xml:space="preserve">&lt; </w:t>
            </w:r>
            <w:r>
              <w:rPr>
                <w:spacing w:val="-2"/>
                <w:sz w:val="21"/>
              </w:rPr>
              <w:t>0.0001</w:t>
            </w:r>
          </w:p>
        </w:tc>
        <w:tc>
          <w:tcPr>
            <w:tcW w:w="1317" w:type="dxa"/>
            <w:vMerge w:val="restart"/>
          </w:tcPr>
          <w:p w14:paraId="0DC59510" w14:textId="77777777" w:rsidR="00102B97" w:rsidRDefault="00CB7A6E" w:rsidP="00983039">
            <w:pPr>
              <w:pStyle w:val="TableParagraph"/>
              <w:spacing w:before="121" w:line="241" w:lineRule="exact"/>
              <w:ind w:left="82" w:right="74"/>
              <w:rPr>
                <w:sz w:val="21"/>
              </w:rPr>
            </w:pPr>
            <w:r>
              <w:rPr>
                <w:spacing w:val="-2"/>
                <w:sz w:val="21"/>
              </w:rPr>
              <w:t>12.19</w:t>
            </w:r>
          </w:p>
          <w:p w14:paraId="0DC59511" w14:textId="77777777" w:rsidR="00102B97" w:rsidRDefault="00CB7A6E" w:rsidP="00983039">
            <w:pPr>
              <w:pStyle w:val="TableParagraph"/>
              <w:spacing w:line="241" w:lineRule="exact"/>
              <w:ind w:left="7"/>
              <w:rPr>
                <w:sz w:val="21"/>
              </w:rPr>
            </w:pPr>
            <w:r>
              <w:rPr>
                <w:sz w:val="21"/>
              </w:rPr>
              <w:t>(9.35,</w:t>
            </w:r>
            <w:r>
              <w:rPr>
                <w:spacing w:val="-4"/>
                <w:sz w:val="21"/>
              </w:rPr>
              <w:t xml:space="preserve"> </w:t>
            </w:r>
            <w:r>
              <w:rPr>
                <w:spacing w:val="-2"/>
                <w:sz w:val="21"/>
              </w:rPr>
              <w:t>15.04)</w:t>
            </w:r>
          </w:p>
          <w:p w14:paraId="0DC59512" w14:textId="77777777" w:rsidR="00102B97" w:rsidRDefault="00CB7A6E" w:rsidP="00983039">
            <w:pPr>
              <w:pStyle w:val="TableParagraph"/>
              <w:ind w:left="82" w:right="75"/>
              <w:rPr>
                <w:sz w:val="21"/>
              </w:rPr>
            </w:pPr>
            <w:r>
              <w:rPr>
                <w:sz w:val="21"/>
              </w:rPr>
              <w:t>p</w:t>
            </w:r>
            <w:r>
              <w:rPr>
                <w:spacing w:val="-2"/>
                <w:sz w:val="21"/>
              </w:rPr>
              <w:t xml:space="preserve"> </w:t>
            </w:r>
            <w:r>
              <w:rPr>
                <w:sz w:val="21"/>
              </w:rPr>
              <w:t xml:space="preserve">&lt; </w:t>
            </w:r>
            <w:r>
              <w:rPr>
                <w:spacing w:val="-2"/>
                <w:sz w:val="21"/>
              </w:rPr>
              <w:t>0.0001</w:t>
            </w:r>
          </w:p>
        </w:tc>
        <w:tc>
          <w:tcPr>
            <w:tcW w:w="1040" w:type="dxa"/>
            <w:vMerge w:val="restart"/>
          </w:tcPr>
          <w:p w14:paraId="0DC59513" w14:textId="77777777" w:rsidR="00102B97" w:rsidRDefault="00102B97" w:rsidP="00983039">
            <w:pPr>
              <w:pStyle w:val="TableParagraph"/>
              <w:rPr>
                <w:rFonts w:ascii="Times New Roman"/>
                <w:sz w:val="20"/>
              </w:rPr>
            </w:pPr>
          </w:p>
        </w:tc>
        <w:tc>
          <w:tcPr>
            <w:tcW w:w="1334" w:type="dxa"/>
            <w:vMerge w:val="restart"/>
          </w:tcPr>
          <w:p w14:paraId="0DC59514" w14:textId="77777777" w:rsidR="00102B97" w:rsidRDefault="00CB7A6E" w:rsidP="00983039">
            <w:pPr>
              <w:pStyle w:val="TableParagraph"/>
              <w:spacing w:before="121"/>
              <w:ind w:left="13"/>
              <w:rPr>
                <w:sz w:val="21"/>
              </w:rPr>
            </w:pPr>
            <w:r>
              <w:rPr>
                <w:spacing w:val="-2"/>
                <w:sz w:val="21"/>
              </w:rPr>
              <w:t>10.14</w:t>
            </w:r>
          </w:p>
          <w:p w14:paraId="0DC59515" w14:textId="77777777" w:rsidR="00102B97" w:rsidRDefault="00CB7A6E" w:rsidP="00983039">
            <w:pPr>
              <w:pStyle w:val="TableParagraph"/>
              <w:ind w:left="13" w:right="1"/>
              <w:rPr>
                <w:sz w:val="21"/>
              </w:rPr>
            </w:pPr>
            <w:r>
              <w:rPr>
                <w:sz w:val="21"/>
              </w:rPr>
              <w:t>(6.96,</w:t>
            </w:r>
            <w:r>
              <w:rPr>
                <w:spacing w:val="-4"/>
                <w:sz w:val="21"/>
              </w:rPr>
              <w:t xml:space="preserve"> </w:t>
            </w:r>
            <w:r>
              <w:rPr>
                <w:spacing w:val="-2"/>
                <w:sz w:val="21"/>
              </w:rPr>
              <w:t>13.32)</w:t>
            </w:r>
          </w:p>
          <w:p w14:paraId="0DC59516" w14:textId="77777777" w:rsidR="00102B97" w:rsidRDefault="00CB7A6E" w:rsidP="00983039">
            <w:pPr>
              <w:pStyle w:val="TableParagraph"/>
              <w:ind w:left="13" w:right="2"/>
              <w:rPr>
                <w:sz w:val="21"/>
              </w:rPr>
            </w:pPr>
            <w:r>
              <w:rPr>
                <w:sz w:val="21"/>
              </w:rPr>
              <w:t>p</w:t>
            </w:r>
            <w:r>
              <w:rPr>
                <w:spacing w:val="-2"/>
                <w:sz w:val="21"/>
              </w:rPr>
              <w:t xml:space="preserve"> </w:t>
            </w:r>
            <w:r>
              <w:rPr>
                <w:sz w:val="21"/>
              </w:rPr>
              <w:t xml:space="preserve">&lt; </w:t>
            </w:r>
            <w:r>
              <w:rPr>
                <w:spacing w:val="-2"/>
                <w:sz w:val="21"/>
              </w:rPr>
              <w:t>0.0001</w:t>
            </w:r>
          </w:p>
        </w:tc>
        <w:tc>
          <w:tcPr>
            <w:tcW w:w="1329" w:type="dxa"/>
            <w:vMerge w:val="restart"/>
          </w:tcPr>
          <w:p w14:paraId="0DC59517" w14:textId="77777777" w:rsidR="00102B97" w:rsidRDefault="00CB7A6E" w:rsidP="00983039">
            <w:pPr>
              <w:pStyle w:val="TableParagraph"/>
              <w:spacing w:before="121" w:line="241" w:lineRule="exact"/>
              <w:ind w:left="14"/>
              <w:rPr>
                <w:sz w:val="21"/>
              </w:rPr>
            </w:pPr>
            <w:r>
              <w:rPr>
                <w:spacing w:val="-2"/>
                <w:sz w:val="21"/>
              </w:rPr>
              <w:t>10.64</w:t>
            </w:r>
          </w:p>
          <w:p w14:paraId="0DC59518" w14:textId="77777777" w:rsidR="00102B97" w:rsidRDefault="00CB7A6E" w:rsidP="00983039">
            <w:pPr>
              <w:pStyle w:val="TableParagraph"/>
              <w:spacing w:line="241" w:lineRule="exact"/>
              <w:ind w:left="12"/>
              <w:rPr>
                <w:sz w:val="21"/>
              </w:rPr>
            </w:pPr>
            <w:r>
              <w:rPr>
                <w:sz w:val="21"/>
              </w:rPr>
              <w:t>(7.09,</w:t>
            </w:r>
            <w:r>
              <w:rPr>
                <w:spacing w:val="-4"/>
                <w:sz w:val="21"/>
              </w:rPr>
              <w:t xml:space="preserve"> </w:t>
            </w:r>
            <w:r>
              <w:rPr>
                <w:spacing w:val="-2"/>
                <w:sz w:val="21"/>
              </w:rPr>
              <w:t>14.18)</w:t>
            </w:r>
          </w:p>
          <w:p w14:paraId="0DC59519" w14:textId="77777777" w:rsidR="00102B97" w:rsidRDefault="00CB7A6E" w:rsidP="00983039">
            <w:pPr>
              <w:pStyle w:val="TableParagraph"/>
              <w:ind w:left="12"/>
              <w:rPr>
                <w:sz w:val="21"/>
              </w:rPr>
            </w:pPr>
            <w:r>
              <w:rPr>
                <w:sz w:val="21"/>
              </w:rPr>
              <w:t>p</w:t>
            </w:r>
            <w:r>
              <w:rPr>
                <w:spacing w:val="-2"/>
                <w:sz w:val="21"/>
              </w:rPr>
              <w:t xml:space="preserve"> </w:t>
            </w:r>
            <w:r>
              <w:rPr>
                <w:sz w:val="21"/>
              </w:rPr>
              <w:t xml:space="preserve">&lt; </w:t>
            </w:r>
            <w:r>
              <w:rPr>
                <w:spacing w:val="-2"/>
                <w:sz w:val="21"/>
              </w:rPr>
              <w:t>0.0001</w:t>
            </w:r>
          </w:p>
        </w:tc>
        <w:tc>
          <w:tcPr>
            <w:tcW w:w="1151" w:type="dxa"/>
            <w:vMerge w:val="restart"/>
          </w:tcPr>
          <w:p w14:paraId="0DC5951A" w14:textId="77777777" w:rsidR="00102B97" w:rsidRDefault="00102B97" w:rsidP="00983039">
            <w:pPr>
              <w:pStyle w:val="TableParagraph"/>
              <w:rPr>
                <w:rFonts w:ascii="Times New Roman"/>
                <w:sz w:val="20"/>
              </w:rPr>
            </w:pPr>
          </w:p>
        </w:tc>
      </w:tr>
      <w:tr w:rsidR="00102B97" w14:paraId="0DC59523" w14:textId="77777777">
        <w:trPr>
          <w:trHeight w:val="212"/>
        </w:trPr>
        <w:tc>
          <w:tcPr>
            <w:tcW w:w="1987" w:type="dxa"/>
            <w:tcBorders>
              <w:top w:val="nil"/>
              <w:bottom w:val="nil"/>
            </w:tcBorders>
          </w:tcPr>
          <w:p w14:paraId="0DC5951C" w14:textId="77777777" w:rsidR="00102B97" w:rsidRDefault="00CB7A6E" w:rsidP="00983039">
            <w:pPr>
              <w:pStyle w:val="TableParagraph"/>
              <w:spacing w:before="11" w:line="182" w:lineRule="exact"/>
              <w:ind w:left="62"/>
              <w:rPr>
                <w:sz w:val="14"/>
              </w:rPr>
            </w:pP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p>
        </w:tc>
        <w:tc>
          <w:tcPr>
            <w:tcW w:w="1568" w:type="dxa"/>
            <w:vMerge/>
            <w:tcBorders>
              <w:top w:val="nil"/>
            </w:tcBorders>
          </w:tcPr>
          <w:p w14:paraId="0DC5951D" w14:textId="77777777" w:rsidR="00102B97" w:rsidRDefault="00102B97" w:rsidP="00983039">
            <w:pPr>
              <w:rPr>
                <w:sz w:val="2"/>
                <w:szCs w:val="2"/>
              </w:rPr>
            </w:pPr>
          </w:p>
        </w:tc>
        <w:tc>
          <w:tcPr>
            <w:tcW w:w="1317" w:type="dxa"/>
            <w:vMerge/>
            <w:tcBorders>
              <w:top w:val="nil"/>
            </w:tcBorders>
          </w:tcPr>
          <w:p w14:paraId="0DC5951E" w14:textId="77777777" w:rsidR="00102B97" w:rsidRDefault="00102B97" w:rsidP="00983039">
            <w:pPr>
              <w:rPr>
                <w:sz w:val="2"/>
                <w:szCs w:val="2"/>
              </w:rPr>
            </w:pPr>
          </w:p>
        </w:tc>
        <w:tc>
          <w:tcPr>
            <w:tcW w:w="1040" w:type="dxa"/>
            <w:vMerge/>
            <w:tcBorders>
              <w:top w:val="nil"/>
            </w:tcBorders>
          </w:tcPr>
          <w:p w14:paraId="0DC5951F" w14:textId="77777777" w:rsidR="00102B97" w:rsidRDefault="00102B97" w:rsidP="00983039">
            <w:pPr>
              <w:rPr>
                <w:sz w:val="2"/>
                <w:szCs w:val="2"/>
              </w:rPr>
            </w:pPr>
          </w:p>
        </w:tc>
        <w:tc>
          <w:tcPr>
            <w:tcW w:w="1334" w:type="dxa"/>
            <w:vMerge/>
            <w:tcBorders>
              <w:top w:val="nil"/>
            </w:tcBorders>
          </w:tcPr>
          <w:p w14:paraId="0DC59520" w14:textId="77777777" w:rsidR="00102B97" w:rsidRDefault="00102B97" w:rsidP="00983039">
            <w:pPr>
              <w:rPr>
                <w:sz w:val="2"/>
                <w:szCs w:val="2"/>
              </w:rPr>
            </w:pPr>
          </w:p>
        </w:tc>
        <w:tc>
          <w:tcPr>
            <w:tcW w:w="1329" w:type="dxa"/>
            <w:vMerge/>
            <w:tcBorders>
              <w:top w:val="nil"/>
            </w:tcBorders>
          </w:tcPr>
          <w:p w14:paraId="0DC59521" w14:textId="77777777" w:rsidR="00102B97" w:rsidRDefault="00102B97" w:rsidP="00983039">
            <w:pPr>
              <w:rPr>
                <w:sz w:val="2"/>
                <w:szCs w:val="2"/>
              </w:rPr>
            </w:pPr>
          </w:p>
        </w:tc>
        <w:tc>
          <w:tcPr>
            <w:tcW w:w="1151" w:type="dxa"/>
            <w:vMerge/>
            <w:tcBorders>
              <w:top w:val="nil"/>
            </w:tcBorders>
          </w:tcPr>
          <w:p w14:paraId="0DC59522" w14:textId="77777777" w:rsidR="00102B97" w:rsidRDefault="00102B97" w:rsidP="00983039">
            <w:pPr>
              <w:rPr>
                <w:sz w:val="2"/>
                <w:szCs w:val="2"/>
              </w:rPr>
            </w:pPr>
          </w:p>
        </w:tc>
      </w:tr>
      <w:tr w:rsidR="00102B97" w14:paraId="0DC5952B" w14:textId="77777777">
        <w:trPr>
          <w:trHeight w:val="273"/>
        </w:trPr>
        <w:tc>
          <w:tcPr>
            <w:tcW w:w="1987" w:type="dxa"/>
            <w:tcBorders>
              <w:top w:val="nil"/>
              <w:bottom w:val="nil"/>
            </w:tcBorders>
          </w:tcPr>
          <w:p w14:paraId="0DC59524" w14:textId="77777777" w:rsidR="00102B97" w:rsidRDefault="00CB7A6E" w:rsidP="00983039">
            <w:pPr>
              <w:pStyle w:val="TableParagraph"/>
              <w:spacing w:before="33" w:line="220" w:lineRule="exact"/>
              <w:ind w:left="62"/>
              <w:rPr>
                <w:sz w:val="21"/>
              </w:rPr>
            </w:pPr>
            <w:r>
              <w:rPr>
                <w:sz w:val="21"/>
              </w:rPr>
              <w:t>(97.5%</w:t>
            </w:r>
            <w:r>
              <w:rPr>
                <w:spacing w:val="-4"/>
                <w:sz w:val="21"/>
              </w:rPr>
              <w:t xml:space="preserve"> </w:t>
            </w:r>
            <w:r>
              <w:rPr>
                <w:spacing w:val="-5"/>
                <w:sz w:val="21"/>
              </w:rPr>
              <w:t>CI)</w:t>
            </w:r>
          </w:p>
        </w:tc>
        <w:tc>
          <w:tcPr>
            <w:tcW w:w="1568" w:type="dxa"/>
            <w:vMerge/>
            <w:tcBorders>
              <w:top w:val="nil"/>
            </w:tcBorders>
          </w:tcPr>
          <w:p w14:paraId="0DC59525" w14:textId="77777777" w:rsidR="00102B97" w:rsidRDefault="00102B97" w:rsidP="00983039">
            <w:pPr>
              <w:rPr>
                <w:sz w:val="2"/>
                <w:szCs w:val="2"/>
              </w:rPr>
            </w:pPr>
          </w:p>
        </w:tc>
        <w:tc>
          <w:tcPr>
            <w:tcW w:w="1317" w:type="dxa"/>
            <w:vMerge/>
            <w:tcBorders>
              <w:top w:val="nil"/>
            </w:tcBorders>
          </w:tcPr>
          <w:p w14:paraId="0DC59526" w14:textId="77777777" w:rsidR="00102B97" w:rsidRDefault="00102B97" w:rsidP="00983039">
            <w:pPr>
              <w:rPr>
                <w:sz w:val="2"/>
                <w:szCs w:val="2"/>
              </w:rPr>
            </w:pPr>
          </w:p>
        </w:tc>
        <w:tc>
          <w:tcPr>
            <w:tcW w:w="1040" w:type="dxa"/>
            <w:vMerge/>
            <w:tcBorders>
              <w:top w:val="nil"/>
            </w:tcBorders>
          </w:tcPr>
          <w:p w14:paraId="0DC59527" w14:textId="77777777" w:rsidR="00102B97" w:rsidRDefault="00102B97" w:rsidP="00983039">
            <w:pPr>
              <w:rPr>
                <w:sz w:val="2"/>
                <w:szCs w:val="2"/>
              </w:rPr>
            </w:pPr>
          </w:p>
        </w:tc>
        <w:tc>
          <w:tcPr>
            <w:tcW w:w="1334" w:type="dxa"/>
            <w:vMerge/>
            <w:tcBorders>
              <w:top w:val="nil"/>
            </w:tcBorders>
          </w:tcPr>
          <w:p w14:paraId="0DC59528" w14:textId="77777777" w:rsidR="00102B97" w:rsidRDefault="00102B97" w:rsidP="00983039">
            <w:pPr>
              <w:rPr>
                <w:sz w:val="2"/>
                <w:szCs w:val="2"/>
              </w:rPr>
            </w:pPr>
          </w:p>
        </w:tc>
        <w:tc>
          <w:tcPr>
            <w:tcW w:w="1329" w:type="dxa"/>
            <w:vMerge/>
            <w:tcBorders>
              <w:top w:val="nil"/>
            </w:tcBorders>
          </w:tcPr>
          <w:p w14:paraId="0DC59529" w14:textId="77777777" w:rsidR="00102B97" w:rsidRDefault="00102B97" w:rsidP="00983039">
            <w:pPr>
              <w:rPr>
                <w:sz w:val="2"/>
                <w:szCs w:val="2"/>
              </w:rPr>
            </w:pPr>
          </w:p>
        </w:tc>
        <w:tc>
          <w:tcPr>
            <w:tcW w:w="1151" w:type="dxa"/>
            <w:vMerge/>
            <w:tcBorders>
              <w:top w:val="nil"/>
            </w:tcBorders>
          </w:tcPr>
          <w:p w14:paraId="0DC5952A" w14:textId="77777777" w:rsidR="00102B97" w:rsidRDefault="00102B97" w:rsidP="00983039">
            <w:pPr>
              <w:rPr>
                <w:sz w:val="2"/>
                <w:szCs w:val="2"/>
              </w:rPr>
            </w:pPr>
          </w:p>
        </w:tc>
      </w:tr>
      <w:tr w:rsidR="00102B97" w14:paraId="0DC59533" w14:textId="77777777">
        <w:trPr>
          <w:trHeight w:val="233"/>
        </w:trPr>
        <w:tc>
          <w:tcPr>
            <w:tcW w:w="1987" w:type="dxa"/>
            <w:tcBorders>
              <w:top w:val="nil"/>
            </w:tcBorders>
          </w:tcPr>
          <w:p w14:paraId="0DC5952C" w14:textId="77777777" w:rsidR="00102B97" w:rsidRDefault="00CB7A6E" w:rsidP="00983039">
            <w:pPr>
              <w:pStyle w:val="TableParagraph"/>
              <w:spacing w:line="213" w:lineRule="exact"/>
              <w:ind w:left="62"/>
              <w:rPr>
                <w:sz w:val="21"/>
              </w:rPr>
            </w:pPr>
            <w:r>
              <w:rPr>
                <w:spacing w:val="-2"/>
                <w:sz w:val="21"/>
              </w:rPr>
              <w:t>p-value</w:t>
            </w:r>
          </w:p>
        </w:tc>
        <w:tc>
          <w:tcPr>
            <w:tcW w:w="1568" w:type="dxa"/>
            <w:vMerge/>
            <w:tcBorders>
              <w:top w:val="nil"/>
            </w:tcBorders>
          </w:tcPr>
          <w:p w14:paraId="0DC5952D" w14:textId="77777777" w:rsidR="00102B97" w:rsidRDefault="00102B97" w:rsidP="00983039">
            <w:pPr>
              <w:rPr>
                <w:sz w:val="2"/>
                <w:szCs w:val="2"/>
              </w:rPr>
            </w:pPr>
          </w:p>
        </w:tc>
        <w:tc>
          <w:tcPr>
            <w:tcW w:w="1317" w:type="dxa"/>
            <w:vMerge/>
            <w:tcBorders>
              <w:top w:val="nil"/>
            </w:tcBorders>
          </w:tcPr>
          <w:p w14:paraId="0DC5952E" w14:textId="77777777" w:rsidR="00102B97" w:rsidRDefault="00102B97" w:rsidP="00983039">
            <w:pPr>
              <w:rPr>
                <w:sz w:val="2"/>
                <w:szCs w:val="2"/>
              </w:rPr>
            </w:pPr>
          </w:p>
        </w:tc>
        <w:tc>
          <w:tcPr>
            <w:tcW w:w="1040" w:type="dxa"/>
            <w:vMerge/>
            <w:tcBorders>
              <w:top w:val="nil"/>
            </w:tcBorders>
          </w:tcPr>
          <w:p w14:paraId="0DC5952F" w14:textId="77777777" w:rsidR="00102B97" w:rsidRDefault="00102B97" w:rsidP="00983039">
            <w:pPr>
              <w:rPr>
                <w:sz w:val="2"/>
                <w:szCs w:val="2"/>
              </w:rPr>
            </w:pPr>
          </w:p>
        </w:tc>
        <w:tc>
          <w:tcPr>
            <w:tcW w:w="1334" w:type="dxa"/>
            <w:vMerge/>
            <w:tcBorders>
              <w:top w:val="nil"/>
            </w:tcBorders>
          </w:tcPr>
          <w:p w14:paraId="0DC59530" w14:textId="77777777" w:rsidR="00102B97" w:rsidRDefault="00102B97" w:rsidP="00983039">
            <w:pPr>
              <w:rPr>
                <w:sz w:val="2"/>
                <w:szCs w:val="2"/>
              </w:rPr>
            </w:pPr>
          </w:p>
        </w:tc>
        <w:tc>
          <w:tcPr>
            <w:tcW w:w="1329" w:type="dxa"/>
            <w:vMerge/>
            <w:tcBorders>
              <w:top w:val="nil"/>
            </w:tcBorders>
          </w:tcPr>
          <w:p w14:paraId="0DC59531" w14:textId="77777777" w:rsidR="00102B97" w:rsidRDefault="00102B97" w:rsidP="00983039">
            <w:pPr>
              <w:rPr>
                <w:sz w:val="2"/>
                <w:szCs w:val="2"/>
              </w:rPr>
            </w:pPr>
          </w:p>
        </w:tc>
        <w:tc>
          <w:tcPr>
            <w:tcW w:w="1151" w:type="dxa"/>
            <w:vMerge/>
            <w:tcBorders>
              <w:top w:val="nil"/>
            </w:tcBorders>
          </w:tcPr>
          <w:p w14:paraId="0DC59532" w14:textId="77777777" w:rsidR="00102B97" w:rsidRDefault="00102B97" w:rsidP="00983039">
            <w:pPr>
              <w:rPr>
                <w:sz w:val="2"/>
                <w:szCs w:val="2"/>
              </w:rPr>
            </w:pPr>
          </w:p>
        </w:tc>
      </w:tr>
      <w:tr w:rsidR="00102B97" w14:paraId="0DC59542" w14:textId="77777777">
        <w:trPr>
          <w:trHeight w:val="1206"/>
        </w:trPr>
        <w:tc>
          <w:tcPr>
            <w:tcW w:w="1987" w:type="dxa"/>
          </w:tcPr>
          <w:p w14:paraId="0DC59534" w14:textId="77777777" w:rsidR="00102B97" w:rsidRDefault="00CB7A6E" w:rsidP="00983039">
            <w:pPr>
              <w:pStyle w:val="TableParagraph"/>
              <w:ind w:left="62" w:right="217"/>
              <w:rPr>
                <w:sz w:val="21"/>
              </w:rPr>
            </w:pPr>
            <w:r>
              <w:rPr>
                <w:sz w:val="21"/>
              </w:rPr>
              <w:t>Proportion of patients who gained</w:t>
            </w:r>
            <w:r>
              <w:rPr>
                <w:spacing w:val="-13"/>
                <w:sz w:val="21"/>
              </w:rPr>
              <w:t xml:space="preserve"> </w:t>
            </w:r>
            <w:r>
              <w:rPr>
                <w:sz w:val="21"/>
              </w:rPr>
              <w:t>at</w:t>
            </w:r>
            <w:r>
              <w:rPr>
                <w:spacing w:val="-13"/>
                <w:sz w:val="21"/>
              </w:rPr>
              <w:t xml:space="preserve"> </w:t>
            </w:r>
            <w:r>
              <w:rPr>
                <w:sz w:val="21"/>
              </w:rPr>
              <w:t>least</w:t>
            </w:r>
            <w:r>
              <w:rPr>
                <w:spacing w:val="-13"/>
                <w:sz w:val="21"/>
              </w:rPr>
              <w:t xml:space="preserve"> </w:t>
            </w:r>
            <w:r>
              <w:rPr>
                <w:sz w:val="21"/>
              </w:rPr>
              <w:t>10</w:t>
            </w:r>
          </w:p>
          <w:p w14:paraId="0DC59535" w14:textId="77777777" w:rsidR="00102B97" w:rsidRDefault="00CB7A6E" w:rsidP="00983039">
            <w:pPr>
              <w:pStyle w:val="TableParagraph"/>
              <w:spacing w:line="242" w:lineRule="exact"/>
              <w:ind w:left="62" w:right="217"/>
              <w:rPr>
                <w:sz w:val="21"/>
              </w:rPr>
            </w:pPr>
            <w:r>
              <w:rPr>
                <w:sz w:val="21"/>
              </w:rPr>
              <w:t>letters</w:t>
            </w:r>
            <w:r>
              <w:rPr>
                <w:spacing w:val="-15"/>
                <w:sz w:val="21"/>
              </w:rPr>
              <w:t xml:space="preserve"> </w:t>
            </w:r>
            <w:r>
              <w:rPr>
                <w:sz w:val="21"/>
              </w:rPr>
              <w:t>in</w:t>
            </w:r>
            <w:r>
              <w:rPr>
                <w:spacing w:val="-15"/>
                <w:sz w:val="21"/>
              </w:rPr>
              <w:t xml:space="preserve"> </w:t>
            </w:r>
            <w:r>
              <w:rPr>
                <w:sz w:val="21"/>
              </w:rPr>
              <w:t>BCVA</w:t>
            </w:r>
            <w:r>
              <w:rPr>
                <w:position w:val="7"/>
                <w:sz w:val="14"/>
              </w:rPr>
              <w:t>e)</w:t>
            </w:r>
            <w:r>
              <w:rPr>
                <w:spacing w:val="40"/>
                <w:position w:val="7"/>
                <w:sz w:val="14"/>
              </w:rPr>
              <w:t xml:space="preserve"> </w:t>
            </w:r>
            <w:r>
              <w:rPr>
                <w:sz w:val="21"/>
              </w:rPr>
              <w:t>from Baseline</w:t>
            </w:r>
          </w:p>
        </w:tc>
        <w:tc>
          <w:tcPr>
            <w:tcW w:w="1568" w:type="dxa"/>
          </w:tcPr>
          <w:p w14:paraId="0DC59536" w14:textId="77777777" w:rsidR="00102B97" w:rsidRDefault="00102B97" w:rsidP="00983039">
            <w:pPr>
              <w:pStyle w:val="TableParagraph"/>
              <w:spacing w:before="56"/>
              <w:rPr>
                <w:b/>
                <w:sz w:val="21"/>
              </w:rPr>
            </w:pPr>
          </w:p>
          <w:p w14:paraId="0DC59537" w14:textId="77777777" w:rsidR="00102B97" w:rsidRDefault="00CB7A6E" w:rsidP="00983039">
            <w:pPr>
              <w:pStyle w:val="TableParagraph"/>
              <w:spacing w:before="1"/>
              <w:ind w:right="476"/>
              <w:rPr>
                <w:sz w:val="21"/>
              </w:rPr>
            </w:pPr>
            <w:r>
              <w:rPr>
                <w:spacing w:val="-2"/>
                <w:sz w:val="21"/>
              </w:rPr>
              <w:t>58.3%</w:t>
            </w:r>
          </w:p>
        </w:tc>
        <w:tc>
          <w:tcPr>
            <w:tcW w:w="1317" w:type="dxa"/>
          </w:tcPr>
          <w:p w14:paraId="0DC59538" w14:textId="77777777" w:rsidR="00102B97" w:rsidRDefault="00102B97" w:rsidP="00983039">
            <w:pPr>
              <w:pStyle w:val="TableParagraph"/>
              <w:spacing w:before="56"/>
              <w:rPr>
                <w:b/>
                <w:sz w:val="21"/>
              </w:rPr>
            </w:pPr>
          </w:p>
          <w:p w14:paraId="0DC59539" w14:textId="77777777" w:rsidR="00102B97" w:rsidRDefault="00CB7A6E" w:rsidP="00983039">
            <w:pPr>
              <w:pStyle w:val="TableParagraph"/>
              <w:spacing w:before="1"/>
              <w:ind w:right="350"/>
              <w:rPr>
                <w:sz w:val="21"/>
              </w:rPr>
            </w:pPr>
            <w:r>
              <w:rPr>
                <w:spacing w:val="-2"/>
                <w:sz w:val="21"/>
              </w:rPr>
              <w:t>64.9%</w:t>
            </w:r>
          </w:p>
        </w:tc>
        <w:tc>
          <w:tcPr>
            <w:tcW w:w="1040" w:type="dxa"/>
          </w:tcPr>
          <w:p w14:paraId="0DC5953A" w14:textId="77777777" w:rsidR="00102B97" w:rsidRDefault="00102B97" w:rsidP="00983039">
            <w:pPr>
              <w:pStyle w:val="TableParagraph"/>
              <w:spacing w:before="56"/>
              <w:rPr>
                <w:b/>
                <w:sz w:val="21"/>
              </w:rPr>
            </w:pPr>
          </w:p>
          <w:p w14:paraId="0DC5953B" w14:textId="77777777" w:rsidR="00102B97" w:rsidRDefault="00CB7A6E" w:rsidP="00983039">
            <w:pPr>
              <w:pStyle w:val="TableParagraph"/>
              <w:spacing w:before="1"/>
              <w:ind w:right="209"/>
              <w:rPr>
                <w:sz w:val="21"/>
              </w:rPr>
            </w:pPr>
            <w:r>
              <w:rPr>
                <w:spacing w:val="-2"/>
                <w:sz w:val="21"/>
              </w:rPr>
              <w:t>19.5%</w:t>
            </w:r>
          </w:p>
        </w:tc>
        <w:tc>
          <w:tcPr>
            <w:tcW w:w="1334" w:type="dxa"/>
          </w:tcPr>
          <w:p w14:paraId="0DC5953C" w14:textId="77777777" w:rsidR="00102B97" w:rsidRDefault="00102B97" w:rsidP="00983039">
            <w:pPr>
              <w:pStyle w:val="TableParagraph"/>
              <w:spacing w:before="56"/>
              <w:rPr>
                <w:b/>
                <w:sz w:val="21"/>
              </w:rPr>
            </w:pPr>
          </w:p>
          <w:p w14:paraId="0DC5953D" w14:textId="77777777" w:rsidR="00102B97" w:rsidRDefault="00CB7A6E" w:rsidP="00983039">
            <w:pPr>
              <w:pStyle w:val="TableParagraph"/>
              <w:spacing w:before="1"/>
              <w:ind w:right="356"/>
              <w:rPr>
                <w:sz w:val="21"/>
              </w:rPr>
            </w:pPr>
            <w:r>
              <w:rPr>
                <w:spacing w:val="-2"/>
                <w:sz w:val="21"/>
              </w:rPr>
              <w:t>59.6%</w:t>
            </w:r>
          </w:p>
        </w:tc>
        <w:tc>
          <w:tcPr>
            <w:tcW w:w="1329" w:type="dxa"/>
          </w:tcPr>
          <w:p w14:paraId="0DC5953E" w14:textId="77777777" w:rsidR="00102B97" w:rsidRDefault="00102B97" w:rsidP="00983039">
            <w:pPr>
              <w:pStyle w:val="TableParagraph"/>
              <w:spacing w:before="56"/>
              <w:rPr>
                <w:b/>
                <w:sz w:val="21"/>
              </w:rPr>
            </w:pPr>
          </w:p>
          <w:p w14:paraId="0DC5953F" w14:textId="77777777" w:rsidR="00102B97" w:rsidRDefault="00CB7A6E" w:rsidP="00983039">
            <w:pPr>
              <w:pStyle w:val="TableParagraph"/>
              <w:spacing w:before="1"/>
              <w:ind w:right="353"/>
              <w:rPr>
                <w:sz w:val="21"/>
              </w:rPr>
            </w:pPr>
            <w:r>
              <w:rPr>
                <w:spacing w:val="-2"/>
                <w:sz w:val="21"/>
              </w:rPr>
              <w:t>63.6%</w:t>
            </w:r>
          </w:p>
        </w:tc>
        <w:tc>
          <w:tcPr>
            <w:tcW w:w="1151" w:type="dxa"/>
          </w:tcPr>
          <w:p w14:paraId="0DC59540" w14:textId="77777777" w:rsidR="00102B97" w:rsidRDefault="00102B97" w:rsidP="00983039">
            <w:pPr>
              <w:pStyle w:val="TableParagraph"/>
              <w:spacing w:before="56"/>
              <w:rPr>
                <w:b/>
                <w:sz w:val="21"/>
              </w:rPr>
            </w:pPr>
          </w:p>
          <w:p w14:paraId="0DC59541" w14:textId="77777777" w:rsidR="00102B97" w:rsidRDefault="00CB7A6E" w:rsidP="00983039">
            <w:pPr>
              <w:pStyle w:val="TableParagraph"/>
              <w:spacing w:before="1"/>
              <w:ind w:right="265"/>
              <w:rPr>
                <w:sz w:val="21"/>
              </w:rPr>
            </w:pPr>
            <w:r>
              <w:rPr>
                <w:spacing w:val="-2"/>
                <w:sz w:val="21"/>
              </w:rPr>
              <w:t>27.9%</w:t>
            </w:r>
          </w:p>
        </w:tc>
      </w:tr>
      <w:tr w:rsidR="00102B97" w14:paraId="0DC59553" w14:textId="77777777">
        <w:trPr>
          <w:trHeight w:val="964"/>
        </w:trPr>
        <w:tc>
          <w:tcPr>
            <w:tcW w:w="1987" w:type="dxa"/>
          </w:tcPr>
          <w:p w14:paraId="0DC59543" w14:textId="77777777" w:rsidR="00102B97" w:rsidRDefault="00CB7A6E" w:rsidP="00983039">
            <w:pPr>
              <w:pStyle w:val="TableParagraph"/>
              <w:spacing w:before="1" w:line="237" w:lineRule="auto"/>
              <w:ind w:left="62" w:right="217"/>
              <w:rPr>
                <w:sz w:val="21"/>
              </w:rPr>
            </w:pPr>
            <w:r>
              <w:rPr>
                <w:spacing w:val="-2"/>
                <w:sz w:val="21"/>
              </w:rPr>
              <w:t xml:space="preserve">Adjusted </w:t>
            </w:r>
            <w:proofErr w:type="gramStart"/>
            <w:r>
              <w:rPr>
                <w:spacing w:val="-2"/>
                <w:sz w:val="21"/>
              </w:rPr>
              <w:t>Difference</w:t>
            </w:r>
            <w:proofErr w:type="spellStart"/>
            <w:r>
              <w:rPr>
                <w:spacing w:val="-2"/>
                <w:position w:val="7"/>
                <w:sz w:val="14"/>
              </w:rPr>
              <w:t>c,d</w:t>
            </w:r>
            <w:proofErr w:type="gramEnd"/>
            <w:r>
              <w:rPr>
                <w:spacing w:val="-2"/>
                <w:position w:val="7"/>
                <w:sz w:val="14"/>
              </w:rPr>
              <w:t>,e</w:t>
            </w:r>
            <w:proofErr w:type="spellEnd"/>
            <w:r>
              <w:rPr>
                <w:spacing w:val="-2"/>
                <w:position w:val="7"/>
                <w:sz w:val="14"/>
              </w:rPr>
              <w:t>)</w:t>
            </w:r>
            <w:r>
              <w:rPr>
                <w:spacing w:val="40"/>
                <w:position w:val="7"/>
                <w:sz w:val="14"/>
              </w:rPr>
              <w:t xml:space="preserve"> </w:t>
            </w:r>
            <w:r>
              <w:rPr>
                <w:sz w:val="21"/>
              </w:rPr>
              <w:t>(97.5% CI)</w:t>
            </w:r>
          </w:p>
          <w:p w14:paraId="0DC59544" w14:textId="77777777" w:rsidR="00102B97" w:rsidRDefault="00CB7A6E" w:rsidP="00983039">
            <w:pPr>
              <w:pStyle w:val="TableParagraph"/>
              <w:spacing w:line="222" w:lineRule="exact"/>
              <w:ind w:left="62"/>
              <w:rPr>
                <w:sz w:val="21"/>
              </w:rPr>
            </w:pPr>
            <w:r>
              <w:rPr>
                <w:spacing w:val="-2"/>
                <w:sz w:val="21"/>
              </w:rPr>
              <w:t>p-value</w:t>
            </w:r>
          </w:p>
        </w:tc>
        <w:tc>
          <w:tcPr>
            <w:tcW w:w="1568" w:type="dxa"/>
          </w:tcPr>
          <w:p w14:paraId="0DC59545" w14:textId="77777777" w:rsidR="00102B97" w:rsidRDefault="00CB7A6E" w:rsidP="00983039">
            <w:pPr>
              <w:pStyle w:val="TableParagraph"/>
              <w:spacing w:before="119"/>
              <w:ind w:left="6" w:right="2"/>
              <w:rPr>
                <w:sz w:val="21"/>
              </w:rPr>
            </w:pPr>
            <w:r>
              <w:rPr>
                <w:spacing w:val="-4"/>
                <w:sz w:val="21"/>
              </w:rPr>
              <w:t>38.8</w:t>
            </w:r>
          </w:p>
          <w:p w14:paraId="0DC59546" w14:textId="77777777" w:rsidR="00102B97" w:rsidRDefault="00CB7A6E" w:rsidP="00983039">
            <w:pPr>
              <w:pStyle w:val="TableParagraph"/>
              <w:spacing w:before="1"/>
              <w:ind w:left="6" w:right="2"/>
              <w:rPr>
                <w:sz w:val="21"/>
              </w:rPr>
            </w:pPr>
            <w:r>
              <w:rPr>
                <w:sz w:val="21"/>
              </w:rPr>
              <w:t>(27.2,</w:t>
            </w:r>
            <w:r>
              <w:rPr>
                <w:spacing w:val="-4"/>
                <w:sz w:val="21"/>
              </w:rPr>
              <w:t xml:space="preserve"> </w:t>
            </w:r>
            <w:r>
              <w:rPr>
                <w:spacing w:val="-2"/>
                <w:sz w:val="21"/>
              </w:rPr>
              <w:t>50.3)</w:t>
            </w:r>
          </w:p>
          <w:p w14:paraId="0DC59547" w14:textId="77777777" w:rsidR="00102B97" w:rsidRDefault="00CB7A6E" w:rsidP="00983039">
            <w:pPr>
              <w:pStyle w:val="TableParagraph"/>
              <w:ind w:left="6" w:right="1"/>
              <w:rPr>
                <w:sz w:val="21"/>
              </w:rPr>
            </w:pPr>
            <w:r>
              <w:rPr>
                <w:sz w:val="21"/>
              </w:rPr>
              <w:t>p</w:t>
            </w:r>
            <w:r>
              <w:rPr>
                <w:spacing w:val="-2"/>
                <w:sz w:val="21"/>
              </w:rPr>
              <w:t xml:space="preserve"> </w:t>
            </w:r>
            <w:r>
              <w:rPr>
                <w:sz w:val="21"/>
              </w:rPr>
              <w:t xml:space="preserve">&lt; </w:t>
            </w:r>
            <w:r>
              <w:rPr>
                <w:spacing w:val="-2"/>
                <w:sz w:val="21"/>
              </w:rPr>
              <w:t>0.0001</w:t>
            </w:r>
          </w:p>
        </w:tc>
        <w:tc>
          <w:tcPr>
            <w:tcW w:w="1317" w:type="dxa"/>
          </w:tcPr>
          <w:p w14:paraId="0DC59548" w14:textId="77777777" w:rsidR="00102B97" w:rsidRDefault="00CB7A6E" w:rsidP="00983039">
            <w:pPr>
              <w:pStyle w:val="TableParagraph"/>
              <w:spacing w:before="119"/>
              <w:ind w:left="82" w:right="75"/>
              <w:rPr>
                <w:sz w:val="21"/>
              </w:rPr>
            </w:pPr>
            <w:r>
              <w:rPr>
                <w:spacing w:val="-4"/>
                <w:sz w:val="21"/>
              </w:rPr>
              <w:t>45.9</w:t>
            </w:r>
          </w:p>
          <w:p w14:paraId="0DC59549" w14:textId="77777777" w:rsidR="00102B97" w:rsidRDefault="00CB7A6E" w:rsidP="00983039">
            <w:pPr>
              <w:pStyle w:val="TableParagraph"/>
              <w:spacing w:before="1"/>
              <w:ind w:left="82" w:right="72"/>
              <w:rPr>
                <w:sz w:val="21"/>
              </w:rPr>
            </w:pPr>
            <w:r>
              <w:rPr>
                <w:sz w:val="21"/>
              </w:rPr>
              <w:t>(34.7,</w:t>
            </w:r>
            <w:r>
              <w:rPr>
                <w:spacing w:val="-4"/>
                <w:sz w:val="21"/>
              </w:rPr>
              <w:t xml:space="preserve"> </w:t>
            </w:r>
            <w:r>
              <w:rPr>
                <w:spacing w:val="-2"/>
                <w:sz w:val="21"/>
              </w:rPr>
              <w:t>57.0)</w:t>
            </w:r>
          </w:p>
          <w:p w14:paraId="0DC5954A" w14:textId="77777777" w:rsidR="00102B97" w:rsidRDefault="00CB7A6E" w:rsidP="00983039">
            <w:pPr>
              <w:pStyle w:val="TableParagraph"/>
              <w:ind w:left="82" w:right="75"/>
              <w:rPr>
                <w:sz w:val="21"/>
              </w:rPr>
            </w:pPr>
            <w:r>
              <w:rPr>
                <w:sz w:val="21"/>
              </w:rPr>
              <w:t>p</w:t>
            </w:r>
            <w:r>
              <w:rPr>
                <w:spacing w:val="-2"/>
                <w:sz w:val="21"/>
              </w:rPr>
              <w:t xml:space="preserve"> </w:t>
            </w:r>
            <w:r>
              <w:rPr>
                <w:sz w:val="21"/>
              </w:rPr>
              <w:t xml:space="preserve">&lt; </w:t>
            </w:r>
            <w:r>
              <w:rPr>
                <w:spacing w:val="-2"/>
                <w:sz w:val="21"/>
              </w:rPr>
              <w:t>0.0001</w:t>
            </w:r>
          </w:p>
        </w:tc>
        <w:tc>
          <w:tcPr>
            <w:tcW w:w="1040" w:type="dxa"/>
          </w:tcPr>
          <w:p w14:paraId="0DC5954B" w14:textId="77777777" w:rsidR="00102B97" w:rsidRDefault="00102B97" w:rsidP="00983039">
            <w:pPr>
              <w:pStyle w:val="TableParagraph"/>
              <w:rPr>
                <w:rFonts w:ascii="Times New Roman"/>
                <w:sz w:val="20"/>
              </w:rPr>
            </w:pPr>
          </w:p>
        </w:tc>
        <w:tc>
          <w:tcPr>
            <w:tcW w:w="1334" w:type="dxa"/>
          </w:tcPr>
          <w:p w14:paraId="0DC5954C" w14:textId="77777777" w:rsidR="00102B97" w:rsidRDefault="00CB7A6E" w:rsidP="00983039">
            <w:pPr>
              <w:pStyle w:val="TableParagraph"/>
              <w:spacing w:before="119"/>
              <w:ind w:left="12" w:right="1"/>
              <w:rPr>
                <w:sz w:val="21"/>
              </w:rPr>
            </w:pPr>
            <w:r>
              <w:rPr>
                <w:spacing w:val="-4"/>
                <w:sz w:val="21"/>
              </w:rPr>
              <w:t>31.6</w:t>
            </w:r>
          </w:p>
          <w:p w14:paraId="0DC5954D" w14:textId="77777777" w:rsidR="00102B97" w:rsidRDefault="00CB7A6E" w:rsidP="00983039">
            <w:pPr>
              <w:pStyle w:val="TableParagraph"/>
              <w:spacing w:before="1"/>
              <w:ind w:left="12" w:right="1"/>
              <w:rPr>
                <w:sz w:val="21"/>
              </w:rPr>
            </w:pPr>
            <w:r>
              <w:rPr>
                <w:sz w:val="21"/>
              </w:rPr>
              <w:t>(19.5,</w:t>
            </w:r>
            <w:r>
              <w:rPr>
                <w:spacing w:val="-4"/>
                <w:sz w:val="21"/>
              </w:rPr>
              <w:t xml:space="preserve"> </w:t>
            </w:r>
            <w:r>
              <w:rPr>
                <w:spacing w:val="-2"/>
                <w:sz w:val="21"/>
              </w:rPr>
              <w:t>43.7)</w:t>
            </w:r>
          </w:p>
          <w:p w14:paraId="0DC5954E" w14:textId="77777777" w:rsidR="00102B97" w:rsidRDefault="00CB7A6E" w:rsidP="00983039">
            <w:pPr>
              <w:pStyle w:val="TableParagraph"/>
              <w:ind w:left="12"/>
              <w:rPr>
                <w:sz w:val="21"/>
              </w:rPr>
            </w:pPr>
            <w:r>
              <w:rPr>
                <w:sz w:val="21"/>
              </w:rPr>
              <w:t>p</w:t>
            </w:r>
            <w:r>
              <w:rPr>
                <w:spacing w:val="-2"/>
                <w:sz w:val="21"/>
              </w:rPr>
              <w:t xml:space="preserve"> </w:t>
            </w:r>
            <w:r>
              <w:rPr>
                <w:sz w:val="21"/>
              </w:rPr>
              <w:t xml:space="preserve">&lt; </w:t>
            </w:r>
            <w:r>
              <w:rPr>
                <w:spacing w:val="-2"/>
                <w:sz w:val="21"/>
              </w:rPr>
              <w:t>0.0001</w:t>
            </w:r>
          </w:p>
        </w:tc>
        <w:tc>
          <w:tcPr>
            <w:tcW w:w="1329" w:type="dxa"/>
          </w:tcPr>
          <w:p w14:paraId="0DC5954F" w14:textId="77777777" w:rsidR="00102B97" w:rsidRDefault="00CB7A6E" w:rsidP="00983039">
            <w:pPr>
              <w:pStyle w:val="TableParagraph"/>
              <w:spacing w:before="119"/>
              <w:ind w:left="90" w:right="78"/>
              <w:rPr>
                <w:sz w:val="21"/>
              </w:rPr>
            </w:pPr>
            <w:r>
              <w:rPr>
                <w:spacing w:val="-4"/>
                <w:sz w:val="21"/>
              </w:rPr>
              <w:t>36.2</w:t>
            </w:r>
          </w:p>
          <w:p w14:paraId="0DC59550" w14:textId="77777777" w:rsidR="00102B97" w:rsidRDefault="00CB7A6E" w:rsidP="00983039">
            <w:pPr>
              <w:pStyle w:val="TableParagraph"/>
              <w:spacing w:before="1"/>
              <w:ind w:left="92" w:right="76"/>
              <w:rPr>
                <w:sz w:val="21"/>
              </w:rPr>
            </w:pPr>
            <w:r>
              <w:rPr>
                <w:sz w:val="21"/>
              </w:rPr>
              <w:t>(24.3,</w:t>
            </w:r>
            <w:r>
              <w:rPr>
                <w:spacing w:val="-4"/>
                <w:sz w:val="21"/>
              </w:rPr>
              <w:t xml:space="preserve"> </w:t>
            </w:r>
            <w:r>
              <w:rPr>
                <w:spacing w:val="-2"/>
                <w:sz w:val="21"/>
              </w:rPr>
              <w:t>48.1)</w:t>
            </w:r>
          </w:p>
          <w:p w14:paraId="0DC59551" w14:textId="77777777" w:rsidR="00102B97" w:rsidRDefault="00CB7A6E" w:rsidP="00983039">
            <w:pPr>
              <w:pStyle w:val="TableParagraph"/>
              <w:ind w:left="90" w:right="77"/>
              <w:rPr>
                <w:sz w:val="21"/>
              </w:rPr>
            </w:pPr>
            <w:r>
              <w:rPr>
                <w:sz w:val="21"/>
              </w:rPr>
              <w:t>p</w:t>
            </w:r>
            <w:r>
              <w:rPr>
                <w:spacing w:val="-2"/>
                <w:sz w:val="21"/>
              </w:rPr>
              <w:t xml:space="preserve"> </w:t>
            </w:r>
            <w:r>
              <w:rPr>
                <w:sz w:val="21"/>
              </w:rPr>
              <w:t xml:space="preserve">&lt; </w:t>
            </w:r>
            <w:r>
              <w:rPr>
                <w:spacing w:val="-2"/>
                <w:sz w:val="21"/>
              </w:rPr>
              <w:t>0.0001</w:t>
            </w:r>
          </w:p>
        </w:tc>
        <w:tc>
          <w:tcPr>
            <w:tcW w:w="1151" w:type="dxa"/>
          </w:tcPr>
          <w:p w14:paraId="0DC59552" w14:textId="77777777" w:rsidR="00102B97" w:rsidRDefault="00102B97" w:rsidP="00983039">
            <w:pPr>
              <w:pStyle w:val="TableParagraph"/>
              <w:rPr>
                <w:rFonts w:ascii="Times New Roman"/>
                <w:sz w:val="20"/>
              </w:rPr>
            </w:pPr>
          </w:p>
        </w:tc>
      </w:tr>
      <w:tr w:rsidR="00102B97" w14:paraId="0DC5955C" w14:textId="77777777">
        <w:trPr>
          <w:trHeight w:val="1206"/>
        </w:trPr>
        <w:tc>
          <w:tcPr>
            <w:tcW w:w="1987" w:type="dxa"/>
          </w:tcPr>
          <w:p w14:paraId="0DC59554" w14:textId="77777777" w:rsidR="00102B97" w:rsidRDefault="00CB7A6E" w:rsidP="00983039">
            <w:pPr>
              <w:pStyle w:val="TableParagraph"/>
              <w:ind w:left="62" w:right="217"/>
              <w:rPr>
                <w:sz w:val="21"/>
              </w:rPr>
            </w:pPr>
            <w:r>
              <w:rPr>
                <w:sz w:val="21"/>
              </w:rPr>
              <w:t>Proportion of patients who gained</w:t>
            </w:r>
            <w:r>
              <w:rPr>
                <w:spacing w:val="-13"/>
                <w:sz w:val="21"/>
              </w:rPr>
              <w:t xml:space="preserve"> </w:t>
            </w:r>
            <w:r>
              <w:rPr>
                <w:sz w:val="21"/>
              </w:rPr>
              <w:t>at</w:t>
            </w:r>
            <w:r>
              <w:rPr>
                <w:spacing w:val="-13"/>
                <w:sz w:val="21"/>
              </w:rPr>
              <w:t xml:space="preserve"> </w:t>
            </w:r>
            <w:r>
              <w:rPr>
                <w:sz w:val="21"/>
              </w:rPr>
              <w:t>least</w:t>
            </w:r>
            <w:r>
              <w:rPr>
                <w:spacing w:val="-13"/>
                <w:sz w:val="21"/>
              </w:rPr>
              <w:t xml:space="preserve"> </w:t>
            </w:r>
            <w:r>
              <w:rPr>
                <w:sz w:val="21"/>
              </w:rPr>
              <w:t>15</w:t>
            </w:r>
          </w:p>
          <w:p w14:paraId="0DC59555" w14:textId="77777777" w:rsidR="00102B97" w:rsidRDefault="00CB7A6E" w:rsidP="00983039">
            <w:pPr>
              <w:pStyle w:val="TableParagraph"/>
              <w:spacing w:line="242" w:lineRule="exact"/>
              <w:ind w:left="62" w:right="217"/>
              <w:rPr>
                <w:sz w:val="21"/>
              </w:rPr>
            </w:pPr>
            <w:r>
              <w:rPr>
                <w:sz w:val="21"/>
              </w:rPr>
              <w:t>letters</w:t>
            </w:r>
            <w:r>
              <w:rPr>
                <w:spacing w:val="-15"/>
                <w:sz w:val="21"/>
              </w:rPr>
              <w:t xml:space="preserve"> </w:t>
            </w:r>
            <w:r>
              <w:rPr>
                <w:sz w:val="21"/>
              </w:rPr>
              <w:t>in</w:t>
            </w:r>
            <w:r>
              <w:rPr>
                <w:spacing w:val="-15"/>
                <w:sz w:val="21"/>
              </w:rPr>
              <w:t xml:space="preserve"> </w:t>
            </w:r>
            <w:r>
              <w:rPr>
                <w:sz w:val="21"/>
              </w:rPr>
              <w:t>BCVA</w:t>
            </w:r>
            <w:r>
              <w:rPr>
                <w:position w:val="7"/>
                <w:sz w:val="14"/>
              </w:rPr>
              <w:t>e)</w:t>
            </w:r>
            <w:r>
              <w:rPr>
                <w:spacing w:val="40"/>
                <w:position w:val="7"/>
                <w:sz w:val="14"/>
              </w:rPr>
              <w:t xml:space="preserve"> </w:t>
            </w:r>
            <w:r>
              <w:rPr>
                <w:sz w:val="21"/>
              </w:rPr>
              <w:t>from Baseline</w:t>
            </w:r>
          </w:p>
        </w:tc>
        <w:tc>
          <w:tcPr>
            <w:tcW w:w="1568" w:type="dxa"/>
          </w:tcPr>
          <w:p w14:paraId="0DC59556" w14:textId="77777777" w:rsidR="00102B97" w:rsidRDefault="00CB7A6E" w:rsidP="00983039">
            <w:pPr>
              <w:pStyle w:val="TableParagraph"/>
              <w:spacing w:line="241" w:lineRule="exact"/>
              <w:ind w:left="295"/>
              <w:rPr>
                <w:sz w:val="21"/>
              </w:rPr>
            </w:pPr>
            <w:r>
              <w:rPr>
                <w:spacing w:val="-2"/>
                <w:sz w:val="21"/>
              </w:rPr>
              <w:t>31.1%</w:t>
            </w:r>
          </w:p>
        </w:tc>
        <w:tc>
          <w:tcPr>
            <w:tcW w:w="1317" w:type="dxa"/>
          </w:tcPr>
          <w:p w14:paraId="0DC59557" w14:textId="77777777" w:rsidR="00102B97" w:rsidRDefault="00CB7A6E" w:rsidP="00983039">
            <w:pPr>
              <w:pStyle w:val="TableParagraph"/>
              <w:spacing w:line="241" w:lineRule="exact"/>
              <w:ind w:left="170"/>
              <w:rPr>
                <w:sz w:val="21"/>
              </w:rPr>
            </w:pPr>
            <w:r>
              <w:rPr>
                <w:spacing w:val="-2"/>
                <w:sz w:val="21"/>
              </w:rPr>
              <w:t>41.6%</w:t>
            </w:r>
          </w:p>
        </w:tc>
        <w:tc>
          <w:tcPr>
            <w:tcW w:w="1040" w:type="dxa"/>
          </w:tcPr>
          <w:p w14:paraId="0DC59558" w14:textId="77777777" w:rsidR="00102B97" w:rsidRDefault="00CB7A6E" w:rsidP="00983039">
            <w:pPr>
              <w:pStyle w:val="TableParagraph"/>
              <w:spacing w:line="241" w:lineRule="exact"/>
              <w:ind w:left="92"/>
              <w:rPr>
                <w:sz w:val="21"/>
              </w:rPr>
            </w:pPr>
            <w:r>
              <w:rPr>
                <w:spacing w:val="-4"/>
                <w:sz w:val="21"/>
              </w:rPr>
              <w:t>7.8%</w:t>
            </w:r>
          </w:p>
        </w:tc>
        <w:tc>
          <w:tcPr>
            <w:tcW w:w="1334" w:type="dxa"/>
          </w:tcPr>
          <w:p w14:paraId="0DC59559" w14:textId="77777777" w:rsidR="00102B97" w:rsidRDefault="00CB7A6E" w:rsidP="00983039">
            <w:pPr>
              <w:pStyle w:val="TableParagraph"/>
              <w:spacing w:line="241" w:lineRule="exact"/>
              <w:ind w:left="181"/>
              <w:rPr>
                <w:sz w:val="21"/>
              </w:rPr>
            </w:pPr>
            <w:r>
              <w:rPr>
                <w:spacing w:val="-2"/>
                <w:sz w:val="21"/>
              </w:rPr>
              <w:t>33.1%</w:t>
            </w:r>
          </w:p>
        </w:tc>
        <w:tc>
          <w:tcPr>
            <w:tcW w:w="1329" w:type="dxa"/>
          </w:tcPr>
          <w:p w14:paraId="0DC5955A" w14:textId="77777777" w:rsidR="00102B97" w:rsidRDefault="00CB7A6E" w:rsidP="00983039">
            <w:pPr>
              <w:pStyle w:val="TableParagraph"/>
              <w:spacing w:line="241" w:lineRule="exact"/>
              <w:ind w:left="178"/>
              <w:rPr>
                <w:sz w:val="21"/>
              </w:rPr>
            </w:pPr>
            <w:r>
              <w:rPr>
                <w:spacing w:val="-2"/>
                <w:sz w:val="21"/>
              </w:rPr>
              <w:t>38.3%</w:t>
            </w:r>
          </w:p>
        </w:tc>
        <w:tc>
          <w:tcPr>
            <w:tcW w:w="1151" w:type="dxa"/>
          </w:tcPr>
          <w:p w14:paraId="0DC5955B" w14:textId="77777777" w:rsidR="00102B97" w:rsidRDefault="00CB7A6E" w:rsidP="00983039">
            <w:pPr>
              <w:pStyle w:val="TableParagraph"/>
              <w:spacing w:line="241" w:lineRule="exact"/>
              <w:ind w:left="90"/>
              <w:rPr>
                <w:sz w:val="21"/>
              </w:rPr>
            </w:pPr>
            <w:r>
              <w:rPr>
                <w:spacing w:val="-2"/>
                <w:sz w:val="21"/>
              </w:rPr>
              <w:t>13.0%</w:t>
            </w:r>
          </w:p>
        </w:tc>
      </w:tr>
      <w:tr w:rsidR="00102B97" w14:paraId="0DC5956D" w14:textId="77777777">
        <w:trPr>
          <w:trHeight w:val="963"/>
        </w:trPr>
        <w:tc>
          <w:tcPr>
            <w:tcW w:w="1987" w:type="dxa"/>
          </w:tcPr>
          <w:p w14:paraId="0DC5955D" w14:textId="77777777" w:rsidR="00102B97" w:rsidRDefault="00CB7A6E" w:rsidP="00983039">
            <w:pPr>
              <w:pStyle w:val="TableParagraph"/>
              <w:spacing w:before="1" w:line="237" w:lineRule="auto"/>
              <w:ind w:left="62" w:right="217"/>
              <w:rPr>
                <w:sz w:val="21"/>
              </w:rPr>
            </w:pPr>
            <w:r>
              <w:rPr>
                <w:spacing w:val="-2"/>
                <w:sz w:val="21"/>
              </w:rPr>
              <w:t xml:space="preserve">Adjusted </w:t>
            </w:r>
            <w:proofErr w:type="gramStart"/>
            <w:r>
              <w:rPr>
                <w:spacing w:val="-2"/>
                <w:sz w:val="21"/>
              </w:rPr>
              <w:t>Difference</w:t>
            </w:r>
            <w:proofErr w:type="spellStart"/>
            <w:r>
              <w:rPr>
                <w:spacing w:val="-2"/>
                <w:position w:val="7"/>
                <w:sz w:val="14"/>
              </w:rPr>
              <w:t>c,d</w:t>
            </w:r>
            <w:proofErr w:type="gramEnd"/>
            <w:r>
              <w:rPr>
                <w:spacing w:val="-2"/>
                <w:position w:val="7"/>
                <w:sz w:val="14"/>
              </w:rPr>
              <w:t>,e</w:t>
            </w:r>
            <w:proofErr w:type="spellEnd"/>
            <w:r>
              <w:rPr>
                <w:spacing w:val="-2"/>
                <w:position w:val="7"/>
                <w:sz w:val="14"/>
              </w:rPr>
              <w:t>)</w:t>
            </w:r>
            <w:r>
              <w:rPr>
                <w:spacing w:val="40"/>
                <w:position w:val="7"/>
                <w:sz w:val="14"/>
              </w:rPr>
              <w:t xml:space="preserve"> </w:t>
            </w:r>
            <w:r>
              <w:rPr>
                <w:sz w:val="21"/>
              </w:rPr>
              <w:t>(97.5% CI)</w:t>
            </w:r>
          </w:p>
          <w:p w14:paraId="0DC5955E" w14:textId="77777777" w:rsidR="00102B97" w:rsidRDefault="00CB7A6E" w:rsidP="00983039">
            <w:pPr>
              <w:pStyle w:val="TableParagraph"/>
              <w:spacing w:line="221" w:lineRule="exact"/>
              <w:ind w:left="62"/>
              <w:rPr>
                <w:sz w:val="21"/>
              </w:rPr>
            </w:pPr>
            <w:r>
              <w:rPr>
                <w:spacing w:val="-2"/>
                <w:sz w:val="21"/>
              </w:rPr>
              <w:t>p-value</w:t>
            </w:r>
          </w:p>
        </w:tc>
        <w:tc>
          <w:tcPr>
            <w:tcW w:w="1568" w:type="dxa"/>
          </w:tcPr>
          <w:p w14:paraId="0DC5955F" w14:textId="77777777" w:rsidR="00102B97" w:rsidRDefault="00CB7A6E" w:rsidP="00983039">
            <w:pPr>
              <w:pStyle w:val="TableParagraph"/>
              <w:spacing w:before="119"/>
              <w:ind w:left="6" w:right="1"/>
              <w:rPr>
                <w:sz w:val="21"/>
              </w:rPr>
            </w:pPr>
            <w:r>
              <w:rPr>
                <w:spacing w:val="-2"/>
                <w:sz w:val="21"/>
              </w:rPr>
              <w:t>23.3%</w:t>
            </w:r>
          </w:p>
          <w:p w14:paraId="0DC59560" w14:textId="77777777" w:rsidR="00102B97" w:rsidRDefault="00CB7A6E" w:rsidP="00983039">
            <w:pPr>
              <w:pStyle w:val="TableParagraph"/>
              <w:ind w:left="6" w:right="2"/>
              <w:rPr>
                <w:sz w:val="21"/>
              </w:rPr>
            </w:pPr>
            <w:r>
              <w:rPr>
                <w:sz w:val="21"/>
              </w:rPr>
              <w:t>(13.5,</w:t>
            </w:r>
            <w:r>
              <w:rPr>
                <w:spacing w:val="-4"/>
                <w:sz w:val="21"/>
              </w:rPr>
              <w:t xml:space="preserve"> </w:t>
            </w:r>
            <w:r>
              <w:rPr>
                <w:spacing w:val="-2"/>
                <w:sz w:val="21"/>
              </w:rPr>
              <w:t>33.1)</w:t>
            </w:r>
          </w:p>
          <w:p w14:paraId="0DC59561" w14:textId="77777777" w:rsidR="00102B97" w:rsidRDefault="00CB7A6E" w:rsidP="00983039">
            <w:pPr>
              <w:pStyle w:val="TableParagraph"/>
              <w:spacing w:before="1"/>
              <w:ind w:left="6" w:right="1"/>
              <w:rPr>
                <w:sz w:val="21"/>
              </w:rPr>
            </w:pPr>
            <w:r>
              <w:rPr>
                <w:sz w:val="21"/>
              </w:rPr>
              <w:t>p</w:t>
            </w:r>
            <w:r>
              <w:rPr>
                <w:spacing w:val="-2"/>
                <w:sz w:val="21"/>
              </w:rPr>
              <w:t xml:space="preserve"> </w:t>
            </w:r>
            <w:r>
              <w:rPr>
                <w:sz w:val="21"/>
              </w:rPr>
              <w:t xml:space="preserve">&lt; </w:t>
            </w:r>
            <w:r>
              <w:rPr>
                <w:spacing w:val="-2"/>
                <w:sz w:val="21"/>
              </w:rPr>
              <w:t>0.0001</w:t>
            </w:r>
          </w:p>
        </w:tc>
        <w:tc>
          <w:tcPr>
            <w:tcW w:w="1317" w:type="dxa"/>
          </w:tcPr>
          <w:p w14:paraId="0DC59562" w14:textId="77777777" w:rsidR="00102B97" w:rsidRDefault="00CB7A6E" w:rsidP="00983039">
            <w:pPr>
              <w:pStyle w:val="TableParagraph"/>
              <w:spacing w:before="119"/>
              <w:ind w:left="82" w:right="75"/>
              <w:rPr>
                <w:sz w:val="21"/>
              </w:rPr>
            </w:pPr>
            <w:r>
              <w:rPr>
                <w:spacing w:val="-2"/>
                <w:sz w:val="21"/>
              </w:rPr>
              <w:t>34.2%</w:t>
            </w:r>
          </w:p>
          <w:p w14:paraId="0DC59563" w14:textId="77777777" w:rsidR="00102B97" w:rsidRDefault="00CB7A6E" w:rsidP="00983039">
            <w:pPr>
              <w:pStyle w:val="TableParagraph"/>
              <w:ind w:left="82" w:right="73"/>
              <w:rPr>
                <w:sz w:val="21"/>
              </w:rPr>
            </w:pPr>
            <w:r>
              <w:rPr>
                <w:sz w:val="21"/>
              </w:rPr>
              <w:t>(24.1,</w:t>
            </w:r>
            <w:r>
              <w:rPr>
                <w:spacing w:val="-4"/>
                <w:sz w:val="21"/>
              </w:rPr>
              <w:t xml:space="preserve"> </w:t>
            </w:r>
            <w:r>
              <w:rPr>
                <w:spacing w:val="-2"/>
                <w:sz w:val="21"/>
              </w:rPr>
              <w:t>44.4)</w:t>
            </w:r>
          </w:p>
          <w:p w14:paraId="0DC59564" w14:textId="77777777" w:rsidR="00102B97" w:rsidRDefault="00CB7A6E" w:rsidP="00983039">
            <w:pPr>
              <w:pStyle w:val="TableParagraph"/>
              <w:spacing w:before="1"/>
              <w:ind w:left="82" w:right="76"/>
              <w:rPr>
                <w:sz w:val="21"/>
              </w:rPr>
            </w:pPr>
            <w:r>
              <w:rPr>
                <w:sz w:val="21"/>
              </w:rPr>
              <w:t>p</w:t>
            </w:r>
            <w:r>
              <w:rPr>
                <w:spacing w:val="-2"/>
                <w:sz w:val="21"/>
              </w:rPr>
              <w:t xml:space="preserve"> </w:t>
            </w:r>
            <w:r>
              <w:rPr>
                <w:sz w:val="21"/>
              </w:rPr>
              <w:t xml:space="preserve">&lt; </w:t>
            </w:r>
            <w:r>
              <w:rPr>
                <w:spacing w:val="-2"/>
                <w:sz w:val="21"/>
              </w:rPr>
              <w:t>0.0001</w:t>
            </w:r>
          </w:p>
        </w:tc>
        <w:tc>
          <w:tcPr>
            <w:tcW w:w="1040" w:type="dxa"/>
          </w:tcPr>
          <w:p w14:paraId="0DC59565" w14:textId="77777777" w:rsidR="00102B97" w:rsidRDefault="00102B97" w:rsidP="00983039">
            <w:pPr>
              <w:pStyle w:val="TableParagraph"/>
              <w:rPr>
                <w:rFonts w:ascii="Times New Roman"/>
                <w:sz w:val="20"/>
              </w:rPr>
            </w:pPr>
          </w:p>
        </w:tc>
        <w:tc>
          <w:tcPr>
            <w:tcW w:w="1334" w:type="dxa"/>
          </w:tcPr>
          <w:p w14:paraId="0DC59566" w14:textId="77777777" w:rsidR="00102B97" w:rsidRDefault="00CB7A6E" w:rsidP="00983039">
            <w:pPr>
              <w:pStyle w:val="TableParagraph"/>
              <w:spacing w:before="119"/>
              <w:ind w:left="12"/>
              <w:rPr>
                <w:sz w:val="21"/>
              </w:rPr>
            </w:pPr>
            <w:r>
              <w:rPr>
                <w:spacing w:val="-2"/>
                <w:sz w:val="21"/>
              </w:rPr>
              <w:t>20.1%</w:t>
            </w:r>
          </w:p>
          <w:p w14:paraId="0DC59567" w14:textId="77777777" w:rsidR="00102B97" w:rsidRDefault="00CB7A6E" w:rsidP="00983039">
            <w:pPr>
              <w:pStyle w:val="TableParagraph"/>
              <w:ind w:left="12" w:right="1"/>
              <w:rPr>
                <w:sz w:val="21"/>
              </w:rPr>
            </w:pPr>
            <w:r>
              <w:rPr>
                <w:sz w:val="21"/>
              </w:rPr>
              <w:t>(9.6,</w:t>
            </w:r>
            <w:r>
              <w:rPr>
                <w:spacing w:val="-3"/>
                <w:sz w:val="21"/>
              </w:rPr>
              <w:t xml:space="preserve"> </w:t>
            </w:r>
            <w:r>
              <w:rPr>
                <w:spacing w:val="-2"/>
                <w:sz w:val="21"/>
              </w:rPr>
              <w:t>30.6)</w:t>
            </w:r>
          </w:p>
          <w:p w14:paraId="0DC59568" w14:textId="77777777" w:rsidR="00102B97" w:rsidRDefault="00CB7A6E" w:rsidP="00983039">
            <w:pPr>
              <w:pStyle w:val="TableParagraph"/>
              <w:spacing w:before="1"/>
              <w:ind w:left="12" w:right="1"/>
              <w:rPr>
                <w:sz w:val="21"/>
              </w:rPr>
            </w:pPr>
            <w:r>
              <w:rPr>
                <w:sz w:val="21"/>
              </w:rPr>
              <w:t>p</w:t>
            </w:r>
            <w:r>
              <w:rPr>
                <w:spacing w:val="-2"/>
                <w:sz w:val="21"/>
              </w:rPr>
              <w:t xml:space="preserve"> </w:t>
            </w:r>
            <w:r>
              <w:rPr>
                <w:sz w:val="21"/>
              </w:rPr>
              <w:t xml:space="preserve">&lt; </w:t>
            </w:r>
            <w:r>
              <w:rPr>
                <w:spacing w:val="-2"/>
                <w:sz w:val="21"/>
              </w:rPr>
              <w:t>0.0001</w:t>
            </w:r>
          </w:p>
        </w:tc>
        <w:tc>
          <w:tcPr>
            <w:tcW w:w="1329" w:type="dxa"/>
          </w:tcPr>
          <w:p w14:paraId="0DC59569" w14:textId="77777777" w:rsidR="00102B97" w:rsidRDefault="00CB7A6E" w:rsidP="00983039">
            <w:pPr>
              <w:pStyle w:val="TableParagraph"/>
              <w:spacing w:before="119"/>
              <w:ind w:left="90" w:right="77"/>
              <w:rPr>
                <w:sz w:val="21"/>
              </w:rPr>
            </w:pPr>
            <w:r>
              <w:rPr>
                <w:spacing w:val="-2"/>
                <w:sz w:val="21"/>
              </w:rPr>
              <w:t>25.8%</w:t>
            </w:r>
          </w:p>
          <w:p w14:paraId="0DC5956A" w14:textId="77777777" w:rsidR="00102B97" w:rsidRDefault="00CB7A6E" w:rsidP="00983039">
            <w:pPr>
              <w:pStyle w:val="TableParagraph"/>
              <w:ind w:left="90" w:right="79"/>
              <w:rPr>
                <w:sz w:val="21"/>
              </w:rPr>
            </w:pPr>
            <w:r>
              <w:rPr>
                <w:sz w:val="21"/>
              </w:rPr>
              <w:t>(15.1,</w:t>
            </w:r>
            <w:r>
              <w:rPr>
                <w:spacing w:val="-4"/>
                <w:sz w:val="21"/>
              </w:rPr>
              <w:t xml:space="preserve"> </w:t>
            </w:r>
            <w:r>
              <w:rPr>
                <w:spacing w:val="-2"/>
                <w:sz w:val="21"/>
              </w:rPr>
              <w:t>36.6)</w:t>
            </w:r>
          </w:p>
          <w:p w14:paraId="0DC5956B" w14:textId="77777777" w:rsidR="00102B97" w:rsidRDefault="00CB7A6E" w:rsidP="00983039">
            <w:pPr>
              <w:pStyle w:val="TableParagraph"/>
              <w:spacing w:before="1"/>
              <w:ind w:left="90" w:right="78"/>
              <w:rPr>
                <w:sz w:val="21"/>
              </w:rPr>
            </w:pPr>
            <w:r>
              <w:rPr>
                <w:sz w:val="21"/>
              </w:rPr>
              <w:t>p</w:t>
            </w:r>
            <w:r>
              <w:rPr>
                <w:spacing w:val="-2"/>
                <w:sz w:val="21"/>
              </w:rPr>
              <w:t xml:space="preserve"> </w:t>
            </w:r>
            <w:r>
              <w:rPr>
                <w:sz w:val="21"/>
              </w:rPr>
              <w:t xml:space="preserve">&lt; </w:t>
            </w:r>
            <w:r>
              <w:rPr>
                <w:spacing w:val="-2"/>
                <w:sz w:val="21"/>
              </w:rPr>
              <w:t>0.0001</w:t>
            </w:r>
          </w:p>
        </w:tc>
        <w:tc>
          <w:tcPr>
            <w:tcW w:w="1151" w:type="dxa"/>
          </w:tcPr>
          <w:p w14:paraId="0DC5956C" w14:textId="77777777" w:rsidR="00102B97" w:rsidRDefault="00102B97" w:rsidP="00983039">
            <w:pPr>
              <w:pStyle w:val="TableParagraph"/>
              <w:rPr>
                <w:rFonts w:ascii="Times New Roman"/>
                <w:sz w:val="20"/>
              </w:rPr>
            </w:pPr>
          </w:p>
        </w:tc>
      </w:tr>
      <w:tr w:rsidR="00102B97" w14:paraId="0DC59583" w14:textId="77777777">
        <w:trPr>
          <w:trHeight w:val="1449"/>
        </w:trPr>
        <w:tc>
          <w:tcPr>
            <w:tcW w:w="1987" w:type="dxa"/>
          </w:tcPr>
          <w:p w14:paraId="0DC5956E" w14:textId="77777777" w:rsidR="00102B97" w:rsidRDefault="00CB7A6E" w:rsidP="00983039">
            <w:pPr>
              <w:pStyle w:val="TableParagraph"/>
              <w:spacing w:before="1"/>
              <w:ind w:left="62" w:right="217"/>
              <w:rPr>
                <w:sz w:val="21"/>
              </w:rPr>
            </w:pPr>
            <w:r>
              <w:rPr>
                <w:sz w:val="21"/>
              </w:rPr>
              <w:t>Proportion of patients</w:t>
            </w:r>
            <w:r>
              <w:rPr>
                <w:spacing w:val="-15"/>
                <w:sz w:val="21"/>
              </w:rPr>
              <w:t xml:space="preserve"> </w:t>
            </w:r>
            <w:r>
              <w:rPr>
                <w:sz w:val="21"/>
              </w:rPr>
              <w:t>with</w:t>
            </w:r>
            <w:r>
              <w:rPr>
                <w:spacing w:val="-15"/>
                <w:sz w:val="21"/>
              </w:rPr>
              <w:t xml:space="preserve"> </w:t>
            </w:r>
            <w:r>
              <w:rPr>
                <w:sz w:val="21"/>
              </w:rPr>
              <w:t>an improvement</w:t>
            </w:r>
            <w:r>
              <w:rPr>
                <w:spacing w:val="-6"/>
                <w:sz w:val="21"/>
              </w:rPr>
              <w:t xml:space="preserve"> </w:t>
            </w:r>
            <w:r>
              <w:rPr>
                <w:spacing w:val="-5"/>
                <w:sz w:val="21"/>
              </w:rPr>
              <w:t>of</w:t>
            </w:r>
          </w:p>
          <w:p w14:paraId="0DC5956F" w14:textId="77777777" w:rsidR="00102B97" w:rsidRDefault="00CB7A6E" w:rsidP="00983039">
            <w:pPr>
              <w:pStyle w:val="TableParagraph"/>
              <w:spacing w:before="1" w:line="237" w:lineRule="auto"/>
              <w:ind w:left="62" w:right="217"/>
              <w:rPr>
                <w:position w:val="7"/>
                <w:sz w:val="14"/>
              </w:rPr>
            </w:pPr>
            <w:r>
              <w:rPr>
                <w:sz w:val="21"/>
              </w:rPr>
              <w:t>&gt;=</w:t>
            </w:r>
            <w:r>
              <w:rPr>
                <w:spacing w:val="-10"/>
                <w:sz w:val="21"/>
              </w:rPr>
              <w:t xml:space="preserve"> </w:t>
            </w:r>
            <w:r>
              <w:rPr>
                <w:sz w:val="21"/>
              </w:rPr>
              <w:t>2</w:t>
            </w:r>
            <w:r>
              <w:rPr>
                <w:spacing w:val="-10"/>
                <w:sz w:val="21"/>
              </w:rPr>
              <w:t xml:space="preserve"> </w:t>
            </w:r>
            <w:r>
              <w:rPr>
                <w:sz w:val="21"/>
              </w:rPr>
              <w:t>steps</w:t>
            </w:r>
            <w:r>
              <w:rPr>
                <w:spacing w:val="-9"/>
                <w:sz w:val="21"/>
              </w:rPr>
              <w:t xml:space="preserve"> </w:t>
            </w:r>
            <w:r>
              <w:rPr>
                <w:sz w:val="21"/>
              </w:rPr>
              <w:t>on</w:t>
            </w:r>
            <w:r>
              <w:rPr>
                <w:spacing w:val="-10"/>
                <w:sz w:val="21"/>
              </w:rPr>
              <w:t xml:space="preserve"> </w:t>
            </w:r>
            <w:r>
              <w:rPr>
                <w:sz w:val="21"/>
              </w:rPr>
              <w:t xml:space="preserve">the ETDRS </w:t>
            </w:r>
            <w:proofErr w:type="gramStart"/>
            <w:r>
              <w:rPr>
                <w:sz w:val="21"/>
              </w:rPr>
              <w:t>DRSS</w:t>
            </w:r>
            <w:proofErr w:type="spellStart"/>
            <w:r>
              <w:rPr>
                <w:position w:val="7"/>
                <w:sz w:val="14"/>
              </w:rPr>
              <w:t>e,f</w:t>
            </w:r>
            <w:proofErr w:type="spellEnd"/>
            <w:proofErr w:type="gramEnd"/>
            <w:r>
              <w:rPr>
                <w:position w:val="7"/>
                <w:sz w:val="14"/>
              </w:rPr>
              <w:t>)</w:t>
            </w:r>
          </w:p>
          <w:p w14:paraId="0DC59570" w14:textId="77777777" w:rsidR="00102B97" w:rsidRDefault="00CB7A6E" w:rsidP="00983039">
            <w:pPr>
              <w:pStyle w:val="TableParagraph"/>
              <w:spacing w:line="220" w:lineRule="exact"/>
              <w:ind w:left="62"/>
              <w:rPr>
                <w:sz w:val="21"/>
              </w:rPr>
            </w:pPr>
            <w:r>
              <w:rPr>
                <w:sz w:val="21"/>
              </w:rPr>
              <w:t>from</w:t>
            </w:r>
            <w:r>
              <w:rPr>
                <w:spacing w:val="-4"/>
                <w:sz w:val="21"/>
              </w:rPr>
              <w:t xml:space="preserve"> </w:t>
            </w:r>
            <w:r>
              <w:rPr>
                <w:spacing w:val="-2"/>
                <w:sz w:val="21"/>
              </w:rPr>
              <w:t>Baseline</w:t>
            </w:r>
          </w:p>
        </w:tc>
        <w:tc>
          <w:tcPr>
            <w:tcW w:w="1568" w:type="dxa"/>
          </w:tcPr>
          <w:p w14:paraId="0DC59571" w14:textId="77777777" w:rsidR="00102B97" w:rsidRDefault="00102B97" w:rsidP="00983039">
            <w:pPr>
              <w:pStyle w:val="TableParagraph"/>
              <w:rPr>
                <w:b/>
                <w:sz w:val="21"/>
              </w:rPr>
            </w:pPr>
          </w:p>
          <w:p w14:paraId="0DC59572" w14:textId="77777777" w:rsidR="00102B97" w:rsidRDefault="00102B97" w:rsidP="00983039">
            <w:pPr>
              <w:pStyle w:val="TableParagraph"/>
              <w:spacing w:before="121"/>
              <w:rPr>
                <w:b/>
                <w:sz w:val="21"/>
              </w:rPr>
            </w:pPr>
          </w:p>
          <w:p w14:paraId="0DC59573" w14:textId="77777777" w:rsidR="00102B97" w:rsidRDefault="00CB7A6E" w:rsidP="00983039">
            <w:pPr>
              <w:pStyle w:val="TableParagraph"/>
              <w:ind w:right="476"/>
              <w:rPr>
                <w:sz w:val="21"/>
              </w:rPr>
            </w:pPr>
            <w:r>
              <w:rPr>
                <w:spacing w:val="-2"/>
                <w:sz w:val="21"/>
              </w:rPr>
              <w:t>29.1%</w:t>
            </w:r>
          </w:p>
        </w:tc>
        <w:tc>
          <w:tcPr>
            <w:tcW w:w="1317" w:type="dxa"/>
          </w:tcPr>
          <w:p w14:paraId="0DC59574" w14:textId="77777777" w:rsidR="00102B97" w:rsidRDefault="00102B97" w:rsidP="00983039">
            <w:pPr>
              <w:pStyle w:val="TableParagraph"/>
              <w:rPr>
                <w:b/>
                <w:sz w:val="21"/>
              </w:rPr>
            </w:pPr>
          </w:p>
          <w:p w14:paraId="0DC59575" w14:textId="77777777" w:rsidR="00102B97" w:rsidRDefault="00102B97" w:rsidP="00983039">
            <w:pPr>
              <w:pStyle w:val="TableParagraph"/>
              <w:spacing w:before="121"/>
              <w:rPr>
                <w:b/>
                <w:sz w:val="21"/>
              </w:rPr>
            </w:pPr>
          </w:p>
          <w:p w14:paraId="0DC59576" w14:textId="77777777" w:rsidR="00102B97" w:rsidRDefault="00CB7A6E" w:rsidP="00983039">
            <w:pPr>
              <w:pStyle w:val="TableParagraph"/>
              <w:ind w:right="350"/>
              <w:rPr>
                <w:sz w:val="21"/>
              </w:rPr>
            </w:pPr>
            <w:r>
              <w:rPr>
                <w:spacing w:val="-2"/>
                <w:sz w:val="21"/>
              </w:rPr>
              <w:t>33.8%</w:t>
            </w:r>
          </w:p>
        </w:tc>
        <w:tc>
          <w:tcPr>
            <w:tcW w:w="1040" w:type="dxa"/>
          </w:tcPr>
          <w:p w14:paraId="0DC59577" w14:textId="77777777" w:rsidR="00102B97" w:rsidRDefault="00102B97" w:rsidP="00983039">
            <w:pPr>
              <w:pStyle w:val="TableParagraph"/>
              <w:rPr>
                <w:b/>
                <w:sz w:val="21"/>
              </w:rPr>
            </w:pPr>
          </w:p>
          <w:p w14:paraId="0DC59578" w14:textId="77777777" w:rsidR="00102B97" w:rsidRDefault="00102B97" w:rsidP="00983039">
            <w:pPr>
              <w:pStyle w:val="TableParagraph"/>
              <w:spacing w:before="121"/>
              <w:rPr>
                <w:b/>
                <w:sz w:val="21"/>
              </w:rPr>
            </w:pPr>
          </w:p>
          <w:p w14:paraId="0DC59579" w14:textId="77777777" w:rsidR="00102B97" w:rsidRDefault="00CB7A6E" w:rsidP="00983039">
            <w:pPr>
              <w:pStyle w:val="TableParagraph"/>
              <w:ind w:right="209"/>
              <w:rPr>
                <w:sz w:val="21"/>
              </w:rPr>
            </w:pPr>
            <w:r>
              <w:rPr>
                <w:spacing w:val="-2"/>
                <w:sz w:val="21"/>
              </w:rPr>
              <w:t>14.3%</w:t>
            </w:r>
          </w:p>
        </w:tc>
        <w:tc>
          <w:tcPr>
            <w:tcW w:w="1334" w:type="dxa"/>
          </w:tcPr>
          <w:p w14:paraId="0DC5957A" w14:textId="77777777" w:rsidR="00102B97" w:rsidRDefault="00102B97" w:rsidP="00983039">
            <w:pPr>
              <w:pStyle w:val="TableParagraph"/>
              <w:rPr>
                <w:b/>
                <w:sz w:val="21"/>
              </w:rPr>
            </w:pPr>
          </w:p>
          <w:p w14:paraId="0DC5957B" w14:textId="77777777" w:rsidR="00102B97" w:rsidRDefault="00102B97" w:rsidP="00983039">
            <w:pPr>
              <w:pStyle w:val="TableParagraph"/>
              <w:spacing w:before="121"/>
              <w:rPr>
                <w:b/>
                <w:sz w:val="21"/>
              </w:rPr>
            </w:pPr>
          </w:p>
          <w:p w14:paraId="0DC5957C" w14:textId="77777777" w:rsidR="00102B97" w:rsidRDefault="00CB7A6E" w:rsidP="00983039">
            <w:pPr>
              <w:pStyle w:val="TableParagraph"/>
              <w:ind w:right="356"/>
              <w:rPr>
                <w:sz w:val="21"/>
              </w:rPr>
            </w:pPr>
            <w:r>
              <w:rPr>
                <w:spacing w:val="-2"/>
                <w:sz w:val="21"/>
              </w:rPr>
              <w:t>37.1%</w:t>
            </w:r>
          </w:p>
        </w:tc>
        <w:tc>
          <w:tcPr>
            <w:tcW w:w="1329" w:type="dxa"/>
          </w:tcPr>
          <w:p w14:paraId="0DC5957D" w14:textId="77777777" w:rsidR="00102B97" w:rsidRDefault="00102B97" w:rsidP="00983039">
            <w:pPr>
              <w:pStyle w:val="TableParagraph"/>
              <w:rPr>
                <w:b/>
                <w:sz w:val="21"/>
              </w:rPr>
            </w:pPr>
          </w:p>
          <w:p w14:paraId="0DC5957E" w14:textId="77777777" w:rsidR="00102B97" w:rsidRDefault="00102B97" w:rsidP="00983039">
            <w:pPr>
              <w:pStyle w:val="TableParagraph"/>
              <w:spacing w:before="121"/>
              <w:rPr>
                <w:b/>
                <w:sz w:val="21"/>
              </w:rPr>
            </w:pPr>
          </w:p>
          <w:p w14:paraId="0DC5957F" w14:textId="77777777" w:rsidR="00102B97" w:rsidRDefault="00CB7A6E" w:rsidP="00983039">
            <w:pPr>
              <w:pStyle w:val="TableParagraph"/>
              <w:ind w:right="353"/>
              <w:rPr>
                <w:sz w:val="21"/>
              </w:rPr>
            </w:pPr>
            <w:r>
              <w:rPr>
                <w:spacing w:val="-2"/>
                <w:sz w:val="21"/>
              </w:rPr>
              <w:t>37.0%</w:t>
            </w:r>
          </w:p>
        </w:tc>
        <w:tc>
          <w:tcPr>
            <w:tcW w:w="1151" w:type="dxa"/>
          </w:tcPr>
          <w:p w14:paraId="0DC59580" w14:textId="77777777" w:rsidR="00102B97" w:rsidRDefault="00102B97" w:rsidP="00983039">
            <w:pPr>
              <w:pStyle w:val="TableParagraph"/>
              <w:rPr>
                <w:b/>
                <w:sz w:val="21"/>
              </w:rPr>
            </w:pPr>
          </w:p>
          <w:p w14:paraId="0DC59581" w14:textId="77777777" w:rsidR="00102B97" w:rsidRDefault="00102B97" w:rsidP="00983039">
            <w:pPr>
              <w:pStyle w:val="TableParagraph"/>
              <w:spacing w:before="121"/>
              <w:rPr>
                <w:b/>
                <w:sz w:val="21"/>
              </w:rPr>
            </w:pPr>
          </w:p>
          <w:p w14:paraId="0DC59582" w14:textId="77777777" w:rsidR="00102B97" w:rsidRDefault="00CB7A6E" w:rsidP="00983039">
            <w:pPr>
              <w:pStyle w:val="TableParagraph"/>
              <w:ind w:right="265"/>
              <w:rPr>
                <w:sz w:val="21"/>
              </w:rPr>
            </w:pPr>
            <w:r>
              <w:rPr>
                <w:spacing w:val="-2"/>
                <w:sz w:val="21"/>
              </w:rPr>
              <w:t>15.6%</w:t>
            </w:r>
          </w:p>
        </w:tc>
      </w:tr>
      <w:tr w:rsidR="00102B97" w14:paraId="0DC59594" w14:textId="77777777">
        <w:trPr>
          <w:trHeight w:val="965"/>
        </w:trPr>
        <w:tc>
          <w:tcPr>
            <w:tcW w:w="1987" w:type="dxa"/>
          </w:tcPr>
          <w:p w14:paraId="0DC59584" w14:textId="77777777" w:rsidR="00102B97" w:rsidRDefault="00CB7A6E" w:rsidP="00983039">
            <w:pPr>
              <w:pStyle w:val="TableParagraph"/>
              <w:spacing w:before="2" w:line="237" w:lineRule="auto"/>
              <w:ind w:left="62" w:right="217"/>
              <w:rPr>
                <w:sz w:val="21"/>
              </w:rPr>
            </w:pPr>
            <w:r>
              <w:rPr>
                <w:spacing w:val="-2"/>
                <w:sz w:val="21"/>
              </w:rPr>
              <w:t xml:space="preserve">Adjusted </w:t>
            </w:r>
            <w:proofErr w:type="gramStart"/>
            <w:r>
              <w:rPr>
                <w:spacing w:val="-2"/>
                <w:sz w:val="21"/>
              </w:rPr>
              <w:t>Difference</w:t>
            </w:r>
            <w:proofErr w:type="spellStart"/>
            <w:r>
              <w:rPr>
                <w:spacing w:val="-2"/>
                <w:position w:val="7"/>
                <w:sz w:val="14"/>
              </w:rPr>
              <w:t>c,d</w:t>
            </w:r>
            <w:proofErr w:type="spellEnd"/>
            <w:proofErr w:type="gramEnd"/>
            <w:r>
              <w:rPr>
                <w:spacing w:val="-2"/>
                <w:position w:val="7"/>
                <w:sz w:val="14"/>
              </w:rPr>
              <w:t>)</w:t>
            </w:r>
            <w:r>
              <w:rPr>
                <w:spacing w:val="40"/>
                <w:position w:val="7"/>
                <w:sz w:val="14"/>
              </w:rPr>
              <w:t xml:space="preserve"> </w:t>
            </w:r>
            <w:r>
              <w:rPr>
                <w:sz w:val="21"/>
              </w:rPr>
              <w:t>(97.5% CI)</w:t>
            </w:r>
          </w:p>
          <w:p w14:paraId="0DC59585" w14:textId="77777777" w:rsidR="00102B97" w:rsidRDefault="00CB7A6E" w:rsidP="00983039">
            <w:pPr>
              <w:pStyle w:val="TableParagraph"/>
              <w:spacing w:before="1" w:line="221" w:lineRule="exact"/>
              <w:ind w:left="62"/>
              <w:rPr>
                <w:sz w:val="21"/>
              </w:rPr>
            </w:pPr>
            <w:r>
              <w:rPr>
                <w:spacing w:val="-2"/>
                <w:sz w:val="21"/>
              </w:rPr>
              <w:t>p-value</w:t>
            </w:r>
          </w:p>
        </w:tc>
        <w:tc>
          <w:tcPr>
            <w:tcW w:w="1568" w:type="dxa"/>
          </w:tcPr>
          <w:p w14:paraId="0DC59586" w14:textId="77777777" w:rsidR="00102B97" w:rsidRDefault="00CB7A6E" w:rsidP="00983039">
            <w:pPr>
              <w:pStyle w:val="TableParagraph"/>
              <w:spacing w:before="121"/>
              <w:ind w:left="6" w:right="2"/>
              <w:rPr>
                <w:sz w:val="21"/>
              </w:rPr>
            </w:pPr>
            <w:r>
              <w:rPr>
                <w:spacing w:val="-4"/>
                <w:sz w:val="21"/>
              </w:rPr>
              <w:t>14.9</w:t>
            </w:r>
          </w:p>
          <w:p w14:paraId="0DC59587" w14:textId="77777777" w:rsidR="00102B97" w:rsidRDefault="00CB7A6E" w:rsidP="00983039">
            <w:pPr>
              <w:pStyle w:val="TableParagraph"/>
              <w:ind w:left="6" w:right="1"/>
              <w:rPr>
                <w:sz w:val="21"/>
              </w:rPr>
            </w:pPr>
            <w:r>
              <w:rPr>
                <w:sz w:val="21"/>
              </w:rPr>
              <w:t>(4.4,</w:t>
            </w:r>
            <w:r>
              <w:rPr>
                <w:spacing w:val="-3"/>
                <w:sz w:val="21"/>
              </w:rPr>
              <w:t xml:space="preserve"> </w:t>
            </w:r>
            <w:r>
              <w:rPr>
                <w:spacing w:val="-2"/>
                <w:sz w:val="21"/>
              </w:rPr>
              <w:t>25.4)</w:t>
            </w:r>
          </w:p>
          <w:p w14:paraId="0DC59588" w14:textId="77777777" w:rsidR="00102B97" w:rsidRDefault="00CB7A6E" w:rsidP="00983039">
            <w:pPr>
              <w:pStyle w:val="TableParagraph"/>
              <w:ind w:left="6" w:right="1"/>
              <w:rPr>
                <w:sz w:val="21"/>
              </w:rPr>
            </w:pPr>
            <w:r>
              <w:rPr>
                <w:sz w:val="21"/>
              </w:rPr>
              <w:t>p</w:t>
            </w:r>
            <w:r>
              <w:rPr>
                <w:spacing w:val="-2"/>
                <w:sz w:val="21"/>
              </w:rPr>
              <w:t xml:space="preserve"> </w:t>
            </w:r>
            <w:r>
              <w:rPr>
                <w:sz w:val="21"/>
              </w:rPr>
              <w:t xml:space="preserve">= </w:t>
            </w:r>
            <w:r>
              <w:rPr>
                <w:spacing w:val="-2"/>
                <w:sz w:val="21"/>
              </w:rPr>
              <w:t>0.0017</w:t>
            </w:r>
          </w:p>
        </w:tc>
        <w:tc>
          <w:tcPr>
            <w:tcW w:w="1317" w:type="dxa"/>
          </w:tcPr>
          <w:p w14:paraId="0DC59589" w14:textId="77777777" w:rsidR="00102B97" w:rsidRDefault="00CB7A6E" w:rsidP="00983039">
            <w:pPr>
              <w:pStyle w:val="TableParagraph"/>
              <w:spacing w:before="121"/>
              <w:ind w:left="82" w:right="75"/>
              <w:rPr>
                <w:sz w:val="21"/>
              </w:rPr>
            </w:pPr>
            <w:r>
              <w:rPr>
                <w:spacing w:val="-4"/>
                <w:sz w:val="21"/>
              </w:rPr>
              <w:t>19.7</w:t>
            </w:r>
          </w:p>
          <w:p w14:paraId="0DC5958A" w14:textId="77777777" w:rsidR="00102B97" w:rsidRDefault="00CB7A6E" w:rsidP="00983039">
            <w:pPr>
              <w:pStyle w:val="TableParagraph"/>
              <w:ind w:left="82" w:right="74"/>
              <w:rPr>
                <w:sz w:val="21"/>
              </w:rPr>
            </w:pPr>
            <w:r>
              <w:rPr>
                <w:sz w:val="21"/>
              </w:rPr>
              <w:t>(9.0,</w:t>
            </w:r>
            <w:r>
              <w:rPr>
                <w:spacing w:val="-3"/>
                <w:sz w:val="21"/>
              </w:rPr>
              <w:t xml:space="preserve"> </w:t>
            </w:r>
            <w:r>
              <w:rPr>
                <w:spacing w:val="-2"/>
                <w:sz w:val="21"/>
              </w:rPr>
              <w:t>30.4)</w:t>
            </w:r>
          </w:p>
          <w:p w14:paraId="0DC5958B" w14:textId="77777777" w:rsidR="00102B97" w:rsidRDefault="00CB7A6E" w:rsidP="00983039">
            <w:pPr>
              <w:pStyle w:val="TableParagraph"/>
              <w:ind w:left="82" w:right="74"/>
              <w:rPr>
                <w:sz w:val="21"/>
              </w:rPr>
            </w:pPr>
            <w:r>
              <w:rPr>
                <w:sz w:val="21"/>
              </w:rPr>
              <w:t>p</w:t>
            </w:r>
            <w:r>
              <w:rPr>
                <w:spacing w:val="-2"/>
                <w:sz w:val="21"/>
              </w:rPr>
              <w:t xml:space="preserve"> </w:t>
            </w:r>
            <w:r>
              <w:rPr>
                <w:sz w:val="21"/>
              </w:rPr>
              <w:t xml:space="preserve">&lt; </w:t>
            </w:r>
            <w:r>
              <w:rPr>
                <w:spacing w:val="-2"/>
                <w:sz w:val="21"/>
              </w:rPr>
              <w:t>0.0001</w:t>
            </w:r>
          </w:p>
        </w:tc>
        <w:tc>
          <w:tcPr>
            <w:tcW w:w="1040" w:type="dxa"/>
          </w:tcPr>
          <w:p w14:paraId="0DC5958C" w14:textId="77777777" w:rsidR="00102B97" w:rsidRDefault="00102B97" w:rsidP="00983039">
            <w:pPr>
              <w:pStyle w:val="TableParagraph"/>
              <w:rPr>
                <w:rFonts w:ascii="Times New Roman"/>
                <w:sz w:val="20"/>
              </w:rPr>
            </w:pPr>
          </w:p>
        </w:tc>
        <w:tc>
          <w:tcPr>
            <w:tcW w:w="1334" w:type="dxa"/>
          </w:tcPr>
          <w:p w14:paraId="0DC5958D" w14:textId="77777777" w:rsidR="00102B97" w:rsidRDefault="00CB7A6E" w:rsidP="00983039">
            <w:pPr>
              <w:pStyle w:val="TableParagraph"/>
              <w:spacing w:before="121"/>
              <w:ind w:left="12" w:right="1"/>
              <w:rPr>
                <w:sz w:val="21"/>
              </w:rPr>
            </w:pPr>
            <w:r>
              <w:rPr>
                <w:spacing w:val="-4"/>
                <w:sz w:val="21"/>
              </w:rPr>
              <w:t>21.5</w:t>
            </w:r>
          </w:p>
          <w:p w14:paraId="0DC5958E" w14:textId="77777777" w:rsidR="00102B97" w:rsidRDefault="00CB7A6E" w:rsidP="00983039">
            <w:pPr>
              <w:pStyle w:val="TableParagraph"/>
              <w:ind w:left="12" w:right="1"/>
              <w:rPr>
                <w:sz w:val="21"/>
              </w:rPr>
            </w:pPr>
            <w:r>
              <w:rPr>
                <w:sz w:val="21"/>
              </w:rPr>
              <w:t>(10.4,</w:t>
            </w:r>
            <w:r>
              <w:rPr>
                <w:spacing w:val="-4"/>
                <w:sz w:val="21"/>
              </w:rPr>
              <w:t xml:space="preserve"> </w:t>
            </w:r>
            <w:r>
              <w:rPr>
                <w:spacing w:val="-2"/>
                <w:sz w:val="21"/>
              </w:rPr>
              <w:t>32.5)</w:t>
            </w:r>
          </w:p>
          <w:p w14:paraId="0DC5958F" w14:textId="77777777" w:rsidR="00102B97" w:rsidRDefault="00CB7A6E" w:rsidP="00983039">
            <w:pPr>
              <w:pStyle w:val="TableParagraph"/>
              <w:ind w:left="12"/>
              <w:rPr>
                <w:sz w:val="21"/>
              </w:rPr>
            </w:pPr>
            <w:r>
              <w:rPr>
                <w:sz w:val="21"/>
              </w:rPr>
              <w:t>p</w:t>
            </w:r>
            <w:r>
              <w:rPr>
                <w:spacing w:val="-2"/>
                <w:sz w:val="21"/>
              </w:rPr>
              <w:t xml:space="preserve"> </w:t>
            </w:r>
            <w:r>
              <w:rPr>
                <w:sz w:val="21"/>
              </w:rPr>
              <w:t xml:space="preserve">= </w:t>
            </w:r>
            <w:r>
              <w:rPr>
                <w:spacing w:val="-2"/>
                <w:sz w:val="21"/>
              </w:rPr>
              <w:t>0.0001</w:t>
            </w:r>
          </w:p>
        </w:tc>
        <w:tc>
          <w:tcPr>
            <w:tcW w:w="1329" w:type="dxa"/>
          </w:tcPr>
          <w:p w14:paraId="0DC59590" w14:textId="77777777" w:rsidR="00102B97" w:rsidRDefault="00CB7A6E" w:rsidP="00983039">
            <w:pPr>
              <w:pStyle w:val="TableParagraph"/>
              <w:spacing w:before="121"/>
              <w:ind w:left="90" w:right="78"/>
              <w:rPr>
                <w:sz w:val="21"/>
              </w:rPr>
            </w:pPr>
            <w:r>
              <w:rPr>
                <w:spacing w:val="-4"/>
                <w:sz w:val="21"/>
              </w:rPr>
              <w:t>21.7</w:t>
            </w:r>
          </w:p>
          <w:p w14:paraId="0DC59591" w14:textId="77777777" w:rsidR="00102B97" w:rsidRDefault="00CB7A6E" w:rsidP="00983039">
            <w:pPr>
              <w:pStyle w:val="TableParagraph"/>
              <w:ind w:left="90" w:right="78"/>
              <w:rPr>
                <w:sz w:val="21"/>
              </w:rPr>
            </w:pPr>
            <w:r>
              <w:rPr>
                <w:sz w:val="21"/>
              </w:rPr>
              <w:t>(10.8,</w:t>
            </w:r>
            <w:r>
              <w:rPr>
                <w:spacing w:val="-4"/>
                <w:sz w:val="21"/>
              </w:rPr>
              <w:t xml:space="preserve"> </w:t>
            </w:r>
            <w:r>
              <w:rPr>
                <w:spacing w:val="-2"/>
                <w:sz w:val="21"/>
              </w:rPr>
              <w:t>32.6)</w:t>
            </w:r>
          </w:p>
          <w:p w14:paraId="0DC59592" w14:textId="77777777" w:rsidR="00102B97" w:rsidRDefault="00CB7A6E" w:rsidP="00983039">
            <w:pPr>
              <w:pStyle w:val="TableParagraph"/>
              <w:ind w:left="90" w:right="77"/>
              <w:rPr>
                <w:sz w:val="21"/>
              </w:rPr>
            </w:pPr>
            <w:r>
              <w:rPr>
                <w:sz w:val="21"/>
              </w:rPr>
              <w:t>p</w:t>
            </w:r>
            <w:r>
              <w:rPr>
                <w:spacing w:val="-2"/>
                <w:sz w:val="21"/>
              </w:rPr>
              <w:t xml:space="preserve"> </w:t>
            </w:r>
            <w:r>
              <w:rPr>
                <w:sz w:val="21"/>
              </w:rPr>
              <w:t xml:space="preserve">&lt; </w:t>
            </w:r>
            <w:r>
              <w:rPr>
                <w:spacing w:val="-2"/>
                <w:sz w:val="21"/>
              </w:rPr>
              <w:t>0.0001</w:t>
            </w:r>
          </w:p>
        </w:tc>
        <w:tc>
          <w:tcPr>
            <w:tcW w:w="1151" w:type="dxa"/>
          </w:tcPr>
          <w:p w14:paraId="0DC59593" w14:textId="77777777" w:rsidR="00102B97" w:rsidRDefault="00102B97" w:rsidP="00983039">
            <w:pPr>
              <w:pStyle w:val="TableParagraph"/>
              <w:rPr>
                <w:rFonts w:ascii="Times New Roman"/>
                <w:sz w:val="20"/>
              </w:rPr>
            </w:pPr>
          </w:p>
        </w:tc>
      </w:tr>
      <w:tr w:rsidR="00102B97" w14:paraId="0DC59596" w14:textId="77777777">
        <w:trPr>
          <w:trHeight w:val="359"/>
        </w:trPr>
        <w:tc>
          <w:tcPr>
            <w:tcW w:w="9726" w:type="dxa"/>
            <w:gridSpan w:val="7"/>
          </w:tcPr>
          <w:p w14:paraId="0DC59595" w14:textId="77777777" w:rsidR="00102B97" w:rsidRDefault="00CB7A6E" w:rsidP="00983039">
            <w:pPr>
              <w:pStyle w:val="TableParagraph"/>
              <w:spacing w:before="59"/>
              <w:ind w:left="4"/>
              <w:rPr>
                <w:sz w:val="21"/>
              </w:rPr>
            </w:pPr>
            <w:r>
              <w:rPr>
                <w:sz w:val="21"/>
              </w:rPr>
              <w:t>See</w:t>
            </w:r>
            <w:r>
              <w:rPr>
                <w:spacing w:val="-2"/>
                <w:sz w:val="21"/>
              </w:rPr>
              <w:t xml:space="preserve"> </w:t>
            </w:r>
            <w:hyperlink w:anchor="_bookmark11" w:history="1">
              <w:r w:rsidR="00102B97">
                <w:rPr>
                  <w:sz w:val="21"/>
                </w:rPr>
                <w:t>T</w:t>
              </w:r>
            </w:hyperlink>
            <w:hyperlink w:anchor="_bookmark11" w:history="1">
              <w:proofErr w:type="gramStart"/>
              <w:r w:rsidR="00102B97">
                <w:rPr>
                  <w:sz w:val="21"/>
                </w:rPr>
                <w:t>able</w:t>
              </w:r>
              <w:proofErr w:type="gramEnd"/>
              <w:r w:rsidR="00102B97">
                <w:rPr>
                  <w:spacing w:val="-2"/>
                  <w:sz w:val="21"/>
                </w:rPr>
                <w:t xml:space="preserve"> </w:t>
              </w:r>
              <w:r w:rsidR="00102B97">
                <w:rPr>
                  <w:sz w:val="21"/>
                </w:rPr>
                <w:t>2</w:t>
              </w:r>
              <w:r w:rsidR="00102B97">
                <w:rPr>
                  <w:spacing w:val="-1"/>
                  <w:sz w:val="21"/>
                </w:rPr>
                <w:t xml:space="preserve"> </w:t>
              </w:r>
              <w:r w:rsidR="00102B97">
                <w:rPr>
                  <w:sz w:val="21"/>
                </w:rPr>
                <w:t>f</w:t>
              </w:r>
            </w:hyperlink>
            <w:proofErr w:type="gramStart"/>
            <w:r>
              <w:rPr>
                <w:sz w:val="21"/>
              </w:rPr>
              <w:t>or</w:t>
            </w:r>
            <w:proofErr w:type="gramEnd"/>
            <w:r>
              <w:rPr>
                <w:spacing w:val="-2"/>
                <w:sz w:val="21"/>
              </w:rPr>
              <w:t xml:space="preserve"> </w:t>
            </w:r>
            <w:r>
              <w:rPr>
                <w:sz w:val="21"/>
              </w:rPr>
              <w:t>Mean</w:t>
            </w:r>
            <w:r>
              <w:rPr>
                <w:spacing w:val="-1"/>
                <w:sz w:val="21"/>
              </w:rPr>
              <w:t xml:space="preserve"> </w:t>
            </w:r>
            <w:r>
              <w:rPr>
                <w:sz w:val="21"/>
              </w:rPr>
              <w:t>Change</w:t>
            </w:r>
            <w:r>
              <w:rPr>
                <w:spacing w:val="-2"/>
                <w:sz w:val="21"/>
              </w:rPr>
              <w:t xml:space="preserve"> </w:t>
            </w:r>
            <w:r>
              <w:rPr>
                <w:sz w:val="21"/>
              </w:rPr>
              <w:t>in</w:t>
            </w:r>
            <w:r>
              <w:rPr>
                <w:spacing w:val="-1"/>
                <w:sz w:val="21"/>
              </w:rPr>
              <w:t xml:space="preserve"> </w:t>
            </w:r>
            <w:r>
              <w:rPr>
                <w:sz w:val="21"/>
              </w:rPr>
              <w:t>CRT</w:t>
            </w:r>
            <w:r>
              <w:rPr>
                <w:spacing w:val="-1"/>
                <w:sz w:val="21"/>
              </w:rPr>
              <w:t xml:space="preserve"> </w:t>
            </w:r>
            <w:r>
              <w:rPr>
                <w:sz w:val="21"/>
              </w:rPr>
              <w:t>from</w:t>
            </w:r>
            <w:r>
              <w:rPr>
                <w:spacing w:val="-1"/>
                <w:sz w:val="21"/>
              </w:rPr>
              <w:t xml:space="preserve"> </w:t>
            </w:r>
            <w:r>
              <w:rPr>
                <w:spacing w:val="-2"/>
                <w:sz w:val="21"/>
              </w:rPr>
              <w:t>Baseline</w:t>
            </w:r>
          </w:p>
        </w:tc>
      </w:tr>
      <w:tr w:rsidR="00102B97" w14:paraId="0DC595A5" w14:textId="77777777">
        <w:trPr>
          <w:trHeight w:val="722"/>
        </w:trPr>
        <w:tc>
          <w:tcPr>
            <w:tcW w:w="1987" w:type="dxa"/>
            <w:tcBorders>
              <w:bottom w:val="nil"/>
            </w:tcBorders>
          </w:tcPr>
          <w:p w14:paraId="0DC59597" w14:textId="77777777" w:rsidR="00102B97" w:rsidRDefault="00CB7A6E" w:rsidP="00983039">
            <w:pPr>
              <w:pStyle w:val="TableParagraph"/>
              <w:spacing w:line="239" w:lineRule="exact"/>
              <w:ind w:left="62"/>
              <w:rPr>
                <w:sz w:val="21"/>
              </w:rPr>
            </w:pPr>
            <w:r>
              <w:rPr>
                <w:sz w:val="21"/>
              </w:rPr>
              <w:lastRenderedPageBreak/>
              <w:t>Mean</w:t>
            </w:r>
            <w:r>
              <w:rPr>
                <w:spacing w:val="-3"/>
                <w:sz w:val="21"/>
              </w:rPr>
              <w:t xml:space="preserve"> </w:t>
            </w:r>
            <w:r>
              <w:rPr>
                <w:sz w:val="21"/>
              </w:rPr>
              <w:t>change</w:t>
            </w:r>
            <w:r>
              <w:rPr>
                <w:spacing w:val="-2"/>
                <w:sz w:val="21"/>
              </w:rPr>
              <w:t xml:space="preserve"> </w:t>
            </w:r>
            <w:r>
              <w:rPr>
                <w:spacing w:val="-5"/>
                <w:sz w:val="21"/>
              </w:rPr>
              <w:t>in</w:t>
            </w:r>
          </w:p>
          <w:p w14:paraId="0DC59598" w14:textId="77777777" w:rsidR="00102B97" w:rsidRDefault="00CB7A6E" w:rsidP="00983039">
            <w:pPr>
              <w:pStyle w:val="TableParagraph"/>
              <w:spacing w:line="242" w:lineRule="exact"/>
              <w:ind w:left="62" w:right="115"/>
              <w:rPr>
                <w:sz w:val="21"/>
              </w:rPr>
            </w:pPr>
            <w:r>
              <w:rPr>
                <w:sz w:val="21"/>
              </w:rPr>
              <w:t>NEI</w:t>
            </w:r>
            <w:r>
              <w:rPr>
                <w:spacing w:val="-15"/>
                <w:sz w:val="21"/>
              </w:rPr>
              <w:t xml:space="preserve"> </w:t>
            </w:r>
            <w:r>
              <w:rPr>
                <w:sz w:val="21"/>
              </w:rPr>
              <w:t>VFQ-25</w:t>
            </w:r>
            <w:r>
              <w:rPr>
                <w:position w:val="7"/>
                <w:sz w:val="14"/>
              </w:rPr>
              <w:t>e)</w:t>
            </w:r>
            <w:r>
              <w:rPr>
                <w:spacing w:val="-10"/>
                <w:position w:val="7"/>
                <w:sz w:val="14"/>
              </w:rPr>
              <w:t xml:space="preserve"> </w:t>
            </w:r>
            <w:r>
              <w:rPr>
                <w:sz w:val="21"/>
              </w:rPr>
              <w:t xml:space="preserve">near </w:t>
            </w:r>
            <w:proofErr w:type="gramStart"/>
            <w:r>
              <w:rPr>
                <w:sz w:val="21"/>
              </w:rPr>
              <w:t>a</w:t>
            </w:r>
            <w:proofErr w:type="gramEnd"/>
            <w:r>
              <w:rPr>
                <w:sz w:val="21"/>
              </w:rPr>
              <w:t xml:space="preserve"> activities</w:t>
            </w:r>
          </w:p>
        </w:tc>
        <w:tc>
          <w:tcPr>
            <w:tcW w:w="1568" w:type="dxa"/>
            <w:tcBorders>
              <w:bottom w:val="nil"/>
            </w:tcBorders>
          </w:tcPr>
          <w:p w14:paraId="0DC59599" w14:textId="77777777" w:rsidR="00102B97" w:rsidRDefault="00102B97" w:rsidP="00983039">
            <w:pPr>
              <w:pStyle w:val="TableParagraph"/>
              <w:spacing w:before="229"/>
              <w:rPr>
                <w:b/>
                <w:sz w:val="21"/>
              </w:rPr>
            </w:pPr>
          </w:p>
          <w:p w14:paraId="0DC5959A" w14:textId="77777777" w:rsidR="00102B97" w:rsidRDefault="00CB7A6E" w:rsidP="00983039">
            <w:pPr>
              <w:pStyle w:val="TableParagraph"/>
              <w:spacing w:line="231" w:lineRule="exact"/>
              <w:ind w:left="6" w:right="1"/>
              <w:rPr>
                <w:sz w:val="21"/>
              </w:rPr>
            </w:pPr>
            <w:r>
              <w:rPr>
                <w:spacing w:val="-5"/>
                <w:sz w:val="21"/>
              </w:rPr>
              <w:t>9.4</w:t>
            </w:r>
          </w:p>
        </w:tc>
        <w:tc>
          <w:tcPr>
            <w:tcW w:w="1317" w:type="dxa"/>
            <w:tcBorders>
              <w:bottom w:val="nil"/>
            </w:tcBorders>
          </w:tcPr>
          <w:p w14:paraId="0DC5959B" w14:textId="77777777" w:rsidR="00102B97" w:rsidRDefault="00CB7A6E" w:rsidP="00983039">
            <w:pPr>
              <w:pStyle w:val="TableParagraph"/>
              <w:spacing w:before="217" w:line="241" w:lineRule="exact"/>
              <w:ind w:left="82" w:right="74"/>
              <w:rPr>
                <w:sz w:val="21"/>
              </w:rPr>
            </w:pPr>
            <w:r>
              <w:rPr>
                <w:spacing w:val="-5"/>
                <w:sz w:val="21"/>
              </w:rPr>
              <w:t>9.0</w:t>
            </w:r>
          </w:p>
          <w:p w14:paraId="0DC5959C" w14:textId="77777777" w:rsidR="00102B97" w:rsidRDefault="00CB7A6E" w:rsidP="00983039">
            <w:pPr>
              <w:pStyle w:val="TableParagraph"/>
              <w:ind w:left="82" w:right="75"/>
              <w:rPr>
                <w:sz w:val="21"/>
              </w:rPr>
            </w:pPr>
            <w:r>
              <w:rPr>
                <w:spacing w:val="-2"/>
                <w:sz w:val="21"/>
              </w:rPr>
              <w:t>(20.60)</w:t>
            </w:r>
          </w:p>
        </w:tc>
        <w:tc>
          <w:tcPr>
            <w:tcW w:w="1040" w:type="dxa"/>
            <w:tcBorders>
              <w:bottom w:val="nil"/>
            </w:tcBorders>
          </w:tcPr>
          <w:p w14:paraId="0DC5959D" w14:textId="77777777" w:rsidR="00102B97" w:rsidRDefault="00CB7A6E" w:rsidP="00983039">
            <w:pPr>
              <w:pStyle w:val="TableParagraph"/>
              <w:spacing w:before="217" w:line="241" w:lineRule="exact"/>
              <w:ind w:left="13" w:right="1"/>
              <w:rPr>
                <w:sz w:val="21"/>
              </w:rPr>
            </w:pPr>
            <w:r>
              <w:rPr>
                <w:spacing w:val="-5"/>
                <w:sz w:val="21"/>
              </w:rPr>
              <w:t>5.4</w:t>
            </w:r>
          </w:p>
          <w:p w14:paraId="0DC5959E" w14:textId="77777777" w:rsidR="00102B97" w:rsidRDefault="00CB7A6E" w:rsidP="00983039">
            <w:pPr>
              <w:pStyle w:val="TableParagraph"/>
              <w:ind w:left="13" w:right="1"/>
              <w:rPr>
                <w:sz w:val="21"/>
              </w:rPr>
            </w:pPr>
            <w:r>
              <w:rPr>
                <w:spacing w:val="-2"/>
                <w:sz w:val="21"/>
              </w:rPr>
              <w:t>(20.44)</w:t>
            </w:r>
          </w:p>
        </w:tc>
        <w:tc>
          <w:tcPr>
            <w:tcW w:w="1334" w:type="dxa"/>
            <w:tcBorders>
              <w:bottom w:val="nil"/>
            </w:tcBorders>
          </w:tcPr>
          <w:p w14:paraId="0DC5959F" w14:textId="77777777" w:rsidR="00102B97" w:rsidRDefault="00CB7A6E" w:rsidP="00983039">
            <w:pPr>
              <w:pStyle w:val="TableParagraph"/>
              <w:spacing w:before="217" w:line="241" w:lineRule="exact"/>
              <w:ind w:left="12" w:right="1"/>
              <w:rPr>
                <w:sz w:val="21"/>
              </w:rPr>
            </w:pPr>
            <w:r>
              <w:rPr>
                <w:spacing w:val="-4"/>
                <w:sz w:val="21"/>
              </w:rPr>
              <w:t>12.8</w:t>
            </w:r>
          </w:p>
          <w:p w14:paraId="0DC595A0" w14:textId="77777777" w:rsidR="00102B97" w:rsidRDefault="00CB7A6E" w:rsidP="00983039">
            <w:pPr>
              <w:pStyle w:val="TableParagraph"/>
              <w:ind w:left="12" w:right="1"/>
              <w:rPr>
                <w:sz w:val="21"/>
              </w:rPr>
            </w:pPr>
            <w:r>
              <w:rPr>
                <w:spacing w:val="-2"/>
                <w:sz w:val="21"/>
              </w:rPr>
              <w:t>(21.36)</w:t>
            </w:r>
          </w:p>
        </w:tc>
        <w:tc>
          <w:tcPr>
            <w:tcW w:w="1329" w:type="dxa"/>
            <w:tcBorders>
              <w:bottom w:val="nil"/>
            </w:tcBorders>
          </w:tcPr>
          <w:p w14:paraId="0DC595A1" w14:textId="77777777" w:rsidR="00102B97" w:rsidRDefault="00CB7A6E" w:rsidP="00983039">
            <w:pPr>
              <w:pStyle w:val="TableParagraph"/>
              <w:spacing w:before="217" w:line="241" w:lineRule="exact"/>
              <w:ind w:left="90" w:right="78"/>
              <w:rPr>
                <w:sz w:val="21"/>
              </w:rPr>
            </w:pPr>
            <w:r>
              <w:rPr>
                <w:spacing w:val="-4"/>
                <w:sz w:val="21"/>
              </w:rPr>
              <w:t>10.9</w:t>
            </w:r>
          </w:p>
          <w:p w14:paraId="0DC595A2" w14:textId="77777777" w:rsidR="00102B97" w:rsidRDefault="00CB7A6E" w:rsidP="00983039">
            <w:pPr>
              <w:pStyle w:val="TableParagraph"/>
              <w:ind w:left="90" w:right="78"/>
              <w:rPr>
                <w:sz w:val="21"/>
              </w:rPr>
            </w:pPr>
            <w:r>
              <w:rPr>
                <w:spacing w:val="-2"/>
                <w:sz w:val="21"/>
              </w:rPr>
              <w:t>(23.12)</w:t>
            </w:r>
          </w:p>
        </w:tc>
        <w:tc>
          <w:tcPr>
            <w:tcW w:w="1151" w:type="dxa"/>
            <w:tcBorders>
              <w:bottom w:val="nil"/>
            </w:tcBorders>
          </w:tcPr>
          <w:p w14:paraId="0DC595A3" w14:textId="77777777" w:rsidR="00102B97" w:rsidRDefault="00CB7A6E" w:rsidP="00983039">
            <w:pPr>
              <w:pStyle w:val="TableParagraph"/>
              <w:spacing w:before="217" w:line="241" w:lineRule="exact"/>
              <w:ind w:left="17" w:right="3"/>
              <w:rPr>
                <w:sz w:val="21"/>
              </w:rPr>
            </w:pPr>
            <w:r>
              <w:rPr>
                <w:spacing w:val="-5"/>
                <w:sz w:val="21"/>
              </w:rPr>
              <w:t>8.1</w:t>
            </w:r>
          </w:p>
          <w:p w14:paraId="0DC595A4" w14:textId="77777777" w:rsidR="00102B97" w:rsidRDefault="00CB7A6E" w:rsidP="00983039">
            <w:pPr>
              <w:pStyle w:val="TableParagraph"/>
              <w:ind w:left="17" w:right="5"/>
              <w:rPr>
                <w:sz w:val="21"/>
              </w:rPr>
            </w:pPr>
            <w:r>
              <w:rPr>
                <w:spacing w:val="-2"/>
                <w:sz w:val="21"/>
              </w:rPr>
              <w:t>(22.10)</w:t>
            </w:r>
          </w:p>
        </w:tc>
      </w:tr>
      <w:tr w:rsidR="00102B97" w14:paraId="0DC595AD" w14:textId="77777777">
        <w:trPr>
          <w:trHeight w:val="246"/>
        </w:trPr>
        <w:tc>
          <w:tcPr>
            <w:tcW w:w="1987" w:type="dxa"/>
            <w:tcBorders>
              <w:top w:val="nil"/>
              <w:bottom w:val="nil"/>
            </w:tcBorders>
          </w:tcPr>
          <w:p w14:paraId="0DC595A6" w14:textId="77777777" w:rsidR="00102B97" w:rsidRDefault="00CB7A6E" w:rsidP="00983039">
            <w:pPr>
              <w:pStyle w:val="TableParagraph"/>
              <w:spacing w:before="1" w:line="225" w:lineRule="exact"/>
              <w:ind w:left="62"/>
              <w:rPr>
                <w:sz w:val="21"/>
              </w:rPr>
            </w:pPr>
            <w:r>
              <w:rPr>
                <w:sz w:val="21"/>
              </w:rPr>
              <w:t>subscale</w:t>
            </w:r>
            <w:r>
              <w:rPr>
                <w:spacing w:val="-5"/>
                <w:sz w:val="21"/>
              </w:rPr>
              <w:t xml:space="preserve"> </w:t>
            </w:r>
            <w:r>
              <w:rPr>
                <w:spacing w:val="-4"/>
                <w:sz w:val="21"/>
              </w:rPr>
              <w:t>from</w:t>
            </w:r>
          </w:p>
        </w:tc>
        <w:tc>
          <w:tcPr>
            <w:tcW w:w="1568" w:type="dxa"/>
            <w:tcBorders>
              <w:top w:val="nil"/>
              <w:bottom w:val="nil"/>
            </w:tcBorders>
          </w:tcPr>
          <w:p w14:paraId="0DC595A7" w14:textId="77777777" w:rsidR="00102B97" w:rsidRDefault="00CB7A6E" w:rsidP="00983039">
            <w:pPr>
              <w:pStyle w:val="TableParagraph"/>
              <w:spacing w:line="226" w:lineRule="exact"/>
              <w:ind w:right="442"/>
              <w:rPr>
                <w:sz w:val="21"/>
              </w:rPr>
            </w:pPr>
            <w:r>
              <w:rPr>
                <w:spacing w:val="-2"/>
                <w:sz w:val="21"/>
              </w:rPr>
              <w:t>(18.50)</w:t>
            </w:r>
          </w:p>
        </w:tc>
        <w:tc>
          <w:tcPr>
            <w:tcW w:w="1317" w:type="dxa"/>
            <w:tcBorders>
              <w:top w:val="nil"/>
              <w:bottom w:val="nil"/>
            </w:tcBorders>
          </w:tcPr>
          <w:p w14:paraId="0DC595A8" w14:textId="77777777" w:rsidR="00102B97" w:rsidRDefault="00102B97" w:rsidP="00983039">
            <w:pPr>
              <w:pStyle w:val="TableParagraph"/>
              <w:rPr>
                <w:rFonts w:ascii="Times New Roman"/>
                <w:sz w:val="16"/>
              </w:rPr>
            </w:pPr>
          </w:p>
        </w:tc>
        <w:tc>
          <w:tcPr>
            <w:tcW w:w="1040" w:type="dxa"/>
            <w:tcBorders>
              <w:top w:val="nil"/>
              <w:bottom w:val="nil"/>
            </w:tcBorders>
          </w:tcPr>
          <w:p w14:paraId="0DC595A9" w14:textId="77777777" w:rsidR="00102B97" w:rsidRDefault="00102B97" w:rsidP="00983039">
            <w:pPr>
              <w:pStyle w:val="TableParagraph"/>
              <w:rPr>
                <w:rFonts w:ascii="Times New Roman"/>
                <w:sz w:val="16"/>
              </w:rPr>
            </w:pPr>
          </w:p>
        </w:tc>
        <w:tc>
          <w:tcPr>
            <w:tcW w:w="1334" w:type="dxa"/>
            <w:tcBorders>
              <w:top w:val="nil"/>
              <w:bottom w:val="nil"/>
            </w:tcBorders>
          </w:tcPr>
          <w:p w14:paraId="0DC595AA" w14:textId="77777777" w:rsidR="00102B97" w:rsidRDefault="00102B97" w:rsidP="00983039">
            <w:pPr>
              <w:pStyle w:val="TableParagraph"/>
              <w:rPr>
                <w:rFonts w:ascii="Times New Roman"/>
                <w:sz w:val="16"/>
              </w:rPr>
            </w:pPr>
          </w:p>
        </w:tc>
        <w:tc>
          <w:tcPr>
            <w:tcW w:w="1329" w:type="dxa"/>
            <w:tcBorders>
              <w:top w:val="nil"/>
              <w:bottom w:val="nil"/>
            </w:tcBorders>
          </w:tcPr>
          <w:p w14:paraId="0DC595AB" w14:textId="77777777" w:rsidR="00102B97" w:rsidRDefault="00102B97" w:rsidP="00983039">
            <w:pPr>
              <w:pStyle w:val="TableParagraph"/>
              <w:rPr>
                <w:rFonts w:ascii="Times New Roman"/>
                <w:sz w:val="16"/>
              </w:rPr>
            </w:pPr>
          </w:p>
        </w:tc>
        <w:tc>
          <w:tcPr>
            <w:tcW w:w="1151" w:type="dxa"/>
            <w:tcBorders>
              <w:top w:val="nil"/>
              <w:bottom w:val="nil"/>
            </w:tcBorders>
          </w:tcPr>
          <w:p w14:paraId="0DC595AC" w14:textId="77777777" w:rsidR="00102B97" w:rsidRDefault="00102B97" w:rsidP="00983039">
            <w:pPr>
              <w:pStyle w:val="TableParagraph"/>
              <w:rPr>
                <w:rFonts w:ascii="Times New Roman"/>
                <w:sz w:val="16"/>
              </w:rPr>
            </w:pPr>
          </w:p>
        </w:tc>
      </w:tr>
      <w:tr w:rsidR="00102B97" w14:paraId="0DC595B5" w14:textId="77777777">
        <w:trPr>
          <w:trHeight w:val="238"/>
        </w:trPr>
        <w:tc>
          <w:tcPr>
            <w:tcW w:w="1987" w:type="dxa"/>
            <w:tcBorders>
              <w:top w:val="nil"/>
            </w:tcBorders>
          </w:tcPr>
          <w:p w14:paraId="0DC595AE" w14:textId="77777777" w:rsidR="00102B97" w:rsidRDefault="00CB7A6E" w:rsidP="00983039">
            <w:pPr>
              <w:pStyle w:val="TableParagraph"/>
              <w:spacing w:line="219" w:lineRule="exact"/>
              <w:ind w:left="62"/>
              <w:rPr>
                <w:sz w:val="21"/>
              </w:rPr>
            </w:pPr>
            <w:r>
              <w:rPr>
                <w:spacing w:val="-2"/>
                <w:sz w:val="21"/>
              </w:rPr>
              <w:t>Baseline</w:t>
            </w:r>
          </w:p>
        </w:tc>
        <w:tc>
          <w:tcPr>
            <w:tcW w:w="1568" w:type="dxa"/>
            <w:tcBorders>
              <w:top w:val="nil"/>
            </w:tcBorders>
          </w:tcPr>
          <w:p w14:paraId="0DC595AF" w14:textId="77777777" w:rsidR="00102B97" w:rsidRDefault="00102B97" w:rsidP="00983039">
            <w:pPr>
              <w:pStyle w:val="TableParagraph"/>
              <w:rPr>
                <w:rFonts w:ascii="Times New Roman"/>
                <w:sz w:val="16"/>
              </w:rPr>
            </w:pPr>
          </w:p>
        </w:tc>
        <w:tc>
          <w:tcPr>
            <w:tcW w:w="1317" w:type="dxa"/>
            <w:tcBorders>
              <w:top w:val="nil"/>
            </w:tcBorders>
          </w:tcPr>
          <w:p w14:paraId="0DC595B0" w14:textId="77777777" w:rsidR="00102B97" w:rsidRDefault="00102B97" w:rsidP="00983039">
            <w:pPr>
              <w:pStyle w:val="TableParagraph"/>
              <w:rPr>
                <w:rFonts w:ascii="Times New Roman"/>
                <w:sz w:val="16"/>
              </w:rPr>
            </w:pPr>
          </w:p>
        </w:tc>
        <w:tc>
          <w:tcPr>
            <w:tcW w:w="1040" w:type="dxa"/>
            <w:tcBorders>
              <w:top w:val="nil"/>
            </w:tcBorders>
          </w:tcPr>
          <w:p w14:paraId="0DC595B1" w14:textId="77777777" w:rsidR="00102B97" w:rsidRDefault="00102B97" w:rsidP="00983039">
            <w:pPr>
              <w:pStyle w:val="TableParagraph"/>
              <w:rPr>
                <w:rFonts w:ascii="Times New Roman"/>
                <w:sz w:val="16"/>
              </w:rPr>
            </w:pPr>
          </w:p>
        </w:tc>
        <w:tc>
          <w:tcPr>
            <w:tcW w:w="1334" w:type="dxa"/>
            <w:tcBorders>
              <w:top w:val="nil"/>
            </w:tcBorders>
          </w:tcPr>
          <w:p w14:paraId="0DC595B2" w14:textId="77777777" w:rsidR="00102B97" w:rsidRDefault="00102B97" w:rsidP="00983039">
            <w:pPr>
              <w:pStyle w:val="TableParagraph"/>
              <w:rPr>
                <w:rFonts w:ascii="Times New Roman"/>
                <w:sz w:val="16"/>
              </w:rPr>
            </w:pPr>
          </w:p>
        </w:tc>
        <w:tc>
          <w:tcPr>
            <w:tcW w:w="1329" w:type="dxa"/>
            <w:tcBorders>
              <w:top w:val="nil"/>
            </w:tcBorders>
          </w:tcPr>
          <w:p w14:paraId="0DC595B3" w14:textId="77777777" w:rsidR="00102B97" w:rsidRDefault="00102B97" w:rsidP="00983039">
            <w:pPr>
              <w:pStyle w:val="TableParagraph"/>
              <w:rPr>
                <w:rFonts w:ascii="Times New Roman"/>
                <w:sz w:val="16"/>
              </w:rPr>
            </w:pPr>
          </w:p>
        </w:tc>
        <w:tc>
          <w:tcPr>
            <w:tcW w:w="1151" w:type="dxa"/>
            <w:tcBorders>
              <w:top w:val="nil"/>
            </w:tcBorders>
          </w:tcPr>
          <w:p w14:paraId="0DC595B4" w14:textId="77777777" w:rsidR="00102B97" w:rsidRDefault="00102B97" w:rsidP="00983039">
            <w:pPr>
              <w:pStyle w:val="TableParagraph"/>
              <w:rPr>
                <w:rFonts w:ascii="Times New Roman"/>
                <w:sz w:val="16"/>
              </w:rPr>
            </w:pPr>
          </w:p>
        </w:tc>
      </w:tr>
    </w:tbl>
    <w:p w14:paraId="0DC595B7" w14:textId="77777777" w:rsidR="00102B97" w:rsidRDefault="00102B97" w:rsidP="00983039">
      <w:pPr>
        <w:pStyle w:val="BodyText"/>
        <w:spacing w:before="6"/>
        <w:ind w:left="0"/>
        <w:rPr>
          <w:b/>
          <w:sz w:val="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571"/>
        <w:gridCol w:w="1318"/>
        <w:gridCol w:w="1041"/>
        <w:gridCol w:w="1335"/>
        <w:gridCol w:w="1330"/>
        <w:gridCol w:w="1152"/>
      </w:tblGrid>
      <w:tr w:rsidR="00102B97" w14:paraId="0DC595C8" w14:textId="77777777">
        <w:trPr>
          <w:trHeight w:val="965"/>
        </w:trPr>
        <w:tc>
          <w:tcPr>
            <w:tcW w:w="1985" w:type="dxa"/>
          </w:tcPr>
          <w:p w14:paraId="0DC595B8" w14:textId="77777777" w:rsidR="00102B97" w:rsidRDefault="00CB7A6E" w:rsidP="00983039">
            <w:pPr>
              <w:pStyle w:val="TableParagraph"/>
              <w:spacing w:before="1" w:line="237" w:lineRule="auto"/>
              <w:ind w:left="62" w:right="429"/>
              <w:rPr>
                <w:sz w:val="21"/>
              </w:rPr>
            </w:pPr>
            <w:r>
              <w:rPr>
                <w:sz w:val="21"/>
              </w:rPr>
              <w:t>Difference</w:t>
            </w:r>
            <w:r>
              <w:rPr>
                <w:spacing w:val="-16"/>
                <w:sz w:val="21"/>
              </w:rPr>
              <w:t xml:space="preserve"> </w:t>
            </w:r>
            <w:r>
              <w:rPr>
                <w:sz w:val="21"/>
              </w:rPr>
              <w:t>in</w:t>
            </w:r>
            <w:r>
              <w:rPr>
                <w:spacing w:val="-15"/>
                <w:sz w:val="21"/>
              </w:rPr>
              <w:t xml:space="preserve"> </w:t>
            </w:r>
            <w:r>
              <w:rPr>
                <w:sz w:val="21"/>
              </w:rPr>
              <w:t xml:space="preserve">LS </w:t>
            </w: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r>
              <w:rPr>
                <w:spacing w:val="40"/>
                <w:sz w:val="14"/>
              </w:rPr>
              <w:t xml:space="preserve"> </w:t>
            </w:r>
            <w:r>
              <w:rPr>
                <w:sz w:val="21"/>
              </w:rPr>
              <w:t>(97.5% CI)</w:t>
            </w:r>
          </w:p>
          <w:p w14:paraId="0DC595B9" w14:textId="77777777" w:rsidR="00102B97" w:rsidRDefault="00CB7A6E" w:rsidP="00983039">
            <w:pPr>
              <w:pStyle w:val="TableParagraph"/>
              <w:spacing w:before="2" w:line="221" w:lineRule="exact"/>
              <w:ind w:left="62"/>
              <w:rPr>
                <w:sz w:val="21"/>
              </w:rPr>
            </w:pPr>
            <w:r>
              <w:rPr>
                <w:spacing w:val="-2"/>
                <w:sz w:val="21"/>
              </w:rPr>
              <w:t>p-value</w:t>
            </w:r>
          </w:p>
        </w:tc>
        <w:tc>
          <w:tcPr>
            <w:tcW w:w="1571" w:type="dxa"/>
          </w:tcPr>
          <w:p w14:paraId="0DC595BA" w14:textId="77777777" w:rsidR="00102B97" w:rsidRDefault="00CB7A6E" w:rsidP="00983039">
            <w:pPr>
              <w:pStyle w:val="TableParagraph"/>
              <w:spacing w:before="121"/>
              <w:ind w:left="51" w:right="46"/>
              <w:rPr>
                <w:sz w:val="21"/>
              </w:rPr>
            </w:pPr>
            <w:r>
              <w:rPr>
                <w:spacing w:val="-4"/>
                <w:sz w:val="21"/>
              </w:rPr>
              <w:t>4.36</w:t>
            </w:r>
          </w:p>
          <w:p w14:paraId="0DC595BB" w14:textId="77777777" w:rsidR="00102B97" w:rsidRDefault="00CB7A6E" w:rsidP="00983039">
            <w:pPr>
              <w:pStyle w:val="TableParagraph"/>
              <w:ind w:left="51" w:right="46"/>
              <w:rPr>
                <w:sz w:val="21"/>
              </w:rPr>
            </w:pPr>
            <w:r>
              <w:rPr>
                <w:sz w:val="21"/>
              </w:rPr>
              <w:t>(-0.21,</w:t>
            </w:r>
            <w:r>
              <w:rPr>
                <w:spacing w:val="-5"/>
                <w:sz w:val="21"/>
              </w:rPr>
              <w:t xml:space="preserve"> </w:t>
            </w:r>
            <w:r>
              <w:rPr>
                <w:spacing w:val="-2"/>
                <w:sz w:val="21"/>
              </w:rPr>
              <w:t>8.93)</w:t>
            </w:r>
          </w:p>
          <w:p w14:paraId="0DC595BC" w14:textId="77777777" w:rsidR="00102B97" w:rsidRDefault="00CB7A6E" w:rsidP="00983039">
            <w:pPr>
              <w:pStyle w:val="TableParagraph"/>
              <w:ind w:left="52" w:right="46"/>
              <w:rPr>
                <w:sz w:val="21"/>
              </w:rPr>
            </w:pPr>
            <w:r>
              <w:rPr>
                <w:sz w:val="21"/>
              </w:rPr>
              <w:t>p</w:t>
            </w:r>
            <w:r>
              <w:rPr>
                <w:spacing w:val="-2"/>
                <w:sz w:val="21"/>
              </w:rPr>
              <w:t xml:space="preserve"> </w:t>
            </w:r>
            <w:r>
              <w:rPr>
                <w:sz w:val="21"/>
              </w:rPr>
              <w:t xml:space="preserve">= </w:t>
            </w:r>
            <w:r>
              <w:rPr>
                <w:spacing w:val="-2"/>
                <w:sz w:val="21"/>
              </w:rPr>
              <w:t>0.0323</w:t>
            </w:r>
          </w:p>
        </w:tc>
        <w:tc>
          <w:tcPr>
            <w:tcW w:w="1318" w:type="dxa"/>
          </w:tcPr>
          <w:p w14:paraId="0DC595BD" w14:textId="77777777" w:rsidR="00102B97" w:rsidRDefault="00CB7A6E" w:rsidP="00983039">
            <w:pPr>
              <w:pStyle w:val="TableParagraph"/>
              <w:spacing w:before="121" w:line="241" w:lineRule="exact"/>
              <w:ind w:left="81" w:right="78"/>
              <w:rPr>
                <w:sz w:val="21"/>
              </w:rPr>
            </w:pPr>
            <w:r>
              <w:rPr>
                <w:spacing w:val="-4"/>
                <w:sz w:val="21"/>
              </w:rPr>
              <w:t>5.19</w:t>
            </w:r>
          </w:p>
          <w:p w14:paraId="0DC595BE" w14:textId="77777777" w:rsidR="00102B97" w:rsidRDefault="00CB7A6E" w:rsidP="00983039">
            <w:pPr>
              <w:pStyle w:val="TableParagraph"/>
              <w:spacing w:line="241" w:lineRule="exact"/>
              <w:ind w:left="4"/>
              <w:rPr>
                <w:sz w:val="21"/>
              </w:rPr>
            </w:pPr>
            <w:r>
              <w:rPr>
                <w:sz w:val="21"/>
              </w:rPr>
              <w:t>(0.33,</w:t>
            </w:r>
            <w:r>
              <w:rPr>
                <w:spacing w:val="-4"/>
                <w:sz w:val="21"/>
              </w:rPr>
              <w:t xml:space="preserve"> </w:t>
            </w:r>
            <w:r>
              <w:rPr>
                <w:spacing w:val="-2"/>
                <w:sz w:val="21"/>
              </w:rPr>
              <w:t>10.04)</w:t>
            </w:r>
          </w:p>
          <w:p w14:paraId="0DC595BF" w14:textId="77777777" w:rsidR="00102B97" w:rsidRDefault="00CB7A6E" w:rsidP="00983039">
            <w:pPr>
              <w:pStyle w:val="TableParagraph"/>
              <w:ind w:left="81" w:right="77"/>
              <w:rPr>
                <w:sz w:val="21"/>
              </w:rPr>
            </w:pPr>
            <w:r>
              <w:rPr>
                <w:sz w:val="21"/>
              </w:rPr>
              <w:t>p</w:t>
            </w:r>
            <w:r>
              <w:rPr>
                <w:spacing w:val="-2"/>
                <w:sz w:val="21"/>
              </w:rPr>
              <w:t xml:space="preserve"> </w:t>
            </w:r>
            <w:r>
              <w:rPr>
                <w:sz w:val="21"/>
              </w:rPr>
              <w:t xml:space="preserve">= </w:t>
            </w:r>
            <w:r>
              <w:rPr>
                <w:spacing w:val="-2"/>
                <w:sz w:val="21"/>
              </w:rPr>
              <w:t>0.0168</w:t>
            </w:r>
          </w:p>
        </w:tc>
        <w:tc>
          <w:tcPr>
            <w:tcW w:w="1041" w:type="dxa"/>
          </w:tcPr>
          <w:p w14:paraId="0DC595C0" w14:textId="77777777" w:rsidR="00102B97" w:rsidRDefault="00102B97" w:rsidP="00983039">
            <w:pPr>
              <w:pStyle w:val="TableParagraph"/>
              <w:rPr>
                <w:rFonts w:ascii="Times New Roman"/>
                <w:sz w:val="18"/>
              </w:rPr>
            </w:pPr>
          </w:p>
        </w:tc>
        <w:tc>
          <w:tcPr>
            <w:tcW w:w="1335" w:type="dxa"/>
          </w:tcPr>
          <w:p w14:paraId="0DC595C1" w14:textId="77777777" w:rsidR="00102B97" w:rsidRDefault="00CB7A6E" w:rsidP="00983039">
            <w:pPr>
              <w:pStyle w:val="TableParagraph"/>
              <w:spacing w:before="121"/>
              <w:ind w:left="51" w:right="48"/>
              <w:rPr>
                <w:sz w:val="21"/>
              </w:rPr>
            </w:pPr>
            <w:r>
              <w:rPr>
                <w:spacing w:val="-4"/>
                <w:sz w:val="21"/>
              </w:rPr>
              <w:t>5.05</w:t>
            </w:r>
          </w:p>
          <w:p w14:paraId="0DC595C2" w14:textId="77777777" w:rsidR="00102B97" w:rsidRDefault="00CB7A6E" w:rsidP="00983039">
            <w:pPr>
              <w:pStyle w:val="TableParagraph"/>
              <w:ind w:left="51" w:right="48"/>
              <w:rPr>
                <w:sz w:val="21"/>
              </w:rPr>
            </w:pPr>
            <w:r>
              <w:rPr>
                <w:sz w:val="21"/>
              </w:rPr>
              <w:t>(0.12,</w:t>
            </w:r>
            <w:r>
              <w:rPr>
                <w:spacing w:val="-4"/>
                <w:sz w:val="21"/>
              </w:rPr>
              <w:t xml:space="preserve"> </w:t>
            </w:r>
            <w:r>
              <w:rPr>
                <w:spacing w:val="-2"/>
                <w:sz w:val="21"/>
              </w:rPr>
              <w:t>9.98)</w:t>
            </w:r>
          </w:p>
          <w:p w14:paraId="0DC595C3" w14:textId="77777777" w:rsidR="00102B97" w:rsidRDefault="00CB7A6E" w:rsidP="00983039">
            <w:pPr>
              <w:pStyle w:val="TableParagraph"/>
              <w:ind w:left="53" w:right="48"/>
              <w:rPr>
                <w:sz w:val="21"/>
              </w:rPr>
            </w:pPr>
            <w:r>
              <w:rPr>
                <w:sz w:val="21"/>
              </w:rPr>
              <w:t>p</w:t>
            </w:r>
            <w:r>
              <w:rPr>
                <w:spacing w:val="-2"/>
                <w:sz w:val="21"/>
              </w:rPr>
              <w:t xml:space="preserve"> </w:t>
            </w:r>
            <w:r>
              <w:rPr>
                <w:sz w:val="21"/>
              </w:rPr>
              <w:t xml:space="preserve">= </w:t>
            </w:r>
            <w:r>
              <w:rPr>
                <w:spacing w:val="-2"/>
                <w:sz w:val="21"/>
              </w:rPr>
              <w:t>0.0218</w:t>
            </w:r>
          </w:p>
        </w:tc>
        <w:tc>
          <w:tcPr>
            <w:tcW w:w="1330" w:type="dxa"/>
          </w:tcPr>
          <w:p w14:paraId="0DC595C4" w14:textId="77777777" w:rsidR="00102B97" w:rsidRDefault="00CB7A6E" w:rsidP="00983039">
            <w:pPr>
              <w:pStyle w:val="TableParagraph"/>
              <w:spacing w:before="121"/>
              <w:ind w:left="87" w:right="84"/>
              <w:rPr>
                <w:sz w:val="21"/>
              </w:rPr>
            </w:pPr>
            <w:r>
              <w:rPr>
                <w:spacing w:val="-4"/>
                <w:sz w:val="21"/>
              </w:rPr>
              <w:t>4.59</w:t>
            </w:r>
          </w:p>
          <w:p w14:paraId="0DC595C5" w14:textId="77777777" w:rsidR="00102B97" w:rsidRDefault="00CB7A6E" w:rsidP="00983039">
            <w:pPr>
              <w:pStyle w:val="TableParagraph"/>
              <w:ind w:left="3"/>
              <w:rPr>
                <w:sz w:val="21"/>
              </w:rPr>
            </w:pPr>
            <w:r>
              <w:rPr>
                <w:sz w:val="21"/>
              </w:rPr>
              <w:t>(-0.73,</w:t>
            </w:r>
            <w:r>
              <w:rPr>
                <w:spacing w:val="-5"/>
                <w:sz w:val="21"/>
              </w:rPr>
              <w:t xml:space="preserve"> </w:t>
            </w:r>
            <w:r>
              <w:rPr>
                <w:spacing w:val="-2"/>
                <w:sz w:val="21"/>
              </w:rPr>
              <w:t>9.90)</w:t>
            </w:r>
          </w:p>
          <w:p w14:paraId="0DC595C6" w14:textId="77777777" w:rsidR="00102B97" w:rsidRDefault="00CB7A6E" w:rsidP="00983039">
            <w:pPr>
              <w:pStyle w:val="TableParagraph"/>
              <w:ind w:left="87" w:right="83"/>
              <w:rPr>
                <w:sz w:val="21"/>
              </w:rPr>
            </w:pPr>
            <w:r>
              <w:rPr>
                <w:sz w:val="21"/>
              </w:rPr>
              <w:t>p</w:t>
            </w:r>
            <w:r>
              <w:rPr>
                <w:spacing w:val="-2"/>
                <w:sz w:val="21"/>
              </w:rPr>
              <w:t xml:space="preserve"> </w:t>
            </w:r>
            <w:r>
              <w:rPr>
                <w:sz w:val="21"/>
              </w:rPr>
              <w:t xml:space="preserve">= </w:t>
            </w:r>
            <w:r>
              <w:rPr>
                <w:spacing w:val="-2"/>
                <w:sz w:val="21"/>
              </w:rPr>
              <w:t>0.0529</w:t>
            </w:r>
          </w:p>
        </w:tc>
        <w:tc>
          <w:tcPr>
            <w:tcW w:w="1152" w:type="dxa"/>
          </w:tcPr>
          <w:p w14:paraId="0DC595C7" w14:textId="77777777" w:rsidR="00102B97" w:rsidRDefault="00102B97" w:rsidP="00983039">
            <w:pPr>
              <w:pStyle w:val="TableParagraph"/>
              <w:rPr>
                <w:rFonts w:ascii="Times New Roman"/>
                <w:sz w:val="18"/>
              </w:rPr>
            </w:pPr>
          </w:p>
        </w:tc>
      </w:tr>
      <w:tr w:rsidR="00102B97" w14:paraId="0DC595DE" w14:textId="77777777">
        <w:trPr>
          <w:trHeight w:val="1288"/>
        </w:trPr>
        <w:tc>
          <w:tcPr>
            <w:tcW w:w="1985" w:type="dxa"/>
          </w:tcPr>
          <w:p w14:paraId="0DC595C9" w14:textId="77777777" w:rsidR="00102B97" w:rsidRDefault="00CB7A6E" w:rsidP="00983039">
            <w:pPr>
              <w:pStyle w:val="TableParagraph"/>
              <w:spacing w:before="44" w:line="235" w:lineRule="auto"/>
              <w:ind w:left="62" w:right="215"/>
              <w:rPr>
                <w:position w:val="7"/>
                <w:sz w:val="14"/>
              </w:rPr>
            </w:pPr>
            <w:r>
              <w:rPr>
                <w:sz w:val="21"/>
              </w:rPr>
              <w:t>Mean</w:t>
            </w:r>
            <w:r>
              <w:rPr>
                <w:spacing w:val="-15"/>
                <w:sz w:val="21"/>
              </w:rPr>
              <w:t xml:space="preserve"> </w:t>
            </w:r>
            <w:r>
              <w:rPr>
                <w:sz w:val="21"/>
              </w:rPr>
              <w:t>change</w:t>
            </w:r>
            <w:r>
              <w:rPr>
                <w:spacing w:val="-15"/>
                <w:sz w:val="21"/>
              </w:rPr>
              <w:t xml:space="preserve"> </w:t>
            </w:r>
            <w:r>
              <w:rPr>
                <w:sz w:val="21"/>
              </w:rPr>
              <w:t>in NEI VFQ-25</w:t>
            </w:r>
            <w:r>
              <w:rPr>
                <w:position w:val="7"/>
                <w:sz w:val="14"/>
              </w:rPr>
              <w:t>e)</w:t>
            </w:r>
          </w:p>
          <w:p w14:paraId="0DC595CA" w14:textId="77777777" w:rsidR="00102B97" w:rsidRDefault="00CB7A6E" w:rsidP="00983039">
            <w:pPr>
              <w:pStyle w:val="TableParagraph"/>
              <w:spacing w:before="2"/>
              <w:ind w:left="62"/>
              <w:rPr>
                <w:sz w:val="21"/>
              </w:rPr>
            </w:pPr>
            <w:r>
              <w:rPr>
                <w:spacing w:val="-2"/>
                <w:sz w:val="21"/>
              </w:rPr>
              <w:t>distance</w:t>
            </w:r>
          </w:p>
          <w:p w14:paraId="0DC595CB" w14:textId="77777777" w:rsidR="00102B97" w:rsidRDefault="00CB7A6E" w:rsidP="00983039">
            <w:pPr>
              <w:pStyle w:val="TableParagraph"/>
              <w:ind w:left="62" w:right="215"/>
              <w:rPr>
                <w:sz w:val="21"/>
              </w:rPr>
            </w:pPr>
            <w:r>
              <w:rPr>
                <w:sz w:val="21"/>
              </w:rPr>
              <w:t>activities</w:t>
            </w:r>
            <w:r>
              <w:rPr>
                <w:spacing w:val="-15"/>
                <w:sz w:val="21"/>
              </w:rPr>
              <w:t xml:space="preserve"> </w:t>
            </w:r>
            <w:r>
              <w:rPr>
                <w:sz w:val="21"/>
              </w:rPr>
              <w:t>subscale from Baseline</w:t>
            </w:r>
          </w:p>
        </w:tc>
        <w:tc>
          <w:tcPr>
            <w:tcW w:w="1571" w:type="dxa"/>
          </w:tcPr>
          <w:p w14:paraId="0DC595CC" w14:textId="77777777" w:rsidR="00102B97" w:rsidRDefault="00102B97" w:rsidP="00983039">
            <w:pPr>
              <w:pStyle w:val="TableParagraph"/>
              <w:spacing w:before="161"/>
              <w:rPr>
                <w:b/>
                <w:sz w:val="21"/>
              </w:rPr>
            </w:pPr>
          </w:p>
          <w:p w14:paraId="0DC595CD" w14:textId="77777777" w:rsidR="00102B97" w:rsidRDefault="00CB7A6E" w:rsidP="00983039">
            <w:pPr>
              <w:pStyle w:val="TableParagraph"/>
              <w:ind w:left="52" w:right="46"/>
              <w:rPr>
                <w:sz w:val="21"/>
              </w:rPr>
            </w:pPr>
            <w:r>
              <w:rPr>
                <w:spacing w:val="-5"/>
                <w:sz w:val="21"/>
              </w:rPr>
              <w:t>7.3</w:t>
            </w:r>
          </w:p>
          <w:p w14:paraId="0DC595CE" w14:textId="77777777" w:rsidR="00102B97" w:rsidRDefault="00CB7A6E" w:rsidP="00983039">
            <w:pPr>
              <w:pStyle w:val="TableParagraph"/>
              <w:ind w:left="52" w:right="46"/>
              <w:rPr>
                <w:sz w:val="21"/>
              </w:rPr>
            </w:pPr>
            <w:r>
              <w:rPr>
                <w:spacing w:val="-2"/>
                <w:sz w:val="21"/>
              </w:rPr>
              <w:t>(19.32)</w:t>
            </w:r>
          </w:p>
        </w:tc>
        <w:tc>
          <w:tcPr>
            <w:tcW w:w="1318" w:type="dxa"/>
          </w:tcPr>
          <w:p w14:paraId="0DC595CF" w14:textId="77777777" w:rsidR="00102B97" w:rsidRDefault="00102B97" w:rsidP="00983039">
            <w:pPr>
              <w:pStyle w:val="TableParagraph"/>
              <w:spacing w:before="161"/>
              <w:rPr>
                <w:b/>
                <w:sz w:val="21"/>
              </w:rPr>
            </w:pPr>
          </w:p>
          <w:p w14:paraId="0DC595D0" w14:textId="77777777" w:rsidR="00102B97" w:rsidRDefault="00CB7A6E" w:rsidP="00983039">
            <w:pPr>
              <w:pStyle w:val="TableParagraph"/>
              <w:ind w:left="81" w:right="76"/>
              <w:rPr>
                <w:sz w:val="21"/>
              </w:rPr>
            </w:pPr>
            <w:r>
              <w:rPr>
                <w:spacing w:val="-5"/>
                <w:sz w:val="21"/>
              </w:rPr>
              <w:t>8.6</w:t>
            </w:r>
          </w:p>
          <w:p w14:paraId="0DC595D1" w14:textId="77777777" w:rsidR="00102B97" w:rsidRDefault="00CB7A6E" w:rsidP="00983039">
            <w:pPr>
              <w:pStyle w:val="TableParagraph"/>
              <w:ind w:left="81" w:right="77"/>
              <w:rPr>
                <w:sz w:val="21"/>
              </w:rPr>
            </w:pPr>
            <w:r>
              <w:rPr>
                <w:spacing w:val="-2"/>
                <w:sz w:val="21"/>
              </w:rPr>
              <w:t>(20.99)</w:t>
            </w:r>
          </w:p>
        </w:tc>
        <w:tc>
          <w:tcPr>
            <w:tcW w:w="1041" w:type="dxa"/>
          </w:tcPr>
          <w:p w14:paraId="0DC595D2" w14:textId="77777777" w:rsidR="00102B97" w:rsidRDefault="00102B97" w:rsidP="00983039">
            <w:pPr>
              <w:pStyle w:val="TableParagraph"/>
              <w:spacing w:before="161"/>
              <w:rPr>
                <w:b/>
                <w:sz w:val="21"/>
              </w:rPr>
            </w:pPr>
          </w:p>
          <w:p w14:paraId="0DC595D3" w14:textId="77777777" w:rsidR="00102B97" w:rsidRDefault="00CB7A6E" w:rsidP="00983039">
            <w:pPr>
              <w:pStyle w:val="TableParagraph"/>
              <w:ind w:left="53" w:right="46"/>
              <w:rPr>
                <w:sz w:val="21"/>
              </w:rPr>
            </w:pPr>
            <w:r>
              <w:rPr>
                <w:spacing w:val="-5"/>
                <w:sz w:val="21"/>
              </w:rPr>
              <w:t>6.7</w:t>
            </w:r>
          </w:p>
          <w:p w14:paraId="0DC595D4" w14:textId="77777777" w:rsidR="00102B97" w:rsidRDefault="00CB7A6E" w:rsidP="00983039">
            <w:pPr>
              <w:pStyle w:val="TableParagraph"/>
              <w:ind w:left="53" w:right="46"/>
              <w:rPr>
                <w:sz w:val="21"/>
              </w:rPr>
            </w:pPr>
            <w:r>
              <w:rPr>
                <w:spacing w:val="-2"/>
                <w:sz w:val="21"/>
              </w:rPr>
              <w:t>(19.85)</w:t>
            </w:r>
          </w:p>
        </w:tc>
        <w:tc>
          <w:tcPr>
            <w:tcW w:w="1335" w:type="dxa"/>
          </w:tcPr>
          <w:p w14:paraId="0DC595D5" w14:textId="77777777" w:rsidR="00102B97" w:rsidRDefault="00102B97" w:rsidP="00983039">
            <w:pPr>
              <w:pStyle w:val="TableParagraph"/>
              <w:spacing w:before="161"/>
              <w:rPr>
                <w:b/>
                <w:sz w:val="21"/>
              </w:rPr>
            </w:pPr>
          </w:p>
          <w:p w14:paraId="0DC595D6" w14:textId="77777777" w:rsidR="00102B97" w:rsidRDefault="00CB7A6E" w:rsidP="00983039">
            <w:pPr>
              <w:pStyle w:val="TableParagraph"/>
              <w:ind w:left="53" w:right="48"/>
              <w:rPr>
                <w:sz w:val="21"/>
              </w:rPr>
            </w:pPr>
            <w:r>
              <w:rPr>
                <w:spacing w:val="-5"/>
                <w:sz w:val="21"/>
              </w:rPr>
              <w:t>8.5</w:t>
            </w:r>
          </w:p>
          <w:p w14:paraId="0DC595D7" w14:textId="77777777" w:rsidR="00102B97" w:rsidRDefault="00CB7A6E" w:rsidP="00983039">
            <w:pPr>
              <w:pStyle w:val="TableParagraph"/>
              <w:ind w:left="52" w:right="48"/>
              <w:rPr>
                <w:sz w:val="21"/>
              </w:rPr>
            </w:pPr>
            <w:r>
              <w:rPr>
                <w:spacing w:val="-2"/>
                <w:sz w:val="21"/>
              </w:rPr>
              <w:t>(20.35)</w:t>
            </w:r>
          </w:p>
        </w:tc>
        <w:tc>
          <w:tcPr>
            <w:tcW w:w="1330" w:type="dxa"/>
          </w:tcPr>
          <w:p w14:paraId="0DC595D8" w14:textId="77777777" w:rsidR="00102B97" w:rsidRDefault="00102B97" w:rsidP="00983039">
            <w:pPr>
              <w:pStyle w:val="TableParagraph"/>
              <w:spacing w:before="161"/>
              <w:rPr>
                <w:b/>
                <w:sz w:val="21"/>
              </w:rPr>
            </w:pPr>
          </w:p>
          <w:p w14:paraId="0DC595D9" w14:textId="77777777" w:rsidR="00102B97" w:rsidRDefault="00CB7A6E" w:rsidP="00983039">
            <w:pPr>
              <w:pStyle w:val="TableParagraph"/>
              <w:ind w:left="87" w:right="84"/>
              <w:rPr>
                <w:sz w:val="21"/>
              </w:rPr>
            </w:pPr>
            <w:r>
              <w:rPr>
                <w:spacing w:val="-4"/>
                <w:sz w:val="21"/>
              </w:rPr>
              <w:t>10.9</w:t>
            </w:r>
          </w:p>
          <w:p w14:paraId="0DC595DA" w14:textId="77777777" w:rsidR="00102B97" w:rsidRDefault="00CB7A6E" w:rsidP="00983039">
            <w:pPr>
              <w:pStyle w:val="TableParagraph"/>
              <w:ind w:left="87" w:right="83"/>
              <w:rPr>
                <w:sz w:val="21"/>
              </w:rPr>
            </w:pPr>
            <w:r>
              <w:rPr>
                <w:spacing w:val="-2"/>
                <w:sz w:val="21"/>
              </w:rPr>
              <w:t>(22.05)</w:t>
            </w:r>
          </w:p>
        </w:tc>
        <w:tc>
          <w:tcPr>
            <w:tcW w:w="1152" w:type="dxa"/>
          </w:tcPr>
          <w:p w14:paraId="0DC595DB" w14:textId="77777777" w:rsidR="00102B97" w:rsidRDefault="00102B97" w:rsidP="00983039">
            <w:pPr>
              <w:pStyle w:val="TableParagraph"/>
              <w:spacing w:before="161"/>
              <w:rPr>
                <w:b/>
                <w:sz w:val="21"/>
              </w:rPr>
            </w:pPr>
          </w:p>
          <w:p w14:paraId="0DC595DC" w14:textId="77777777" w:rsidR="00102B97" w:rsidRDefault="00CB7A6E" w:rsidP="00983039">
            <w:pPr>
              <w:pStyle w:val="TableParagraph"/>
              <w:ind w:left="53" w:right="50"/>
              <w:rPr>
                <w:sz w:val="21"/>
              </w:rPr>
            </w:pPr>
            <w:r>
              <w:rPr>
                <w:spacing w:val="-5"/>
                <w:sz w:val="21"/>
              </w:rPr>
              <w:t>6.1</w:t>
            </w:r>
          </w:p>
          <w:p w14:paraId="0DC595DD" w14:textId="77777777" w:rsidR="00102B97" w:rsidRDefault="00CB7A6E" w:rsidP="00983039">
            <w:pPr>
              <w:pStyle w:val="TableParagraph"/>
              <w:ind w:left="51" w:right="50"/>
              <w:rPr>
                <w:sz w:val="21"/>
              </w:rPr>
            </w:pPr>
            <w:r>
              <w:rPr>
                <w:spacing w:val="-2"/>
                <w:sz w:val="21"/>
              </w:rPr>
              <w:t>(20.42)</w:t>
            </w:r>
          </w:p>
        </w:tc>
      </w:tr>
      <w:tr w:rsidR="00102B97" w14:paraId="0DC595EF" w14:textId="77777777">
        <w:trPr>
          <w:trHeight w:val="966"/>
        </w:trPr>
        <w:tc>
          <w:tcPr>
            <w:tcW w:w="1985" w:type="dxa"/>
          </w:tcPr>
          <w:p w14:paraId="0DC595DF" w14:textId="77777777" w:rsidR="00102B97" w:rsidRDefault="00CB7A6E" w:rsidP="00983039">
            <w:pPr>
              <w:pStyle w:val="TableParagraph"/>
              <w:spacing w:before="2" w:line="237" w:lineRule="auto"/>
              <w:ind w:left="62" w:right="429"/>
              <w:rPr>
                <w:sz w:val="21"/>
              </w:rPr>
            </w:pPr>
            <w:r>
              <w:rPr>
                <w:sz w:val="21"/>
              </w:rPr>
              <w:t>Difference</w:t>
            </w:r>
            <w:r>
              <w:rPr>
                <w:spacing w:val="-16"/>
                <w:sz w:val="21"/>
              </w:rPr>
              <w:t xml:space="preserve"> </w:t>
            </w:r>
            <w:r>
              <w:rPr>
                <w:sz w:val="21"/>
              </w:rPr>
              <w:t>in</w:t>
            </w:r>
            <w:r>
              <w:rPr>
                <w:spacing w:val="-15"/>
                <w:sz w:val="21"/>
              </w:rPr>
              <w:t xml:space="preserve"> </w:t>
            </w:r>
            <w:r>
              <w:rPr>
                <w:sz w:val="21"/>
              </w:rPr>
              <w:t xml:space="preserve">LS </w:t>
            </w:r>
            <w:proofErr w:type="gramStart"/>
            <w:r>
              <w:rPr>
                <w:spacing w:val="-2"/>
                <w:position w:val="-6"/>
                <w:sz w:val="21"/>
              </w:rPr>
              <w:t>mean</w:t>
            </w:r>
            <w:proofErr w:type="spellStart"/>
            <w:r>
              <w:rPr>
                <w:spacing w:val="-2"/>
                <w:sz w:val="14"/>
              </w:rPr>
              <w:t>b,c</w:t>
            </w:r>
            <w:proofErr w:type="gramEnd"/>
            <w:r>
              <w:rPr>
                <w:spacing w:val="-2"/>
                <w:sz w:val="14"/>
              </w:rPr>
              <w:t>,e</w:t>
            </w:r>
            <w:proofErr w:type="spellEnd"/>
            <w:r>
              <w:rPr>
                <w:spacing w:val="-2"/>
                <w:sz w:val="14"/>
              </w:rPr>
              <w:t>)</w:t>
            </w:r>
            <w:r>
              <w:rPr>
                <w:spacing w:val="40"/>
                <w:sz w:val="14"/>
              </w:rPr>
              <w:t xml:space="preserve"> </w:t>
            </w:r>
            <w:r>
              <w:rPr>
                <w:sz w:val="21"/>
              </w:rPr>
              <w:t>(97.5% CI)</w:t>
            </w:r>
          </w:p>
          <w:p w14:paraId="0DC595E0" w14:textId="77777777" w:rsidR="00102B97" w:rsidRDefault="00CB7A6E" w:rsidP="00983039">
            <w:pPr>
              <w:pStyle w:val="TableParagraph"/>
              <w:spacing w:before="1" w:line="222" w:lineRule="exact"/>
              <w:ind w:left="62"/>
              <w:rPr>
                <w:sz w:val="21"/>
              </w:rPr>
            </w:pPr>
            <w:r>
              <w:rPr>
                <w:spacing w:val="-2"/>
                <w:sz w:val="21"/>
              </w:rPr>
              <w:t>p-value</w:t>
            </w:r>
          </w:p>
        </w:tc>
        <w:tc>
          <w:tcPr>
            <w:tcW w:w="1571" w:type="dxa"/>
          </w:tcPr>
          <w:p w14:paraId="0DC595E1" w14:textId="77777777" w:rsidR="00102B97" w:rsidRDefault="00CB7A6E" w:rsidP="00983039">
            <w:pPr>
              <w:pStyle w:val="TableParagraph"/>
              <w:spacing w:before="121"/>
              <w:ind w:left="51" w:right="46"/>
              <w:rPr>
                <w:sz w:val="21"/>
              </w:rPr>
            </w:pPr>
            <w:r>
              <w:rPr>
                <w:spacing w:val="-4"/>
                <w:sz w:val="21"/>
              </w:rPr>
              <w:t>1.65</w:t>
            </w:r>
          </w:p>
          <w:p w14:paraId="0DC595E2" w14:textId="77777777" w:rsidR="00102B97" w:rsidRDefault="00CB7A6E" w:rsidP="00983039">
            <w:pPr>
              <w:pStyle w:val="TableParagraph"/>
              <w:ind w:left="51" w:right="46"/>
              <w:rPr>
                <w:sz w:val="21"/>
              </w:rPr>
            </w:pPr>
            <w:r>
              <w:rPr>
                <w:sz w:val="21"/>
              </w:rPr>
              <w:t>(-2.83,</w:t>
            </w:r>
            <w:r>
              <w:rPr>
                <w:spacing w:val="-5"/>
                <w:sz w:val="21"/>
              </w:rPr>
              <w:t xml:space="preserve"> </w:t>
            </w:r>
            <w:r>
              <w:rPr>
                <w:spacing w:val="-2"/>
                <w:sz w:val="21"/>
              </w:rPr>
              <w:t>6.13)</w:t>
            </w:r>
          </w:p>
          <w:p w14:paraId="0DC595E3" w14:textId="77777777" w:rsidR="00102B97" w:rsidRDefault="00CB7A6E" w:rsidP="00983039">
            <w:pPr>
              <w:pStyle w:val="TableParagraph"/>
              <w:ind w:left="52" w:right="46"/>
              <w:rPr>
                <w:sz w:val="21"/>
              </w:rPr>
            </w:pPr>
            <w:r>
              <w:rPr>
                <w:sz w:val="21"/>
              </w:rPr>
              <w:t>p</w:t>
            </w:r>
            <w:r>
              <w:rPr>
                <w:spacing w:val="-2"/>
                <w:sz w:val="21"/>
              </w:rPr>
              <w:t xml:space="preserve"> </w:t>
            </w:r>
            <w:r>
              <w:rPr>
                <w:sz w:val="21"/>
              </w:rPr>
              <w:t xml:space="preserve">= </w:t>
            </w:r>
            <w:r>
              <w:rPr>
                <w:spacing w:val="-2"/>
                <w:sz w:val="21"/>
              </w:rPr>
              <w:t>0.4067</w:t>
            </w:r>
          </w:p>
        </w:tc>
        <w:tc>
          <w:tcPr>
            <w:tcW w:w="1318" w:type="dxa"/>
          </w:tcPr>
          <w:p w14:paraId="0DC595E4" w14:textId="77777777" w:rsidR="00102B97" w:rsidRDefault="00CB7A6E" w:rsidP="00983039">
            <w:pPr>
              <w:pStyle w:val="TableParagraph"/>
              <w:spacing w:before="121"/>
              <w:ind w:left="81" w:right="78"/>
              <w:rPr>
                <w:sz w:val="21"/>
              </w:rPr>
            </w:pPr>
            <w:r>
              <w:rPr>
                <w:spacing w:val="-4"/>
                <w:sz w:val="21"/>
              </w:rPr>
              <w:t>2.86</w:t>
            </w:r>
          </w:p>
          <w:p w14:paraId="0DC595E5" w14:textId="77777777" w:rsidR="00102B97" w:rsidRDefault="00CB7A6E" w:rsidP="00983039">
            <w:pPr>
              <w:pStyle w:val="TableParagraph"/>
              <w:ind w:left="4" w:right="1"/>
              <w:rPr>
                <w:sz w:val="21"/>
              </w:rPr>
            </w:pPr>
            <w:r>
              <w:rPr>
                <w:sz w:val="21"/>
              </w:rPr>
              <w:t>(-1.82,</w:t>
            </w:r>
            <w:r>
              <w:rPr>
                <w:spacing w:val="-5"/>
                <w:sz w:val="21"/>
              </w:rPr>
              <w:t xml:space="preserve"> </w:t>
            </w:r>
            <w:r>
              <w:rPr>
                <w:spacing w:val="-2"/>
                <w:sz w:val="21"/>
              </w:rPr>
              <w:t>7.54)</w:t>
            </w:r>
          </w:p>
          <w:p w14:paraId="0DC595E6" w14:textId="77777777" w:rsidR="00102B97" w:rsidRDefault="00CB7A6E" w:rsidP="00983039">
            <w:pPr>
              <w:pStyle w:val="TableParagraph"/>
              <w:ind w:left="81" w:right="77"/>
              <w:rPr>
                <w:sz w:val="21"/>
              </w:rPr>
            </w:pPr>
            <w:r>
              <w:rPr>
                <w:sz w:val="21"/>
              </w:rPr>
              <w:t>p</w:t>
            </w:r>
            <w:r>
              <w:rPr>
                <w:spacing w:val="-2"/>
                <w:sz w:val="21"/>
              </w:rPr>
              <w:t xml:space="preserve"> </w:t>
            </w:r>
            <w:r>
              <w:rPr>
                <w:sz w:val="21"/>
              </w:rPr>
              <w:t xml:space="preserve">= </w:t>
            </w:r>
            <w:r>
              <w:rPr>
                <w:spacing w:val="-2"/>
                <w:sz w:val="21"/>
              </w:rPr>
              <w:t>0.1702</w:t>
            </w:r>
          </w:p>
        </w:tc>
        <w:tc>
          <w:tcPr>
            <w:tcW w:w="1041" w:type="dxa"/>
          </w:tcPr>
          <w:p w14:paraId="0DC595E7" w14:textId="77777777" w:rsidR="00102B97" w:rsidRDefault="00102B97" w:rsidP="00983039">
            <w:pPr>
              <w:pStyle w:val="TableParagraph"/>
              <w:rPr>
                <w:rFonts w:ascii="Times New Roman"/>
                <w:sz w:val="18"/>
              </w:rPr>
            </w:pPr>
          </w:p>
        </w:tc>
        <w:tc>
          <w:tcPr>
            <w:tcW w:w="1335" w:type="dxa"/>
          </w:tcPr>
          <w:p w14:paraId="0DC595E8" w14:textId="77777777" w:rsidR="00102B97" w:rsidRDefault="00CB7A6E" w:rsidP="00983039">
            <w:pPr>
              <w:pStyle w:val="TableParagraph"/>
              <w:spacing w:before="121"/>
              <w:ind w:left="51" w:right="48"/>
              <w:rPr>
                <w:sz w:val="21"/>
              </w:rPr>
            </w:pPr>
            <w:r>
              <w:rPr>
                <w:spacing w:val="-4"/>
                <w:sz w:val="21"/>
              </w:rPr>
              <w:t>3.57</w:t>
            </w:r>
          </w:p>
          <w:p w14:paraId="0DC595E9" w14:textId="77777777" w:rsidR="00102B97" w:rsidRDefault="00CB7A6E" w:rsidP="00983039">
            <w:pPr>
              <w:pStyle w:val="TableParagraph"/>
              <w:ind w:left="51" w:right="48"/>
              <w:rPr>
                <w:sz w:val="21"/>
              </w:rPr>
            </w:pPr>
            <w:r>
              <w:rPr>
                <w:sz w:val="21"/>
              </w:rPr>
              <w:t>(-0.96,</w:t>
            </w:r>
            <w:r>
              <w:rPr>
                <w:spacing w:val="-5"/>
                <w:sz w:val="21"/>
              </w:rPr>
              <w:t xml:space="preserve"> </w:t>
            </w:r>
            <w:r>
              <w:rPr>
                <w:spacing w:val="-2"/>
                <w:sz w:val="21"/>
              </w:rPr>
              <w:t>8.11)</w:t>
            </w:r>
          </w:p>
          <w:p w14:paraId="0DC595EA" w14:textId="77777777" w:rsidR="00102B97" w:rsidRDefault="00CB7A6E" w:rsidP="00983039">
            <w:pPr>
              <w:pStyle w:val="TableParagraph"/>
              <w:ind w:left="52" w:right="48"/>
              <w:rPr>
                <w:sz w:val="21"/>
              </w:rPr>
            </w:pPr>
            <w:r>
              <w:rPr>
                <w:sz w:val="21"/>
              </w:rPr>
              <w:t>p</w:t>
            </w:r>
            <w:r>
              <w:rPr>
                <w:spacing w:val="-2"/>
                <w:sz w:val="21"/>
              </w:rPr>
              <w:t xml:space="preserve"> </w:t>
            </w:r>
            <w:r>
              <w:rPr>
                <w:sz w:val="21"/>
              </w:rPr>
              <w:t xml:space="preserve">= </w:t>
            </w:r>
            <w:r>
              <w:rPr>
                <w:spacing w:val="-2"/>
                <w:sz w:val="21"/>
              </w:rPr>
              <w:t>0.0772</w:t>
            </w:r>
          </w:p>
        </w:tc>
        <w:tc>
          <w:tcPr>
            <w:tcW w:w="1330" w:type="dxa"/>
          </w:tcPr>
          <w:p w14:paraId="0DC595EB" w14:textId="77777777" w:rsidR="00102B97" w:rsidRDefault="00CB7A6E" w:rsidP="00983039">
            <w:pPr>
              <w:pStyle w:val="TableParagraph"/>
              <w:spacing w:before="121"/>
              <w:ind w:left="87" w:right="85"/>
              <w:rPr>
                <w:sz w:val="21"/>
              </w:rPr>
            </w:pPr>
            <w:r>
              <w:rPr>
                <w:spacing w:val="-4"/>
                <w:sz w:val="21"/>
              </w:rPr>
              <w:t>5.80</w:t>
            </w:r>
          </w:p>
          <w:p w14:paraId="0DC595EC" w14:textId="77777777" w:rsidR="00102B97" w:rsidRDefault="00CB7A6E" w:rsidP="00983039">
            <w:pPr>
              <w:pStyle w:val="TableParagraph"/>
              <w:spacing w:line="241" w:lineRule="exact"/>
              <w:ind w:left="3"/>
              <w:rPr>
                <w:sz w:val="21"/>
              </w:rPr>
            </w:pPr>
            <w:r>
              <w:rPr>
                <w:sz w:val="21"/>
              </w:rPr>
              <w:t>(0.97,</w:t>
            </w:r>
            <w:r>
              <w:rPr>
                <w:spacing w:val="-4"/>
                <w:sz w:val="21"/>
              </w:rPr>
              <w:t xml:space="preserve"> </w:t>
            </w:r>
            <w:r>
              <w:rPr>
                <w:spacing w:val="-2"/>
                <w:sz w:val="21"/>
              </w:rPr>
              <w:t>10.64)</w:t>
            </w:r>
          </w:p>
          <w:p w14:paraId="0DC595ED" w14:textId="77777777" w:rsidR="00102B97" w:rsidRDefault="00CB7A6E" w:rsidP="00983039">
            <w:pPr>
              <w:pStyle w:val="TableParagraph"/>
              <w:ind w:left="87" w:right="84"/>
              <w:rPr>
                <w:sz w:val="21"/>
              </w:rPr>
            </w:pPr>
            <w:r>
              <w:rPr>
                <w:sz w:val="21"/>
              </w:rPr>
              <w:t>p</w:t>
            </w:r>
            <w:r>
              <w:rPr>
                <w:spacing w:val="-2"/>
                <w:sz w:val="21"/>
              </w:rPr>
              <w:t xml:space="preserve"> </w:t>
            </w:r>
            <w:r>
              <w:rPr>
                <w:sz w:val="21"/>
              </w:rPr>
              <w:t xml:space="preserve">= </w:t>
            </w:r>
            <w:r>
              <w:rPr>
                <w:spacing w:val="-2"/>
                <w:sz w:val="21"/>
              </w:rPr>
              <w:t>0.0072</w:t>
            </w:r>
          </w:p>
        </w:tc>
        <w:tc>
          <w:tcPr>
            <w:tcW w:w="1152" w:type="dxa"/>
          </w:tcPr>
          <w:p w14:paraId="0DC595EE" w14:textId="77777777" w:rsidR="00102B97" w:rsidRDefault="00102B97" w:rsidP="00983039">
            <w:pPr>
              <w:pStyle w:val="TableParagraph"/>
              <w:rPr>
                <w:rFonts w:ascii="Times New Roman"/>
                <w:sz w:val="18"/>
              </w:rPr>
            </w:pPr>
          </w:p>
        </w:tc>
      </w:tr>
    </w:tbl>
    <w:p w14:paraId="0DC595F0" w14:textId="77777777" w:rsidR="00102B97" w:rsidRDefault="00CB7A6E" w:rsidP="00983039">
      <w:pPr>
        <w:pStyle w:val="ListParagraph"/>
        <w:numPr>
          <w:ilvl w:val="1"/>
          <w:numId w:val="6"/>
        </w:numPr>
        <w:tabs>
          <w:tab w:val="left" w:pos="550"/>
        </w:tabs>
        <w:spacing w:before="82"/>
        <w:rPr>
          <w:sz w:val="18"/>
        </w:rPr>
      </w:pPr>
      <w:r>
        <w:rPr>
          <w:sz w:val="18"/>
        </w:rPr>
        <w:t>After</w:t>
      </w:r>
      <w:r>
        <w:rPr>
          <w:spacing w:val="-6"/>
          <w:sz w:val="18"/>
        </w:rPr>
        <w:t xml:space="preserve"> </w:t>
      </w:r>
      <w:r>
        <w:rPr>
          <w:sz w:val="18"/>
        </w:rPr>
        <w:t>treatment</w:t>
      </w:r>
      <w:r>
        <w:rPr>
          <w:spacing w:val="-3"/>
          <w:sz w:val="18"/>
        </w:rPr>
        <w:t xml:space="preserve"> </w:t>
      </w:r>
      <w:r>
        <w:rPr>
          <w:sz w:val="18"/>
        </w:rPr>
        <w:t>initiation</w:t>
      </w:r>
      <w:r>
        <w:rPr>
          <w:spacing w:val="-4"/>
          <w:sz w:val="18"/>
        </w:rPr>
        <w:t xml:space="preserve"> </w:t>
      </w:r>
      <w:r>
        <w:rPr>
          <w:sz w:val="18"/>
        </w:rPr>
        <w:t>with</w:t>
      </w:r>
      <w:r>
        <w:rPr>
          <w:spacing w:val="-2"/>
          <w:sz w:val="18"/>
        </w:rPr>
        <w:t xml:space="preserve"> </w:t>
      </w:r>
      <w:r>
        <w:rPr>
          <w:sz w:val="18"/>
        </w:rPr>
        <w:t>5</w:t>
      </w:r>
      <w:r>
        <w:rPr>
          <w:spacing w:val="-4"/>
          <w:sz w:val="18"/>
        </w:rPr>
        <w:t xml:space="preserve"> </w:t>
      </w:r>
      <w:r>
        <w:rPr>
          <w:sz w:val="18"/>
        </w:rPr>
        <w:t>monthly</w:t>
      </w:r>
      <w:r>
        <w:rPr>
          <w:spacing w:val="-20"/>
          <w:sz w:val="18"/>
        </w:rPr>
        <w:t xml:space="preserve"> </w:t>
      </w:r>
      <w:r>
        <w:rPr>
          <w:spacing w:val="-2"/>
          <w:sz w:val="18"/>
        </w:rPr>
        <w:t>injections</w:t>
      </w:r>
    </w:p>
    <w:p w14:paraId="0DC595F1" w14:textId="77777777" w:rsidR="00102B97" w:rsidRDefault="00CB7A6E" w:rsidP="00983039">
      <w:pPr>
        <w:pStyle w:val="ListParagraph"/>
        <w:numPr>
          <w:ilvl w:val="1"/>
          <w:numId w:val="6"/>
        </w:numPr>
        <w:tabs>
          <w:tab w:val="left" w:pos="550"/>
        </w:tabs>
        <w:spacing w:before="6" w:line="235" w:lineRule="auto"/>
        <w:ind w:right="1249"/>
        <w:rPr>
          <w:sz w:val="18"/>
        </w:rPr>
      </w:pPr>
      <w:r>
        <w:rPr>
          <w:sz w:val="18"/>
        </w:rPr>
        <w:t>LS</w:t>
      </w:r>
      <w:r>
        <w:rPr>
          <w:spacing w:val="-6"/>
          <w:sz w:val="18"/>
        </w:rPr>
        <w:t xml:space="preserve"> </w:t>
      </w:r>
      <w:r>
        <w:rPr>
          <w:sz w:val="18"/>
        </w:rPr>
        <w:t>mean</w:t>
      </w:r>
      <w:r>
        <w:rPr>
          <w:spacing w:val="-4"/>
          <w:sz w:val="18"/>
        </w:rPr>
        <w:t xml:space="preserve"> </w:t>
      </w:r>
      <w:r>
        <w:rPr>
          <w:sz w:val="18"/>
        </w:rPr>
        <w:t>and</w:t>
      </w:r>
      <w:r>
        <w:rPr>
          <w:spacing w:val="-6"/>
          <w:sz w:val="18"/>
        </w:rPr>
        <w:t xml:space="preserve"> </w:t>
      </w:r>
      <w:r>
        <w:rPr>
          <w:sz w:val="18"/>
        </w:rPr>
        <w:t>CI</w:t>
      </w:r>
      <w:r>
        <w:rPr>
          <w:spacing w:val="-5"/>
          <w:sz w:val="18"/>
        </w:rPr>
        <w:t xml:space="preserve"> </w:t>
      </w:r>
      <w:r>
        <w:rPr>
          <w:sz w:val="18"/>
        </w:rPr>
        <w:t>based</w:t>
      </w:r>
      <w:r>
        <w:rPr>
          <w:spacing w:val="-6"/>
          <w:sz w:val="18"/>
        </w:rPr>
        <w:t xml:space="preserve"> </w:t>
      </w:r>
      <w:r>
        <w:rPr>
          <w:sz w:val="18"/>
        </w:rPr>
        <w:t>on</w:t>
      </w:r>
      <w:r>
        <w:rPr>
          <w:spacing w:val="-11"/>
          <w:sz w:val="18"/>
        </w:rPr>
        <w:t xml:space="preserve"> </w:t>
      </w:r>
      <w:r>
        <w:rPr>
          <w:sz w:val="18"/>
        </w:rPr>
        <w:t>an</w:t>
      </w:r>
      <w:r>
        <w:rPr>
          <w:spacing w:val="-10"/>
          <w:sz w:val="18"/>
        </w:rPr>
        <w:t xml:space="preserve"> </w:t>
      </w:r>
      <w:r>
        <w:rPr>
          <w:sz w:val="18"/>
        </w:rPr>
        <w:t>ANCOVA</w:t>
      </w:r>
      <w:r>
        <w:rPr>
          <w:spacing w:val="-7"/>
          <w:sz w:val="18"/>
        </w:rPr>
        <w:t xml:space="preserve"> </w:t>
      </w:r>
      <w:r>
        <w:rPr>
          <w:sz w:val="18"/>
        </w:rPr>
        <w:t>model</w:t>
      </w:r>
      <w:r>
        <w:rPr>
          <w:spacing w:val="-6"/>
          <w:sz w:val="18"/>
        </w:rPr>
        <w:t xml:space="preserve"> </w:t>
      </w:r>
      <w:r>
        <w:rPr>
          <w:sz w:val="18"/>
        </w:rPr>
        <w:t>with</w:t>
      </w:r>
      <w:r>
        <w:rPr>
          <w:spacing w:val="-6"/>
          <w:sz w:val="18"/>
        </w:rPr>
        <w:t xml:space="preserve"> </w:t>
      </w:r>
      <w:r>
        <w:rPr>
          <w:sz w:val="18"/>
        </w:rPr>
        <w:t>baseline</w:t>
      </w:r>
      <w:r>
        <w:rPr>
          <w:spacing w:val="-11"/>
          <w:sz w:val="18"/>
        </w:rPr>
        <w:t xml:space="preserve"> </w:t>
      </w:r>
      <w:r>
        <w:rPr>
          <w:sz w:val="18"/>
        </w:rPr>
        <w:t>BCVA</w:t>
      </w:r>
      <w:r>
        <w:rPr>
          <w:spacing w:val="-6"/>
          <w:sz w:val="18"/>
        </w:rPr>
        <w:t xml:space="preserve"> </w:t>
      </w:r>
      <w:r>
        <w:rPr>
          <w:sz w:val="18"/>
        </w:rPr>
        <w:t>measurement</w:t>
      </w:r>
      <w:r>
        <w:rPr>
          <w:spacing w:val="-7"/>
          <w:sz w:val="18"/>
        </w:rPr>
        <w:t xml:space="preserve"> </w:t>
      </w:r>
      <w:r>
        <w:rPr>
          <w:sz w:val="18"/>
        </w:rPr>
        <w:t>as</w:t>
      </w:r>
      <w:r>
        <w:rPr>
          <w:spacing w:val="-4"/>
          <w:sz w:val="18"/>
        </w:rPr>
        <w:t xml:space="preserve"> </w:t>
      </w:r>
      <w:r>
        <w:rPr>
          <w:sz w:val="18"/>
        </w:rPr>
        <w:t>a</w:t>
      </w:r>
      <w:r>
        <w:rPr>
          <w:spacing w:val="-8"/>
          <w:sz w:val="18"/>
        </w:rPr>
        <w:t xml:space="preserve"> </w:t>
      </w:r>
      <w:r>
        <w:rPr>
          <w:sz w:val="18"/>
        </w:rPr>
        <w:t>covariate</w:t>
      </w:r>
      <w:r>
        <w:rPr>
          <w:spacing w:val="-9"/>
          <w:sz w:val="18"/>
        </w:rPr>
        <w:t xml:space="preserve"> </w:t>
      </w:r>
      <w:r>
        <w:rPr>
          <w:sz w:val="18"/>
        </w:rPr>
        <w:t>and</w:t>
      </w:r>
      <w:r>
        <w:rPr>
          <w:spacing w:val="-7"/>
          <w:sz w:val="18"/>
        </w:rPr>
        <w:t xml:space="preserve"> </w:t>
      </w:r>
      <w:r>
        <w:rPr>
          <w:sz w:val="18"/>
        </w:rPr>
        <w:t>a</w:t>
      </w:r>
      <w:r>
        <w:rPr>
          <w:spacing w:val="-6"/>
          <w:sz w:val="18"/>
        </w:rPr>
        <w:t xml:space="preserve"> </w:t>
      </w:r>
      <w:r>
        <w:rPr>
          <w:sz w:val="18"/>
        </w:rPr>
        <w:t>factor for treatment group. Additionally, region (Europe/Australia vs. Japan) had been included as a factor for VIVID</w:t>
      </w:r>
      <w:r>
        <w:rPr>
          <w:position w:val="6"/>
          <w:sz w:val="12"/>
        </w:rPr>
        <w:t>DME</w:t>
      </w:r>
      <w:r>
        <w:rPr>
          <w:sz w:val="18"/>
        </w:rPr>
        <w:t>, and history of MI and/or CVA as a factor for VISTA</w:t>
      </w:r>
      <w:r>
        <w:rPr>
          <w:position w:val="6"/>
          <w:sz w:val="12"/>
        </w:rPr>
        <w:t>DME</w:t>
      </w:r>
      <w:r>
        <w:rPr>
          <w:sz w:val="18"/>
        </w:rPr>
        <w:t>.</w:t>
      </w:r>
    </w:p>
    <w:p w14:paraId="0DC595F2" w14:textId="77777777" w:rsidR="00102B97" w:rsidRDefault="00CB7A6E" w:rsidP="00983039">
      <w:pPr>
        <w:pStyle w:val="ListParagraph"/>
        <w:numPr>
          <w:ilvl w:val="1"/>
          <w:numId w:val="6"/>
        </w:numPr>
        <w:tabs>
          <w:tab w:val="left" w:pos="550"/>
        </w:tabs>
        <w:spacing w:line="200" w:lineRule="exact"/>
        <w:rPr>
          <w:sz w:val="18"/>
        </w:rPr>
      </w:pPr>
      <w:r>
        <w:rPr>
          <w:sz w:val="18"/>
        </w:rPr>
        <w:t>Difference</w:t>
      </w:r>
      <w:r>
        <w:rPr>
          <w:spacing w:val="-8"/>
          <w:sz w:val="18"/>
        </w:rPr>
        <w:t xml:space="preserve"> </w:t>
      </w:r>
      <w:r>
        <w:rPr>
          <w:sz w:val="18"/>
        </w:rPr>
        <w:t>is</w:t>
      </w:r>
      <w:r>
        <w:rPr>
          <w:spacing w:val="-3"/>
          <w:sz w:val="18"/>
        </w:rPr>
        <w:t xml:space="preserve"> </w:t>
      </w:r>
      <w:r>
        <w:rPr>
          <w:sz w:val="18"/>
        </w:rPr>
        <w:t>aflibercept</w:t>
      </w:r>
      <w:r>
        <w:rPr>
          <w:spacing w:val="-3"/>
          <w:sz w:val="18"/>
        </w:rPr>
        <w:t xml:space="preserve"> </w:t>
      </w:r>
      <w:r>
        <w:rPr>
          <w:sz w:val="18"/>
        </w:rPr>
        <w:t>group</w:t>
      </w:r>
      <w:r>
        <w:rPr>
          <w:spacing w:val="-2"/>
          <w:sz w:val="18"/>
        </w:rPr>
        <w:t xml:space="preserve"> </w:t>
      </w:r>
      <w:r>
        <w:rPr>
          <w:sz w:val="18"/>
        </w:rPr>
        <w:t>minus</w:t>
      </w:r>
      <w:r>
        <w:rPr>
          <w:spacing w:val="-3"/>
          <w:sz w:val="18"/>
        </w:rPr>
        <w:t xml:space="preserve"> </w:t>
      </w:r>
      <w:r>
        <w:rPr>
          <w:sz w:val="18"/>
        </w:rPr>
        <w:t>active</w:t>
      </w:r>
      <w:r>
        <w:rPr>
          <w:spacing w:val="-4"/>
          <w:sz w:val="18"/>
        </w:rPr>
        <w:t xml:space="preserve"> </w:t>
      </w:r>
      <w:r>
        <w:rPr>
          <w:sz w:val="18"/>
        </w:rPr>
        <w:t>control</w:t>
      </w:r>
      <w:r>
        <w:rPr>
          <w:spacing w:val="-2"/>
          <w:sz w:val="18"/>
        </w:rPr>
        <w:t xml:space="preserve"> </w:t>
      </w:r>
      <w:r>
        <w:rPr>
          <w:sz w:val="18"/>
        </w:rPr>
        <w:t>(laser)</w:t>
      </w:r>
      <w:r>
        <w:rPr>
          <w:spacing w:val="-21"/>
          <w:sz w:val="18"/>
        </w:rPr>
        <w:t xml:space="preserve"> </w:t>
      </w:r>
      <w:r>
        <w:rPr>
          <w:spacing w:val="-2"/>
          <w:sz w:val="18"/>
        </w:rPr>
        <w:t>group</w:t>
      </w:r>
    </w:p>
    <w:p w14:paraId="0DC595F3" w14:textId="77777777" w:rsidR="00102B97" w:rsidRDefault="00CB7A6E" w:rsidP="00983039">
      <w:pPr>
        <w:pStyle w:val="ListParagraph"/>
        <w:numPr>
          <w:ilvl w:val="1"/>
          <w:numId w:val="6"/>
        </w:numPr>
        <w:tabs>
          <w:tab w:val="left" w:pos="550"/>
        </w:tabs>
        <w:spacing w:before="10" w:line="230" w:lineRule="auto"/>
        <w:ind w:right="1424"/>
        <w:rPr>
          <w:position w:val="6"/>
          <w:sz w:val="12"/>
        </w:rPr>
      </w:pPr>
      <w:r>
        <w:rPr>
          <w:sz w:val="18"/>
        </w:rPr>
        <w:t>Difference with confidence interval (CI) and statistical test is calculated using Mantel-Haenszel weighting scheme</w:t>
      </w:r>
      <w:r>
        <w:rPr>
          <w:spacing w:val="-9"/>
          <w:sz w:val="18"/>
        </w:rPr>
        <w:t xml:space="preserve"> </w:t>
      </w:r>
      <w:r>
        <w:rPr>
          <w:sz w:val="18"/>
        </w:rPr>
        <w:t>adjusted</w:t>
      </w:r>
      <w:r>
        <w:rPr>
          <w:spacing w:val="-6"/>
          <w:sz w:val="18"/>
        </w:rPr>
        <w:t xml:space="preserve"> </w:t>
      </w:r>
      <w:r>
        <w:rPr>
          <w:sz w:val="18"/>
        </w:rPr>
        <w:t>by</w:t>
      </w:r>
      <w:r>
        <w:rPr>
          <w:spacing w:val="-5"/>
          <w:sz w:val="18"/>
        </w:rPr>
        <w:t xml:space="preserve"> </w:t>
      </w:r>
      <w:r>
        <w:rPr>
          <w:sz w:val="18"/>
        </w:rPr>
        <w:t>region</w:t>
      </w:r>
      <w:r>
        <w:rPr>
          <w:spacing w:val="-7"/>
          <w:sz w:val="18"/>
        </w:rPr>
        <w:t xml:space="preserve"> </w:t>
      </w:r>
      <w:r>
        <w:rPr>
          <w:sz w:val="18"/>
        </w:rPr>
        <w:t>(Europe/Australia</w:t>
      </w:r>
      <w:r>
        <w:rPr>
          <w:spacing w:val="-6"/>
          <w:sz w:val="18"/>
        </w:rPr>
        <w:t xml:space="preserve"> </w:t>
      </w:r>
      <w:r>
        <w:rPr>
          <w:sz w:val="18"/>
        </w:rPr>
        <w:t>vs.</w:t>
      </w:r>
      <w:r>
        <w:rPr>
          <w:spacing w:val="-10"/>
          <w:sz w:val="18"/>
        </w:rPr>
        <w:t xml:space="preserve"> </w:t>
      </w:r>
      <w:r>
        <w:rPr>
          <w:sz w:val="18"/>
        </w:rPr>
        <w:t>Japan)</w:t>
      </w:r>
      <w:r>
        <w:rPr>
          <w:spacing w:val="-6"/>
          <w:sz w:val="18"/>
        </w:rPr>
        <w:t xml:space="preserve"> </w:t>
      </w:r>
      <w:r>
        <w:rPr>
          <w:sz w:val="18"/>
        </w:rPr>
        <w:t>for</w:t>
      </w:r>
      <w:r>
        <w:rPr>
          <w:spacing w:val="-12"/>
          <w:sz w:val="18"/>
        </w:rPr>
        <w:t xml:space="preserve"> </w:t>
      </w:r>
      <w:r>
        <w:rPr>
          <w:sz w:val="18"/>
        </w:rPr>
        <w:t>VIVID</w:t>
      </w:r>
      <w:r>
        <w:rPr>
          <w:position w:val="6"/>
          <w:sz w:val="12"/>
        </w:rPr>
        <w:t>DME</w:t>
      </w:r>
      <w:r>
        <w:rPr>
          <w:spacing w:val="9"/>
          <w:position w:val="6"/>
          <w:sz w:val="12"/>
        </w:rPr>
        <w:t xml:space="preserve"> </w:t>
      </w:r>
      <w:r>
        <w:rPr>
          <w:sz w:val="18"/>
        </w:rPr>
        <w:t>and</w:t>
      </w:r>
      <w:r>
        <w:rPr>
          <w:spacing w:val="-8"/>
          <w:sz w:val="18"/>
        </w:rPr>
        <w:t xml:space="preserve"> </w:t>
      </w:r>
      <w:r>
        <w:rPr>
          <w:sz w:val="18"/>
        </w:rPr>
        <w:t>medical</w:t>
      </w:r>
      <w:r>
        <w:rPr>
          <w:spacing w:val="-7"/>
          <w:sz w:val="18"/>
        </w:rPr>
        <w:t xml:space="preserve"> </w:t>
      </w:r>
      <w:r>
        <w:rPr>
          <w:sz w:val="18"/>
        </w:rPr>
        <w:t>history</w:t>
      </w:r>
      <w:r>
        <w:rPr>
          <w:spacing w:val="-10"/>
          <w:sz w:val="18"/>
        </w:rPr>
        <w:t xml:space="preserve"> </w:t>
      </w:r>
      <w:r>
        <w:rPr>
          <w:sz w:val="18"/>
        </w:rPr>
        <w:t>of</w:t>
      </w:r>
      <w:r>
        <w:rPr>
          <w:spacing w:val="-6"/>
          <w:sz w:val="18"/>
        </w:rPr>
        <w:t xml:space="preserve"> </w:t>
      </w:r>
      <w:r>
        <w:rPr>
          <w:sz w:val="18"/>
        </w:rPr>
        <w:t>MI</w:t>
      </w:r>
      <w:r>
        <w:rPr>
          <w:spacing w:val="-10"/>
          <w:sz w:val="18"/>
        </w:rPr>
        <w:t xml:space="preserve"> </w:t>
      </w:r>
      <w:r>
        <w:rPr>
          <w:sz w:val="18"/>
        </w:rPr>
        <w:t>or</w:t>
      </w:r>
      <w:r>
        <w:rPr>
          <w:spacing w:val="-7"/>
          <w:sz w:val="18"/>
        </w:rPr>
        <w:t xml:space="preserve"> </w:t>
      </w:r>
      <w:r>
        <w:rPr>
          <w:sz w:val="18"/>
        </w:rPr>
        <w:t>CVA</w:t>
      </w:r>
      <w:r>
        <w:rPr>
          <w:spacing w:val="-8"/>
          <w:sz w:val="18"/>
        </w:rPr>
        <w:t xml:space="preserve"> </w:t>
      </w:r>
      <w:r>
        <w:rPr>
          <w:sz w:val="18"/>
        </w:rPr>
        <w:t xml:space="preserve">for </w:t>
      </w:r>
      <w:r>
        <w:rPr>
          <w:spacing w:val="-2"/>
          <w:sz w:val="18"/>
        </w:rPr>
        <w:t>VISTA</w:t>
      </w:r>
      <w:r>
        <w:rPr>
          <w:spacing w:val="-2"/>
          <w:position w:val="6"/>
          <w:sz w:val="12"/>
        </w:rPr>
        <w:t>DME</w:t>
      </w:r>
    </w:p>
    <w:p w14:paraId="0DC595F4" w14:textId="77777777" w:rsidR="00102B97" w:rsidRDefault="00CB7A6E" w:rsidP="00983039">
      <w:pPr>
        <w:ind w:left="550"/>
        <w:rPr>
          <w:sz w:val="18"/>
        </w:rPr>
      </w:pPr>
      <w:r>
        <w:rPr>
          <w:sz w:val="18"/>
        </w:rPr>
        <w:t>BCVA:</w:t>
      </w:r>
      <w:r>
        <w:rPr>
          <w:spacing w:val="-6"/>
          <w:sz w:val="18"/>
        </w:rPr>
        <w:t xml:space="preserve"> </w:t>
      </w:r>
      <w:r>
        <w:rPr>
          <w:sz w:val="18"/>
        </w:rPr>
        <w:t>Best</w:t>
      </w:r>
      <w:r>
        <w:rPr>
          <w:spacing w:val="-4"/>
          <w:sz w:val="18"/>
        </w:rPr>
        <w:t xml:space="preserve"> </w:t>
      </w:r>
      <w:r>
        <w:rPr>
          <w:sz w:val="18"/>
        </w:rPr>
        <w:t>Corrected</w:t>
      </w:r>
      <w:r>
        <w:rPr>
          <w:spacing w:val="-4"/>
          <w:sz w:val="18"/>
        </w:rPr>
        <w:t xml:space="preserve"> </w:t>
      </w:r>
      <w:r>
        <w:rPr>
          <w:sz w:val="18"/>
        </w:rPr>
        <w:t>Visual</w:t>
      </w:r>
      <w:r>
        <w:rPr>
          <w:spacing w:val="-15"/>
          <w:sz w:val="18"/>
        </w:rPr>
        <w:t xml:space="preserve"> </w:t>
      </w:r>
      <w:r>
        <w:rPr>
          <w:spacing w:val="-2"/>
          <w:sz w:val="18"/>
        </w:rPr>
        <w:t>Acuity</w:t>
      </w:r>
    </w:p>
    <w:p w14:paraId="0DC595F5" w14:textId="77777777" w:rsidR="00102B97" w:rsidRDefault="00CB7A6E" w:rsidP="00983039">
      <w:pPr>
        <w:spacing w:before="10" w:line="232" w:lineRule="auto"/>
        <w:ind w:left="550" w:right="2039"/>
        <w:rPr>
          <w:sz w:val="18"/>
        </w:rPr>
      </w:pPr>
      <w:r>
        <w:rPr>
          <w:sz w:val="18"/>
        </w:rPr>
        <w:t>ETDRS:</w:t>
      </w:r>
      <w:r>
        <w:rPr>
          <w:spacing w:val="-4"/>
          <w:sz w:val="18"/>
        </w:rPr>
        <w:t xml:space="preserve"> </w:t>
      </w:r>
      <w:r>
        <w:rPr>
          <w:sz w:val="18"/>
        </w:rPr>
        <w:t>Early</w:t>
      </w:r>
      <w:r>
        <w:rPr>
          <w:spacing w:val="-4"/>
          <w:sz w:val="18"/>
        </w:rPr>
        <w:t xml:space="preserve"> </w:t>
      </w:r>
      <w:r>
        <w:rPr>
          <w:sz w:val="18"/>
        </w:rPr>
        <w:t>Treatment</w:t>
      </w:r>
      <w:r>
        <w:rPr>
          <w:spacing w:val="-4"/>
          <w:sz w:val="18"/>
        </w:rPr>
        <w:t xml:space="preserve"> </w:t>
      </w:r>
      <w:r>
        <w:rPr>
          <w:sz w:val="18"/>
        </w:rPr>
        <w:t>Diabetic</w:t>
      </w:r>
      <w:r>
        <w:rPr>
          <w:spacing w:val="-4"/>
          <w:sz w:val="18"/>
        </w:rPr>
        <w:t xml:space="preserve"> </w:t>
      </w:r>
      <w:r>
        <w:rPr>
          <w:sz w:val="18"/>
        </w:rPr>
        <w:t>Retinopathy</w:t>
      </w:r>
      <w:r>
        <w:rPr>
          <w:spacing w:val="-4"/>
          <w:sz w:val="18"/>
        </w:rPr>
        <w:t xml:space="preserve"> </w:t>
      </w:r>
      <w:r>
        <w:rPr>
          <w:sz w:val="18"/>
        </w:rPr>
        <w:t>Study</w:t>
      </w:r>
      <w:r>
        <w:rPr>
          <w:spacing w:val="-4"/>
          <w:sz w:val="18"/>
        </w:rPr>
        <w:t xml:space="preserve"> </w:t>
      </w:r>
      <w:r>
        <w:rPr>
          <w:sz w:val="18"/>
        </w:rPr>
        <w:t>LOCF:</w:t>
      </w:r>
      <w:r>
        <w:rPr>
          <w:spacing w:val="-4"/>
          <w:sz w:val="18"/>
        </w:rPr>
        <w:t xml:space="preserve"> </w:t>
      </w:r>
      <w:r>
        <w:rPr>
          <w:sz w:val="18"/>
        </w:rPr>
        <w:t>Last</w:t>
      </w:r>
      <w:r>
        <w:rPr>
          <w:spacing w:val="-4"/>
          <w:sz w:val="18"/>
        </w:rPr>
        <w:t xml:space="preserve"> </w:t>
      </w:r>
      <w:r>
        <w:rPr>
          <w:sz w:val="18"/>
        </w:rPr>
        <w:t>Observation</w:t>
      </w:r>
      <w:r>
        <w:rPr>
          <w:spacing w:val="-5"/>
          <w:sz w:val="18"/>
        </w:rPr>
        <w:t xml:space="preserve"> </w:t>
      </w:r>
      <w:r>
        <w:rPr>
          <w:sz w:val="18"/>
        </w:rPr>
        <w:t>Carried</w:t>
      </w:r>
      <w:r>
        <w:rPr>
          <w:spacing w:val="-5"/>
          <w:sz w:val="18"/>
        </w:rPr>
        <w:t xml:space="preserve"> </w:t>
      </w:r>
      <w:r>
        <w:rPr>
          <w:sz w:val="18"/>
        </w:rPr>
        <w:t>Forward SD: Standard deviation</w:t>
      </w:r>
    </w:p>
    <w:p w14:paraId="0DC595F6" w14:textId="77777777" w:rsidR="00102B97" w:rsidRDefault="00CB7A6E" w:rsidP="00983039">
      <w:pPr>
        <w:spacing w:line="237" w:lineRule="auto"/>
        <w:ind w:left="550" w:right="2324"/>
        <w:rPr>
          <w:sz w:val="18"/>
        </w:rPr>
      </w:pPr>
      <w:r>
        <w:rPr>
          <w:sz w:val="18"/>
        </w:rPr>
        <w:t>LS:</w:t>
      </w:r>
      <w:r>
        <w:rPr>
          <w:spacing w:val="-4"/>
          <w:sz w:val="18"/>
        </w:rPr>
        <w:t xml:space="preserve"> </w:t>
      </w:r>
      <w:r>
        <w:rPr>
          <w:sz w:val="18"/>
        </w:rPr>
        <w:t>Least</w:t>
      </w:r>
      <w:r>
        <w:rPr>
          <w:spacing w:val="-4"/>
          <w:sz w:val="18"/>
        </w:rPr>
        <w:t xml:space="preserve"> </w:t>
      </w:r>
      <w:r>
        <w:rPr>
          <w:sz w:val="18"/>
        </w:rPr>
        <w:t>square</w:t>
      </w:r>
      <w:r>
        <w:rPr>
          <w:spacing w:val="-5"/>
          <w:sz w:val="18"/>
        </w:rPr>
        <w:t xml:space="preserve"> </w:t>
      </w:r>
      <w:r>
        <w:rPr>
          <w:sz w:val="18"/>
        </w:rPr>
        <w:t>means</w:t>
      </w:r>
      <w:r>
        <w:rPr>
          <w:spacing w:val="-4"/>
          <w:sz w:val="18"/>
        </w:rPr>
        <w:t xml:space="preserve"> </w:t>
      </w:r>
      <w:r>
        <w:rPr>
          <w:sz w:val="18"/>
        </w:rPr>
        <w:t>derived</w:t>
      </w:r>
      <w:r>
        <w:rPr>
          <w:spacing w:val="-5"/>
          <w:sz w:val="18"/>
        </w:rPr>
        <w:t xml:space="preserve"> </w:t>
      </w:r>
      <w:r>
        <w:rPr>
          <w:sz w:val="18"/>
        </w:rPr>
        <w:t>from</w:t>
      </w:r>
      <w:r>
        <w:rPr>
          <w:spacing w:val="-4"/>
          <w:sz w:val="18"/>
        </w:rPr>
        <w:t xml:space="preserve"> </w:t>
      </w:r>
      <w:r>
        <w:rPr>
          <w:sz w:val="18"/>
        </w:rPr>
        <w:t>ANCOVA</w:t>
      </w:r>
      <w:r>
        <w:rPr>
          <w:spacing w:val="-4"/>
          <w:sz w:val="18"/>
        </w:rPr>
        <w:t xml:space="preserve"> </w:t>
      </w:r>
      <w:r>
        <w:rPr>
          <w:sz w:val="18"/>
        </w:rPr>
        <w:t>DRSS:</w:t>
      </w:r>
      <w:r>
        <w:rPr>
          <w:spacing w:val="-4"/>
          <w:sz w:val="18"/>
        </w:rPr>
        <w:t xml:space="preserve"> </w:t>
      </w:r>
      <w:r>
        <w:rPr>
          <w:sz w:val="18"/>
        </w:rPr>
        <w:t>Diabetic</w:t>
      </w:r>
      <w:r>
        <w:rPr>
          <w:spacing w:val="-4"/>
          <w:sz w:val="18"/>
        </w:rPr>
        <w:t xml:space="preserve"> </w:t>
      </w:r>
      <w:r>
        <w:rPr>
          <w:sz w:val="18"/>
        </w:rPr>
        <w:t>Retinopathy</w:t>
      </w:r>
      <w:r>
        <w:rPr>
          <w:spacing w:val="-4"/>
          <w:sz w:val="18"/>
        </w:rPr>
        <w:t xml:space="preserve"> </w:t>
      </w:r>
      <w:r>
        <w:rPr>
          <w:sz w:val="18"/>
        </w:rPr>
        <w:t>Severity</w:t>
      </w:r>
      <w:r>
        <w:rPr>
          <w:spacing w:val="-4"/>
          <w:sz w:val="18"/>
        </w:rPr>
        <w:t xml:space="preserve"> </w:t>
      </w:r>
      <w:r>
        <w:rPr>
          <w:sz w:val="18"/>
        </w:rPr>
        <w:t>Scale CI: Confidence interval</w:t>
      </w:r>
    </w:p>
    <w:p w14:paraId="0DC595F7" w14:textId="77777777" w:rsidR="00102B97" w:rsidRDefault="00CB7A6E" w:rsidP="00983039">
      <w:pPr>
        <w:spacing w:line="206" w:lineRule="exact"/>
        <w:ind w:left="550"/>
        <w:rPr>
          <w:sz w:val="18"/>
        </w:rPr>
      </w:pPr>
      <w:r>
        <w:rPr>
          <w:sz w:val="18"/>
        </w:rPr>
        <w:t>NEI</w:t>
      </w:r>
      <w:r>
        <w:rPr>
          <w:spacing w:val="-3"/>
          <w:sz w:val="18"/>
        </w:rPr>
        <w:t xml:space="preserve"> </w:t>
      </w:r>
      <w:r>
        <w:rPr>
          <w:sz w:val="18"/>
        </w:rPr>
        <w:t>VFQ-25:</w:t>
      </w:r>
      <w:r>
        <w:rPr>
          <w:spacing w:val="-3"/>
          <w:sz w:val="18"/>
        </w:rPr>
        <w:t xml:space="preserve"> </w:t>
      </w:r>
      <w:r>
        <w:rPr>
          <w:sz w:val="18"/>
        </w:rPr>
        <w:t>National</w:t>
      </w:r>
      <w:r>
        <w:rPr>
          <w:spacing w:val="-2"/>
          <w:sz w:val="18"/>
        </w:rPr>
        <w:t xml:space="preserve"> </w:t>
      </w:r>
      <w:r>
        <w:rPr>
          <w:sz w:val="18"/>
        </w:rPr>
        <w:t>Eye</w:t>
      </w:r>
      <w:r>
        <w:rPr>
          <w:spacing w:val="-4"/>
          <w:sz w:val="18"/>
        </w:rPr>
        <w:t xml:space="preserve"> </w:t>
      </w:r>
      <w:r>
        <w:rPr>
          <w:sz w:val="18"/>
        </w:rPr>
        <w:t>Institute</w:t>
      </w:r>
      <w:r>
        <w:rPr>
          <w:spacing w:val="-3"/>
          <w:sz w:val="18"/>
        </w:rPr>
        <w:t xml:space="preserve"> </w:t>
      </w:r>
      <w:r>
        <w:rPr>
          <w:sz w:val="18"/>
        </w:rPr>
        <w:t>Visual</w:t>
      </w:r>
      <w:r>
        <w:rPr>
          <w:spacing w:val="-3"/>
          <w:sz w:val="18"/>
        </w:rPr>
        <w:t xml:space="preserve"> </w:t>
      </w:r>
      <w:r>
        <w:rPr>
          <w:sz w:val="18"/>
        </w:rPr>
        <w:t>Function</w:t>
      </w:r>
      <w:r>
        <w:rPr>
          <w:spacing w:val="-3"/>
          <w:sz w:val="18"/>
        </w:rPr>
        <w:t xml:space="preserve"> </w:t>
      </w:r>
      <w:r>
        <w:rPr>
          <w:spacing w:val="-2"/>
          <w:sz w:val="18"/>
        </w:rPr>
        <w:t>Questionnaire</w:t>
      </w:r>
    </w:p>
    <w:p w14:paraId="0DC595F8" w14:textId="77777777" w:rsidR="00102B97" w:rsidRDefault="00CB7A6E" w:rsidP="00983039">
      <w:pPr>
        <w:pStyle w:val="ListParagraph"/>
        <w:numPr>
          <w:ilvl w:val="1"/>
          <w:numId w:val="6"/>
        </w:numPr>
        <w:tabs>
          <w:tab w:val="left" w:pos="550"/>
        </w:tabs>
        <w:ind w:right="1185"/>
        <w:rPr>
          <w:sz w:val="18"/>
        </w:rPr>
      </w:pPr>
      <w:r>
        <w:rPr>
          <w:sz w:val="18"/>
        </w:rPr>
        <w:t>VIVID</w:t>
      </w:r>
      <w:r>
        <w:rPr>
          <w:position w:val="6"/>
          <w:sz w:val="12"/>
        </w:rPr>
        <w:t>DME</w:t>
      </w:r>
      <w:r>
        <w:rPr>
          <w:sz w:val="18"/>
        </w:rPr>
        <w:t>: based on the patients with gradable images at baseline and post-baseline [week 52: n=83 (aflibercept</w:t>
      </w:r>
      <w:r>
        <w:rPr>
          <w:spacing w:val="-2"/>
          <w:sz w:val="18"/>
        </w:rPr>
        <w:t xml:space="preserve"> </w:t>
      </w:r>
      <w:r>
        <w:rPr>
          <w:sz w:val="18"/>
        </w:rPr>
        <w:t>2</w:t>
      </w:r>
      <w:r>
        <w:rPr>
          <w:spacing w:val="-1"/>
          <w:sz w:val="18"/>
        </w:rPr>
        <w:t xml:space="preserve"> </w:t>
      </w:r>
      <w:r>
        <w:rPr>
          <w:sz w:val="18"/>
        </w:rPr>
        <w:t>mg</w:t>
      </w:r>
      <w:r>
        <w:rPr>
          <w:spacing w:val="-3"/>
          <w:sz w:val="18"/>
        </w:rPr>
        <w:t xml:space="preserve"> </w:t>
      </w:r>
      <w:r>
        <w:rPr>
          <w:sz w:val="18"/>
        </w:rPr>
        <w:t>Q8),</w:t>
      </w:r>
      <w:r>
        <w:rPr>
          <w:spacing w:val="-2"/>
          <w:sz w:val="18"/>
        </w:rPr>
        <w:t xml:space="preserve"> </w:t>
      </w:r>
      <w:r>
        <w:rPr>
          <w:sz w:val="18"/>
        </w:rPr>
        <w:t>n=81</w:t>
      </w:r>
      <w:r>
        <w:rPr>
          <w:spacing w:val="-3"/>
          <w:sz w:val="18"/>
        </w:rPr>
        <w:t xml:space="preserve"> </w:t>
      </w:r>
      <w:r>
        <w:rPr>
          <w:sz w:val="18"/>
        </w:rPr>
        <w:t>(aflibercept</w:t>
      </w:r>
      <w:r>
        <w:rPr>
          <w:spacing w:val="-2"/>
          <w:sz w:val="18"/>
        </w:rPr>
        <w:t xml:space="preserve"> </w:t>
      </w:r>
      <w:r>
        <w:rPr>
          <w:sz w:val="18"/>
        </w:rPr>
        <w:t>2</w:t>
      </w:r>
      <w:r>
        <w:rPr>
          <w:spacing w:val="-3"/>
          <w:sz w:val="18"/>
        </w:rPr>
        <w:t xml:space="preserve"> </w:t>
      </w:r>
      <w:r>
        <w:rPr>
          <w:sz w:val="18"/>
        </w:rPr>
        <w:t>mg</w:t>
      </w:r>
      <w:r>
        <w:rPr>
          <w:spacing w:val="-3"/>
          <w:sz w:val="18"/>
        </w:rPr>
        <w:t xml:space="preserve"> </w:t>
      </w:r>
      <w:r>
        <w:rPr>
          <w:sz w:val="18"/>
        </w:rPr>
        <w:t>Q4),</w:t>
      </w:r>
      <w:r>
        <w:rPr>
          <w:spacing w:val="-2"/>
          <w:sz w:val="18"/>
        </w:rPr>
        <w:t xml:space="preserve"> </w:t>
      </w:r>
      <w:r>
        <w:rPr>
          <w:sz w:val="18"/>
        </w:rPr>
        <w:t>n=80</w:t>
      </w:r>
      <w:r>
        <w:rPr>
          <w:spacing w:val="-3"/>
          <w:sz w:val="18"/>
        </w:rPr>
        <w:t xml:space="preserve"> </w:t>
      </w:r>
      <w:r>
        <w:rPr>
          <w:sz w:val="18"/>
        </w:rPr>
        <w:t>(laser);</w:t>
      </w:r>
      <w:r>
        <w:rPr>
          <w:spacing w:val="-2"/>
          <w:sz w:val="18"/>
        </w:rPr>
        <w:t xml:space="preserve"> </w:t>
      </w:r>
      <w:r>
        <w:rPr>
          <w:sz w:val="18"/>
        </w:rPr>
        <w:t>week</w:t>
      </w:r>
      <w:r>
        <w:rPr>
          <w:spacing w:val="-2"/>
          <w:sz w:val="18"/>
        </w:rPr>
        <w:t xml:space="preserve"> </w:t>
      </w:r>
      <w:r>
        <w:rPr>
          <w:sz w:val="18"/>
        </w:rPr>
        <w:t>100:</w:t>
      </w:r>
      <w:r>
        <w:rPr>
          <w:spacing w:val="-2"/>
          <w:sz w:val="18"/>
        </w:rPr>
        <w:t xml:space="preserve"> </w:t>
      </w:r>
      <w:r>
        <w:rPr>
          <w:sz w:val="18"/>
        </w:rPr>
        <w:t>n=86</w:t>
      </w:r>
      <w:r>
        <w:rPr>
          <w:spacing w:val="-3"/>
          <w:sz w:val="18"/>
        </w:rPr>
        <w:t xml:space="preserve"> </w:t>
      </w:r>
      <w:r>
        <w:rPr>
          <w:sz w:val="18"/>
        </w:rPr>
        <w:t>(aflibercept</w:t>
      </w:r>
      <w:r>
        <w:rPr>
          <w:spacing w:val="-2"/>
          <w:sz w:val="18"/>
        </w:rPr>
        <w:t xml:space="preserve"> </w:t>
      </w:r>
      <w:r>
        <w:rPr>
          <w:sz w:val="18"/>
        </w:rPr>
        <w:t>2</w:t>
      </w:r>
      <w:r>
        <w:rPr>
          <w:spacing w:val="-3"/>
          <w:sz w:val="18"/>
        </w:rPr>
        <w:t xml:space="preserve"> </w:t>
      </w:r>
      <w:r>
        <w:rPr>
          <w:sz w:val="18"/>
        </w:rPr>
        <w:t>mg</w:t>
      </w:r>
      <w:r>
        <w:rPr>
          <w:spacing w:val="-3"/>
          <w:sz w:val="18"/>
        </w:rPr>
        <w:t xml:space="preserve"> </w:t>
      </w:r>
      <w:r>
        <w:rPr>
          <w:sz w:val="18"/>
        </w:rPr>
        <w:t>Q8),</w:t>
      </w:r>
      <w:r>
        <w:rPr>
          <w:spacing w:val="-2"/>
          <w:sz w:val="18"/>
        </w:rPr>
        <w:t xml:space="preserve"> </w:t>
      </w:r>
      <w:r>
        <w:rPr>
          <w:sz w:val="18"/>
        </w:rPr>
        <w:t>n=82 (aflibercept 2 mg Q4), n=85 (laser)]</w:t>
      </w:r>
    </w:p>
    <w:p w14:paraId="0DC595FA" w14:textId="77777777" w:rsidR="00102B97" w:rsidRDefault="00CB7A6E" w:rsidP="00CB7A6E">
      <w:pPr>
        <w:pStyle w:val="Heading2"/>
        <w:pageBreakBefore/>
        <w:tabs>
          <w:tab w:val="left" w:pos="1630"/>
        </w:tabs>
        <w:spacing w:before="69" w:after="4"/>
        <w:ind w:left="1627" w:right="1174" w:hanging="1440"/>
      </w:pPr>
      <w:bookmarkStart w:id="67" w:name="_bookmark16"/>
      <w:bookmarkEnd w:id="67"/>
      <w:r>
        <w:lastRenderedPageBreak/>
        <w:t>Figure 2:</w:t>
      </w:r>
      <w:r>
        <w:tab/>
        <w:t>Mean</w:t>
      </w:r>
      <w:r>
        <w:rPr>
          <w:spacing w:val="-4"/>
        </w:rPr>
        <w:t xml:space="preserve"> </w:t>
      </w:r>
      <w:r>
        <w:t>change</w:t>
      </w:r>
      <w:r>
        <w:rPr>
          <w:spacing w:val="-4"/>
        </w:rPr>
        <w:t xml:space="preserve"> </w:t>
      </w:r>
      <w:r>
        <w:t>in</w:t>
      </w:r>
      <w:r>
        <w:rPr>
          <w:spacing w:val="-4"/>
        </w:rPr>
        <w:t xml:space="preserve"> </w:t>
      </w:r>
      <w:r>
        <w:t>BCVA</w:t>
      </w:r>
      <w:r>
        <w:rPr>
          <w:spacing w:val="-3"/>
        </w:rPr>
        <w:t xml:space="preserve"> </w:t>
      </w:r>
      <w:r>
        <w:t>as</w:t>
      </w:r>
      <w:r>
        <w:rPr>
          <w:spacing w:val="-4"/>
        </w:rPr>
        <w:t xml:space="preserve"> </w:t>
      </w:r>
      <w:r>
        <w:t>measured</w:t>
      </w:r>
      <w:r>
        <w:rPr>
          <w:spacing w:val="-4"/>
        </w:rPr>
        <w:t xml:space="preserve"> </w:t>
      </w:r>
      <w:r>
        <w:t>ETDRS</w:t>
      </w:r>
      <w:r>
        <w:rPr>
          <w:spacing w:val="-4"/>
        </w:rPr>
        <w:t xml:space="preserve"> </w:t>
      </w:r>
      <w:r>
        <w:t>letter</w:t>
      </w:r>
      <w:r>
        <w:rPr>
          <w:spacing w:val="-5"/>
        </w:rPr>
        <w:t xml:space="preserve"> </w:t>
      </w:r>
      <w:r>
        <w:t>score</w:t>
      </w:r>
      <w:r>
        <w:rPr>
          <w:spacing w:val="-4"/>
        </w:rPr>
        <w:t xml:space="preserve"> </w:t>
      </w:r>
      <w:r>
        <w:t>from</w:t>
      </w:r>
      <w:r>
        <w:rPr>
          <w:spacing w:val="-4"/>
        </w:rPr>
        <w:t xml:space="preserve"> </w:t>
      </w:r>
      <w:r>
        <w:t>baseline</w:t>
      </w:r>
      <w:r>
        <w:rPr>
          <w:spacing w:val="-4"/>
        </w:rPr>
        <w:t xml:space="preserve"> </w:t>
      </w:r>
      <w:r>
        <w:t>to Week 100 in VIVID</w:t>
      </w:r>
      <w:r>
        <w:rPr>
          <w:vertAlign w:val="superscript"/>
        </w:rPr>
        <w:t>DME</w:t>
      </w:r>
      <w:r>
        <w:t xml:space="preserve"> and VISTA</w:t>
      </w:r>
      <w:r>
        <w:rPr>
          <w:vertAlign w:val="superscript"/>
        </w:rPr>
        <w:t>DME</w:t>
      </w:r>
      <w:r>
        <w:t xml:space="preserve"> studies</w:t>
      </w:r>
    </w:p>
    <w:p w14:paraId="0DC595FB" w14:textId="77777777" w:rsidR="00102B97" w:rsidRDefault="00CB7A6E" w:rsidP="00983039">
      <w:pPr>
        <w:ind w:left="190"/>
        <w:rPr>
          <w:sz w:val="20"/>
        </w:rPr>
      </w:pPr>
      <w:r>
        <w:rPr>
          <w:noProof/>
          <w:sz w:val="20"/>
        </w:rPr>
        <w:drawing>
          <wp:inline distT="0" distB="0" distL="0" distR="0" wp14:anchorId="0DC5994C" wp14:editId="0DC5994D">
            <wp:extent cx="5140389" cy="52482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5140389" cy="5248275"/>
                    </a:xfrm>
                    <a:prstGeom prst="rect">
                      <a:avLst/>
                    </a:prstGeom>
                  </pic:spPr>
                </pic:pic>
              </a:graphicData>
            </a:graphic>
          </wp:inline>
        </w:drawing>
      </w:r>
    </w:p>
    <w:p w14:paraId="0DC595FC" w14:textId="77777777" w:rsidR="00102B97" w:rsidRDefault="00CB7A6E" w:rsidP="00983039">
      <w:pPr>
        <w:pStyle w:val="BodyText"/>
        <w:spacing w:before="225"/>
        <w:ind w:right="936"/>
      </w:pPr>
      <w:r>
        <w:t>At</w:t>
      </w:r>
      <w:r>
        <w:rPr>
          <w:spacing w:val="-3"/>
        </w:rPr>
        <w:t xml:space="preserve"> </w:t>
      </w:r>
      <w:r>
        <w:t>week</w:t>
      </w:r>
      <w:r>
        <w:rPr>
          <w:spacing w:val="-3"/>
        </w:rPr>
        <w:t xml:space="preserve"> </w:t>
      </w:r>
      <w:r>
        <w:t>52,</w:t>
      </w:r>
      <w:r>
        <w:rPr>
          <w:spacing w:val="-3"/>
        </w:rPr>
        <w:t xml:space="preserve"> </w:t>
      </w:r>
      <w:r>
        <w:t>33.3%</w:t>
      </w:r>
      <w:r>
        <w:rPr>
          <w:spacing w:val="-3"/>
        </w:rPr>
        <w:t xml:space="preserve"> </w:t>
      </w:r>
      <w:r>
        <w:t>and</w:t>
      </w:r>
      <w:r>
        <w:rPr>
          <w:spacing w:val="-3"/>
        </w:rPr>
        <w:t xml:space="preserve"> </w:t>
      </w:r>
      <w:r>
        <w:t>33.8%</w:t>
      </w:r>
      <w:r>
        <w:rPr>
          <w:spacing w:val="-3"/>
        </w:rPr>
        <w:t xml:space="preserve"> </w:t>
      </w:r>
      <w:r>
        <w:t>of</w:t>
      </w:r>
      <w:r>
        <w:rPr>
          <w:spacing w:val="-3"/>
        </w:rPr>
        <w:t xml:space="preserve"> </w:t>
      </w:r>
      <w:r>
        <w:t>2Q4</w:t>
      </w:r>
      <w:r>
        <w:rPr>
          <w:spacing w:val="-3"/>
        </w:rPr>
        <w:t xml:space="preserve"> </w:t>
      </w:r>
      <w:r>
        <w:t>patients,</w:t>
      </w:r>
      <w:r>
        <w:rPr>
          <w:spacing w:val="-3"/>
        </w:rPr>
        <w:t xml:space="preserve"> </w:t>
      </w:r>
      <w:r>
        <w:t>27.7%</w:t>
      </w:r>
      <w:r>
        <w:rPr>
          <w:spacing w:val="-3"/>
        </w:rPr>
        <w:t xml:space="preserve"> </w:t>
      </w:r>
      <w:r>
        <w:t>and</w:t>
      </w:r>
      <w:r>
        <w:rPr>
          <w:spacing w:val="-3"/>
        </w:rPr>
        <w:t xml:space="preserve"> </w:t>
      </w:r>
      <w:r>
        <w:t>29.1%</w:t>
      </w:r>
      <w:r>
        <w:rPr>
          <w:spacing w:val="-3"/>
        </w:rPr>
        <w:t xml:space="preserve"> </w:t>
      </w:r>
      <w:r>
        <w:t>of</w:t>
      </w:r>
      <w:r>
        <w:rPr>
          <w:spacing w:val="-3"/>
        </w:rPr>
        <w:t xml:space="preserve"> </w:t>
      </w:r>
      <w:r>
        <w:t>2Q8</w:t>
      </w:r>
      <w:r>
        <w:rPr>
          <w:spacing w:val="-3"/>
        </w:rPr>
        <w:t xml:space="preserve"> </w:t>
      </w:r>
      <w:r>
        <w:t>patients,</w:t>
      </w:r>
      <w:r>
        <w:rPr>
          <w:spacing w:val="-3"/>
        </w:rPr>
        <w:t xml:space="preserve"> </w:t>
      </w:r>
      <w:r>
        <w:t>and</w:t>
      </w:r>
      <w:r>
        <w:rPr>
          <w:spacing w:val="-3"/>
        </w:rPr>
        <w:t xml:space="preserve"> </w:t>
      </w:r>
      <w:r>
        <w:t>7.5% and 14.3% of laser control patients in the VIVID</w:t>
      </w:r>
      <w:r>
        <w:rPr>
          <w:position w:val="7"/>
          <w:sz w:val="14"/>
        </w:rPr>
        <w:t xml:space="preserve">DME </w:t>
      </w:r>
      <w:r>
        <w:t>and VISTA</w:t>
      </w:r>
      <w:r>
        <w:rPr>
          <w:position w:val="7"/>
          <w:sz w:val="14"/>
        </w:rPr>
        <w:t xml:space="preserve">DME </w:t>
      </w:r>
      <w:r>
        <w:t>studies, respectively experienced an improvement in the severity of diabetic retinopathy, as measured by a</w:t>
      </w:r>
    </w:p>
    <w:p w14:paraId="0DC595FD" w14:textId="77777777" w:rsidR="00102B97" w:rsidRDefault="00CB7A6E" w:rsidP="00983039">
      <w:pPr>
        <w:pStyle w:val="BodyText"/>
        <w:spacing w:line="252" w:lineRule="exact"/>
      </w:pPr>
      <w:r>
        <w:t>≥</w:t>
      </w:r>
      <w:r>
        <w:rPr>
          <w:spacing w:val="-8"/>
        </w:rPr>
        <w:t xml:space="preserve"> </w:t>
      </w:r>
      <w:r>
        <w:t>2</w:t>
      </w:r>
      <w:r>
        <w:rPr>
          <w:spacing w:val="-7"/>
        </w:rPr>
        <w:t xml:space="preserve"> </w:t>
      </w:r>
      <w:r>
        <w:t>step</w:t>
      </w:r>
      <w:r>
        <w:rPr>
          <w:spacing w:val="-7"/>
        </w:rPr>
        <w:t xml:space="preserve"> </w:t>
      </w:r>
      <w:r>
        <w:t>improvement</w:t>
      </w:r>
      <w:r>
        <w:rPr>
          <w:spacing w:val="-7"/>
        </w:rPr>
        <w:t xml:space="preserve"> </w:t>
      </w:r>
      <w:r>
        <w:t>in</w:t>
      </w:r>
      <w:r>
        <w:rPr>
          <w:spacing w:val="-7"/>
        </w:rPr>
        <w:t xml:space="preserve"> </w:t>
      </w:r>
      <w:r>
        <w:t>the</w:t>
      </w:r>
      <w:r>
        <w:rPr>
          <w:spacing w:val="-7"/>
        </w:rPr>
        <w:t xml:space="preserve"> </w:t>
      </w:r>
      <w:r>
        <w:t>diabetic</w:t>
      </w:r>
      <w:r>
        <w:rPr>
          <w:spacing w:val="-8"/>
        </w:rPr>
        <w:t xml:space="preserve"> </w:t>
      </w:r>
      <w:r>
        <w:t>retinopathy</w:t>
      </w:r>
      <w:r>
        <w:rPr>
          <w:spacing w:val="-7"/>
        </w:rPr>
        <w:t xml:space="preserve"> </w:t>
      </w:r>
      <w:r>
        <w:t>severity</w:t>
      </w:r>
      <w:r>
        <w:rPr>
          <w:spacing w:val="-8"/>
        </w:rPr>
        <w:t xml:space="preserve"> </w:t>
      </w:r>
      <w:r>
        <w:t>scale</w:t>
      </w:r>
      <w:r>
        <w:rPr>
          <w:spacing w:val="-7"/>
        </w:rPr>
        <w:t xml:space="preserve"> </w:t>
      </w:r>
      <w:r>
        <w:t>(DRSS).</w:t>
      </w:r>
      <w:r>
        <w:rPr>
          <w:spacing w:val="-7"/>
        </w:rPr>
        <w:t xml:space="preserve"> </w:t>
      </w:r>
      <w:r>
        <w:t>This</w:t>
      </w:r>
      <w:r>
        <w:rPr>
          <w:spacing w:val="-7"/>
        </w:rPr>
        <w:t xml:space="preserve"> </w:t>
      </w:r>
      <w:r>
        <w:t>improvement</w:t>
      </w:r>
      <w:r>
        <w:rPr>
          <w:spacing w:val="-7"/>
        </w:rPr>
        <w:t xml:space="preserve"> </w:t>
      </w:r>
      <w:r>
        <w:rPr>
          <w:spacing w:val="-5"/>
        </w:rPr>
        <w:t>was</w:t>
      </w:r>
    </w:p>
    <w:p w14:paraId="0DC595FE" w14:textId="77777777" w:rsidR="00102B97" w:rsidRDefault="00CB7A6E" w:rsidP="00983039">
      <w:pPr>
        <w:pStyle w:val="BodyText"/>
      </w:pPr>
      <w:r>
        <w:t>maintained</w:t>
      </w:r>
      <w:r>
        <w:rPr>
          <w:spacing w:val="-7"/>
        </w:rPr>
        <w:t xml:space="preserve"> </w:t>
      </w:r>
      <w:r>
        <w:t>through</w:t>
      </w:r>
      <w:r>
        <w:rPr>
          <w:spacing w:val="-6"/>
        </w:rPr>
        <w:t xml:space="preserve"> </w:t>
      </w:r>
      <w:r>
        <w:t>week</w:t>
      </w:r>
      <w:r>
        <w:rPr>
          <w:spacing w:val="-7"/>
        </w:rPr>
        <w:t xml:space="preserve"> </w:t>
      </w:r>
      <w:r>
        <w:t>100</w:t>
      </w:r>
      <w:r>
        <w:rPr>
          <w:spacing w:val="-6"/>
        </w:rPr>
        <w:t xml:space="preserve"> </w:t>
      </w:r>
      <w:r>
        <w:t>(see</w:t>
      </w:r>
      <w:r>
        <w:rPr>
          <w:spacing w:val="-7"/>
        </w:rPr>
        <w:t xml:space="preserve"> </w:t>
      </w:r>
      <w:hyperlink w:anchor="_bookmark15" w:history="1">
        <w:r w:rsidR="00102B97">
          <w:t>Table</w:t>
        </w:r>
        <w:r w:rsidR="00102B97">
          <w:rPr>
            <w:spacing w:val="-6"/>
          </w:rPr>
          <w:t xml:space="preserve"> </w:t>
        </w:r>
        <w:r w:rsidR="00102B97">
          <w:rPr>
            <w:spacing w:val="-5"/>
          </w:rPr>
          <w:t>7</w:t>
        </w:r>
      </w:hyperlink>
      <w:r>
        <w:rPr>
          <w:spacing w:val="-5"/>
        </w:rPr>
        <w:t>).</w:t>
      </w:r>
    </w:p>
    <w:p w14:paraId="0DC595FF" w14:textId="77777777" w:rsidR="00102B97" w:rsidRDefault="00CB7A6E" w:rsidP="00983039">
      <w:pPr>
        <w:pStyle w:val="BodyText"/>
        <w:spacing w:before="230"/>
        <w:ind w:right="828"/>
      </w:pPr>
      <w:r>
        <w:t>Treatment</w:t>
      </w:r>
      <w:r>
        <w:rPr>
          <w:spacing w:val="-4"/>
        </w:rPr>
        <w:t xml:space="preserve"> </w:t>
      </w:r>
      <w:r>
        <w:t>effects</w:t>
      </w:r>
      <w:r>
        <w:rPr>
          <w:spacing w:val="-4"/>
        </w:rPr>
        <w:t xml:space="preserve"> </w:t>
      </w:r>
      <w:r>
        <w:t>in</w:t>
      </w:r>
      <w:r>
        <w:rPr>
          <w:spacing w:val="-4"/>
        </w:rPr>
        <w:t xml:space="preserve"> </w:t>
      </w:r>
      <w:r>
        <w:t>evaluable</w:t>
      </w:r>
      <w:r>
        <w:rPr>
          <w:spacing w:val="-4"/>
        </w:rPr>
        <w:t xml:space="preserve"> </w:t>
      </w:r>
      <w:r>
        <w:t>subgroups</w:t>
      </w:r>
      <w:r>
        <w:rPr>
          <w:spacing w:val="-4"/>
        </w:rPr>
        <w:t xml:space="preserve"> </w:t>
      </w:r>
      <w:r>
        <w:t>(e.g.,</w:t>
      </w:r>
      <w:r>
        <w:rPr>
          <w:spacing w:val="-4"/>
        </w:rPr>
        <w:t xml:space="preserve"> </w:t>
      </w:r>
      <w:r>
        <w:t>age,</w:t>
      </w:r>
      <w:r>
        <w:rPr>
          <w:spacing w:val="-4"/>
        </w:rPr>
        <w:t xml:space="preserve"> </w:t>
      </w:r>
      <w:r>
        <w:t>gender,</w:t>
      </w:r>
      <w:r>
        <w:rPr>
          <w:spacing w:val="-5"/>
        </w:rPr>
        <w:t xml:space="preserve"> </w:t>
      </w:r>
      <w:r>
        <w:t>race,</w:t>
      </w:r>
      <w:r>
        <w:rPr>
          <w:spacing w:val="-4"/>
        </w:rPr>
        <w:t xml:space="preserve"> </w:t>
      </w:r>
      <w:r>
        <w:t>baseline</w:t>
      </w:r>
      <w:r>
        <w:rPr>
          <w:spacing w:val="-4"/>
        </w:rPr>
        <w:t xml:space="preserve"> </w:t>
      </w:r>
      <w:r>
        <w:t>HbA1c,</w:t>
      </w:r>
      <w:r>
        <w:rPr>
          <w:spacing w:val="-4"/>
        </w:rPr>
        <w:t xml:space="preserve"> </w:t>
      </w:r>
      <w:r>
        <w:t>baseline visual acuity, prior anti-VEGF therapy) in each study and in the combined analysis were generally consistent with the results in the overall populations.</w:t>
      </w:r>
    </w:p>
    <w:p w14:paraId="0DC59600" w14:textId="77777777" w:rsidR="00102B97" w:rsidRDefault="00CB7A6E" w:rsidP="00983039">
      <w:pPr>
        <w:pStyle w:val="BodyText"/>
        <w:spacing w:before="229"/>
        <w:ind w:right="828"/>
      </w:pPr>
      <w:r>
        <w:t>In the VIVID</w:t>
      </w:r>
      <w:r>
        <w:rPr>
          <w:position w:val="7"/>
          <w:sz w:val="14"/>
        </w:rPr>
        <w:t xml:space="preserve">DME </w:t>
      </w:r>
      <w:r>
        <w:t>and VISTA</w:t>
      </w:r>
      <w:r>
        <w:rPr>
          <w:position w:val="7"/>
          <w:sz w:val="14"/>
        </w:rPr>
        <w:t xml:space="preserve">DME </w:t>
      </w:r>
      <w:r>
        <w:t>studies, 36 (8.9%) and 197 (42.9%) patients received prior anti-VEGF therapy, respectively, with a 3-month or longer washout period. Treatment effects in the subgroup of patients who had previously been treated with a VEGF inhibitor prior to study participation</w:t>
      </w:r>
      <w:r>
        <w:rPr>
          <w:spacing w:val="-4"/>
        </w:rPr>
        <w:t xml:space="preserve"> </w:t>
      </w:r>
      <w:r>
        <w:t>were</w:t>
      </w:r>
      <w:r>
        <w:rPr>
          <w:spacing w:val="-3"/>
        </w:rPr>
        <w:t xml:space="preserve"> </w:t>
      </w:r>
      <w:proofErr w:type="gramStart"/>
      <w:r>
        <w:t>similar</w:t>
      </w:r>
      <w:r>
        <w:rPr>
          <w:spacing w:val="-3"/>
        </w:rPr>
        <w:t xml:space="preserve"> </w:t>
      </w:r>
      <w:r>
        <w:t>to</w:t>
      </w:r>
      <w:proofErr w:type="gramEnd"/>
      <w:r>
        <w:rPr>
          <w:spacing w:val="-3"/>
        </w:rPr>
        <w:t xml:space="preserve"> </w:t>
      </w:r>
      <w:r>
        <w:t>those</w:t>
      </w:r>
      <w:r>
        <w:rPr>
          <w:spacing w:val="-3"/>
        </w:rPr>
        <w:t xml:space="preserve"> </w:t>
      </w:r>
      <w:r>
        <w:t>seen</w:t>
      </w:r>
      <w:r>
        <w:rPr>
          <w:spacing w:val="-3"/>
        </w:rPr>
        <w:t xml:space="preserve"> </w:t>
      </w:r>
      <w:r>
        <w:t>in</w:t>
      </w:r>
      <w:r>
        <w:rPr>
          <w:spacing w:val="-3"/>
        </w:rPr>
        <w:t xml:space="preserve"> </w:t>
      </w:r>
      <w:r>
        <w:t>patients</w:t>
      </w:r>
      <w:r>
        <w:rPr>
          <w:spacing w:val="-3"/>
        </w:rPr>
        <w:t xml:space="preserve"> </w:t>
      </w:r>
      <w:r>
        <w:t>who</w:t>
      </w:r>
      <w:r>
        <w:rPr>
          <w:spacing w:val="-3"/>
        </w:rPr>
        <w:t xml:space="preserve"> </w:t>
      </w:r>
      <w:r>
        <w:t>were</w:t>
      </w:r>
      <w:r>
        <w:rPr>
          <w:spacing w:val="-3"/>
        </w:rPr>
        <w:t xml:space="preserve"> </w:t>
      </w:r>
      <w:r>
        <w:t>VEGF</w:t>
      </w:r>
      <w:r>
        <w:rPr>
          <w:spacing w:val="-3"/>
        </w:rPr>
        <w:t xml:space="preserve"> </w:t>
      </w:r>
      <w:r>
        <w:t>inhibitor</w:t>
      </w:r>
      <w:r>
        <w:rPr>
          <w:spacing w:val="-3"/>
        </w:rPr>
        <w:t xml:space="preserve"> </w:t>
      </w:r>
      <w:r>
        <w:t>naive</w:t>
      </w:r>
      <w:r>
        <w:rPr>
          <w:spacing w:val="-3"/>
        </w:rPr>
        <w:t xml:space="preserve"> </w:t>
      </w:r>
      <w:r>
        <w:t>prior</w:t>
      </w:r>
      <w:r>
        <w:rPr>
          <w:spacing w:val="-3"/>
        </w:rPr>
        <w:t xml:space="preserve"> </w:t>
      </w:r>
      <w:r>
        <w:t>to</w:t>
      </w:r>
      <w:r>
        <w:rPr>
          <w:spacing w:val="-3"/>
        </w:rPr>
        <w:t xml:space="preserve"> </w:t>
      </w:r>
      <w:r>
        <w:t xml:space="preserve">study </w:t>
      </w:r>
      <w:r>
        <w:rPr>
          <w:spacing w:val="-2"/>
        </w:rPr>
        <w:t>participation.</w:t>
      </w:r>
    </w:p>
    <w:p w14:paraId="0DC59601" w14:textId="77777777" w:rsidR="00102B97" w:rsidRDefault="00CB7A6E" w:rsidP="00983039">
      <w:pPr>
        <w:pStyle w:val="BodyText"/>
        <w:spacing w:before="243"/>
        <w:ind w:right="828"/>
      </w:pPr>
      <w:r>
        <w:t>Patients</w:t>
      </w:r>
      <w:r>
        <w:rPr>
          <w:spacing w:val="-3"/>
        </w:rPr>
        <w:t xml:space="preserve"> </w:t>
      </w:r>
      <w:r>
        <w:t>with</w:t>
      </w:r>
      <w:r>
        <w:rPr>
          <w:spacing w:val="-3"/>
        </w:rPr>
        <w:t xml:space="preserve"> </w:t>
      </w:r>
      <w:r>
        <w:t>bilateral</w:t>
      </w:r>
      <w:r>
        <w:rPr>
          <w:spacing w:val="-3"/>
        </w:rPr>
        <w:t xml:space="preserve"> </w:t>
      </w:r>
      <w:r>
        <w:t>disease</w:t>
      </w:r>
      <w:r>
        <w:rPr>
          <w:spacing w:val="-3"/>
        </w:rPr>
        <w:t xml:space="preserve"> </w:t>
      </w:r>
      <w:r>
        <w:t>were</w:t>
      </w:r>
      <w:r>
        <w:rPr>
          <w:spacing w:val="-3"/>
        </w:rPr>
        <w:t xml:space="preserve"> </w:t>
      </w:r>
      <w:r>
        <w:t>eligible</w:t>
      </w:r>
      <w:r>
        <w:rPr>
          <w:spacing w:val="-3"/>
        </w:rPr>
        <w:t xml:space="preserve"> </w:t>
      </w:r>
      <w:r>
        <w:t>to</w:t>
      </w:r>
      <w:r>
        <w:rPr>
          <w:spacing w:val="-3"/>
        </w:rPr>
        <w:t xml:space="preserve"> </w:t>
      </w:r>
      <w:r>
        <w:t>receive</w:t>
      </w:r>
      <w:r>
        <w:rPr>
          <w:spacing w:val="-3"/>
        </w:rPr>
        <w:t xml:space="preserve"> </w:t>
      </w:r>
      <w:r>
        <w:t>anti-VEGF</w:t>
      </w:r>
      <w:r>
        <w:rPr>
          <w:spacing w:val="-3"/>
        </w:rPr>
        <w:t xml:space="preserve"> </w:t>
      </w:r>
      <w:r>
        <w:t>treatment</w:t>
      </w:r>
      <w:r>
        <w:rPr>
          <w:spacing w:val="-3"/>
        </w:rPr>
        <w:t xml:space="preserve"> </w:t>
      </w:r>
      <w:r>
        <w:t>in</w:t>
      </w:r>
      <w:r>
        <w:rPr>
          <w:spacing w:val="-3"/>
        </w:rPr>
        <w:t xml:space="preserve"> </w:t>
      </w:r>
      <w:r>
        <w:t>their</w:t>
      </w:r>
      <w:r>
        <w:rPr>
          <w:spacing w:val="-3"/>
        </w:rPr>
        <w:t xml:space="preserve"> </w:t>
      </w:r>
      <w:r>
        <w:t>fellow</w:t>
      </w:r>
      <w:r>
        <w:rPr>
          <w:spacing w:val="-3"/>
        </w:rPr>
        <w:t xml:space="preserve"> </w:t>
      </w:r>
      <w:proofErr w:type="gramStart"/>
      <w:r>
        <w:t>eye</w:t>
      </w:r>
      <w:proofErr w:type="gramEnd"/>
      <w:r>
        <w:t>.</w:t>
      </w:r>
      <w:r>
        <w:rPr>
          <w:spacing w:val="-3"/>
        </w:rPr>
        <w:t xml:space="preserve"> </w:t>
      </w:r>
      <w:r>
        <w:t>In the VISTA</w:t>
      </w:r>
      <w:r>
        <w:rPr>
          <w:position w:val="7"/>
          <w:sz w:val="14"/>
        </w:rPr>
        <w:t xml:space="preserve">DME </w:t>
      </w:r>
      <w:r>
        <w:t>study, 217 (70.7%) of aflibercept patients received bilateral aflibercept injections until</w:t>
      </w:r>
      <w:r>
        <w:rPr>
          <w:spacing w:val="-3"/>
        </w:rPr>
        <w:t xml:space="preserve"> </w:t>
      </w:r>
      <w:r>
        <w:t>week</w:t>
      </w:r>
      <w:r>
        <w:rPr>
          <w:spacing w:val="-3"/>
        </w:rPr>
        <w:t xml:space="preserve"> </w:t>
      </w:r>
      <w:r>
        <w:t>100;</w:t>
      </w:r>
      <w:r>
        <w:rPr>
          <w:spacing w:val="-3"/>
        </w:rPr>
        <w:t xml:space="preserve"> </w:t>
      </w:r>
      <w:r>
        <w:t>in</w:t>
      </w:r>
      <w:r>
        <w:rPr>
          <w:spacing w:val="-3"/>
        </w:rPr>
        <w:t xml:space="preserve"> </w:t>
      </w:r>
      <w:r>
        <w:t>the</w:t>
      </w:r>
      <w:r>
        <w:rPr>
          <w:spacing w:val="-3"/>
        </w:rPr>
        <w:t xml:space="preserve"> </w:t>
      </w:r>
      <w:r>
        <w:t>VIVID</w:t>
      </w:r>
      <w:r>
        <w:rPr>
          <w:position w:val="7"/>
          <w:sz w:val="14"/>
        </w:rPr>
        <w:t>DME</w:t>
      </w:r>
      <w:r>
        <w:rPr>
          <w:spacing w:val="-3"/>
          <w:position w:val="7"/>
          <w:sz w:val="14"/>
        </w:rPr>
        <w:t xml:space="preserve"> </w:t>
      </w:r>
      <w:r>
        <w:t>study,</w:t>
      </w:r>
      <w:r>
        <w:rPr>
          <w:spacing w:val="-3"/>
        </w:rPr>
        <w:t xml:space="preserve"> </w:t>
      </w:r>
      <w:r>
        <w:t>97</w:t>
      </w:r>
      <w:r>
        <w:rPr>
          <w:spacing w:val="-3"/>
        </w:rPr>
        <w:t xml:space="preserve"> </w:t>
      </w:r>
      <w:r>
        <w:t>(35.8%)</w:t>
      </w:r>
      <w:r>
        <w:rPr>
          <w:spacing w:val="-3"/>
        </w:rPr>
        <w:t xml:space="preserve"> </w:t>
      </w:r>
      <w:r>
        <w:t>of</w:t>
      </w:r>
      <w:r>
        <w:rPr>
          <w:spacing w:val="-3"/>
        </w:rPr>
        <w:t xml:space="preserve"> </w:t>
      </w:r>
      <w:r>
        <w:t>aflibercept</w:t>
      </w:r>
      <w:r>
        <w:rPr>
          <w:spacing w:val="-3"/>
        </w:rPr>
        <w:t xml:space="preserve"> </w:t>
      </w:r>
      <w:r>
        <w:t>patients</w:t>
      </w:r>
      <w:r>
        <w:rPr>
          <w:spacing w:val="-3"/>
        </w:rPr>
        <w:t xml:space="preserve"> </w:t>
      </w:r>
      <w:r>
        <w:t>received</w:t>
      </w:r>
      <w:r>
        <w:rPr>
          <w:spacing w:val="-4"/>
        </w:rPr>
        <w:t xml:space="preserve"> </w:t>
      </w:r>
      <w:proofErr w:type="gramStart"/>
      <w:r>
        <w:t>a</w:t>
      </w:r>
      <w:r>
        <w:rPr>
          <w:spacing w:val="-4"/>
        </w:rPr>
        <w:t xml:space="preserve"> </w:t>
      </w:r>
      <w:r>
        <w:t>different</w:t>
      </w:r>
      <w:proofErr w:type="gramEnd"/>
      <w:r>
        <w:rPr>
          <w:spacing w:val="-3"/>
        </w:rPr>
        <w:t xml:space="preserve"> </w:t>
      </w:r>
      <w:r>
        <w:t>anti-VEGF treatment in their fellow eye until week 100.</w:t>
      </w:r>
    </w:p>
    <w:p w14:paraId="18780E7A" w14:textId="77777777" w:rsidR="00CB7A6E" w:rsidRDefault="00CB7A6E" w:rsidP="00983039">
      <w:pPr>
        <w:pStyle w:val="BodyText"/>
        <w:spacing w:before="69"/>
        <w:ind w:right="865"/>
      </w:pPr>
    </w:p>
    <w:p w14:paraId="5BEB1263" w14:textId="77777777" w:rsidR="00CB7A6E" w:rsidRDefault="00CB7A6E" w:rsidP="00983039">
      <w:pPr>
        <w:pStyle w:val="BodyText"/>
        <w:spacing w:before="69"/>
        <w:ind w:right="865"/>
      </w:pPr>
    </w:p>
    <w:p w14:paraId="0DC59603" w14:textId="50D02367" w:rsidR="00102B97" w:rsidRDefault="00CB7A6E" w:rsidP="00983039">
      <w:pPr>
        <w:pStyle w:val="BodyText"/>
        <w:spacing w:before="69"/>
        <w:ind w:right="865"/>
      </w:pPr>
      <w:r>
        <w:lastRenderedPageBreak/>
        <w:t xml:space="preserve">An independent comparative trial (DRCR.net Protocol T) </w:t>
      </w:r>
      <w:proofErr w:type="spellStart"/>
      <w:r>
        <w:t>utilised</w:t>
      </w:r>
      <w:proofErr w:type="spellEnd"/>
      <w:r>
        <w:t xml:space="preserve"> a flexible dosing regimen based</w:t>
      </w:r>
      <w:r>
        <w:rPr>
          <w:spacing w:val="-3"/>
        </w:rPr>
        <w:t xml:space="preserve"> </w:t>
      </w:r>
      <w:r>
        <w:t>on</w:t>
      </w:r>
      <w:r>
        <w:rPr>
          <w:spacing w:val="-3"/>
        </w:rPr>
        <w:t xml:space="preserve"> </w:t>
      </w:r>
      <w:r>
        <w:t>strict</w:t>
      </w:r>
      <w:r>
        <w:rPr>
          <w:spacing w:val="-3"/>
        </w:rPr>
        <w:t xml:space="preserve"> </w:t>
      </w:r>
      <w:r>
        <w:t>OCT</w:t>
      </w:r>
      <w:r>
        <w:rPr>
          <w:spacing w:val="-3"/>
        </w:rPr>
        <w:t xml:space="preserve"> </w:t>
      </w:r>
      <w:r>
        <w:t>and</w:t>
      </w:r>
      <w:r>
        <w:rPr>
          <w:spacing w:val="-3"/>
        </w:rPr>
        <w:t xml:space="preserve"> </w:t>
      </w:r>
      <w:r>
        <w:t>vision</w:t>
      </w:r>
      <w:r>
        <w:rPr>
          <w:spacing w:val="-3"/>
        </w:rPr>
        <w:t xml:space="preserve"> </w:t>
      </w:r>
      <w:r>
        <w:t>re-treatment</w:t>
      </w:r>
      <w:r>
        <w:rPr>
          <w:spacing w:val="-3"/>
        </w:rPr>
        <w:t xml:space="preserve"> </w:t>
      </w:r>
      <w:r>
        <w:t>criteria.</w:t>
      </w:r>
      <w:r>
        <w:rPr>
          <w:spacing w:val="-3"/>
        </w:rPr>
        <w:t xml:space="preserve"> </w:t>
      </w:r>
      <w:r>
        <w:t>In</w:t>
      </w:r>
      <w:r>
        <w:rPr>
          <w:spacing w:val="-3"/>
        </w:rPr>
        <w:t xml:space="preserve"> </w:t>
      </w:r>
      <w:r>
        <w:t>the</w:t>
      </w:r>
      <w:r>
        <w:rPr>
          <w:spacing w:val="-3"/>
        </w:rPr>
        <w:t xml:space="preserve"> </w:t>
      </w:r>
      <w:r>
        <w:t>aflibercept</w:t>
      </w:r>
      <w:r>
        <w:rPr>
          <w:spacing w:val="-3"/>
        </w:rPr>
        <w:t xml:space="preserve"> </w:t>
      </w:r>
      <w:r>
        <w:t>treatment</w:t>
      </w:r>
      <w:r>
        <w:rPr>
          <w:spacing w:val="-3"/>
        </w:rPr>
        <w:t xml:space="preserve"> </w:t>
      </w:r>
      <w:r>
        <w:t>group</w:t>
      </w:r>
      <w:r>
        <w:rPr>
          <w:spacing w:val="-3"/>
        </w:rPr>
        <w:t xml:space="preserve"> </w:t>
      </w:r>
      <w:r>
        <w:t>(n</w:t>
      </w:r>
      <w:r>
        <w:rPr>
          <w:spacing w:val="-3"/>
        </w:rPr>
        <w:t xml:space="preserve"> </w:t>
      </w:r>
      <w:r>
        <w:t>=</w:t>
      </w:r>
      <w:r>
        <w:rPr>
          <w:spacing w:val="-3"/>
        </w:rPr>
        <w:t xml:space="preserve"> </w:t>
      </w:r>
      <w:r>
        <w:t xml:space="preserve">224) at week 52, this treatment regimen resulted in patients receiving a mean of 9.2 injections and mean gain of 13.3 letters, which was </w:t>
      </w:r>
      <w:proofErr w:type="gramStart"/>
      <w:r>
        <w:t>similar to</w:t>
      </w:r>
      <w:proofErr w:type="gramEnd"/>
      <w:r>
        <w:t xml:space="preserve"> the aflibercept 2Q8 group in VIVID</w:t>
      </w:r>
      <w:r>
        <w:rPr>
          <w:position w:val="7"/>
          <w:sz w:val="14"/>
        </w:rPr>
        <w:t xml:space="preserve">DME </w:t>
      </w:r>
      <w:r>
        <w:t>and VISTA</w:t>
      </w:r>
      <w:r>
        <w:rPr>
          <w:position w:val="7"/>
          <w:sz w:val="14"/>
        </w:rPr>
        <w:t>DME</w:t>
      </w:r>
      <w:r>
        <w:rPr>
          <w:position w:val="8"/>
          <w:sz w:val="14"/>
        </w:rPr>
        <w:t xml:space="preserve">. </w:t>
      </w:r>
      <w:r>
        <w:t xml:space="preserve">(Mean number of injections: 8.7 and 8.4. Mean vision </w:t>
      </w:r>
      <w:proofErr w:type="spellStart"/>
      <w:r>
        <w:t>acquity</w:t>
      </w:r>
      <w:proofErr w:type="spellEnd"/>
      <w:r>
        <w:t xml:space="preserve"> improvement 10.7 letters).</w:t>
      </w:r>
      <w:r>
        <w:rPr>
          <w:spacing w:val="-3"/>
        </w:rPr>
        <w:t xml:space="preserve"> </w:t>
      </w:r>
      <w:r>
        <w:t>42%</w:t>
      </w:r>
      <w:r>
        <w:rPr>
          <w:spacing w:val="-5"/>
        </w:rPr>
        <w:t xml:space="preserve"> </w:t>
      </w:r>
      <w:r>
        <w:t>of</w:t>
      </w:r>
      <w:r>
        <w:rPr>
          <w:spacing w:val="-5"/>
        </w:rPr>
        <w:t xml:space="preserve"> </w:t>
      </w:r>
      <w:r>
        <w:t>patients</w:t>
      </w:r>
      <w:r>
        <w:rPr>
          <w:spacing w:val="-2"/>
        </w:rPr>
        <w:t xml:space="preserve"> </w:t>
      </w:r>
      <w:r>
        <w:t>gained</w:t>
      </w:r>
      <w:r>
        <w:rPr>
          <w:spacing w:val="-8"/>
        </w:rPr>
        <w:t xml:space="preserve"> </w:t>
      </w:r>
      <w:r>
        <w:t>at</w:t>
      </w:r>
      <w:r>
        <w:rPr>
          <w:spacing w:val="-5"/>
        </w:rPr>
        <w:t xml:space="preserve"> </w:t>
      </w:r>
      <w:r>
        <w:t>least</w:t>
      </w:r>
      <w:r>
        <w:rPr>
          <w:spacing w:val="-5"/>
        </w:rPr>
        <w:t xml:space="preserve"> </w:t>
      </w:r>
      <w:r>
        <w:t>15</w:t>
      </w:r>
      <w:r>
        <w:rPr>
          <w:spacing w:val="-4"/>
        </w:rPr>
        <w:t xml:space="preserve"> </w:t>
      </w:r>
      <w:r>
        <w:t>letters</w:t>
      </w:r>
      <w:r>
        <w:rPr>
          <w:spacing w:val="-7"/>
        </w:rPr>
        <w:t xml:space="preserve"> </w:t>
      </w:r>
      <w:r>
        <w:t>in</w:t>
      </w:r>
      <w:r>
        <w:rPr>
          <w:spacing w:val="-4"/>
        </w:rPr>
        <w:t xml:space="preserve"> </w:t>
      </w:r>
      <w:r>
        <w:t>vision</w:t>
      </w:r>
      <w:r>
        <w:rPr>
          <w:spacing w:val="-4"/>
        </w:rPr>
        <w:t xml:space="preserve"> </w:t>
      </w:r>
      <w:r>
        <w:t>from</w:t>
      </w:r>
      <w:r>
        <w:rPr>
          <w:spacing w:val="-6"/>
        </w:rPr>
        <w:t xml:space="preserve"> </w:t>
      </w:r>
      <w:r>
        <w:t xml:space="preserve">baseline which </w:t>
      </w:r>
      <w:proofErr w:type="gramStart"/>
      <w:r>
        <w:t>also</w:t>
      </w:r>
      <w:proofErr w:type="gramEnd"/>
      <w:r>
        <w:t xml:space="preserve"> comparable to</w:t>
      </w:r>
      <w:r>
        <w:rPr>
          <w:spacing w:val="-2"/>
        </w:rPr>
        <w:t xml:space="preserve"> </w:t>
      </w:r>
      <w:r>
        <w:t>VIVID</w:t>
      </w:r>
      <w:r>
        <w:rPr>
          <w:position w:val="7"/>
          <w:sz w:val="14"/>
        </w:rPr>
        <w:t>DME</w:t>
      </w:r>
      <w:r>
        <w:rPr>
          <w:spacing w:val="-4"/>
          <w:position w:val="7"/>
          <w:sz w:val="14"/>
        </w:rPr>
        <w:t xml:space="preserve"> </w:t>
      </w:r>
      <w:r>
        <w:t>and</w:t>
      </w:r>
      <w:r>
        <w:rPr>
          <w:spacing w:val="-2"/>
        </w:rPr>
        <w:t xml:space="preserve"> </w:t>
      </w:r>
      <w:r>
        <w:t>VISTA</w:t>
      </w:r>
      <w:r>
        <w:rPr>
          <w:position w:val="7"/>
          <w:sz w:val="14"/>
        </w:rPr>
        <w:t>DME</w:t>
      </w:r>
      <w:r>
        <w:rPr>
          <w:spacing w:val="-3"/>
          <w:position w:val="7"/>
          <w:sz w:val="14"/>
        </w:rPr>
        <w:t xml:space="preserve"> </w:t>
      </w:r>
      <w:r>
        <w:t>(33.3%</w:t>
      </w:r>
      <w:r>
        <w:rPr>
          <w:spacing w:val="-2"/>
        </w:rPr>
        <w:t xml:space="preserve"> </w:t>
      </w:r>
      <w:r>
        <w:t>and</w:t>
      </w:r>
      <w:r>
        <w:rPr>
          <w:spacing w:val="-2"/>
        </w:rPr>
        <w:t xml:space="preserve"> </w:t>
      </w:r>
      <w:r>
        <w:t>31.1%</w:t>
      </w:r>
      <w:r>
        <w:rPr>
          <w:spacing w:val="-2"/>
        </w:rPr>
        <w:t xml:space="preserve"> </w:t>
      </w:r>
      <w:r>
        <w:t>respectively).</w:t>
      </w:r>
      <w:r>
        <w:rPr>
          <w:spacing w:val="-3"/>
        </w:rPr>
        <w:t xml:space="preserve"> </w:t>
      </w:r>
      <w:r>
        <w:t>Safety</w:t>
      </w:r>
      <w:r>
        <w:rPr>
          <w:spacing w:val="-2"/>
        </w:rPr>
        <w:t xml:space="preserve"> </w:t>
      </w:r>
      <w:r>
        <w:t>outcomes</w:t>
      </w:r>
      <w:r>
        <w:rPr>
          <w:spacing w:val="-2"/>
        </w:rPr>
        <w:t xml:space="preserve"> </w:t>
      </w:r>
      <w:r>
        <w:t>demonstrated</w:t>
      </w:r>
      <w:r>
        <w:rPr>
          <w:spacing w:val="-2"/>
        </w:rPr>
        <w:t xml:space="preserve"> </w:t>
      </w:r>
      <w:r>
        <w:t>that overall incidence of ocular and non-ocular adverse events (including ATEs) were comparable across all treatment groups in each of the studies and between the studies.</w:t>
      </w:r>
    </w:p>
    <w:p w14:paraId="0DC59604" w14:textId="77777777" w:rsidR="00102B97" w:rsidRDefault="00CB7A6E" w:rsidP="00983039">
      <w:pPr>
        <w:pStyle w:val="BodyText"/>
        <w:spacing w:before="241"/>
        <w:ind w:right="828"/>
      </w:pPr>
      <w:r>
        <w:t>A propensity score matching methodology (PSM) analysis compared the flexible aflibercept treatment</w:t>
      </w:r>
      <w:r>
        <w:rPr>
          <w:spacing w:val="-3"/>
        </w:rPr>
        <w:t xml:space="preserve"> </w:t>
      </w:r>
      <w:r>
        <w:t>group</w:t>
      </w:r>
      <w:r>
        <w:rPr>
          <w:spacing w:val="-3"/>
        </w:rPr>
        <w:t xml:space="preserve"> </w:t>
      </w:r>
      <w:r>
        <w:t>in</w:t>
      </w:r>
      <w:r>
        <w:rPr>
          <w:spacing w:val="-3"/>
        </w:rPr>
        <w:t xml:space="preserve"> </w:t>
      </w:r>
      <w:r>
        <w:t>Protocol</w:t>
      </w:r>
      <w:r>
        <w:rPr>
          <w:spacing w:val="-3"/>
        </w:rPr>
        <w:t xml:space="preserve"> </w:t>
      </w:r>
      <w:r>
        <w:t>T</w:t>
      </w:r>
      <w:r>
        <w:rPr>
          <w:spacing w:val="-3"/>
        </w:rPr>
        <w:t xml:space="preserve"> </w:t>
      </w:r>
      <w:r>
        <w:t>with</w:t>
      </w:r>
      <w:r>
        <w:rPr>
          <w:spacing w:val="-3"/>
        </w:rPr>
        <w:t xml:space="preserve"> </w:t>
      </w:r>
      <w:r>
        <w:t>the</w:t>
      </w:r>
      <w:r>
        <w:rPr>
          <w:spacing w:val="-3"/>
        </w:rPr>
        <w:t xml:space="preserve"> </w:t>
      </w:r>
      <w:r>
        <w:t>combined</w:t>
      </w:r>
      <w:r>
        <w:rPr>
          <w:spacing w:val="-3"/>
        </w:rPr>
        <w:t xml:space="preserve"> </w:t>
      </w:r>
      <w:r>
        <w:t>2Q8</w:t>
      </w:r>
      <w:r>
        <w:rPr>
          <w:spacing w:val="-3"/>
        </w:rPr>
        <w:t xml:space="preserve"> </w:t>
      </w:r>
      <w:r>
        <w:t>treatment</w:t>
      </w:r>
      <w:r>
        <w:rPr>
          <w:spacing w:val="-3"/>
        </w:rPr>
        <w:t xml:space="preserve"> </w:t>
      </w:r>
      <w:r>
        <w:t>groups</w:t>
      </w:r>
      <w:r>
        <w:rPr>
          <w:spacing w:val="-3"/>
        </w:rPr>
        <w:t xml:space="preserve"> </w:t>
      </w:r>
      <w:r>
        <w:t>in</w:t>
      </w:r>
      <w:r>
        <w:rPr>
          <w:spacing w:val="-4"/>
        </w:rPr>
        <w:t xml:space="preserve"> </w:t>
      </w:r>
      <w:r>
        <w:t>VIVID</w:t>
      </w:r>
      <w:r>
        <w:rPr>
          <w:spacing w:val="-4"/>
        </w:rPr>
        <w:t xml:space="preserve"> </w:t>
      </w:r>
      <w:r>
        <w:t>and</w:t>
      </w:r>
      <w:r>
        <w:rPr>
          <w:spacing w:val="-3"/>
        </w:rPr>
        <w:t xml:space="preserve"> </w:t>
      </w:r>
      <w:r>
        <w:t>VISTA.</w:t>
      </w:r>
    </w:p>
    <w:p w14:paraId="0DC59605" w14:textId="77777777" w:rsidR="00102B97" w:rsidRDefault="00CB7A6E" w:rsidP="00983039">
      <w:pPr>
        <w:pStyle w:val="BodyText"/>
        <w:spacing w:before="230"/>
        <w:ind w:right="828"/>
      </w:pPr>
      <w:r>
        <w:t xml:space="preserve">This PSM </w:t>
      </w:r>
      <w:proofErr w:type="gramStart"/>
      <w:r>
        <w:t>identified,</w:t>
      </w:r>
      <w:proofErr w:type="gramEnd"/>
      <w:r>
        <w:t xml:space="preserve"> subsets of 179 matched patients from pooled VIVID</w:t>
      </w:r>
      <w:r>
        <w:rPr>
          <w:position w:val="7"/>
          <w:sz w:val="14"/>
        </w:rPr>
        <w:t xml:space="preserve">DME </w:t>
      </w:r>
      <w:r>
        <w:t>and VISTA</w:t>
      </w:r>
      <w:r>
        <w:rPr>
          <w:position w:val="7"/>
          <w:sz w:val="14"/>
        </w:rPr>
        <w:t>DME</w:t>
      </w:r>
      <w:r>
        <w:rPr>
          <w:spacing w:val="40"/>
          <w:position w:val="7"/>
          <w:sz w:val="14"/>
        </w:rPr>
        <w:t xml:space="preserve"> </w:t>
      </w:r>
      <w:r>
        <w:t>(</w:t>
      </w:r>
      <w:proofErr w:type="spellStart"/>
      <w:r>
        <w:t>utilising</w:t>
      </w:r>
      <w:proofErr w:type="spellEnd"/>
      <w:r>
        <w:rPr>
          <w:spacing w:val="-4"/>
        </w:rPr>
        <w:t xml:space="preserve"> </w:t>
      </w:r>
      <w:r>
        <w:t>a</w:t>
      </w:r>
      <w:r>
        <w:rPr>
          <w:spacing w:val="-4"/>
        </w:rPr>
        <w:t xml:space="preserve"> </w:t>
      </w:r>
      <w:r>
        <w:t>fixed</w:t>
      </w:r>
      <w:r>
        <w:rPr>
          <w:spacing w:val="-4"/>
        </w:rPr>
        <w:t xml:space="preserve"> </w:t>
      </w:r>
      <w:r>
        <w:t>aflibercept</w:t>
      </w:r>
      <w:r>
        <w:rPr>
          <w:spacing w:val="-4"/>
        </w:rPr>
        <w:t xml:space="preserve"> </w:t>
      </w:r>
      <w:r>
        <w:t>dosing</w:t>
      </w:r>
      <w:r>
        <w:rPr>
          <w:spacing w:val="-4"/>
        </w:rPr>
        <w:t xml:space="preserve"> </w:t>
      </w:r>
      <w:r>
        <w:t>regimen)</w:t>
      </w:r>
      <w:r>
        <w:rPr>
          <w:spacing w:val="-4"/>
        </w:rPr>
        <w:t xml:space="preserve"> </w:t>
      </w:r>
      <w:r>
        <w:t>and</w:t>
      </w:r>
      <w:r>
        <w:rPr>
          <w:spacing w:val="-4"/>
        </w:rPr>
        <w:t xml:space="preserve"> </w:t>
      </w:r>
      <w:r>
        <w:t>Protocol</w:t>
      </w:r>
      <w:r>
        <w:rPr>
          <w:spacing w:val="-4"/>
        </w:rPr>
        <w:t xml:space="preserve"> </w:t>
      </w:r>
      <w:r>
        <w:t>T</w:t>
      </w:r>
      <w:r>
        <w:rPr>
          <w:spacing w:val="-4"/>
        </w:rPr>
        <w:t xml:space="preserve"> </w:t>
      </w:r>
      <w:r>
        <w:t>(</w:t>
      </w:r>
      <w:proofErr w:type="spellStart"/>
      <w:r>
        <w:t>utilising</w:t>
      </w:r>
      <w:proofErr w:type="spellEnd"/>
      <w:r>
        <w:rPr>
          <w:spacing w:val="-4"/>
        </w:rPr>
        <w:t xml:space="preserve"> </w:t>
      </w:r>
      <w:r>
        <w:t>a</w:t>
      </w:r>
      <w:r>
        <w:rPr>
          <w:spacing w:val="-4"/>
        </w:rPr>
        <w:t xml:space="preserve"> </w:t>
      </w:r>
      <w:r>
        <w:t>flexible</w:t>
      </w:r>
      <w:r>
        <w:rPr>
          <w:spacing w:val="-4"/>
        </w:rPr>
        <w:t xml:space="preserve"> </w:t>
      </w:r>
      <w:r>
        <w:t>dosing</w:t>
      </w:r>
      <w:r>
        <w:rPr>
          <w:spacing w:val="-5"/>
        </w:rPr>
        <w:t xml:space="preserve"> </w:t>
      </w:r>
      <w:r>
        <w:t>regimen based on strict OCT and vision re-treatment criteria).</w:t>
      </w:r>
    </w:p>
    <w:p w14:paraId="0DC59606" w14:textId="77777777" w:rsidR="00102B97" w:rsidRDefault="00102B97" w:rsidP="00983039">
      <w:pPr>
        <w:pStyle w:val="BodyText"/>
        <w:spacing w:before="1"/>
        <w:ind w:left="0"/>
      </w:pPr>
    </w:p>
    <w:p w14:paraId="0DC59607" w14:textId="77777777" w:rsidR="00102B97" w:rsidRDefault="00CB7A6E" w:rsidP="00983039">
      <w:pPr>
        <w:pStyle w:val="BodyText"/>
        <w:ind w:right="777"/>
      </w:pPr>
      <w:r>
        <w:t>The</w:t>
      </w:r>
      <w:r>
        <w:rPr>
          <w:spacing w:val="-4"/>
        </w:rPr>
        <w:t xml:space="preserve"> </w:t>
      </w:r>
      <w:r>
        <w:t>PSM</w:t>
      </w:r>
      <w:r>
        <w:rPr>
          <w:spacing w:val="-5"/>
        </w:rPr>
        <w:t xml:space="preserve"> </w:t>
      </w:r>
      <w:r>
        <w:t>analysis</w:t>
      </w:r>
      <w:r>
        <w:rPr>
          <w:spacing w:val="-4"/>
        </w:rPr>
        <w:t xml:space="preserve"> </w:t>
      </w:r>
      <w:r>
        <w:t>showed</w:t>
      </w:r>
      <w:r>
        <w:rPr>
          <w:spacing w:val="-4"/>
        </w:rPr>
        <w:t xml:space="preserve"> </w:t>
      </w:r>
      <w:r>
        <w:t>that</w:t>
      </w:r>
      <w:r>
        <w:rPr>
          <w:spacing w:val="-4"/>
        </w:rPr>
        <w:t xml:space="preserve"> </w:t>
      </w:r>
      <w:r>
        <w:t>mean</w:t>
      </w:r>
      <w:r>
        <w:rPr>
          <w:spacing w:val="-4"/>
        </w:rPr>
        <w:t xml:space="preserve"> </w:t>
      </w:r>
      <w:r>
        <w:t>change</w:t>
      </w:r>
      <w:r>
        <w:rPr>
          <w:spacing w:val="-4"/>
        </w:rPr>
        <w:t xml:space="preserve"> </w:t>
      </w:r>
      <w:r>
        <w:t>in</w:t>
      </w:r>
      <w:r>
        <w:rPr>
          <w:spacing w:val="-7"/>
        </w:rPr>
        <w:t xml:space="preserve"> </w:t>
      </w:r>
      <w:r>
        <w:t>BCVA</w:t>
      </w:r>
      <w:r>
        <w:rPr>
          <w:spacing w:val="-5"/>
        </w:rPr>
        <w:t xml:space="preserve"> </w:t>
      </w:r>
      <w:r>
        <w:t>from</w:t>
      </w:r>
      <w:r>
        <w:rPr>
          <w:spacing w:val="-5"/>
        </w:rPr>
        <w:t xml:space="preserve"> </w:t>
      </w:r>
      <w:r>
        <w:t>baseline</w:t>
      </w:r>
      <w:r>
        <w:rPr>
          <w:spacing w:val="-4"/>
        </w:rPr>
        <w:t xml:space="preserve"> </w:t>
      </w:r>
      <w:r>
        <w:t>at</w:t>
      </w:r>
      <w:r>
        <w:rPr>
          <w:spacing w:val="-7"/>
        </w:rPr>
        <w:t xml:space="preserve"> </w:t>
      </w:r>
      <w:r>
        <w:t>week</w:t>
      </w:r>
      <w:r>
        <w:rPr>
          <w:spacing w:val="-4"/>
        </w:rPr>
        <w:t xml:space="preserve"> </w:t>
      </w:r>
      <w:r>
        <w:t>52</w:t>
      </w:r>
      <w:r>
        <w:rPr>
          <w:spacing w:val="-4"/>
        </w:rPr>
        <w:t xml:space="preserve"> </w:t>
      </w:r>
      <w:r>
        <w:t>was</w:t>
      </w:r>
      <w:r>
        <w:rPr>
          <w:spacing w:val="-4"/>
        </w:rPr>
        <w:t xml:space="preserve"> </w:t>
      </w:r>
      <w:r>
        <w:t>10.9</w:t>
      </w:r>
      <w:r>
        <w:rPr>
          <w:spacing w:val="-4"/>
        </w:rPr>
        <w:t xml:space="preserve"> </w:t>
      </w:r>
      <w:r>
        <w:t>letters in</w:t>
      </w:r>
      <w:r>
        <w:rPr>
          <w:spacing w:val="-4"/>
        </w:rPr>
        <w:t xml:space="preserve"> </w:t>
      </w:r>
      <w:r>
        <w:t>the</w:t>
      </w:r>
      <w:r>
        <w:rPr>
          <w:spacing w:val="-4"/>
        </w:rPr>
        <w:t xml:space="preserve"> </w:t>
      </w:r>
      <w:r>
        <w:t>2</w:t>
      </w:r>
      <w:r>
        <w:rPr>
          <w:spacing w:val="-6"/>
        </w:rPr>
        <w:t xml:space="preserve"> </w:t>
      </w:r>
      <w:r>
        <w:t>mg</w:t>
      </w:r>
      <w:r>
        <w:rPr>
          <w:spacing w:val="-4"/>
        </w:rPr>
        <w:t xml:space="preserve"> </w:t>
      </w:r>
      <w:r>
        <w:t>aflibercept</w:t>
      </w:r>
      <w:r>
        <w:rPr>
          <w:spacing w:val="-6"/>
        </w:rPr>
        <w:t xml:space="preserve"> </w:t>
      </w:r>
      <w:r>
        <w:t>2Q8</w:t>
      </w:r>
      <w:r>
        <w:rPr>
          <w:spacing w:val="-4"/>
        </w:rPr>
        <w:t xml:space="preserve"> </w:t>
      </w:r>
      <w:r>
        <w:t>fixed</w:t>
      </w:r>
      <w:r>
        <w:rPr>
          <w:spacing w:val="-4"/>
        </w:rPr>
        <w:t xml:space="preserve"> </w:t>
      </w:r>
      <w:r>
        <w:t>dosing</w:t>
      </w:r>
      <w:r>
        <w:rPr>
          <w:spacing w:val="-4"/>
        </w:rPr>
        <w:t xml:space="preserve"> </w:t>
      </w:r>
      <w:r>
        <w:t>regimen</w:t>
      </w:r>
      <w:r>
        <w:rPr>
          <w:spacing w:val="-4"/>
        </w:rPr>
        <w:t xml:space="preserve"> </w:t>
      </w:r>
      <w:r>
        <w:t>(VIVID</w:t>
      </w:r>
      <w:r>
        <w:rPr>
          <w:position w:val="7"/>
          <w:sz w:val="14"/>
        </w:rPr>
        <w:t>DME</w:t>
      </w:r>
      <w:r>
        <w:rPr>
          <w:spacing w:val="-5"/>
          <w:position w:val="7"/>
          <w:sz w:val="14"/>
        </w:rPr>
        <w:t xml:space="preserve"> </w:t>
      </w:r>
      <w:r>
        <w:t>and</w:t>
      </w:r>
      <w:r>
        <w:rPr>
          <w:spacing w:val="-4"/>
        </w:rPr>
        <w:t xml:space="preserve"> </w:t>
      </w:r>
      <w:r>
        <w:t>VISTA</w:t>
      </w:r>
      <w:r>
        <w:rPr>
          <w:position w:val="7"/>
          <w:sz w:val="14"/>
        </w:rPr>
        <w:t>DME</w:t>
      </w:r>
      <w:r>
        <w:t>)</w:t>
      </w:r>
      <w:r>
        <w:rPr>
          <w:spacing w:val="-5"/>
        </w:rPr>
        <w:t xml:space="preserve"> </w:t>
      </w:r>
      <w:r>
        <w:t>and</w:t>
      </w:r>
      <w:r>
        <w:rPr>
          <w:spacing w:val="-6"/>
        </w:rPr>
        <w:t xml:space="preserve"> </w:t>
      </w:r>
      <w:r>
        <w:t>13.7</w:t>
      </w:r>
      <w:r>
        <w:rPr>
          <w:spacing w:val="-6"/>
        </w:rPr>
        <w:t xml:space="preserve"> </w:t>
      </w:r>
      <w:r>
        <w:t>letters</w:t>
      </w:r>
      <w:r>
        <w:rPr>
          <w:spacing w:val="-5"/>
        </w:rPr>
        <w:t xml:space="preserve"> </w:t>
      </w:r>
      <w:r>
        <w:t>in</w:t>
      </w:r>
      <w:r>
        <w:rPr>
          <w:spacing w:val="-4"/>
        </w:rPr>
        <w:t xml:space="preserve"> </w:t>
      </w:r>
      <w:r>
        <w:t>the 2 mg aflibercept flexible dosing regimen (Protocol T).</w:t>
      </w:r>
    </w:p>
    <w:p w14:paraId="0DC59608" w14:textId="77777777" w:rsidR="00102B97" w:rsidRDefault="00CB7A6E" w:rsidP="00983039">
      <w:pPr>
        <w:pStyle w:val="BodyText"/>
        <w:spacing w:before="253"/>
        <w:ind w:right="828"/>
      </w:pPr>
      <w:r>
        <w:t xml:space="preserve">VIOLET was a 100-week </w:t>
      </w:r>
      <w:proofErr w:type="spellStart"/>
      <w:r>
        <w:t>multicentre</w:t>
      </w:r>
      <w:proofErr w:type="spellEnd"/>
      <w:r>
        <w:t xml:space="preserve">, </w:t>
      </w:r>
      <w:proofErr w:type="spellStart"/>
      <w:r>
        <w:t>randomised</w:t>
      </w:r>
      <w:proofErr w:type="spellEnd"/>
      <w:r>
        <w:t>, open-label, active controlled study in 463 patients</w:t>
      </w:r>
      <w:r>
        <w:rPr>
          <w:spacing w:val="-1"/>
        </w:rPr>
        <w:t xml:space="preserve"> </w:t>
      </w:r>
      <w:r>
        <w:t>with</w:t>
      </w:r>
      <w:r>
        <w:rPr>
          <w:spacing w:val="-2"/>
        </w:rPr>
        <w:t xml:space="preserve"> </w:t>
      </w:r>
      <w:r>
        <w:t>DME.</w:t>
      </w:r>
      <w:r>
        <w:rPr>
          <w:spacing w:val="-1"/>
        </w:rPr>
        <w:t xml:space="preserve"> </w:t>
      </w:r>
      <w:r>
        <w:t>Patients</w:t>
      </w:r>
      <w:r>
        <w:rPr>
          <w:spacing w:val="-1"/>
        </w:rPr>
        <w:t xml:space="preserve"> </w:t>
      </w:r>
      <w:r>
        <w:t>were</w:t>
      </w:r>
      <w:r>
        <w:rPr>
          <w:spacing w:val="-1"/>
        </w:rPr>
        <w:t xml:space="preserve"> </w:t>
      </w:r>
      <w:proofErr w:type="spellStart"/>
      <w:proofErr w:type="gramStart"/>
      <w:r>
        <w:t>randomised</w:t>
      </w:r>
      <w:proofErr w:type="spellEnd"/>
      <w:proofErr w:type="gramEnd"/>
      <w:r>
        <w:rPr>
          <w:spacing w:val="-1"/>
        </w:rPr>
        <w:t xml:space="preserve"> </w:t>
      </w:r>
      <w:r>
        <w:t>in</w:t>
      </w:r>
      <w:r>
        <w:rPr>
          <w:spacing w:val="-2"/>
        </w:rPr>
        <w:t xml:space="preserve"> </w:t>
      </w:r>
      <w:r>
        <w:t>a</w:t>
      </w:r>
      <w:r>
        <w:rPr>
          <w:spacing w:val="-1"/>
        </w:rPr>
        <w:t xml:space="preserve"> </w:t>
      </w:r>
      <w:r>
        <w:t>1:1:1</w:t>
      </w:r>
      <w:r>
        <w:rPr>
          <w:spacing w:val="-1"/>
        </w:rPr>
        <w:t xml:space="preserve"> </w:t>
      </w:r>
      <w:r>
        <w:t>ratio</w:t>
      </w:r>
      <w:r>
        <w:rPr>
          <w:spacing w:val="-2"/>
        </w:rPr>
        <w:t xml:space="preserve"> </w:t>
      </w:r>
      <w:r>
        <w:t>to</w:t>
      </w:r>
      <w:r>
        <w:rPr>
          <w:spacing w:val="-1"/>
        </w:rPr>
        <w:t xml:space="preserve"> </w:t>
      </w:r>
      <w:r>
        <w:t>three</w:t>
      </w:r>
      <w:r>
        <w:rPr>
          <w:spacing w:val="-1"/>
        </w:rPr>
        <w:t xml:space="preserve"> </w:t>
      </w:r>
      <w:r>
        <w:t>regimens</w:t>
      </w:r>
      <w:r>
        <w:rPr>
          <w:spacing w:val="-1"/>
        </w:rPr>
        <w:t xml:space="preserve"> </w:t>
      </w:r>
      <w:r>
        <w:t>of</w:t>
      </w:r>
      <w:r>
        <w:rPr>
          <w:spacing w:val="-1"/>
        </w:rPr>
        <w:t xml:space="preserve"> </w:t>
      </w:r>
      <w:r>
        <w:t>aflibercept 2 mg</w:t>
      </w:r>
      <w:r>
        <w:rPr>
          <w:spacing w:val="-3"/>
        </w:rPr>
        <w:t xml:space="preserve"> </w:t>
      </w:r>
      <w:r>
        <w:t>for</w:t>
      </w:r>
      <w:r>
        <w:rPr>
          <w:spacing w:val="-3"/>
        </w:rPr>
        <w:t xml:space="preserve"> </w:t>
      </w:r>
      <w:r>
        <w:t>treatment</w:t>
      </w:r>
      <w:r>
        <w:rPr>
          <w:spacing w:val="-3"/>
        </w:rPr>
        <w:t xml:space="preserve"> </w:t>
      </w:r>
      <w:r>
        <w:t>of</w:t>
      </w:r>
      <w:r>
        <w:rPr>
          <w:spacing w:val="-3"/>
        </w:rPr>
        <w:t xml:space="preserve"> </w:t>
      </w:r>
      <w:r>
        <w:t>DME</w:t>
      </w:r>
      <w:r>
        <w:rPr>
          <w:spacing w:val="-3"/>
        </w:rPr>
        <w:t xml:space="preserve"> </w:t>
      </w:r>
      <w:r>
        <w:t>after</w:t>
      </w:r>
      <w:r>
        <w:rPr>
          <w:spacing w:val="-3"/>
        </w:rPr>
        <w:t xml:space="preserve"> </w:t>
      </w:r>
      <w:r>
        <w:t>at</w:t>
      </w:r>
      <w:r>
        <w:rPr>
          <w:spacing w:val="-3"/>
        </w:rPr>
        <w:t xml:space="preserve"> </w:t>
      </w:r>
      <w:r>
        <w:t>least</w:t>
      </w:r>
      <w:r>
        <w:rPr>
          <w:spacing w:val="-3"/>
        </w:rPr>
        <w:t xml:space="preserve"> </w:t>
      </w:r>
      <w:r>
        <w:t>one</w:t>
      </w:r>
      <w:r>
        <w:rPr>
          <w:spacing w:val="-3"/>
        </w:rPr>
        <w:t xml:space="preserve"> </w:t>
      </w:r>
      <w:r>
        <w:t>year</w:t>
      </w:r>
      <w:r>
        <w:rPr>
          <w:spacing w:val="-4"/>
        </w:rPr>
        <w:t xml:space="preserve"> </w:t>
      </w:r>
      <w:r>
        <w:t>of</w:t>
      </w:r>
      <w:r>
        <w:rPr>
          <w:spacing w:val="-3"/>
        </w:rPr>
        <w:t xml:space="preserve"> </w:t>
      </w:r>
      <w:r>
        <w:t>treatment</w:t>
      </w:r>
      <w:r>
        <w:rPr>
          <w:spacing w:val="-3"/>
        </w:rPr>
        <w:t xml:space="preserve"> </w:t>
      </w:r>
      <w:r>
        <w:t>at</w:t>
      </w:r>
      <w:r>
        <w:rPr>
          <w:spacing w:val="-3"/>
        </w:rPr>
        <w:t xml:space="preserve"> </w:t>
      </w:r>
      <w:r>
        <w:t>fixed</w:t>
      </w:r>
      <w:r>
        <w:rPr>
          <w:spacing w:val="-3"/>
        </w:rPr>
        <w:t xml:space="preserve"> </w:t>
      </w:r>
      <w:r>
        <w:t>intervals,</w:t>
      </w:r>
      <w:r>
        <w:rPr>
          <w:spacing w:val="-3"/>
        </w:rPr>
        <w:t xml:space="preserve"> </w:t>
      </w:r>
      <w:r>
        <w:t>where</w:t>
      </w:r>
      <w:r>
        <w:rPr>
          <w:spacing w:val="-3"/>
        </w:rPr>
        <w:t xml:space="preserve"> </w:t>
      </w:r>
      <w:r>
        <w:t>treatment was initiated with 5 consecutive monthly doses followed by dosing every 2 months. The study evaluated non-inferiority of</w:t>
      </w:r>
    </w:p>
    <w:p w14:paraId="0DC59609" w14:textId="77777777" w:rsidR="00102B97" w:rsidRDefault="00CB7A6E" w:rsidP="00983039">
      <w:pPr>
        <w:pStyle w:val="ListParagraph"/>
        <w:numPr>
          <w:ilvl w:val="0"/>
          <w:numId w:val="5"/>
        </w:numPr>
        <w:tabs>
          <w:tab w:val="left" w:pos="551"/>
        </w:tabs>
        <w:spacing w:before="82"/>
        <w:ind w:right="1175"/>
      </w:pPr>
      <w:r>
        <w:t>Aflibercept</w:t>
      </w:r>
      <w:r>
        <w:rPr>
          <w:spacing w:val="-4"/>
        </w:rPr>
        <w:t xml:space="preserve"> </w:t>
      </w:r>
      <w:r>
        <w:t>2</w:t>
      </w:r>
      <w:r>
        <w:rPr>
          <w:spacing w:val="-5"/>
        </w:rPr>
        <w:t xml:space="preserve"> </w:t>
      </w:r>
      <w:r>
        <w:t>mg</w:t>
      </w:r>
      <w:r>
        <w:rPr>
          <w:spacing w:val="-4"/>
        </w:rPr>
        <w:t xml:space="preserve"> </w:t>
      </w:r>
      <w:r>
        <w:t>dosed</w:t>
      </w:r>
      <w:r>
        <w:rPr>
          <w:spacing w:val="-4"/>
        </w:rPr>
        <w:t xml:space="preserve"> </w:t>
      </w:r>
      <w:r>
        <w:t>according</w:t>
      </w:r>
      <w:r>
        <w:rPr>
          <w:spacing w:val="-4"/>
        </w:rPr>
        <w:t xml:space="preserve"> </w:t>
      </w:r>
      <w:r>
        <w:t>to</w:t>
      </w:r>
      <w:r>
        <w:rPr>
          <w:spacing w:val="-5"/>
        </w:rPr>
        <w:t xml:space="preserve"> </w:t>
      </w:r>
      <w:r>
        <w:t>a</w:t>
      </w:r>
      <w:r>
        <w:rPr>
          <w:spacing w:val="-4"/>
        </w:rPr>
        <w:t xml:space="preserve"> </w:t>
      </w:r>
      <w:r>
        <w:t>treat-and-extend</w:t>
      </w:r>
      <w:r>
        <w:rPr>
          <w:spacing w:val="-4"/>
        </w:rPr>
        <w:t xml:space="preserve"> </w:t>
      </w:r>
      <w:r>
        <w:t>regimen</w:t>
      </w:r>
      <w:r>
        <w:rPr>
          <w:spacing w:val="-4"/>
        </w:rPr>
        <w:t xml:space="preserve"> </w:t>
      </w:r>
      <w:r>
        <w:t>(2T&amp;E)</w:t>
      </w:r>
      <w:r>
        <w:rPr>
          <w:spacing w:val="-3"/>
        </w:rPr>
        <w:t xml:space="preserve"> </w:t>
      </w:r>
      <w:r>
        <w:t>where</w:t>
      </w:r>
      <w:r>
        <w:rPr>
          <w:spacing w:val="-4"/>
        </w:rPr>
        <w:t xml:space="preserve"> </w:t>
      </w:r>
      <w:r>
        <w:t>treatment intervals were maintained at a minimum of 8 weeks and gradually extended based on clinical and anatomical outcomes. The increments and decrements for the treatment intervals</w:t>
      </w:r>
      <w:r>
        <w:rPr>
          <w:spacing w:val="-4"/>
        </w:rPr>
        <w:t xml:space="preserve"> </w:t>
      </w:r>
      <w:r>
        <w:t>were</w:t>
      </w:r>
      <w:r>
        <w:rPr>
          <w:spacing w:val="-4"/>
        </w:rPr>
        <w:t xml:space="preserve"> </w:t>
      </w:r>
      <w:r>
        <w:t>at</w:t>
      </w:r>
      <w:r>
        <w:rPr>
          <w:spacing w:val="-4"/>
        </w:rPr>
        <w:t xml:space="preserve"> </w:t>
      </w:r>
      <w:r>
        <w:t>the</w:t>
      </w:r>
      <w:r>
        <w:rPr>
          <w:spacing w:val="-4"/>
        </w:rPr>
        <w:t xml:space="preserve"> </w:t>
      </w:r>
      <w:r>
        <w:t>investigator’s</w:t>
      </w:r>
      <w:r>
        <w:rPr>
          <w:spacing w:val="-5"/>
        </w:rPr>
        <w:t xml:space="preserve"> </w:t>
      </w:r>
      <w:r>
        <w:t>discretion;</w:t>
      </w:r>
      <w:r>
        <w:rPr>
          <w:spacing w:val="-5"/>
        </w:rPr>
        <w:t xml:space="preserve"> </w:t>
      </w:r>
      <w:r>
        <w:t>increments</w:t>
      </w:r>
      <w:r>
        <w:rPr>
          <w:spacing w:val="-4"/>
        </w:rPr>
        <w:t xml:space="preserve"> </w:t>
      </w:r>
      <w:r>
        <w:t>of</w:t>
      </w:r>
      <w:r>
        <w:rPr>
          <w:spacing w:val="-4"/>
        </w:rPr>
        <w:t xml:space="preserve"> </w:t>
      </w:r>
      <w:r>
        <w:t>2</w:t>
      </w:r>
      <w:r>
        <w:rPr>
          <w:spacing w:val="-4"/>
        </w:rPr>
        <w:t xml:space="preserve"> </w:t>
      </w:r>
      <w:r>
        <w:t>weeks</w:t>
      </w:r>
      <w:r>
        <w:rPr>
          <w:spacing w:val="-4"/>
        </w:rPr>
        <w:t xml:space="preserve"> </w:t>
      </w:r>
      <w:r>
        <w:t>were</w:t>
      </w:r>
      <w:r>
        <w:rPr>
          <w:spacing w:val="-4"/>
        </w:rPr>
        <w:t xml:space="preserve"> </w:t>
      </w:r>
      <w:r>
        <w:t>recommended in the study,</w:t>
      </w:r>
      <w:r>
        <w:rPr>
          <w:spacing w:val="-2"/>
        </w:rPr>
        <w:t xml:space="preserve"> </w:t>
      </w:r>
      <w:r>
        <w:t>and</w:t>
      </w:r>
    </w:p>
    <w:p w14:paraId="0DC5960A" w14:textId="77777777" w:rsidR="00102B97" w:rsidRDefault="00CB7A6E" w:rsidP="00983039">
      <w:pPr>
        <w:pStyle w:val="ListParagraph"/>
        <w:numPr>
          <w:ilvl w:val="0"/>
          <w:numId w:val="5"/>
        </w:numPr>
        <w:tabs>
          <w:tab w:val="left" w:pos="551"/>
        </w:tabs>
        <w:spacing w:before="81"/>
        <w:ind w:right="1214"/>
      </w:pPr>
      <w:r>
        <w:t>Aflibercept</w:t>
      </w:r>
      <w:r>
        <w:rPr>
          <w:spacing w:val="-3"/>
        </w:rPr>
        <w:t xml:space="preserve"> </w:t>
      </w:r>
      <w:r>
        <w:t>2</w:t>
      </w:r>
      <w:r>
        <w:rPr>
          <w:spacing w:val="-4"/>
        </w:rPr>
        <w:t xml:space="preserve"> </w:t>
      </w:r>
      <w:r>
        <w:t>mg</w:t>
      </w:r>
      <w:r>
        <w:rPr>
          <w:spacing w:val="-3"/>
        </w:rPr>
        <w:t xml:space="preserve"> </w:t>
      </w:r>
      <w:r>
        <w:t>dosed</w:t>
      </w:r>
      <w:r>
        <w:rPr>
          <w:spacing w:val="-3"/>
        </w:rPr>
        <w:t xml:space="preserve"> </w:t>
      </w:r>
      <w:r>
        <w:t>as</w:t>
      </w:r>
      <w:r>
        <w:rPr>
          <w:spacing w:val="-3"/>
        </w:rPr>
        <w:t xml:space="preserve"> </w:t>
      </w:r>
      <w:r>
        <w:t>needed</w:t>
      </w:r>
      <w:r>
        <w:rPr>
          <w:spacing w:val="-3"/>
        </w:rPr>
        <w:t xml:space="preserve"> </w:t>
      </w:r>
      <w:r>
        <w:t>(2PRN)</w:t>
      </w:r>
      <w:r>
        <w:rPr>
          <w:spacing w:val="-3"/>
        </w:rPr>
        <w:t xml:space="preserve"> </w:t>
      </w:r>
      <w:r>
        <w:t>where</w:t>
      </w:r>
      <w:r>
        <w:rPr>
          <w:spacing w:val="-3"/>
        </w:rPr>
        <w:t xml:space="preserve"> </w:t>
      </w:r>
      <w:r>
        <w:t>patients</w:t>
      </w:r>
      <w:r>
        <w:rPr>
          <w:spacing w:val="-3"/>
        </w:rPr>
        <w:t xml:space="preserve"> </w:t>
      </w:r>
      <w:r>
        <w:t>were</w:t>
      </w:r>
      <w:r>
        <w:rPr>
          <w:spacing w:val="-3"/>
        </w:rPr>
        <w:t xml:space="preserve"> </w:t>
      </w:r>
      <w:r>
        <w:t>observed</w:t>
      </w:r>
      <w:r>
        <w:rPr>
          <w:spacing w:val="-4"/>
        </w:rPr>
        <w:t xml:space="preserve"> </w:t>
      </w:r>
      <w:r>
        <w:t>every</w:t>
      </w:r>
      <w:r>
        <w:rPr>
          <w:spacing w:val="-3"/>
        </w:rPr>
        <w:t xml:space="preserve"> </w:t>
      </w:r>
      <w:r>
        <w:t>4</w:t>
      </w:r>
      <w:r>
        <w:rPr>
          <w:spacing w:val="-3"/>
        </w:rPr>
        <w:t xml:space="preserve"> </w:t>
      </w:r>
      <w:r>
        <w:t>weeks and injected when needed based on clinical and anatomical outcomes, compared to aflibercept 2 mg dosed every 8 weeks</w:t>
      </w:r>
      <w:r>
        <w:rPr>
          <w:spacing w:val="-8"/>
        </w:rPr>
        <w:t xml:space="preserve"> </w:t>
      </w:r>
      <w:r>
        <w:t>(2Q8).</w:t>
      </w:r>
    </w:p>
    <w:p w14:paraId="0DC5960B" w14:textId="77777777" w:rsidR="00102B97" w:rsidRDefault="00CB7A6E" w:rsidP="00983039">
      <w:pPr>
        <w:pStyle w:val="BodyText"/>
        <w:spacing w:before="251"/>
        <w:ind w:right="777"/>
      </w:pPr>
      <w:r>
        <w:t>The primary efficacy endpoint (change in BCVA from baseline to week 52) was 0.5 ± 6.7 letters in the 2T&amp;E group and 1.7 ± 6.8 letters in the 2PRN group compared to 0.4 ± 6.7 letters in the 2Q8 group, achieving</w:t>
      </w:r>
      <w:r>
        <w:rPr>
          <w:spacing w:val="-1"/>
        </w:rPr>
        <w:t xml:space="preserve"> </w:t>
      </w:r>
      <w:r>
        <w:t>statistical non-inferiority (NI) (p&lt;0.0001 for both comparisons; NI margin 4 letters). The changes in BCVA from baseline to week 100 were consistent with the week 52 results:</w:t>
      </w:r>
      <w:r>
        <w:rPr>
          <w:spacing w:val="-2"/>
        </w:rPr>
        <w:t xml:space="preserve"> </w:t>
      </w:r>
      <w:r>
        <w:t>-0.1</w:t>
      </w:r>
      <w:r>
        <w:rPr>
          <w:spacing w:val="-3"/>
        </w:rPr>
        <w:t xml:space="preserve"> </w:t>
      </w:r>
      <w:r>
        <w:t>±</w:t>
      </w:r>
      <w:r>
        <w:rPr>
          <w:spacing w:val="-3"/>
        </w:rPr>
        <w:t xml:space="preserve"> </w:t>
      </w:r>
      <w:r>
        <w:t>9.1</w:t>
      </w:r>
      <w:r>
        <w:rPr>
          <w:spacing w:val="-2"/>
        </w:rPr>
        <w:t xml:space="preserve"> </w:t>
      </w:r>
      <w:r>
        <w:t>letters</w:t>
      </w:r>
      <w:r>
        <w:rPr>
          <w:spacing w:val="-3"/>
        </w:rPr>
        <w:t xml:space="preserve"> </w:t>
      </w:r>
      <w:r>
        <w:t>in</w:t>
      </w:r>
      <w:r>
        <w:rPr>
          <w:spacing w:val="-2"/>
        </w:rPr>
        <w:t xml:space="preserve"> </w:t>
      </w:r>
      <w:r>
        <w:t>the</w:t>
      </w:r>
      <w:r>
        <w:rPr>
          <w:spacing w:val="-2"/>
        </w:rPr>
        <w:t xml:space="preserve"> </w:t>
      </w:r>
      <w:r>
        <w:t>2T&amp;E</w:t>
      </w:r>
      <w:r>
        <w:rPr>
          <w:spacing w:val="-2"/>
        </w:rPr>
        <w:t xml:space="preserve"> </w:t>
      </w:r>
      <w:r>
        <w:t>group</w:t>
      </w:r>
      <w:r>
        <w:rPr>
          <w:spacing w:val="-2"/>
        </w:rPr>
        <w:t xml:space="preserve"> </w:t>
      </w:r>
      <w:r>
        <w:t>and</w:t>
      </w:r>
      <w:r>
        <w:rPr>
          <w:spacing w:val="-2"/>
        </w:rPr>
        <w:t xml:space="preserve"> </w:t>
      </w:r>
      <w:r>
        <w:t>1.8</w:t>
      </w:r>
      <w:r>
        <w:rPr>
          <w:spacing w:val="-2"/>
        </w:rPr>
        <w:t xml:space="preserve"> </w:t>
      </w:r>
      <w:r>
        <w:t>±</w:t>
      </w:r>
      <w:r>
        <w:rPr>
          <w:spacing w:val="-3"/>
        </w:rPr>
        <w:t xml:space="preserve"> </w:t>
      </w:r>
      <w:r>
        <w:t>9.0</w:t>
      </w:r>
      <w:r>
        <w:rPr>
          <w:spacing w:val="-2"/>
        </w:rPr>
        <w:t xml:space="preserve"> </w:t>
      </w:r>
      <w:r>
        <w:t>letters</w:t>
      </w:r>
      <w:r>
        <w:rPr>
          <w:spacing w:val="-2"/>
        </w:rPr>
        <w:t xml:space="preserve"> </w:t>
      </w:r>
      <w:r>
        <w:t>in</w:t>
      </w:r>
      <w:r>
        <w:rPr>
          <w:spacing w:val="-2"/>
        </w:rPr>
        <w:t xml:space="preserve"> </w:t>
      </w:r>
      <w:r>
        <w:t>the</w:t>
      </w:r>
      <w:r>
        <w:rPr>
          <w:spacing w:val="-2"/>
        </w:rPr>
        <w:t xml:space="preserve"> </w:t>
      </w:r>
      <w:r>
        <w:t>2PRN</w:t>
      </w:r>
      <w:r>
        <w:rPr>
          <w:spacing w:val="-3"/>
        </w:rPr>
        <w:t xml:space="preserve"> </w:t>
      </w:r>
      <w:r>
        <w:t>group</w:t>
      </w:r>
      <w:r>
        <w:rPr>
          <w:spacing w:val="-2"/>
        </w:rPr>
        <w:t xml:space="preserve"> </w:t>
      </w:r>
      <w:r>
        <w:t>compared</w:t>
      </w:r>
      <w:r>
        <w:rPr>
          <w:spacing w:val="-2"/>
        </w:rPr>
        <w:t xml:space="preserve"> </w:t>
      </w:r>
      <w:r>
        <w:t>to</w:t>
      </w:r>
    </w:p>
    <w:p w14:paraId="0DC5960C" w14:textId="77777777" w:rsidR="00102B97" w:rsidRDefault="00CB7A6E" w:rsidP="00983039">
      <w:pPr>
        <w:pStyle w:val="BodyText"/>
      </w:pPr>
      <w:r>
        <w:t>0.1</w:t>
      </w:r>
      <w:r>
        <w:rPr>
          <w:spacing w:val="-5"/>
        </w:rPr>
        <w:t xml:space="preserve"> </w:t>
      </w:r>
      <w:r>
        <w:t>±</w:t>
      </w:r>
      <w:r>
        <w:rPr>
          <w:spacing w:val="-6"/>
        </w:rPr>
        <w:t xml:space="preserve"> </w:t>
      </w:r>
      <w:r>
        <w:t>7.2</w:t>
      </w:r>
      <w:r>
        <w:rPr>
          <w:spacing w:val="-5"/>
        </w:rPr>
        <w:t xml:space="preserve"> </w:t>
      </w:r>
      <w:r>
        <w:t>letters</w:t>
      </w:r>
      <w:r>
        <w:rPr>
          <w:spacing w:val="-5"/>
        </w:rPr>
        <w:t xml:space="preserve"> </w:t>
      </w:r>
      <w:r>
        <w:t>in</w:t>
      </w:r>
      <w:r>
        <w:rPr>
          <w:spacing w:val="-5"/>
        </w:rPr>
        <w:t xml:space="preserve"> </w:t>
      </w:r>
      <w:r>
        <w:t>the</w:t>
      </w:r>
      <w:r>
        <w:rPr>
          <w:spacing w:val="-5"/>
        </w:rPr>
        <w:t xml:space="preserve"> </w:t>
      </w:r>
      <w:r>
        <w:t>2Q8</w:t>
      </w:r>
      <w:r>
        <w:rPr>
          <w:spacing w:val="-4"/>
        </w:rPr>
        <w:t xml:space="preserve"> </w:t>
      </w:r>
      <w:r>
        <w:t>group.</w:t>
      </w:r>
      <w:r>
        <w:rPr>
          <w:spacing w:val="-5"/>
        </w:rPr>
        <w:t xml:space="preserve"> </w:t>
      </w:r>
      <w:r>
        <w:t>The</w:t>
      </w:r>
      <w:r>
        <w:rPr>
          <w:spacing w:val="-5"/>
        </w:rPr>
        <w:t xml:space="preserve"> </w:t>
      </w:r>
      <w:r>
        <w:t>mean</w:t>
      </w:r>
      <w:r>
        <w:rPr>
          <w:spacing w:val="-5"/>
        </w:rPr>
        <w:t xml:space="preserve"> </w:t>
      </w:r>
      <w:r>
        <w:t>number</w:t>
      </w:r>
      <w:r>
        <w:rPr>
          <w:spacing w:val="-5"/>
        </w:rPr>
        <w:t xml:space="preserve"> </w:t>
      </w:r>
      <w:r>
        <w:t>of</w:t>
      </w:r>
      <w:r>
        <w:rPr>
          <w:spacing w:val="-5"/>
        </w:rPr>
        <w:t xml:space="preserve"> </w:t>
      </w:r>
      <w:r>
        <w:t>injections</w:t>
      </w:r>
      <w:r>
        <w:rPr>
          <w:spacing w:val="-5"/>
        </w:rPr>
        <w:t xml:space="preserve"> </w:t>
      </w:r>
      <w:r>
        <w:t>over</w:t>
      </w:r>
      <w:r>
        <w:rPr>
          <w:spacing w:val="-6"/>
        </w:rPr>
        <w:t xml:space="preserve"> </w:t>
      </w:r>
      <w:r>
        <w:t>100</w:t>
      </w:r>
      <w:r>
        <w:rPr>
          <w:spacing w:val="-5"/>
        </w:rPr>
        <w:t xml:space="preserve"> </w:t>
      </w:r>
      <w:r>
        <w:t>weeks</w:t>
      </w:r>
      <w:r>
        <w:rPr>
          <w:spacing w:val="-6"/>
        </w:rPr>
        <w:t xml:space="preserve"> </w:t>
      </w:r>
      <w:proofErr w:type="gramStart"/>
      <w:r>
        <w:t>were</w:t>
      </w:r>
      <w:proofErr w:type="gramEnd"/>
      <w:r>
        <w:rPr>
          <w:spacing w:val="-5"/>
        </w:rPr>
        <w:t xml:space="preserve"> </w:t>
      </w:r>
      <w:r>
        <w:rPr>
          <w:spacing w:val="-2"/>
        </w:rPr>
        <w:t>10.0,</w:t>
      </w:r>
    </w:p>
    <w:p w14:paraId="0DC5960D" w14:textId="77777777" w:rsidR="00102B97" w:rsidRDefault="00CB7A6E" w:rsidP="00983039">
      <w:pPr>
        <w:pStyle w:val="BodyText"/>
      </w:pPr>
      <w:r>
        <w:t>11.5</w:t>
      </w:r>
      <w:r>
        <w:rPr>
          <w:spacing w:val="-6"/>
        </w:rPr>
        <w:t xml:space="preserve"> </w:t>
      </w:r>
      <w:r>
        <w:t>and</w:t>
      </w:r>
      <w:r>
        <w:rPr>
          <w:spacing w:val="-5"/>
        </w:rPr>
        <w:t xml:space="preserve"> </w:t>
      </w:r>
      <w:r>
        <w:t>12.3</w:t>
      </w:r>
      <w:r>
        <w:rPr>
          <w:spacing w:val="-5"/>
        </w:rPr>
        <w:t xml:space="preserve"> </w:t>
      </w:r>
      <w:r>
        <w:t>for</w:t>
      </w:r>
      <w:r>
        <w:rPr>
          <w:spacing w:val="-5"/>
        </w:rPr>
        <w:t xml:space="preserve"> </w:t>
      </w:r>
      <w:r>
        <w:t>2T&amp;E,</w:t>
      </w:r>
      <w:r>
        <w:rPr>
          <w:spacing w:val="-5"/>
        </w:rPr>
        <w:t xml:space="preserve"> </w:t>
      </w:r>
      <w:r>
        <w:t>2PRN</w:t>
      </w:r>
      <w:r>
        <w:rPr>
          <w:spacing w:val="-6"/>
        </w:rPr>
        <w:t xml:space="preserve"> </w:t>
      </w:r>
      <w:r>
        <w:t>and</w:t>
      </w:r>
      <w:r>
        <w:rPr>
          <w:spacing w:val="-6"/>
        </w:rPr>
        <w:t xml:space="preserve"> </w:t>
      </w:r>
      <w:r>
        <w:t>2Q8,</w:t>
      </w:r>
      <w:r>
        <w:rPr>
          <w:spacing w:val="-5"/>
        </w:rPr>
        <w:t xml:space="preserve"> </w:t>
      </w:r>
      <w:r>
        <w:rPr>
          <w:spacing w:val="-2"/>
        </w:rPr>
        <w:t>respectively.</w:t>
      </w:r>
    </w:p>
    <w:p w14:paraId="0DC5960E" w14:textId="77777777" w:rsidR="00102B97" w:rsidRDefault="00CB7A6E" w:rsidP="00983039">
      <w:pPr>
        <w:pStyle w:val="BodyText"/>
        <w:spacing w:before="252"/>
        <w:ind w:right="828"/>
      </w:pPr>
      <w:r>
        <w:t>Ocular</w:t>
      </w:r>
      <w:r>
        <w:rPr>
          <w:spacing w:val="-3"/>
        </w:rPr>
        <w:t xml:space="preserve"> </w:t>
      </w:r>
      <w:r>
        <w:t>and</w:t>
      </w:r>
      <w:r>
        <w:rPr>
          <w:spacing w:val="-3"/>
        </w:rPr>
        <w:t xml:space="preserve"> </w:t>
      </w:r>
      <w:r>
        <w:t>systemic</w:t>
      </w:r>
      <w:r>
        <w:rPr>
          <w:spacing w:val="-3"/>
        </w:rPr>
        <w:t xml:space="preserve"> </w:t>
      </w:r>
      <w:r>
        <w:t>safety</w:t>
      </w:r>
      <w:r>
        <w:rPr>
          <w:spacing w:val="-3"/>
        </w:rPr>
        <w:t xml:space="preserve"> </w:t>
      </w:r>
      <w:r>
        <w:t>profiles</w:t>
      </w:r>
      <w:r>
        <w:rPr>
          <w:spacing w:val="-3"/>
        </w:rPr>
        <w:t xml:space="preserve"> </w:t>
      </w:r>
      <w:r>
        <w:t>in</w:t>
      </w:r>
      <w:r>
        <w:rPr>
          <w:spacing w:val="-3"/>
        </w:rPr>
        <w:t xml:space="preserve"> </w:t>
      </w:r>
      <w:r>
        <w:t>all</w:t>
      </w:r>
      <w:r>
        <w:rPr>
          <w:spacing w:val="-3"/>
        </w:rPr>
        <w:t xml:space="preserve"> </w:t>
      </w:r>
      <w:r>
        <w:t>3</w:t>
      </w:r>
      <w:r>
        <w:rPr>
          <w:spacing w:val="-3"/>
        </w:rPr>
        <w:t xml:space="preserve"> </w:t>
      </w:r>
      <w:r>
        <w:t>treatment</w:t>
      </w:r>
      <w:r>
        <w:rPr>
          <w:spacing w:val="-3"/>
        </w:rPr>
        <w:t xml:space="preserve"> </w:t>
      </w:r>
      <w:r>
        <w:t>groups</w:t>
      </w:r>
      <w:r>
        <w:rPr>
          <w:spacing w:val="-3"/>
        </w:rPr>
        <w:t xml:space="preserve"> </w:t>
      </w:r>
      <w:r>
        <w:t>were</w:t>
      </w:r>
      <w:r>
        <w:rPr>
          <w:spacing w:val="-3"/>
        </w:rPr>
        <w:t xml:space="preserve"> </w:t>
      </w:r>
      <w:proofErr w:type="gramStart"/>
      <w:r>
        <w:t>similar</w:t>
      </w:r>
      <w:r>
        <w:rPr>
          <w:spacing w:val="-3"/>
        </w:rPr>
        <w:t xml:space="preserve"> </w:t>
      </w:r>
      <w:r>
        <w:t>to</w:t>
      </w:r>
      <w:proofErr w:type="gramEnd"/>
      <w:r>
        <w:rPr>
          <w:spacing w:val="-3"/>
        </w:rPr>
        <w:t xml:space="preserve"> </w:t>
      </w:r>
      <w:r>
        <w:t>those</w:t>
      </w:r>
      <w:r>
        <w:rPr>
          <w:spacing w:val="-3"/>
        </w:rPr>
        <w:t xml:space="preserve"> </w:t>
      </w:r>
      <w:r>
        <w:t>observed</w:t>
      </w:r>
      <w:r>
        <w:rPr>
          <w:spacing w:val="-3"/>
        </w:rPr>
        <w:t xml:space="preserve"> </w:t>
      </w:r>
      <w:r>
        <w:t>in the pivotal studies VIVID and VISTA.</w:t>
      </w:r>
    </w:p>
    <w:p w14:paraId="0DC5960F" w14:textId="77777777" w:rsidR="00102B97" w:rsidRDefault="00CB7A6E" w:rsidP="00983039">
      <w:pPr>
        <w:pStyle w:val="Heading2"/>
        <w:spacing w:before="217"/>
      </w:pPr>
      <w:bookmarkStart w:id="68" w:name="Macular_oedema_secondary_to_central_reti"/>
      <w:bookmarkEnd w:id="68"/>
      <w:r>
        <w:t>Macular</w:t>
      </w:r>
      <w:r>
        <w:rPr>
          <w:spacing w:val="-16"/>
        </w:rPr>
        <w:t xml:space="preserve"> </w:t>
      </w:r>
      <w:r>
        <w:t>oedema</w:t>
      </w:r>
      <w:r>
        <w:rPr>
          <w:spacing w:val="-15"/>
        </w:rPr>
        <w:t xml:space="preserve"> </w:t>
      </w:r>
      <w:r>
        <w:t>secondary</w:t>
      </w:r>
      <w:r>
        <w:rPr>
          <w:spacing w:val="-12"/>
        </w:rPr>
        <w:t xml:space="preserve"> </w:t>
      </w:r>
      <w:r>
        <w:t>to</w:t>
      </w:r>
      <w:r>
        <w:rPr>
          <w:spacing w:val="-16"/>
        </w:rPr>
        <w:t xml:space="preserve"> </w:t>
      </w:r>
      <w:r>
        <w:t>central</w:t>
      </w:r>
      <w:r>
        <w:rPr>
          <w:spacing w:val="-13"/>
        </w:rPr>
        <w:t xml:space="preserve"> </w:t>
      </w:r>
      <w:r>
        <w:t>retinal</w:t>
      </w:r>
      <w:r>
        <w:rPr>
          <w:spacing w:val="-12"/>
        </w:rPr>
        <w:t xml:space="preserve"> </w:t>
      </w:r>
      <w:r>
        <w:t>vein</w:t>
      </w:r>
      <w:r>
        <w:rPr>
          <w:spacing w:val="-14"/>
        </w:rPr>
        <w:t xml:space="preserve"> </w:t>
      </w:r>
      <w:r>
        <w:t>occlusion</w:t>
      </w:r>
      <w:r>
        <w:rPr>
          <w:spacing w:val="-16"/>
        </w:rPr>
        <w:t xml:space="preserve"> </w:t>
      </w:r>
      <w:r>
        <w:rPr>
          <w:spacing w:val="-2"/>
        </w:rPr>
        <w:t>(CRVO)</w:t>
      </w:r>
    </w:p>
    <w:p w14:paraId="0DC59610" w14:textId="77777777" w:rsidR="00102B97" w:rsidRDefault="00CB7A6E" w:rsidP="00983039">
      <w:pPr>
        <w:pStyle w:val="BodyText"/>
        <w:spacing w:before="238"/>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611" w14:textId="77777777" w:rsidR="00102B97" w:rsidRDefault="00CB7A6E" w:rsidP="00983039">
      <w:pPr>
        <w:pStyle w:val="BodyText"/>
        <w:spacing w:before="234"/>
        <w:ind w:right="926"/>
      </w:pPr>
      <w:r>
        <w:t xml:space="preserve">The safety and efficacy of aflibercept 2 mg were assessed in two </w:t>
      </w:r>
      <w:proofErr w:type="spellStart"/>
      <w:r>
        <w:t>randomised</w:t>
      </w:r>
      <w:proofErr w:type="spellEnd"/>
      <w:r>
        <w:t>, multi-</w:t>
      </w:r>
      <w:proofErr w:type="spellStart"/>
      <w:r>
        <w:t>centre</w:t>
      </w:r>
      <w:proofErr w:type="spellEnd"/>
      <w:r>
        <w:t>, double-masked,</w:t>
      </w:r>
      <w:r>
        <w:rPr>
          <w:spacing w:val="-4"/>
        </w:rPr>
        <w:t xml:space="preserve"> </w:t>
      </w:r>
      <w:r>
        <w:t>sham-controlled</w:t>
      </w:r>
      <w:r>
        <w:rPr>
          <w:spacing w:val="-4"/>
        </w:rPr>
        <w:t xml:space="preserve"> </w:t>
      </w:r>
      <w:r>
        <w:t>studies</w:t>
      </w:r>
      <w:r>
        <w:rPr>
          <w:spacing w:val="-4"/>
        </w:rPr>
        <w:t xml:space="preserve"> </w:t>
      </w:r>
      <w:r>
        <w:t>in</w:t>
      </w:r>
      <w:r>
        <w:rPr>
          <w:spacing w:val="-4"/>
        </w:rPr>
        <w:t xml:space="preserve"> </w:t>
      </w:r>
      <w:r>
        <w:t>patients</w:t>
      </w:r>
      <w:r>
        <w:rPr>
          <w:spacing w:val="-4"/>
        </w:rPr>
        <w:t xml:space="preserve"> </w:t>
      </w:r>
      <w:r>
        <w:t>with</w:t>
      </w:r>
      <w:r>
        <w:rPr>
          <w:spacing w:val="-4"/>
        </w:rPr>
        <w:t xml:space="preserve"> </w:t>
      </w:r>
      <w:r>
        <w:t>macular</w:t>
      </w:r>
      <w:r>
        <w:rPr>
          <w:spacing w:val="-4"/>
        </w:rPr>
        <w:t xml:space="preserve"> </w:t>
      </w:r>
      <w:r>
        <w:t>oedema</w:t>
      </w:r>
      <w:r>
        <w:rPr>
          <w:spacing w:val="-4"/>
        </w:rPr>
        <w:t xml:space="preserve"> </w:t>
      </w:r>
      <w:r>
        <w:t>secondary</w:t>
      </w:r>
      <w:r>
        <w:rPr>
          <w:spacing w:val="-4"/>
        </w:rPr>
        <w:t xml:space="preserve"> </w:t>
      </w:r>
      <w:r>
        <w:t>to</w:t>
      </w:r>
      <w:r>
        <w:rPr>
          <w:spacing w:val="-4"/>
        </w:rPr>
        <w:t xml:space="preserve"> </w:t>
      </w:r>
      <w:r>
        <w:t>CRVO. A total of 358 patients were treated and evaluable for efficacy (217 with aflibercept) in the two studies (COPERNICUS and GALILEO). In both studies, patients were randomly assigned in a 3:2 ratio to either 2 mg aflibercept administered every 4 weeks (2Q4) or the control group receiving sham injections every 4 weeks for a total of 6 injections.</w:t>
      </w:r>
    </w:p>
    <w:p w14:paraId="0DC59612" w14:textId="77777777" w:rsidR="00102B97" w:rsidRDefault="00102B97" w:rsidP="00983039">
      <w:pPr>
        <w:pStyle w:val="BodyText"/>
        <w:sectPr w:rsidR="00102B97">
          <w:pgSz w:w="11920" w:h="16860"/>
          <w:pgMar w:top="1080" w:right="708" w:bottom="700" w:left="850" w:header="0" w:footer="511" w:gutter="0"/>
          <w:cols w:space="720"/>
        </w:sectPr>
      </w:pPr>
    </w:p>
    <w:p w14:paraId="0DC59613" w14:textId="77777777" w:rsidR="00102B97" w:rsidRDefault="00CB7A6E" w:rsidP="00983039">
      <w:pPr>
        <w:pStyle w:val="BodyText"/>
        <w:spacing w:before="69"/>
        <w:ind w:right="828"/>
      </w:pPr>
      <w:r>
        <w:lastRenderedPageBreak/>
        <w:t>After</w:t>
      </w:r>
      <w:r>
        <w:rPr>
          <w:spacing w:val="-3"/>
        </w:rPr>
        <w:t xml:space="preserve"> </w:t>
      </w:r>
      <w:r>
        <w:t>6</w:t>
      </w:r>
      <w:r>
        <w:rPr>
          <w:spacing w:val="-3"/>
        </w:rPr>
        <w:t xml:space="preserve"> </w:t>
      </w:r>
      <w:r>
        <w:t>monthly</w:t>
      </w:r>
      <w:r>
        <w:rPr>
          <w:spacing w:val="-3"/>
        </w:rPr>
        <w:t xml:space="preserve"> </w:t>
      </w:r>
      <w:r>
        <w:t>injections,</w:t>
      </w:r>
      <w:r>
        <w:rPr>
          <w:spacing w:val="-3"/>
        </w:rPr>
        <w:t xml:space="preserve"> </w:t>
      </w:r>
      <w:r>
        <w:t>patients</w:t>
      </w:r>
      <w:r>
        <w:rPr>
          <w:spacing w:val="-3"/>
        </w:rPr>
        <w:t xml:space="preserve"> </w:t>
      </w:r>
      <w:r>
        <w:t>received</w:t>
      </w:r>
      <w:r>
        <w:rPr>
          <w:spacing w:val="-3"/>
        </w:rPr>
        <w:t xml:space="preserve"> </w:t>
      </w:r>
      <w:r>
        <w:t>treatment</w:t>
      </w:r>
      <w:r>
        <w:rPr>
          <w:spacing w:val="-3"/>
        </w:rPr>
        <w:t xml:space="preserve"> </w:t>
      </w:r>
      <w:r>
        <w:t>only</w:t>
      </w:r>
      <w:r>
        <w:rPr>
          <w:spacing w:val="-3"/>
        </w:rPr>
        <w:t xml:space="preserve"> </w:t>
      </w:r>
      <w:r>
        <w:t>if</w:t>
      </w:r>
      <w:r>
        <w:rPr>
          <w:spacing w:val="-4"/>
        </w:rPr>
        <w:t xml:space="preserve"> </w:t>
      </w:r>
      <w:r>
        <w:t>they</w:t>
      </w:r>
      <w:r>
        <w:rPr>
          <w:spacing w:val="-3"/>
        </w:rPr>
        <w:t xml:space="preserve"> </w:t>
      </w:r>
      <w:r>
        <w:t>met</w:t>
      </w:r>
      <w:r>
        <w:rPr>
          <w:spacing w:val="-3"/>
        </w:rPr>
        <w:t xml:space="preserve"> </w:t>
      </w:r>
      <w:r>
        <w:t>pre-specified</w:t>
      </w:r>
      <w:r>
        <w:rPr>
          <w:spacing w:val="-4"/>
        </w:rPr>
        <w:t xml:space="preserve"> </w:t>
      </w:r>
      <w:r>
        <w:t xml:space="preserve">retreatment criteria, except for patients in the control group in the GALILEO study who continued to receive sham (control to control) until week 52. Starting from </w:t>
      </w:r>
      <w:proofErr w:type="gramStart"/>
      <w:r>
        <w:t>this time</w:t>
      </w:r>
      <w:proofErr w:type="gramEnd"/>
      <w:r>
        <w:t xml:space="preserve"> point, all patients were offered treatment if they met pre-specified criteria.</w:t>
      </w:r>
    </w:p>
    <w:p w14:paraId="0DC59614" w14:textId="77777777" w:rsidR="00102B97" w:rsidRDefault="00102B97" w:rsidP="00983039">
      <w:pPr>
        <w:pStyle w:val="BodyText"/>
        <w:spacing w:before="69"/>
        <w:ind w:left="0"/>
      </w:pPr>
    </w:p>
    <w:p w14:paraId="0DC59615" w14:textId="77777777" w:rsidR="00102B97" w:rsidRDefault="00CB7A6E" w:rsidP="00983039">
      <w:pPr>
        <w:pStyle w:val="BodyText"/>
        <w:ind w:right="828"/>
      </w:pPr>
      <w:r>
        <w:t>Patient</w:t>
      </w:r>
      <w:r>
        <w:rPr>
          <w:spacing w:val="-3"/>
        </w:rPr>
        <w:t xml:space="preserve"> </w:t>
      </w:r>
      <w:r>
        <w:t>ages</w:t>
      </w:r>
      <w:r>
        <w:rPr>
          <w:spacing w:val="-4"/>
        </w:rPr>
        <w:t xml:space="preserve"> </w:t>
      </w:r>
      <w:r>
        <w:t>ranged</w:t>
      </w:r>
      <w:r>
        <w:rPr>
          <w:spacing w:val="-3"/>
        </w:rPr>
        <w:t xml:space="preserve"> </w:t>
      </w:r>
      <w:r>
        <w:t>from</w:t>
      </w:r>
      <w:r>
        <w:rPr>
          <w:spacing w:val="-4"/>
        </w:rPr>
        <w:t xml:space="preserve"> </w:t>
      </w:r>
      <w:r>
        <w:t>22</w:t>
      </w:r>
      <w:r>
        <w:rPr>
          <w:spacing w:val="-3"/>
        </w:rPr>
        <w:t xml:space="preserve"> </w:t>
      </w:r>
      <w:r>
        <w:t>to</w:t>
      </w:r>
      <w:r>
        <w:rPr>
          <w:spacing w:val="-3"/>
        </w:rPr>
        <w:t xml:space="preserve"> </w:t>
      </w:r>
      <w:r>
        <w:t>89</w:t>
      </w:r>
      <w:r>
        <w:rPr>
          <w:spacing w:val="-3"/>
        </w:rPr>
        <w:t xml:space="preserve"> </w:t>
      </w:r>
      <w:r>
        <w:t>years</w:t>
      </w:r>
      <w:r>
        <w:rPr>
          <w:spacing w:val="-3"/>
        </w:rPr>
        <w:t xml:space="preserve"> </w:t>
      </w:r>
      <w:r>
        <w:t>with</w:t>
      </w:r>
      <w:r>
        <w:rPr>
          <w:spacing w:val="-3"/>
        </w:rPr>
        <w:t xml:space="preserve"> </w:t>
      </w:r>
      <w:r>
        <w:t>a</w:t>
      </w:r>
      <w:r>
        <w:rPr>
          <w:spacing w:val="-4"/>
        </w:rPr>
        <w:t xml:space="preserve"> </w:t>
      </w:r>
      <w:r>
        <w:t>mean</w:t>
      </w:r>
      <w:r>
        <w:rPr>
          <w:spacing w:val="-3"/>
        </w:rPr>
        <w:t xml:space="preserve"> </w:t>
      </w:r>
      <w:r>
        <w:t>of</w:t>
      </w:r>
      <w:r>
        <w:rPr>
          <w:spacing w:val="-3"/>
        </w:rPr>
        <w:t xml:space="preserve"> </w:t>
      </w:r>
      <w:r>
        <w:t>64</w:t>
      </w:r>
      <w:r>
        <w:rPr>
          <w:spacing w:val="-3"/>
        </w:rPr>
        <w:t xml:space="preserve"> </w:t>
      </w:r>
      <w:r>
        <w:t>years.</w:t>
      </w:r>
      <w:r>
        <w:rPr>
          <w:spacing w:val="-3"/>
        </w:rPr>
        <w:t xml:space="preserve"> </w:t>
      </w:r>
      <w:r>
        <w:t>Approximately</w:t>
      </w:r>
      <w:r>
        <w:rPr>
          <w:spacing w:val="-3"/>
        </w:rPr>
        <w:t xml:space="preserve"> </w:t>
      </w:r>
      <w:r>
        <w:t>52%</w:t>
      </w:r>
      <w:r>
        <w:rPr>
          <w:spacing w:val="-3"/>
        </w:rPr>
        <w:t xml:space="preserve"> </w:t>
      </w:r>
      <w:r>
        <w:t xml:space="preserve">(112/217) of the patients </w:t>
      </w:r>
      <w:proofErr w:type="spellStart"/>
      <w:r>
        <w:t>randomised</w:t>
      </w:r>
      <w:proofErr w:type="spellEnd"/>
      <w:r>
        <w:t xml:space="preserve"> to treatment with aflibercept were 65 years of age or older and approximately 18% (38/217) were 75 years of age or older.</w:t>
      </w:r>
    </w:p>
    <w:p w14:paraId="0DC59616" w14:textId="77777777" w:rsidR="00102B97" w:rsidRDefault="00CB7A6E" w:rsidP="00983039">
      <w:pPr>
        <w:pStyle w:val="BodyText"/>
        <w:spacing w:before="242"/>
        <w:ind w:right="828"/>
      </w:pPr>
      <w:r>
        <w:t>In</w:t>
      </w:r>
      <w:r>
        <w:rPr>
          <w:spacing w:val="-3"/>
        </w:rPr>
        <w:t xml:space="preserve"> </w:t>
      </w:r>
      <w:r>
        <w:t>both</w:t>
      </w:r>
      <w:r>
        <w:rPr>
          <w:spacing w:val="-3"/>
        </w:rPr>
        <w:t xml:space="preserve"> </w:t>
      </w:r>
      <w:r>
        <w:t>studies,</w:t>
      </w:r>
      <w:r>
        <w:rPr>
          <w:spacing w:val="-3"/>
        </w:rPr>
        <w:t xml:space="preserve"> </w:t>
      </w:r>
      <w:r>
        <w:t>the</w:t>
      </w:r>
      <w:r>
        <w:rPr>
          <w:spacing w:val="-3"/>
        </w:rPr>
        <w:t xml:space="preserve"> </w:t>
      </w:r>
      <w:r>
        <w:t>primary</w:t>
      </w:r>
      <w:r>
        <w:rPr>
          <w:spacing w:val="-3"/>
        </w:rPr>
        <w:t xml:space="preserve"> </w:t>
      </w:r>
      <w:r>
        <w:t>efficacy</w:t>
      </w:r>
      <w:r>
        <w:rPr>
          <w:spacing w:val="-4"/>
        </w:rPr>
        <w:t xml:space="preserve"> </w:t>
      </w:r>
      <w:r>
        <w:t>endpoint</w:t>
      </w:r>
      <w:r>
        <w:rPr>
          <w:spacing w:val="-3"/>
        </w:rPr>
        <w:t xml:space="preserve"> </w:t>
      </w:r>
      <w:r>
        <w:t>was</w:t>
      </w:r>
      <w:r>
        <w:rPr>
          <w:spacing w:val="-3"/>
        </w:rPr>
        <w:t xml:space="preserve"> </w:t>
      </w:r>
      <w:r>
        <w:t>the</w:t>
      </w:r>
      <w:r>
        <w:rPr>
          <w:spacing w:val="-3"/>
        </w:rPr>
        <w:t xml:space="preserve"> </w:t>
      </w:r>
      <w:r>
        <w:t>proportion</w:t>
      </w:r>
      <w:r>
        <w:rPr>
          <w:spacing w:val="-3"/>
        </w:rPr>
        <w:t xml:space="preserve"> </w:t>
      </w:r>
      <w:r>
        <w:t>of</w:t>
      </w:r>
      <w:r>
        <w:rPr>
          <w:spacing w:val="-3"/>
        </w:rPr>
        <w:t xml:space="preserve"> </w:t>
      </w:r>
      <w:r>
        <w:t>patients</w:t>
      </w:r>
      <w:r>
        <w:rPr>
          <w:spacing w:val="-3"/>
        </w:rPr>
        <w:t xml:space="preserve"> </w:t>
      </w:r>
      <w:r>
        <w:t>who</w:t>
      </w:r>
      <w:r>
        <w:rPr>
          <w:spacing w:val="-3"/>
        </w:rPr>
        <w:t xml:space="preserve"> </w:t>
      </w:r>
      <w:r>
        <w:t>gained</w:t>
      </w:r>
      <w:r>
        <w:rPr>
          <w:spacing w:val="-3"/>
        </w:rPr>
        <w:t xml:space="preserve"> </w:t>
      </w:r>
      <w:r>
        <w:t>at</w:t>
      </w:r>
      <w:r>
        <w:rPr>
          <w:spacing w:val="-3"/>
        </w:rPr>
        <w:t xml:space="preserve"> </w:t>
      </w:r>
      <w:r>
        <w:t xml:space="preserve">least 15 letters in BCVA </w:t>
      </w:r>
      <w:proofErr w:type="gramStart"/>
      <w:r>
        <w:t>at</w:t>
      </w:r>
      <w:proofErr w:type="gramEnd"/>
      <w:r>
        <w:t xml:space="preserve"> week 24 compared to baseline. The studies were designed to evaluate superiority against the control group (receiving sham injections).</w:t>
      </w:r>
    </w:p>
    <w:p w14:paraId="0DC59617" w14:textId="77777777" w:rsidR="00102B97" w:rsidRDefault="00CB7A6E" w:rsidP="00983039">
      <w:pPr>
        <w:pStyle w:val="BodyText"/>
        <w:spacing w:before="230"/>
        <w:ind w:right="828"/>
      </w:pPr>
      <w:r>
        <w:t>Change</w:t>
      </w:r>
      <w:r>
        <w:rPr>
          <w:spacing w:val="-3"/>
        </w:rPr>
        <w:t xml:space="preserve"> </w:t>
      </w:r>
      <w:r>
        <w:t>in</w:t>
      </w:r>
      <w:r>
        <w:rPr>
          <w:spacing w:val="-3"/>
        </w:rPr>
        <w:t xml:space="preserve"> </w:t>
      </w:r>
      <w:r>
        <w:t>visual</w:t>
      </w:r>
      <w:r>
        <w:rPr>
          <w:spacing w:val="-3"/>
        </w:rPr>
        <w:t xml:space="preserve"> </w:t>
      </w:r>
      <w:r>
        <w:t>acuity</w:t>
      </w:r>
      <w:r>
        <w:rPr>
          <w:spacing w:val="-3"/>
        </w:rPr>
        <w:t xml:space="preserve"> </w:t>
      </w:r>
      <w:r>
        <w:t>at</w:t>
      </w:r>
      <w:r>
        <w:rPr>
          <w:spacing w:val="-3"/>
        </w:rPr>
        <w:t xml:space="preserve"> </w:t>
      </w:r>
      <w:r>
        <w:t>week</w:t>
      </w:r>
      <w:r>
        <w:rPr>
          <w:spacing w:val="-3"/>
        </w:rPr>
        <w:t xml:space="preserve"> </w:t>
      </w:r>
      <w:r>
        <w:t>24</w:t>
      </w:r>
      <w:r>
        <w:rPr>
          <w:spacing w:val="-3"/>
        </w:rPr>
        <w:t xml:space="preserve"> </w:t>
      </w:r>
      <w:r>
        <w:t>compared</w:t>
      </w:r>
      <w:r>
        <w:rPr>
          <w:spacing w:val="-3"/>
        </w:rPr>
        <w:t xml:space="preserve"> </w:t>
      </w:r>
      <w:r>
        <w:t>to</w:t>
      </w:r>
      <w:r>
        <w:rPr>
          <w:spacing w:val="-3"/>
        </w:rPr>
        <w:t xml:space="preserve"> </w:t>
      </w:r>
      <w:r>
        <w:t>baseline</w:t>
      </w:r>
      <w:r>
        <w:rPr>
          <w:spacing w:val="-3"/>
        </w:rPr>
        <w:t xml:space="preserve"> </w:t>
      </w:r>
      <w:r>
        <w:t>was</w:t>
      </w:r>
      <w:r>
        <w:rPr>
          <w:spacing w:val="-3"/>
        </w:rPr>
        <w:t xml:space="preserve"> </w:t>
      </w:r>
      <w:r>
        <w:t>an</w:t>
      </w:r>
      <w:r>
        <w:rPr>
          <w:spacing w:val="-3"/>
        </w:rPr>
        <w:t xml:space="preserve"> </w:t>
      </w:r>
      <w:r>
        <w:t>important</w:t>
      </w:r>
      <w:r>
        <w:rPr>
          <w:spacing w:val="-3"/>
        </w:rPr>
        <w:t xml:space="preserve"> </w:t>
      </w:r>
      <w:r>
        <w:t>secondary</w:t>
      </w:r>
      <w:r>
        <w:rPr>
          <w:spacing w:val="-3"/>
        </w:rPr>
        <w:t xml:space="preserve"> </w:t>
      </w:r>
      <w:r>
        <w:t>endpoint in both COPERNICUS and GALILEO studies.</w:t>
      </w:r>
    </w:p>
    <w:p w14:paraId="0DC59618" w14:textId="77777777" w:rsidR="00102B97" w:rsidRDefault="00CB7A6E" w:rsidP="00983039">
      <w:pPr>
        <w:pStyle w:val="BodyText"/>
        <w:spacing w:before="229"/>
        <w:ind w:right="828"/>
      </w:pPr>
      <w:r>
        <w:t xml:space="preserve">The difference between treatment groups was statistically significant in </w:t>
      </w:r>
      <w:proofErr w:type="spellStart"/>
      <w:r>
        <w:t>favour</w:t>
      </w:r>
      <w:proofErr w:type="spellEnd"/>
      <w:r>
        <w:t xml:space="preserve"> of aflibercept in both studies, for the proportion of patients who gained at least 15 letters in BCVA and for mean change in visual acuity, at week 24 compared to baseline. In both pivotal studies, the maximal improvement</w:t>
      </w:r>
      <w:r>
        <w:rPr>
          <w:spacing w:val="-3"/>
        </w:rPr>
        <w:t xml:space="preserve"> </w:t>
      </w:r>
      <w:r>
        <w:t>in</w:t>
      </w:r>
      <w:r>
        <w:rPr>
          <w:spacing w:val="-3"/>
        </w:rPr>
        <w:t xml:space="preserve"> </w:t>
      </w:r>
      <w:r>
        <w:t>visual</w:t>
      </w:r>
      <w:r>
        <w:rPr>
          <w:spacing w:val="-3"/>
        </w:rPr>
        <w:t xml:space="preserve"> </w:t>
      </w:r>
      <w:r>
        <w:t>acuity</w:t>
      </w:r>
      <w:r>
        <w:rPr>
          <w:spacing w:val="-3"/>
        </w:rPr>
        <w:t xml:space="preserve"> </w:t>
      </w:r>
      <w:r>
        <w:t>was</w:t>
      </w:r>
      <w:r>
        <w:rPr>
          <w:spacing w:val="-3"/>
        </w:rPr>
        <w:t xml:space="preserve"> </w:t>
      </w:r>
      <w:r>
        <w:t>achieved</w:t>
      </w:r>
      <w:r>
        <w:rPr>
          <w:spacing w:val="-3"/>
        </w:rPr>
        <w:t xml:space="preserve"> </w:t>
      </w:r>
      <w:r>
        <w:t>at</w:t>
      </w:r>
      <w:r>
        <w:rPr>
          <w:spacing w:val="-3"/>
        </w:rPr>
        <w:t xml:space="preserve"> </w:t>
      </w:r>
      <w:r>
        <w:t>month</w:t>
      </w:r>
      <w:r>
        <w:rPr>
          <w:spacing w:val="-3"/>
        </w:rPr>
        <w:t xml:space="preserve"> </w:t>
      </w:r>
      <w:r>
        <w:t>3</w:t>
      </w:r>
      <w:r>
        <w:rPr>
          <w:spacing w:val="-3"/>
        </w:rPr>
        <w:t xml:space="preserve"> </w:t>
      </w:r>
      <w:r>
        <w:t>with</w:t>
      </w:r>
      <w:r>
        <w:rPr>
          <w:spacing w:val="-3"/>
        </w:rPr>
        <w:t xml:space="preserve"> </w:t>
      </w:r>
      <w:r>
        <w:t>subsequent</w:t>
      </w:r>
      <w:r>
        <w:rPr>
          <w:spacing w:val="-3"/>
        </w:rPr>
        <w:t xml:space="preserve"> </w:t>
      </w:r>
      <w:proofErr w:type="spellStart"/>
      <w:r>
        <w:t>stabilisation</w:t>
      </w:r>
      <w:proofErr w:type="spellEnd"/>
      <w:r>
        <w:rPr>
          <w:spacing w:val="-3"/>
        </w:rPr>
        <w:t xml:space="preserve"> </w:t>
      </w:r>
      <w:r>
        <w:t>of</w:t>
      </w:r>
      <w:r>
        <w:rPr>
          <w:spacing w:val="-3"/>
        </w:rPr>
        <w:t xml:space="preserve"> </w:t>
      </w:r>
      <w:r>
        <w:t>the</w:t>
      </w:r>
      <w:r>
        <w:rPr>
          <w:spacing w:val="-3"/>
        </w:rPr>
        <w:t xml:space="preserve"> </w:t>
      </w:r>
      <w:r>
        <w:t>effect on</w:t>
      </w:r>
      <w:r>
        <w:rPr>
          <w:spacing w:val="-1"/>
        </w:rPr>
        <w:t xml:space="preserve"> </w:t>
      </w:r>
      <w:r>
        <w:t>visual</w:t>
      </w:r>
      <w:r>
        <w:rPr>
          <w:spacing w:val="-2"/>
        </w:rPr>
        <w:t xml:space="preserve"> </w:t>
      </w:r>
      <w:r>
        <w:t>acuity</w:t>
      </w:r>
      <w:r>
        <w:rPr>
          <w:spacing w:val="-1"/>
        </w:rPr>
        <w:t xml:space="preserve"> </w:t>
      </w:r>
      <w:r>
        <w:t>and</w:t>
      </w:r>
      <w:r>
        <w:rPr>
          <w:spacing w:val="-1"/>
        </w:rPr>
        <w:t xml:space="preserve"> </w:t>
      </w:r>
      <w:r>
        <w:t>central</w:t>
      </w:r>
      <w:r>
        <w:rPr>
          <w:spacing w:val="-1"/>
        </w:rPr>
        <w:t xml:space="preserve"> </w:t>
      </w:r>
      <w:r>
        <w:t>retinal</w:t>
      </w:r>
      <w:r>
        <w:rPr>
          <w:spacing w:val="-1"/>
        </w:rPr>
        <w:t xml:space="preserve"> </w:t>
      </w:r>
      <w:r>
        <w:t>thickness</w:t>
      </w:r>
      <w:r>
        <w:rPr>
          <w:spacing w:val="-1"/>
        </w:rPr>
        <w:t xml:space="preserve"> </w:t>
      </w:r>
      <w:r>
        <w:t>until</w:t>
      </w:r>
      <w:r>
        <w:rPr>
          <w:spacing w:val="-2"/>
        </w:rPr>
        <w:t xml:space="preserve"> </w:t>
      </w:r>
      <w:r>
        <w:t>month</w:t>
      </w:r>
      <w:r>
        <w:rPr>
          <w:spacing w:val="-1"/>
        </w:rPr>
        <w:t xml:space="preserve"> </w:t>
      </w:r>
      <w:r>
        <w:t>6.</w:t>
      </w:r>
      <w:r>
        <w:rPr>
          <w:spacing w:val="-1"/>
        </w:rPr>
        <w:t xml:space="preserve"> </w:t>
      </w:r>
      <w:r>
        <w:t>The</w:t>
      </w:r>
      <w:r>
        <w:rPr>
          <w:spacing w:val="-1"/>
        </w:rPr>
        <w:t xml:space="preserve"> </w:t>
      </w:r>
      <w:r>
        <w:t>statistically</w:t>
      </w:r>
      <w:r>
        <w:rPr>
          <w:spacing w:val="-1"/>
        </w:rPr>
        <w:t xml:space="preserve"> </w:t>
      </w:r>
      <w:r>
        <w:t>significant</w:t>
      </w:r>
      <w:r>
        <w:rPr>
          <w:spacing w:val="-2"/>
        </w:rPr>
        <w:t xml:space="preserve"> </w:t>
      </w:r>
      <w:r>
        <w:t xml:space="preserve">difference was maintained </w:t>
      </w:r>
      <w:proofErr w:type="gramStart"/>
      <w:r>
        <w:t>through</w:t>
      </w:r>
      <w:proofErr w:type="gramEnd"/>
      <w:r>
        <w:t xml:space="preserve"> week 52. A difference was maintained </w:t>
      </w:r>
      <w:proofErr w:type="gramStart"/>
      <w:r>
        <w:t>through</w:t>
      </w:r>
      <w:proofErr w:type="gramEnd"/>
      <w:r>
        <w:t xml:space="preserve"> week 76/100.</w:t>
      </w:r>
    </w:p>
    <w:p w14:paraId="0DC59619" w14:textId="77777777" w:rsidR="00102B97" w:rsidRDefault="00CB7A6E" w:rsidP="00983039">
      <w:pPr>
        <w:pStyle w:val="BodyText"/>
        <w:spacing w:before="231"/>
        <w:ind w:right="777"/>
      </w:pPr>
      <w:r>
        <w:t>Three other secondary endpoints were included in the studies: change in CRT, as assessed by OCT,</w:t>
      </w:r>
      <w:r>
        <w:rPr>
          <w:spacing w:val="-4"/>
        </w:rPr>
        <w:t xml:space="preserve"> </w:t>
      </w:r>
      <w:r>
        <w:t>at</w:t>
      </w:r>
      <w:r>
        <w:rPr>
          <w:spacing w:val="-4"/>
        </w:rPr>
        <w:t xml:space="preserve"> </w:t>
      </w:r>
      <w:r>
        <w:t>week</w:t>
      </w:r>
      <w:r>
        <w:rPr>
          <w:spacing w:val="-4"/>
        </w:rPr>
        <w:t xml:space="preserve"> </w:t>
      </w:r>
      <w:r>
        <w:t>24</w:t>
      </w:r>
      <w:r>
        <w:rPr>
          <w:spacing w:val="-4"/>
        </w:rPr>
        <w:t xml:space="preserve"> </w:t>
      </w:r>
      <w:r>
        <w:t>compared</w:t>
      </w:r>
      <w:r>
        <w:rPr>
          <w:spacing w:val="-4"/>
        </w:rPr>
        <w:t xml:space="preserve"> </w:t>
      </w:r>
      <w:r>
        <w:t>to</w:t>
      </w:r>
      <w:r>
        <w:rPr>
          <w:spacing w:val="-4"/>
        </w:rPr>
        <w:t xml:space="preserve"> </w:t>
      </w:r>
      <w:r>
        <w:t>baseline</w:t>
      </w:r>
      <w:r>
        <w:rPr>
          <w:spacing w:val="-4"/>
        </w:rPr>
        <w:t xml:space="preserve"> </w:t>
      </w:r>
      <w:r>
        <w:t>(see</w:t>
      </w:r>
      <w:r>
        <w:rPr>
          <w:spacing w:val="-4"/>
        </w:rPr>
        <w:t xml:space="preserve"> </w:t>
      </w:r>
      <w:r>
        <w:t>Section</w:t>
      </w:r>
      <w:r>
        <w:rPr>
          <w:spacing w:val="-4"/>
        </w:rPr>
        <w:t xml:space="preserve"> </w:t>
      </w:r>
      <w:hyperlink w:anchor="_bookmark12" w:history="1">
        <w:r w:rsidR="00102B97">
          <w:t>5.1</w:t>
        </w:r>
      </w:hyperlink>
      <w:r>
        <w:rPr>
          <w:spacing w:val="-4"/>
        </w:rPr>
        <w:t xml:space="preserve"> </w:t>
      </w:r>
      <w:hyperlink w:anchor="_bookmark12" w:history="1">
        <w:r w:rsidR="00102B97">
          <w:t>PHARMACODYNAMIC</w:t>
        </w:r>
      </w:hyperlink>
      <w:r>
        <w:rPr>
          <w:spacing w:val="-5"/>
        </w:rPr>
        <w:t xml:space="preserve"> </w:t>
      </w:r>
      <w:hyperlink w:anchor="_bookmark12" w:history="1">
        <w:r w:rsidR="00102B97">
          <w:t>PROPERTIES</w:t>
        </w:r>
      </w:hyperlink>
      <w:r>
        <w:t xml:space="preserve">, </w:t>
      </w:r>
      <w:hyperlink w:anchor="_bookmark10" w:history="1">
        <w:r w:rsidR="00102B97">
          <w:t>Pharmacodynamic effects</w:t>
        </w:r>
      </w:hyperlink>
      <w:r>
        <w:t xml:space="preserve">); proportion of patients progressing to </w:t>
      </w:r>
      <w:proofErr w:type="spellStart"/>
      <w:r>
        <w:t>neovascularisation</w:t>
      </w:r>
      <w:proofErr w:type="spellEnd"/>
      <w:r>
        <w:t xml:space="preserve"> (anterior segment </w:t>
      </w:r>
      <w:proofErr w:type="spellStart"/>
      <w:r>
        <w:t>neovascularisation</w:t>
      </w:r>
      <w:proofErr w:type="spellEnd"/>
      <w:r>
        <w:t xml:space="preserve">, </w:t>
      </w:r>
      <w:proofErr w:type="spellStart"/>
      <w:r>
        <w:t>neovascularisation</w:t>
      </w:r>
      <w:proofErr w:type="spellEnd"/>
      <w:r>
        <w:t xml:space="preserve"> of the optic disk, or </w:t>
      </w:r>
      <w:proofErr w:type="spellStart"/>
      <w:r>
        <w:t>neovascularisation</w:t>
      </w:r>
      <w:proofErr w:type="spellEnd"/>
      <w:r>
        <w:t xml:space="preserve"> of the retina elsewhere) at week 24; and change in the NEI VFQ- 25 total score at week 24 compared to baseline.</w:t>
      </w:r>
    </w:p>
    <w:p w14:paraId="0DC5961A" w14:textId="77777777" w:rsidR="00102B97" w:rsidRDefault="00CB7A6E" w:rsidP="00983039">
      <w:pPr>
        <w:pStyle w:val="BodyText"/>
        <w:spacing w:before="234"/>
        <w:ind w:right="936"/>
      </w:pPr>
      <w:r>
        <w:t>Detailed</w:t>
      </w:r>
      <w:r>
        <w:rPr>
          <w:spacing w:val="-5"/>
        </w:rPr>
        <w:t xml:space="preserve"> </w:t>
      </w:r>
      <w:r>
        <w:t>results</w:t>
      </w:r>
      <w:r>
        <w:rPr>
          <w:spacing w:val="-3"/>
        </w:rPr>
        <w:t xml:space="preserve"> </w:t>
      </w:r>
      <w:r>
        <w:t>from</w:t>
      </w:r>
      <w:r>
        <w:rPr>
          <w:spacing w:val="-4"/>
        </w:rPr>
        <w:t xml:space="preserve"> </w:t>
      </w:r>
      <w:r>
        <w:t>the</w:t>
      </w:r>
      <w:r>
        <w:rPr>
          <w:spacing w:val="-3"/>
        </w:rPr>
        <w:t xml:space="preserve"> </w:t>
      </w:r>
      <w:r>
        <w:t>analysis</w:t>
      </w:r>
      <w:r>
        <w:rPr>
          <w:spacing w:val="-3"/>
        </w:rPr>
        <w:t xml:space="preserve"> </w:t>
      </w:r>
      <w:r>
        <w:t>of</w:t>
      </w:r>
      <w:r>
        <w:rPr>
          <w:spacing w:val="-4"/>
        </w:rPr>
        <w:t xml:space="preserve"> </w:t>
      </w:r>
      <w:r>
        <w:t>both</w:t>
      </w:r>
      <w:r>
        <w:rPr>
          <w:spacing w:val="-3"/>
        </w:rPr>
        <w:t xml:space="preserve"> </w:t>
      </w:r>
      <w:r>
        <w:t>studies</w:t>
      </w:r>
      <w:r>
        <w:rPr>
          <w:spacing w:val="-4"/>
        </w:rPr>
        <w:t xml:space="preserve"> </w:t>
      </w:r>
      <w:r>
        <w:t>(primary*</w:t>
      </w:r>
      <w:r>
        <w:rPr>
          <w:spacing w:val="-4"/>
        </w:rPr>
        <w:t xml:space="preserve"> </w:t>
      </w:r>
      <w:r>
        <w:t>and</w:t>
      </w:r>
      <w:r>
        <w:rPr>
          <w:spacing w:val="-3"/>
        </w:rPr>
        <w:t xml:space="preserve"> </w:t>
      </w:r>
      <w:r>
        <w:t>secondary</w:t>
      </w:r>
      <w:r>
        <w:rPr>
          <w:vertAlign w:val="superscript"/>
        </w:rPr>
        <w:t>#</w:t>
      </w:r>
      <w:r>
        <w:rPr>
          <w:spacing w:val="-22"/>
        </w:rPr>
        <w:t xml:space="preserve"> </w:t>
      </w:r>
      <w:r>
        <w:t>endpoints)</w:t>
      </w:r>
      <w:r>
        <w:rPr>
          <w:spacing w:val="-3"/>
        </w:rPr>
        <w:t xml:space="preserve"> </w:t>
      </w:r>
      <w:r>
        <w:t xml:space="preserve">are shown in </w:t>
      </w:r>
      <w:hyperlink w:anchor="_bookmark17" w:history="1">
        <w:r w:rsidR="00102B97">
          <w:t>Table 8</w:t>
        </w:r>
      </w:hyperlink>
      <w:r>
        <w:t xml:space="preserve"> and </w:t>
      </w:r>
      <w:hyperlink w:anchor="_bookmark18" w:history="1">
        <w:r w:rsidR="00102B97">
          <w:t>Figure 3</w:t>
        </w:r>
      </w:hyperlink>
      <w:r>
        <w:t xml:space="preserve"> below.</w:t>
      </w:r>
    </w:p>
    <w:p w14:paraId="0DC5961C" w14:textId="77777777" w:rsidR="00102B97" w:rsidRDefault="00CB7A6E" w:rsidP="00983039">
      <w:pPr>
        <w:pStyle w:val="Heading2"/>
        <w:tabs>
          <w:tab w:val="left" w:pos="1630"/>
        </w:tabs>
        <w:ind w:left="1630" w:right="977" w:hanging="1441"/>
      </w:pPr>
      <w:bookmarkStart w:id="69" w:name="_bookmark17"/>
      <w:bookmarkEnd w:id="69"/>
      <w:r>
        <w:t>Table 8:</w:t>
      </w:r>
      <w:r>
        <w:tab/>
        <w:t>Efficacy</w:t>
      </w:r>
      <w:r>
        <w:rPr>
          <w:spacing w:val="-4"/>
        </w:rPr>
        <w:t xml:space="preserve"> </w:t>
      </w:r>
      <w:r>
        <w:t>outcomes</w:t>
      </w:r>
      <w:r>
        <w:rPr>
          <w:spacing w:val="-4"/>
        </w:rPr>
        <w:t xml:space="preserve"> </w:t>
      </w:r>
      <w:r>
        <w:t>at</w:t>
      </w:r>
      <w:r>
        <w:rPr>
          <w:spacing w:val="-4"/>
        </w:rPr>
        <w:t xml:space="preserve"> </w:t>
      </w:r>
      <w:r>
        <w:t>week</w:t>
      </w:r>
      <w:r>
        <w:rPr>
          <w:spacing w:val="-4"/>
        </w:rPr>
        <w:t xml:space="preserve"> </w:t>
      </w:r>
      <w:r>
        <w:t>24,</w:t>
      </w:r>
      <w:r>
        <w:rPr>
          <w:spacing w:val="-4"/>
        </w:rPr>
        <w:t xml:space="preserve"> </w:t>
      </w:r>
      <w:r>
        <w:t>week</w:t>
      </w:r>
      <w:r>
        <w:rPr>
          <w:spacing w:val="-4"/>
        </w:rPr>
        <w:t xml:space="preserve"> </w:t>
      </w:r>
      <w:r>
        <w:t>52</w:t>
      </w:r>
      <w:r>
        <w:rPr>
          <w:spacing w:val="-4"/>
        </w:rPr>
        <w:t xml:space="preserve"> </w:t>
      </w:r>
      <w:r>
        <w:t>and</w:t>
      </w:r>
      <w:r>
        <w:rPr>
          <w:spacing w:val="-4"/>
        </w:rPr>
        <w:t xml:space="preserve"> </w:t>
      </w:r>
      <w:r>
        <w:t>week</w:t>
      </w:r>
      <w:r>
        <w:rPr>
          <w:spacing w:val="-4"/>
        </w:rPr>
        <w:t xml:space="preserve"> </w:t>
      </w:r>
      <w:r>
        <w:t>76/100</w:t>
      </w:r>
      <w:r>
        <w:rPr>
          <w:spacing w:val="-4"/>
        </w:rPr>
        <w:t xml:space="preserve"> </w:t>
      </w:r>
      <w:r>
        <w:t>(Full</w:t>
      </w:r>
      <w:r>
        <w:rPr>
          <w:spacing w:val="-4"/>
        </w:rPr>
        <w:t xml:space="preserve"> </w:t>
      </w:r>
      <w:r>
        <w:t>Analysis</w:t>
      </w:r>
      <w:r>
        <w:rPr>
          <w:spacing w:val="-4"/>
        </w:rPr>
        <w:t xml:space="preserve"> </w:t>
      </w:r>
      <w:r>
        <w:t xml:space="preserve">Set with </w:t>
      </w:r>
      <w:proofErr w:type="spellStart"/>
      <w:r>
        <w:t>LOCF</w:t>
      </w:r>
      <w:r>
        <w:rPr>
          <w:vertAlign w:val="superscript"/>
        </w:rPr>
        <w:t>c</w:t>
      </w:r>
      <w:proofErr w:type="spellEnd"/>
      <w:r>
        <w:rPr>
          <w:vertAlign w:val="superscript"/>
        </w:rPr>
        <w:t>)</w:t>
      </w:r>
      <w:r>
        <w:t>) in COPERNICUS and GALILEO studies</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76"/>
        <w:gridCol w:w="1314"/>
        <w:gridCol w:w="1106"/>
        <w:gridCol w:w="1222"/>
        <w:gridCol w:w="1203"/>
        <w:gridCol w:w="1388"/>
      </w:tblGrid>
      <w:tr w:rsidR="00102B97" w14:paraId="0DC5961E" w14:textId="77777777">
        <w:trPr>
          <w:trHeight w:val="360"/>
        </w:trPr>
        <w:tc>
          <w:tcPr>
            <w:tcW w:w="9777" w:type="dxa"/>
            <w:gridSpan w:val="7"/>
          </w:tcPr>
          <w:p w14:paraId="0DC5961D" w14:textId="77777777" w:rsidR="00102B97" w:rsidRDefault="00CB7A6E" w:rsidP="00983039">
            <w:pPr>
              <w:pStyle w:val="TableParagraph"/>
              <w:spacing w:before="58"/>
              <w:ind w:left="4"/>
              <w:rPr>
                <w:b/>
                <w:sz w:val="21"/>
              </w:rPr>
            </w:pPr>
            <w:r>
              <w:rPr>
                <w:b/>
                <w:spacing w:val="-2"/>
                <w:sz w:val="21"/>
              </w:rPr>
              <w:t>COPERNICUS</w:t>
            </w:r>
          </w:p>
        </w:tc>
      </w:tr>
      <w:tr w:rsidR="00102B97" w14:paraId="0DC59624" w14:textId="77777777">
        <w:trPr>
          <w:trHeight w:val="240"/>
        </w:trPr>
        <w:tc>
          <w:tcPr>
            <w:tcW w:w="2268" w:type="dxa"/>
            <w:vMerge w:val="restart"/>
          </w:tcPr>
          <w:p w14:paraId="0DC5961F" w14:textId="77777777" w:rsidR="00102B97" w:rsidRDefault="00102B97" w:rsidP="00983039">
            <w:pPr>
              <w:pStyle w:val="TableParagraph"/>
              <w:spacing w:before="125"/>
              <w:rPr>
                <w:b/>
                <w:sz w:val="21"/>
              </w:rPr>
            </w:pPr>
          </w:p>
          <w:p w14:paraId="0DC59620" w14:textId="77777777" w:rsidR="00102B97" w:rsidRDefault="00CB7A6E" w:rsidP="00983039">
            <w:pPr>
              <w:pStyle w:val="TableParagraph"/>
              <w:ind w:left="62"/>
              <w:rPr>
                <w:b/>
                <w:sz w:val="21"/>
              </w:rPr>
            </w:pPr>
            <w:r>
              <w:rPr>
                <w:b/>
                <w:sz w:val="21"/>
              </w:rPr>
              <w:t>Efficacy</w:t>
            </w:r>
            <w:r>
              <w:rPr>
                <w:b/>
                <w:spacing w:val="-5"/>
                <w:sz w:val="21"/>
              </w:rPr>
              <w:t xml:space="preserve"> </w:t>
            </w:r>
            <w:r>
              <w:rPr>
                <w:b/>
                <w:spacing w:val="-2"/>
                <w:sz w:val="21"/>
              </w:rPr>
              <w:t>Outcomes</w:t>
            </w:r>
          </w:p>
        </w:tc>
        <w:tc>
          <w:tcPr>
            <w:tcW w:w="2590" w:type="dxa"/>
            <w:gridSpan w:val="2"/>
          </w:tcPr>
          <w:p w14:paraId="0DC59621" w14:textId="77777777" w:rsidR="00102B97" w:rsidRDefault="00CB7A6E" w:rsidP="00983039">
            <w:pPr>
              <w:pStyle w:val="TableParagraph"/>
              <w:spacing w:line="221" w:lineRule="exact"/>
              <w:ind w:left="815"/>
              <w:rPr>
                <w:b/>
                <w:sz w:val="21"/>
              </w:rPr>
            </w:pPr>
            <w:r>
              <w:rPr>
                <w:b/>
                <w:sz w:val="21"/>
              </w:rPr>
              <w:t>24</w:t>
            </w:r>
            <w:r>
              <w:rPr>
                <w:b/>
                <w:spacing w:val="-1"/>
                <w:sz w:val="21"/>
              </w:rPr>
              <w:t xml:space="preserve"> </w:t>
            </w:r>
            <w:r>
              <w:rPr>
                <w:b/>
                <w:spacing w:val="-2"/>
                <w:sz w:val="21"/>
              </w:rPr>
              <w:t>Weeks</w:t>
            </w:r>
          </w:p>
        </w:tc>
        <w:tc>
          <w:tcPr>
            <w:tcW w:w="2328" w:type="dxa"/>
            <w:gridSpan w:val="2"/>
          </w:tcPr>
          <w:p w14:paraId="0DC59622" w14:textId="77777777" w:rsidR="00102B97" w:rsidRDefault="00CB7A6E" w:rsidP="00983039">
            <w:pPr>
              <w:pStyle w:val="TableParagraph"/>
              <w:spacing w:line="221" w:lineRule="exact"/>
              <w:ind w:left="684"/>
              <w:rPr>
                <w:b/>
                <w:sz w:val="21"/>
              </w:rPr>
            </w:pPr>
            <w:r>
              <w:rPr>
                <w:b/>
                <w:sz w:val="21"/>
              </w:rPr>
              <w:t>52</w:t>
            </w:r>
            <w:r>
              <w:rPr>
                <w:b/>
                <w:spacing w:val="-1"/>
                <w:sz w:val="21"/>
              </w:rPr>
              <w:t xml:space="preserve"> </w:t>
            </w:r>
            <w:r>
              <w:rPr>
                <w:b/>
                <w:spacing w:val="-2"/>
                <w:sz w:val="21"/>
              </w:rPr>
              <w:t>Weeks</w:t>
            </w:r>
          </w:p>
        </w:tc>
        <w:tc>
          <w:tcPr>
            <w:tcW w:w="2591" w:type="dxa"/>
            <w:gridSpan w:val="2"/>
          </w:tcPr>
          <w:p w14:paraId="0DC59623" w14:textId="77777777" w:rsidR="00102B97" w:rsidRDefault="00CB7A6E" w:rsidP="00983039">
            <w:pPr>
              <w:pStyle w:val="TableParagraph"/>
              <w:spacing w:line="221" w:lineRule="exact"/>
              <w:ind w:left="758"/>
              <w:rPr>
                <w:b/>
                <w:sz w:val="21"/>
              </w:rPr>
            </w:pPr>
            <w:r>
              <w:rPr>
                <w:b/>
                <w:sz w:val="21"/>
              </w:rPr>
              <w:t>100</w:t>
            </w:r>
            <w:r>
              <w:rPr>
                <w:b/>
                <w:spacing w:val="-2"/>
                <w:sz w:val="21"/>
              </w:rPr>
              <w:t xml:space="preserve"> Weeks</w:t>
            </w:r>
          </w:p>
        </w:tc>
      </w:tr>
      <w:tr w:rsidR="00102B97" w14:paraId="0DC5962F" w14:textId="77777777">
        <w:trPr>
          <w:trHeight w:val="724"/>
        </w:trPr>
        <w:tc>
          <w:tcPr>
            <w:tcW w:w="2268" w:type="dxa"/>
            <w:vMerge/>
            <w:tcBorders>
              <w:top w:val="nil"/>
            </w:tcBorders>
          </w:tcPr>
          <w:p w14:paraId="0DC59625" w14:textId="77777777" w:rsidR="00102B97" w:rsidRDefault="00102B97" w:rsidP="00983039">
            <w:pPr>
              <w:rPr>
                <w:sz w:val="2"/>
                <w:szCs w:val="2"/>
              </w:rPr>
            </w:pPr>
          </w:p>
        </w:tc>
        <w:tc>
          <w:tcPr>
            <w:tcW w:w="1276" w:type="dxa"/>
          </w:tcPr>
          <w:p w14:paraId="0DC59626" w14:textId="77777777" w:rsidR="00102B97" w:rsidRDefault="00CB7A6E" w:rsidP="00983039">
            <w:pPr>
              <w:pStyle w:val="TableParagraph"/>
              <w:spacing w:before="121"/>
              <w:ind w:left="255" w:right="242" w:firstLine="8"/>
              <w:rPr>
                <w:b/>
                <w:sz w:val="21"/>
              </w:rPr>
            </w:pPr>
            <w:r>
              <w:rPr>
                <w:b/>
                <w:spacing w:val="-2"/>
                <w:sz w:val="21"/>
              </w:rPr>
              <w:t xml:space="preserve">Control </w:t>
            </w:r>
            <w:r>
              <w:rPr>
                <w:b/>
                <w:sz w:val="21"/>
              </w:rPr>
              <w:t>(N</w:t>
            </w:r>
            <w:r>
              <w:rPr>
                <w:b/>
                <w:spacing w:val="-1"/>
                <w:sz w:val="21"/>
              </w:rPr>
              <w:t xml:space="preserve"> </w:t>
            </w:r>
            <w:r>
              <w:rPr>
                <w:b/>
                <w:sz w:val="21"/>
              </w:rPr>
              <w:t xml:space="preserve">= </w:t>
            </w:r>
            <w:r>
              <w:rPr>
                <w:b/>
                <w:spacing w:val="-5"/>
                <w:sz w:val="21"/>
              </w:rPr>
              <w:t>73)</w:t>
            </w:r>
          </w:p>
        </w:tc>
        <w:tc>
          <w:tcPr>
            <w:tcW w:w="1314" w:type="dxa"/>
          </w:tcPr>
          <w:p w14:paraId="0DC59627" w14:textId="77777777" w:rsidR="00102B97" w:rsidRDefault="00CB7A6E" w:rsidP="00983039">
            <w:pPr>
              <w:pStyle w:val="TableParagraph"/>
              <w:spacing w:before="1"/>
              <w:ind w:left="80" w:right="71"/>
              <w:rPr>
                <w:b/>
                <w:sz w:val="21"/>
              </w:rPr>
            </w:pPr>
            <w:r>
              <w:rPr>
                <w:b/>
                <w:spacing w:val="-2"/>
                <w:sz w:val="21"/>
              </w:rPr>
              <w:t xml:space="preserve">Aflibercept </w:t>
            </w:r>
            <w:r>
              <w:rPr>
                <w:b/>
                <w:sz w:val="21"/>
              </w:rPr>
              <w:t>2 mg Q4</w:t>
            </w:r>
          </w:p>
          <w:p w14:paraId="0DC59628" w14:textId="77777777" w:rsidR="00102B97" w:rsidRDefault="00CB7A6E" w:rsidP="00983039">
            <w:pPr>
              <w:pStyle w:val="TableParagraph"/>
              <w:spacing w:line="221" w:lineRule="exact"/>
              <w:ind w:left="80" w:right="74"/>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114)</w:t>
            </w:r>
          </w:p>
        </w:tc>
        <w:tc>
          <w:tcPr>
            <w:tcW w:w="1106" w:type="dxa"/>
          </w:tcPr>
          <w:p w14:paraId="0DC59629" w14:textId="77777777" w:rsidR="00102B97" w:rsidRDefault="00CB7A6E" w:rsidP="00983039">
            <w:pPr>
              <w:pStyle w:val="TableParagraph"/>
              <w:spacing w:before="116"/>
              <w:ind w:left="169" w:right="107" w:hanging="54"/>
              <w:rPr>
                <w:b/>
                <w:sz w:val="21"/>
              </w:rPr>
            </w:pPr>
            <w:r>
              <w:rPr>
                <w:b/>
                <w:spacing w:val="-2"/>
                <w:sz w:val="21"/>
              </w:rPr>
              <w:t>Control</w:t>
            </w:r>
            <w:r>
              <w:rPr>
                <w:b/>
                <w:spacing w:val="-2"/>
                <w:position w:val="7"/>
                <w:sz w:val="14"/>
              </w:rPr>
              <w:t>e)</w:t>
            </w:r>
            <w:r>
              <w:rPr>
                <w:b/>
                <w:spacing w:val="40"/>
                <w:position w:val="7"/>
                <w:sz w:val="14"/>
              </w:rPr>
              <w:t xml:space="preserve"> </w:t>
            </w:r>
            <w:r>
              <w:rPr>
                <w:b/>
                <w:sz w:val="21"/>
              </w:rPr>
              <w:t>(N = 73)</w:t>
            </w:r>
          </w:p>
        </w:tc>
        <w:tc>
          <w:tcPr>
            <w:tcW w:w="1222" w:type="dxa"/>
          </w:tcPr>
          <w:p w14:paraId="0DC5962A" w14:textId="77777777" w:rsidR="00102B97" w:rsidRDefault="00CB7A6E" w:rsidP="00983039">
            <w:pPr>
              <w:pStyle w:val="TableParagraph"/>
              <w:spacing w:before="1"/>
              <w:ind w:left="365" w:hanging="303"/>
              <w:rPr>
                <w:b/>
                <w:sz w:val="21"/>
              </w:rPr>
            </w:pPr>
            <w:r>
              <w:rPr>
                <w:b/>
                <w:spacing w:val="-2"/>
                <w:sz w:val="21"/>
              </w:rPr>
              <w:t xml:space="preserve">Aflibercept </w:t>
            </w:r>
            <w:r>
              <w:rPr>
                <w:b/>
                <w:sz w:val="21"/>
              </w:rPr>
              <w:t>2 mg</w:t>
            </w:r>
          </w:p>
          <w:p w14:paraId="0DC5962B" w14:textId="77777777" w:rsidR="00102B97" w:rsidRDefault="00CB7A6E" w:rsidP="00983039">
            <w:pPr>
              <w:pStyle w:val="TableParagraph"/>
              <w:spacing w:line="221" w:lineRule="exact"/>
              <w:ind w:left="170"/>
              <w:rPr>
                <w:b/>
                <w:sz w:val="21"/>
              </w:rPr>
            </w:pPr>
            <w:r>
              <w:rPr>
                <w:b/>
                <w:sz w:val="21"/>
              </w:rPr>
              <w:t>(N</w:t>
            </w:r>
            <w:r>
              <w:rPr>
                <w:b/>
                <w:spacing w:val="-1"/>
                <w:sz w:val="21"/>
              </w:rPr>
              <w:t xml:space="preserve"> </w:t>
            </w:r>
            <w:r>
              <w:rPr>
                <w:b/>
                <w:sz w:val="21"/>
              </w:rPr>
              <w:t xml:space="preserve">= </w:t>
            </w:r>
            <w:r>
              <w:rPr>
                <w:b/>
                <w:spacing w:val="-4"/>
                <w:sz w:val="21"/>
              </w:rPr>
              <w:t>114)</w:t>
            </w:r>
          </w:p>
        </w:tc>
        <w:tc>
          <w:tcPr>
            <w:tcW w:w="1203" w:type="dxa"/>
          </w:tcPr>
          <w:p w14:paraId="0DC5962C" w14:textId="77777777" w:rsidR="00102B97" w:rsidRDefault="00CB7A6E" w:rsidP="00983039">
            <w:pPr>
              <w:pStyle w:val="TableParagraph"/>
              <w:spacing w:before="116"/>
              <w:ind w:left="220" w:hanging="96"/>
              <w:rPr>
                <w:b/>
                <w:sz w:val="21"/>
              </w:rPr>
            </w:pPr>
            <w:proofErr w:type="gramStart"/>
            <w:r>
              <w:rPr>
                <w:b/>
                <w:spacing w:val="-2"/>
                <w:sz w:val="21"/>
              </w:rPr>
              <w:t>Control</w:t>
            </w:r>
            <w:proofErr w:type="spellStart"/>
            <w:r>
              <w:rPr>
                <w:b/>
                <w:spacing w:val="-2"/>
                <w:position w:val="7"/>
                <w:sz w:val="14"/>
              </w:rPr>
              <w:t>e,f</w:t>
            </w:r>
            <w:proofErr w:type="spellEnd"/>
            <w:proofErr w:type="gramEnd"/>
            <w:r>
              <w:rPr>
                <w:b/>
                <w:spacing w:val="-2"/>
                <w:position w:val="7"/>
                <w:sz w:val="14"/>
              </w:rPr>
              <w:t>)</w:t>
            </w:r>
            <w:r>
              <w:rPr>
                <w:b/>
                <w:spacing w:val="40"/>
                <w:position w:val="7"/>
                <w:sz w:val="14"/>
              </w:rPr>
              <w:t xml:space="preserve"> </w:t>
            </w:r>
            <w:r>
              <w:rPr>
                <w:b/>
                <w:sz w:val="21"/>
              </w:rPr>
              <w:t>(N = 73)</w:t>
            </w:r>
          </w:p>
        </w:tc>
        <w:tc>
          <w:tcPr>
            <w:tcW w:w="1388" w:type="dxa"/>
          </w:tcPr>
          <w:p w14:paraId="0DC5962D" w14:textId="77777777" w:rsidR="00102B97" w:rsidRDefault="00CB7A6E" w:rsidP="00983039">
            <w:pPr>
              <w:pStyle w:val="TableParagraph"/>
              <w:ind w:left="75" w:right="61"/>
              <w:rPr>
                <w:b/>
                <w:sz w:val="21"/>
              </w:rPr>
            </w:pPr>
            <w:r>
              <w:rPr>
                <w:b/>
                <w:spacing w:val="-2"/>
                <w:sz w:val="21"/>
              </w:rPr>
              <w:t>Aflibercept</w:t>
            </w:r>
            <w:r>
              <w:rPr>
                <w:b/>
                <w:spacing w:val="-2"/>
                <w:position w:val="7"/>
                <w:sz w:val="14"/>
              </w:rPr>
              <w:t>f)</w:t>
            </w:r>
            <w:r>
              <w:rPr>
                <w:b/>
                <w:spacing w:val="40"/>
                <w:position w:val="7"/>
                <w:sz w:val="14"/>
              </w:rPr>
              <w:t xml:space="preserve"> </w:t>
            </w:r>
            <w:r>
              <w:rPr>
                <w:b/>
                <w:sz w:val="21"/>
              </w:rPr>
              <w:t>2 mg</w:t>
            </w:r>
          </w:p>
          <w:p w14:paraId="0DC5962E" w14:textId="77777777" w:rsidR="00102B97" w:rsidRDefault="00CB7A6E" w:rsidP="00983039">
            <w:pPr>
              <w:pStyle w:val="TableParagraph"/>
              <w:spacing w:line="221" w:lineRule="exact"/>
              <w:ind w:left="75" w:right="63"/>
              <w:rPr>
                <w:b/>
                <w:sz w:val="21"/>
              </w:rPr>
            </w:pPr>
            <w:r>
              <w:rPr>
                <w:b/>
                <w:sz w:val="21"/>
              </w:rPr>
              <w:t>(N</w:t>
            </w:r>
            <w:r>
              <w:rPr>
                <w:b/>
                <w:spacing w:val="-1"/>
                <w:sz w:val="21"/>
              </w:rPr>
              <w:t xml:space="preserve"> </w:t>
            </w:r>
            <w:r>
              <w:rPr>
                <w:b/>
                <w:sz w:val="21"/>
              </w:rPr>
              <w:t xml:space="preserve">= </w:t>
            </w:r>
            <w:r>
              <w:rPr>
                <w:b/>
                <w:spacing w:val="-4"/>
                <w:sz w:val="21"/>
              </w:rPr>
              <w:t>114)</w:t>
            </w:r>
          </w:p>
        </w:tc>
      </w:tr>
      <w:tr w:rsidR="00102B97" w14:paraId="0DC5963D" w14:textId="77777777">
        <w:trPr>
          <w:trHeight w:val="966"/>
        </w:trPr>
        <w:tc>
          <w:tcPr>
            <w:tcW w:w="2268" w:type="dxa"/>
          </w:tcPr>
          <w:p w14:paraId="0DC59630" w14:textId="77777777" w:rsidR="00102B97" w:rsidRDefault="00CB7A6E" w:rsidP="00983039">
            <w:pPr>
              <w:pStyle w:val="TableParagraph"/>
              <w:spacing w:line="242" w:lineRule="exact"/>
              <w:ind w:left="62"/>
              <w:rPr>
                <w:sz w:val="21"/>
              </w:rPr>
            </w:pPr>
            <w:r>
              <w:rPr>
                <w:sz w:val="21"/>
              </w:rPr>
              <w:t>Proportion of patients who</w:t>
            </w:r>
            <w:r>
              <w:rPr>
                <w:spacing w:val="-10"/>
                <w:sz w:val="21"/>
              </w:rPr>
              <w:t xml:space="preserve"> </w:t>
            </w:r>
            <w:r>
              <w:rPr>
                <w:sz w:val="21"/>
              </w:rPr>
              <w:t>gained</w:t>
            </w:r>
            <w:r>
              <w:rPr>
                <w:spacing w:val="-9"/>
                <w:sz w:val="21"/>
              </w:rPr>
              <w:t xml:space="preserve"> </w:t>
            </w:r>
            <w:r>
              <w:rPr>
                <w:sz w:val="21"/>
              </w:rPr>
              <w:t>at</w:t>
            </w:r>
            <w:r>
              <w:rPr>
                <w:spacing w:val="-10"/>
                <w:sz w:val="21"/>
              </w:rPr>
              <w:t xml:space="preserve"> </w:t>
            </w:r>
            <w:r>
              <w:rPr>
                <w:sz w:val="21"/>
              </w:rPr>
              <w:t>least</w:t>
            </w:r>
            <w:r>
              <w:rPr>
                <w:spacing w:val="-10"/>
                <w:sz w:val="21"/>
              </w:rPr>
              <w:t xml:space="preserve"> </w:t>
            </w:r>
            <w:r>
              <w:rPr>
                <w:sz w:val="21"/>
              </w:rPr>
              <w:t>15 letters in BCVA</w:t>
            </w:r>
            <w:r>
              <w:rPr>
                <w:position w:val="7"/>
                <w:sz w:val="14"/>
              </w:rPr>
              <w:t xml:space="preserve">c) </w:t>
            </w:r>
            <w:r>
              <w:rPr>
                <w:sz w:val="21"/>
              </w:rPr>
              <w:t xml:space="preserve">from </w:t>
            </w:r>
            <w:r>
              <w:rPr>
                <w:spacing w:val="-2"/>
                <w:sz w:val="21"/>
              </w:rPr>
              <w:t>baseline*</w:t>
            </w:r>
          </w:p>
        </w:tc>
        <w:tc>
          <w:tcPr>
            <w:tcW w:w="1276" w:type="dxa"/>
          </w:tcPr>
          <w:p w14:paraId="0DC59631" w14:textId="77777777" w:rsidR="00102B97" w:rsidRDefault="00102B97" w:rsidP="00983039">
            <w:pPr>
              <w:pStyle w:val="TableParagraph"/>
              <w:spacing w:before="121"/>
              <w:rPr>
                <w:b/>
                <w:sz w:val="21"/>
              </w:rPr>
            </w:pPr>
          </w:p>
          <w:p w14:paraId="0DC59632" w14:textId="77777777" w:rsidR="00102B97" w:rsidRDefault="00CB7A6E" w:rsidP="00983039">
            <w:pPr>
              <w:pStyle w:val="TableParagraph"/>
              <w:ind w:left="29" w:right="23"/>
              <w:rPr>
                <w:sz w:val="21"/>
              </w:rPr>
            </w:pPr>
            <w:r>
              <w:rPr>
                <w:spacing w:val="-5"/>
                <w:sz w:val="21"/>
              </w:rPr>
              <w:t>12%</w:t>
            </w:r>
          </w:p>
        </w:tc>
        <w:tc>
          <w:tcPr>
            <w:tcW w:w="1314" w:type="dxa"/>
          </w:tcPr>
          <w:p w14:paraId="0DC59633" w14:textId="77777777" w:rsidR="00102B97" w:rsidRDefault="00102B97" w:rsidP="00983039">
            <w:pPr>
              <w:pStyle w:val="TableParagraph"/>
              <w:spacing w:before="121"/>
              <w:rPr>
                <w:b/>
                <w:sz w:val="21"/>
              </w:rPr>
            </w:pPr>
          </w:p>
          <w:p w14:paraId="0DC59634" w14:textId="77777777" w:rsidR="00102B97" w:rsidRDefault="00CB7A6E" w:rsidP="00983039">
            <w:pPr>
              <w:pStyle w:val="TableParagraph"/>
              <w:ind w:left="80" w:right="74"/>
              <w:rPr>
                <w:sz w:val="21"/>
              </w:rPr>
            </w:pPr>
            <w:r>
              <w:rPr>
                <w:spacing w:val="-5"/>
                <w:sz w:val="21"/>
              </w:rPr>
              <w:t>56%</w:t>
            </w:r>
          </w:p>
        </w:tc>
        <w:tc>
          <w:tcPr>
            <w:tcW w:w="1106" w:type="dxa"/>
          </w:tcPr>
          <w:p w14:paraId="0DC59635" w14:textId="77777777" w:rsidR="00102B97" w:rsidRDefault="00102B97" w:rsidP="00983039">
            <w:pPr>
              <w:pStyle w:val="TableParagraph"/>
              <w:spacing w:before="121"/>
              <w:rPr>
                <w:b/>
                <w:sz w:val="21"/>
              </w:rPr>
            </w:pPr>
          </w:p>
          <w:p w14:paraId="0DC59636" w14:textId="77777777" w:rsidR="00102B97" w:rsidRDefault="00CB7A6E" w:rsidP="00983039">
            <w:pPr>
              <w:pStyle w:val="TableParagraph"/>
              <w:ind w:left="8" w:right="3"/>
              <w:rPr>
                <w:sz w:val="21"/>
              </w:rPr>
            </w:pPr>
            <w:r>
              <w:rPr>
                <w:spacing w:val="-5"/>
                <w:sz w:val="21"/>
              </w:rPr>
              <w:t>30%</w:t>
            </w:r>
          </w:p>
        </w:tc>
        <w:tc>
          <w:tcPr>
            <w:tcW w:w="1222" w:type="dxa"/>
          </w:tcPr>
          <w:p w14:paraId="0DC59637" w14:textId="77777777" w:rsidR="00102B97" w:rsidRDefault="00102B97" w:rsidP="00983039">
            <w:pPr>
              <w:pStyle w:val="TableParagraph"/>
              <w:spacing w:before="121"/>
              <w:rPr>
                <w:b/>
                <w:sz w:val="21"/>
              </w:rPr>
            </w:pPr>
          </w:p>
          <w:p w14:paraId="0DC59638" w14:textId="77777777" w:rsidR="00102B97" w:rsidRDefault="00CB7A6E" w:rsidP="00983039">
            <w:pPr>
              <w:pStyle w:val="TableParagraph"/>
              <w:ind w:left="9" w:right="1"/>
              <w:rPr>
                <w:sz w:val="21"/>
              </w:rPr>
            </w:pPr>
            <w:r>
              <w:rPr>
                <w:spacing w:val="-5"/>
                <w:sz w:val="21"/>
              </w:rPr>
              <w:t>55%</w:t>
            </w:r>
          </w:p>
        </w:tc>
        <w:tc>
          <w:tcPr>
            <w:tcW w:w="1203" w:type="dxa"/>
          </w:tcPr>
          <w:p w14:paraId="0DC59639" w14:textId="77777777" w:rsidR="00102B97" w:rsidRDefault="00102B97" w:rsidP="00983039">
            <w:pPr>
              <w:pStyle w:val="TableParagraph"/>
              <w:spacing w:before="121"/>
              <w:rPr>
                <w:b/>
                <w:sz w:val="21"/>
              </w:rPr>
            </w:pPr>
          </w:p>
          <w:p w14:paraId="0DC5963A" w14:textId="77777777" w:rsidR="00102B97" w:rsidRDefault="00CB7A6E" w:rsidP="00983039">
            <w:pPr>
              <w:pStyle w:val="TableParagraph"/>
              <w:ind w:left="9"/>
              <w:rPr>
                <w:sz w:val="21"/>
              </w:rPr>
            </w:pPr>
            <w:r>
              <w:rPr>
                <w:spacing w:val="-2"/>
                <w:sz w:val="21"/>
              </w:rPr>
              <w:t>23.3%</w:t>
            </w:r>
          </w:p>
        </w:tc>
        <w:tc>
          <w:tcPr>
            <w:tcW w:w="1388" w:type="dxa"/>
          </w:tcPr>
          <w:p w14:paraId="0DC5963B" w14:textId="77777777" w:rsidR="00102B97" w:rsidRDefault="00102B97" w:rsidP="00983039">
            <w:pPr>
              <w:pStyle w:val="TableParagraph"/>
              <w:spacing w:before="121"/>
              <w:rPr>
                <w:b/>
                <w:sz w:val="21"/>
              </w:rPr>
            </w:pPr>
          </w:p>
          <w:p w14:paraId="0DC5963C" w14:textId="77777777" w:rsidR="00102B97" w:rsidRDefault="00CB7A6E" w:rsidP="00983039">
            <w:pPr>
              <w:pStyle w:val="TableParagraph"/>
              <w:ind w:left="75" w:right="62"/>
              <w:rPr>
                <w:sz w:val="21"/>
              </w:rPr>
            </w:pPr>
            <w:r>
              <w:rPr>
                <w:spacing w:val="-2"/>
                <w:sz w:val="21"/>
              </w:rPr>
              <w:t>49.1%</w:t>
            </w:r>
          </w:p>
        </w:tc>
      </w:tr>
      <w:tr w:rsidR="00102B97" w14:paraId="0DC5964C" w14:textId="77777777">
        <w:trPr>
          <w:trHeight w:val="964"/>
        </w:trPr>
        <w:tc>
          <w:tcPr>
            <w:tcW w:w="2268" w:type="dxa"/>
          </w:tcPr>
          <w:p w14:paraId="0DC5963E" w14:textId="77777777" w:rsidR="00102B97" w:rsidRDefault="00CB7A6E" w:rsidP="00983039">
            <w:pPr>
              <w:pStyle w:val="TableParagraph"/>
              <w:spacing w:line="237" w:lineRule="auto"/>
              <w:ind w:left="62" w:right="797"/>
              <w:rPr>
                <w:sz w:val="21"/>
              </w:rPr>
            </w:pPr>
            <w:r>
              <w:rPr>
                <w:spacing w:val="-2"/>
                <w:sz w:val="21"/>
              </w:rPr>
              <w:t xml:space="preserve">Weighted </w:t>
            </w:r>
            <w:proofErr w:type="gramStart"/>
            <w:r>
              <w:rPr>
                <w:spacing w:val="-2"/>
                <w:sz w:val="21"/>
              </w:rPr>
              <w:t>difference</w:t>
            </w:r>
            <w:proofErr w:type="spellStart"/>
            <w:r>
              <w:rPr>
                <w:spacing w:val="-2"/>
                <w:position w:val="7"/>
                <w:sz w:val="14"/>
              </w:rPr>
              <w:t>a,b</w:t>
            </w:r>
            <w:proofErr w:type="gramEnd"/>
            <w:r>
              <w:rPr>
                <w:spacing w:val="-2"/>
                <w:position w:val="7"/>
                <w:sz w:val="14"/>
              </w:rPr>
              <w:t>,e</w:t>
            </w:r>
            <w:proofErr w:type="spellEnd"/>
            <w:r>
              <w:rPr>
                <w:spacing w:val="-2"/>
                <w:position w:val="7"/>
                <w:sz w:val="14"/>
              </w:rPr>
              <w:t>)</w:t>
            </w:r>
            <w:r>
              <w:rPr>
                <w:spacing w:val="40"/>
                <w:position w:val="7"/>
                <w:sz w:val="14"/>
              </w:rPr>
              <w:t xml:space="preserve"> </w:t>
            </w:r>
            <w:r>
              <w:rPr>
                <w:sz w:val="21"/>
              </w:rPr>
              <w:t>(95% CI)</w:t>
            </w:r>
          </w:p>
          <w:p w14:paraId="0DC5963F" w14:textId="77777777" w:rsidR="00102B97" w:rsidRDefault="00CB7A6E" w:rsidP="00983039">
            <w:pPr>
              <w:pStyle w:val="TableParagraph"/>
              <w:spacing w:before="1" w:line="221" w:lineRule="exact"/>
              <w:ind w:left="62"/>
              <w:rPr>
                <w:sz w:val="21"/>
              </w:rPr>
            </w:pPr>
            <w:r>
              <w:rPr>
                <w:spacing w:val="-2"/>
                <w:sz w:val="21"/>
              </w:rPr>
              <w:t>p-value</w:t>
            </w:r>
          </w:p>
        </w:tc>
        <w:tc>
          <w:tcPr>
            <w:tcW w:w="1276" w:type="dxa"/>
          </w:tcPr>
          <w:p w14:paraId="0DC59640" w14:textId="77777777" w:rsidR="00102B97" w:rsidRDefault="00102B97" w:rsidP="00983039">
            <w:pPr>
              <w:pStyle w:val="TableParagraph"/>
              <w:rPr>
                <w:rFonts w:ascii="Times New Roman"/>
                <w:sz w:val="20"/>
              </w:rPr>
            </w:pPr>
          </w:p>
        </w:tc>
        <w:tc>
          <w:tcPr>
            <w:tcW w:w="1314" w:type="dxa"/>
          </w:tcPr>
          <w:p w14:paraId="0DC59641" w14:textId="77777777" w:rsidR="00102B97" w:rsidRDefault="00CB7A6E" w:rsidP="00983039">
            <w:pPr>
              <w:pStyle w:val="TableParagraph"/>
              <w:spacing w:before="119"/>
              <w:ind w:left="80" w:right="74"/>
              <w:rPr>
                <w:sz w:val="21"/>
              </w:rPr>
            </w:pPr>
            <w:r>
              <w:rPr>
                <w:spacing w:val="-2"/>
                <w:sz w:val="21"/>
              </w:rPr>
              <w:t>44.8%</w:t>
            </w:r>
          </w:p>
          <w:p w14:paraId="0DC59642" w14:textId="77777777" w:rsidR="00102B97" w:rsidRDefault="00CB7A6E" w:rsidP="00983039">
            <w:pPr>
              <w:pStyle w:val="TableParagraph"/>
              <w:ind w:left="80" w:right="75"/>
              <w:rPr>
                <w:sz w:val="21"/>
              </w:rPr>
            </w:pPr>
            <w:r>
              <w:rPr>
                <w:sz w:val="21"/>
              </w:rPr>
              <w:t>(33.0,</w:t>
            </w:r>
            <w:r>
              <w:rPr>
                <w:spacing w:val="-4"/>
                <w:sz w:val="21"/>
              </w:rPr>
              <w:t xml:space="preserve"> </w:t>
            </w:r>
            <w:r>
              <w:rPr>
                <w:spacing w:val="-2"/>
                <w:sz w:val="21"/>
              </w:rPr>
              <w:t>56.6)</w:t>
            </w:r>
          </w:p>
          <w:p w14:paraId="0DC59643" w14:textId="77777777" w:rsidR="00102B97" w:rsidRDefault="00CB7A6E" w:rsidP="00983039">
            <w:pPr>
              <w:pStyle w:val="TableParagraph"/>
              <w:ind w:left="80" w:right="74"/>
              <w:rPr>
                <w:sz w:val="21"/>
              </w:rPr>
            </w:pPr>
            <w:r>
              <w:rPr>
                <w:sz w:val="21"/>
              </w:rPr>
              <w:t>p</w:t>
            </w:r>
            <w:r>
              <w:rPr>
                <w:spacing w:val="-2"/>
                <w:sz w:val="21"/>
              </w:rPr>
              <w:t xml:space="preserve"> </w:t>
            </w:r>
            <w:r>
              <w:rPr>
                <w:sz w:val="21"/>
              </w:rPr>
              <w:t xml:space="preserve">&lt; </w:t>
            </w:r>
            <w:r>
              <w:rPr>
                <w:spacing w:val="-2"/>
                <w:sz w:val="21"/>
              </w:rPr>
              <w:t>0.0001</w:t>
            </w:r>
          </w:p>
        </w:tc>
        <w:tc>
          <w:tcPr>
            <w:tcW w:w="1106" w:type="dxa"/>
          </w:tcPr>
          <w:p w14:paraId="0DC59644" w14:textId="77777777" w:rsidR="00102B97" w:rsidRDefault="00102B97" w:rsidP="00983039">
            <w:pPr>
              <w:pStyle w:val="TableParagraph"/>
              <w:rPr>
                <w:rFonts w:ascii="Times New Roman"/>
                <w:sz w:val="20"/>
              </w:rPr>
            </w:pPr>
          </w:p>
        </w:tc>
        <w:tc>
          <w:tcPr>
            <w:tcW w:w="1222" w:type="dxa"/>
          </w:tcPr>
          <w:p w14:paraId="0DC59645" w14:textId="77777777" w:rsidR="00102B97" w:rsidRDefault="00CB7A6E" w:rsidP="00983039">
            <w:pPr>
              <w:pStyle w:val="TableParagraph"/>
              <w:spacing w:before="119"/>
              <w:ind w:left="9" w:right="1"/>
              <w:rPr>
                <w:sz w:val="21"/>
              </w:rPr>
            </w:pPr>
            <w:r>
              <w:rPr>
                <w:spacing w:val="-2"/>
                <w:sz w:val="21"/>
              </w:rPr>
              <w:t>25.9%</w:t>
            </w:r>
          </w:p>
          <w:p w14:paraId="0DC59646" w14:textId="77777777" w:rsidR="00102B97" w:rsidRDefault="00CB7A6E" w:rsidP="00983039">
            <w:pPr>
              <w:pStyle w:val="TableParagraph"/>
              <w:ind w:left="9"/>
              <w:rPr>
                <w:sz w:val="21"/>
              </w:rPr>
            </w:pPr>
            <w:r>
              <w:rPr>
                <w:sz w:val="21"/>
              </w:rPr>
              <w:t>(11.8,</w:t>
            </w:r>
            <w:r>
              <w:rPr>
                <w:spacing w:val="-4"/>
                <w:sz w:val="21"/>
              </w:rPr>
              <w:t xml:space="preserve"> </w:t>
            </w:r>
            <w:r>
              <w:rPr>
                <w:spacing w:val="-2"/>
                <w:sz w:val="21"/>
              </w:rPr>
              <w:t>40.1)</w:t>
            </w:r>
          </w:p>
          <w:p w14:paraId="0DC59647" w14:textId="77777777" w:rsidR="00102B97" w:rsidRDefault="00CB7A6E" w:rsidP="00983039">
            <w:pPr>
              <w:pStyle w:val="TableParagraph"/>
              <w:ind w:left="9" w:right="2"/>
              <w:rPr>
                <w:sz w:val="21"/>
              </w:rPr>
            </w:pPr>
            <w:r>
              <w:rPr>
                <w:sz w:val="21"/>
              </w:rPr>
              <w:t>p</w:t>
            </w:r>
            <w:r>
              <w:rPr>
                <w:spacing w:val="-2"/>
                <w:sz w:val="21"/>
              </w:rPr>
              <w:t xml:space="preserve"> </w:t>
            </w:r>
            <w:r>
              <w:rPr>
                <w:sz w:val="21"/>
              </w:rPr>
              <w:t xml:space="preserve">= </w:t>
            </w:r>
            <w:r>
              <w:rPr>
                <w:spacing w:val="-2"/>
                <w:sz w:val="21"/>
              </w:rPr>
              <w:t>0.0006</w:t>
            </w:r>
          </w:p>
        </w:tc>
        <w:tc>
          <w:tcPr>
            <w:tcW w:w="1203" w:type="dxa"/>
          </w:tcPr>
          <w:p w14:paraId="0DC59648" w14:textId="77777777" w:rsidR="00102B97" w:rsidRDefault="00102B97" w:rsidP="00983039">
            <w:pPr>
              <w:pStyle w:val="TableParagraph"/>
              <w:rPr>
                <w:rFonts w:ascii="Times New Roman"/>
                <w:sz w:val="20"/>
              </w:rPr>
            </w:pPr>
          </w:p>
        </w:tc>
        <w:tc>
          <w:tcPr>
            <w:tcW w:w="1388" w:type="dxa"/>
          </w:tcPr>
          <w:p w14:paraId="0DC59649" w14:textId="77777777" w:rsidR="00102B97" w:rsidRDefault="00CB7A6E" w:rsidP="00983039">
            <w:pPr>
              <w:pStyle w:val="TableParagraph"/>
              <w:spacing w:before="119"/>
              <w:ind w:left="75" w:right="62"/>
              <w:rPr>
                <w:sz w:val="21"/>
              </w:rPr>
            </w:pPr>
            <w:r>
              <w:rPr>
                <w:spacing w:val="-2"/>
                <w:sz w:val="21"/>
              </w:rPr>
              <w:t>26.7%</w:t>
            </w:r>
          </w:p>
          <w:p w14:paraId="0DC5964A" w14:textId="77777777" w:rsidR="00102B97" w:rsidRDefault="00CB7A6E" w:rsidP="00983039">
            <w:pPr>
              <w:pStyle w:val="TableParagraph"/>
              <w:ind w:left="75" w:right="64"/>
              <w:rPr>
                <w:sz w:val="21"/>
              </w:rPr>
            </w:pPr>
            <w:r>
              <w:rPr>
                <w:sz w:val="21"/>
              </w:rPr>
              <w:t>(13.1,</w:t>
            </w:r>
            <w:r>
              <w:rPr>
                <w:spacing w:val="-4"/>
                <w:sz w:val="21"/>
              </w:rPr>
              <w:t xml:space="preserve"> </w:t>
            </w:r>
            <w:r>
              <w:rPr>
                <w:spacing w:val="-2"/>
                <w:sz w:val="21"/>
              </w:rPr>
              <w:t>40.3)</w:t>
            </w:r>
          </w:p>
          <w:p w14:paraId="0DC5964B" w14:textId="77777777" w:rsidR="00102B97" w:rsidRDefault="00CB7A6E" w:rsidP="00983039">
            <w:pPr>
              <w:pStyle w:val="TableParagraph"/>
              <w:ind w:left="75" w:right="63"/>
              <w:rPr>
                <w:sz w:val="21"/>
              </w:rPr>
            </w:pPr>
            <w:r>
              <w:rPr>
                <w:sz w:val="21"/>
              </w:rPr>
              <w:t>p</w:t>
            </w:r>
            <w:r>
              <w:rPr>
                <w:spacing w:val="-2"/>
                <w:sz w:val="21"/>
              </w:rPr>
              <w:t xml:space="preserve"> </w:t>
            </w:r>
            <w:r>
              <w:rPr>
                <w:sz w:val="21"/>
              </w:rPr>
              <w:t xml:space="preserve">= </w:t>
            </w:r>
            <w:r>
              <w:rPr>
                <w:spacing w:val="-2"/>
                <w:sz w:val="21"/>
              </w:rPr>
              <w:t>0.0003</w:t>
            </w:r>
          </w:p>
        </w:tc>
      </w:tr>
      <w:tr w:rsidR="00102B97" w14:paraId="0DC59654" w14:textId="77777777">
        <w:trPr>
          <w:trHeight w:val="244"/>
        </w:trPr>
        <w:tc>
          <w:tcPr>
            <w:tcW w:w="2268" w:type="dxa"/>
            <w:tcBorders>
              <w:bottom w:val="nil"/>
            </w:tcBorders>
          </w:tcPr>
          <w:p w14:paraId="0DC5964D" w14:textId="77777777" w:rsidR="00102B97" w:rsidRDefault="00CB7A6E" w:rsidP="00983039">
            <w:pPr>
              <w:pStyle w:val="TableParagraph"/>
              <w:spacing w:line="224" w:lineRule="exact"/>
              <w:ind w:left="62"/>
              <w:rPr>
                <w:sz w:val="21"/>
              </w:rPr>
            </w:pPr>
            <w:r>
              <w:rPr>
                <w:sz w:val="21"/>
              </w:rPr>
              <w:t>Mean</w:t>
            </w:r>
            <w:r>
              <w:rPr>
                <w:spacing w:val="-4"/>
                <w:sz w:val="21"/>
              </w:rPr>
              <w:t xml:space="preserve"> </w:t>
            </w:r>
            <w:r>
              <w:rPr>
                <w:sz w:val="21"/>
              </w:rPr>
              <w:t>change</w:t>
            </w:r>
            <w:r>
              <w:rPr>
                <w:spacing w:val="-2"/>
                <w:sz w:val="21"/>
              </w:rPr>
              <w:t xml:space="preserve"> </w:t>
            </w:r>
            <w:r>
              <w:rPr>
                <w:sz w:val="21"/>
              </w:rPr>
              <w:t>in</w:t>
            </w:r>
            <w:r>
              <w:rPr>
                <w:spacing w:val="-1"/>
                <w:sz w:val="21"/>
              </w:rPr>
              <w:t xml:space="preserve"> </w:t>
            </w:r>
            <w:r>
              <w:rPr>
                <w:spacing w:val="-4"/>
                <w:sz w:val="21"/>
              </w:rPr>
              <w:t>BCVA</w:t>
            </w:r>
          </w:p>
        </w:tc>
        <w:tc>
          <w:tcPr>
            <w:tcW w:w="1276" w:type="dxa"/>
            <w:tcBorders>
              <w:bottom w:val="nil"/>
            </w:tcBorders>
          </w:tcPr>
          <w:p w14:paraId="0DC5964E" w14:textId="77777777" w:rsidR="00102B97" w:rsidRDefault="00102B97" w:rsidP="00983039">
            <w:pPr>
              <w:pStyle w:val="TableParagraph"/>
              <w:rPr>
                <w:rFonts w:ascii="Times New Roman"/>
                <w:sz w:val="16"/>
              </w:rPr>
            </w:pPr>
          </w:p>
        </w:tc>
        <w:tc>
          <w:tcPr>
            <w:tcW w:w="1314" w:type="dxa"/>
            <w:tcBorders>
              <w:bottom w:val="nil"/>
            </w:tcBorders>
          </w:tcPr>
          <w:p w14:paraId="0DC5964F" w14:textId="77777777" w:rsidR="00102B97" w:rsidRDefault="00102B97" w:rsidP="00983039">
            <w:pPr>
              <w:pStyle w:val="TableParagraph"/>
              <w:rPr>
                <w:rFonts w:ascii="Times New Roman"/>
                <w:sz w:val="16"/>
              </w:rPr>
            </w:pPr>
          </w:p>
        </w:tc>
        <w:tc>
          <w:tcPr>
            <w:tcW w:w="1106" w:type="dxa"/>
            <w:tcBorders>
              <w:bottom w:val="nil"/>
            </w:tcBorders>
          </w:tcPr>
          <w:p w14:paraId="0DC59650" w14:textId="77777777" w:rsidR="00102B97" w:rsidRDefault="00102B97" w:rsidP="00983039">
            <w:pPr>
              <w:pStyle w:val="TableParagraph"/>
              <w:rPr>
                <w:rFonts w:ascii="Times New Roman"/>
                <w:sz w:val="16"/>
              </w:rPr>
            </w:pPr>
          </w:p>
        </w:tc>
        <w:tc>
          <w:tcPr>
            <w:tcW w:w="1222" w:type="dxa"/>
            <w:tcBorders>
              <w:bottom w:val="nil"/>
            </w:tcBorders>
          </w:tcPr>
          <w:p w14:paraId="0DC59651" w14:textId="77777777" w:rsidR="00102B97" w:rsidRDefault="00102B97" w:rsidP="00983039">
            <w:pPr>
              <w:pStyle w:val="TableParagraph"/>
              <w:rPr>
                <w:rFonts w:ascii="Times New Roman"/>
                <w:sz w:val="16"/>
              </w:rPr>
            </w:pPr>
          </w:p>
        </w:tc>
        <w:tc>
          <w:tcPr>
            <w:tcW w:w="1203" w:type="dxa"/>
            <w:tcBorders>
              <w:bottom w:val="nil"/>
            </w:tcBorders>
          </w:tcPr>
          <w:p w14:paraId="0DC59652" w14:textId="77777777" w:rsidR="00102B97" w:rsidRDefault="00102B97" w:rsidP="00983039">
            <w:pPr>
              <w:pStyle w:val="TableParagraph"/>
              <w:rPr>
                <w:rFonts w:ascii="Times New Roman"/>
                <w:sz w:val="16"/>
              </w:rPr>
            </w:pPr>
          </w:p>
        </w:tc>
        <w:tc>
          <w:tcPr>
            <w:tcW w:w="1388" w:type="dxa"/>
            <w:tcBorders>
              <w:bottom w:val="nil"/>
            </w:tcBorders>
          </w:tcPr>
          <w:p w14:paraId="0DC59653" w14:textId="77777777" w:rsidR="00102B97" w:rsidRDefault="00102B97" w:rsidP="00983039">
            <w:pPr>
              <w:pStyle w:val="TableParagraph"/>
              <w:rPr>
                <w:rFonts w:ascii="Times New Roman"/>
                <w:sz w:val="16"/>
              </w:rPr>
            </w:pPr>
          </w:p>
        </w:tc>
      </w:tr>
      <w:tr w:rsidR="00102B97" w14:paraId="0DC5965C" w14:textId="77777777">
        <w:trPr>
          <w:trHeight w:val="241"/>
        </w:trPr>
        <w:tc>
          <w:tcPr>
            <w:tcW w:w="2268" w:type="dxa"/>
            <w:tcBorders>
              <w:top w:val="nil"/>
              <w:bottom w:val="nil"/>
            </w:tcBorders>
          </w:tcPr>
          <w:p w14:paraId="0DC59655" w14:textId="77777777" w:rsidR="00102B97" w:rsidRDefault="00CB7A6E" w:rsidP="00983039">
            <w:pPr>
              <w:pStyle w:val="TableParagraph"/>
              <w:spacing w:line="222" w:lineRule="exact"/>
              <w:ind w:left="62"/>
              <w:rPr>
                <w:sz w:val="21"/>
              </w:rPr>
            </w:pPr>
            <w:r>
              <w:rPr>
                <w:sz w:val="21"/>
              </w:rPr>
              <w:t>as</w:t>
            </w:r>
            <w:r>
              <w:rPr>
                <w:spacing w:val="-2"/>
                <w:sz w:val="21"/>
              </w:rPr>
              <w:t xml:space="preserve"> </w:t>
            </w:r>
            <w:r>
              <w:rPr>
                <w:sz w:val="21"/>
              </w:rPr>
              <w:t>measured</w:t>
            </w:r>
            <w:r>
              <w:rPr>
                <w:spacing w:val="-2"/>
                <w:sz w:val="21"/>
              </w:rPr>
              <w:t xml:space="preserve"> </w:t>
            </w:r>
            <w:r>
              <w:rPr>
                <w:spacing w:val="-5"/>
                <w:sz w:val="21"/>
              </w:rPr>
              <w:t>by</w:t>
            </w:r>
          </w:p>
        </w:tc>
        <w:tc>
          <w:tcPr>
            <w:tcW w:w="1276" w:type="dxa"/>
            <w:tcBorders>
              <w:top w:val="nil"/>
              <w:bottom w:val="nil"/>
            </w:tcBorders>
          </w:tcPr>
          <w:p w14:paraId="0DC59656" w14:textId="77777777" w:rsidR="00102B97" w:rsidRDefault="00CB7A6E" w:rsidP="00983039">
            <w:pPr>
              <w:pStyle w:val="TableParagraph"/>
              <w:spacing w:line="222" w:lineRule="exact"/>
              <w:ind w:left="30" w:right="23"/>
              <w:rPr>
                <w:sz w:val="21"/>
              </w:rPr>
            </w:pPr>
            <w:r>
              <w:rPr>
                <w:spacing w:val="-2"/>
                <w:sz w:val="21"/>
              </w:rPr>
              <w:t>-</w:t>
            </w:r>
            <w:r>
              <w:rPr>
                <w:spacing w:val="-5"/>
                <w:sz w:val="21"/>
              </w:rPr>
              <w:t>4.0</w:t>
            </w:r>
          </w:p>
        </w:tc>
        <w:tc>
          <w:tcPr>
            <w:tcW w:w="1314" w:type="dxa"/>
            <w:tcBorders>
              <w:top w:val="nil"/>
              <w:bottom w:val="nil"/>
            </w:tcBorders>
          </w:tcPr>
          <w:p w14:paraId="0DC59657" w14:textId="77777777" w:rsidR="00102B97" w:rsidRDefault="00CB7A6E" w:rsidP="00983039">
            <w:pPr>
              <w:pStyle w:val="TableParagraph"/>
              <w:spacing w:line="222" w:lineRule="exact"/>
              <w:ind w:left="80" w:right="75"/>
              <w:rPr>
                <w:sz w:val="21"/>
              </w:rPr>
            </w:pPr>
            <w:r>
              <w:rPr>
                <w:spacing w:val="-4"/>
                <w:sz w:val="21"/>
              </w:rPr>
              <w:t>17.3</w:t>
            </w:r>
          </w:p>
        </w:tc>
        <w:tc>
          <w:tcPr>
            <w:tcW w:w="1106" w:type="dxa"/>
            <w:tcBorders>
              <w:top w:val="nil"/>
              <w:bottom w:val="nil"/>
            </w:tcBorders>
          </w:tcPr>
          <w:p w14:paraId="0DC59658" w14:textId="77777777" w:rsidR="00102B97" w:rsidRDefault="00CB7A6E" w:rsidP="00983039">
            <w:pPr>
              <w:pStyle w:val="TableParagraph"/>
              <w:spacing w:line="222" w:lineRule="exact"/>
              <w:ind w:left="8"/>
              <w:rPr>
                <w:sz w:val="21"/>
              </w:rPr>
            </w:pPr>
            <w:r>
              <w:rPr>
                <w:spacing w:val="-5"/>
                <w:sz w:val="21"/>
              </w:rPr>
              <w:t>3.8</w:t>
            </w:r>
          </w:p>
        </w:tc>
        <w:tc>
          <w:tcPr>
            <w:tcW w:w="1222" w:type="dxa"/>
            <w:tcBorders>
              <w:top w:val="nil"/>
              <w:bottom w:val="nil"/>
            </w:tcBorders>
          </w:tcPr>
          <w:p w14:paraId="0DC59659" w14:textId="77777777" w:rsidR="00102B97" w:rsidRDefault="00CB7A6E" w:rsidP="00983039">
            <w:pPr>
              <w:pStyle w:val="TableParagraph"/>
              <w:spacing w:line="222" w:lineRule="exact"/>
              <w:ind w:left="9"/>
              <w:rPr>
                <w:sz w:val="21"/>
              </w:rPr>
            </w:pPr>
            <w:r>
              <w:rPr>
                <w:spacing w:val="-4"/>
                <w:sz w:val="21"/>
              </w:rPr>
              <w:t>16.2</w:t>
            </w:r>
          </w:p>
        </w:tc>
        <w:tc>
          <w:tcPr>
            <w:tcW w:w="1203" w:type="dxa"/>
            <w:tcBorders>
              <w:top w:val="nil"/>
              <w:bottom w:val="nil"/>
            </w:tcBorders>
          </w:tcPr>
          <w:p w14:paraId="0DC5965A" w14:textId="77777777" w:rsidR="00102B97" w:rsidRDefault="00CB7A6E" w:rsidP="00983039">
            <w:pPr>
              <w:pStyle w:val="TableParagraph"/>
              <w:spacing w:line="222" w:lineRule="exact"/>
              <w:ind w:left="12"/>
              <w:rPr>
                <w:sz w:val="21"/>
              </w:rPr>
            </w:pPr>
            <w:r>
              <w:rPr>
                <w:spacing w:val="-5"/>
                <w:sz w:val="21"/>
              </w:rPr>
              <w:t>1.5</w:t>
            </w:r>
          </w:p>
        </w:tc>
        <w:tc>
          <w:tcPr>
            <w:tcW w:w="1388" w:type="dxa"/>
            <w:tcBorders>
              <w:top w:val="nil"/>
              <w:bottom w:val="nil"/>
            </w:tcBorders>
          </w:tcPr>
          <w:p w14:paraId="0DC5965B" w14:textId="77777777" w:rsidR="00102B97" w:rsidRDefault="00CB7A6E" w:rsidP="00983039">
            <w:pPr>
              <w:pStyle w:val="TableParagraph"/>
              <w:spacing w:line="222" w:lineRule="exact"/>
              <w:ind w:left="75" w:right="63"/>
              <w:rPr>
                <w:sz w:val="21"/>
              </w:rPr>
            </w:pPr>
            <w:r>
              <w:rPr>
                <w:spacing w:val="-4"/>
                <w:sz w:val="21"/>
              </w:rPr>
              <w:t>13.0</w:t>
            </w:r>
          </w:p>
        </w:tc>
      </w:tr>
      <w:tr w:rsidR="00102B97" w14:paraId="0DC59664" w14:textId="77777777">
        <w:trPr>
          <w:trHeight w:val="241"/>
        </w:trPr>
        <w:tc>
          <w:tcPr>
            <w:tcW w:w="2268" w:type="dxa"/>
            <w:tcBorders>
              <w:top w:val="nil"/>
              <w:bottom w:val="nil"/>
            </w:tcBorders>
          </w:tcPr>
          <w:p w14:paraId="0DC5965D" w14:textId="77777777" w:rsidR="00102B97" w:rsidRDefault="00CB7A6E" w:rsidP="00983039">
            <w:pPr>
              <w:pStyle w:val="TableParagraph"/>
              <w:spacing w:line="222" w:lineRule="exact"/>
              <w:ind w:left="62"/>
              <w:rPr>
                <w:sz w:val="21"/>
              </w:rPr>
            </w:pPr>
            <w:r>
              <w:rPr>
                <w:sz w:val="21"/>
              </w:rPr>
              <w:t>ETDRS</w:t>
            </w:r>
            <w:r>
              <w:rPr>
                <w:position w:val="7"/>
                <w:sz w:val="14"/>
              </w:rPr>
              <w:t>c)</w:t>
            </w:r>
            <w:r>
              <w:rPr>
                <w:spacing w:val="-3"/>
                <w:position w:val="7"/>
                <w:sz w:val="14"/>
              </w:rPr>
              <w:t xml:space="preserve"> </w:t>
            </w:r>
            <w:r>
              <w:rPr>
                <w:sz w:val="21"/>
              </w:rPr>
              <w:t>letter</w:t>
            </w:r>
            <w:r>
              <w:rPr>
                <w:spacing w:val="-3"/>
                <w:sz w:val="21"/>
              </w:rPr>
              <w:t xml:space="preserve"> </w:t>
            </w:r>
            <w:r>
              <w:rPr>
                <w:spacing w:val="-2"/>
                <w:sz w:val="21"/>
              </w:rPr>
              <w:t>score</w:t>
            </w:r>
          </w:p>
        </w:tc>
        <w:tc>
          <w:tcPr>
            <w:tcW w:w="1276" w:type="dxa"/>
            <w:tcBorders>
              <w:top w:val="nil"/>
              <w:bottom w:val="nil"/>
            </w:tcBorders>
          </w:tcPr>
          <w:p w14:paraId="0DC5965E" w14:textId="77777777" w:rsidR="00102B97" w:rsidRDefault="00CB7A6E" w:rsidP="00983039">
            <w:pPr>
              <w:pStyle w:val="TableParagraph"/>
              <w:spacing w:line="222" w:lineRule="exact"/>
              <w:ind w:left="30" w:right="23"/>
              <w:rPr>
                <w:sz w:val="21"/>
              </w:rPr>
            </w:pPr>
            <w:r>
              <w:rPr>
                <w:spacing w:val="-2"/>
                <w:sz w:val="21"/>
              </w:rPr>
              <w:t>(18.0)</w:t>
            </w:r>
          </w:p>
        </w:tc>
        <w:tc>
          <w:tcPr>
            <w:tcW w:w="1314" w:type="dxa"/>
            <w:tcBorders>
              <w:top w:val="nil"/>
              <w:bottom w:val="nil"/>
            </w:tcBorders>
          </w:tcPr>
          <w:p w14:paraId="0DC5965F" w14:textId="77777777" w:rsidR="00102B97" w:rsidRDefault="00CB7A6E" w:rsidP="00983039">
            <w:pPr>
              <w:pStyle w:val="TableParagraph"/>
              <w:spacing w:line="222" w:lineRule="exact"/>
              <w:ind w:left="80" w:right="75"/>
              <w:rPr>
                <w:sz w:val="21"/>
              </w:rPr>
            </w:pPr>
            <w:r>
              <w:rPr>
                <w:spacing w:val="-2"/>
                <w:sz w:val="21"/>
              </w:rPr>
              <w:t>(12.8)</w:t>
            </w:r>
          </w:p>
        </w:tc>
        <w:tc>
          <w:tcPr>
            <w:tcW w:w="1106" w:type="dxa"/>
            <w:tcBorders>
              <w:top w:val="nil"/>
              <w:bottom w:val="nil"/>
            </w:tcBorders>
          </w:tcPr>
          <w:p w14:paraId="0DC59660" w14:textId="77777777" w:rsidR="00102B97" w:rsidRDefault="00CB7A6E" w:rsidP="00983039">
            <w:pPr>
              <w:pStyle w:val="TableParagraph"/>
              <w:spacing w:line="222" w:lineRule="exact"/>
              <w:ind w:left="8" w:right="2"/>
              <w:rPr>
                <w:sz w:val="21"/>
              </w:rPr>
            </w:pPr>
            <w:r>
              <w:rPr>
                <w:spacing w:val="-2"/>
                <w:sz w:val="21"/>
              </w:rPr>
              <w:t>(17.1)</w:t>
            </w:r>
          </w:p>
        </w:tc>
        <w:tc>
          <w:tcPr>
            <w:tcW w:w="1222" w:type="dxa"/>
            <w:tcBorders>
              <w:top w:val="nil"/>
              <w:bottom w:val="nil"/>
            </w:tcBorders>
          </w:tcPr>
          <w:p w14:paraId="0DC59661" w14:textId="77777777" w:rsidR="00102B97" w:rsidRDefault="00CB7A6E" w:rsidP="00983039">
            <w:pPr>
              <w:pStyle w:val="TableParagraph"/>
              <w:spacing w:line="222" w:lineRule="exact"/>
              <w:ind w:left="9"/>
              <w:rPr>
                <w:sz w:val="21"/>
              </w:rPr>
            </w:pPr>
            <w:r>
              <w:rPr>
                <w:spacing w:val="-2"/>
                <w:sz w:val="21"/>
              </w:rPr>
              <w:t>(17.4)</w:t>
            </w:r>
          </w:p>
        </w:tc>
        <w:tc>
          <w:tcPr>
            <w:tcW w:w="1203" w:type="dxa"/>
            <w:tcBorders>
              <w:top w:val="nil"/>
              <w:bottom w:val="nil"/>
            </w:tcBorders>
          </w:tcPr>
          <w:p w14:paraId="0DC59662" w14:textId="77777777" w:rsidR="00102B97" w:rsidRDefault="00CB7A6E" w:rsidP="00983039">
            <w:pPr>
              <w:pStyle w:val="TableParagraph"/>
              <w:spacing w:line="222" w:lineRule="exact"/>
              <w:ind w:left="10"/>
              <w:rPr>
                <w:sz w:val="21"/>
              </w:rPr>
            </w:pPr>
            <w:r>
              <w:rPr>
                <w:spacing w:val="-2"/>
                <w:sz w:val="21"/>
              </w:rPr>
              <w:t>(17.7)</w:t>
            </w:r>
          </w:p>
        </w:tc>
        <w:tc>
          <w:tcPr>
            <w:tcW w:w="1388" w:type="dxa"/>
            <w:tcBorders>
              <w:top w:val="nil"/>
              <w:bottom w:val="nil"/>
            </w:tcBorders>
          </w:tcPr>
          <w:p w14:paraId="0DC59663" w14:textId="77777777" w:rsidR="00102B97" w:rsidRDefault="00CB7A6E" w:rsidP="00983039">
            <w:pPr>
              <w:pStyle w:val="TableParagraph"/>
              <w:spacing w:line="222" w:lineRule="exact"/>
              <w:ind w:left="75" w:right="64"/>
              <w:rPr>
                <w:sz w:val="21"/>
              </w:rPr>
            </w:pPr>
            <w:r>
              <w:rPr>
                <w:spacing w:val="-2"/>
                <w:sz w:val="21"/>
              </w:rPr>
              <w:t>(17.7)</w:t>
            </w:r>
          </w:p>
        </w:tc>
      </w:tr>
      <w:tr w:rsidR="00102B97" w14:paraId="0DC5966C" w14:textId="77777777">
        <w:trPr>
          <w:trHeight w:val="237"/>
        </w:trPr>
        <w:tc>
          <w:tcPr>
            <w:tcW w:w="2268" w:type="dxa"/>
            <w:tcBorders>
              <w:top w:val="nil"/>
            </w:tcBorders>
          </w:tcPr>
          <w:p w14:paraId="0DC59665" w14:textId="77777777" w:rsidR="00102B97" w:rsidRDefault="00CB7A6E" w:rsidP="00983039">
            <w:pPr>
              <w:pStyle w:val="TableParagraph"/>
              <w:spacing w:line="218" w:lineRule="exact"/>
              <w:ind w:left="62"/>
              <w:rPr>
                <w:position w:val="5"/>
                <w:sz w:val="14"/>
              </w:rPr>
            </w:pPr>
            <w:r>
              <w:rPr>
                <w:sz w:val="21"/>
              </w:rPr>
              <w:t>from</w:t>
            </w:r>
            <w:r>
              <w:rPr>
                <w:spacing w:val="-5"/>
                <w:sz w:val="21"/>
              </w:rPr>
              <w:t xml:space="preserve"> </w:t>
            </w:r>
            <w:r>
              <w:rPr>
                <w:sz w:val="21"/>
              </w:rPr>
              <w:t>baseline</w:t>
            </w:r>
            <w:r>
              <w:rPr>
                <w:spacing w:val="-3"/>
                <w:sz w:val="21"/>
              </w:rPr>
              <w:t xml:space="preserve"> </w:t>
            </w:r>
            <w:r>
              <w:rPr>
                <w:spacing w:val="-4"/>
                <w:sz w:val="21"/>
              </w:rPr>
              <w:t>(SD)</w:t>
            </w:r>
            <w:r>
              <w:rPr>
                <w:spacing w:val="-4"/>
                <w:position w:val="5"/>
                <w:sz w:val="14"/>
              </w:rPr>
              <w:t>#</w:t>
            </w:r>
          </w:p>
        </w:tc>
        <w:tc>
          <w:tcPr>
            <w:tcW w:w="1276" w:type="dxa"/>
            <w:tcBorders>
              <w:top w:val="nil"/>
            </w:tcBorders>
          </w:tcPr>
          <w:p w14:paraId="0DC59666" w14:textId="77777777" w:rsidR="00102B97" w:rsidRDefault="00102B97" w:rsidP="00983039">
            <w:pPr>
              <w:pStyle w:val="TableParagraph"/>
              <w:rPr>
                <w:rFonts w:ascii="Times New Roman"/>
                <w:sz w:val="16"/>
              </w:rPr>
            </w:pPr>
          </w:p>
        </w:tc>
        <w:tc>
          <w:tcPr>
            <w:tcW w:w="1314" w:type="dxa"/>
            <w:tcBorders>
              <w:top w:val="nil"/>
            </w:tcBorders>
          </w:tcPr>
          <w:p w14:paraId="0DC59667" w14:textId="77777777" w:rsidR="00102B97" w:rsidRDefault="00102B97" w:rsidP="00983039">
            <w:pPr>
              <w:pStyle w:val="TableParagraph"/>
              <w:rPr>
                <w:rFonts w:ascii="Times New Roman"/>
                <w:sz w:val="16"/>
              </w:rPr>
            </w:pPr>
          </w:p>
        </w:tc>
        <w:tc>
          <w:tcPr>
            <w:tcW w:w="1106" w:type="dxa"/>
            <w:tcBorders>
              <w:top w:val="nil"/>
            </w:tcBorders>
          </w:tcPr>
          <w:p w14:paraId="0DC59668" w14:textId="77777777" w:rsidR="00102B97" w:rsidRDefault="00102B97" w:rsidP="00983039">
            <w:pPr>
              <w:pStyle w:val="TableParagraph"/>
              <w:rPr>
                <w:rFonts w:ascii="Times New Roman"/>
                <w:sz w:val="16"/>
              </w:rPr>
            </w:pPr>
          </w:p>
        </w:tc>
        <w:tc>
          <w:tcPr>
            <w:tcW w:w="1222" w:type="dxa"/>
            <w:tcBorders>
              <w:top w:val="nil"/>
            </w:tcBorders>
          </w:tcPr>
          <w:p w14:paraId="0DC59669" w14:textId="77777777" w:rsidR="00102B97" w:rsidRDefault="00102B97" w:rsidP="00983039">
            <w:pPr>
              <w:pStyle w:val="TableParagraph"/>
              <w:rPr>
                <w:rFonts w:ascii="Times New Roman"/>
                <w:sz w:val="16"/>
              </w:rPr>
            </w:pPr>
          </w:p>
        </w:tc>
        <w:tc>
          <w:tcPr>
            <w:tcW w:w="1203" w:type="dxa"/>
            <w:tcBorders>
              <w:top w:val="nil"/>
            </w:tcBorders>
          </w:tcPr>
          <w:p w14:paraId="0DC5966A" w14:textId="77777777" w:rsidR="00102B97" w:rsidRDefault="00102B97" w:rsidP="00983039">
            <w:pPr>
              <w:pStyle w:val="TableParagraph"/>
              <w:rPr>
                <w:rFonts w:ascii="Times New Roman"/>
                <w:sz w:val="16"/>
              </w:rPr>
            </w:pPr>
          </w:p>
        </w:tc>
        <w:tc>
          <w:tcPr>
            <w:tcW w:w="1388" w:type="dxa"/>
            <w:tcBorders>
              <w:top w:val="nil"/>
            </w:tcBorders>
          </w:tcPr>
          <w:p w14:paraId="0DC5966B" w14:textId="77777777" w:rsidR="00102B97" w:rsidRDefault="00102B97" w:rsidP="00983039">
            <w:pPr>
              <w:pStyle w:val="TableParagraph"/>
              <w:rPr>
                <w:rFonts w:ascii="Times New Roman"/>
                <w:sz w:val="16"/>
              </w:rPr>
            </w:pPr>
          </w:p>
        </w:tc>
      </w:tr>
      <w:tr w:rsidR="00102B97" w14:paraId="0DC5967A" w14:textId="77777777">
        <w:trPr>
          <w:trHeight w:val="218"/>
        </w:trPr>
        <w:tc>
          <w:tcPr>
            <w:tcW w:w="2268" w:type="dxa"/>
            <w:tcBorders>
              <w:bottom w:val="nil"/>
            </w:tcBorders>
          </w:tcPr>
          <w:p w14:paraId="0DC5966D" w14:textId="77777777" w:rsidR="00102B97" w:rsidRDefault="00CB7A6E" w:rsidP="00983039">
            <w:pPr>
              <w:pStyle w:val="TableParagraph"/>
              <w:spacing w:line="198"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276" w:type="dxa"/>
            <w:vMerge w:val="restart"/>
          </w:tcPr>
          <w:p w14:paraId="0DC5966E" w14:textId="77777777" w:rsidR="00102B97" w:rsidRDefault="00102B97" w:rsidP="00983039">
            <w:pPr>
              <w:pStyle w:val="TableParagraph"/>
              <w:rPr>
                <w:rFonts w:ascii="Times New Roman"/>
                <w:sz w:val="20"/>
              </w:rPr>
            </w:pPr>
          </w:p>
        </w:tc>
        <w:tc>
          <w:tcPr>
            <w:tcW w:w="1314" w:type="dxa"/>
            <w:vMerge w:val="restart"/>
          </w:tcPr>
          <w:p w14:paraId="0DC5966F" w14:textId="77777777" w:rsidR="00102B97" w:rsidRDefault="00CB7A6E" w:rsidP="00983039">
            <w:pPr>
              <w:pStyle w:val="TableParagraph"/>
              <w:spacing w:before="121"/>
              <w:ind w:left="8" w:right="3"/>
              <w:rPr>
                <w:sz w:val="21"/>
              </w:rPr>
            </w:pPr>
            <w:r>
              <w:rPr>
                <w:spacing w:val="-4"/>
                <w:sz w:val="21"/>
              </w:rPr>
              <w:t>21.7</w:t>
            </w:r>
          </w:p>
          <w:p w14:paraId="0DC59670" w14:textId="77777777" w:rsidR="00102B97" w:rsidRDefault="00CB7A6E" w:rsidP="00983039">
            <w:pPr>
              <w:pStyle w:val="TableParagraph"/>
              <w:ind w:left="8"/>
              <w:rPr>
                <w:sz w:val="21"/>
              </w:rPr>
            </w:pPr>
            <w:r>
              <w:rPr>
                <w:sz w:val="21"/>
              </w:rPr>
              <w:t>(17.4,</w:t>
            </w:r>
            <w:r>
              <w:rPr>
                <w:spacing w:val="-4"/>
                <w:sz w:val="21"/>
              </w:rPr>
              <w:t xml:space="preserve"> </w:t>
            </w:r>
            <w:r>
              <w:rPr>
                <w:spacing w:val="-2"/>
                <w:sz w:val="21"/>
              </w:rPr>
              <w:t>26.0)</w:t>
            </w:r>
          </w:p>
          <w:p w14:paraId="0DC59671" w14:textId="77777777" w:rsidR="00102B97" w:rsidRDefault="00CB7A6E" w:rsidP="00983039">
            <w:pPr>
              <w:pStyle w:val="TableParagraph"/>
              <w:ind w:left="8" w:right="2"/>
              <w:rPr>
                <w:sz w:val="21"/>
              </w:rPr>
            </w:pPr>
            <w:r>
              <w:rPr>
                <w:sz w:val="21"/>
              </w:rPr>
              <w:t>p</w:t>
            </w:r>
            <w:r>
              <w:rPr>
                <w:spacing w:val="-2"/>
                <w:sz w:val="21"/>
              </w:rPr>
              <w:t xml:space="preserve"> </w:t>
            </w:r>
            <w:r>
              <w:rPr>
                <w:sz w:val="21"/>
              </w:rPr>
              <w:t xml:space="preserve">&lt; </w:t>
            </w:r>
            <w:r>
              <w:rPr>
                <w:spacing w:val="-2"/>
                <w:sz w:val="21"/>
              </w:rPr>
              <w:t>0.0001</w:t>
            </w:r>
          </w:p>
        </w:tc>
        <w:tc>
          <w:tcPr>
            <w:tcW w:w="1106" w:type="dxa"/>
            <w:vMerge w:val="restart"/>
          </w:tcPr>
          <w:p w14:paraId="0DC59672" w14:textId="77777777" w:rsidR="00102B97" w:rsidRDefault="00102B97" w:rsidP="00983039">
            <w:pPr>
              <w:pStyle w:val="TableParagraph"/>
              <w:rPr>
                <w:rFonts w:ascii="Times New Roman"/>
                <w:sz w:val="20"/>
              </w:rPr>
            </w:pPr>
          </w:p>
        </w:tc>
        <w:tc>
          <w:tcPr>
            <w:tcW w:w="1222" w:type="dxa"/>
            <w:vMerge w:val="restart"/>
          </w:tcPr>
          <w:p w14:paraId="0DC59673" w14:textId="77777777" w:rsidR="00102B97" w:rsidRDefault="00CB7A6E" w:rsidP="00983039">
            <w:pPr>
              <w:pStyle w:val="TableParagraph"/>
              <w:spacing w:before="121"/>
              <w:ind w:left="9"/>
              <w:rPr>
                <w:sz w:val="21"/>
              </w:rPr>
            </w:pPr>
            <w:r>
              <w:rPr>
                <w:spacing w:val="-4"/>
                <w:sz w:val="21"/>
              </w:rPr>
              <w:t>12.7</w:t>
            </w:r>
          </w:p>
          <w:p w14:paraId="0DC59674" w14:textId="77777777" w:rsidR="00102B97" w:rsidRDefault="00CB7A6E" w:rsidP="00983039">
            <w:pPr>
              <w:pStyle w:val="TableParagraph"/>
              <w:ind w:left="9" w:right="1"/>
              <w:rPr>
                <w:sz w:val="21"/>
              </w:rPr>
            </w:pPr>
            <w:r>
              <w:rPr>
                <w:sz w:val="21"/>
              </w:rPr>
              <w:t>(7.7,</w:t>
            </w:r>
            <w:r>
              <w:rPr>
                <w:spacing w:val="-3"/>
                <w:sz w:val="21"/>
              </w:rPr>
              <w:t xml:space="preserve"> </w:t>
            </w:r>
            <w:r>
              <w:rPr>
                <w:spacing w:val="-2"/>
                <w:sz w:val="21"/>
              </w:rPr>
              <w:t>17.7)</w:t>
            </w:r>
          </w:p>
          <w:p w14:paraId="0DC59675" w14:textId="77777777" w:rsidR="00102B97" w:rsidRDefault="00CB7A6E" w:rsidP="00983039">
            <w:pPr>
              <w:pStyle w:val="TableParagraph"/>
              <w:ind w:left="9" w:right="2"/>
              <w:rPr>
                <w:sz w:val="21"/>
              </w:rPr>
            </w:pPr>
            <w:r>
              <w:rPr>
                <w:sz w:val="21"/>
              </w:rPr>
              <w:t>p</w:t>
            </w:r>
            <w:r>
              <w:rPr>
                <w:spacing w:val="-2"/>
                <w:sz w:val="21"/>
              </w:rPr>
              <w:t xml:space="preserve"> </w:t>
            </w:r>
            <w:r>
              <w:rPr>
                <w:sz w:val="21"/>
              </w:rPr>
              <w:t xml:space="preserve">&lt; </w:t>
            </w:r>
            <w:r>
              <w:rPr>
                <w:spacing w:val="-2"/>
                <w:sz w:val="21"/>
              </w:rPr>
              <w:t>0.0001</w:t>
            </w:r>
          </w:p>
        </w:tc>
        <w:tc>
          <w:tcPr>
            <w:tcW w:w="1203" w:type="dxa"/>
            <w:vMerge w:val="restart"/>
          </w:tcPr>
          <w:p w14:paraId="0DC59676" w14:textId="77777777" w:rsidR="00102B97" w:rsidRDefault="00102B97" w:rsidP="00983039">
            <w:pPr>
              <w:pStyle w:val="TableParagraph"/>
              <w:rPr>
                <w:rFonts w:ascii="Times New Roman"/>
                <w:sz w:val="20"/>
              </w:rPr>
            </w:pPr>
          </w:p>
        </w:tc>
        <w:tc>
          <w:tcPr>
            <w:tcW w:w="1388" w:type="dxa"/>
            <w:vMerge w:val="restart"/>
          </w:tcPr>
          <w:p w14:paraId="0DC59677" w14:textId="77777777" w:rsidR="00102B97" w:rsidRDefault="00CB7A6E" w:rsidP="00983039">
            <w:pPr>
              <w:pStyle w:val="TableParagraph"/>
              <w:spacing w:before="121"/>
              <w:ind w:left="75" w:right="63"/>
              <w:rPr>
                <w:sz w:val="21"/>
              </w:rPr>
            </w:pPr>
            <w:r>
              <w:rPr>
                <w:spacing w:val="-4"/>
                <w:sz w:val="21"/>
              </w:rPr>
              <w:t>11.8</w:t>
            </w:r>
          </w:p>
          <w:p w14:paraId="0DC59678" w14:textId="77777777" w:rsidR="00102B97" w:rsidRDefault="00CB7A6E" w:rsidP="00983039">
            <w:pPr>
              <w:pStyle w:val="TableParagraph"/>
              <w:ind w:left="76" w:right="61"/>
              <w:rPr>
                <w:sz w:val="21"/>
              </w:rPr>
            </w:pPr>
            <w:r>
              <w:rPr>
                <w:sz w:val="21"/>
              </w:rPr>
              <w:t>(6.7,</w:t>
            </w:r>
            <w:r>
              <w:rPr>
                <w:spacing w:val="44"/>
                <w:sz w:val="21"/>
              </w:rPr>
              <w:t xml:space="preserve"> </w:t>
            </w:r>
            <w:r>
              <w:rPr>
                <w:spacing w:val="-2"/>
                <w:sz w:val="21"/>
              </w:rPr>
              <w:t>17.0)</w:t>
            </w:r>
          </w:p>
          <w:p w14:paraId="0DC59679" w14:textId="77777777" w:rsidR="00102B97" w:rsidRDefault="00CB7A6E" w:rsidP="00983039">
            <w:pPr>
              <w:pStyle w:val="TableParagraph"/>
              <w:ind w:left="76" w:right="61"/>
              <w:rPr>
                <w:sz w:val="21"/>
              </w:rPr>
            </w:pPr>
            <w:r>
              <w:rPr>
                <w:sz w:val="21"/>
              </w:rPr>
              <w:t>p &lt;</w:t>
            </w:r>
            <w:r>
              <w:rPr>
                <w:spacing w:val="7"/>
                <w:sz w:val="21"/>
              </w:rPr>
              <w:t xml:space="preserve"> </w:t>
            </w:r>
            <w:r>
              <w:rPr>
                <w:spacing w:val="-2"/>
                <w:sz w:val="21"/>
              </w:rPr>
              <w:t>0.0001</w:t>
            </w:r>
          </w:p>
        </w:tc>
      </w:tr>
      <w:tr w:rsidR="00102B97" w14:paraId="0DC59682" w14:textId="77777777">
        <w:trPr>
          <w:trHeight w:val="211"/>
        </w:trPr>
        <w:tc>
          <w:tcPr>
            <w:tcW w:w="2268" w:type="dxa"/>
            <w:tcBorders>
              <w:top w:val="nil"/>
              <w:bottom w:val="nil"/>
            </w:tcBorders>
          </w:tcPr>
          <w:p w14:paraId="0DC5967B" w14:textId="77777777" w:rsidR="00102B97" w:rsidRDefault="00CB7A6E" w:rsidP="00983039">
            <w:pPr>
              <w:pStyle w:val="TableParagraph"/>
              <w:spacing w:before="9" w:line="182" w:lineRule="exact"/>
              <w:ind w:left="62"/>
              <w:rPr>
                <w:sz w:val="14"/>
              </w:rPr>
            </w:pPr>
            <w:proofErr w:type="gramStart"/>
            <w:r>
              <w:rPr>
                <w:spacing w:val="-2"/>
                <w:position w:val="-6"/>
                <w:sz w:val="21"/>
              </w:rPr>
              <w:t>mean</w:t>
            </w:r>
            <w:proofErr w:type="spellStart"/>
            <w:r>
              <w:rPr>
                <w:spacing w:val="-2"/>
                <w:sz w:val="14"/>
              </w:rPr>
              <w:t>a,c</w:t>
            </w:r>
            <w:proofErr w:type="gramEnd"/>
            <w:r>
              <w:rPr>
                <w:spacing w:val="-2"/>
                <w:sz w:val="14"/>
              </w:rPr>
              <w:t>,</w:t>
            </w:r>
            <w:proofErr w:type="gramStart"/>
            <w:r>
              <w:rPr>
                <w:spacing w:val="-2"/>
                <w:sz w:val="14"/>
              </w:rPr>
              <w:t>d,e</w:t>
            </w:r>
            <w:proofErr w:type="spellEnd"/>
            <w:proofErr w:type="gramEnd"/>
            <w:r>
              <w:rPr>
                <w:spacing w:val="-2"/>
                <w:sz w:val="14"/>
              </w:rPr>
              <w:t>)</w:t>
            </w:r>
          </w:p>
        </w:tc>
        <w:tc>
          <w:tcPr>
            <w:tcW w:w="1276" w:type="dxa"/>
            <w:vMerge/>
            <w:tcBorders>
              <w:top w:val="nil"/>
            </w:tcBorders>
          </w:tcPr>
          <w:p w14:paraId="0DC5967C" w14:textId="77777777" w:rsidR="00102B97" w:rsidRDefault="00102B97" w:rsidP="00983039">
            <w:pPr>
              <w:rPr>
                <w:sz w:val="2"/>
                <w:szCs w:val="2"/>
              </w:rPr>
            </w:pPr>
          </w:p>
        </w:tc>
        <w:tc>
          <w:tcPr>
            <w:tcW w:w="1314" w:type="dxa"/>
            <w:vMerge/>
            <w:tcBorders>
              <w:top w:val="nil"/>
            </w:tcBorders>
          </w:tcPr>
          <w:p w14:paraId="0DC5967D" w14:textId="77777777" w:rsidR="00102B97" w:rsidRDefault="00102B97" w:rsidP="00983039">
            <w:pPr>
              <w:rPr>
                <w:sz w:val="2"/>
                <w:szCs w:val="2"/>
              </w:rPr>
            </w:pPr>
          </w:p>
        </w:tc>
        <w:tc>
          <w:tcPr>
            <w:tcW w:w="1106" w:type="dxa"/>
            <w:vMerge/>
            <w:tcBorders>
              <w:top w:val="nil"/>
            </w:tcBorders>
          </w:tcPr>
          <w:p w14:paraId="0DC5967E" w14:textId="77777777" w:rsidR="00102B97" w:rsidRDefault="00102B97" w:rsidP="00983039">
            <w:pPr>
              <w:rPr>
                <w:sz w:val="2"/>
                <w:szCs w:val="2"/>
              </w:rPr>
            </w:pPr>
          </w:p>
        </w:tc>
        <w:tc>
          <w:tcPr>
            <w:tcW w:w="1222" w:type="dxa"/>
            <w:vMerge/>
            <w:tcBorders>
              <w:top w:val="nil"/>
            </w:tcBorders>
          </w:tcPr>
          <w:p w14:paraId="0DC5967F" w14:textId="77777777" w:rsidR="00102B97" w:rsidRDefault="00102B97" w:rsidP="00983039">
            <w:pPr>
              <w:rPr>
                <w:sz w:val="2"/>
                <w:szCs w:val="2"/>
              </w:rPr>
            </w:pPr>
          </w:p>
        </w:tc>
        <w:tc>
          <w:tcPr>
            <w:tcW w:w="1203" w:type="dxa"/>
            <w:vMerge/>
            <w:tcBorders>
              <w:top w:val="nil"/>
            </w:tcBorders>
          </w:tcPr>
          <w:p w14:paraId="0DC59680" w14:textId="77777777" w:rsidR="00102B97" w:rsidRDefault="00102B97" w:rsidP="00983039">
            <w:pPr>
              <w:rPr>
                <w:sz w:val="2"/>
                <w:szCs w:val="2"/>
              </w:rPr>
            </w:pPr>
          </w:p>
        </w:tc>
        <w:tc>
          <w:tcPr>
            <w:tcW w:w="1388" w:type="dxa"/>
            <w:vMerge/>
            <w:tcBorders>
              <w:top w:val="nil"/>
            </w:tcBorders>
          </w:tcPr>
          <w:p w14:paraId="0DC59681" w14:textId="77777777" w:rsidR="00102B97" w:rsidRDefault="00102B97" w:rsidP="00983039">
            <w:pPr>
              <w:rPr>
                <w:sz w:val="2"/>
                <w:szCs w:val="2"/>
              </w:rPr>
            </w:pPr>
          </w:p>
        </w:tc>
      </w:tr>
      <w:tr w:rsidR="00102B97" w14:paraId="0DC5968A" w14:textId="77777777">
        <w:trPr>
          <w:trHeight w:val="273"/>
        </w:trPr>
        <w:tc>
          <w:tcPr>
            <w:tcW w:w="2268" w:type="dxa"/>
            <w:tcBorders>
              <w:top w:val="nil"/>
              <w:bottom w:val="nil"/>
            </w:tcBorders>
          </w:tcPr>
          <w:p w14:paraId="0DC59683" w14:textId="77777777" w:rsidR="00102B97" w:rsidRDefault="00CB7A6E" w:rsidP="00983039">
            <w:pPr>
              <w:pStyle w:val="TableParagraph"/>
              <w:spacing w:before="33" w:line="220" w:lineRule="exact"/>
              <w:ind w:left="62"/>
              <w:rPr>
                <w:sz w:val="21"/>
              </w:rPr>
            </w:pPr>
            <w:r>
              <w:rPr>
                <w:sz w:val="21"/>
              </w:rPr>
              <w:t>(95%</w:t>
            </w:r>
            <w:r>
              <w:rPr>
                <w:spacing w:val="-3"/>
                <w:sz w:val="21"/>
              </w:rPr>
              <w:t xml:space="preserve"> </w:t>
            </w:r>
            <w:r>
              <w:rPr>
                <w:spacing w:val="-5"/>
                <w:sz w:val="21"/>
              </w:rPr>
              <w:t>CI)</w:t>
            </w:r>
          </w:p>
        </w:tc>
        <w:tc>
          <w:tcPr>
            <w:tcW w:w="1276" w:type="dxa"/>
            <w:vMerge/>
            <w:tcBorders>
              <w:top w:val="nil"/>
            </w:tcBorders>
          </w:tcPr>
          <w:p w14:paraId="0DC59684" w14:textId="77777777" w:rsidR="00102B97" w:rsidRDefault="00102B97" w:rsidP="00983039">
            <w:pPr>
              <w:rPr>
                <w:sz w:val="2"/>
                <w:szCs w:val="2"/>
              </w:rPr>
            </w:pPr>
          </w:p>
        </w:tc>
        <w:tc>
          <w:tcPr>
            <w:tcW w:w="1314" w:type="dxa"/>
            <w:vMerge/>
            <w:tcBorders>
              <w:top w:val="nil"/>
            </w:tcBorders>
          </w:tcPr>
          <w:p w14:paraId="0DC59685" w14:textId="77777777" w:rsidR="00102B97" w:rsidRDefault="00102B97" w:rsidP="00983039">
            <w:pPr>
              <w:rPr>
                <w:sz w:val="2"/>
                <w:szCs w:val="2"/>
              </w:rPr>
            </w:pPr>
          </w:p>
        </w:tc>
        <w:tc>
          <w:tcPr>
            <w:tcW w:w="1106" w:type="dxa"/>
            <w:vMerge/>
            <w:tcBorders>
              <w:top w:val="nil"/>
            </w:tcBorders>
          </w:tcPr>
          <w:p w14:paraId="0DC59686" w14:textId="77777777" w:rsidR="00102B97" w:rsidRDefault="00102B97" w:rsidP="00983039">
            <w:pPr>
              <w:rPr>
                <w:sz w:val="2"/>
                <w:szCs w:val="2"/>
              </w:rPr>
            </w:pPr>
          </w:p>
        </w:tc>
        <w:tc>
          <w:tcPr>
            <w:tcW w:w="1222" w:type="dxa"/>
            <w:vMerge/>
            <w:tcBorders>
              <w:top w:val="nil"/>
            </w:tcBorders>
          </w:tcPr>
          <w:p w14:paraId="0DC59687" w14:textId="77777777" w:rsidR="00102B97" w:rsidRDefault="00102B97" w:rsidP="00983039">
            <w:pPr>
              <w:rPr>
                <w:sz w:val="2"/>
                <w:szCs w:val="2"/>
              </w:rPr>
            </w:pPr>
          </w:p>
        </w:tc>
        <w:tc>
          <w:tcPr>
            <w:tcW w:w="1203" w:type="dxa"/>
            <w:vMerge/>
            <w:tcBorders>
              <w:top w:val="nil"/>
            </w:tcBorders>
          </w:tcPr>
          <w:p w14:paraId="0DC59688" w14:textId="77777777" w:rsidR="00102B97" w:rsidRDefault="00102B97" w:rsidP="00983039">
            <w:pPr>
              <w:rPr>
                <w:sz w:val="2"/>
                <w:szCs w:val="2"/>
              </w:rPr>
            </w:pPr>
          </w:p>
        </w:tc>
        <w:tc>
          <w:tcPr>
            <w:tcW w:w="1388" w:type="dxa"/>
            <w:vMerge/>
            <w:tcBorders>
              <w:top w:val="nil"/>
            </w:tcBorders>
          </w:tcPr>
          <w:p w14:paraId="0DC59689" w14:textId="77777777" w:rsidR="00102B97" w:rsidRDefault="00102B97" w:rsidP="00983039">
            <w:pPr>
              <w:rPr>
                <w:sz w:val="2"/>
                <w:szCs w:val="2"/>
              </w:rPr>
            </w:pPr>
          </w:p>
        </w:tc>
      </w:tr>
      <w:tr w:rsidR="00102B97" w14:paraId="0DC59692" w14:textId="77777777">
        <w:trPr>
          <w:trHeight w:val="232"/>
        </w:trPr>
        <w:tc>
          <w:tcPr>
            <w:tcW w:w="2268" w:type="dxa"/>
            <w:tcBorders>
              <w:top w:val="nil"/>
            </w:tcBorders>
          </w:tcPr>
          <w:p w14:paraId="0DC5968B" w14:textId="77777777" w:rsidR="00102B97" w:rsidRDefault="00CB7A6E" w:rsidP="00983039">
            <w:pPr>
              <w:pStyle w:val="TableParagraph"/>
              <w:spacing w:line="213" w:lineRule="exact"/>
              <w:ind w:left="62"/>
              <w:rPr>
                <w:sz w:val="21"/>
              </w:rPr>
            </w:pPr>
            <w:r>
              <w:rPr>
                <w:spacing w:val="-2"/>
                <w:sz w:val="21"/>
              </w:rPr>
              <w:t>p-value</w:t>
            </w:r>
          </w:p>
        </w:tc>
        <w:tc>
          <w:tcPr>
            <w:tcW w:w="1276" w:type="dxa"/>
            <w:vMerge/>
            <w:tcBorders>
              <w:top w:val="nil"/>
            </w:tcBorders>
          </w:tcPr>
          <w:p w14:paraId="0DC5968C" w14:textId="77777777" w:rsidR="00102B97" w:rsidRDefault="00102B97" w:rsidP="00983039">
            <w:pPr>
              <w:rPr>
                <w:sz w:val="2"/>
                <w:szCs w:val="2"/>
              </w:rPr>
            </w:pPr>
          </w:p>
        </w:tc>
        <w:tc>
          <w:tcPr>
            <w:tcW w:w="1314" w:type="dxa"/>
            <w:vMerge/>
            <w:tcBorders>
              <w:top w:val="nil"/>
            </w:tcBorders>
          </w:tcPr>
          <w:p w14:paraId="0DC5968D" w14:textId="77777777" w:rsidR="00102B97" w:rsidRDefault="00102B97" w:rsidP="00983039">
            <w:pPr>
              <w:rPr>
                <w:sz w:val="2"/>
                <w:szCs w:val="2"/>
              </w:rPr>
            </w:pPr>
          </w:p>
        </w:tc>
        <w:tc>
          <w:tcPr>
            <w:tcW w:w="1106" w:type="dxa"/>
            <w:vMerge/>
            <w:tcBorders>
              <w:top w:val="nil"/>
            </w:tcBorders>
          </w:tcPr>
          <w:p w14:paraId="0DC5968E" w14:textId="77777777" w:rsidR="00102B97" w:rsidRDefault="00102B97" w:rsidP="00983039">
            <w:pPr>
              <w:rPr>
                <w:sz w:val="2"/>
                <w:szCs w:val="2"/>
              </w:rPr>
            </w:pPr>
          </w:p>
        </w:tc>
        <w:tc>
          <w:tcPr>
            <w:tcW w:w="1222" w:type="dxa"/>
            <w:vMerge/>
            <w:tcBorders>
              <w:top w:val="nil"/>
            </w:tcBorders>
          </w:tcPr>
          <w:p w14:paraId="0DC5968F" w14:textId="77777777" w:rsidR="00102B97" w:rsidRDefault="00102B97" w:rsidP="00983039">
            <w:pPr>
              <w:rPr>
                <w:sz w:val="2"/>
                <w:szCs w:val="2"/>
              </w:rPr>
            </w:pPr>
          </w:p>
        </w:tc>
        <w:tc>
          <w:tcPr>
            <w:tcW w:w="1203" w:type="dxa"/>
            <w:vMerge/>
            <w:tcBorders>
              <w:top w:val="nil"/>
            </w:tcBorders>
          </w:tcPr>
          <w:p w14:paraId="0DC59690" w14:textId="77777777" w:rsidR="00102B97" w:rsidRDefault="00102B97" w:rsidP="00983039">
            <w:pPr>
              <w:rPr>
                <w:sz w:val="2"/>
                <w:szCs w:val="2"/>
              </w:rPr>
            </w:pPr>
          </w:p>
        </w:tc>
        <w:tc>
          <w:tcPr>
            <w:tcW w:w="1388" w:type="dxa"/>
            <w:vMerge/>
            <w:tcBorders>
              <w:top w:val="nil"/>
            </w:tcBorders>
          </w:tcPr>
          <w:p w14:paraId="0DC59691" w14:textId="77777777" w:rsidR="00102B97" w:rsidRDefault="00102B97" w:rsidP="00983039">
            <w:pPr>
              <w:rPr>
                <w:sz w:val="2"/>
                <w:szCs w:val="2"/>
              </w:rPr>
            </w:pPr>
          </w:p>
        </w:tc>
      </w:tr>
      <w:tr w:rsidR="00102B97" w14:paraId="0DC596A0" w14:textId="77777777">
        <w:trPr>
          <w:trHeight w:val="725"/>
        </w:trPr>
        <w:tc>
          <w:tcPr>
            <w:tcW w:w="2268" w:type="dxa"/>
          </w:tcPr>
          <w:p w14:paraId="0DC59693" w14:textId="77777777" w:rsidR="00102B97" w:rsidRDefault="00CB7A6E" w:rsidP="00983039">
            <w:pPr>
              <w:pStyle w:val="TableParagraph"/>
              <w:spacing w:line="242" w:lineRule="exact"/>
              <w:ind w:left="62"/>
              <w:rPr>
                <w:position w:val="5"/>
                <w:sz w:val="14"/>
              </w:rPr>
            </w:pPr>
            <w:r>
              <w:rPr>
                <w:sz w:val="21"/>
              </w:rPr>
              <w:t>Proportion</w:t>
            </w:r>
            <w:r>
              <w:rPr>
                <w:spacing w:val="-15"/>
                <w:sz w:val="21"/>
              </w:rPr>
              <w:t xml:space="preserve"> </w:t>
            </w:r>
            <w:r>
              <w:rPr>
                <w:sz w:val="21"/>
              </w:rPr>
              <w:t>of</w:t>
            </w:r>
            <w:r>
              <w:rPr>
                <w:spacing w:val="-15"/>
                <w:sz w:val="21"/>
              </w:rPr>
              <w:t xml:space="preserve"> </w:t>
            </w:r>
            <w:r>
              <w:rPr>
                <w:sz w:val="21"/>
              </w:rPr>
              <w:t xml:space="preserve">patients who developed any </w:t>
            </w:r>
            <w:proofErr w:type="spellStart"/>
            <w:r>
              <w:rPr>
                <w:spacing w:val="-2"/>
                <w:sz w:val="21"/>
              </w:rPr>
              <w:t>neovascularisation</w:t>
            </w:r>
            <w:proofErr w:type="spellEnd"/>
            <w:r>
              <w:rPr>
                <w:spacing w:val="-2"/>
                <w:position w:val="5"/>
                <w:sz w:val="14"/>
              </w:rPr>
              <w:t>#</w:t>
            </w:r>
          </w:p>
        </w:tc>
        <w:tc>
          <w:tcPr>
            <w:tcW w:w="1276" w:type="dxa"/>
          </w:tcPr>
          <w:p w14:paraId="0DC59694" w14:textId="77777777" w:rsidR="00102B97" w:rsidRDefault="00102B97" w:rsidP="00983039">
            <w:pPr>
              <w:pStyle w:val="TableParagraph"/>
              <w:rPr>
                <w:b/>
                <w:sz w:val="21"/>
              </w:rPr>
            </w:pPr>
          </w:p>
          <w:p w14:paraId="0DC59695" w14:textId="77777777" w:rsidR="00102B97" w:rsidRDefault="00CB7A6E" w:rsidP="00983039">
            <w:pPr>
              <w:pStyle w:val="TableParagraph"/>
              <w:ind w:left="31" w:right="23"/>
              <w:rPr>
                <w:sz w:val="21"/>
              </w:rPr>
            </w:pPr>
            <w:r>
              <w:rPr>
                <w:spacing w:val="-4"/>
                <w:sz w:val="21"/>
              </w:rPr>
              <w:t>6.8%</w:t>
            </w:r>
          </w:p>
        </w:tc>
        <w:tc>
          <w:tcPr>
            <w:tcW w:w="1314" w:type="dxa"/>
          </w:tcPr>
          <w:p w14:paraId="0DC59696" w14:textId="77777777" w:rsidR="00102B97" w:rsidRDefault="00102B97" w:rsidP="00983039">
            <w:pPr>
              <w:pStyle w:val="TableParagraph"/>
              <w:rPr>
                <w:b/>
                <w:sz w:val="21"/>
              </w:rPr>
            </w:pPr>
          </w:p>
          <w:p w14:paraId="0DC59697" w14:textId="77777777" w:rsidR="00102B97" w:rsidRDefault="00CB7A6E" w:rsidP="00983039">
            <w:pPr>
              <w:pStyle w:val="TableParagraph"/>
              <w:ind w:left="80" w:right="75"/>
              <w:rPr>
                <w:sz w:val="21"/>
              </w:rPr>
            </w:pPr>
            <w:r>
              <w:rPr>
                <w:spacing w:val="-5"/>
                <w:sz w:val="21"/>
              </w:rPr>
              <w:t>0%</w:t>
            </w:r>
          </w:p>
        </w:tc>
        <w:tc>
          <w:tcPr>
            <w:tcW w:w="1106" w:type="dxa"/>
          </w:tcPr>
          <w:p w14:paraId="0DC59698" w14:textId="77777777" w:rsidR="00102B97" w:rsidRDefault="00102B97" w:rsidP="00983039">
            <w:pPr>
              <w:pStyle w:val="TableParagraph"/>
              <w:rPr>
                <w:b/>
                <w:sz w:val="21"/>
              </w:rPr>
            </w:pPr>
          </w:p>
          <w:p w14:paraId="0DC59699" w14:textId="77777777" w:rsidR="00102B97" w:rsidRDefault="00CB7A6E" w:rsidP="00983039">
            <w:pPr>
              <w:pStyle w:val="TableParagraph"/>
              <w:ind w:left="8" w:right="1"/>
              <w:rPr>
                <w:sz w:val="21"/>
              </w:rPr>
            </w:pPr>
            <w:r>
              <w:rPr>
                <w:spacing w:val="-4"/>
                <w:sz w:val="21"/>
              </w:rPr>
              <w:t>6.8%</w:t>
            </w:r>
          </w:p>
        </w:tc>
        <w:tc>
          <w:tcPr>
            <w:tcW w:w="1222" w:type="dxa"/>
          </w:tcPr>
          <w:p w14:paraId="0DC5969A" w14:textId="77777777" w:rsidR="00102B97" w:rsidRDefault="00102B97" w:rsidP="00983039">
            <w:pPr>
              <w:pStyle w:val="TableParagraph"/>
              <w:rPr>
                <w:b/>
                <w:sz w:val="21"/>
              </w:rPr>
            </w:pPr>
          </w:p>
          <w:p w14:paraId="0DC5969B" w14:textId="77777777" w:rsidR="00102B97" w:rsidRDefault="00CB7A6E" w:rsidP="00983039">
            <w:pPr>
              <w:pStyle w:val="TableParagraph"/>
              <w:ind w:left="9"/>
              <w:rPr>
                <w:sz w:val="21"/>
              </w:rPr>
            </w:pPr>
            <w:r>
              <w:rPr>
                <w:spacing w:val="-5"/>
                <w:sz w:val="21"/>
              </w:rPr>
              <w:t>0%</w:t>
            </w:r>
          </w:p>
        </w:tc>
        <w:tc>
          <w:tcPr>
            <w:tcW w:w="1203" w:type="dxa"/>
          </w:tcPr>
          <w:p w14:paraId="0DC5969C" w14:textId="77777777" w:rsidR="00102B97" w:rsidRDefault="00102B97" w:rsidP="00983039">
            <w:pPr>
              <w:pStyle w:val="TableParagraph"/>
              <w:rPr>
                <w:b/>
                <w:sz w:val="21"/>
              </w:rPr>
            </w:pPr>
          </w:p>
          <w:p w14:paraId="0DC5969D" w14:textId="77777777" w:rsidR="00102B97" w:rsidRDefault="00CB7A6E" w:rsidP="00983039">
            <w:pPr>
              <w:pStyle w:val="TableParagraph"/>
              <w:ind w:left="9"/>
              <w:rPr>
                <w:sz w:val="21"/>
              </w:rPr>
            </w:pPr>
            <w:r>
              <w:rPr>
                <w:spacing w:val="-2"/>
                <w:sz w:val="21"/>
              </w:rPr>
              <w:t>11.0%</w:t>
            </w:r>
          </w:p>
        </w:tc>
        <w:tc>
          <w:tcPr>
            <w:tcW w:w="1388" w:type="dxa"/>
          </w:tcPr>
          <w:p w14:paraId="0DC5969E" w14:textId="77777777" w:rsidR="00102B97" w:rsidRDefault="00102B97" w:rsidP="00983039">
            <w:pPr>
              <w:pStyle w:val="TableParagraph"/>
              <w:rPr>
                <w:b/>
                <w:sz w:val="21"/>
              </w:rPr>
            </w:pPr>
          </w:p>
          <w:p w14:paraId="0DC5969F" w14:textId="77777777" w:rsidR="00102B97" w:rsidRDefault="00CB7A6E" w:rsidP="00983039">
            <w:pPr>
              <w:pStyle w:val="TableParagraph"/>
              <w:ind w:left="75" w:right="64"/>
              <w:rPr>
                <w:sz w:val="21"/>
              </w:rPr>
            </w:pPr>
            <w:r>
              <w:rPr>
                <w:spacing w:val="-4"/>
                <w:sz w:val="21"/>
              </w:rPr>
              <w:t>5.3%</w:t>
            </w:r>
          </w:p>
        </w:tc>
      </w:tr>
    </w:tbl>
    <w:p w14:paraId="0DC596A2" w14:textId="77777777" w:rsidR="00102B97" w:rsidRDefault="00102B97" w:rsidP="00983039">
      <w:pPr>
        <w:pStyle w:val="BodyText"/>
        <w:spacing w:before="6"/>
        <w:ind w:left="0"/>
        <w:rPr>
          <w:b/>
          <w:sz w:val="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76"/>
        <w:gridCol w:w="1314"/>
        <w:gridCol w:w="1038"/>
        <w:gridCol w:w="68"/>
        <w:gridCol w:w="1223"/>
        <w:gridCol w:w="1018"/>
        <w:gridCol w:w="186"/>
        <w:gridCol w:w="1388"/>
      </w:tblGrid>
      <w:tr w:rsidR="00102B97" w14:paraId="0DC596B1" w14:textId="77777777">
        <w:trPr>
          <w:trHeight w:val="965"/>
        </w:trPr>
        <w:tc>
          <w:tcPr>
            <w:tcW w:w="2268" w:type="dxa"/>
          </w:tcPr>
          <w:p w14:paraId="0DC596A3" w14:textId="77777777" w:rsidR="00102B97" w:rsidRDefault="00CB7A6E" w:rsidP="00983039">
            <w:pPr>
              <w:pStyle w:val="TableParagraph"/>
              <w:spacing w:before="1" w:line="237" w:lineRule="auto"/>
              <w:ind w:left="62" w:right="804"/>
              <w:rPr>
                <w:sz w:val="21"/>
              </w:rPr>
            </w:pPr>
            <w:r>
              <w:rPr>
                <w:sz w:val="21"/>
              </w:rPr>
              <w:lastRenderedPageBreak/>
              <w:t xml:space="preserve">CHM adjusted </w:t>
            </w:r>
            <w:proofErr w:type="gramStart"/>
            <w:r>
              <w:rPr>
                <w:spacing w:val="-2"/>
                <w:sz w:val="21"/>
              </w:rPr>
              <w:t>difference</w:t>
            </w:r>
            <w:proofErr w:type="spellStart"/>
            <w:r>
              <w:rPr>
                <w:spacing w:val="-2"/>
                <w:position w:val="7"/>
                <w:sz w:val="14"/>
              </w:rPr>
              <w:t>a,c</w:t>
            </w:r>
            <w:proofErr w:type="gramEnd"/>
            <w:r>
              <w:rPr>
                <w:spacing w:val="-2"/>
                <w:position w:val="7"/>
                <w:sz w:val="14"/>
              </w:rPr>
              <w:t>,</w:t>
            </w:r>
            <w:proofErr w:type="gramStart"/>
            <w:r>
              <w:rPr>
                <w:spacing w:val="-2"/>
                <w:position w:val="7"/>
                <w:sz w:val="14"/>
              </w:rPr>
              <w:t>d,e</w:t>
            </w:r>
            <w:proofErr w:type="spellEnd"/>
            <w:proofErr w:type="gramEnd"/>
            <w:r>
              <w:rPr>
                <w:spacing w:val="-2"/>
                <w:position w:val="7"/>
                <w:sz w:val="14"/>
              </w:rPr>
              <w:t>)</w:t>
            </w:r>
            <w:r>
              <w:rPr>
                <w:spacing w:val="40"/>
                <w:position w:val="7"/>
                <w:sz w:val="14"/>
              </w:rPr>
              <w:t xml:space="preserve"> </w:t>
            </w:r>
            <w:r>
              <w:rPr>
                <w:sz w:val="21"/>
              </w:rPr>
              <w:t>(95% CI)</w:t>
            </w:r>
          </w:p>
          <w:p w14:paraId="0DC596A4" w14:textId="77777777" w:rsidR="00102B97" w:rsidRDefault="00CB7A6E" w:rsidP="00983039">
            <w:pPr>
              <w:pStyle w:val="TableParagraph"/>
              <w:spacing w:before="2" w:line="221" w:lineRule="exact"/>
              <w:ind w:left="62"/>
              <w:rPr>
                <w:sz w:val="21"/>
              </w:rPr>
            </w:pPr>
            <w:r>
              <w:rPr>
                <w:spacing w:val="-2"/>
                <w:sz w:val="21"/>
              </w:rPr>
              <w:t>p-value</w:t>
            </w:r>
          </w:p>
        </w:tc>
        <w:tc>
          <w:tcPr>
            <w:tcW w:w="1276" w:type="dxa"/>
          </w:tcPr>
          <w:p w14:paraId="0DC596A5" w14:textId="77777777" w:rsidR="00102B97" w:rsidRDefault="00102B97" w:rsidP="00983039">
            <w:pPr>
              <w:pStyle w:val="TableParagraph"/>
              <w:rPr>
                <w:rFonts w:ascii="Times New Roman"/>
                <w:sz w:val="18"/>
              </w:rPr>
            </w:pPr>
          </w:p>
        </w:tc>
        <w:tc>
          <w:tcPr>
            <w:tcW w:w="1314" w:type="dxa"/>
          </w:tcPr>
          <w:p w14:paraId="0DC596A6" w14:textId="77777777" w:rsidR="00102B97" w:rsidRDefault="00CB7A6E" w:rsidP="00983039">
            <w:pPr>
              <w:pStyle w:val="TableParagraph"/>
              <w:spacing w:before="121"/>
              <w:ind w:left="80" w:right="74"/>
              <w:rPr>
                <w:sz w:val="21"/>
              </w:rPr>
            </w:pPr>
            <w:r>
              <w:rPr>
                <w:spacing w:val="-2"/>
                <w:sz w:val="21"/>
              </w:rPr>
              <w:t>-</w:t>
            </w:r>
            <w:r>
              <w:rPr>
                <w:spacing w:val="-5"/>
                <w:sz w:val="21"/>
              </w:rPr>
              <w:t>6.8</w:t>
            </w:r>
          </w:p>
          <w:p w14:paraId="0DC596A7" w14:textId="77777777" w:rsidR="00102B97" w:rsidRDefault="00CB7A6E" w:rsidP="00983039">
            <w:pPr>
              <w:pStyle w:val="TableParagraph"/>
              <w:ind w:left="80" w:right="72"/>
              <w:rPr>
                <w:sz w:val="21"/>
              </w:rPr>
            </w:pPr>
            <w:r>
              <w:rPr>
                <w:spacing w:val="-2"/>
                <w:sz w:val="21"/>
              </w:rPr>
              <w:t>(-12.4,</w:t>
            </w:r>
            <w:r>
              <w:rPr>
                <w:sz w:val="21"/>
              </w:rPr>
              <w:t xml:space="preserve"> </w:t>
            </w:r>
            <w:r>
              <w:rPr>
                <w:spacing w:val="-2"/>
                <w:sz w:val="21"/>
              </w:rPr>
              <w:t>-</w:t>
            </w:r>
            <w:r>
              <w:rPr>
                <w:spacing w:val="-4"/>
                <w:sz w:val="21"/>
              </w:rPr>
              <w:t>1.2)</w:t>
            </w:r>
          </w:p>
          <w:p w14:paraId="0DC596A8" w14:textId="77777777" w:rsidR="00102B97" w:rsidRDefault="00CB7A6E" w:rsidP="00983039">
            <w:pPr>
              <w:pStyle w:val="TableParagraph"/>
              <w:ind w:left="80" w:right="75"/>
              <w:rPr>
                <w:sz w:val="21"/>
              </w:rPr>
            </w:pPr>
            <w:r>
              <w:rPr>
                <w:sz w:val="21"/>
              </w:rPr>
              <w:t>p</w:t>
            </w:r>
            <w:r>
              <w:rPr>
                <w:spacing w:val="-2"/>
                <w:sz w:val="21"/>
              </w:rPr>
              <w:t xml:space="preserve"> </w:t>
            </w:r>
            <w:r>
              <w:rPr>
                <w:sz w:val="21"/>
              </w:rPr>
              <w:t xml:space="preserve">= </w:t>
            </w:r>
            <w:r>
              <w:rPr>
                <w:spacing w:val="-2"/>
                <w:sz w:val="21"/>
              </w:rPr>
              <w:t>0.0059</w:t>
            </w:r>
          </w:p>
        </w:tc>
        <w:tc>
          <w:tcPr>
            <w:tcW w:w="1106" w:type="dxa"/>
            <w:gridSpan w:val="2"/>
          </w:tcPr>
          <w:p w14:paraId="0DC596A9" w14:textId="77777777" w:rsidR="00102B97" w:rsidRDefault="00102B97" w:rsidP="00983039">
            <w:pPr>
              <w:pStyle w:val="TableParagraph"/>
              <w:rPr>
                <w:rFonts w:ascii="Times New Roman"/>
                <w:sz w:val="18"/>
              </w:rPr>
            </w:pPr>
          </w:p>
        </w:tc>
        <w:tc>
          <w:tcPr>
            <w:tcW w:w="1223" w:type="dxa"/>
          </w:tcPr>
          <w:p w14:paraId="0DC596AA" w14:textId="77777777" w:rsidR="00102B97" w:rsidRDefault="00CB7A6E" w:rsidP="00983039">
            <w:pPr>
              <w:pStyle w:val="TableParagraph"/>
              <w:spacing w:before="121"/>
              <w:ind w:left="10" w:right="3"/>
              <w:rPr>
                <w:sz w:val="21"/>
              </w:rPr>
            </w:pPr>
            <w:r>
              <w:rPr>
                <w:spacing w:val="-2"/>
                <w:sz w:val="21"/>
              </w:rPr>
              <w:t>-</w:t>
            </w:r>
            <w:r>
              <w:rPr>
                <w:spacing w:val="-5"/>
                <w:sz w:val="21"/>
              </w:rPr>
              <w:t>6.8</w:t>
            </w:r>
          </w:p>
          <w:p w14:paraId="0DC596AB" w14:textId="77777777" w:rsidR="00102B97" w:rsidRDefault="00CB7A6E" w:rsidP="00983039">
            <w:pPr>
              <w:pStyle w:val="TableParagraph"/>
              <w:ind w:left="10" w:right="4"/>
              <w:rPr>
                <w:sz w:val="21"/>
              </w:rPr>
            </w:pPr>
            <w:r>
              <w:rPr>
                <w:sz w:val="21"/>
              </w:rPr>
              <w:t>(-12.4,</w:t>
            </w:r>
            <w:r>
              <w:rPr>
                <w:spacing w:val="-7"/>
                <w:sz w:val="21"/>
              </w:rPr>
              <w:t xml:space="preserve"> </w:t>
            </w:r>
            <w:r>
              <w:rPr>
                <w:spacing w:val="-4"/>
                <w:sz w:val="21"/>
              </w:rPr>
              <w:t>1.2)</w:t>
            </w:r>
          </w:p>
          <w:p w14:paraId="0DC596AC" w14:textId="77777777" w:rsidR="00102B97" w:rsidRDefault="00CB7A6E" w:rsidP="00983039">
            <w:pPr>
              <w:pStyle w:val="TableParagraph"/>
              <w:ind w:left="10" w:right="5"/>
              <w:rPr>
                <w:sz w:val="21"/>
              </w:rPr>
            </w:pPr>
            <w:r>
              <w:rPr>
                <w:sz w:val="21"/>
              </w:rPr>
              <w:t>p</w:t>
            </w:r>
            <w:r>
              <w:rPr>
                <w:spacing w:val="-2"/>
                <w:sz w:val="21"/>
              </w:rPr>
              <w:t xml:space="preserve"> </w:t>
            </w:r>
            <w:r>
              <w:rPr>
                <w:sz w:val="21"/>
              </w:rPr>
              <w:t xml:space="preserve">= </w:t>
            </w:r>
            <w:r>
              <w:rPr>
                <w:spacing w:val="-2"/>
                <w:sz w:val="21"/>
              </w:rPr>
              <w:t>0.0059</w:t>
            </w:r>
          </w:p>
        </w:tc>
        <w:tc>
          <w:tcPr>
            <w:tcW w:w="1204" w:type="dxa"/>
            <w:gridSpan w:val="2"/>
          </w:tcPr>
          <w:p w14:paraId="0DC596AD" w14:textId="77777777" w:rsidR="00102B97" w:rsidRDefault="00102B97" w:rsidP="00983039">
            <w:pPr>
              <w:pStyle w:val="TableParagraph"/>
              <w:rPr>
                <w:rFonts w:ascii="Times New Roman"/>
                <w:sz w:val="18"/>
              </w:rPr>
            </w:pPr>
          </w:p>
        </w:tc>
        <w:tc>
          <w:tcPr>
            <w:tcW w:w="1388" w:type="dxa"/>
          </w:tcPr>
          <w:p w14:paraId="0DC596AE" w14:textId="77777777" w:rsidR="00102B97" w:rsidRDefault="00CB7A6E" w:rsidP="00983039">
            <w:pPr>
              <w:pStyle w:val="TableParagraph"/>
              <w:spacing w:before="121"/>
              <w:ind w:left="75" w:right="66"/>
              <w:rPr>
                <w:sz w:val="21"/>
              </w:rPr>
            </w:pPr>
            <w:r>
              <w:rPr>
                <w:spacing w:val="-2"/>
                <w:sz w:val="21"/>
              </w:rPr>
              <w:t>-</w:t>
            </w:r>
            <w:r>
              <w:rPr>
                <w:spacing w:val="-5"/>
                <w:sz w:val="21"/>
              </w:rPr>
              <w:t>5.4</w:t>
            </w:r>
          </w:p>
          <w:p w14:paraId="0DC596AF" w14:textId="77777777" w:rsidR="00102B97" w:rsidRDefault="00CB7A6E" w:rsidP="00983039">
            <w:pPr>
              <w:pStyle w:val="TableParagraph"/>
              <w:ind w:left="75" w:right="67"/>
              <w:rPr>
                <w:sz w:val="21"/>
              </w:rPr>
            </w:pPr>
            <w:r>
              <w:rPr>
                <w:sz w:val="21"/>
              </w:rPr>
              <w:t>(-13.7,</w:t>
            </w:r>
            <w:r>
              <w:rPr>
                <w:spacing w:val="-11"/>
                <w:sz w:val="21"/>
              </w:rPr>
              <w:t xml:space="preserve"> </w:t>
            </w:r>
            <w:r>
              <w:rPr>
                <w:spacing w:val="-4"/>
                <w:sz w:val="21"/>
              </w:rPr>
              <w:t>2.8)</w:t>
            </w:r>
          </w:p>
          <w:p w14:paraId="0DC596B0" w14:textId="77777777" w:rsidR="00102B97" w:rsidRDefault="00CB7A6E" w:rsidP="00983039">
            <w:pPr>
              <w:pStyle w:val="TableParagraph"/>
              <w:ind w:left="75" w:right="65"/>
              <w:rPr>
                <w:sz w:val="21"/>
              </w:rPr>
            </w:pPr>
            <w:r>
              <w:rPr>
                <w:sz w:val="21"/>
              </w:rPr>
              <w:t>p =</w:t>
            </w:r>
            <w:r>
              <w:rPr>
                <w:spacing w:val="7"/>
                <w:sz w:val="21"/>
              </w:rPr>
              <w:t xml:space="preserve"> </w:t>
            </w:r>
            <w:r>
              <w:rPr>
                <w:spacing w:val="-2"/>
                <w:sz w:val="21"/>
              </w:rPr>
              <w:t>0.1810</w:t>
            </w:r>
          </w:p>
        </w:tc>
      </w:tr>
      <w:tr w:rsidR="00102B97" w14:paraId="0DC596C6" w14:textId="77777777">
        <w:trPr>
          <w:trHeight w:val="1206"/>
        </w:trPr>
        <w:tc>
          <w:tcPr>
            <w:tcW w:w="2268" w:type="dxa"/>
          </w:tcPr>
          <w:p w14:paraId="0DC596B2" w14:textId="77777777" w:rsidR="00102B97" w:rsidRDefault="00CB7A6E" w:rsidP="00983039">
            <w:pPr>
              <w:pStyle w:val="TableParagraph"/>
              <w:spacing w:before="1" w:line="237" w:lineRule="auto"/>
              <w:ind w:left="62" w:right="385"/>
              <w:rPr>
                <w:sz w:val="21"/>
              </w:rPr>
            </w:pPr>
            <w:r>
              <w:rPr>
                <w:sz w:val="21"/>
              </w:rPr>
              <w:t>LS</w:t>
            </w:r>
            <w:r>
              <w:rPr>
                <w:spacing w:val="-13"/>
                <w:sz w:val="21"/>
              </w:rPr>
              <w:t xml:space="preserve"> </w:t>
            </w:r>
            <w:r>
              <w:rPr>
                <w:sz w:val="21"/>
              </w:rPr>
              <w:t>mean</w:t>
            </w:r>
            <w:r>
              <w:rPr>
                <w:spacing w:val="-13"/>
                <w:sz w:val="21"/>
              </w:rPr>
              <w:t xml:space="preserve"> </w:t>
            </w:r>
            <w:r>
              <w:rPr>
                <w:sz w:val="21"/>
              </w:rPr>
              <w:t>change</w:t>
            </w:r>
            <w:r>
              <w:rPr>
                <w:spacing w:val="-13"/>
                <w:sz w:val="21"/>
              </w:rPr>
              <w:t xml:space="preserve"> </w:t>
            </w:r>
            <w:r>
              <w:rPr>
                <w:sz w:val="21"/>
              </w:rPr>
              <w:t>in total score as measured by NEI VFQ-25</w:t>
            </w:r>
            <w:r>
              <w:rPr>
                <w:position w:val="7"/>
                <w:sz w:val="14"/>
              </w:rPr>
              <w:t>c)</w:t>
            </w:r>
            <w:r>
              <w:rPr>
                <w:spacing w:val="-2"/>
                <w:position w:val="7"/>
                <w:sz w:val="14"/>
              </w:rPr>
              <w:t xml:space="preserve"> </w:t>
            </w:r>
            <w:r>
              <w:rPr>
                <w:sz w:val="21"/>
              </w:rPr>
              <w:t>from</w:t>
            </w:r>
          </w:p>
          <w:p w14:paraId="0DC596B3" w14:textId="77777777" w:rsidR="00102B97" w:rsidRDefault="00CB7A6E" w:rsidP="00983039">
            <w:pPr>
              <w:pStyle w:val="TableParagraph"/>
              <w:spacing w:before="4" w:line="221" w:lineRule="exact"/>
              <w:ind w:left="62"/>
              <w:rPr>
                <w:position w:val="5"/>
                <w:sz w:val="14"/>
              </w:rPr>
            </w:pPr>
            <w:r>
              <w:rPr>
                <w:spacing w:val="-2"/>
                <w:sz w:val="21"/>
              </w:rPr>
              <w:t>baseline</w:t>
            </w:r>
            <w:r>
              <w:rPr>
                <w:spacing w:val="-2"/>
                <w:position w:val="5"/>
                <w:sz w:val="14"/>
              </w:rPr>
              <w:t>#§</w:t>
            </w:r>
          </w:p>
        </w:tc>
        <w:tc>
          <w:tcPr>
            <w:tcW w:w="1276" w:type="dxa"/>
          </w:tcPr>
          <w:p w14:paraId="0DC596B4" w14:textId="77777777" w:rsidR="00102B97" w:rsidRDefault="00102B97" w:rsidP="00983039">
            <w:pPr>
              <w:pStyle w:val="TableParagraph"/>
              <w:rPr>
                <w:b/>
                <w:sz w:val="21"/>
              </w:rPr>
            </w:pPr>
          </w:p>
          <w:p w14:paraId="0DC596B5" w14:textId="77777777" w:rsidR="00102B97" w:rsidRDefault="00102B97" w:rsidP="00983039">
            <w:pPr>
              <w:pStyle w:val="TableParagraph"/>
              <w:rPr>
                <w:b/>
                <w:sz w:val="21"/>
              </w:rPr>
            </w:pPr>
          </w:p>
          <w:p w14:paraId="0DC596B6" w14:textId="77777777" w:rsidR="00102B97" w:rsidRDefault="00CB7A6E" w:rsidP="00983039">
            <w:pPr>
              <w:pStyle w:val="TableParagraph"/>
              <w:ind w:left="32" w:right="23"/>
              <w:rPr>
                <w:sz w:val="21"/>
              </w:rPr>
            </w:pPr>
            <w:r>
              <w:rPr>
                <w:spacing w:val="-5"/>
                <w:sz w:val="21"/>
              </w:rPr>
              <w:t>2.5</w:t>
            </w:r>
          </w:p>
        </w:tc>
        <w:tc>
          <w:tcPr>
            <w:tcW w:w="1314" w:type="dxa"/>
          </w:tcPr>
          <w:p w14:paraId="0DC596B7" w14:textId="77777777" w:rsidR="00102B97" w:rsidRDefault="00102B97" w:rsidP="00983039">
            <w:pPr>
              <w:pStyle w:val="TableParagraph"/>
              <w:rPr>
                <w:b/>
                <w:sz w:val="21"/>
              </w:rPr>
            </w:pPr>
          </w:p>
          <w:p w14:paraId="0DC596B8" w14:textId="77777777" w:rsidR="00102B97" w:rsidRDefault="00102B97" w:rsidP="00983039">
            <w:pPr>
              <w:pStyle w:val="TableParagraph"/>
              <w:rPr>
                <w:b/>
                <w:sz w:val="21"/>
              </w:rPr>
            </w:pPr>
          </w:p>
          <w:p w14:paraId="0DC596B9" w14:textId="77777777" w:rsidR="00102B97" w:rsidRDefault="00CB7A6E" w:rsidP="00983039">
            <w:pPr>
              <w:pStyle w:val="TableParagraph"/>
              <w:ind w:left="80" w:right="74"/>
              <w:rPr>
                <w:sz w:val="21"/>
              </w:rPr>
            </w:pPr>
            <w:r>
              <w:rPr>
                <w:spacing w:val="-5"/>
                <w:sz w:val="21"/>
              </w:rPr>
              <w:t>8.8</w:t>
            </w:r>
          </w:p>
        </w:tc>
        <w:tc>
          <w:tcPr>
            <w:tcW w:w="1106" w:type="dxa"/>
            <w:gridSpan w:val="2"/>
          </w:tcPr>
          <w:p w14:paraId="0DC596BA" w14:textId="77777777" w:rsidR="00102B97" w:rsidRDefault="00102B97" w:rsidP="00983039">
            <w:pPr>
              <w:pStyle w:val="TableParagraph"/>
              <w:rPr>
                <w:b/>
                <w:sz w:val="21"/>
              </w:rPr>
            </w:pPr>
          </w:p>
          <w:p w14:paraId="0DC596BB" w14:textId="77777777" w:rsidR="00102B97" w:rsidRDefault="00102B97" w:rsidP="00983039">
            <w:pPr>
              <w:pStyle w:val="TableParagraph"/>
              <w:rPr>
                <w:b/>
                <w:sz w:val="21"/>
              </w:rPr>
            </w:pPr>
          </w:p>
          <w:p w14:paraId="0DC596BC" w14:textId="77777777" w:rsidR="00102B97" w:rsidRDefault="00CB7A6E" w:rsidP="00983039">
            <w:pPr>
              <w:pStyle w:val="TableParagraph"/>
              <w:ind w:left="8"/>
              <w:rPr>
                <w:sz w:val="21"/>
              </w:rPr>
            </w:pPr>
            <w:r>
              <w:rPr>
                <w:spacing w:val="-5"/>
                <w:sz w:val="21"/>
              </w:rPr>
              <w:t>6.9</w:t>
            </w:r>
          </w:p>
        </w:tc>
        <w:tc>
          <w:tcPr>
            <w:tcW w:w="1223" w:type="dxa"/>
          </w:tcPr>
          <w:p w14:paraId="0DC596BD" w14:textId="77777777" w:rsidR="00102B97" w:rsidRDefault="00102B97" w:rsidP="00983039">
            <w:pPr>
              <w:pStyle w:val="TableParagraph"/>
              <w:rPr>
                <w:b/>
                <w:sz w:val="21"/>
              </w:rPr>
            </w:pPr>
          </w:p>
          <w:p w14:paraId="0DC596BE" w14:textId="77777777" w:rsidR="00102B97" w:rsidRDefault="00102B97" w:rsidP="00983039">
            <w:pPr>
              <w:pStyle w:val="TableParagraph"/>
              <w:rPr>
                <w:b/>
                <w:sz w:val="21"/>
              </w:rPr>
            </w:pPr>
          </w:p>
          <w:p w14:paraId="0DC596BF" w14:textId="77777777" w:rsidR="00102B97" w:rsidRDefault="00CB7A6E" w:rsidP="00983039">
            <w:pPr>
              <w:pStyle w:val="TableParagraph"/>
              <w:ind w:left="10"/>
              <w:rPr>
                <w:sz w:val="21"/>
              </w:rPr>
            </w:pPr>
            <w:r>
              <w:rPr>
                <w:spacing w:val="-5"/>
                <w:sz w:val="21"/>
              </w:rPr>
              <w:t>9.3</w:t>
            </w:r>
          </w:p>
        </w:tc>
        <w:tc>
          <w:tcPr>
            <w:tcW w:w="1204" w:type="dxa"/>
            <w:gridSpan w:val="2"/>
          </w:tcPr>
          <w:p w14:paraId="0DC596C0" w14:textId="77777777" w:rsidR="00102B97" w:rsidRDefault="00102B97" w:rsidP="00983039">
            <w:pPr>
              <w:pStyle w:val="TableParagraph"/>
              <w:rPr>
                <w:b/>
                <w:sz w:val="21"/>
              </w:rPr>
            </w:pPr>
          </w:p>
          <w:p w14:paraId="0DC596C1" w14:textId="77777777" w:rsidR="00102B97" w:rsidRDefault="00102B97" w:rsidP="00983039">
            <w:pPr>
              <w:pStyle w:val="TableParagraph"/>
              <w:rPr>
                <w:b/>
                <w:sz w:val="21"/>
              </w:rPr>
            </w:pPr>
          </w:p>
          <w:p w14:paraId="0DC596C2" w14:textId="77777777" w:rsidR="00102B97" w:rsidRDefault="00CB7A6E" w:rsidP="00983039">
            <w:pPr>
              <w:pStyle w:val="TableParagraph"/>
              <w:ind w:left="9"/>
              <w:rPr>
                <w:sz w:val="21"/>
              </w:rPr>
            </w:pPr>
            <w:r>
              <w:rPr>
                <w:spacing w:val="-5"/>
                <w:sz w:val="21"/>
              </w:rPr>
              <w:t>3.6</w:t>
            </w:r>
          </w:p>
        </w:tc>
        <w:tc>
          <w:tcPr>
            <w:tcW w:w="1388" w:type="dxa"/>
          </w:tcPr>
          <w:p w14:paraId="0DC596C3" w14:textId="77777777" w:rsidR="00102B97" w:rsidRDefault="00102B97" w:rsidP="00983039">
            <w:pPr>
              <w:pStyle w:val="TableParagraph"/>
              <w:rPr>
                <w:b/>
                <w:sz w:val="21"/>
              </w:rPr>
            </w:pPr>
          </w:p>
          <w:p w14:paraId="0DC596C4" w14:textId="77777777" w:rsidR="00102B97" w:rsidRDefault="00102B97" w:rsidP="00983039">
            <w:pPr>
              <w:pStyle w:val="TableParagraph"/>
              <w:rPr>
                <w:b/>
                <w:sz w:val="21"/>
              </w:rPr>
            </w:pPr>
          </w:p>
          <w:p w14:paraId="0DC596C5" w14:textId="77777777" w:rsidR="00102B97" w:rsidRDefault="00CB7A6E" w:rsidP="00983039">
            <w:pPr>
              <w:pStyle w:val="TableParagraph"/>
              <w:ind w:left="75" w:right="66"/>
              <w:rPr>
                <w:sz w:val="21"/>
              </w:rPr>
            </w:pPr>
            <w:r>
              <w:rPr>
                <w:spacing w:val="-5"/>
                <w:sz w:val="21"/>
              </w:rPr>
              <w:t>6.3</w:t>
            </w:r>
          </w:p>
        </w:tc>
      </w:tr>
      <w:tr w:rsidR="00102B97" w14:paraId="0DC596D5" w14:textId="77777777">
        <w:trPr>
          <w:trHeight w:val="966"/>
        </w:trPr>
        <w:tc>
          <w:tcPr>
            <w:tcW w:w="2268" w:type="dxa"/>
            <w:tcBorders>
              <w:bottom w:val="single" w:sz="2" w:space="0" w:color="000000"/>
            </w:tcBorders>
          </w:tcPr>
          <w:p w14:paraId="0DC596C7" w14:textId="77777777" w:rsidR="00102B97" w:rsidRDefault="00CB7A6E" w:rsidP="00983039">
            <w:pPr>
              <w:pStyle w:val="TableParagraph"/>
              <w:spacing w:before="3" w:line="237" w:lineRule="auto"/>
              <w:ind w:left="62" w:right="711"/>
              <w:rPr>
                <w:sz w:val="21"/>
              </w:rPr>
            </w:pPr>
            <w:r>
              <w:rPr>
                <w:sz w:val="21"/>
              </w:rPr>
              <w:t>Difference</w:t>
            </w:r>
            <w:r>
              <w:rPr>
                <w:spacing w:val="-15"/>
                <w:sz w:val="21"/>
              </w:rPr>
              <w:t xml:space="preserve"> </w:t>
            </w:r>
            <w:r>
              <w:rPr>
                <w:sz w:val="21"/>
              </w:rPr>
              <w:t>in</w:t>
            </w:r>
            <w:r>
              <w:rPr>
                <w:spacing w:val="-15"/>
                <w:sz w:val="21"/>
              </w:rPr>
              <w:t xml:space="preserve"> </w:t>
            </w:r>
            <w:r>
              <w:rPr>
                <w:sz w:val="21"/>
              </w:rPr>
              <w:t xml:space="preserve">LS </w:t>
            </w:r>
            <w:proofErr w:type="gramStart"/>
            <w:r>
              <w:rPr>
                <w:spacing w:val="-2"/>
                <w:position w:val="-6"/>
                <w:sz w:val="21"/>
              </w:rPr>
              <w:t>mean</w:t>
            </w:r>
            <w:proofErr w:type="spellStart"/>
            <w:r>
              <w:rPr>
                <w:spacing w:val="-2"/>
                <w:sz w:val="14"/>
              </w:rPr>
              <w:t>a,c</w:t>
            </w:r>
            <w:proofErr w:type="gramEnd"/>
            <w:r>
              <w:rPr>
                <w:spacing w:val="-2"/>
                <w:sz w:val="14"/>
              </w:rPr>
              <w:t>,</w:t>
            </w:r>
            <w:proofErr w:type="gramStart"/>
            <w:r>
              <w:rPr>
                <w:spacing w:val="-2"/>
                <w:sz w:val="14"/>
              </w:rPr>
              <w:t>d,e</w:t>
            </w:r>
            <w:proofErr w:type="spellEnd"/>
            <w:proofErr w:type="gramEnd"/>
            <w:r>
              <w:rPr>
                <w:spacing w:val="-2"/>
                <w:sz w:val="14"/>
              </w:rPr>
              <w:t>)</w:t>
            </w:r>
            <w:r>
              <w:rPr>
                <w:spacing w:val="40"/>
                <w:sz w:val="14"/>
              </w:rPr>
              <w:t xml:space="preserve"> </w:t>
            </w:r>
            <w:r>
              <w:rPr>
                <w:sz w:val="21"/>
              </w:rPr>
              <w:t>(95% CI)</w:t>
            </w:r>
          </w:p>
          <w:p w14:paraId="0DC596C8" w14:textId="77777777" w:rsidR="00102B97" w:rsidRDefault="00CB7A6E" w:rsidP="00983039">
            <w:pPr>
              <w:pStyle w:val="TableParagraph"/>
              <w:spacing w:line="222" w:lineRule="exact"/>
              <w:ind w:left="62"/>
              <w:rPr>
                <w:sz w:val="21"/>
              </w:rPr>
            </w:pPr>
            <w:r>
              <w:rPr>
                <w:spacing w:val="-2"/>
                <w:sz w:val="21"/>
              </w:rPr>
              <w:t>p-value</w:t>
            </w:r>
          </w:p>
        </w:tc>
        <w:tc>
          <w:tcPr>
            <w:tcW w:w="1276" w:type="dxa"/>
            <w:tcBorders>
              <w:bottom w:val="single" w:sz="2" w:space="0" w:color="000000"/>
            </w:tcBorders>
          </w:tcPr>
          <w:p w14:paraId="0DC596C9" w14:textId="77777777" w:rsidR="00102B97" w:rsidRDefault="00102B97" w:rsidP="00983039">
            <w:pPr>
              <w:pStyle w:val="TableParagraph"/>
              <w:rPr>
                <w:rFonts w:ascii="Times New Roman"/>
                <w:sz w:val="18"/>
              </w:rPr>
            </w:pPr>
          </w:p>
        </w:tc>
        <w:tc>
          <w:tcPr>
            <w:tcW w:w="1314" w:type="dxa"/>
            <w:tcBorders>
              <w:bottom w:val="single" w:sz="2" w:space="0" w:color="000000"/>
            </w:tcBorders>
          </w:tcPr>
          <w:p w14:paraId="0DC596CA" w14:textId="77777777" w:rsidR="00102B97" w:rsidRDefault="00CB7A6E" w:rsidP="00983039">
            <w:pPr>
              <w:pStyle w:val="TableParagraph"/>
              <w:spacing w:before="121"/>
              <w:ind w:left="80" w:right="74"/>
              <w:rPr>
                <w:sz w:val="21"/>
              </w:rPr>
            </w:pPr>
            <w:r>
              <w:rPr>
                <w:spacing w:val="-5"/>
                <w:sz w:val="21"/>
              </w:rPr>
              <w:t>6.3</w:t>
            </w:r>
          </w:p>
          <w:p w14:paraId="0DC596CB" w14:textId="77777777" w:rsidR="00102B97" w:rsidRDefault="00CB7A6E" w:rsidP="00983039">
            <w:pPr>
              <w:pStyle w:val="TableParagraph"/>
              <w:ind w:left="80" w:right="73"/>
              <w:rPr>
                <w:sz w:val="21"/>
              </w:rPr>
            </w:pPr>
            <w:r>
              <w:rPr>
                <w:sz w:val="21"/>
              </w:rPr>
              <w:t>(2.6,</w:t>
            </w:r>
            <w:r>
              <w:rPr>
                <w:spacing w:val="-3"/>
                <w:sz w:val="21"/>
              </w:rPr>
              <w:t xml:space="preserve"> </w:t>
            </w:r>
            <w:r>
              <w:rPr>
                <w:spacing w:val="-4"/>
                <w:sz w:val="21"/>
              </w:rPr>
              <w:t>9.9)</w:t>
            </w:r>
          </w:p>
          <w:p w14:paraId="0DC596CC" w14:textId="77777777" w:rsidR="00102B97" w:rsidRDefault="00CB7A6E" w:rsidP="00983039">
            <w:pPr>
              <w:pStyle w:val="TableParagraph"/>
              <w:ind w:left="80" w:right="74"/>
              <w:rPr>
                <w:sz w:val="21"/>
              </w:rPr>
            </w:pPr>
            <w:r>
              <w:rPr>
                <w:sz w:val="21"/>
              </w:rPr>
              <w:t>p</w:t>
            </w:r>
            <w:r>
              <w:rPr>
                <w:spacing w:val="-2"/>
                <w:sz w:val="21"/>
              </w:rPr>
              <w:t xml:space="preserve"> </w:t>
            </w:r>
            <w:r>
              <w:rPr>
                <w:sz w:val="21"/>
              </w:rPr>
              <w:t xml:space="preserve">= </w:t>
            </w:r>
            <w:r>
              <w:rPr>
                <w:spacing w:val="-2"/>
                <w:sz w:val="21"/>
              </w:rPr>
              <w:t>0.0009</w:t>
            </w:r>
          </w:p>
        </w:tc>
        <w:tc>
          <w:tcPr>
            <w:tcW w:w="1106" w:type="dxa"/>
            <w:gridSpan w:val="2"/>
            <w:tcBorders>
              <w:bottom w:val="single" w:sz="2" w:space="0" w:color="000000"/>
            </w:tcBorders>
          </w:tcPr>
          <w:p w14:paraId="0DC596CD" w14:textId="77777777" w:rsidR="00102B97" w:rsidRDefault="00102B97" w:rsidP="00983039">
            <w:pPr>
              <w:pStyle w:val="TableParagraph"/>
              <w:rPr>
                <w:rFonts w:ascii="Times New Roman"/>
                <w:sz w:val="18"/>
              </w:rPr>
            </w:pPr>
          </w:p>
        </w:tc>
        <w:tc>
          <w:tcPr>
            <w:tcW w:w="1223" w:type="dxa"/>
            <w:tcBorders>
              <w:bottom w:val="single" w:sz="2" w:space="0" w:color="000000"/>
            </w:tcBorders>
          </w:tcPr>
          <w:p w14:paraId="0DC596CE" w14:textId="77777777" w:rsidR="00102B97" w:rsidRDefault="00CB7A6E" w:rsidP="00983039">
            <w:pPr>
              <w:pStyle w:val="TableParagraph"/>
              <w:spacing w:before="121"/>
              <w:ind w:left="10" w:right="1"/>
              <w:rPr>
                <w:sz w:val="21"/>
              </w:rPr>
            </w:pPr>
            <w:r>
              <w:rPr>
                <w:spacing w:val="-5"/>
                <w:sz w:val="21"/>
              </w:rPr>
              <w:t>2.4</w:t>
            </w:r>
          </w:p>
          <w:p w14:paraId="0DC596CF" w14:textId="77777777" w:rsidR="00102B97" w:rsidRDefault="00CB7A6E" w:rsidP="00983039">
            <w:pPr>
              <w:pStyle w:val="TableParagraph"/>
              <w:ind w:left="10" w:right="2"/>
              <w:rPr>
                <w:sz w:val="21"/>
              </w:rPr>
            </w:pPr>
            <w:r>
              <w:rPr>
                <w:sz w:val="21"/>
              </w:rPr>
              <w:t>(-1.4,</w:t>
            </w:r>
            <w:r>
              <w:rPr>
                <w:spacing w:val="-4"/>
                <w:sz w:val="21"/>
              </w:rPr>
              <w:t xml:space="preserve"> 6.2)</w:t>
            </w:r>
          </w:p>
          <w:p w14:paraId="0DC596D0" w14:textId="77777777" w:rsidR="00102B97" w:rsidRDefault="00CB7A6E" w:rsidP="00983039">
            <w:pPr>
              <w:pStyle w:val="TableParagraph"/>
              <w:ind w:left="10" w:right="4"/>
              <w:rPr>
                <w:sz w:val="21"/>
              </w:rPr>
            </w:pPr>
            <w:r>
              <w:rPr>
                <w:sz w:val="21"/>
              </w:rPr>
              <w:t>p</w:t>
            </w:r>
            <w:r>
              <w:rPr>
                <w:spacing w:val="-2"/>
                <w:sz w:val="21"/>
              </w:rPr>
              <w:t xml:space="preserve"> </w:t>
            </w:r>
            <w:r>
              <w:rPr>
                <w:sz w:val="21"/>
              </w:rPr>
              <w:t xml:space="preserve">= </w:t>
            </w:r>
            <w:r>
              <w:rPr>
                <w:spacing w:val="-2"/>
                <w:sz w:val="21"/>
              </w:rPr>
              <w:t>0.2164</w:t>
            </w:r>
          </w:p>
        </w:tc>
        <w:tc>
          <w:tcPr>
            <w:tcW w:w="1204" w:type="dxa"/>
            <w:gridSpan w:val="2"/>
            <w:tcBorders>
              <w:bottom w:val="single" w:sz="2" w:space="0" w:color="000000"/>
            </w:tcBorders>
          </w:tcPr>
          <w:p w14:paraId="0DC596D1" w14:textId="77777777" w:rsidR="00102B97" w:rsidRDefault="00102B97" w:rsidP="00983039">
            <w:pPr>
              <w:pStyle w:val="TableParagraph"/>
              <w:rPr>
                <w:rFonts w:ascii="Times New Roman"/>
                <w:sz w:val="18"/>
              </w:rPr>
            </w:pPr>
          </w:p>
        </w:tc>
        <w:tc>
          <w:tcPr>
            <w:tcW w:w="1388" w:type="dxa"/>
            <w:tcBorders>
              <w:bottom w:val="single" w:sz="2" w:space="0" w:color="000000"/>
            </w:tcBorders>
          </w:tcPr>
          <w:p w14:paraId="0DC596D2" w14:textId="77777777" w:rsidR="00102B97" w:rsidRDefault="00CB7A6E" w:rsidP="00983039">
            <w:pPr>
              <w:pStyle w:val="TableParagraph"/>
              <w:spacing w:before="121"/>
              <w:ind w:left="75" w:right="66"/>
              <w:rPr>
                <w:sz w:val="21"/>
              </w:rPr>
            </w:pPr>
            <w:r>
              <w:rPr>
                <w:spacing w:val="-5"/>
                <w:sz w:val="21"/>
              </w:rPr>
              <w:t>2.7</w:t>
            </w:r>
          </w:p>
          <w:p w14:paraId="0DC596D3" w14:textId="77777777" w:rsidR="00102B97" w:rsidRDefault="00CB7A6E" w:rsidP="00983039">
            <w:pPr>
              <w:pStyle w:val="TableParagraph"/>
              <w:ind w:left="75" w:right="68"/>
              <w:rPr>
                <w:sz w:val="21"/>
              </w:rPr>
            </w:pPr>
            <w:r>
              <w:rPr>
                <w:sz w:val="21"/>
              </w:rPr>
              <w:t>(-2.0,</w:t>
            </w:r>
            <w:r>
              <w:rPr>
                <w:spacing w:val="-4"/>
                <w:sz w:val="21"/>
              </w:rPr>
              <w:t xml:space="preserve"> 7.3)</w:t>
            </w:r>
          </w:p>
          <w:p w14:paraId="0DC596D4" w14:textId="77777777" w:rsidR="00102B97" w:rsidRDefault="00CB7A6E" w:rsidP="00983039">
            <w:pPr>
              <w:pStyle w:val="TableParagraph"/>
              <w:ind w:left="75" w:right="67"/>
              <w:rPr>
                <w:sz w:val="21"/>
              </w:rPr>
            </w:pPr>
            <w:r>
              <w:rPr>
                <w:sz w:val="21"/>
              </w:rPr>
              <w:t>p</w:t>
            </w:r>
            <w:r>
              <w:rPr>
                <w:spacing w:val="-2"/>
                <w:sz w:val="21"/>
              </w:rPr>
              <w:t xml:space="preserve"> </w:t>
            </w:r>
            <w:r>
              <w:rPr>
                <w:sz w:val="21"/>
              </w:rPr>
              <w:t xml:space="preserve">= </w:t>
            </w:r>
            <w:r>
              <w:rPr>
                <w:spacing w:val="-2"/>
                <w:sz w:val="21"/>
              </w:rPr>
              <w:t>0.2628</w:t>
            </w:r>
          </w:p>
        </w:tc>
      </w:tr>
      <w:tr w:rsidR="00102B97" w14:paraId="0DC596D7" w14:textId="77777777">
        <w:trPr>
          <w:trHeight w:val="367"/>
        </w:trPr>
        <w:tc>
          <w:tcPr>
            <w:tcW w:w="9779" w:type="dxa"/>
            <w:gridSpan w:val="9"/>
            <w:tcBorders>
              <w:top w:val="single" w:sz="2" w:space="0" w:color="000000"/>
            </w:tcBorders>
          </w:tcPr>
          <w:p w14:paraId="0DC596D6" w14:textId="77777777" w:rsidR="00102B97" w:rsidRDefault="00CB7A6E" w:rsidP="00983039">
            <w:pPr>
              <w:pStyle w:val="TableParagraph"/>
              <w:spacing w:before="67"/>
              <w:ind w:left="4"/>
              <w:rPr>
                <w:b/>
                <w:sz w:val="21"/>
              </w:rPr>
            </w:pPr>
            <w:r>
              <w:rPr>
                <w:b/>
                <w:spacing w:val="-2"/>
                <w:sz w:val="21"/>
              </w:rPr>
              <w:t>GALILEO</w:t>
            </w:r>
          </w:p>
        </w:tc>
      </w:tr>
      <w:tr w:rsidR="00102B97" w14:paraId="0DC596DD" w14:textId="77777777">
        <w:trPr>
          <w:trHeight w:val="240"/>
        </w:trPr>
        <w:tc>
          <w:tcPr>
            <w:tcW w:w="2268" w:type="dxa"/>
            <w:vMerge w:val="restart"/>
          </w:tcPr>
          <w:p w14:paraId="0DC596D8" w14:textId="77777777" w:rsidR="00102B97" w:rsidRDefault="00102B97" w:rsidP="00983039">
            <w:pPr>
              <w:pStyle w:val="TableParagraph"/>
              <w:spacing w:before="34"/>
              <w:rPr>
                <w:b/>
                <w:sz w:val="21"/>
              </w:rPr>
            </w:pPr>
          </w:p>
          <w:p w14:paraId="0DC596D9" w14:textId="77777777" w:rsidR="00102B97" w:rsidRDefault="00CB7A6E" w:rsidP="00983039">
            <w:pPr>
              <w:pStyle w:val="TableParagraph"/>
              <w:ind w:left="62"/>
              <w:rPr>
                <w:b/>
                <w:sz w:val="21"/>
              </w:rPr>
            </w:pPr>
            <w:r>
              <w:rPr>
                <w:b/>
                <w:sz w:val="21"/>
              </w:rPr>
              <w:t>Efficacy</w:t>
            </w:r>
            <w:r>
              <w:rPr>
                <w:b/>
                <w:spacing w:val="-5"/>
                <w:sz w:val="21"/>
              </w:rPr>
              <w:t xml:space="preserve"> </w:t>
            </w:r>
            <w:r>
              <w:rPr>
                <w:b/>
                <w:spacing w:val="-2"/>
                <w:sz w:val="21"/>
              </w:rPr>
              <w:t>Outcomes</w:t>
            </w:r>
          </w:p>
        </w:tc>
        <w:tc>
          <w:tcPr>
            <w:tcW w:w="2590" w:type="dxa"/>
            <w:gridSpan w:val="2"/>
          </w:tcPr>
          <w:p w14:paraId="0DC596DA" w14:textId="77777777" w:rsidR="00102B97" w:rsidRDefault="00CB7A6E" w:rsidP="00983039">
            <w:pPr>
              <w:pStyle w:val="TableParagraph"/>
              <w:spacing w:line="221" w:lineRule="exact"/>
              <w:ind w:left="815"/>
              <w:rPr>
                <w:b/>
                <w:sz w:val="21"/>
              </w:rPr>
            </w:pPr>
            <w:r>
              <w:rPr>
                <w:b/>
                <w:sz w:val="21"/>
              </w:rPr>
              <w:t>24</w:t>
            </w:r>
            <w:r>
              <w:rPr>
                <w:b/>
                <w:spacing w:val="-1"/>
                <w:sz w:val="21"/>
              </w:rPr>
              <w:t xml:space="preserve"> </w:t>
            </w:r>
            <w:r>
              <w:rPr>
                <w:b/>
                <w:spacing w:val="-2"/>
                <w:sz w:val="21"/>
              </w:rPr>
              <w:t>Weeks</w:t>
            </w:r>
          </w:p>
        </w:tc>
        <w:tc>
          <w:tcPr>
            <w:tcW w:w="2329" w:type="dxa"/>
            <w:gridSpan w:val="3"/>
          </w:tcPr>
          <w:p w14:paraId="0DC596DB" w14:textId="77777777" w:rsidR="00102B97" w:rsidRDefault="00CB7A6E" w:rsidP="00983039">
            <w:pPr>
              <w:pStyle w:val="TableParagraph"/>
              <w:spacing w:line="221" w:lineRule="exact"/>
              <w:ind w:left="684"/>
              <w:rPr>
                <w:b/>
                <w:sz w:val="21"/>
              </w:rPr>
            </w:pPr>
            <w:r>
              <w:rPr>
                <w:b/>
                <w:sz w:val="21"/>
              </w:rPr>
              <w:t>52</w:t>
            </w:r>
            <w:r>
              <w:rPr>
                <w:b/>
                <w:spacing w:val="-1"/>
                <w:sz w:val="21"/>
              </w:rPr>
              <w:t xml:space="preserve"> </w:t>
            </w:r>
            <w:r>
              <w:rPr>
                <w:b/>
                <w:spacing w:val="-2"/>
                <w:sz w:val="21"/>
              </w:rPr>
              <w:t>Weeks</w:t>
            </w:r>
          </w:p>
        </w:tc>
        <w:tc>
          <w:tcPr>
            <w:tcW w:w="2592" w:type="dxa"/>
            <w:gridSpan w:val="3"/>
          </w:tcPr>
          <w:p w14:paraId="0DC596DC" w14:textId="77777777" w:rsidR="00102B97" w:rsidRDefault="00CB7A6E" w:rsidP="00983039">
            <w:pPr>
              <w:pStyle w:val="TableParagraph"/>
              <w:spacing w:line="221" w:lineRule="exact"/>
              <w:ind w:left="816"/>
              <w:rPr>
                <w:b/>
                <w:sz w:val="21"/>
              </w:rPr>
            </w:pPr>
            <w:r>
              <w:rPr>
                <w:b/>
                <w:sz w:val="21"/>
              </w:rPr>
              <w:t>76</w:t>
            </w:r>
            <w:r>
              <w:rPr>
                <w:b/>
                <w:spacing w:val="-1"/>
                <w:sz w:val="21"/>
              </w:rPr>
              <w:t xml:space="preserve"> </w:t>
            </w:r>
            <w:r>
              <w:rPr>
                <w:b/>
                <w:spacing w:val="-2"/>
                <w:sz w:val="21"/>
              </w:rPr>
              <w:t>Weeks</w:t>
            </w:r>
          </w:p>
        </w:tc>
      </w:tr>
      <w:tr w:rsidR="00102B97" w14:paraId="0DC596E8" w14:textId="77777777" w:rsidTr="00CB7A6E">
        <w:trPr>
          <w:trHeight w:val="724"/>
        </w:trPr>
        <w:tc>
          <w:tcPr>
            <w:tcW w:w="2268" w:type="dxa"/>
            <w:vMerge/>
            <w:tcBorders>
              <w:top w:val="nil"/>
            </w:tcBorders>
          </w:tcPr>
          <w:p w14:paraId="0DC596DE" w14:textId="77777777" w:rsidR="00102B97" w:rsidRDefault="00102B97" w:rsidP="00983039">
            <w:pPr>
              <w:rPr>
                <w:sz w:val="2"/>
                <w:szCs w:val="2"/>
              </w:rPr>
            </w:pPr>
          </w:p>
        </w:tc>
        <w:tc>
          <w:tcPr>
            <w:tcW w:w="1276" w:type="dxa"/>
          </w:tcPr>
          <w:p w14:paraId="0DC596DF" w14:textId="77777777" w:rsidR="00102B97" w:rsidRDefault="00CB7A6E" w:rsidP="00983039">
            <w:pPr>
              <w:pStyle w:val="TableParagraph"/>
              <w:spacing w:before="1"/>
              <w:ind w:left="255" w:right="242" w:firstLine="8"/>
              <w:rPr>
                <w:b/>
                <w:sz w:val="21"/>
              </w:rPr>
            </w:pPr>
            <w:r>
              <w:rPr>
                <w:b/>
                <w:spacing w:val="-2"/>
                <w:sz w:val="21"/>
              </w:rPr>
              <w:t xml:space="preserve">Control </w:t>
            </w:r>
            <w:r>
              <w:rPr>
                <w:b/>
                <w:sz w:val="21"/>
              </w:rPr>
              <w:t>(N</w:t>
            </w:r>
            <w:r>
              <w:rPr>
                <w:b/>
                <w:spacing w:val="-1"/>
                <w:sz w:val="21"/>
              </w:rPr>
              <w:t xml:space="preserve"> </w:t>
            </w:r>
            <w:r>
              <w:rPr>
                <w:b/>
                <w:sz w:val="21"/>
              </w:rPr>
              <w:t xml:space="preserve">= </w:t>
            </w:r>
            <w:r>
              <w:rPr>
                <w:b/>
                <w:spacing w:val="-5"/>
                <w:sz w:val="21"/>
              </w:rPr>
              <w:t>68)</w:t>
            </w:r>
          </w:p>
        </w:tc>
        <w:tc>
          <w:tcPr>
            <w:tcW w:w="1314" w:type="dxa"/>
          </w:tcPr>
          <w:p w14:paraId="0DC596E0" w14:textId="77777777" w:rsidR="00102B97" w:rsidRDefault="00CB7A6E" w:rsidP="00983039">
            <w:pPr>
              <w:pStyle w:val="TableParagraph"/>
              <w:spacing w:before="1"/>
              <w:ind w:left="80" w:right="71"/>
              <w:rPr>
                <w:b/>
                <w:sz w:val="21"/>
              </w:rPr>
            </w:pPr>
            <w:r>
              <w:rPr>
                <w:b/>
                <w:spacing w:val="-2"/>
                <w:sz w:val="21"/>
              </w:rPr>
              <w:t xml:space="preserve">Aflibercept </w:t>
            </w:r>
            <w:r>
              <w:rPr>
                <w:b/>
                <w:sz w:val="21"/>
              </w:rPr>
              <w:t>2 mg Q4</w:t>
            </w:r>
          </w:p>
          <w:p w14:paraId="0DC596E1" w14:textId="77777777" w:rsidR="00102B97" w:rsidRDefault="00CB7A6E" w:rsidP="00983039">
            <w:pPr>
              <w:pStyle w:val="TableParagraph"/>
              <w:spacing w:line="221" w:lineRule="exact"/>
              <w:ind w:left="80" w:right="74"/>
              <w:rPr>
                <w:b/>
                <w:sz w:val="21"/>
              </w:rPr>
            </w:pPr>
            <w:r>
              <w:rPr>
                <w:b/>
                <w:sz w:val="21"/>
              </w:rPr>
              <w:t>(N</w:t>
            </w:r>
            <w:r>
              <w:rPr>
                <w:b/>
                <w:spacing w:val="-1"/>
                <w:sz w:val="21"/>
              </w:rPr>
              <w:t xml:space="preserve"> </w:t>
            </w:r>
            <w:r>
              <w:rPr>
                <w:b/>
                <w:sz w:val="21"/>
              </w:rPr>
              <w:t>=</w:t>
            </w:r>
            <w:r>
              <w:rPr>
                <w:b/>
                <w:spacing w:val="-3"/>
                <w:sz w:val="21"/>
              </w:rPr>
              <w:t xml:space="preserve"> </w:t>
            </w:r>
            <w:r>
              <w:rPr>
                <w:b/>
                <w:spacing w:val="-4"/>
                <w:sz w:val="21"/>
              </w:rPr>
              <w:t>103)</w:t>
            </w:r>
          </w:p>
        </w:tc>
        <w:tc>
          <w:tcPr>
            <w:tcW w:w="1038" w:type="dxa"/>
          </w:tcPr>
          <w:p w14:paraId="0DC596E2" w14:textId="77777777" w:rsidR="00102B97" w:rsidRDefault="00CB7A6E" w:rsidP="00983039">
            <w:pPr>
              <w:pStyle w:val="TableParagraph"/>
              <w:spacing w:before="1"/>
              <w:ind w:left="127" w:right="116" w:firstLine="8"/>
              <w:rPr>
                <w:b/>
                <w:sz w:val="21"/>
              </w:rPr>
            </w:pPr>
            <w:r>
              <w:rPr>
                <w:b/>
                <w:spacing w:val="-2"/>
                <w:sz w:val="21"/>
              </w:rPr>
              <w:t xml:space="preserve">Control </w:t>
            </w:r>
            <w:r>
              <w:rPr>
                <w:b/>
                <w:sz w:val="21"/>
              </w:rPr>
              <w:t>(N</w:t>
            </w:r>
            <w:r>
              <w:rPr>
                <w:b/>
                <w:spacing w:val="-1"/>
                <w:sz w:val="21"/>
              </w:rPr>
              <w:t xml:space="preserve"> </w:t>
            </w:r>
            <w:r>
              <w:rPr>
                <w:b/>
                <w:sz w:val="21"/>
              </w:rPr>
              <w:t xml:space="preserve">= </w:t>
            </w:r>
            <w:r>
              <w:rPr>
                <w:b/>
                <w:spacing w:val="-5"/>
                <w:sz w:val="21"/>
              </w:rPr>
              <w:t>68)</w:t>
            </w:r>
          </w:p>
        </w:tc>
        <w:tc>
          <w:tcPr>
            <w:tcW w:w="1291" w:type="dxa"/>
            <w:gridSpan w:val="2"/>
          </w:tcPr>
          <w:p w14:paraId="0DC596E3" w14:textId="77777777" w:rsidR="00102B97" w:rsidRDefault="00CB7A6E" w:rsidP="00983039">
            <w:pPr>
              <w:pStyle w:val="TableParagraph"/>
              <w:spacing w:before="1"/>
              <w:ind w:left="407" w:right="22" w:hanging="304"/>
              <w:rPr>
                <w:b/>
                <w:sz w:val="21"/>
              </w:rPr>
            </w:pPr>
            <w:r>
              <w:rPr>
                <w:b/>
                <w:spacing w:val="-2"/>
                <w:sz w:val="21"/>
              </w:rPr>
              <w:t xml:space="preserve">Aflibercept </w:t>
            </w:r>
            <w:r>
              <w:rPr>
                <w:b/>
                <w:sz w:val="21"/>
              </w:rPr>
              <w:t>2 mg</w:t>
            </w:r>
          </w:p>
          <w:p w14:paraId="0DC596E4" w14:textId="77777777" w:rsidR="00102B97" w:rsidRDefault="00CB7A6E" w:rsidP="00983039">
            <w:pPr>
              <w:pStyle w:val="TableParagraph"/>
              <w:spacing w:line="221" w:lineRule="exact"/>
              <w:ind w:left="212"/>
              <w:rPr>
                <w:b/>
                <w:sz w:val="21"/>
              </w:rPr>
            </w:pPr>
            <w:r>
              <w:rPr>
                <w:b/>
                <w:sz w:val="21"/>
              </w:rPr>
              <w:t>(N</w:t>
            </w:r>
            <w:r>
              <w:rPr>
                <w:b/>
                <w:spacing w:val="-1"/>
                <w:sz w:val="21"/>
              </w:rPr>
              <w:t xml:space="preserve"> </w:t>
            </w:r>
            <w:r>
              <w:rPr>
                <w:b/>
                <w:sz w:val="21"/>
              </w:rPr>
              <w:t xml:space="preserve">= </w:t>
            </w:r>
            <w:r>
              <w:rPr>
                <w:b/>
                <w:spacing w:val="-4"/>
                <w:sz w:val="21"/>
              </w:rPr>
              <w:t>103)</w:t>
            </w:r>
          </w:p>
        </w:tc>
        <w:tc>
          <w:tcPr>
            <w:tcW w:w="1018" w:type="dxa"/>
          </w:tcPr>
          <w:p w14:paraId="0DC596E5" w14:textId="77777777" w:rsidR="00102B97" w:rsidRDefault="00CB7A6E" w:rsidP="00983039">
            <w:pPr>
              <w:pStyle w:val="TableParagraph"/>
              <w:ind w:left="125" w:hanging="58"/>
              <w:rPr>
                <w:b/>
                <w:sz w:val="21"/>
              </w:rPr>
            </w:pPr>
            <w:r>
              <w:rPr>
                <w:b/>
                <w:spacing w:val="-2"/>
                <w:sz w:val="21"/>
              </w:rPr>
              <w:t>Control</w:t>
            </w:r>
            <w:r>
              <w:rPr>
                <w:b/>
                <w:spacing w:val="-2"/>
                <w:position w:val="7"/>
                <w:sz w:val="14"/>
              </w:rPr>
              <w:t>g)</w:t>
            </w:r>
            <w:r>
              <w:rPr>
                <w:b/>
                <w:spacing w:val="40"/>
                <w:position w:val="7"/>
                <w:sz w:val="14"/>
              </w:rPr>
              <w:t xml:space="preserve"> </w:t>
            </w:r>
            <w:r>
              <w:rPr>
                <w:b/>
                <w:sz w:val="21"/>
              </w:rPr>
              <w:t>(N = 68)</w:t>
            </w:r>
          </w:p>
        </w:tc>
        <w:tc>
          <w:tcPr>
            <w:tcW w:w="1574" w:type="dxa"/>
            <w:gridSpan w:val="2"/>
          </w:tcPr>
          <w:p w14:paraId="0DC596E6" w14:textId="77777777" w:rsidR="00102B97" w:rsidRDefault="00CB7A6E" w:rsidP="00983039">
            <w:pPr>
              <w:pStyle w:val="TableParagraph"/>
              <w:ind w:left="146" w:right="138"/>
              <w:rPr>
                <w:b/>
                <w:sz w:val="21"/>
              </w:rPr>
            </w:pPr>
            <w:r>
              <w:rPr>
                <w:b/>
                <w:spacing w:val="-2"/>
                <w:sz w:val="21"/>
              </w:rPr>
              <w:t>Aflibercept</w:t>
            </w:r>
            <w:r>
              <w:rPr>
                <w:b/>
                <w:spacing w:val="-2"/>
                <w:position w:val="7"/>
                <w:sz w:val="14"/>
              </w:rPr>
              <w:t>g)</w:t>
            </w:r>
            <w:r>
              <w:rPr>
                <w:b/>
                <w:spacing w:val="40"/>
                <w:position w:val="7"/>
                <w:sz w:val="14"/>
              </w:rPr>
              <w:t xml:space="preserve"> </w:t>
            </w:r>
            <w:r>
              <w:rPr>
                <w:b/>
                <w:sz w:val="21"/>
              </w:rPr>
              <w:t>2 mg</w:t>
            </w:r>
          </w:p>
          <w:p w14:paraId="0DC596E7" w14:textId="77777777" w:rsidR="00102B97" w:rsidRDefault="00CB7A6E" w:rsidP="00983039">
            <w:pPr>
              <w:pStyle w:val="TableParagraph"/>
              <w:spacing w:line="221" w:lineRule="exact"/>
              <w:ind w:left="146" w:right="142"/>
              <w:rPr>
                <w:b/>
                <w:sz w:val="21"/>
              </w:rPr>
            </w:pPr>
            <w:r>
              <w:rPr>
                <w:b/>
                <w:sz w:val="21"/>
              </w:rPr>
              <w:t>(N</w:t>
            </w:r>
            <w:r>
              <w:rPr>
                <w:b/>
                <w:spacing w:val="-1"/>
                <w:sz w:val="21"/>
              </w:rPr>
              <w:t xml:space="preserve"> </w:t>
            </w:r>
            <w:r>
              <w:rPr>
                <w:b/>
                <w:sz w:val="21"/>
              </w:rPr>
              <w:t xml:space="preserve">= </w:t>
            </w:r>
            <w:r>
              <w:rPr>
                <w:b/>
                <w:spacing w:val="-4"/>
                <w:sz w:val="21"/>
              </w:rPr>
              <w:t>103)</w:t>
            </w:r>
          </w:p>
        </w:tc>
      </w:tr>
      <w:tr w:rsidR="00102B97" w14:paraId="0DC596F6" w14:textId="77777777" w:rsidTr="00CB7A6E">
        <w:trPr>
          <w:trHeight w:val="966"/>
        </w:trPr>
        <w:tc>
          <w:tcPr>
            <w:tcW w:w="2268" w:type="dxa"/>
          </w:tcPr>
          <w:p w14:paraId="0DC596E9" w14:textId="77777777" w:rsidR="00102B97" w:rsidRDefault="00CB7A6E" w:rsidP="00983039">
            <w:pPr>
              <w:pStyle w:val="TableParagraph"/>
              <w:spacing w:line="242" w:lineRule="exact"/>
              <w:ind w:left="62" w:right="143"/>
              <w:rPr>
                <w:sz w:val="21"/>
              </w:rPr>
            </w:pPr>
            <w:r>
              <w:rPr>
                <w:sz w:val="21"/>
              </w:rPr>
              <w:t xml:space="preserve">Proportion of patients </w:t>
            </w:r>
            <w:r>
              <w:rPr>
                <w:spacing w:val="-2"/>
                <w:sz w:val="21"/>
              </w:rPr>
              <w:t>who</w:t>
            </w:r>
            <w:r>
              <w:rPr>
                <w:spacing w:val="-13"/>
                <w:sz w:val="21"/>
              </w:rPr>
              <w:t xml:space="preserve"> </w:t>
            </w:r>
            <w:r>
              <w:rPr>
                <w:spacing w:val="-2"/>
                <w:sz w:val="21"/>
              </w:rPr>
              <w:t>gained</w:t>
            </w:r>
            <w:r>
              <w:rPr>
                <w:spacing w:val="-13"/>
                <w:sz w:val="21"/>
              </w:rPr>
              <w:t xml:space="preserve"> </w:t>
            </w:r>
            <w:r>
              <w:rPr>
                <w:spacing w:val="-2"/>
                <w:sz w:val="21"/>
              </w:rPr>
              <w:t>at</w:t>
            </w:r>
            <w:r>
              <w:rPr>
                <w:spacing w:val="-12"/>
                <w:sz w:val="21"/>
              </w:rPr>
              <w:t xml:space="preserve"> </w:t>
            </w:r>
            <w:r>
              <w:rPr>
                <w:spacing w:val="-2"/>
                <w:sz w:val="21"/>
              </w:rPr>
              <w:t>least</w:t>
            </w:r>
            <w:r>
              <w:rPr>
                <w:spacing w:val="-13"/>
                <w:sz w:val="21"/>
              </w:rPr>
              <w:t xml:space="preserve"> </w:t>
            </w:r>
            <w:r>
              <w:rPr>
                <w:spacing w:val="-2"/>
                <w:sz w:val="21"/>
              </w:rPr>
              <w:t xml:space="preserve">15 </w:t>
            </w:r>
            <w:r>
              <w:rPr>
                <w:sz w:val="21"/>
              </w:rPr>
              <w:t>letters</w:t>
            </w:r>
            <w:r>
              <w:rPr>
                <w:spacing w:val="-1"/>
                <w:sz w:val="21"/>
              </w:rPr>
              <w:t xml:space="preserve"> </w:t>
            </w:r>
            <w:r>
              <w:rPr>
                <w:sz w:val="21"/>
              </w:rPr>
              <w:t>in</w:t>
            </w:r>
            <w:r>
              <w:rPr>
                <w:spacing w:val="-2"/>
                <w:sz w:val="21"/>
              </w:rPr>
              <w:t xml:space="preserve"> </w:t>
            </w:r>
            <w:r>
              <w:rPr>
                <w:sz w:val="21"/>
              </w:rPr>
              <w:t>BCVA</w:t>
            </w:r>
            <w:r>
              <w:rPr>
                <w:position w:val="7"/>
                <w:sz w:val="14"/>
              </w:rPr>
              <w:t xml:space="preserve">c) </w:t>
            </w:r>
            <w:r>
              <w:rPr>
                <w:sz w:val="21"/>
              </w:rPr>
              <w:t xml:space="preserve">from </w:t>
            </w:r>
            <w:r>
              <w:rPr>
                <w:spacing w:val="-2"/>
                <w:sz w:val="21"/>
              </w:rPr>
              <w:t>baseline*</w:t>
            </w:r>
          </w:p>
        </w:tc>
        <w:tc>
          <w:tcPr>
            <w:tcW w:w="1276" w:type="dxa"/>
          </w:tcPr>
          <w:p w14:paraId="0DC596EA" w14:textId="77777777" w:rsidR="00102B97" w:rsidRDefault="00102B97" w:rsidP="00983039">
            <w:pPr>
              <w:pStyle w:val="TableParagraph"/>
              <w:spacing w:before="120"/>
              <w:rPr>
                <w:b/>
                <w:sz w:val="21"/>
              </w:rPr>
            </w:pPr>
          </w:p>
          <w:p w14:paraId="0DC596EB" w14:textId="77777777" w:rsidR="00102B97" w:rsidRDefault="00CB7A6E" w:rsidP="00983039">
            <w:pPr>
              <w:pStyle w:val="TableParagraph"/>
              <w:ind w:left="29" w:right="23"/>
              <w:rPr>
                <w:sz w:val="21"/>
              </w:rPr>
            </w:pPr>
            <w:r>
              <w:rPr>
                <w:spacing w:val="-5"/>
                <w:sz w:val="21"/>
              </w:rPr>
              <w:t>22%</w:t>
            </w:r>
          </w:p>
        </w:tc>
        <w:tc>
          <w:tcPr>
            <w:tcW w:w="1314" w:type="dxa"/>
          </w:tcPr>
          <w:p w14:paraId="0DC596EC" w14:textId="77777777" w:rsidR="00102B97" w:rsidRDefault="00102B97" w:rsidP="00983039">
            <w:pPr>
              <w:pStyle w:val="TableParagraph"/>
              <w:spacing w:before="120"/>
              <w:rPr>
                <w:b/>
                <w:sz w:val="21"/>
              </w:rPr>
            </w:pPr>
          </w:p>
          <w:p w14:paraId="0DC596ED" w14:textId="77777777" w:rsidR="00102B97" w:rsidRDefault="00CB7A6E" w:rsidP="00983039">
            <w:pPr>
              <w:pStyle w:val="TableParagraph"/>
              <w:ind w:left="80" w:right="74"/>
              <w:rPr>
                <w:sz w:val="21"/>
              </w:rPr>
            </w:pPr>
            <w:r>
              <w:rPr>
                <w:spacing w:val="-5"/>
                <w:sz w:val="21"/>
              </w:rPr>
              <w:t>60%</w:t>
            </w:r>
          </w:p>
        </w:tc>
        <w:tc>
          <w:tcPr>
            <w:tcW w:w="1038" w:type="dxa"/>
          </w:tcPr>
          <w:p w14:paraId="0DC596EE" w14:textId="77777777" w:rsidR="00102B97" w:rsidRDefault="00102B97" w:rsidP="00983039">
            <w:pPr>
              <w:pStyle w:val="TableParagraph"/>
              <w:spacing w:before="120"/>
              <w:rPr>
                <w:b/>
                <w:sz w:val="21"/>
              </w:rPr>
            </w:pPr>
          </w:p>
          <w:p w14:paraId="0DC596EF" w14:textId="77777777" w:rsidR="00102B97" w:rsidRDefault="00CB7A6E" w:rsidP="00983039">
            <w:pPr>
              <w:pStyle w:val="TableParagraph"/>
              <w:ind w:left="29" w:right="24"/>
              <w:rPr>
                <w:sz w:val="21"/>
              </w:rPr>
            </w:pPr>
            <w:r>
              <w:rPr>
                <w:spacing w:val="-5"/>
                <w:sz w:val="21"/>
              </w:rPr>
              <w:t>32%</w:t>
            </w:r>
          </w:p>
        </w:tc>
        <w:tc>
          <w:tcPr>
            <w:tcW w:w="1291" w:type="dxa"/>
            <w:gridSpan w:val="2"/>
          </w:tcPr>
          <w:p w14:paraId="0DC596F0" w14:textId="77777777" w:rsidR="00102B97" w:rsidRDefault="00102B97" w:rsidP="00983039">
            <w:pPr>
              <w:pStyle w:val="TableParagraph"/>
              <w:spacing w:before="120"/>
              <w:rPr>
                <w:b/>
                <w:sz w:val="21"/>
              </w:rPr>
            </w:pPr>
          </w:p>
          <w:p w14:paraId="0DC596F1" w14:textId="77777777" w:rsidR="00102B97" w:rsidRDefault="00CB7A6E" w:rsidP="00983039">
            <w:pPr>
              <w:pStyle w:val="TableParagraph"/>
              <w:ind w:left="9" w:right="2"/>
              <w:rPr>
                <w:sz w:val="21"/>
              </w:rPr>
            </w:pPr>
            <w:r>
              <w:rPr>
                <w:spacing w:val="-5"/>
                <w:sz w:val="21"/>
              </w:rPr>
              <w:t>60%</w:t>
            </w:r>
          </w:p>
        </w:tc>
        <w:tc>
          <w:tcPr>
            <w:tcW w:w="1018" w:type="dxa"/>
          </w:tcPr>
          <w:p w14:paraId="0DC596F2" w14:textId="77777777" w:rsidR="00102B97" w:rsidRDefault="00102B97" w:rsidP="00983039">
            <w:pPr>
              <w:pStyle w:val="TableParagraph"/>
              <w:spacing w:before="120"/>
              <w:rPr>
                <w:b/>
                <w:sz w:val="21"/>
              </w:rPr>
            </w:pPr>
          </w:p>
          <w:p w14:paraId="0DC596F3" w14:textId="77777777" w:rsidR="00102B97" w:rsidRDefault="00CB7A6E" w:rsidP="00983039">
            <w:pPr>
              <w:pStyle w:val="TableParagraph"/>
              <w:ind w:left="32" w:right="24"/>
              <w:rPr>
                <w:sz w:val="21"/>
              </w:rPr>
            </w:pPr>
            <w:r>
              <w:rPr>
                <w:spacing w:val="-2"/>
                <w:sz w:val="21"/>
              </w:rPr>
              <w:t>29.4%</w:t>
            </w:r>
          </w:p>
        </w:tc>
        <w:tc>
          <w:tcPr>
            <w:tcW w:w="1574" w:type="dxa"/>
            <w:gridSpan w:val="2"/>
          </w:tcPr>
          <w:p w14:paraId="0DC596F4" w14:textId="77777777" w:rsidR="00102B97" w:rsidRDefault="00102B97" w:rsidP="00983039">
            <w:pPr>
              <w:pStyle w:val="TableParagraph"/>
              <w:spacing w:before="120"/>
              <w:rPr>
                <w:b/>
                <w:sz w:val="21"/>
              </w:rPr>
            </w:pPr>
          </w:p>
          <w:p w14:paraId="0DC596F5" w14:textId="77777777" w:rsidR="00102B97" w:rsidRDefault="00CB7A6E" w:rsidP="00983039">
            <w:pPr>
              <w:pStyle w:val="TableParagraph"/>
              <w:ind w:left="487"/>
              <w:rPr>
                <w:sz w:val="21"/>
              </w:rPr>
            </w:pPr>
            <w:r>
              <w:rPr>
                <w:spacing w:val="-2"/>
                <w:sz w:val="21"/>
              </w:rPr>
              <w:t>57.3%</w:t>
            </w:r>
          </w:p>
        </w:tc>
      </w:tr>
      <w:tr w:rsidR="00102B97" w14:paraId="0DC59704" w14:textId="77777777" w:rsidTr="00CB7A6E">
        <w:trPr>
          <w:trHeight w:val="238"/>
        </w:trPr>
        <w:tc>
          <w:tcPr>
            <w:tcW w:w="2268" w:type="dxa"/>
            <w:tcBorders>
              <w:bottom w:val="nil"/>
            </w:tcBorders>
          </w:tcPr>
          <w:p w14:paraId="0DC596F7" w14:textId="77777777" w:rsidR="00102B97" w:rsidRDefault="00CB7A6E" w:rsidP="00983039">
            <w:pPr>
              <w:pStyle w:val="TableParagraph"/>
              <w:spacing w:line="218" w:lineRule="exact"/>
              <w:ind w:left="62"/>
              <w:rPr>
                <w:sz w:val="21"/>
              </w:rPr>
            </w:pPr>
            <w:r>
              <w:rPr>
                <w:spacing w:val="-2"/>
                <w:sz w:val="21"/>
              </w:rPr>
              <w:t>Weighted</w:t>
            </w:r>
          </w:p>
        </w:tc>
        <w:tc>
          <w:tcPr>
            <w:tcW w:w="1276" w:type="dxa"/>
            <w:vMerge w:val="restart"/>
          </w:tcPr>
          <w:p w14:paraId="0DC596F8" w14:textId="77777777" w:rsidR="00102B97" w:rsidRDefault="00102B97" w:rsidP="00983039">
            <w:pPr>
              <w:pStyle w:val="TableParagraph"/>
              <w:rPr>
                <w:rFonts w:ascii="Times New Roman"/>
                <w:sz w:val="18"/>
              </w:rPr>
            </w:pPr>
          </w:p>
        </w:tc>
        <w:tc>
          <w:tcPr>
            <w:tcW w:w="1314" w:type="dxa"/>
            <w:vMerge w:val="restart"/>
          </w:tcPr>
          <w:p w14:paraId="0DC596F9" w14:textId="77777777" w:rsidR="00102B97" w:rsidRDefault="00CB7A6E" w:rsidP="00983039">
            <w:pPr>
              <w:pStyle w:val="TableParagraph"/>
              <w:spacing w:before="119"/>
              <w:ind w:left="8" w:right="2"/>
              <w:rPr>
                <w:sz w:val="21"/>
              </w:rPr>
            </w:pPr>
            <w:r>
              <w:rPr>
                <w:spacing w:val="-2"/>
                <w:sz w:val="21"/>
              </w:rPr>
              <w:t>38.3%</w:t>
            </w:r>
          </w:p>
          <w:p w14:paraId="0DC596FA" w14:textId="77777777" w:rsidR="00102B97" w:rsidRDefault="00CB7A6E" w:rsidP="00983039">
            <w:pPr>
              <w:pStyle w:val="TableParagraph"/>
              <w:ind w:left="8"/>
              <w:rPr>
                <w:sz w:val="21"/>
              </w:rPr>
            </w:pPr>
            <w:r>
              <w:rPr>
                <w:sz w:val="21"/>
              </w:rPr>
              <w:t>(24.4,</w:t>
            </w:r>
            <w:r>
              <w:rPr>
                <w:spacing w:val="-4"/>
                <w:sz w:val="21"/>
              </w:rPr>
              <w:t xml:space="preserve"> </w:t>
            </w:r>
            <w:r>
              <w:rPr>
                <w:spacing w:val="-2"/>
                <w:sz w:val="21"/>
              </w:rPr>
              <w:t>52.1)</w:t>
            </w:r>
          </w:p>
          <w:p w14:paraId="0DC596FB" w14:textId="77777777" w:rsidR="00102B97" w:rsidRDefault="00CB7A6E" w:rsidP="00983039">
            <w:pPr>
              <w:pStyle w:val="TableParagraph"/>
              <w:ind w:left="8" w:right="3"/>
              <w:rPr>
                <w:sz w:val="21"/>
              </w:rPr>
            </w:pPr>
            <w:r>
              <w:rPr>
                <w:sz w:val="21"/>
              </w:rPr>
              <w:t>p</w:t>
            </w:r>
            <w:r>
              <w:rPr>
                <w:spacing w:val="-2"/>
                <w:sz w:val="21"/>
              </w:rPr>
              <w:t xml:space="preserve"> </w:t>
            </w:r>
            <w:r>
              <w:rPr>
                <w:sz w:val="21"/>
              </w:rPr>
              <w:t xml:space="preserve">&lt; </w:t>
            </w:r>
            <w:r>
              <w:rPr>
                <w:spacing w:val="-2"/>
                <w:sz w:val="21"/>
              </w:rPr>
              <w:t>0.0001</w:t>
            </w:r>
          </w:p>
        </w:tc>
        <w:tc>
          <w:tcPr>
            <w:tcW w:w="1038" w:type="dxa"/>
            <w:vMerge w:val="restart"/>
          </w:tcPr>
          <w:p w14:paraId="0DC596FC" w14:textId="77777777" w:rsidR="00102B97" w:rsidRDefault="00102B97" w:rsidP="00983039">
            <w:pPr>
              <w:pStyle w:val="TableParagraph"/>
              <w:rPr>
                <w:rFonts w:ascii="Times New Roman"/>
                <w:sz w:val="18"/>
              </w:rPr>
            </w:pPr>
          </w:p>
        </w:tc>
        <w:tc>
          <w:tcPr>
            <w:tcW w:w="1291" w:type="dxa"/>
            <w:gridSpan w:val="2"/>
            <w:vMerge w:val="restart"/>
          </w:tcPr>
          <w:p w14:paraId="0DC596FD" w14:textId="77777777" w:rsidR="00102B97" w:rsidRDefault="00CB7A6E" w:rsidP="00983039">
            <w:pPr>
              <w:pStyle w:val="TableParagraph"/>
              <w:spacing w:before="119"/>
              <w:ind w:left="9" w:right="2"/>
              <w:rPr>
                <w:sz w:val="21"/>
              </w:rPr>
            </w:pPr>
            <w:r>
              <w:rPr>
                <w:spacing w:val="-2"/>
                <w:sz w:val="21"/>
              </w:rPr>
              <w:t>27.9%</w:t>
            </w:r>
          </w:p>
          <w:p w14:paraId="0DC596FE" w14:textId="77777777" w:rsidR="00102B97" w:rsidRDefault="00CB7A6E" w:rsidP="00983039">
            <w:pPr>
              <w:pStyle w:val="TableParagraph"/>
              <w:ind w:left="9" w:right="1"/>
              <w:rPr>
                <w:sz w:val="21"/>
              </w:rPr>
            </w:pPr>
            <w:r>
              <w:rPr>
                <w:sz w:val="21"/>
              </w:rPr>
              <w:t>(13.0,</w:t>
            </w:r>
            <w:r>
              <w:rPr>
                <w:spacing w:val="-4"/>
                <w:sz w:val="21"/>
              </w:rPr>
              <w:t xml:space="preserve"> </w:t>
            </w:r>
            <w:r>
              <w:rPr>
                <w:spacing w:val="-2"/>
                <w:sz w:val="21"/>
              </w:rPr>
              <w:t>42.7)</w:t>
            </w:r>
          </w:p>
          <w:p w14:paraId="0DC596FF" w14:textId="77777777" w:rsidR="00102B97" w:rsidRDefault="00CB7A6E" w:rsidP="00983039">
            <w:pPr>
              <w:pStyle w:val="TableParagraph"/>
              <w:ind w:left="9" w:right="3"/>
              <w:rPr>
                <w:sz w:val="21"/>
              </w:rPr>
            </w:pPr>
            <w:r>
              <w:rPr>
                <w:sz w:val="21"/>
              </w:rPr>
              <w:t>p</w:t>
            </w:r>
            <w:r>
              <w:rPr>
                <w:spacing w:val="-2"/>
                <w:sz w:val="21"/>
              </w:rPr>
              <w:t xml:space="preserve"> </w:t>
            </w:r>
            <w:r>
              <w:rPr>
                <w:sz w:val="21"/>
              </w:rPr>
              <w:t xml:space="preserve">= </w:t>
            </w:r>
            <w:r>
              <w:rPr>
                <w:spacing w:val="-2"/>
                <w:sz w:val="21"/>
              </w:rPr>
              <w:t>0.0004</w:t>
            </w:r>
          </w:p>
        </w:tc>
        <w:tc>
          <w:tcPr>
            <w:tcW w:w="1018" w:type="dxa"/>
            <w:vMerge w:val="restart"/>
          </w:tcPr>
          <w:p w14:paraId="0DC59700" w14:textId="77777777" w:rsidR="00102B97" w:rsidRDefault="00102B97" w:rsidP="00983039">
            <w:pPr>
              <w:pStyle w:val="TableParagraph"/>
              <w:rPr>
                <w:rFonts w:ascii="Times New Roman"/>
                <w:sz w:val="18"/>
              </w:rPr>
            </w:pPr>
          </w:p>
        </w:tc>
        <w:tc>
          <w:tcPr>
            <w:tcW w:w="1574" w:type="dxa"/>
            <w:gridSpan w:val="2"/>
            <w:vMerge w:val="restart"/>
          </w:tcPr>
          <w:p w14:paraId="0DC59701" w14:textId="77777777" w:rsidR="00102B97" w:rsidRDefault="00CB7A6E" w:rsidP="00983039">
            <w:pPr>
              <w:pStyle w:val="TableParagraph"/>
              <w:spacing w:before="119"/>
              <w:ind w:left="146" w:right="141"/>
              <w:rPr>
                <w:sz w:val="21"/>
              </w:rPr>
            </w:pPr>
            <w:r>
              <w:rPr>
                <w:spacing w:val="-2"/>
                <w:sz w:val="21"/>
              </w:rPr>
              <w:t>28.0%</w:t>
            </w:r>
          </w:p>
          <w:p w14:paraId="0DC59702" w14:textId="77777777" w:rsidR="00102B97" w:rsidRDefault="00CB7A6E" w:rsidP="00983039">
            <w:pPr>
              <w:pStyle w:val="TableParagraph"/>
              <w:ind w:left="146" w:right="139"/>
              <w:rPr>
                <w:sz w:val="21"/>
              </w:rPr>
            </w:pPr>
            <w:r>
              <w:rPr>
                <w:sz w:val="21"/>
              </w:rPr>
              <w:t>(13.3,</w:t>
            </w:r>
            <w:r>
              <w:rPr>
                <w:spacing w:val="-4"/>
                <w:sz w:val="21"/>
              </w:rPr>
              <w:t xml:space="preserve"> </w:t>
            </w:r>
            <w:r>
              <w:rPr>
                <w:spacing w:val="-2"/>
                <w:sz w:val="21"/>
              </w:rPr>
              <w:t>42.6)</w:t>
            </w:r>
          </w:p>
          <w:p w14:paraId="0DC59703" w14:textId="77777777" w:rsidR="00102B97" w:rsidRDefault="00CB7A6E" w:rsidP="00983039">
            <w:pPr>
              <w:pStyle w:val="TableParagraph"/>
              <w:ind w:left="146" w:right="142"/>
              <w:rPr>
                <w:sz w:val="21"/>
              </w:rPr>
            </w:pPr>
            <w:r>
              <w:rPr>
                <w:sz w:val="21"/>
              </w:rPr>
              <w:t>p</w:t>
            </w:r>
            <w:r>
              <w:rPr>
                <w:spacing w:val="-2"/>
                <w:sz w:val="21"/>
              </w:rPr>
              <w:t xml:space="preserve"> </w:t>
            </w:r>
            <w:r>
              <w:rPr>
                <w:sz w:val="21"/>
              </w:rPr>
              <w:t xml:space="preserve">= </w:t>
            </w:r>
            <w:r>
              <w:rPr>
                <w:spacing w:val="-2"/>
                <w:sz w:val="21"/>
              </w:rPr>
              <w:t>0.0004</w:t>
            </w:r>
          </w:p>
        </w:tc>
      </w:tr>
      <w:tr w:rsidR="00102B97" w14:paraId="0DC5970C" w14:textId="77777777" w:rsidTr="00CB7A6E">
        <w:trPr>
          <w:trHeight w:val="231"/>
        </w:trPr>
        <w:tc>
          <w:tcPr>
            <w:tcW w:w="2268" w:type="dxa"/>
            <w:tcBorders>
              <w:top w:val="nil"/>
              <w:bottom w:val="nil"/>
            </w:tcBorders>
          </w:tcPr>
          <w:p w14:paraId="0DC59705" w14:textId="77777777" w:rsidR="00102B97" w:rsidRDefault="00CB7A6E" w:rsidP="00983039">
            <w:pPr>
              <w:pStyle w:val="TableParagraph"/>
              <w:spacing w:line="211" w:lineRule="exact"/>
              <w:ind w:left="62"/>
              <w:rPr>
                <w:position w:val="7"/>
                <w:sz w:val="14"/>
              </w:rPr>
            </w:pPr>
            <w:proofErr w:type="gramStart"/>
            <w:r>
              <w:rPr>
                <w:spacing w:val="-2"/>
                <w:sz w:val="21"/>
              </w:rPr>
              <w:t>difference</w:t>
            </w:r>
            <w:proofErr w:type="spellStart"/>
            <w:r>
              <w:rPr>
                <w:spacing w:val="-2"/>
                <w:position w:val="7"/>
                <w:sz w:val="14"/>
              </w:rPr>
              <w:t>a,b</w:t>
            </w:r>
            <w:proofErr w:type="gramEnd"/>
            <w:r>
              <w:rPr>
                <w:spacing w:val="-2"/>
                <w:position w:val="7"/>
                <w:sz w:val="14"/>
              </w:rPr>
              <w:t>,e</w:t>
            </w:r>
            <w:proofErr w:type="spellEnd"/>
            <w:r>
              <w:rPr>
                <w:spacing w:val="-2"/>
                <w:position w:val="7"/>
                <w:sz w:val="14"/>
              </w:rPr>
              <w:t>)</w:t>
            </w:r>
          </w:p>
        </w:tc>
        <w:tc>
          <w:tcPr>
            <w:tcW w:w="1276" w:type="dxa"/>
            <w:vMerge/>
            <w:tcBorders>
              <w:top w:val="nil"/>
            </w:tcBorders>
          </w:tcPr>
          <w:p w14:paraId="0DC59706" w14:textId="77777777" w:rsidR="00102B97" w:rsidRDefault="00102B97" w:rsidP="00983039">
            <w:pPr>
              <w:rPr>
                <w:sz w:val="2"/>
                <w:szCs w:val="2"/>
              </w:rPr>
            </w:pPr>
          </w:p>
        </w:tc>
        <w:tc>
          <w:tcPr>
            <w:tcW w:w="1314" w:type="dxa"/>
            <w:vMerge/>
            <w:tcBorders>
              <w:top w:val="nil"/>
            </w:tcBorders>
          </w:tcPr>
          <w:p w14:paraId="0DC59707" w14:textId="77777777" w:rsidR="00102B97" w:rsidRDefault="00102B97" w:rsidP="00983039">
            <w:pPr>
              <w:rPr>
                <w:sz w:val="2"/>
                <w:szCs w:val="2"/>
              </w:rPr>
            </w:pPr>
          </w:p>
        </w:tc>
        <w:tc>
          <w:tcPr>
            <w:tcW w:w="1038" w:type="dxa"/>
            <w:vMerge/>
            <w:tcBorders>
              <w:top w:val="nil"/>
            </w:tcBorders>
          </w:tcPr>
          <w:p w14:paraId="0DC59708" w14:textId="77777777" w:rsidR="00102B97" w:rsidRDefault="00102B97" w:rsidP="00983039">
            <w:pPr>
              <w:rPr>
                <w:sz w:val="2"/>
                <w:szCs w:val="2"/>
              </w:rPr>
            </w:pPr>
          </w:p>
        </w:tc>
        <w:tc>
          <w:tcPr>
            <w:tcW w:w="1291" w:type="dxa"/>
            <w:gridSpan w:val="2"/>
            <w:vMerge/>
            <w:tcBorders>
              <w:top w:val="nil"/>
            </w:tcBorders>
          </w:tcPr>
          <w:p w14:paraId="0DC59709" w14:textId="77777777" w:rsidR="00102B97" w:rsidRDefault="00102B97" w:rsidP="00983039">
            <w:pPr>
              <w:rPr>
                <w:sz w:val="2"/>
                <w:szCs w:val="2"/>
              </w:rPr>
            </w:pPr>
          </w:p>
        </w:tc>
        <w:tc>
          <w:tcPr>
            <w:tcW w:w="1018" w:type="dxa"/>
            <w:vMerge/>
            <w:tcBorders>
              <w:top w:val="nil"/>
            </w:tcBorders>
          </w:tcPr>
          <w:p w14:paraId="0DC5970A" w14:textId="77777777" w:rsidR="00102B97" w:rsidRDefault="00102B97" w:rsidP="00983039">
            <w:pPr>
              <w:rPr>
                <w:sz w:val="2"/>
                <w:szCs w:val="2"/>
              </w:rPr>
            </w:pPr>
          </w:p>
        </w:tc>
        <w:tc>
          <w:tcPr>
            <w:tcW w:w="1574" w:type="dxa"/>
            <w:gridSpan w:val="2"/>
            <w:vMerge/>
            <w:tcBorders>
              <w:top w:val="nil"/>
            </w:tcBorders>
          </w:tcPr>
          <w:p w14:paraId="0DC5970B" w14:textId="77777777" w:rsidR="00102B97" w:rsidRDefault="00102B97" w:rsidP="00983039">
            <w:pPr>
              <w:rPr>
                <w:sz w:val="2"/>
                <w:szCs w:val="2"/>
              </w:rPr>
            </w:pPr>
          </w:p>
        </w:tc>
      </w:tr>
      <w:tr w:rsidR="00102B97" w14:paraId="0DC59714" w14:textId="77777777" w:rsidTr="00CB7A6E">
        <w:trPr>
          <w:trHeight w:val="231"/>
        </w:trPr>
        <w:tc>
          <w:tcPr>
            <w:tcW w:w="2268" w:type="dxa"/>
            <w:tcBorders>
              <w:top w:val="nil"/>
              <w:bottom w:val="nil"/>
            </w:tcBorders>
          </w:tcPr>
          <w:p w14:paraId="0DC5970D" w14:textId="77777777" w:rsidR="00102B97" w:rsidRDefault="00CB7A6E" w:rsidP="00983039">
            <w:pPr>
              <w:pStyle w:val="TableParagraph"/>
              <w:spacing w:line="212" w:lineRule="exact"/>
              <w:ind w:left="62"/>
              <w:rPr>
                <w:sz w:val="21"/>
              </w:rPr>
            </w:pPr>
            <w:r>
              <w:rPr>
                <w:sz w:val="21"/>
              </w:rPr>
              <w:t>(95%</w:t>
            </w:r>
            <w:r>
              <w:rPr>
                <w:spacing w:val="-3"/>
                <w:sz w:val="21"/>
              </w:rPr>
              <w:t xml:space="preserve"> </w:t>
            </w:r>
            <w:r>
              <w:rPr>
                <w:spacing w:val="-5"/>
                <w:sz w:val="21"/>
              </w:rPr>
              <w:t>CI)</w:t>
            </w:r>
          </w:p>
        </w:tc>
        <w:tc>
          <w:tcPr>
            <w:tcW w:w="1276" w:type="dxa"/>
            <w:vMerge/>
            <w:tcBorders>
              <w:top w:val="nil"/>
            </w:tcBorders>
          </w:tcPr>
          <w:p w14:paraId="0DC5970E" w14:textId="77777777" w:rsidR="00102B97" w:rsidRDefault="00102B97" w:rsidP="00983039">
            <w:pPr>
              <w:rPr>
                <w:sz w:val="2"/>
                <w:szCs w:val="2"/>
              </w:rPr>
            </w:pPr>
          </w:p>
        </w:tc>
        <w:tc>
          <w:tcPr>
            <w:tcW w:w="1314" w:type="dxa"/>
            <w:vMerge/>
            <w:tcBorders>
              <w:top w:val="nil"/>
            </w:tcBorders>
          </w:tcPr>
          <w:p w14:paraId="0DC5970F" w14:textId="77777777" w:rsidR="00102B97" w:rsidRDefault="00102B97" w:rsidP="00983039">
            <w:pPr>
              <w:rPr>
                <w:sz w:val="2"/>
                <w:szCs w:val="2"/>
              </w:rPr>
            </w:pPr>
          </w:p>
        </w:tc>
        <w:tc>
          <w:tcPr>
            <w:tcW w:w="1038" w:type="dxa"/>
            <w:vMerge/>
            <w:tcBorders>
              <w:top w:val="nil"/>
            </w:tcBorders>
          </w:tcPr>
          <w:p w14:paraId="0DC59710" w14:textId="77777777" w:rsidR="00102B97" w:rsidRDefault="00102B97" w:rsidP="00983039">
            <w:pPr>
              <w:rPr>
                <w:sz w:val="2"/>
                <w:szCs w:val="2"/>
              </w:rPr>
            </w:pPr>
          </w:p>
        </w:tc>
        <w:tc>
          <w:tcPr>
            <w:tcW w:w="1291" w:type="dxa"/>
            <w:gridSpan w:val="2"/>
            <w:vMerge/>
            <w:tcBorders>
              <w:top w:val="nil"/>
            </w:tcBorders>
          </w:tcPr>
          <w:p w14:paraId="0DC59711" w14:textId="77777777" w:rsidR="00102B97" w:rsidRDefault="00102B97" w:rsidP="00983039">
            <w:pPr>
              <w:rPr>
                <w:sz w:val="2"/>
                <w:szCs w:val="2"/>
              </w:rPr>
            </w:pPr>
          </w:p>
        </w:tc>
        <w:tc>
          <w:tcPr>
            <w:tcW w:w="1018" w:type="dxa"/>
            <w:vMerge/>
            <w:tcBorders>
              <w:top w:val="nil"/>
            </w:tcBorders>
          </w:tcPr>
          <w:p w14:paraId="0DC59712" w14:textId="77777777" w:rsidR="00102B97" w:rsidRDefault="00102B97" w:rsidP="00983039">
            <w:pPr>
              <w:rPr>
                <w:sz w:val="2"/>
                <w:szCs w:val="2"/>
              </w:rPr>
            </w:pPr>
          </w:p>
        </w:tc>
        <w:tc>
          <w:tcPr>
            <w:tcW w:w="1574" w:type="dxa"/>
            <w:gridSpan w:val="2"/>
            <w:vMerge/>
            <w:tcBorders>
              <w:top w:val="nil"/>
            </w:tcBorders>
          </w:tcPr>
          <w:p w14:paraId="0DC59713" w14:textId="77777777" w:rsidR="00102B97" w:rsidRDefault="00102B97" w:rsidP="00983039">
            <w:pPr>
              <w:rPr>
                <w:sz w:val="2"/>
                <w:szCs w:val="2"/>
              </w:rPr>
            </w:pPr>
          </w:p>
        </w:tc>
      </w:tr>
      <w:tr w:rsidR="00102B97" w14:paraId="0DC5971C" w14:textId="77777777" w:rsidTr="00CB7A6E">
        <w:trPr>
          <w:trHeight w:val="233"/>
        </w:trPr>
        <w:tc>
          <w:tcPr>
            <w:tcW w:w="2268" w:type="dxa"/>
            <w:tcBorders>
              <w:top w:val="nil"/>
            </w:tcBorders>
          </w:tcPr>
          <w:p w14:paraId="0DC59715" w14:textId="77777777" w:rsidR="00102B97" w:rsidRDefault="00CB7A6E" w:rsidP="00983039">
            <w:pPr>
              <w:pStyle w:val="TableParagraph"/>
              <w:spacing w:line="213" w:lineRule="exact"/>
              <w:ind w:left="62"/>
              <w:rPr>
                <w:sz w:val="21"/>
              </w:rPr>
            </w:pPr>
            <w:r>
              <w:rPr>
                <w:spacing w:val="-2"/>
                <w:sz w:val="21"/>
              </w:rPr>
              <w:t>p-value</w:t>
            </w:r>
          </w:p>
        </w:tc>
        <w:tc>
          <w:tcPr>
            <w:tcW w:w="1276" w:type="dxa"/>
            <w:vMerge/>
            <w:tcBorders>
              <w:top w:val="nil"/>
            </w:tcBorders>
          </w:tcPr>
          <w:p w14:paraId="0DC59716" w14:textId="77777777" w:rsidR="00102B97" w:rsidRDefault="00102B97" w:rsidP="00983039">
            <w:pPr>
              <w:rPr>
                <w:sz w:val="2"/>
                <w:szCs w:val="2"/>
              </w:rPr>
            </w:pPr>
          </w:p>
        </w:tc>
        <w:tc>
          <w:tcPr>
            <w:tcW w:w="1314" w:type="dxa"/>
            <w:vMerge/>
            <w:tcBorders>
              <w:top w:val="nil"/>
            </w:tcBorders>
          </w:tcPr>
          <w:p w14:paraId="0DC59717" w14:textId="77777777" w:rsidR="00102B97" w:rsidRDefault="00102B97" w:rsidP="00983039">
            <w:pPr>
              <w:rPr>
                <w:sz w:val="2"/>
                <w:szCs w:val="2"/>
              </w:rPr>
            </w:pPr>
          </w:p>
        </w:tc>
        <w:tc>
          <w:tcPr>
            <w:tcW w:w="1038" w:type="dxa"/>
            <w:vMerge/>
            <w:tcBorders>
              <w:top w:val="nil"/>
            </w:tcBorders>
          </w:tcPr>
          <w:p w14:paraId="0DC59718" w14:textId="77777777" w:rsidR="00102B97" w:rsidRDefault="00102B97" w:rsidP="00983039">
            <w:pPr>
              <w:rPr>
                <w:sz w:val="2"/>
                <w:szCs w:val="2"/>
              </w:rPr>
            </w:pPr>
          </w:p>
        </w:tc>
        <w:tc>
          <w:tcPr>
            <w:tcW w:w="1291" w:type="dxa"/>
            <w:gridSpan w:val="2"/>
            <w:vMerge/>
            <w:tcBorders>
              <w:top w:val="nil"/>
            </w:tcBorders>
          </w:tcPr>
          <w:p w14:paraId="0DC59719" w14:textId="77777777" w:rsidR="00102B97" w:rsidRDefault="00102B97" w:rsidP="00983039">
            <w:pPr>
              <w:rPr>
                <w:sz w:val="2"/>
                <w:szCs w:val="2"/>
              </w:rPr>
            </w:pPr>
          </w:p>
        </w:tc>
        <w:tc>
          <w:tcPr>
            <w:tcW w:w="1018" w:type="dxa"/>
            <w:vMerge/>
            <w:tcBorders>
              <w:top w:val="nil"/>
            </w:tcBorders>
          </w:tcPr>
          <w:p w14:paraId="0DC5971A" w14:textId="77777777" w:rsidR="00102B97" w:rsidRDefault="00102B97" w:rsidP="00983039">
            <w:pPr>
              <w:rPr>
                <w:sz w:val="2"/>
                <w:szCs w:val="2"/>
              </w:rPr>
            </w:pPr>
          </w:p>
        </w:tc>
        <w:tc>
          <w:tcPr>
            <w:tcW w:w="1574" w:type="dxa"/>
            <w:gridSpan w:val="2"/>
            <w:vMerge/>
            <w:tcBorders>
              <w:top w:val="nil"/>
            </w:tcBorders>
          </w:tcPr>
          <w:p w14:paraId="0DC5971B" w14:textId="77777777" w:rsidR="00102B97" w:rsidRDefault="00102B97" w:rsidP="00983039">
            <w:pPr>
              <w:rPr>
                <w:sz w:val="2"/>
                <w:szCs w:val="2"/>
              </w:rPr>
            </w:pPr>
          </w:p>
        </w:tc>
      </w:tr>
      <w:tr w:rsidR="00102B97" w14:paraId="0DC59724" w14:textId="77777777" w:rsidTr="00CB7A6E">
        <w:trPr>
          <w:trHeight w:val="244"/>
        </w:trPr>
        <w:tc>
          <w:tcPr>
            <w:tcW w:w="2268" w:type="dxa"/>
            <w:tcBorders>
              <w:bottom w:val="nil"/>
            </w:tcBorders>
          </w:tcPr>
          <w:p w14:paraId="0DC5971D" w14:textId="77777777" w:rsidR="00102B97" w:rsidRDefault="00CB7A6E" w:rsidP="00983039">
            <w:pPr>
              <w:pStyle w:val="TableParagraph"/>
              <w:spacing w:line="224" w:lineRule="exact"/>
              <w:ind w:left="62"/>
              <w:rPr>
                <w:sz w:val="21"/>
              </w:rPr>
            </w:pPr>
            <w:r>
              <w:rPr>
                <w:sz w:val="21"/>
              </w:rPr>
              <w:t>Mean</w:t>
            </w:r>
            <w:r>
              <w:rPr>
                <w:spacing w:val="-4"/>
                <w:sz w:val="21"/>
              </w:rPr>
              <w:t xml:space="preserve"> </w:t>
            </w:r>
            <w:r>
              <w:rPr>
                <w:sz w:val="21"/>
              </w:rPr>
              <w:t>change</w:t>
            </w:r>
            <w:r>
              <w:rPr>
                <w:spacing w:val="-2"/>
                <w:sz w:val="21"/>
              </w:rPr>
              <w:t xml:space="preserve"> </w:t>
            </w:r>
            <w:r>
              <w:rPr>
                <w:sz w:val="21"/>
              </w:rPr>
              <w:t>in</w:t>
            </w:r>
            <w:r>
              <w:rPr>
                <w:spacing w:val="-1"/>
                <w:sz w:val="21"/>
              </w:rPr>
              <w:t xml:space="preserve"> </w:t>
            </w:r>
            <w:r>
              <w:rPr>
                <w:spacing w:val="-4"/>
                <w:sz w:val="21"/>
              </w:rPr>
              <w:t>BCVA</w:t>
            </w:r>
          </w:p>
        </w:tc>
        <w:tc>
          <w:tcPr>
            <w:tcW w:w="1276" w:type="dxa"/>
            <w:tcBorders>
              <w:bottom w:val="nil"/>
            </w:tcBorders>
          </w:tcPr>
          <w:p w14:paraId="0DC5971E" w14:textId="77777777" w:rsidR="00102B97" w:rsidRDefault="00102B97" w:rsidP="00983039">
            <w:pPr>
              <w:pStyle w:val="TableParagraph"/>
              <w:rPr>
                <w:rFonts w:ascii="Times New Roman"/>
                <w:sz w:val="16"/>
              </w:rPr>
            </w:pPr>
          </w:p>
        </w:tc>
        <w:tc>
          <w:tcPr>
            <w:tcW w:w="1314" w:type="dxa"/>
            <w:tcBorders>
              <w:bottom w:val="nil"/>
            </w:tcBorders>
          </w:tcPr>
          <w:p w14:paraId="0DC5971F" w14:textId="77777777" w:rsidR="00102B97" w:rsidRDefault="00102B97" w:rsidP="00983039">
            <w:pPr>
              <w:pStyle w:val="TableParagraph"/>
              <w:rPr>
                <w:rFonts w:ascii="Times New Roman"/>
                <w:sz w:val="16"/>
              </w:rPr>
            </w:pPr>
          </w:p>
        </w:tc>
        <w:tc>
          <w:tcPr>
            <w:tcW w:w="1038" w:type="dxa"/>
            <w:tcBorders>
              <w:bottom w:val="nil"/>
            </w:tcBorders>
          </w:tcPr>
          <w:p w14:paraId="0DC59720" w14:textId="77777777" w:rsidR="00102B97" w:rsidRDefault="00102B97" w:rsidP="00983039">
            <w:pPr>
              <w:pStyle w:val="TableParagraph"/>
              <w:rPr>
                <w:rFonts w:ascii="Times New Roman"/>
                <w:sz w:val="16"/>
              </w:rPr>
            </w:pPr>
          </w:p>
        </w:tc>
        <w:tc>
          <w:tcPr>
            <w:tcW w:w="1291" w:type="dxa"/>
            <w:gridSpan w:val="2"/>
            <w:tcBorders>
              <w:bottom w:val="nil"/>
            </w:tcBorders>
          </w:tcPr>
          <w:p w14:paraId="0DC59721" w14:textId="77777777" w:rsidR="00102B97" w:rsidRDefault="00102B97" w:rsidP="00983039">
            <w:pPr>
              <w:pStyle w:val="TableParagraph"/>
              <w:rPr>
                <w:rFonts w:ascii="Times New Roman"/>
                <w:sz w:val="16"/>
              </w:rPr>
            </w:pPr>
          </w:p>
        </w:tc>
        <w:tc>
          <w:tcPr>
            <w:tcW w:w="1018" w:type="dxa"/>
            <w:tcBorders>
              <w:bottom w:val="nil"/>
            </w:tcBorders>
          </w:tcPr>
          <w:p w14:paraId="0DC59722" w14:textId="77777777" w:rsidR="00102B97" w:rsidRDefault="00102B97" w:rsidP="00983039">
            <w:pPr>
              <w:pStyle w:val="TableParagraph"/>
              <w:rPr>
                <w:rFonts w:ascii="Times New Roman"/>
                <w:sz w:val="16"/>
              </w:rPr>
            </w:pPr>
          </w:p>
        </w:tc>
        <w:tc>
          <w:tcPr>
            <w:tcW w:w="1574" w:type="dxa"/>
            <w:gridSpan w:val="2"/>
            <w:tcBorders>
              <w:bottom w:val="nil"/>
            </w:tcBorders>
          </w:tcPr>
          <w:p w14:paraId="0DC59723" w14:textId="77777777" w:rsidR="00102B97" w:rsidRDefault="00102B97" w:rsidP="00983039">
            <w:pPr>
              <w:pStyle w:val="TableParagraph"/>
              <w:rPr>
                <w:rFonts w:ascii="Times New Roman"/>
                <w:sz w:val="16"/>
              </w:rPr>
            </w:pPr>
          </w:p>
        </w:tc>
      </w:tr>
      <w:tr w:rsidR="00102B97" w14:paraId="0DC59733" w14:textId="77777777" w:rsidTr="00CB7A6E">
        <w:trPr>
          <w:trHeight w:val="724"/>
        </w:trPr>
        <w:tc>
          <w:tcPr>
            <w:tcW w:w="2268" w:type="dxa"/>
            <w:tcBorders>
              <w:top w:val="nil"/>
              <w:bottom w:val="nil"/>
            </w:tcBorders>
          </w:tcPr>
          <w:p w14:paraId="0DC59725" w14:textId="77777777" w:rsidR="00102B97" w:rsidRDefault="00CB7A6E" w:rsidP="00983039">
            <w:pPr>
              <w:pStyle w:val="TableParagraph"/>
              <w:spacing w:line="237" w:lineRule="auto"/>
              <w:ind w:left="62"/>
              <w:rPr>
                <w:position w:val="7"/>
                <w:sz w:val="14"/>
              </w:rPr>
            </w:pPr>
            <w:r>
              <w:rPr>
                <w:sz w:val="21"/>
              </w:rPr>
              <w:t>as</w:t>
            </w:r>
            <w:r>
              <w:rPr>
                <w:spacing w:val="-15"/>
                <w:sz w:val="21"/>
              </w:rPr>
              <w:t xml:space="preserve"> </w:t>
            </w:r>
            <w:r>
              <w:rPr>
                <w:sz w:val="21"/>
              </w:rPr>
              <w:t>measured</w:t>
            </w:r>
            <w:r>
              <w:rPr>
                <w:spacing w:val="-15"/>
                <w:sz w:val="21"/>
              </w:rPr>
              <w:t xml:space="preserve"> </w:t>
            </w:r>
            <w:r>
              <w:rPr>
                <w:sz w:val="21"/>
              </w:rPr>
              <w:t xml:space="preserve">by </w:t>
            </w:r>
            <w:r>
              <w:rPr>
                <w:spacing w:val="-2"/>
                <w:sz w:val="21"/>
              </w:rPr>
              <w:t>ETDRS</w:t>
            </w:r>
            <w:r>
              <w:rPr>
                <w:spacing w:val="-2"/>
                <w:position w:val="7"/>
                <w:sz w:val="14"/>
              </w:rPr>
              <w:t>c)</w:t>
            </w:r>
          </w:p>
          <w:p w14:paraId="0DC59726" w14:textId="77777777" w:rsidR="00102B97" w:rsidRDefault="00CB7A6E" w:rsidP="00983039">
            <w:pPr>
              <w:pStyle w:val="TableParagraph"/>
              <w:spacing w:line="224" w:lineRule="exact"/>
              <w:ind w:left="62"/>
              <w:rPr>
                <w:sz w:val="21"/>
              </w:rPr>
            </w:pPr>
            <w:r>
              <w:rPr>
                <w:sz w:val="21"/>
              </w:rPr>
              <w:t>letter</w:t>
            </w:r>
            <w:r>
              <w:rPr>
                <w:spacing w:val="-4"/>
                <w:sz w:val="21"/>
              </w:rPr>
              <w:t xml:space="preserve"> </w:t>
            </w:r>
            <w:r>
              <w:rPr>
                <w:sz w:val="21"/>
              </w:rPr>
              <w:t>score</w:t>
            </w:r>
            <w:r>
              <w:rPr>
                <w:spacing w:val="-2"/>
                <w:sz w:val="21"/>
              </w:rPr>
              <w:t xml:space="preserve"> </w:t>
            </w:r>
            <w:r>
              <w:rPr>
                <w:spacing w:val="-4"/>
                <w:sz w:val="21"/>
              </w:rPr>
              <w:t>from</w:t>
            </w:r>
          </w:p>
        </w:tc>
        <w:tc>
          <w:tcPr>
            <w:tcW w:w="1276" w:type="dxa"/>
            <w:tcBorders>
              <w:top w:val="nil"/>
              <w:bottom w:val="nil"/>
            </w:tcBorders>
          </w:tcPr>
          <w:p w14:paraId="0DC59727" w14:textId="77777777" w:rsidR="00102B97" w:rsidRDefault="00CB7A6E" w:rsidP="00983039">
            <w:pPr>
              <w:pStyle w:val="TableParagraph"/>
              <w:spacing w:before="117"/>
              <w:ind w:left="32" w:right="23"/>
              <w:rPr>
                <w:sz w:val="21"/>
              </w:rPr>
            </w:pPr>
            <w:r>
              <w:rPr>
                <w:spacing w:val="-5"/>
                <w:sz w:val="21"/>
              </w:rPr>
              <w:t>3.3</w:t>
            </w:r>
          </w:p>
          <w:p w14:paraId="0DC59728" w14:textId="77777777" w:rsidR="00102B97" w:rsidRDefault="00CB7A6E" w:rsidP="00983039">
            <w:pPr>
              <w:pStyle w:val="TableParagraph"/>
              <w:ind w:left="31" w:right="23"/>
              <w:rPr>
                <w:sz w:val="21"/>
              </w:rPr>
            </w:pPr>
            <w:r>
              <w:rPr>
                <w:spacing w:val="-2"/>
                <w:sz w:val="21"/>
              </w:rPr>
              <w:t>(14.1)</w:t>
            </w:r>
          </w:p>
        </w:tc>
        <w:tc>
          <w:tcPr>
            <w:tcW w:w="1314" w:type="dxa"/>
            <w:tcBorders>
              <w:top w:val="nil"/>
              <w:bottom w:val="nil"/>
            </w:tcBorders>
          </w:tcPr>
          <w:p w14:paraId="0DC59729" w14:textId="77777777" w:rsidR="00102B97" w:rsidRDefault="00CB7A6E" w:rsidP="00983039">
            <w:pPr>
              <w:pStyle w:val="TableParagraph"/>
              <w:spacing w:before="117"/>
              <w:ind w:left="80" w:right="75"/>
              <w:rPr>
                <w:sz w:val="21"/>
              </w:rPr>
            </w:pPr>
            <w:r>
              <w:rPr>
                <w:spacing w:val="-4"/>
                <w:sz w:val="21"/>
              </w:rPr>
              <w:t>18.0</w:t>
            </w:r>
          </w:p>
          <w:p w14:paraId="0DC5972A" w14:textId="77777777" w:rsidR="00102B97" w:rsidRDefault="00CB7A6E" w:rsidP="00983039">
            <w:pPr>
              <w:pStyle w:val="TableParagraph"/>
              <w:ind w:left="80" w:right="75"/>
              <w:rPr>
                <w:sz w:val="21"/>
              </w:rPr>
            </w:pPr>
            <w:r>
              <w:rPr>
                <w:spacing w:val="-2"/>
                <w:sz w:val="21"/>
              </w:rPr>
              <w:t>(12.2)</w:t>
            </w:r>
          </w:p>
        </w:tc>
        <w:tc>
          <w:tcPr>
            <w:tcW w:w="1038" w:type="dxa"/>
            <w:tcBorders>
              <w:top w:val="nil"/>
              <w:bottom w:val="nil"/>
            </w:tcBorders>
          </w:tcPr>
          <w:p w14:paraId="0DC5972B" w14:textId="77777777" w:rsidR="00102B97" w:rsidRDefault="00CB7A6E" w:rsidP="00983039">
            <w:pPr>
              <w:pStyle w:val="TableParagraph"/>
              <w:spacing w:before="117"/>
              <w:ind w:left="32" w:right="24"/>
              <w:rPr>
                <w:sz w:val="21"/>
              </w:rPr>
            </w:pPr>
            <w:r>
              <w:rPr>
                <w:spacing w:val="-5"/>
                <w:sz w:val="21"/>
              </w:rPr>
              <w:t>3.8</w:t>
            </w:r>
          </w:p>
          <w:p w14:paraId="0DC5972C" w14:textId="77777777" w:rsidR="00102B97" w:rsidRDefault="00CB7A6E" w:rsidP="00983039">
            <w:pPr>
              <w:pStyle w:val="TableParagraph"/>
              <w:ind w:left="30" w:right="24"/>
              <w:rPr>
                <w:sz w:val="21"/>
              </w:rPr>
            </w:pPr>
            <w:r>
              <w:rPr>
                <w:spacing w:val="-2"/>
                <w:sz w:val="21"/>
              </w:rPr>
              <w:t>(18.1)</w:t>
            </w:r>
          </w:p>
        </w:tc>
        <w:tc>
          <w:tcPr>
            <w:tcW w:w="1291" w:type="dxa"/>
            <w:gridSpan w:val="2"/>
            <w:tcBorders>
              <w:top w:val="nil"/>
              <w:bottom w:val="nil"/>
            </w:tcBorders>
          </w:tcPr>
          <w:p w14:paraId="0DC5972D" w14:textId="77777777" w:rsidR="00102B97" w:rsidRDefault="00CB7A6E" w:rsidP="00983039">
            <w:pPr>
              <w:pStyle w:val="TableParagraph"/>
              <w:spacing w:before="117"/>
              <w:ind w:left="9" w:right="1"/>
              <w:rPr>
                <w:sz w:val="21"/>
              </w:rPr>
            </w:pPr>
            <w:r>
              <w:rPr>
                <w:spacing w:val="-4"/>
                <w:sz w:val="21"/>
              </w:rPr>
              <w:t>16.9</w:t>
            </w:r>
          </w:p>
          <w:p w14:paraId="0DC5972E" w14:textId="77777777" w:rsidR="00102B97" w:rsidRDefault="00CB7A6E" w:rsidP="00983039">
            <w:pPr>
              <w:pStyle w:val="TableParagraph"/>
              <w:ind w:left="9" w:right="1"/>
              <w:rPr>
                <w:sz w:val="21"/>
              </w:rPr>
            </w:pPr>
            <w:r>
              <w:rPr>
                <w:spacing w:val="-2"/>
                <w:sz w:val="21"/>
              </w:rPr>
              <w:t>(14.8)</w:t>
            </w:r>
          </w:p>
        </w:tc>
        <w:tc>
          <w:tcPr>
            <w:tcW w:w="1018" w:type="dxa"/>
            <w:tcBorders>
              <w:top w:val="nil"/>
              <w:bottom w:val="nil"/>
            </w:tcBorders>
          </w:tcPr>
          <w:p w14:paraId="0DC5972F" w14:textId="77777777" w:rsidR="00102B97" w:rsidRDefault="00CB7A6E" w:rsidP="00983039">
            <w:pPr>
              <w:pStyle w:val="TableParagraph"/>
              <w:spacing w:before="117"/>
              <w:ind w:left="32" w:right="24"/>
              <w:rPr>
                <w:sz w:val="21"/>
              </w:rPr>
            </w:pPr>
            <w:r>
              <w:rPr>
                <w:spacing w:val="-5"/>
                <w:sz w:val="21"/>
              </w:rPr>
              <w:t>6.2</w:t>
            </w:r>
          </w:p>
          <w:p w14:paraId="0DC59730" w14:textId="77777777" w:rsidR="00102B97" w:rsidRDefault="00CB7A6E" w:rsidP="00983039">
            <w:pPr>
              <w:pStyle w:val="TableParagraph"/>
              <w:ind w:left="30" w:right="24"/>
              <w:rPr>
                <w:sz w:val="21"/>
              </w:rPr>
            </w:pPr>
            <w:r>
              <w:rPr>
                <w:spacing w:val="-2"/>
                <w:sz w:val="21"/>
              </w:rPr>
              <w:t>(17.7)</w:t>
            </w:r>
          </w:p>
        </w:tc>
        <w:tc>
          <w:tcPr>
            <w:tcW w:w="1574" w:type="dxa"/>
            <w:gridSpan w:val="2"/>
            <w:tcBorders>
              <w:top w:val="nil"/>
              <w:bottom w:val="nil"/>
            </w:tcBorders>
          </w:tcPr>
          <w:p w14:paraId="0DC59731" w14:textId="77777777" w:rsidR="00102B97" w:rsidRDefault="00CB7A6E" w:rsidP="00983039">
            <w:pPr>
              <w:pStyle w:val="TableParagraph"/>
              <w:spacing w:before="117"/>
              <w:ind w:left="146" w:right="140"/>
              <w:rPr>
                <w:sz w:val="21"/>
              </w:rPr>
            </w:pPr>
            <w:r>
              <w:rPr>
                <w:spacing w:val="-4"/>
                <w:sz w:val="21"/>
              </w:rPr>
              <w:t>13.7</w:t>
            </w:r>
          </w:p>
          <w:p w14:paraId="0DC59732" w14:textId="77777777" w:rsidR="00102B97" w:rsidRDefault="00CB7A6E" w:rsidP="00983039">
            <w:pPr>
              <w:pStyle w:val="TableParagraph"/>
              <w:ind w:left="146" w:right="140"/>
              <w:rPr>
                <w:sz w:val="21"/>
              </w:rPr>
            </w:pPr>
            <w:r>
              <w:rPr>
                <w:spacing w:val="-2"/>
                <w:sz w:val="21"/>
              </w:rPr>
              <w:t>(17.8)</w:t>
            </w:r>
          </w:p>
        </w:tc>
      </w:tr>
      <w:tr w:rsidR="00102B97" w14:paraId="0DC5973B" w14:textId="77777777" w:rsidTr="00CB7A6E">
        <w:trPr>
          <w:trHeight w:val="237"/>
        </w:trPr>
        <w:tc>
          <w:tcPr>
            <w:tcW w:w="2268" w:type="dxa"/>
            <w:tcBorders>
              <w:top w:val="nil"/>
            </w:tcBorders>
          </w:tcPr>
          <w:p w14:paraId="0DC59734" w14:textId="77777777" w:rsidR="00102B97" w:rsidRDefault="00CB7A6E" w:rsidP="00983039">
            <w:pPr>
              <w:pStyle w:val="TableParagraph"/>
              <w:spacing w:line="218" w:lineRule="exact"/>
              <w:ind w:left="62"/>
              <w:rPr>
                <w:position w:val="5"/>
                <w:sz w:val="14"/>
              </w:rPr>
            </w:pPr>
            <w:r>
              <w:rPr>
                <w:sz w:val="21"/>
              </w:rPr>
              <w:t>baseline</w:t>
            </w:r>
            <w:r>
              <w:rPr>
                <w:spacing w:val="-4"/>
                <w:sz w:val="21"/>
              </w:rPr>
              <w:t xml:space="preserve"> </w:t>
            </w:r>
            <w:r>
              <w:rPr>
                <w:spacing w:val="-2"/>
                <w:sz w:val="21"/>
              </w:rPr>
              <w:t>(SD)</w:t>
            </w:r>
            <w:r>
              <w:rPr>
                <w:spacing w:val="-2"/>
                <w:position w:val="5"/>
                <w:sz w:val="14"/>
              </w:rPr>
              <w:t>#</w:t>
            </w:r>
          </w:p>
        </w:tc>
        <w:tc>
          <w:tcPr>
            <w:tcW w:w="1276" w:type="dxa"/>
            <w:tcBorders>
              <w:top w:val="nil"/>
            </w:tcBorders>
          </w:tcPr>
          <w:p w14:paraId="0DC59735" w14:textId="77777777" w:rsidR="00102B97" w:rsidRDefault="00102B97" w:rsidP="00983039">
            <w:pPr>
              <w:pStyle w:val="TableParagraph"/>
              <w:rPr>
                <w:rFonts w:ascii="Times New Roman"/>
                <w:sz w:val="16"/>
              </w:rPr>
            </w:pPr>
          </w:p>
        </w:tc>
        <w:tc>
          <w:tcPr>
            <w:tcW w:w="1314" w:type="dxa"/>
            <w:tcBorders>
              <w:top w:val="nil"/>
            </w:tcBorders>
          </w:tcPr>
          <w:p w14:paraId="0DC59736" w14:textId="77777777" w:rsidR="00102B97" w:rsidRDefault="00102B97" w:rsidP="00983039">
            <w:pPr>
              <w:pStyle w:val="TableParagraph"/>
              <w:rPr>
                <w:rFonts w:ascii="Times New Roman"/>
                <w:sz w:val="16"/>
              </w:rPr>
            </w:pPr>
          </w:p>
        </w:tc>
        <w:tc>
          <w:tcPr>
            <w:tcW w:w="1038" w:type="dxa"/>
            <w:tcBorders>
              <w:top w:val="nil"/>
            </w:tcBorders>
          </w:tcPr>
          <w:p w14:paraId="0DC59737" w14:textId="77777777" w:rsidR="00102B97" w:rsidRDefault="00102B97" w:rsidP="00983039">
            <w:pPr>
              <w:pStyle w:val="TableParagraph"/>
              <w:rPr>
                <w:rFonts w:ascii="Times New Roman"/>
                <w:sz w:val="16"/>
              </w:rPr>
            </w:pPr>
          </w:p>
        </w:tc>
        <w:tc>
          <w:tcPr>
            <w:tcW w:w="1291" w:type="dxa"/>
            <w:gridSpan w:val="2"/>
            <w:tcBorders>
              <w:top w:val="nil"/>
            </w:tcBorders>
          </w:tcPr>
          <w:p w14:paraId="0DC59738" w14:textId="77777777" w:rsidR="00102B97" w:rsidRDefault="00102B97" w:rsidP="00983039">
            <w:pPr>
              <w:pStyle w:val="TableParagraph"/>
              <w:rPr>
                <w:rFonts w:ascii="Times New Roman"/>
                <w:sz w:val="16"/>
              </w:rPr>
            </w:pPr>
          </w:p>
        </w:tc>
        <w:tc>
          <w:tcPr>
            <w:tcW w:w="1018" w:type="dxa"/>
            <w:tcBorders>
              <w:top w:val="nil"/>
            </w:tcBorders>
          </w:tcPr>
          <w:p w14:paraId="0DC59739" w14:textId="77777777" w:rsidR="00102B97" w:rsidRDefault="00102B97" w:rsidP="00983039">
            <w:pPr>
              <w:pStyle w:val="TableParagraph"/>
              <w:rPr>
                <w:rFonts w:ascii="Times New Roman"/>
                <w:sz w:val="16"/>
              </w:rPr>
            </w:pPr>
          </w:p>
        </w:tc>
        <w:tc>
          <w:tcPr>
            <w:tcW w:w="1574" w:type="dxa"/>
            <w:gridSpan w:val="2"/>
            <w:tcBorders>
              <w:top w:val="nil"/>
            </w:tcBorders>
          </w:tcPr>
          <w:p w14:paraId="0DC5973A" w14:textId="77777777" w:rsidR="00102B97" w:rsidRDefault="00102B97" w:rsidP="00983039">
            <w:pPr>
              <w:pStyle w:val="TableParagraph"/>
              <w:rPr>
                <w:rFonts w:ascii="Times New Roman"/>
                <w:sz w:val="16"/>
              </w:rPr>
            </w:pPr>
          </w:p>
        </w:tc>
      </w:tr>
      <w:tr w:rsidR="00102B97" w14:paraId="0DC59749" w14:textId="77777777" w:rsidTr="00CB7A6E">
        <w:trPr>
          <w:trHeight w:val="219"/>
        </w:trPr>
        <w:tc>
          <w:tcPr>
            <w:tcW w:w="2268" w:type="dxa"/>
            <w:tcBorders>
              <w:bottom w:val="nil"/>
            </w:tcBorders>
          </w:tcPr>
          <w:p w14:paraId="0DC5973C" w14:textId="77777777" w:rsidR="00102B97" w:rsidRDefault="00CB7A6E" w:rsidP="00983039">
            <w:pPr>
              <w:pStyle w:val="TableParagraph"/>
              <w:spacing w:before="1" w:line="198"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276" w:type="dxa"/>
            <w:vMerge w:val="restart"/>
          </w:tcPr>
          <w:p w14:paraId="0DC5973D" w14:textId="77777777" w:rsidR="00102B97" w:rsidRDefault="00102B97" w:rsidP="00983039">
            <w:pPr>
              <w:pStyle w:val="TableParagraph"/>
              <w:rPr>
                <w:rFonts w:ascii="Times New Roman"/>
                <w:sz w:val="18"/>
              </w:rPr>
            </w:pPr>
          </w:p>
        </w:tc>
        <w:tc>
          <w:tcPr>
            <w:tcW w:w="1314" w:type="dxa"/>
            <w:vMerge w:val="restart"/>
          </w:tcPr>
          <w:p w14:paraId="0DC5973E" w14:textId="77777777" w:rsidR="00102B97" w:rsidRDefault="00CB7A6E" w:rsidP="00983039">
            <w:pPr>
              <w:pStyle w:val="TableParagraph"/>
              <w:spacing w:before="121"/>
              <w:ind w:left="8" w:right="3"/>
              <w:rPr>
                <w:sz w:val="21"/>
              </w:rPr>
            </w:pPr>
            <w:r>
              <w:rPr>
                <w:spacing w:val="-4"/>
                <w:sz w:val="21"/>
              </w:rPr>
              <w:t>14.7</w:t>
            </w:r>
          </w:p>
          <w:p w14:paraId="0DC5973F" w14:textId="77777777" w:rsidR="00102B97" w:rsidRDefault="00CB7A6E" w:rsidP="00983039">
            <w:pPr>
              <w:pStyle w:val="TableParagraph"/>
              <w:ind w:left="8"/>
              <w:rPr>
                <w:sz w:val="21"/>
              </w:rPr>
            </w:pPr>
            <w:r>
              <w:rPr>
                <w:sz w:val="21"/>
              </w:rPr>
              <w:t>(10.8,</w:t>
            </w:r>
            <w:r>
              <w:rPr>
                <w:spacing w:val="-4"/>
                <w:sz w:val="21"/>
              </w:rPr>
              <w:t xml:space="preserve"> </w:t>
            </w:r>
            <w:r>
              <w:rPr>
                <w:spacing w:val="-2"/>
                <w:sz w:val="21"/>
              </w:rPr>
              <w:t>18.7)</w:t>
            </w:r>
          </w:p>
          <w:p w14:paraId="0DC59740" w14:textId="77777777" w:rsidR="00102B97" w:rsidRDefault="00CB7A6E" w:rsidP="00983039">
            <w:pPr>
              <w:pStyle w:val="TableParagraph"/>
              <w:ind w:left="8" w:right="2"/>
              <w:rPr>
                <w:sz w:val="21"/>
              </w:rPr>
            </w:pPr>
            <w:r>
              <w:rPr>
                <w:sz w:val="21"/>
              </w:rPr>
              <w:t>p</w:t>
            </w:r>
            <w:r>
              <w:rPr>
                <w:spacing w:val="-2"/>
                <w:sz w:val="21"/>
              </w:rPr>
              <w:t xml:space="preserve"> </w:t>
            </w:r>
            <w:r>
              <w:rPr>
                <w:sz w:val="21"/>
              </w:rPr>
              <w:t xml:space="preserve">&lt; </w:t>
            </w:r>
            <w:r>
              <w:rPr>
                <w:spacing w:val="-2"/>
                <w:sz w:val="21"/>
              </w:rPr>
              <w:t>0.0001</w:t>
            </w:r>
          </w:p>
        </w:tc>
        <w:tc>
          <w:tcPr>
            <w:tcW w:w="1038" w:type="dxa"/>
            <w:vMerge w:val="restart"/>
          </w:tcPr>
          <w:p w14:paraId="0DC59741" w14:textId="77777777" w:rsidR="00102B97" w:rsidRDefault="00102B97" w:rsidP="00983039">
            <w:pPr>
              <w:pStyle w:val="TableParagraph"/>
              <w:rPr>
                <w:rFonts w:ascii="Times New Roman"/>
                <w:sz w:val="18"/>
              </w:rPr>
            </w:pPr>
          </w:p>
        </w:tc>
        <w:tc>
          <w:tcPr>
            <w:tcW w:w="1291" w:type="dxa"/>
            <w:gridSpan w:val="2"/>
            <w:vMerge w:val="restart"/>
          </w:tcPr>
          <w:p w14:paraId="0DC59742" w14:textId="77777777" w:rsidR="00102B97" w:rsidRDefault="00CB7A6E" w:rsidP="00983039">
            <w:pPr>
              <w:pStyle w:val="TableParagraph"/>
              <w:spacing w:before="121"/>
              <w:ind w:left="9" w:right="1"/>
              <w:rPr>
                <w:sz w:val="21"/>
              </w:rPr>
            </w:pPr>
            <w:r>
              <w:rPr>
                <w:spacing w:val="-4"/>
                <w:sz w:val="21"/>
              </w:rPr>
              <w:t>13.2</w:t>
            </w:r>
          </w:p>
          <w:p w14:paraId="0DC59743" w14:textId="77777777" w:rsidR="00102B97" w:rsidRDefault="00CB7A6E" w:rsidP="00983039">
            <w:pPr>
              <w:pStyle w:val="TableParagraph"/>
              <w:ind w:left="9" w:right="2"/>
              <w:rPr>
                <w:sz w:val="21"/>
              </w:rPr>
            </w:pPr>
            <w:r>
              <w:rPr>
                <w:sz w:val="21"/>
              </w:rPr>
              <w:t>(8.2,</w:t>
            </w:r>
            <w:r>
              <w:rPr>
                <w:spacing w:val="-3"/>
                <w:sz w:val="21"/>
              </w:rPr>
              <w:t xml:space="preserve"> </w:t>
            </w:r>
            <w:r>
              <w:rPr>
                <w:spacing w:val="-2"/>
                <w:sz w:val="21"/>
              </w:rPr>
              <w:t>18.2)</w:t>
            </w:r>
          </w:p>
          <w:p w14:paraId="0DC59744" w14:textId="77777777" w:rsidR="00102B97" w:rsidRDefault="00CB7A6E" w:rsidP="00983039">
            <w:pPr>
              <w:pStyle w:val="TableParagraph"/>
              <w:ind w:left="9" w:right="3"/>
              <w:rPr>
                <w:sz w:val="21"/>
              </w:rPr>
            </w:pPr>
            <w:r>
              <w:rPr>
                <w:sz w:val="21"/>
              </w:rPr>
              <w:t>p</w:t>
            </w:r>
            <w:r>
              <w:rPr>
                <w:spacing w:val="-2"/>
                <w:sz w:val="21"/>
              </w:rPr>
              <w:t xml:space="preserve"> </w:t>
            </w:r>
            <w:r>
              <w:rPr>
                <w:sz w:val="21"/>
              </w:rPr>
              <w:t xml:space="preserve">&lt; </w:t>
            </w:r>
            <w:r>
              <w:rPr>
                <w:spacing w:val="-2"/>
                <w:sz w:val="21"/>
              </w:rPr>
              <w:t>0.0001</w:t>
            </w:r>
          </w:p>
        </w:tc>
        <w:tc>
          <w:tcPr>
            <w:tcW w:w="1018" w:type="dxa"/>
            <w:vMerge w:val="restart"/>
          </w:tcPr>
          <w:p w14:paraId="0DC59745" w14:textId="77777777" w:rsidR="00102B97" w:rsidRDefault="00102B97" w:rsidP="00983039">
            <w:pPr>
              <w:pStyle w:val="TableParagraph"/>
              <w:rPr>
                <w:rFonts w:ascii="Times New Roman"/>
                <w:sz w:val="18"/>
              </w:rPr>
            </w:pPr>
          </w:p>
        </w:tc>
        <w:tc>
          <w:tcPr>
            <w:tcW w:w="1574" w:type="dxa"/>
            <w:gridSpan w:val="2"/>
            <w:vMerge w:val="restart"/>
          </w:tcPr>
          <w:p w14:paraId="0DC59746" w14:textId="77777777" w:rsidR="00102B97" w:rsidRDefault="00CB7A6E" w:rsidP="00983039">
            <w:pPr>
              <w:pStyle w:val="TableParagraph"/>
              <w:spacing w:before="121"/>
              <w:ind w:left="146" w:right="139"/>
              <w:rPr>
                <w:sz w:val="21"/>
              </w:rPr>
            </w:pPr>
            <w:r>
              <w:rPr>
                <w:spacing w:val="-5"/>
                <w:sz w:val="21"/>
              </w:rPr>
              <w:t>7.6</w:t>
            </w:r>
          </w:p>
          <w:p w14:paraId="0DC59747" w14:textId="77777777" w:rsidR="00102B97" w:rsidRDefault="00CB7A6E" w:rsidP="00983039">
            <w:pPr>
              <w:pStyle w:val="TableParagraph"/>
              <w:ind w:left="146" w:right="142"/>
              <w:rPr>
                <w:sz w:val="21"/>
              </w:rPr>
            </w:pPr>
            <w:r>
              <w:rPr>
                <w:sz w:val="21"/>
              </w:rPr>
              <w:t>(2.1,</w:t>
            </w:r>
            <w:r>
              <w:rPr>
                <w:spacing w:val="-3"/>
                <w:sz w:val="21"/>
              </w:rPr>
              <w:t xml:space="preserve"> </w:t>
            </w:r>
            <w:r>
              <w:rPr>
                <w:spacing w:val="-2"/>
                <w:sz w:val="21"/>
              </w:rPr>
              <w:t>13.1)</w:t>
            </w:r>
          </w:p>
          <w:p w14:paraId="0DC59748" w14:textId="77777777" w:rsidR="00102B97" w:rsidRDefault="00CB7A6E" w:rsidP="00983039">
            <w:pPr>
              <w:pStyle w:val="TableParagraph"/>
              <w:ind w:left="146" w:right="142"/>
              <w:rPr>
                <w:sz w:val="21"/>
              </w:rPr>
            </w:pPr>
            <w:r>
              <w:rPr>
                <w:sz w:val="21"/>
              </w:rPr>
              <w:t>p</w:t>
            </w:r>
            <w:r>
              <w:rPr>
                <w:spacing w:val="-2"/>
                <w:sz w:val="21"/>
              </w:rPr>
              <w:t xml:space="preserve"> </w:t>
            </w:r>
            <w:r>
              <w:rPr>
                <w:sz w:val="21"/>
              </w:rPr>
              <w:t xml:space="preserve">= </w:t>
            </w:r>
            <w:r>
              <w:rPr>
                <w:spacing w:val="-2"/>
                <w:sz w:val="21"/>
              </w:rPr>
              <w:t>0.0070</w:t>
            </w:r>
          </w:p>
        </w:tc>
      </w:tr>
      <w:tr w:rsidR="00102B97" w14:paraId="0DC59751" w14:textId="77777777" w:rsidTr="00CB7A6E">
        <w:trPr>
          <w:trHeight w:val="210"/>
        </w:trPr>
        <w:tc>
          <w:tcPr>
            <w:tcW w:w="2268" w:type="dxa"/>
            <w:tcBorders>
              <w:top w:val="nil"/>
              <w:bottom w:val="nil"/>
            </w:tcBorders>
          </w:tcPr>
          <w:p w14:paraId="0DC5974A" w14:textId="77777777" w:rsidR="00102B97" w:rsidRDefault="00CB7A6E" w:rsidP="00983039">
            <w:pPr>
              <w:pStyle w:val="TableParagraph"/>
              <w:spacing w:before="9" w:line="182" w:lineRule="exact"/>
              <w:ind w:left="62"/>
              <w:rPr>
                <w:sz w:val="14"/>
              </w:rPr>
            </w:pPr>
            <w:proofErr w:type="gramStart"/>
            <w:r>
              <w:rPr>
                <w:spacing w:val="-2"/>
                <w:position w:val="-6"/>
                <w:sz w:val="21"/>
              </w:rPr>
              <w:t>mean</w:t>
            </w:r>
            <w:proofErr w:type="spellStart"/>
            <w:r>
              <w:rPr>
                <w:spacing w:val="-2"/>
                <w:sz w:val="14"/>
              </w:rPr>
              <w:t>a,c</w:t>
            </w:r>
            <w:proofErr w:type="gramEnd"/>
            <w:r>
              <w:rPr>
                <w:spacing w:val="-2"/>
                <w:sz w:val="14"/>
              </w:rPr>
              <w:t>,</w:t>
            </w:r>
            <w:proofErr w:type="gramStart"/>
            <w:r>
              <w:rPr>
                <w:spacing w:val="-2"/>
                <w:sz w:val="14"/>
              </w:rPr>
              <w:t>d,e</w:t>
            </w:r>
            <w:proofErr w:type="spellEnd"/>
            <w:proofErr w:type="gramEnd"/>
            <w:r>
              <w:rPr>
                <w:spacing w:val="-2"/>
                <w:sz w:val="14"/>
              </w:rPr>
              <w:t>)</w:t>
            </w:r>
          </w:p>
        </w:tc>
        <w:tc>
          <w:tcPr>
            <w:tcW w:w="1276" w:type="dxa"/>
            <w:vMerge/>
            <w:tcBorders>
              <w:top w:val="nil"/>
            </w:tcBorders>
          </w:tcPr>
          <w:p w14:paraId="0DC5974B" w14:textId="77777777" w:rsidR="00102B97" w:rsidRDefault="00102B97" w:rsidP="00983039">
            <w:pPr>
              <w:rPr>
                <w:sz w:val="2"/>
                <w:szCs w:val="2"/>
              </w:rPr>
            </w:pPr>
          </w:p>
        </w:tc>
        <w:tc>
          <w:tcPr>
            <w:tcW w:w="1314" w:type="dxa"/>
            <w:vMerge/>
            <w:tcBorders>
              <w:top w:val="nil"/>
            </w:tcBorders>
          </w:tcPr>
          <w:p w14:paraId="0DC5974C" w14:textId="77777777" w:rsidR="00102B97" w:rsidRDefault="00102B97" w:rsidP="00983039">
            <w:pPr>
              <w:rPr>
                <w:sz w:val="2"/>
                <w:szCs w:val="2"/>
              </w:rPr>
            </w:pPr>
          </w:p>
        </w:tc>
        <w:tc>
          <w:tcPr>
            <w:tcW w:w="1038" w:type="dxa"/>
            <w:vMerge/>
            <w:tcBorders>
              <w:top w:val="nil"/>
            </w:tcBorders>
          </w:tcPr>
          <w:p w14:paraId="0DC5974D" w14:textId="77777777" w:rsidR="00102B97" w:rsidRDefault="00102B97" w:rsidP="00983039">
            <w:pPr>
              <w:rPr>
                <w:sz w:val="2"/>
                <w:szCs w:val="2"/>
              </w:rPr>
            </w:pPr>
          </w:p>
        </w:tc>
        <w:tc>
          <w:tcPr>
            <w:tcW w:w="1291" w:type="dxa"/>
            <w:gridSpan w:val="2"/>
            <w:vMerge/>
            <w:tcBorders>
              <w:top w:val="nil"/>
            </w:tcBorders>
          </w:tcPr>
          <w:p w14:paraId="0DC5974E" w14:textId="77777777" w:rsidR="00102B97" w:rsidRDefault="00102B97" w:rsidP="00983039">
            <w:pPr>
              <w:rPr>
                <w:sz w:val="2"/>
                <w:szCs w:val="2"/>
              </w:rPr>
            </w:pPr>
          </w:p>
        </w:tc>
        <w:tc>
          <w:tcPr>
            <w:tcW w:w="1018" w:type="dxa"/>
            <w:vMerge/>
            <w:tcBorders>
              <w:top w:val="nil"/>
            </w:tcBorders>
          </w:tcPr>
          <w:p w14:paraId="0DC5974F" w14:textId="77777777" w:rsidR="00102B97" w:rsidRDefault="00102B97" w:rsidP="00983039">
            <w:pPr>
              <w:rPr>
                <w:sz w:val="2"/>
                <w:szCs w:val="2"/>
              </w:rPr>
            </w:pPr>
          </w:p>
        </w:tc>
        <w:tc>
          <w:tcPr>
            <w:tcW w:w="1574" w:type="dxa"/>
            <w:gridSpan w:val="2"/>
            <w:vMerge/>
            <w:tcBorders>
              <w:top w:val="nil"/>
            </w:tcBorders>
          </w:tcPr>
          <w:p w14:paraId="0DC59750" w14:textId="77777777" w:rsidR="00102B97" w:rsidRDefault="00102B97" w:rsidP="00983039">
            <w:pPr>
              <w:rPr>
                <w:sz w:val="2"/>
                <w:szCs w:val="2"/>
              </w:rPr>
            </w:pPr>
          </w:p>
        </w:tc>
      </w:tr>
      <w:tr w:rsidR="00102B97" w14:paraId="0DC59759" w14:textId="77777777" w:rsidTr="00CB7A6E">
        <w:trPr>
          <w:trHeight w:val="273"/>
        </w:trPr>
        <w:tc>
          <w:tcPr>
            <w:tcW w:w="2268" w:type="dxa"/>
            <w:tcBorders>
              <w:top w:val="nil"/>
              <w:bottom w:val="nil"/>
            </w:tcBorders>
          </w:tcPr>
          <w:p w14:paraId="0DC59752" w14:textId="77777777" w:rsidR="00102B97" w:rsidRDefault="00CB7A6E" w:rsidP="00983039">
            <w:pPr>
              <w:pStyle w:val="TableParagraph"/>
              <w:spacing w:before="33" w:line="220" w:lineRule="exact"/>
              <w:ind w:left="62"/>
              <w:rPr>
                <w:sz w:val="21"/>
              </w:rPr>
            </w:pPr>
            <w:r>
              <w:rPr>
                <w:sz w:val="21"/>
              </w:rPr>
              <w:t>(95%</w:t>
            </w:r>
            <w:r>
              <w:rPr>
                <w:spacing w:val="-3"/>
                <w:sz w:val="21"/>
              </w:rPr>
              <w:t xml:space="preserve"> </w:t>
            </w:r>
            <w:r>
              <w:rPr>
                <w:spacing w:val="-5"/>
                <w:sz w:val="21"/>
              </w:rPr>
              <w:t>CI)</w:t>
            </w:r>
          </w:p>
        </w:tc>
        <w:tc>
          <w:tcPr>
            <w:tcW w:w="1276" w:type="dxa"/>
            <w:vMerge/>
            <w:tcBorders>
              <w:top w:val="nil"/>
            </w:tcBorders>
          </w:tcPr>
          <w:p w14:paraId="0DC59753" w14:textId="77777777" w:rsidR="00102B97" w:rsidRDefault="00102B97" w:rsidP="00983039">
            <w:pPr>
              <w:rPr>
                <w:sz w:val="2"/>
                <w:szCs w:val="2"/>
              </w:rPr>
            </w:pPr>
          </w:p>
        </w:tc>
        <w:tc>
          <w:tcPr>
            <w:tcW w:w="1314" w:type="dxa"/>
            <w:vMerge/>
            <w:tcBorders>
              <w:top w:val="nil"/>
            </w:tcBorders>
          </w:tcPr>
          <w:p w14:paraId="0DC59754" w14:textId="77777777" w:rsidR="00102B97" w:rsidRDefault="00102B97" w:rsidP="00983039">
            <w:pPr>
              <w:rPr>
                <w:sz w:val="2"/>
                <w:szCs w:val="2"/>
              </w:rPr>
            </w:pPr>
          </w:p>
        </w:tc>
        <w:tc>
          <w:tcPr>
            <w:tcW w:w="1038" w:type="dxa"/>
            <w:vMerge/>
            <w:tcBorders>
              <w:top w:val="nil"/>
            </w:tcBorders>
          </w:tcPr>
          <w:p w14:paraId="0DC59755" w14:textId="77777777" w:rsidR="00102B97" w:rsidRDefault="00102B97" w:rsidP="00983039">
            <w:pPr>
              <w:rPr>
                <w:sz w:val="2"/>
                <w:szCs w:val="2"/>
              </w:rPr>
            </w:pPr>
          </w:p>
        </w:tc>
        <w:tc>
          <w:tcPr>
            <w:tcW w:w="1291" w:type="dxa"/>
            <w:gridSpan w:val="2"/>
            <w:vMerge/>
            <w:tcBorders>
              <w:top w:val="nil"/>
            </w:tcBorders>
          </w:tcPr>
          <w:p w14:paraId="0DC59756" w14:textId="77777777" w:rsidR="00102B97" w:rsidRDefault="00102B97" w:rsidP="00983039">
            <w:pPr>
              <w:rPr>
                <w:sz w:val="2"/>
                <w:szCs w:val="2"/>
              </w:rPr>
            </w:pPr>
          </w:p>
        </w:tc>
        <w:tc>
          <w:tcPr>
            <w:tcW w:w="1018" w:type="dxa"/>
            <w:vMerge/>
            <w:tcBorders>
              <w:top w:val="nil"/>
            </w:tcBorders>
          </w:tcPr>
          <w:p w14:paraId="0DC59757" w14:textId="77777777" w:rsidR="00102B97" w:rsidRDefault="00102B97" w:rsidP="00983039">
            <w:pPr>
              <w:rPr>
                <w:sz w:val="2"/>
                <w:szCs w:val="2"/>
              </w:rPr>
            </w:pPr>
          </w:p>
        </w:tc>
        <w:tc>
          <w:tcPr>
            <w:tcW w:w="1574" w:type="dxa"/>
            <w:gridSpan w:val="2"/>
            <w:vMerge/>
            <w:tcBorders>
              <w:top w:val="nil"/>
            </w:tcBorders>
          </w:tcPr>
          <w:p w14:paraId="0DC59758" w14:textId="77777777" w:rsidR="00102B97" w:rsidRDefault="00102B97" w:rsidP="00983039">
            <w:pPr>
              <w:rPr>
                <w:sz w:val="2"/>
                <w:szCs w:val="2"/>
              </w:rPr>
            </w:pPr>
          </w:p>
        </w:tc>
      </w:tr>
      <w:tr w:rsidR="00102B97" w14:paraId="0DC59761" w14:textId="77777777" w:rsidTr="00CB7A6E">
        <w:trPr>
          <w:trHeight w:val="233"/>
        </w:trPr>
        <w:tc>
          <w:tcPr>
            <w:tcW w:w="2268" w:type="dxa"/>
            <w:tcBorders>
              <w:top w:val="nil"/>
            </w:tcBorders>
          </w:tcPr>
          <w:p w14:paraId="0DC5975A" w14:textId="77777777" w:rsidR="00102B97" w:rsidRDefault="00CB7A6E" w:rsidP="00983039">
            <w:pPr>
              <w:pStyle w:val="TableParagraph"/>
              <w:spacing w:line="214" w:lineRule="exact"/>
              <w:ind w:left="62"/>
              <w:rPr>
                <w:sz w:val="21"/>
              </w:rPr>
            </w:pPr>
            <w:r>
              <w:rPr>
                <w:spacing w:val="-2"/>
                <w:sz w:val="21"/>
              </w:rPr>
              <w:t>p-value</w:t>
            </w:r>
          </w:p>
        </w:tc>
        <w:tc>
          <w:tcPr>
            <w:tcW w:w="1276" w:type="dxa"/>
            <w:vMerge/>
            <w:tcBorders>
              <w:top w:val="nil"/>
            </w:tcBorders>
          </w:tcPr>
          <w:p w14:paraId="0DC5975B" w14:textId="77777777" w:rsidR="00102B97" w:rsidRDefault="00102B97" w:rsidP="00983039">
            <w:pPr>
              <w:rPr>
                <w:sz w:val="2"/>
                <w:szCs w:val="2"/>
              </w:rPr>
            </w:pPr>
          </w:p>
        </w:tc>
        <w:tc>
          <w:tcPr>
            <w:tcW w:w="1314" w:type="dxa"/>
            <w:vMerge/>
            <w:tcBorders>
              <w:top w:val="nil"/>
            </w:tcBorders>
          </w:tcPr>
          <w:p w14:paraId="0DC5975C" w14:textId="77777777" w:rsidR="00102B97" w:rsidRDefault="00102B97" w:rsidP="00983039">
            <w:pPr>
              <w:rPr>
                <w:sz w:val="2"/>
                <w:szCs w:val="2"/>
              </w:rPr>
            </w:pPr>
          </w:p>
        </w:tc>
        <w:tc>
          <w:tcPr>
            <w:tcW w:w="1038" w:type="dxa"/>
            <w:vMerge/>
            <w:tcBorders>
              <w:top w:val="nil"/>
            </w:tcBorders>
          </w:tcPr>
          <w:p w14:paraId="0DC5975D" w14:textId="77777777" w:rsidR="00102B97" w:rsidRDefault="00102B97" w:rsidP="00983039">
            <w:pPr>
              <w:rPr>
                <w:sz w:val="2"/>
                <w:szCs w:val="2"/>
              </w:rPr>
            </w:pPr>
          </w:p>
        </w:tc>
        <w:tc>
          <w:tcPr>
            <w:tcW w:w="1291" w:type="dxa"/>
            <w:gridSpan w:val="2"/>
            <w:vMerge/>
            <w:tcBorders>
              <w:top w:val="nil"/>
            </w:tcBorders>
          </w:tcPr>
          <w:p w14:paraId="0DC5975E" w14:textId="77777777" w:rsidR="00102B97" w:rsidRDefault="00102B97" w:rsidP="00983039">
            <w:pPr>
              <w:rPr>
                <w:sz w:val="2"/>
                <w:szCs w:val="2"/>
              </w:rPr>
            </w:pPr>
          </w:p>
        </w:tc>
        <w:tc>
          <w:tcPr>
            <w:tcW w:w="1018" w:type="dxa"/>
            <w:vMerge/>
            <w:tcBorders>
              <w:top w:val="nil"/>
            </w:tcBorders>
          </w:tcPr>
          <w:p w14:paraId="0DC5975F" w14:textId="77777777" w:rsidR="00102B97" w:rsidRDefault="00102B97" w:rsidP="00983039">
            <w:pPr>
              <w:rPr>
                <w:sz w:val="2"/>
                <w:szCs w:val="2"/>
              </w:rPr>
            </w:pPr>
          </w:p>
        </w:tc>
        <w:tc>
          <w:tcPr>
            <w:tcW w:w="1574" w:type="dxa"/>
            <w:gridSpan w:val="2"/>
            <w:vMerge/>
            <w:tcBorders>
              <w:top w:val="nil"/>
            </w:tcBorders>
          </w:tcPr>
          <w:p w14:paraId="0DC59760" w14:textId="77777777" w:rsidR="00102B97" w:rsidRDefault="00102B97" w:rsidP="00983039">
            <w:pPr>
              <w:rPr>
                <w:sz w:val="2"/>
                <w:szCs w:val="2"/>
              </w:rPr>
            </w:pPr>
          </w:p>
        </w:tc>
      </w:tr>
      <w:tr w:rsidR="00102B97" w14:paraId="0DC59769" w14:textId="77777777" w:rsidTr="00CB7A6E">
        <w:trPr>
          <w:trHeight w:val="724"/>
        </w:trPr>
        <w:tc>
          <w:tcPr>
            <w:tcW w:w="2268" w:type="dxa"/>
          </w:tcPr>
          <w:p w14:paraId="0DC59762" w14:textId="77777777" w:rsidR="00102B97" w:rsidRDefault="00CB7A6E" w:rsidP="00983039">
            <w:pPr>
              <w:pStyle w:val="TableParagraph"/>
              <w:spacing w:line="242" w:lineRule="exact"/>
              <w:ind w:left="28"/>
              <w:rPr>
                <w:position w:val="5"/>
                <w:sz w:val="14"/>
              </w:rPr>
            </w:pPr>
            <w:r>
              <w:rPr>
                <w:sz w:val="21"/>
              </w:rPr>
              <w:t>Proportion</w:t>
            </w:r>
            <w:r>
              <w:rPr>
                <w:spacing w:val="-15"/>
                <w:sz w:val="21"/>
              </w:rPr>
              <w:t xml:space="preserve"> </w:t>
            </w:r>
            <w:r>
              <w:rPr>
                <w:sz w:val="21"/>
              </w:rPr>
              <w:t>of</w:t>
            </w:r>
            <w:r>
              <w:rPr>
                <w:spacing w:val="-15"/>
                <w:sz w:val="21"/>
              </w:rPr>
              <w:t xml:space="preserve"> </w:t>
            </w:r>
            <w:r>
              <w:rPr>
                <w:sz w:val="21"/>
              </w:rPr>
              <w:t xml:space="preserve">patients who developed any </w:t>
            </w:r>
            <w:proofErr w:type="spellStart"/>
            <w:r>
              <w:rPr>
                <w:spacing w:val="-2"/>
                <w:sz w:val="21"/>
              </w:rPr>
              <w:t>neovascularisation</w:t>
            </w:r>
            <w:proofErr w:type="spellEnd"/>
            <w:r>
              <w:rPr>
                <w:spacing w:val="-2"/>
                <w:position w:val="5"/>
                <w:sz w:val="14"/>
              </w:rPr>
              <w:t>#</w:t>
            </w:r>
          </w:p>
        </w:tc>
        <w:tc>
          <w:tcPr>
            <w:tcW w:w="1276" w:type="dxa"/>
          </w:tcPr>
          <w:p w14:paraId="0DC59763" w14:textId="77777777" w:rsidR="00102B97" w:rsidRDefault="00CB7A6E" w:rsidP="00983039">
            <w:pPr>
              <w:pStyle w:val="TableParagraph"/>
              <w:spacing w:before="241"/>
              <w:ind w:left="9" w:right="32"/>
              <w:rPr>
                <w:sz w:val="21"/>
              </w:rPr>
            </w:pPr>
            <w:r>
              <w:rPr>
                <w:spacing w:val="-4"/>
                <w:sz w:val="21"/>
              </w:rPr>
              <w:t>4.4%</w:t>
            </w:r>
          </w:p>
        </w:tc>
        <w:tc>
          <w:tcPr>
            <w:tcW w:w="1314" w:type="dxa"/>
          </w:tcPr>
          <w:p w14:paraId="0DC59764" w14:textId="77777777" w:rsidR="00102B97" w:rsidRDefault="00CB7A6E" w:rsidP="00983039">
            <w:pPr>
              <w:pStyle w:val="TableParagraph"/>
              <w:spacing w:before="241"/>
              <w:ind w:right="26"/>
              <w:rPr>
                <w:sz w:val="21"/>
              </w:rPr>
            </w:pPr>
            <w:r>
              <w:rPr>
                <w:spacing w:val="-4"/>
                <w:sz w:val="21"/>
              </w:rPr>
              <w:t>2.9%</w:t>
            </w:r>
          </w:p>
        </w:tc>
        <w:tc>
          <w:tcPr>
            <w:tcW w:w="1038" w:type="dxa"/>
          </w:tcPr>
          <w:p w14:paraId="0DC59765" w14:textId="77777777" w:rsidR="00102B97" w:rsidRDefault="00CB7A6E" w:rsidP="00983039">
            <w:pPr>
              <w:pStyle w:val="TableParagraph"/>
              <w:spacing w:before="241"/>
              <w:ind w:left="8" w:right="32"/>
              <w:rPr>
                <w:sz w:val="21"/>
              </w:rPr>
            </w:pPr>
            <w:r>
              <w:rPr>
                <w:spacing w:val="-4"/>
                <w:sz w:val="21"/>
              </w:rPr>
              <w:t>8.8%</w:t>
            </w:r>
          </w:p>
        </w:tc>
        <w:tc>
          <w:tcPr>
            <w:tcW w:w="1291" w:type="dxa"/>
            <w:gridSpan w:val="2"/>
          </w:tcPr>
          <w:p w14:paraId="0DC59766" w14:textId="77777777" w:rsidR="00102B97" w:rsidRDefault="00CB7A6E" w:rsidP="00983039">
            <w:pPr>
              <w:pStyle w:val="TableParagraph"/>
              <w:spacing w:before="241"/>
              <w:ind w:left="397"/>
              <w:rPr>
                <w:sz w:val="21"/>
              </w:rPr>
            </w:pPr>
            <w:r>
              <w:rPr>
                <w:spacing w:val="-4"/>
                <w:sz w:val="21"/>
              </w:rPr>
              <w:t>5.8%</w:t>
            </w:r>
          </w:p>
        </w:tc>
        <w:tc>
          <w:tcPr>
            <w:tcW w:w="1018" w:type="dxa"/>
          </w:tcPr>
          <w:p w14:paraId="0DC59767" w14:textId="77777777" w:rsidR="00102B97" w:rsidRDefault="00CB7A6E" w:rsidP="00983039">
            <w:pPr>
              <w:pStyle w:val="TableParagraph"/>
              <w:spacing w:before="241"/>
              <w:ind w:left="8" w:right="32"/>
              <w:rPr>
                <w:sz w:val="21"/>
              </w:rPr>
            </w:pPr>
            <w:r>
              <w:rPr>
                <w:spacing w:val="-4"/>
                <w:sz w:val="21"/>
              </w:rPr>
              <w:t>8.8%</w:t>
            </w:r>
          </w:p>
        </w:tc>
        <w:tc>
          <w:tcPr>
            <w:tcW w:w="1574" w:type="dxa"/>
            <w:gridSpan w:val="2"/>
          </w:tcPr>
          <w:p w14:paraId="0DC59768" w14:textId="77777777" w:rsidR="00102B97" w:rsidRDefault="00CB7A6E" w:rsidP="00983039">
            <w:pPr>
              <w:pStyle w:val="TableParagraph"/>
              <w:spacing w:before="241"/>
              <w:ind w:right="25"/>
              <w:rPr>
                <w:sz w:val="21"/>
              </w:rPr>
            </w:pPr>
            <w:r>
              <w:rPr>
                <w:spacing w:val="-4"/>
                <w:sz w:val="21"/>
              </w:rPr>
              <w:t>7.8%</w:t>
            </w:r>
          </w:p>
        </w:tc>
      </w:tr>
      <w:tr w:rsidR="00102B97" w14:paraId="0DC59771" w14:textId="77777777" w:rsidTr="00CB7A6E">
        <w:trPr>
          <w:trHeight w:val="237"/>
        </w:trPr>
        <w:tc>
          <w:tcPr>
            <w:tcW w:w="2268" w:type="dxa"/>
            <w:tcBorders>
              <w:bottom w:val="nil"/>
            </w:tcBorders>
          </w:tcPr>
          <w:p w14:paraId="0DC5976A" w14:textId="77777777" w:rsidR="00102B97" w:rsidRDefault="00CB7A6E" w:rsidP="00983039">
            <w:pPr>
              <w:pStyle w:val="TableParagraph"/>
              <w:spacing w:line="218" w:lineRule="exact"/>
              <w:ind w:left="62"/>
              <w:rPr>
                <w:sz w:val="21"/>
              </w:rPr>
            </w:pPr>
            <w:r>
              <w:rPr>
                <w:spacing w:val="-5"/>
                <w:sz w:val="21"/>
              </w:rPr>
              <w:t>CHM</w:t>
            </w:r>
          </w:p>
        </w:tc>
        <w:tc>
          <w:tcPr>
            <w:tcW w:w="1276" w:type="dxa"/>
            <w:vMerge w:val="restart"/>
          </w:tcPr>
          <w:p w14:paraId="0DC5976B" w14:textId="77777777" w:rsidR="00102B97" w:rsidRDefault="00102B97" w:rsidP="00983039">
            <w:pPr>
              <w:pStyle w:val="TableParagraph"/>
              <w:rPr>
                <w:rFonts w:ascii="Times New Roman"/>
                <w:sz w:val="18"/>
              </w:rPr>
            </w:pPr>
          </w:p>
        </w:tc>
        <w:tc>
          <w:tcPr>
            <w:tcW w:w="1314" w:type="dxa"/>
            <w:tcBorders>
              <w:bottom w:val="nil"/>
            </w:tcBorders>
          </w:tcPr>
          <w:p w14:paraId="0DC5976C" w14:textId="77777777" w:rsidR="00102B97" w:rsidRDefault="00102B97" w:rsidP="00983039">
            <w:pPr>
              <w:pStyle w:val="TableParagraph"/>
              <w:rPr>
                <w:rFonts w:ascii="Times New Roman"/>
                <w:sz w:val="16"/>
              </w:rPr>
            </w:pPr>
          </w:p>
        </w:tc>
        <w:tc>
          <w:tcPr>
            <w:tcW w:w="1038" w:type="dxa"/>
            <w:vMerge w:val="restart"/>
          </w:tcPr>
          <w:p w14:paraId="0DC5976D" w14:textId="77777777" w:rsidR="00102B97" w:rsidRDefault="00102B97" w:rsidP="00983039">
            <w:pPr>
              <w:pStyle w:val="TableParagraph"/>
              <w:rPr>
                <w:rFonts w:ascii="Times New Roman"/>
                <w:sz w:val="18"/>
              </w:rPr>
            </w:pPr>
          </w:p>
        </w:tc>
        <w:tc>
          <w:tcPr>
            <w:tcW w:w="1291" w:type="dxa"/>
            <w:gridSpan w:val="2"/>
            <w:tcBorders>
              <w:bottom w:val="nil"/>
            </w:tcBorders>
          </w:tcPr>
          <w:p w14:paraId="0DC5976E" w14:textId="77777777" w:rsidR="00102B97" w:rsidRDefault="00102B97" w:rsidP="00983039">
            <w:pPr>
              <w:pStyle w:val="TableParagraph"/>
              <w:rPr>
                <w:rFonts w:ascii="Times New Roman"/>
                <w:sz w:val="16"/>
              </w:rPr>
            </w:pPr>
          </w:p>
        </w:tc>
        <w:tc>
          <w:tcPr>
            <w:tcW w:w="1018" w:type="dxa"/>
            <w:vMerge w:val="restart"/>
          </w:tcPr>
          <w:p w14:paraId="0DC5976F" w14:textId="77777777" w:rsidR="00102B97" w:rsidRDefault="00102B97" w:rsidP="00983039">
            <w:pPr>
              <w:pStyle w:val="TableParagraph"/>
              <w:rPr>
                <w:rFonts w:ascii="Times New Roman"/>
                <w:sz w:val="18"/>
              </w:rPr>
            </w:pPr>
          </w:p>
        </w:tc>
        <w:tc>
          <w:tcPr>
            <w:tcW w:w="1574" w:type="dxa"/>
            <w:gridSpan w:val="2"/>
            <w:tcBorders>
              <w:bottom w:val="nil"/>
            </w:tcBorders>
          </w:tcPr>
          <w:p w14:paraId="0DC59770" w14:textId="77777777" w:rsidR="00102B97" w:rsidRDefault="00102B97" w:rsidP="00983039">
            <w:pPr>
              <w:pStyle w:val="TableParagraph"/>
              <w:rPr>
                <w:rFonts w:ascii="Times New Roman"/>
                <w:sz w:val="16"/>
              </w:rPr>
            </w:pPr>
          </w:p>
        </w:tc>
      </w:tr>
      <w:tr w:rsidR="00102B97" w14:paraId="0DC59779" w14:textId="77777777" w:rsidTr="00CB7A6E">
        <w:trPr>
          <w:trHeight w:val="231"/>
        </w:trPr>
        <w:tc>
          <w:tcPr>
            <w:tcW w:w="2268" w:type="dxa"/>
            <w:tcBorders>
              <w:top w:val="nil"/>
              <w:bottom w:val="nil"/>
            </w:tcBorders>
          </w:tcPr>
          <w:p w14:paraId="0DC59772" w14:textId="77777777" w:rsidR="00102B97" w:rsidRDefault="00CB7A6E" w:rsidP="00983039">
            <w:pPr>
              <w:pStyle w:val="TableParagraph"/>
              <w:spacing w:line="211" w:lineRule="exact"/>
              <w:ind w:left="62"/>
              <w:rPr>
                <w:sz w:val="21"/>
              </w:rPr>
            </w:pPr>
            <w:r>
              <w:rPr>
                <w:spacing w:val="-2"/>
                <w:sz w:val="21"/>
              </w:rPr>
              <w:t>adjusted</w:t>
            </w:r>
          </w:p>
        </w:tc>
        <w:tc>
          <w:tcPr>
            <w:tcW w:w="1276" w:type="dxa"/>
            <w:vMerge/>
            <w:tcBorders>
              <w:top w:val="nil"/>
            </w:tcBorders>
          </w:tcPr>
          <w:p w14:paraId="0DC59773" w14:textId="77777777" w:rsidR="00102B97" w:rsidRDefault="00102B97" w:rsidP="00983039">
            <w:pPr>
              <w:rPr>
                <w:sz w:val="2"/>
                <w:szCs w:val="2"/>
              </w:rPr>
            </w:pPr>
          </w:p>
        </w:tc>
        <w:tc>
          <w:tcPr>
            <w:tcW w:w="1314" w:type="dxa"/>
            <w:tcBorders>
              <w:top w:val="nil"/>
              <w:bottom w:val="nil"/>
            </w:tcBorders>
          </w:tcPr>
          <w:p w14:paraId="0DC59774" w14:textId="77777777" w:rsidR="00102B97" w:rsidRDefault="00CB7A6E" w:rsidP="00983039">
            <w:pPr>
              <w:pStyle w:val="TableParagraph"/>
              <w:spacing w:line="211" w:lineRule="exact"/>
              <w:ind w:left="80" w:right="74"/>
              <w:rPr>
                <w:sz w:val="21"/>
              </w:rPr>
            </w:pPr>
            <w:r>
              <w:rPr>
                <w:spacing w:val="-2"/>
                <w:sz w:val="21"/>
              </w:rPr>
              <w:t>-</w:t>
            </w:r>
            <w:r>
              <w:rPr>
                <w:spacing w:val="-5"/>
                <w:sz w:val="21"/>
              </w:rPr>
              <w:t>1.5</w:t>
            </w:r>
          </w:p>
        </w:tc>
        <w:tc>
          <w:tcPr>
            <w:tcW w:w="1038" w:type="dxa"/>
            <w:vMerge/>
            <w:tcBorders>
              <w:top w:val="nil"/>
            </w:tcBorders>
          </w:tcPr>
          <w:p w14:paraId="0DC59775" w14:textId="77777777" w:rsidR="00102B97" w:rsidRDefault="00102B97" w:rsidP="00983039">
            <w:pPr>
              <w:rPr>
                <w:sz w:val="2"/>
                <w:szCs w:val="2"/>
              </w:rPr>
            </w:pPr>
          </w:p>
        </w:tc>
        <w:tc>
          <w:tcPr>
            <w:tcW w:w="1291" w:type="dxa"/>
            <w:gridSpan w:val="2"/>
            <w:tcBorders>
              <w:top w:val="nil"/>
              <w:bottom w:val="nil"/>
            </w:tcBorders>
          </w:tcPr>
          <w:p w14:paraId="0DC59776" w14:textId="77777777" w:rsidR="00102B97" w:rsidRDefault="00CB7A6E" w:rsidP="00983039">
            <w:pPr>
              <w:pStyle w:val="TableParagraph"/>
              <w:spacing w:line="211" w:lineRule="exact"/>
              <w:ind w:left="9" w:right="2"/>
              <w:rPr>
                <w:sz w:val="21"/>
              </w:rPr>
            </w:pPr>
            <w:r>
              <w:rPr>
                <w:spacing w:val="-2"/>
                <w:sz w:val="21"/>
              </w:rPr>
              <w:t>-</w:t>
            </w:r>
            <w:r>
              <w:rPr>
                <w:spacing w:val="-5"/>
                <w:sz w:val="21"/>
              </w:rPr>
              <w:t>2.5</w:t>
            </w:r>
          </w:p>
        </w:tc>
        <w:tc>
          <w:tcPr>
            <w:tcW w:w="1018" w:type="dxa"/>
            <w:vMerge/>
            <w:tcBorders>
              <w:top w:val="nil"/>
            </w:tcBorders>
          </w:tcPr>
          <w:p w14:paraId="0DC59777" w14:textId="77777777" w:rsidR="00102B97" w:rsidRDefault="00102B97" w:rsidP="00983039">
            <w:pPr>
              <w:rPr>
                <w:sz w:val="2"/>
                <w:szCs w:val="2"/>
              </w:rPr>
            </w:pPr>
          </w:p>
        </w:tc>
        <w:tc>
          <w:tcPr>
            <w:tcW w:w="1574" w:type="dxa"/>
            <w:gridSpan w:val="2"/>
            <w:tcBorders>
              <w:top w:val="nil"/>
              <w:bottom w:val="nil"/>
            </w:tcBorders>
          </w:tcPr>
          <w:p w14:paraId="0DC59778" w14:textId="77777777" w:rsidR="00102B97" w:rsidRDefault="00CB7A6E" w:rsidP="00983039">
            <w:pPr>
              <w:pStyle w:val="TableParagraph"/>
              <w:spacing w:line="211" w:lineRule="exact"/>
              <w:ind w:left="146" w:right="141"/>
              <w:rPr>
                <w:sz w:val="21"/>
              </w:rPr>
            </w:pPr>
            <w:r>
              <w:rPr>
                <w:spacing w:val="-2"/>
                <w:sz w:val="21"/>
              </w:rPr>
              <w:t>-</w:t>
            </w:r>
            <w:r>
              <w:rPr>
                <w:spacing w:val="-5"/>
                <w:sz w:val="21"/>
              </w:rPr>
              <w:t>0.6</w:t>
            </w:r>
          </w:p>
        </w:tc>
      </w:tr>
      <w:tr w:rsidR="00102B97" w14:paraId="0DC59781" w14:textId="77777777" w:rsidTr="00CB7A6E">
        <w:trPr>
          <w:trHeight w:val="231"/>
        </w:trPr>
        <w:tc>
          <w:tcPr>
            <w:tcW w:w="2268" w:type="dxa"/>
            <w:tcBorders>
              <w:top w:val="nil"/>
              <w:bottom w:val="nil"/>
            </w:tcBorders>
          </w:tcPr>
          <w:p w14:paraId="0DC5977A" w14:textId="77777777" w:rsidR="00102B97" w:rsidRDefault="00CB7A6E" w:rsidP="00983039">
            <w:pPr>
              <w:pStyle w:val="TableParagraph"/>
              <w:spacing w:line="212" w:lineRule="exact"/>
              <w:ind w:left="62"/>
              <w:rPr>
                <w:position w:val="7"/>
                <w:sz w:val="14"/>
              </w:rPr>
            </w:pPr>
            <w:proofErr w:type="gramStart"/>
            <w:r>
              <w:rPr>
                <w:spacing w:val="-2"/>
                <w:sz w:val="21"/>
              </w:rPr>
              <w:t>difference</w:t>
            </w:r>
            <w:proofErr w:type="spellStart"/>
            <w:r>
              <w:rPr>
                <w:spacing w:val="-2"/>
                <w:position w:val="7"/>
                <w:sz w:val="14"/>
              </w:rPr>
              <w:t>a,c</w:t>
            </w:r>
            <w:proofErr w:type="gramEnd"/>
            <w:r>
              <w:rPr>
                <w:spacing w:val="-2"/>
                <w:position w:val="7"/>
                <w:sz w:val="14"/>
              </w:rPr>
              <w:t>,</w:t>
            </w:r>
            <w:proofErr w:type="gramStart"/>
            <w:r>
              <w:rPr>
                <w:spacing w:val="-2"/>
                <w:position w:val="7"/>
                <w:sz w:val="14"/>
              </w:rPr>
              <w:t>d,e</w:t>
            </w:r>
            <w:proofErr w:type="spellEnd"/>
            <w:proofErr w:type="gramEnd"/>
            <w:r>
              <w:rPr>
                <w:spacing w:val="-2"/>
                <w:position w:val="7"/>
                <w:sz w:val="14"/>
              </w:rPr>
              <w:t>)</w:t>
            </w:r>
          </w:p>
        </w:tc>
        <w:tc>
          <w:tcPr>
            <w:tcW w:w="1276" w:type="dxa"/>
            <w:vMerge/>
            <w:tcBorders>
              <w:top w:val="nil"/>
            </w:tcBorders>
          </w:tcPr>
          <w:p w14:paraId="0DC5977B" w14:textId="77777777" w:rsidR="00102B97" w:rsidRDefault="00102B97" w:rsidP="00983039">
            <w:pPr>
              <w:rPr>
                <w:sz w:val="2"/>
                <w:szCs w:val="2"/>
              </w:rPr>
            </w:pPr>
          </w:p>
        </w:tc>
        <w:tc>
          <w:tcPr>
            <w:tcW w:w="1314" w:type="dxa"/>
            <w:tcBorders>
              <w:top w:val="nil"/>
              <w:bottom w:val="nil"/>
            </w:tcBorders>
          </w:tcPr>
          <w:p w14:paraId="0DC5977C" w14:textId="77777777" w:rsidR="00102B97" w:rsidRDefault="00CB7A6E" w:rsidP="00983039">
            <w:pPr>
              <w:pStyle w:val="TableParagraph"/>
              <w:spacing w:line="212" w:lineRule="exact"/>
              <w:ind w:left="80" w:right="76"/>
              <w:rPr>
                <w:sz w:val="21"/>
              </w:rPr>
            </w:pPr>
            <w:r>
              <w:rPr>
                <w:sz w:val="21"/>
              </w:rPr>
              <w:t>(-7.4,</w:t>
            </w:r>
            <w:r>
              <w:rPr>
                <w:spacing w:val="-4"/>
                <w:sz w:val="21"/>
              </w:rPr>
              <w:t xml:space="preserve"> 4.4)</w:t>
            </w:r>
          </w:p>
        </w:tc>
        <w:tc>
          <w:tcPr>
            <w:tcW w:w="1038" w:type="dxa"/>
            <w:vMerge/>
            <w:tcBorders>
              <w:top w:val="nil"/>
            </w:tcBorders>
          </w:tcPr>
          <w:p w14:paraId="0DC5977D" w14:textId="77777777" w:rsidR="00102B97" w:rsidRDefault="00102B97" w:rsidP="00983039">
            <w:pPr>
              <w:rPr>
                <w:sz w:val="2"/>
                <w:szCs w:val="2"/>
              </w:rPr>
            </w:pPr>
          </w:p>
        </w:tc>
        <w:tc>
          <w:tcPr>
            <w:tcW w:w="1291" w:type="dxa"/>
            <w:gridSpan w:val="2"/>
            <w:tcBorders>
              <w:top w:val="nil"/>
              <w:bottom w:val="nil"/>
            </w:tcBorders>
          </w:tcPr>
          <w:p w14:paraId="0DC5977E" w14:textId="77777777" w:rsidR="00102B97" w:rsidRDefault="00CB7A6E" w:rsidP="00983039">
            <w:pPr>
              <w:pStyle w:val="TableParagraph"/>
              <w:spacing w:line="212" w:lineRule="exact"/>
              <w:ind w:left="153"/>
              <w:rPr>
                <w:sz w:val="21"/>
              </w:rPr>
            </w:pPr>
            <w:r>
              <w:rPr>
                <w:sz w:val="21"/>
              </w:rPr>
              <w:t>(-10.8,</w:t>
            </w:r>
            <w:r>
              <w:rPr>
                <w:spacing w:val="-11"/>
                <w:sz w:val="21"/>
              </w:rPr>
              <w:t xml:space="preserve"> </w:t>
            </w:r>
            <w:r>
              <w:rPr>
                <w:spacing w:val="-4"/>
                <w:sz w:val="21"/>
              </w:rPr>
              <w:t>5.8)</w:t>
            </w:r>
          </w:p>
        </w:tc>
        <w:tc>
          <w:tcPr>
            <w:tcW w:w="1018" w:type="dxa"/>
            <w:vMerge/>
            <w:tcBorders>
              <w:top w:val="nil"/>
            </w:tcBorders>
          </w:tcPr>
          <w:p w14:paraId="0DC5977F" w14:textId="77777777" w:rsidR="00102B97" w:rsidRDefault="00102B97" w:rsidP="00983039">
            <w:pPr>
              <w:rPr>
                <w:sz w:val="2"/>
                <w:szCs w:val="2"/>
              </w:rPr>
            </w:pPr>
          </w:p>
        </w:tc>
        <w:tc>
          <w:tcPr>
            <w:tcW w:w="1574" w:type="dxa"/>
            <w:gridSpan w:val="2"/>
            <w:tcBorders>
              <w:top w:val="nil"/>
              <w:bottom w:val="nil"/>
            </w:tcBorders>
          </w:tcPr>
          <w:p w14:paraId="0DC59780" w14:textId="77777777" w:rsidR="00102B97" w:rsidRDefault="00CB7A6E" w:rsidP="00983039">
            <w:pPr>
              <w:pStyle w:val="TableParagraph"/>
              <w:spacing w:line="212" w:lineRule="exact"/>
              <w:ind w:left="330"/>
              <w:rPr>
                <w:sz w:val="21"/>
              </w:rPr>
            </w:pPr>
            <w:r>
              <w:rPr>
                <w:sz w:val="21"/>
              </w:rPr>
              <w:t>(-9.3,</w:t>
            </w:r>
            <w:r>
              <w:rPr>
                <w:spacing w:val="-4"/>
                <w:sz w:val="21"/>
              </w:rPr>
              <w:t xml:space="preserve"> 8.1)</w:t>
            </w:r>
          </w:p>
        </w:tc>
      </w:tr>
      <w:tr w:rsidR="00102B97" w14:paraId="0DC59789" w14:textId="77777777" w:rsidTr="00CB7A6E">
        <w:trPr>
          <w:trHeight w:val="231"/>
        </w:trPr>
        <w:tc>
          <w:tcPr>
            <w:tcW w:w="2268" w:type="dxa"/>
            <w:tcBorders>
              <w:top w:val="nil"/>
              <w:bottom w:val="nil"/>
            </w:tcBorders>
          </w:tcPr>
          <w:p w14:paraId="0DC59782" w14:textId="77777777" w:rsidR="00102B97" w:rsidRDefault="00CB7A6E" w:rsidP="00983039">
            <w:pPr>
              <w:pStyle w:val="TableParagraph"/>
              <w:spacing w:line="212" w:lineRule="exact"/>
              <w:ind w:left="62"/>
              <w:rPr>
                <w:sz w:val="21"/>
              </w:rPr>
            </w:pPr>
            <w:r>
              <w:rPr>
                <w:sz w:val="21"/>
              </w:rPr>
              <w:t>(95%</w:t>
            </w:r>
            <w:r>
              <w:rPr>
                <w:spacing w:val="-3"/>
                <w:sz w:val="21"/>
              </w:rPr>
              <w:t xml:space="preserve"> </w:t>
            </w:r>
            <w:r>
              <w:rPr>
                <w:spacing w:val="-5"/>
                <w:sz w:val="21"/>
              </w:rPr>
              <w:t>CI)</w:t>
            </w:r>
          </w:p>
        </w:tc>
        <w:tc>
          <w:tcPr>
            <w:tcW w:w="1276" w:type="dxa"/>
            <w:vMerge/>
            <w:tcBorders>
              <w:top w:val="nil"/>
            </w:tcBorders>
          </w:tcPr>
          <w:p w14:paraId="0DC59783" w14:textId="77777777" w:rsidR="00102B97" w:rsidRDefault="00102B97" w:rsidP="00983039">
            <w:pPr>
              <w:rPr>
                <w:sz w:val="2"/>
                <w:szCs w:val="2"/>
              </w:rPr>
            </w:pPr>
          </w:p>
        </w:tc>
        <w:tc>
          <w:tcPr>
            <w:tcW w:w="1314" w:type="dxa"/>
            <w:tcBorders>
              <w:top w:val="nil"/>
              <w:bottom w:val="nil"/>
            </w:tcBorders>
          </w:tcPr>
          <w:p w14:paraId="0DC59784" w14:textId="77777777" w:rsidR="00102B97" w:rsidRDefault="00CB7A6E" w:rsidP="00983039">
            <w:pPr>
              <w:pStyle w:val="TableParagraph"/>
              <w:spacing w:line="212" w:lineRule="exact"/>
              <w:ind w:left="80" w:right="75"/>
              <w:rPr>
                <w:sz w:val="21"/>
              </w:rPr>
            </w:pPr>
            <w:r>
              <w:rPr>
                <w:sz w:val="21"/>
              </w:rPr>
              <w:t>p</w:t>
            </w:r>
            <w:r>
              <w:rPr>
                <w:spacing w:val="-2"/>
                <w:sz w:val="21"/>
              </w:rPr>
              <w:t xml:space="preserve"> </w:t>
            </w:r>
            <w:r>
              <w:rPr>
                <w:sz w:val="21"/>
              </w:rPr>
              <w:t xml:space="preserve">= </w:t>
            </w:r>
            <w:r>
              <w:rPr>
                <w:spacing w:val="-2"/>
                <w:sz w:val="21"/>
              </w:rPr>
              <w:t>0.5947</w:t>
            </w:r>
          </w:p>
        </w:tc>
        <w:tc>
          <w:tcPr>
            <w:tcW w:w="1038" w:type="dxa"/>
            <w:vMerge/>
            <w:tcBorders>
              <w:top w:val="nil"/>
            </w:tcBorders>
          </w:tcPr>
          <w:p w14:paraId="0DC59785" w14:textId="77777777" w:rsidR="00102B97" w:rsidRDefault="00102B97" w:rsidP="00983039">
            <w:pPr>
              <w:rPr>
                <w:sz w:val="2"/>
                <w:szCs w:val="2"/>
              </w:rPr>
            </w:pPr>
          </w:p>
        </w:tc>
        <w:tc>
          <w:tcPr>
            <w:tcW w:w="1291" w:type="dxa"/>
            <w:gridSpan w:val="2"/>
            <w:tcBorders>
              <w:top w:val="nil"/>
              <w:bottom w:val="nil"/>
            </w:tcBorders>
          </w:tcPr>
          <w:p w14:paraId="0DC59786" w14:textId="77777777" w:rsidR="00102B97" w:rsidRDefault="00CB7A6E" w:rsidP="00983039">
            <w:pPr>
              <w:pStyle w:val="TableParagraph"/>
              <w:spacing w:line="212" w:lineRule="exact"/>
              <w:ind w:left="161"/>
              <w:rPr>
                <w:sz w:val="21"/>
              </w:rPr>
            </w:pPr>
            <w:r>
              <w:rPr>
                <w:sz w:val="21"/>
              </w:rPr>
              <w:t>p =</w:t>
            </w:r>
            <w:r>
              <w:rPr>
                <w:spacing w:val="7"/>
                <w:sz w:val="21"/>
              </w:rPr>
              <w:t xml:space="preserve"> </w:t>
            </w:r>
            <w:r>
              <w:rPr>
                <w:spacing w:val="-2"/>
                <w:sz w:val="21"/>
              </w:rPr>
              <w:t>0.5185</w:t>
            </w:r>
          </w:p>
        </w:tc>
        <w:tc>
          <w:tcPr>
            <w:tcW w:w="1018" w:type="dxa"/>
            <w:vMerge/>
            <w:tcBorders>
              <w:top w:val="nil"/>
            </w:tcBorders>
          </w:tcPr>
          <w:p w14:paraId="0DC59787" w14:textId="77777777" w:rsidR="00102B97" w:rsidRDefault="00102B97" w:rsidP="00983039">
            <w:pPr>
              <w:rPr>
                <w:sz w:val="2"/>
                <w:szCs w:val="2"/>
              </w:rPr>
            </w:pPr>
          </w:p>
        </w:tc>
        <w:tc>
          <w:tcPr>
            <w:tcW w:w="1574" w:type="dxa"/>
            <w:gridSpan w:val="2"/>
            <w:tcBorders>
              <w:top w:val="nil"/>
              <w:bottom w:val="nil"/>
            </w:tcBorders>
          </w:tcPr>
          <w:p w14:paraId="0DC59788" w14:textId="77777777" w:rsidR="00102B97" w:rsidRDefault="00CB7A6E" w:rsidP="00983039">
            <w:pPr>
              <w:pStyle w:val="TableParagraph"/>
              <w:spacing w:line="212" w:lineRule="exact"/>
              <w:ind w:left="285"/>
              <w:rPr>
                <w:sz w:val="21"/>
              </w:rPr>
            </w:pPr>
            <w:r>
              <w:rPr>
                <w:sz w:val="21"/>
              </w:rPr>
              <w:t>p</w:t>
            </w:r>
            <w:r>
              <w:rPr>
                <w:spacing w:val="-2"/>
                <w:sz w:val="21"/>
              </w:rPr>
              <w:t xml:space="preserve"> </w:t>
            </w:r>
            <w:r>
              <w:rPr>
                <w:sz w:val="21"/>
              </w:rPr>
              <w:t xml:space="preserve">= </w:t>
            </w:r>
            <w:r>
              <w:rPr>
                <w:spacing w:val="-2"/>
                <w:sz w:val="21"/>
              </w:rPr>
              <w:t>0.8887</w:t>
            </w:r>
          </w:p>
        </w:tc>
      </w:tr>
      <w:tr w:rsidR="00102B97" w14:paraId="0DC59791" w14:textId="77777777" w:rsidTr="00CB7A6E">
        <w:trPr>
          <w:trHeight w:val="232"/>
        </w:trPr>
        <w:tc>
          <w:tcPr>
            <w:tcW w:w="2268" w:type="dxa"/>
            <w:tcBorders>
              <w:top w:val="nil"/>
            </w:tcBorders>
          </w:tcPr>
          <w:p w14:paraId="0DC5978A" w14:textId="77777777" w:rsidR="00102B97" w:rsidRDefault="00CB7A6E" w:rsidP="00983039">
            <w:pPr>
              <w:pStyle w:val="TableParagraph"/>
              <w:spacing w:line="213" w:lineRule="exact"/>
              <w:ind w:left="62"/>
              <w:rPr>
                <w:sz w:val="21"/>
              </w:rPr>
            </w:pPr>
            <w:r>
              <w:rPr>
                <w:spacing w:val="-2"/>
                <w:sz w:val="21"/>
              </w:rPr>
              <w:t>p-value</w:t>
            </w:r>
          </w:p>
        </w:tc>
        <w:tc>
          <w:tcPr>
            <w:tcW w:w="1276" w:type="dxa"/>
            <w:vMerge/>
            <w:tcBorders>
              <w:top w:val="nil"/>
            </w:tcBorders>
          </w:tcPr>
          <w:p w14:paraId="0DC5978B" w14:textId="77777777" w:rsidR="00102B97" w:rsidRDefault="00102B97" w:rsidP="00983039">
            <w:pPr>
              <w:rPr>
                <w:sz w:val="2"/>
                <w:szCs w:val="2"/>
              </w:rPr>
            </w:pPr>
          </w:p>
        </w:tc>
        <w:tc>
          <w:tcPr>
            <w:tcW w:w="1314" w:type="dxa"/>
            <w:tcBorders>
              <w:top w:val="nil"/>
            </w:tcBorders>
          </w:tcPr>
          <w:p w14:paraId="0DC5978C" w14:textId="77777777" w:rsidR="00102B97" w:rsidRDefault="00102B97" w:rsidP="00983039">
            <w:pPr>
              <w:pStyle w:val="TableParagraph"/>
              <w:rPr>
                <w:rFonts w:ascii="Times New Roman"/>
                <w:sz w:val="16"/>
              </w:rPr>
            </w:pPr>
          </w:p>
        </w:tc>
        <w:tc>
          <w:tcPr>
            <w:tcW w:w="1038" w:type="dxa"/>
            <w:vMerge/>
            <w:tcBorders>
              <w:top w:val="nil"/>
            </w:tcBorders>
          </w:tcPr>
          <w:p w14:paraId="0DC5978D" w14:textId="77777777" w:rsidR="00102B97" w:rsidRDefault="00102B97" w:rsidP="00983039">
            <w:pPr>
              <w:rPr>
                <w:sz w:val="2"/>
                <w:szCs w:val="2"/>
              </w:rPr>
            </w:pPr>
          </w:p>
        </w:tc>
        <w:tc>
          <w:tcPr>
            <w:tcW w:w="1291" w:type="dxa"/>
            <w:gridSpan w:val="2"/>
            <w:tcBorders>
              <w:top w:val="nil"/>
            </w:tcBorders>
          </w:tcPr>
          <w:p w14:paraId="0DC5978E" w14:textId="77777777" w:rsidR="00102B97" w:rsidRDefault="00102B97" w:rsidP="00983039">
            <w:pPr>
              <w:pStyle w:val="TableParagraph"/>
              <w:rPr>
                <w:rFonts w:ascii="Times New Roman"/>
                <w:sz w:val="16"/>
              </w:rPr>
            </w:pPr>
          </w:p>
        </w:tc>
        <w:tc>
          <w:tcPr>
            <w:tcW w:w="1018" w:type="dxa"/>
            <w:vMerge/>
            <w:tcBorders>
              <w:top w:val="nil"/>
            </w:tcBorders>
          </w:tcPr>
          <w:p w14:paraId="0DC5978F" w14:textId="77777777" w:rsidR="00102B97" w:rsidRDefault="00102B97" w:rsidP="00983039">
            <w:pPr>
              <w:rPr>
                <w:sz w:val="2"/>
                <w:szCs w:val="2"/>
              </w:rPr>
            </w:pPr>
          </w:p>
        </w:tc>
        <w:tc>
          <w:tcPr>
            <w:tcW w:w="1574" w:type="dxa"/>
            <w:gridSpan w:val="2"/>
            <w:tcBorders>
              <w:top w:val="nil"/>
            </w:tcBorders>
          </w:tcPr>
          <w:p w14:paraId="0DC59790" w14:textId="77777777" w:rsidR="00102B97" w:rsidRDefault="00102B97" w:rsidP="00983039">
            <w:pPr>
              <w:pStyle w:val="TableParagraph"/>
              <w:rPr>
                <w:rFonts w:ascii="Times New Roman"/>
                <w:sz w:val="16"/>
              </w:rPr>
            </w:pPr>
          </w:p>
        </w:tc>
      </w:tr>
      <w:tr w:rsidR="00102B97" w14:paraId="0DC597A5" w14:textId="77777777" w:rsidTr="00CB7A6E">
        <w:trPr>
          <w:trHeight w:val="1208"/>
        </w:trPr>
        <w:tc>
          <w:tcPr>
            <w:tcW w:w="2268" w:type="dxa"/>
          </w:tcPr>
          <w:p w14:paraId="0DC59792" w14:textId="77777777" w:rsidR="00102B97" w:rsidRDefault="00CB7A6E" w:rsidP="00983039">
            <w:pPr>
              <w:pStyle w:val="TableParagraph"/>
              <w:spacing w:line="242" w:lineRule="exact"/>
              <w:ind w:left="62" w:right="385"/>
              <w:rPr>
                <w:position w:val="5"/>
                <w:sz w:val="14"/>
              </w:rPr>
            </w:pPr>
            <w:r>
              <w:rPr>
                <w:sz w:val="21"/>
              </w:rPr>
              <w:t>LS</w:t>
            </w:r>
            <w:r>
              <w:rPr>
                <w:spacing w:val="-13"/>
                <w:sz w:val="21"/>
              </w:rPr>
              <w:t xml:space="preserve"> </w:t>
            </w:r>
            <w:r>
              <w:rPr>
                <w:sz w:val="21"/>
              </w:rPr>
              <w:t>mean</w:t>
            </w:r>
            <w:r>
              <w:rPr>
                <w:spacing w:val="-13"/>
                <w:sz w:val="21"/>
              </w:rPr>
              <w:t xml:space="preserve"> </w:t>
            </w:r>
            <w:r>
              <w:rPr>
                <w:sz w:val="21"/>
              </w:rPr>
              <w:t>change</w:t>
            </w:r>
            <w:r>
              <w:rPr>
                <w:spacing w:val="-13"/>
                <w:sz w:val="21"/>
              </w:rPr>
              <w:t xml:space="preserve"> </w:t>
            </w:r>
            <w:r>
              <w:rPr>
                <w:sz w:val="21"/>
              </w:rPr>
              <w:t>in total score as measured by NEI VFQ-25</w:t>
            </w:r>
            <w:r>
              <w:rPr>
                <w:position w:val="7"/>
                <w:sz w:val="14"/>
              </w:rPr>
              <w:t>c)</w:t>
            </w:r>
            <w:r>
              <w:rPr>
                <w:spacing w:val="-2"/>
                <w:position w:val="7"/>
                <w:sz w:val="14"/>
              </w:rPr>
              <w:t xml:space="preserve"> </w:t>
            </w:r>
            <w:r>
              <w:rPr>
                <w:sz w:val="21"/>
              </w:rPr>
              <w:t xml:space="preserve">from </w:t>
            </w:r>
            <w:r>
              <w:rPr>
                <w:spacing w:val="-2"/>
                <w:sz w:val="21"/>
              </w:rPr>
              <w:t>baseline</w:t>
            </w:r>
            <w:r>
              <w:rPr>
                <w:spacing w:val="-2"/>
                <w:position w:val="5"/>
                <w:sz w:val="14"/>
              </w:rPr>
              <w:t>#§</w:t>
            </w:r>
          </w:p>
        </w:tc>
        <w:tc>
          <w:tcPr>
            <w:tcW w:w="1276" w:type="dxa"/>
          </w:tcPr>
          <w:p w14:paraId="0DC59794" w14:textId="77777777" w:rsidR="00102B97" w:rsidRDefault="00102B97" w:rsidP="00983039">
            <w:pPr>
              <w:pStyle w:val="TableParagraph"/>
              <w:rPr>
                <w:b/>
                <w:sz w:val="21"/>
              </w:rPr>
            </w:pPr>
          </w:p>
          <w:p w14:paraId="0DC59795" w14:textId="77777777" w:rsidR="00102B97" w:rsidRDefault="00CB7A6E" w:rsidP="00983039">
            <w:pPr>
              <w:pStyle w:val="TableParagraph"/>
              <w:ind w:left="32" w:right="23"/>
              <w:rPr>
                <w:sz w:val="21"/>
              </w:rPr>
            </w:pPr>
            <w:r>
              <w:rPr>
                <w:spacing w:val="-5"/>
                <w:sz w:val="21"/>
              </w:rPr>
              <w:t>0.3</w:t>
            </w:r>
          </w:p>
        </w:tc>
        <w:tc>
          <w:tcPr>
            <w:tcW w:w="1314" w:type="dxa"/>
          </w:tcPr>
          <w:p w14:paraId="0DC59797" w14:textId="77777777" w:rsidR="00102B97" w:rsidRDefault="00102B97" w:rsidP="00983039">
            <w:pPr>
              <w:pStyle w:val="TableParagraph"/>
              <w:rPr>
                <w:b/>
                <w:sz w:val="21"/>
              </w:rPr>
            </w:pPr>
          </w:p>
          <w:p w14:paraId="0DC59798" w14:textId="77777777" w:rsidR="00102B97" w:rsidRDefault="00CB7A6E" w:rsidP="00983039">
            <w:pPr>
              <w:pStyle w:val="TableParagraph"/>
              <w:ind w:left="80" w:right="74"/>
              <w:rPr>
                <w:sz w:val="21"/>
              </w:rPr>
            </w:pPr>
            <w:r>
              <w:rPr>
                <w:spacing w:val="-5"/>
                <w:sz w:val="21"/>
              </w:rPr>
              <w:t>4.5</w:t>
            </w:r>
          </w:p>
        </w:tc>
        <w:tc>
          <w:tcPr>
            <w:tcW w:w="1038" w:type="dxa"/>
          </w:tcPr>
          <w:p w14:paraId="0DC5979A" w14:textId="77777777" w:rsidR="00102B97" w:rsidRDefault="00102B97" w:rsidP="00983039">
            <w:pPr>
              <w:pStyle w:val="TableParagraph"/>
              <w:rPr>
                <w:b/>
                <w:sz w:val="21"/>
              </w:rPr>
            </w:pPr>
          </w:p>
          <w:p w14:paraId="0DC5979B" w14:textId="77777777" w:rsidR="00102B97" w:rsidRDefault="00CB7A6E" w:rsidP="00983039">
            <w:pPr>
              <w:pStyle w:val="TableParagraph"/>
              <w:ind w:left="32" w:right="24"/>
              <w:rPr>
                <w:sz w:val="21"/>
              </w:rPr>
            </w:pPr>
            <w:r>
              <w:rPr>
                <w:spacing w:val="-5"/>
                <w:sz w:val="21"/>
              </w:rPr>
              <w:t>1.7</w:t>
            </w:r>
          </w:p>
        </w:tc>
        <w:tc>
          <w:tcPr>
            <w:tcW w:w="1291" w:type="dxa"/>
            <w:gridSpan w:val="2"/>
          </w:tcPr>
          <w:p w14:paraId="0DC5979D" w14:textId="77777777" w:rsidR="00102B97" w:rsidRDefault="00102B97" w:rsidP="00983039">
            <w:pPr>
              <w:pStyle w:val="TableParagraph"/>
              <w:rPr>
                <w:b/>
                <w:sz w:val="21"/>
              </w:rPr>
            </w:pPr>
          </w:p>
          <w:p w14:paraId="0DC5979E" w14:textId="77777777" w:rsidR="00102B97" w:rsidRDefault="00CB7A6E" w:rsidP="00983039">
            <w:pPr>
              <w:pStyle w:val="TableParagraph"/>
              <w:ind w:left="9"/>
              <w:rPr>
                <w:sz w:val="21"/>
              </w:rPr>
            </w:pPr>
            <w:r>
              <w:rPr>
                <w:spacing w:val="-5"/>
                <w:sz w:val="21"/>
              </w:rPr>
              <w:t>5.3</w:t>
            </w:r>
          </w:p>
        </w:tc>
        <w:tc>
          <w:tcPr>
            <w:tcW w:w="1018" w:type="dxa"/>
          </w:tcPr>
          <w:p w14:paraId="0DC597A0" w14:textId="77777777" w:rsidR="00102B97" w:rsidRDefault="00102B97" w:rsidP="00983039">
            <w:pPr>
              <w:pStyle w:val="TableParagraph"/>
              <w:rPr>
                <w:b/>
                <w:sz w:val="21"/>
              </w:rPr>
            </w:pPr>
          </w:p>
          <w:p w14:paraId="0DC597A1" w14:textId="77777777" w:rsidR="00102B97" w:rsidRDefault="00CB7A6E" w:rsidP="00983039">
            <w:pPr>
              <w:pStyle w:val="TableParagraph"/>
              <w:ind w:left="31" w:right="24"/>
              <w:rPr>
                <w:sz w:val="21"/>
              </w:rPr>
            </w:pPr>
            <w:r>
              <w:rPr>
                <w:spacing w:val="-5"/>
                <w:sz w:val="21"/>
              </w:rPr>
              <w:t>1.1</w:t>
            </w:r>
          </w:p>
        </w:tc>
        <w:tc>
          <w:tcPr>
            <w:tcW w:w="1574" w:type="dxa"/>
            <w:gridSpan w:val="2"/>
          </w:tcPr>
          <w:p w14:paraId="0DC597A3" w14:textId="77777777" w:rsidR="00102B97" w:rsidRDefault="00102B97" w:rsidP="00983039">
            <w:pPr>
              <w:pStyle w:val="TableParagraph"/>
              <w:rPr>
                <w:b/>
                <w:sz w:val="21"/>
              </w:rPr>
            </w:pPr>
          </w:p>
          <w:p w14:paraId="0DC597A4" w14:textId="77777777" w:rsidR="00102B97" w:rsidRDefault="00CB7A6E" w:rsidP="00983039">
            <w:pPr>
              <w:pStyle w:val="TableParagraph"/>
              <w:ind w:left="146" w:right="139"/>
              <w:rPr>
                <w:sz w:val="21"/>
              </w:rPr>
            </w:pPr>
            <w:r>
              <w:rPr>
                <w:spacing w:val="-5"/>
                <w:sz w:val="21"/>
              </w:rPr>
              <w:t>4.0</w:t>
            </w:r>
          </w:p>
        </w:tc>
      </w:tr>
      <w:tr w:rsidR="00102B97" w14:paraId="0DC597B3" w14:textId="77777777" w:rsidTr="00CB7A6E">
        <w:trPr>
          <w:trHeight w:val="215"/>
        </w:trPr>
        <w:tc>
          <w:tcPr>
            <w:tcW w:w="2268" w:type="dxa"/>
            <w:tcBorders>
              <w:bottom w:val="nil"/>
            </w:tcBorders>
          </w:tcPr>
          <w:p w14:paraId="0DC597A6" w14:textId="77777777" w:rsidR="00102B97" w:rsidRDefault="00CB7A6E" w:rsidP="00983039">
            <w:pPr>
              <w:pStyle w:val="TableParagraph"/>
              <w:spacing w:line="196" w:lineRule="exact"/>
              <w:ind w:left="62"/>
              <w:rPr>
                <w:sz w:val="21"/>
              </w:rPr>
            </w:pPr>
            <w:r>
              <w:rPr>
                <w:sz w:val="21"/>
              </w:rPr>
              <w:t>Difference</w:t>
            </w:r>
            <w:r>
              <w:rPr>
                <w:spacing w:val="-3"/>
                <w:sz w:val="21"/>
              </w:rPr>
              <w:t xml:space="preserve"> </w:t>
            </w:r>
            <w:r>
              <w:rPr>
                <w:sz w:val="21"/>
              </w:rPr>
              <w:t>in</w:t>
            </w:r>
            <w:r>
              <w:rPr>
                <w:spacing w:val="-2"/>
                <w:sz w:val="21"/>
              </w:rPr>
              <w:t xml:space="preserve"> </w:t>
            </w:r>
            <w:r>
              <w:rPr>
                <w:spacing w:val="-5"/>
                <w:sz w:val="21"/>
              </w:rPr>
              <w:t>LS</w:t>
            </w:r>
          </w:p>
        </w:tc>
        <w:tc>
          <w:tcPr>
            <w:tcW w:w="1276" w:type="dxa"/>
            <w:vMerge w:val="restart"/>
          </w:tcPr>
          <w:p w14:paraId="0DC597A7" w14:textId="77777777" w:rsidR="00102B97" w:rsidRDefault="00102B97" w:rsidP="00983039">
            <w:pPr>
              <w:pStyle w:val="TableParagraph"/>
              <w:rPr>
                <w:rFonts w:ascii="Times New Roman"/>
                <w:sz w:val="18"/>
              </w:rPr>
            </w:pPr>
          </w:p>
        </w:tc>
        <w:tc>
          <w:tcPr>
            <w:tcW w:w="1314" w:type="dxa"/>
            <w:vMerge w:val="restart"/>
          </w:tcPr>
          <w:p w14:paraId="0DC597A8" w14:textId="77777777" w:rsidR="00102B97" w:rsidRDefault="00CB7A6E" w:rsidP="00983039">
            <w:pPr>
              <w:pStyle w:val="TableParagraph"/>
              <w:spacing w:before="119"/>
              <w:ind w:left="8" w:right="2"/>
              <w:rPr>
                <w:sz w:val="21"/>
              </w:rPr>
            </w:pPr>
            <w:r>
              <w:rPr>
                <w:spacing w:val="-5"/>
                <w:sz w:val="21"/>
              </w:rPr>
              <w:t>4.2</w:t>
            </w:r>
          </w:p>
          <w:p w14:paraId="0DC597A9" w14:textId="77777777" w:rsidR="00102B97" w:rsidRDefault="00CB7A6E" w:rsidP="00983039">
            <w:pPr>
              <w:pStyle w:val="TableParagraph"/>
              <w:ind w:left="8" w:right="1"/>
              <w:rPr>
                <w:sz w:val="21"/>
              </w:rPr>
            </w:pPr>
            <w:r>
              <w:rPr>
                <w:sz w:val="21"/>
              </w:rPr>
              <w:t>(1.7,</w:t>
            </w:r>
            <w:r>
              <w:rPr>
                <w:spacing w:val="-3"/>
                <w:sz w:val="21"/>
              </w:rPr>
              <w:t xml:space="preserve"> </w:t>
            </w:r>
            <w:r>
              <w:rPr>
                <w:spacing w:val="-4"/>
                <w:sz w:val="21"/>
              </w:rPr>
              <w:t>6.8)</w:t>
            </w:r>
          </w:p>
          <w:p w14:paraId="0DC597AA" w14:textId="77777777" w:rsidR="00102B97" w:rsidRDefault="00CB7A6E" w:rsidP="00983039">
            <w:pPr>
              <w:pStyle w:val="TableParagraph"/>
              <w:ind w:left="8" w:right="2"/>
              <w:rPr>
                <w:sz w:val="21"/>
              </w:rPr>
            </w:pPr>
            <w:r>
              <w:rPr>
                <w:sz w:val="21"/>
              </w:rPr>
              <w:t>p</w:t>
            </w:r>
            <w:r>
              <w:rPr>
                <w:spacing w:val="-2"/>
                <w:sz w:val="21"/>
              </w:rPr>
              <w:t xml:space="preserve"> </w:t>
            </w:r>
            <w:r>
              <w:rPr>
                <w:sz w:val="21"/>
              </w:rPr>
              <w:t xml:space="preserve">= </w:t>
            </w:r>
            <w:r>
              <w:rPr>
                <w:spacing w:val="-2"/>
                <w:sz w:val="21"/>
              </w:rPr>
              <w:t>0.0013</w:t>
            </w:r>
          </w:p>
        </w:tc>
        <w:tc>
          <w:tcPr>
            <w:tcW w:w="1038" w:type="dxa"/>
            <w:vMerge w:val="restart"/>
          </w:tcPr>
          <w:p w14:paraId="0DC597AB" w14:textId="77777777" w:rsidR="00102B97" w:rsidRDefault="00102B97" w:rsidP="00983039">
            <w:pPr>
              <w:pStyle w:val="TableParagraph"/>
              <w:rPr>
                <w:rFonts w:ascii="Times New Roman"/>
                <w:sz w:val="18"/>
              </w:rPr>
            </w:pPr>
          </w:p>
        </w:tc>
        <w:tc>
          <w:tcPr>
            <w:tcW w:w="1291" w:type="dxa"/>
            <w:gridSpan w:val="2"/>
            <w:vMerge w:val="restart"/>
          </w:tcPr>
          <w:p w14:paraId="0DC597AC" w14:textId="77777777" w:rsidR="00102B97" w:rsidRDefault="00CB7A6E" w:rsidP="00983039">
            <w:pPr>
              <w:pStyle w:val="TableParagraph"/>
              <w:spacing w:before="119"/>
              <w:ind w:left="9"/>
              <w:rPr>
                <w:sz w:val="21"/>
              </w:rPr>
            </w:pPr>
            <w:r>
              <w:rPr>
                <w:spacing w:val="-5"/>
                <w:sz w:val="21"/>
              </w:rPr>
              <w:t>3.6</w:t>
            </w:r>
          </w:p>
          <w:p w14:paraId="0DC597AD" w14:textId="77777777" w:rsidR="00102B97" w:rsidRDefault="00CB7A6E" w:rsidP="00983039">
            <w:pPr>
              <w:pStyle w:val="TableParagraph"/>
              <w:ind w:left="9" w:right="2"/>
              <w:rPr>
                <w:sz w:val="21"/>
              </w:rPr>
            </w:pPr>
            <w:r>
              <w:rPr>
                <w:sz w:val="21"/>
              </w:rPr>
              <w:t>(1.1,</w:t>
            </w:r>
            <w:r>
              <w:rPr>
                <w:spacing w:val="-3"/>
                <w:sz w:val="21"/>
              </w:rPr>
              <w:t xml:space="preserve"> </w:t>
            </w:r>
            <w:r>
              <w:rPr>
                <w:spacing w:val="-4"/>
                <w:sz w:val="21"/>
              </w:rPr>
              <w:t>6.0)</w:t>
            </w:r>
          </w:p>
          <w:p w14:paraId="0DC597AE" w14:textId="77777777" w:rsidR="00102B97" w:rsidRDefault="00CB7A6E" w:rsidP="00983039">
            <w:pPr>
              <w:pStyle w:val="TableParagraph"/>
              <w:ind w:left="9" w:right="3"/>
              <w:rPr>
                <w:sz w:val="21"/>
              </w:rPr>
            </w:pPr>
            <w:r>
              <w:rPr>
                <w:sz w:val="21"/>
              </w:rPr>
              <w:t>p</w:t>
            </w:r>
            <w:r>
              <w:rPr>
                <w:spacing w:val="-2"/>
                <w:sz w:val="21"/>
              </w:rPr>
              <w:t xml:space="preserve"> </w:t>
            </w:r>
            <w:r>
              <w:rPr>
                <w:sz w:val="21"/>
              </w:rPr>
              <w:t xml:space="preserve">= </w:t>
            </w:r>
            <w:r>
              <w:rPr>
                <w:spacing w:val="-2"/>
                <w:sz w:val="21"/>
              </w:rPr>
              <w:t>0.0049</w:t>
            </w:r>
          </w:p>
        </w:tc>
        <w:tc>
          <w:tcPr>
            <w:tcW w:w="1018" w:type="dxa"/>
            <w:vMerge w:val="restart"/>
          </w:tcPr>
          <w:p w14:paraId="0DC597AF" w14:textId="77777777" w:rsidR="00102B97" w:rsidRDefault="00102B97" w:rsidP="00983039">
            <w:pPr>
              <w:pStyle w:val="TableParagraph"/>
              <w:rPr>
                <w:rFonts w:ascii="Times New Roman"/>
                <w:sz w:val="18"/>
              </w:rPr>
            </w:pPr>
          </w:p>
        </w:tc>
        <w:tc>
          <w:tcPr>
            <w:tcW w:w="1574" w:type="dxa"/>
            <w:gridSpan w:val="2"/>
            <w:vMerge w:val="restart"/>
          </w:tcPr>
          <w:p w14:paraId="0DC597B0" w14:textId="77777777" w:rsidR="00102B97" w:rsidRDefault="00CB7A6E" w:rsidP="00983039">
            <w:pPr>
              <w:pStyle w:val="TableParagraph"/>
              <w:spacing w:before="119"/>
              <w:ind w:left="146" w:right="139"/>
              <w:rPr>
                <w:sz w:val="21"/>
              </w:rPr>
            </w:pPr>
            <w:r>
              <w:rPr>
                <w:spacing w:val="-5"/>
                <w:sz w:val="21"/>
              </w:rPr>
              <w:t>2.9</w:t>
            </w:r>
          </w:p>
          <w:p w14:paraId="0DC597B1" w14:textId="77777777" w:rsidR="00102B97" w:rsidRDefault="00CB7A6E" w:rsidP="00983039">
            <w:pPr>
              <w:pStyle w:val="TableParagraph"/>
              <w:ind w:left="146" w:right="140"/>
              <w:rPr>
                <w:sz w:val="21"/>
              </w:rPr>
            </w:pPr>
            <w:r>
              <w:rPr>
                <w:sz w:val="21"/>
              </w:rPr>
              <w:t>(0.1,</w:t>
            </w:r>
            <w:r>
              <w:rPr>
                <w:spacing w:val="-3"/>
                <w:sz w:val="21"/>
              </w:rPr>
              <w:t xml:space="preserve"> </w:t>
            </w:r>
            <w:r>
              <w:rPr>
                <w:spacing w:val="-4"/>
                <w:sz w:val="21"/>
              </w:rPr>
              <w:t>5.7)</w:t>
            </w:r>
          </w:p>
          <w:p w14:paraId="0DC597B2" w14:textId="77777777" w:rsidR="00102B97" w:rsidRDefault="00CB7A6E" w:rsidP="00983039">
            <w:pPr>
              <w:pStyle w:val="TableParagraph"/>
              <w:ind w:left="146" w:right="142"/>
              <w:rPr>
                <w:sz w:val="21"/>
              </w:rPr>
            </w:pPr>
            <w:r>
              <w:rPr>
                <w:sz w:val="21"/>
              </w:rPr>
              <w:t>p</w:t>
            </w:r>
            <w:r>
              <w:rPr>
                <w:spacing w:val="-2"/>
                <w:sz w:val="21"/>
              </w:rPr>
              <w:t xml:space="preserve"> </w:t>
            </w:r>
            <w:r>
              <w:rPr>
                <w:sz w:val="21"/>
              </w:rPr>
              <w:t xml:space="preserve">= </w:t>
            </w:r>
            <w:r>
              <w:rPr>
                <w:spacing w:val="-2"/>
                <w:sz w:val="21"/>
              </w:rPr>
              <w:t>0.0445</w:t>
            </w:r>
          </w:p>
        </w:tc>
      </w:tr>
      <w:tr w:rsidR="00102B97" w14:paraId="0DC597BB" w14:textId="77777777" w:rsidTr="00CB7A6E">
        <w:trPr>
          <w:trHeight w:val="210"/>
        </w:trPr>
        <w:tc>
          <w:tcPr>
            <w:tcW w:w="2268" w:type="dxa"/>
            <w:tcBorders>
              <w:top w:val="nil"/>
              <w:bottom w:val="nil"/>
            </w:tcBorders>
          </w:tcPr>
          <w:p w14:paraId="0DC597B4" w14:textId="77777777" w:rsidR="00102B97" w:rsidRDefault="00CB7A6E" w:rsidP="00983039">
            <w:pPr>
              <w:pStyle w:val="TableParagraph"/>
              <w:spacing w:before="9" w:line="182" w:lineRule="exact"/>
              <w:ind w:left="62"/>
              <w:rPr>
                <w:sz w:val="14"/>
              </w:rPr>
            </w:pPr>
            <w:proofErr w:type="gramStart"/>
            <w:r>
              <w:rPr>
                <w:spacing w:val="-2"/>
                <w:position w:val="-6"/>
                <w:sz w:val="21"/>
              </w:rPr>
              <w:t>mean</w:t>
            </w:r>
            <w:proofErr w:type="spellStart"/>
            <w:r>
              <w:rPr>
                <w:spacing w:val="-2"/>
                <w:sz w:val="14"/>
              </w:rPr>
              <w:t>a,c</w:t>
            </w:r>
            <w:proofErr w:type="gramEnd"/>
            <w:r>
              <w:rPr>
                <w:spacing w:val="-2"/>
                <w:sz w:val="14"/>
              </w:rPr>
              <w:t>,</w:t>
            </w:r>
            <w:proofErr w:type="gramStart"/>
            <w:r>
              <w:rPr>
                <w:spacing w:val="-2"/>
                <w:sz w:val="14"/>
              </w:rPr>
              <w:t>d,e</w:t>
            </w:r>
            <w:proofErr w:type="spellEnd"/>
            <w:proofErr w:type="gramEnd"/>
            <w:r>
              <w:rPr>
                <w:spacing w:val="-2"/>
                <w:sz w:val="14"/>
              </w:rPr>
              <w:t>)</w:t>
            </w:r>
          </w:p>
        </w:tc>
        <w:tc>
          <w:tcPr>
            <w:tcW w:w="1276" w:type="dxa"/>
            <w:vMerge/>
            <w:tcBorders>
              <w:top w:val="nil"/>
            </w:tcBorders>
          </w:tcPr>
          <w:p w14:paraId="0DC597B5" w14:textId="77777777" w:rsidR="00102B97" w:rsidRDefault="00102B97" w:rsidP="00983039">
            <w:pPr>
              <w:rPr>
                <w:sz w:val="2"/>
                <w:szCs w:val="2"/>
              </w:rPr>
            </w:pPr>
          </w:p>
        </w:tc>
        <w:tc>
          <w:tcPr>
            <w:tcW w:w="1314" w:type="dxa"/>
            <w:vMerge/>
            <w:tcBorders>
              <w:top w:val="nil"/>
            </w:tcBorders>
          </w:tcPr>
          <w:p w14:paraId="0DC597B6" w14:textId="77777777" w:rsidR="00102B97" w:rsidRDefault="00102B97" w:rsidP="00983039">
            <w:pPr>
              <w:rPr>
                <w:sz w:val="2"/>
                <w:szCs w:val="2"/>
              </w:rPr>
            </w:pPr>
          </w:p>
        </w:tc>
        <w:tc>
          <w:tcPr>
            <w:tcW w:w="1038" w:type="dxa"/>
            <w:vMerge/>
            <w:tcBorders>
              <w:top w:val="nil"/>
            </w:tcBorders>
          </w:tcPr>
          <w:p w14:paraId="0DC597B7" w14:textId="77777777" w:rsidR="00102B97" w:rsidRDefault="00102B97" w:rsidP="00983039">
            <w:pPr>
              <w:rPr>
                <w:sz w:val="2"/>
                <w:szCs w:val="2"/>
              </w:rPr>
            </w:pPr>
          </w:p>
        </w:tc>
        <w:tc>
          <w:tcPr>
            <w:tcW w:w="1291" w:type="dxa"/>
            <w:gridSpan w:val="2"/>
            <w:vMerge/>
            <w:tcBorders>
              <w:top w:val="nil"/>
            </w:tcBorders>
          </w:tcPr>
          <w:p w14:paraId="0DC597B8" w14:textId="77777777" w:rsidR="00102B97" w:rsidRDefault="00102B97" w:rsidP="00983039">
            <w:pPr>
              <w:rPr>
                <w:sz w:val="2"/>
                <w:szCs w:val="2"/>
              </w:rPr>
            </w:pPr>
          </w:p>
        </w:tc>
        <w:tc>
          <w:tcPr>
            <w:tcW w:w="1018" w:type="dxa"/>
            <w:vMerge/>
            <w:tcBorders>
              <w:top w:val="nil"/>
            </w:tcBorders>
          </w:tcPr>
          <w:p w14:paraId="0DC597B9" w14:textId="77777777" w:rsidR="00102B97" w:rsidRDefault="00102B97" w:rsidP="00983039">
            <w:pPr>
              <w:rPr>
                <w:sz w:val="2"/>
                <w:szCs w:val="2"/>
              </w:rPr>
            </w:pPr>
          </w:p>
        </w:tc>
        <w:tc>
          <w:tcPr>
            <w:tcW w:w="1574" w:type="dxa"/>
            <w:gridSpan w:val="2"/>
            <w:vMerge/>
            <w:tcBorders>
              <w:top w:val="nil"/>
            </w:tcBorders>
          </w:tcPr>
          <w:p w14:paraId="0DC597BA" w14:textId="77777777" w:rsidR="00102B97" w:rsidRDefault="00102B97" w:rsidP="00983039">
            <w:pPr>
              <w:rPr>
                <w:sz w:val="2"/>
                <w:szCs w:val="2"/>
              </w:rPr>
            </w:pPr>
          </w:p>
        </w:tc>
      </w:tr>
      <w:tr w:rsidR="00102B97" w14:paraId="0DC597C3" w14:textId="77777777" w:rsidTr="00CB7A6E">
        <w:trPr>
          <w:trHeight w:val="273"/>
        </w:trPr>
        <w:tc>
          <w:tcPr>
            <w:tcW w:w="2268" w:type="dxa"/>
            <w:tcBorders>
              <w:top w:val="nil"/>
              <w:bottom w:val="nil"/>
            </w:tcBorders>
          </w:tcPr>
          <w:p w14:paraId="0DC597BC" w14:textId="77777777" w:rsidR="00102B97" w:rsidRDefault="00CB7A6E" w:rsidP="00983039">
            <w:pPr>
              <w:pStyle w:val="TableParagraph"/>
              <w:spacing w:before="33" w:line="220" w:lineRule="exact"/>
              <w:ind w:left="62"/>
              <w:rPr>
                <w:sz w:val="21"/>
              </w:rPr>
            </w:pPr>
            <w:r>
              <w:rPr>
                <w:sz w:val="21"/>
              </w:rPr>
              <w:t>(95%</w:t>
            </w:r>
            <w:r>
              <w:rPr>
                <w:spacing w:val="-3"/>
                <w:sz w:val="21"/>
              </w:rPr>
              <w:t xml:space="preserve"> </w:t>
            </w:r>
            <w:r>
              <w:rPr>
                <w:spacing w:val="-5"/>
                <w:sz w:val="21"/>
              </w:rPr>
              <w:t>CI)</w:t>
            </w:r>
          </w:p>
        </w:tc>
        <w:tc>
          <w:tcPr>
            <w:tcW w:w="1276" w:type="dxa"/>
            <w:vMerge/>
            <w:tcBorders>
              <w:top w:val="nil"/>
            </w:tcBorders>
          </w:tcPr>
          <w:p w14:paraId="0DC597BD" w14:textId="77777777" w:rsidR="00102B97" w:rsidRDefault="00102B97" w:rsidP="00983039">
            <w:pPr>
              <w:rPr>
                <w:sz w:val="2"/>
                <w:szCs w:val="2"/>
              </w:rPr>
            </w:pPr>
          </w:p>
        </w:tc>
        <w:tc>
          <w:tcPr>
            <w:tcW w:w="1314" w:type="dxa"/>
            <w:vMerge/>
            <w:tcBorders>
              <w:top w:val="nil"/>
            </w:tcBorders>
          </w:tcPr>
          <w:p w14:paraId="0DC597BE" w14:textId="77777777" w:rsidR="00102B97" w:rsidRDefault="00102B97" w:rsidP="00983039">
            <w:pPr>
              <w:rPr>
                <w:sz w:val="2"/>
                <w:szCs w:val="2"/>
              </w:rPr>
            </w:pPr>
          </w:p>
        </w:tc>
        <w:tc>
          <w:tcPr>
            <w:tcW w:w="1038" w:type="dxa"/>
            <w:vMerge/>
            <w:tcBorders>
              <w:top w:val="nil"/>
            </w:tcBorders>
          </w:tcPr>
          <w:p w14:paraId="0DC597BF" w14:textId="77777777" w:rsidR="00102B97" w:rsidRDefault="00102B97" w:rsidP="00983039">
            <w:pPr>
              <w:rPr>
                <w:sz w:val="2"/>
                <w:szCs w:val="2"/>
              </w:rPr>
            </w:pPr>
          </w:p>
        </w:tc>
        <w:tc>
          <w:tcPr>
            <w:tcW w:w="1291" w:type="dxa"/>
            <w:gridSpan w:val="2"/>
            <w:vMerge/>
            <w:tcBorders>
              <w:top w:val="nil"/>
            </w:tcBorders>
          </w:tcPr>
          <w:p w14:paraId="0DC597C0" w14:textId="77777777" w:rsidR="00102B97" w:rsidRDefault="00102B97" w:rsidP="00983039">
            <w:pPr>
              <w:rPr>
                <w:sz w:val="2"/>
                <w:szCs w:val="2"/>
              </w:rPr>
            </w:pPr>
          </w:p>
        </w:tc>
        <w:tc>
          <w:tcPr>
            <w:tcW w:w="1018" w:type="dxa"/>
            <w:vMerge/>
            <w:tcBorders>
              <w:top w:val="nil"/>
            </w:tcBorders>
          </w:tcPr>
          <w:p w14:paraId="0DC597C1" w14:textId="77777777" w:rsidR="00102B97" w:rsidRDefault="00102B97" w:rsidP="00983039">
            <w:pPr>
              <w:rPr>
                <w:sz w:val="2"/>
                <w:szCs w:val="2"/>
              </w:rPr>
            </w:pPr>
          </w:p>
        </w:tc>
        <w:tc>
          <w:tcPr>
            <w:tcW w:w="1574" w:type="dxa"/>
            <w:gridSpan w:val="2"/>
            <w:vMerge/>
            <w:tcBorders>
              <w:top w:val="nil"/>
            </w:tcBorders>
          </w:tcPr>
          <w:p w14:paraId="0DC597C2" w14:textId="77777777" w:rsidR="00102B97" w:rsidRDefault="00102B97" w:rsidP="00983039">
            <w:pPr>
              <w:rPr>
                <w:sz w:val="2"/>
                <w:szCs w:val="2"/>
              </w:rPr>
            </w:pPr>
          </w:p>
        </w:tc>
      </w:tr>
      <w:tr w:rsidR="00102B97" w14:paraId="0DC597CB" w14:textId="77777777" w:rsidTr="00CB7A6E">
        <w:trPr>
          <w:trHeight w:val="233"/>
        </w:trPr>
        <w:tc>
          <w:tcPr>
            <w:tcW w:w="2268" w:type="dxa"/>
            <w:tcBorders>
              <w:top w:val="nil"/>
            </w:tcBorders>
          </w:tcPr>
          <w:p w14:paraId="0DC597C4" w14:textId="77777777" w:rsidR="00102B97" w:rsidRDefault="00CB7A6E" w:rsidP="00983039">
            <w:pPr>
              <w:pStyle w:val="TableParagraph"/>
              <w:spacing w:line="213" w:lineRule="exact"/>
              <w:ind w:left="62"/>
              <w:rPr>
                <w:sz w:val="21"/>
              </w:rPr>
            </w:pPr>
            <w:r>
              <w:rPr>
                <w:spacing w:val="-2"/>
                <w:sz w:val="21"/>
              </w:rPr>
              <w:t>p-value</w:t>
            </w:r>
          </w:p>
        </w:tc>
        <w:tc>
          <w:tcPr>
            <w:tcW w:w="1276" w:type="dxa"/>
            <w:vMerge/>
            <w:tcBorders>
              <w:top w:val="nil"/>
            </w:tcBorders>
          </w:tcPr>
          <w:p w14:paraId="0DC597C5" w14:textId="77777777" w:rsidR="00102B97" w:rsidRDefault="00102B97" w:rsidP="00983039">
            <w:pPr>
              <w:rPr>
                <w:sz w:val="2"/>
                <w:szCs w:val="2"/>
              </w:rPr>
            </w:pPr>
          </w:p>
        </w:tc>
        <w:tc>
          <w:tcPr>
            <w:tcW w:w="1314" w:type="dxa"/>
            <w:vMerge/>
            <w:tcBorders>
              <w:top w:val="nil"/>
            </w:tcBorders>
          </w:tcPr>
          <w:p w14:paraId="0DC597C6" w14:textId="77777777" w:rsidR="00102B97" w:rsidRDefault="00102B97" w:rsidP="00983039">
            <w:pPr>
              <w:rPr>
                <w:sz w:val="2"/>
                <w:szCs w:val="2"/>
              </w:rPr>
            </w:pPr>
          </w:p>
        </w:tc>
        <w:tc>
          <w:tcPr>
            <w:tcW w:w="1038" w:type="dxa"/>
            <w:vMerge/>
            <w:tcBorders>
              <w:top w:val="nil"/>
            </w:tcBorders>
          </w:tcPr>
          <w:p w14:paraId="0DC597C7" w14:textId="77777777" w:rsidR="00102B97" w:rsidRDefault="00102B97" w:rsidP="00983039">
            <w:pPr>
              <w:rPr>
                <w:sz w:val="2"/>
                <w:szCs w:val="2"/>
              </w:rPr>
            </w:pPr>
          </w:p>
        </w:tc>
        <w:tc>
          <w:tcPr>
            <w:tcW w:w="1291" w:type="dxa"/>
            <w:gridSpan w:val="2"/>
            <w:vMerge/>
            <w:tcBorders>
              <w:top w:val="nil"/>
            </w:tcBorders>
          </w:tcPr>
          <w:p w14:paraId="0DC597C8" w14:textId="77777777" w:rsidR="00102B97" w:rsidRDefault="00102B97" w:rsidP="00983039">
            <w:pPr>
              <w:rPr>
                <w:sz w:val="2"/>
                <w:szCs w:val="2"/>
              </w:rPr>
            </w:pPr>
          </w:p>
        </w:tc>
        <w:tc>
          <w:tcPr>
            <w:tcW w:w="1018" w:type="dxa"/>
            <w:vMerge/>
            <w:tcBorders>
              <w:top w:val="nil"/>
            </w:tcBorders>
          </w:tcPr>
          <w:p w14:paraId="0DC597C9" w14:textId="77777777" w:rsidR="00102B97" w:rsidRDefault="00102B97" w:rsidP="00983039">
            <w:pPr>
              <w:rPr>
                <w:sz w:val="2"/>
                <w:szCs w:val="2"/>
              </w:rPr>
            </w:pPr>
          </w:p>
        </w:tc>
        <w:tc>
          <w:tcPr>
            <w:tcW w:w="1574" w:type="dxa"/>
            <w:gridSpan w:val="2"/>
            <w:vMerge/>
            <w:tcBorders>
              <w:top w:val="nil"/>
            </w:tcBorders>
          </w:tcPr>
          <w:p w14:paraId="0DC597CA" w14:textId="77777777" w:rsidR="00102B97" w:rsidRDefault="00102B97" w:rsidP="00983039">
            <w:pPr>
              <w:rPr>
                <w:sz w:val="2"/>
                <w:szCs w:val="2"/>
              </w:rPr>
            </w:pPr>
          </w:p>
        </w:tc>
      </w:tr>
    </w:tbl>
    <w:p w14:paraId="0DC597CC" w14:textId="77777777" w:rsidR="00102B97" w:rsidRDefault="00CB7A6E" w:rsidP="00983039">
      <w:pPr>
        <w:pStyle w:val="ListParagraph"/>
        <w:numPr>
          <w:ilvl w:val="0"/>
          <w:numId w:val="4"/>
        </w:numPr>
        <w:tabs>
          <w:tab w:val="left" w:pos="550"/>
        </w:tabs>
        <w:spacing w:before="96"/>
        <w:rPr>
          <w:sz w:val="18"/>
        </w:rPr>
      </w:pPr>
      <w:r>
        <w:rPr>
          <w:sz w:val="18"/>
        </w:rPr>
        <w:t>Difference</w:t>
      </w:r>
      <w:r>
        <w:rPr>
          <w:spacing w:val="-7"/>
          <w:sz w:val="18"/>
        </w:rPr>
        <w:t xml:space="preserve"> </w:t>
      </w:r>
      <w:r>
        <w:rPr>
          <w:sz w:val="18"/>
        </w:rPr>
        <w:t>is</w:t>
      </w:r>
      <w:r>
        <w:rPr>
          <w:spacing w:val="-2"/>
          <w:sz w:val="18"/>
        </w:rPr>
        <w:t xml:space="preserve"> </w:t>
      </w:r>
      <w:r>
        <w:rPr>
          <w:sz w:val="18"/>
        </w:rPr>
        <w:t>aflibercept</w:t>
      </w:r>
      <w:r>
        <w:rPr>
          <w:spacing w:val="-2"/>
          <w:sz w:val="18"/>
        </w:rPr>
        <w:t xml:space="preserve"> </w:t>
      </w:r>
      <w:r>
        <w:rPr>
          <w:sz w:val="18"/>
        </w:rPr>
        <w:t>2</w:t>
      </w:r>
      <w:r>
        <w:rPr>
          <w:spacing w:val="-3"/>
          <w:sz w:val="18"/>
        </w:rPr>
        <w:t xml:space="preserve"> </w:t>
      </w:r>
      <w:r>
        <w:rPr>
          <w:sz w:val="18"/>
        </w:rPr>
        <w:t>mg</w:t>
      </w:r>
      <w:r>
        <w:rPr>
          <w:spacing w:val="-1"/>
          <w:sz w:val="18"/>
        </w:rPr>
        <w:t xml:space="preserve"> </w:t>
      </w:r>
      <w:r>
        <w:rPr>
          <w:sz w:val="18"/>
        </w:rPr>
        <w:t>Q4</w:t>
      </w:r>
      <w:r>
        <w:rPr>
          <w:spacing w:val="-3"/>
          <w:sz w:val="18"/>
        </w:rPr>
        <w:t xml:space="preserve"> </w:t>
      </w:r>
      <w:r>
        <w:rPr>
          <w:sz w:val="18"/>
        </w:rPr>
        <w:t>weeks</w:t>
      </w:r>
      <w:r>
        <w:rPr>
          <w:spacing w:val="-2"/>
          <w:sz w:val="18"/>
        </w:rPr>
        <w:t xml:space="preserve"> </w:t>
      </w:r>
      <w:r>
        <w:rPr>
          <w:sz w:val="18"/>
        </w:rPr>
        <w:t>minus</w:t>
      </w:r>
      <w:r>
        <w:rPr>
          <w:spacing w:val="-22"/>
          <w:sz w:val="18"/>
        </w:rPr>
        <w:t xml:space="preserve"> </w:t>
      </w:r>
      <w:r>
        <w:rPr>
          <w:spacing w:val="-2"/>
          <w:sz w:val="18"/>
        </w:rPr>
        <w:t>control</w:t>
      </w:r>
    </w:p>
    <w:p w14:paraId="0DC597CD" w14:textId="77777777" w:rsidR="00102B97" w:rsidRDefault="00CB7A6E" w:rsidP="00983039">
      <w:pPr>
        <w:pStyle w:val="ListParagraph"/>
        <w:numPr>
          <w:ilvl w:val="0"/>
          <w:numId w:val="4"/>
        </w:numPr>
        <w:tabs>
          <w:tab w:val="left" w:pos="550"/>
        </w:tabs>
        <w:spacing w:before="72" w:line="247" w:lineRule="auto"/>
        <w:ind w:right="1115" w:hanging="361"/>
        <w:rPr>
          <w:sz w:val="18"/>
        </w:rPr>
      </w:pPr>
      <w:r>
        <w:rPr>
          <w:sz w:val="18"/>
        </w:rPr>
        <w:t>Difference</w:t>
      </w:r>
      <w:r>
        <w:rPr>
          <w:spacing w:val="-13"/>
          <w:sz w:val="18"/>
        </w:rPr>
        <w:t xml:space="preserve"> </w:t>
      </w:r>
      <w:r>
        <w:rPr>
          <w:sz w:val="18"/>
        </w:rPr>
        <w:t>and</w:t>
      </w:r>
      <w:r>
        <w:rPr>
          <w:spacing w:val="-12"/>
          <w:sz w:val="18"/>
        </w:rPr>
        <w:t xml:space="preserve"> </w:t>
      </w:r>
      <w:r>
        <w:rPr>
          <w:sz w:val="18"/>
        </w:rPr>
        <w:t>confidence</w:t>
      </w:r>
      <w:r>
        <w:rPr>
          <w:spacing w:val="-8"/>
          <w:sz w:val="18"/>
        </w:rPr>
        <w:t xml:space="preserve"> </w:t>
      </w:r>
      <w:r>
        <w:rPr>
          <w:sz w:val="18"/>
        </w:rPr>
        <w:t>interval</w:t>
      </w:r>
      <w:r>
        <w:rPr>
          <w:spacing w:val="-8"/>
          <w:sz w:val="18"/>
        </w:rPr>
        <w:t xml:space="preserve"> </w:t>
      </w:r>
      <w:r>
        <w:rPr>
          <w:sz w:val="18"/>
        </w:rPr>
        <w:t>(CI)</w:t>
      </w:r>
      <w:r>
        <w:rPr>
          <w:spacing w:val="-12"/>
          <w:sz w:val="18"/>
        </w:rPr>
        <w:t xml:space="preserve"> </w:t>
      </w:r>
      <w:r>
        <w:rPr>
          <w:sz w:val="18"/>
        </w:rPr>
        <w:t>are</w:t>
      </w:r>
      <w:r>
        <w:rPr>
          <w:spacing w:val="-13"/>
          <w:sz w:val="18"/>
        </w:rPr>
        <w:t xml:space="preserve"> </w:t>
      </w:r>
      <w:r>
        <w:rPr>
          <w:sz w:val="18"/>
        </w:rPr>
        <w:t>calculated</w:t>
      </w:r>
      <w:r>
        <w:rPr>
          <w:spacing w:val="-8"/>
          <w:sz w:val="18"/>
        </w:rPr>
        <w:t xml:space="preserve"> </w:t>
      </w:r>
      <w:r>
        <w:rPr>
          <w:sz w:val="18"/>
        </w:rPr>
        <w:t>using</w:t>
      </w:r>
      <w:r>
        <w:rPr>
          <w:spacing w:val="-12"/>
          <w:sz w:val="18"/>
        </w:rPr>
        <w:t xml:space="preserve"> </w:t>
      </w:r>
      <w:proofErr w:type="gramStart"/>
      <w:r>
        <w:rPr>
          <w:sz w:val="18"/>
        </w:rPr>
        <w:t>Cochran-</w:t>
      </w:r>
      <w:proofErr w:type="gramEnd"/>
      <w:r>
        <w:rPr>
          <w:sz w:val="18"/>
        </w:rPr>
        <w:t>Mantel-Haenszel</w:t>
      </w:r>
      <w:r>
        <w:rPr>
          <w:spacing w:val="-8"/>
          <w:sz w:val="18"/>
        </w:rPr>
        <w:t xml:space="preserve"> </w:t>
      </w:r>
      <w:r>
        <w:rPr>
          <w:sz w:val="18"/>
        </w:rPr>
        <w:t>(CMH)</w:t>
      </w:r>
      <w:r>
        <w:rPr>
          <w:spacing w:val="-8"/>
          <w:sz w:val="18"/>
        </w:rPr>
        <w:t xml:space="preserve"> </w:t>
      </w:r>
      <w:r>
        <w:rPr>
          <w:sz w:val="18"/>
        </w:rPr>
        <w:t>test</w:t>
      </w:r>
      <w:r>
        <w:rPr>
          <w:spacing w:val="-10"/>
          <w:sz w:val="18"/>
        </w:rPr>
        <w:t xml:space="preserve"> </w:t>
      </w:r>
      <w:r>
        <w:rPr>
          <w:sz w:val="18"/>
        </w:rPr>
        <w:t>adjusted</w:t>
      </w:r>
      <w:r>
        <w:rPr>
          <w:spacing w:val="-9"/>
          <w:sz w:val="18"/>
        </w:rPr>
        <w:t xml:space="preserve"> </w:t>
      </w:r>
      <w:r>
        <w:rPr>
          <w:sz w:val="18"/>
        </w:rPr>
        <w:t>for region (America vs. rest of the world for COPERNICUS and Europe vs. Asia/Pacific for GALILEO) and baseline BCVA category (&gt; 20/200 and ≤ 20/200)</w:t>
      </w:r>
    </w:p>
    <w:p w14:paraId="0DC597CE" w14:textId="77777777" w:rsidR="00102B97" w:rsidRDefault="00CB7A6E" w:rsidP="00983039">
      <w:pPr>
        <w:spacing w:before="5"/>
        <w:ind w:left="550"/>
        <w:rPr>
          <w:sz w:val="18"/>
        </w:rPr>
      </w:pPr>
      <w:r>
        <w:rPr>
          <w:sz w:val="18"/>
        </w:rPr>
        <w:t>BCVA:</w:t>
      </w:r>
      <w:r>
        <w:rPr>
          <w:spacing w:val="-6"/>
          <w:sz w:val="18"/>
        </w:rPr>
        <w:t xml:space="preserve"> </w:t>
      </w:r>
      <w:r>
        <w:rPr>
          <w:sz w:val="18"/>
        </w:rPr>
        <w:t>Best</w:t>
      </w:r>
      <w:r>
        <w:rPr>
          <w:spacing w:val="-4"/>
          <w:sz w:val="18"/>
        </w:rPr>
        <w:t xml:space="preserve"> </w:t>
      </w:r>
      <w:r>
        <w:rPr>
          <w:sz w:val="18"/>
        </w:rPr>
        <w:t>Corrected</w:t>
      </w:r>
      <w:r>
        <w:rPr>
          <w:spacing w:val="-4"/>
          <w:sz w:val="18"/>
        </w:rPr>
        <w:t xml:space="preserve"> </w:t>
      </w:r>
      <w:r>
        <w:rPr>
          <w:sz w:val="18"/>
        </w:rPr>
        <w:t>Visual</w:t>
      </w:r>
      <w:r>
        <w:rPr>
          <w:spacing w:val="-19"/>
          <w:sz w:val="18"/>
        </w:rPr>
        <w:t xml:space="preserve"> </w:t>
      </w:r>
      <w:r>
        <w:rPr>
          <w:spacing w:val="-2"/>
          <w:sz w:val="18"/>
        </w:rPr>
        <w:t>Acuity</w:t>
      </w:r>
    </w:p>
    <w:p w14:paraId="0DC597CF" w14:textId="77777777" w:rsidR="00102B97" w:rsidRDefault="00CB7A6E" w:rsidP="00983039">
      <w:pPr>
        <w:spacing w:before="4"/>
        <w:ind w:left="550" w:right="2039"/>
        <w:rPr>
          <w:sz w:val="18"/>
        </w:rPr>
      </w:pPr>
      <w:r>
        <w:rPr>
          <w:sz w:val="18"/>
        </w:rPr>
        <w:t>ETDRS:</w:t>
      </w:r>
      <w:r>
        <w:rPr>
          <w:spacing w:val="-4"/>
          <w:sz w:val="18"/>
        </w:rPr>
        <w:t xml:space="preserve"> </w:t>
      </w:r>
      <w:r>
        <w:rPr>
          <w:sz w:val="18"/>
        </w:rPr>
        <w:t>Early</w:t>
      </w:r>
      <w:r>
        <w:rPr>
          <w:spacing w:val="-4"/>
          <w:sz w:val="18"/>
        </w:rPr>
        <w:t xml:space="preserve"> </w:t>
      </w:r>
      <w:r>
        <w:rPr>
          <w:sz w:val="18"/>
        </w:rPr>
        <w:t>Treatment</w:t>
      </w:r>
      <w:r>
        <w:rPr>
          <w:spacing w:val="-4"/>
          <w:sz w:val="18"/>
        </w:rPr>
        <w:t xml:space="preserve"> </w:t>
      </w:r>
      <w:r>
        <w:rPr>
          <w:sz w:val="18"/>
        </w:rPr>
        <w:t>Diabetic</w:t>
      </w:r>
      <w:r>
        <w:rPr>
          <w:spacing w:val="-4"/>
          <w:sz w:val="18"/>
        </w:rPr>
        <w:t xml:space="preserve"> </w:t>
      </w:r>
      <w:r>
        <w:rPr>
          <w:sz w:val="18"/>
        </w:rPr>
        <w:t>Retinopathy</w:t>
      </w:r>
      <w:r>
        <w:rPr>
          <w:spacing w:val="-4"/>
          <w:sz w:val="18"/>
        </w:rPr>
        <w:t xml:space="preserve"> </w:t>
      </w:r>
      <w:r>
        <w:rPr>
          <w:sz w:val="18"/>
        </w:rPr>
        <w:t>Study</w:t>
      </w:r>
      <w:r>
        <w:rPr>
          <w:spacing w:val="-4"/>
          <w:sz w:val="18"/>
        </w:rPr>
        <w:t xml:space="preserve"> </w:t>
      </w:r>
      <w:r>
        <w:rPr>
          <w:sz w:val="18"/>
        </w:rPr>
        <w:t>LOCF:</w:t>
      </w:r>
      <w:r>
        <w:rPr>
          <w:spacing w:val="-4"/>
          <w:sz w:val="18"/>
        </w:rPr>
        <w:t xml:space="preserve"> </w:t>
      </w:r>
      <w:r>
        <w:rPr>
          <w:sz w:val="18"/>
        </w:rPr>
        <w:t>Last</w:t>
      </w:r>
      <w:r>
        <w:rPr>
          <w:spacing w:val="-4"/>
          <w:sz w:val="18"/>
        </w:rPr>
        <w:t xml:space="preserve"> </w:t>
      </w:r>
      <w:r>
        <w:rPr>
          <w:sz w:val="18"/>
        </w:rPr>
        <w:t>Observation</w:t>
      </w:r>
      <w:r>
        <w:rPr>
          <w:spacing w:val="-5"/>
          <w:sz w:val="18"/>
        </w:rPr>
        <w:t xml:space="preserve"> </w:t>
      </w:r>
      <w:r>
        <w:rPr>
          <w:sz w:val="18"/>
        </w:rPr>
        <w:t>Carried</w:t>
      </w:r>
      <w:r>
        <w:rPr>
          <w:spacing w:val="-5"/>
          <w:sz w:val="18"/>
        </w:rPr>
        <w:t xml:space="preserve"> </w:t>
      </w:r>
      <w:r>
        <w:rPr>
          <w:sz w:val="18"/>
        </w:rPr>
        <w:t>Forward NEI VFQ-25: National Eye Institute Visual Function Questionnaire</w:t>
      </w:r>
    </w:p>
    <w:p w14:paraId="0DC597D0" w14:textId="77777777" w:rsidR="00102B97" w:rsidRDefault="00CB7A6E" w:rsidP="00983039">
      <w:pPr>
        <w:ind w:left="550"/>
        <w:rPr>
          <w:sz w:val="18"/>
        </w:rPr>
      </w:pPr>
      <w:r>
        <w:rPr>
          <w:sz w:val="18"/>
        </w:rPr>
        <w:t>LS:</w:t>
      </w:r>
      <w:r>
        <w:rPr>
          <w:spacing w:val="-3"/>
          <w:sz w:val="18"/>
        </w:rPr>
        <w:t xml:space="preserve"> </w:t>
      </w:r>
      <w:r>
        <w:rPr>
          <w:sz w:val="18"/>
        </w:rPr>
        <w:t>Least</w:t>
      </w:r>
      <w:r>
        <w:rPr>
          <w:spacing w:val="-2"/>
          <w:sz w:val="18"/>
        </w:rPr>
        <w:t xml:space="preserve"> </w:t>
      </w:r>
      <w:r>
        <w:rPr>
          <w:sz w:val="18"/>
        </w:rPr>
        <w:t>Square</w:t>
      </w:r>
      <w:r>
        <w:rPr>
          <w:spacing w:val="-3"/>
          <w:sz w:val="18"/>
        </w:rPr>
        <w:t xml:space="preserve"> </w:t>
      </w:r>
      <w:r>
        <w:rPr>
          <w:sz w:val="18"/>
        </w:rPr>
        <w:t>means</w:t>
      </w:r>
      <w:r>
        <w:rPr>
          <w:spacing w:val="-3"/>
          <w:sz w:val="18"/>
        </w:rPr>
        <w:t xml:space="preserve"> </w:t>
      </w:r>
      <w:r>
        <w:rPr>
          <w:sz w:val="18"/>
        </w:rPr>
        <w:t>derived</w:t>
      </w:r>
      <w:r>
        <w:rPr>
          <w:spacing w:val="-3"/>
          <w:sz w:val="18"/>
        </w:rPr>
        <w:t xml:space="preserve"> </w:t>
      </w:r>
      <w:r>
        <w:rPr>
          <w:sz w:val="18"/>
        </w:rPr>
        <w:t>from</w:t>
      </w:r>
      <w:r>
        <w:rPr>
          <w:spacing w:val="-2"/>
          <w:sz w:val="18"/>
        </w:rPr>
        <w:t xml:space="preserve"> ANCOVA</w:t>
      </w:r>
    </w:p>
    <w:p w14:paraId="0DC597D1" w14:textId="77777777" w:rsidR="00102B97" w:rsidRDefault="00102B97" w:rsidP="00983039">
      <w:pPr>
        <w:rPr>
          <w:sz w:val="18"/>
        </w:rPr>
        <w:sectPr w:rsidR="00102B97">
          <w:pgSz w:w="11920" w:h="16860"/>
          <w:pgMar w:top="1120" w:right="708" w:bottom="700" w:left="850" w:header="0" w:footer="511" w:gutter="0"/>
          <w:cols w:space="720"/>
        </w:sectPr>
      </w:pPr>
    </w:p>
    <w:p w14:paraId="0DC597D2" w14:textId="77777777" w:rsidR="00102B97" w:rsidRDefault="00CB7A6E" w:rsidP="00983039">
      <w:pPr>
        <w:spacing w:before="69"/>
        <w:ind w:left="550"/>
        <w:rPr>
          <w:sz w:val="18"/>
        </w:rPr>
      </w:pPr>
      <w:r>
        <w:rPr>
          <w:sz w:val="18"/>
        </w:rPr>
        <w:lastRenderedPageBreak/>
        <w:t>SD:</w:t>
      </w:r>
      <w:r>
        <w:rPr>
          <w:spacing w:val="-6"/>
          <w:sz w:val="18"/>
        </w:rPr>
        <w:t xml:space="preserve"> </w:t>
      </w:r>
      <w:r>
        <w:rPr>
          <w:sz w:val="18"/>
        </w:rPr>
        <w:t>Standard</w:t>
      </w:r>
      <w:r>
        <w:rPr>
          <w:spacing w:val="-2"/>
          <w:sz w:val="18"/>
        </w:rPr>
        <w:t xml:space="preserve"> Deviation</w:t>
      </w:r>
    </w:p>
    <w:p w14:paraId="0DC597D3" w14:textId="77777777" w:rsidR="00102B97" w:rsidRDefault="00CB7A6E" w:rsidP="00983039">
      <w:pPr>
        <w:pStyle w:val="ListParagraph"/>
        <w:numPr>
          <w:ilvl w:val="0"/>
          <w:numId w:val="4"/>
        </w:numPr>
        <w:tabs>
          <w:tab w:val="left" w:pos="550"/>
        </w:tabs>
        <w:ind w:right="1627"/>
        <w:rPr>
          <w:sz w:val="18"/>
        </w:rPr>
      </w:pPr>
      <w:r>
        <w:rPr>
          <w:sz w:val="18"/>
        </w:rPr>
        <w:t>LS</w:t>
      </w:r>
      <w:r>
        <w:rPr>
          <w:spacing w:val="-3"/>
          <w:sz w:val="18"/>
        </w:rPr>
        <w:t xml:space="preserve"> </w:t>
      </w:r>
      <w:proofErr w:type="gramStart"/>
      <w:r>
        <w:rPr>
          <w:sz w:val="18"/>
        </w:rPr>
        <w:t>mean</w:t>
      </w:r>
      <w:proofErr w:type="gramEnd"/>
      <w:r>
        <w:rPr>
          <w:spacing w:val="-4"/>
          <w:sz w:val="18"/>
        </w:rPr>
        <w:t xml:space="preserve"> </w:t>
      </w:r>
      <w:r>
        <w:rPr>
          <w:sz w:val="18"/>
        </w:rPr>
        <w:t>difference</w:t>
      </w:r>
      <w:r>
        <w:rPr>
          <w:spacing w:val="-4"/>
          <w:sz w:val="18"/>
        </w:rPr>
        <w:t xml:space="preserve"> </w:t>
      </w:r>
      <w:r>
        <w:rPr>
          <w:sz w:val="18"/>
        </w:rPr>
        <w:t>and</w:t>
      </w:r>
      <w:r>
        <w:rPr>
          <w:spacing w:val="-4"/>
          <w:sz w:val="18"/>
        </w:rPr>
        <w:t xml:space="preserve"> </w:t>
      </w:r>
      <w:r>
        <w:rPr>
          <w:sz w:val="18"/>
        </w:rPr>
        <w:t>confidence</w:t>
      </w:r>
      <w:r>
        <w:rPr>
          <w:spacing w:val="-4"/>
          <w:sz w:val="18"/>
        </w:rPr>
        <w:t xml:space="preserve"> </w:t>
      </w:r>
      <w:r>
        <w:rPr>
          <w:sz w:val="18"/>
        </w:rPr>
        <w:t>interval</w:t>
      </w:r>
      <w:r>
        <w:rPr>
          <w:spacing w:val="-2"/>
          <w:sz w:val="18"/>
        </w:rPr>
        <w:t xml:space="preserve"> </w:t>
      </w:r>
      <w:r>
        <w:rPr>
          <w:sz w:val="18"/>
        </w:rPr>
        <w:t>based</w:t>
      </w:r>
      <w:r>
        <w:rPr>
          <w:spacing w:val="-4"/>
          <w:sz w:val="18"/>
        </w:rPr>
        <w:t xml:space="preserve"> </w:t>
      </w:r>
      <w:r>
        <w:rPr>
          <w:sz w:val="18"/>
        </w:rPr>
        <w:t>on</w:t>
      </w:r>
      <w:r>
        <w:rPr>
          <w:spacing w:val="-4"/>
          <w:sz w:val="18"/>
        </w:rPr>
        <w:t xml:space="preserve"> </w:t>
      </w:r>
      <w:r>
        <w:rPr>
          <w:sz w:val="18"/>
        </w:rPr>
        <w:t>an</w:t>
      </w:r>
      <w:r>
        <w:rPr>
          <w:spacing w:val="-4"/>
          <w:sz w:val="18"/>
        </w:rPr>
        <w:t xml:space="preserve"> </w:t>
      </w:r>
      <w:r>
        <w:rPr>
          <w:sz w:val="18"/>
        </w:rPr>
        <w:t>ANCOVA</w:t>
      </w:r>
      <w:r>
        <w:rPr>
          <w:spacing w:val="-3"/>
          <w:sz w:val="18"/>
        </w:rPr>
        <w:t xml:space="preserve"> </w:t>
      </w:r>
      <w:r>
        <w:rPr>
          <w:sz w:val="18"/>
        </w:rPr>
        <w:t>model</w:t>
      </w:r>
      <w:r>
        <w:rPr>
          <w:spacing w:val="-2"/>
          <w:sz w:val="18"/>
        </w:rPr>
        <w:t xml:space="preserve"> </w:t>
      </w:r>
      <w:r>
        <w:rPr>
          <w:sz w:val="18"/>
        </w:rPr>
        <w:t>with</w:t>
      </w:r>
      <w:r>
        <w:rPr>
          <w:spacing w:val="-4"/>
          <w:sz w:val="18"/>
        </w:rPr>
        <w:t xml:space="preserve"> </w:t>
      </w:r>
      <w:r>
        <w:rPr>
          <w:sz w:val="18"/>
        </w:rPr>
        <w:t>factors</w:t>
      </w:r>
      <w:r>
        <w:rPr>
          <w:spacing w:val="-3"/>
          <w:sz w:val="18"/>
        </w:rPr>
        <w:t xml:space="preserve"> </w:t>
      </w:r>
      <w:r>
        <w:rPr>
          <w:sz w:val="18"/>
        </w:rPr>
        <w:t>treatment</w:t>
      </w:r>
      <w:r>
        <w:rPr>
          <w:spacing w:val="-3"/>
          <w:sz w:val="18"/>
        </w:rPr>
        <w:t xml:space="preserve"> </w:t>
      </w:r>
      <w:r>
        <w:rPr>
          <w:sz w:val="18"/>
        </w:rPr>
        <w:t>group, region (America vs. rest of the world for COPERNICUS and Europe vs. Asia/Pacific for GALILEO) and baseline BCVA category (&gt; 20/200 and ≤ 20/200)</w:t>
      </w:r>
    </w:p>
    <w:p w14:paraId="0DC597D4" w14:textId="77777777" w:rsidR="00102B97" w:rsidRDefault="00CB7A6E" w:rsidP="00983039">
      <w:pPr>
        <w:pStyle w:val="ListParagraph"/>
        <w:numPr>
          <w:ilvl w:val="0"/>
          <w:numId w:val="4"/>
        </w:numPr>
        <w:tabs>
          <w:tab w:val="left" w:pos="550"/>
        </w:tabs>
        <w:spacing w:before="1"/>
        <w:ind w:right="1307"/>
        <w:rPr>
          <w:sz w:val="18"/>
        </w:rPr>
      </w:pPr>
      <w:r>
        <w:rPr>
          <w:sz w:val="18"/>
        </w:rPr>
        <w:t>In</w:t>
      </w:r>
      <w:r>
        <w:rPr>
          <w:spacing w:val="-13"/>
          <w:sz w:val="18"/>
        </w:rPr>
        <w:t xml:space="preserve"> </w:t>
      </w:r>
      <w:r>
        <w:rPr>
          <w:sz w:val="18"/>
        </w:rPr>
        <w:t>COPERNICUS</w:t>
      </w:r>
      <w:r>
        <w:rPr>
          <w:spacing w:val="-12"/>
          <w:sz w:val="18"/>
        </w:rPr>
        <w:t xml:space="preserve"> </w:t>
      </w:r>
      <w:r>
        <w:rPr>
          <w:sz w:val="18"/>
        </w:rPr>
        <w:t>study,</w:t>
      </w:r>
      <w:r>
        <w:rPr>
          <w:spacing w:val="-13"/>
          <w:sz w:val="18"/>
        </w:rPr>
        <w:t xml:space="preserve"> </w:t>
      </w:r>
      <w:r>
        <w:rPr>
          <w:sz w:val="18"/>
        </w:rPr>
        <w:t>control</w:t>
      </w:r>
      <w:r>
        <w:rPr>
          <w:spacing w:val="-12"/>
          <w:sz w:val="18"/>
        </w:rPr>
        <w:t xml:space="preserve"> </w:t>
      </w:r>
      <w:r>
        <w:rPr>
          <w:sz w:val="18"/>
        </w:rPr>
        <w:t>group</w:t>
      </w:r>
      <w:r>
        <w:rPr>
          <w:spacing w:val="-13"/>
          <w:sz w:val="18"/>
        </w:rPr>
        <w:t xml:space="preserve"> </w:t>
      </w:r>
      <w:r>
        <w:rPr>
          <w:sz w:val="18"/>
        </w:rPr>
        <w:t>patients</w:t>
      </w:r>
      <w:r>
        <w:rPr>
          <w:spacing w:val="-13"/>
          <w:sz w:val="18"/>
        </w:rPr>
        <w:t xml:space="preserve"> </w:t>
      </w:r>
      <w:r>
        <w:rPr>
          <w:sz w:val="18"/>
        </w:rPr>
        <w:t>could</w:t>
      </w:r>
      <w:r>
        <w:rPr>
          <w:spacing w:val="-12"/>
          <w:sz w:val="18"/>
        </w:rPr>
        <w:t xml:space="preserve"> </w:t>
      </w:r>
      <w:r>
        <w:rPr>
          <w:sz w:val="18"/>
        </w:rPr>
        <w:t>receive</w:t>
      </w:r>
      <w:r>
        <w:rPr>
          <w:spacing w:val="-13"/>
          <w:sz w:val="18"/>
        </w:rPr>
        <w:t xml:space="preserve"> </w:t>
      </w:r>
      <w:r>
        <w:rPr>
          <w:sz w:val="18"/>
        </w:rPr>
        <w:t>aflibercept</w:t>
      </w:r>
      <w:r>
        <w:rPr>
          <w:spacing w:val="-14"/>
          <w:sz w:val="18"/>
        </w:rPr>
        <w:t xml:space="preserve"> </w:t>
      </w:r>
      <w:r>
        <w:rPr>
          <w:sz w:val="18"/>
        </w:rPr>
        <w:t>on</w:t>
      </w:r>
      <w:r>
        <w:rPr>
          <w:spacing w:val="-12"/>
          <w:sz w:val="18"/>
        </w:rPr>
        <w:t xml:space="preserve"> </w:t>
      </w:r>
      <w:r>
        <w:rPr>
          <w:sz w:val="18"/>
        </w:rPr>
        <w:t>an</w:t>
      </w:r>
      <w:r>
        <w:rPr>
          <w:spacing w:val="-13"/>
          <w:sz w:val="18"/>
        </w:rPr>
        <w:t xml:space="preserve"> </w:t>
      </w:r>
      <w:r>
        <w:rPr>
          <w:sz w:val="18"/>
        </w:rPr>
        <w:t>as-needed</w:t>
      </w:r>
      <w:r>
        <w:rPr>
          <w:spacing w:val="-12"/>
          <w:sz w:val="18"/>
        </w:rPr>
        <w:t xml:space="preserve"> </w:t>
      </w:r>
      <w:r>
        <w:rPr>
          <w:sz w:val="18"/>
        </w:rPr>
        <w:t>basis</w:t>
      </w:r>
      <w:r>
        <w:rPr>
          <w:spacing w:val="-13"/>
          <w:sz w:val="18"/>
        </w:rPr>
        <w:t xml:space="preserve"> </w:t>
      </w:r>
      <w:r>
        <w:rPr>
          <w:sz w:val="18"/>
        </w:rPr>
        <w:t>as</w:t>
      </w:r>
      <w:r>
        <w:rPr>
          <w:spacing w:val="-12"/>
          <w:sz w:val="18"/>
        </w:rPr>
        <w:t xml:space="preserve"> </w:t>
      </w:r>
      <w:r>
        <w:rPr>
          <w:sz w:val="18"/>
        </w:rPr>
        <w:t xml:space="preserve">frequently as every 4 weeks during week 24 to week 52; patients had </w:t>
      </w:r>
      <w:proofErr w:type="gramStart"/>
      <w:r>
        <w:rPr>
          <w:sz w:val="18"/>
        </w:rPr>
        <w:t>visits</w:t>
      </w:r>
      <w:proofErr w:type="gramEnd"/>
      <w:r>
        <w:rPr>
          <w:sz w:val="18"/>
        </w:rPr>
        <w:t xml:space="preserve"> every 4 weeks</w:t>
      </w:r>
    </w:p>
    <w:p w14:paraId="0DC597D5" w14:textId="77777777" w:rsidR="00102B97" w:rsidRDefault="00CB7A6E" w:rsidP="00983039">
      <w:pPr>
        <w:pStyle w:val="ListParagraph"/>
        <w:numPr>
          <w:ilvl w:val="0"/>
          <w:numId w:val="4"/>
        </w:numPr>
        <w:tabs>
          <w:tab w:val="left" w:pos="550"/>
        </w:tabs>
        <w:spacing w:before="1"/>
        <w:ind w:right="1156"/>
        <w:rPr>
          <w:sz w:val="18"/>
        </w:rPr>
      </w:pPr>
      <w:r>
        <w:rPr>
          <w:sz w:val="18"/>
        </w:rPr>
        <w:t>In</w:t>
      </w:r>
      <w:r>
        <w:rPr>
          <w:spacing w:val="-4"/>
          <w:sz w:val="18"/>
        </w:rPr>
        <w:t xml:space="preserve"> </w:t>
      </w:r>
      <w:r>
        <w:rPr>
          <w:sz w:val="18"/>
        </w:rPr>
        <w:t>COPERNICUS</w:t>
      </w:r>
      <w:r>
        <w:rPr>
          <w:spacing w:val="-3"/>
          <w:sz w:val="18"/>
        </w:rPr>
        <w:t xml:space="preserve"> </w:t>
      </w:r>
      <w:r>
        <w:rPr>
          <w:sz w:val="18"/>
        </w:rPr>
        <w:t>study,</w:t>
      </w:r>
      <w:r>
        <w:rPr>
          <w:spacing w:val="-3"/>
          <w:sz w:val="18"/>
        </w:rPr>
        <w:t xml:space="preserve"> </w:t>
      </w:r>
      <w:r>
        <w:rPr>
          <w:sz w:val="18"/>
        </w:rPr>
        <w:t>both</w:t>
      </w:r>
      <w:r>
        <w:rPr>
          <w:spacing w:val="-2"/>
          <w:sz w:val="18"/>
        </w:rPr>
        <w:t xml:space="preserve"> </w:t>
      </w:r>
      <w:r>
        <w:rPr>
          <w:sz w:val="18"/>
        </w:rPr>
        <w:t>control</w:t>
      </w:r>
      <w:r>
        <w:rPr>
          <w:spacing w:val="-3"/>
          <w:sz w:val="18"/>
        </w:rPr>
        <w:t xml:space="preserve"> </w:t>
      </w:r>
      <w:r>
        <w:rPr>
          <w:sz w:val="18"/>
        </w:rPr>
        <w:t>group</w:t>
      </w:r>
      <w:r>
        <w:rPr>
          <w:spacing w:val="-2"/>
          <w:sz w:val="18"/>
        </w:rPr>
        <w:t xml:space="preserve"> </w:t>
      </w:r>
      <w:r>
        <w:rPr>
          <w:sz w:val="18"/>
        </w:rPr>
        <w:t>and</w:t>
      </w:r>
      <w:r>
        <w:rPr>
          <w:spacing w:val="-4"/>
          <w:sz w:val="18"/>
        </w:rPr>
        <w:t xml:space="preserve"> </w:t>
      </w:r>
      <w:r>
        <w:rPr>
          <w:sz w:val="18"/>
        </w:rPr>
        <w:t>aflibercept</w:t>
      </w:r>
      <w:r>
        <w:rPr>
          <w:spacing w:val="-1"/>
          <w:sz w:val="18"/>
        </w:rPr>
        <w:t xml:space="preserve"> </w:t>
      </w:r>
      <w:r>
        <w:rPr>
          <w:sz w:val="18"/>
        </w:rPr>
        <w:t>2</w:t>
      </w:r>
      <w:r>
        <w:rPr>
          <w:spacing w:val="-4"/>
          <w:sz w:val="18"/>
        </w:rPr>
        <w:t xml:space="preserve"> </w:t>
      </w:r>
      <w:r>
        <w:rPr>
          <w:sz w:val="18"/>
        </w:rPr>
        <w:t>mg</w:t>
      </w:r>
      <w:r>
        <w:rPr>
          <w:spacing w:val="-4"/>
          <w:sz w:val="18"/>
        </w:rPr>
        <w:t xml:space="preserve"> </w:t>
      </w:r>
      <w:r>
        <w:rPr>
          <w:sz w:val="18"/>
        </w:rPr>
        <w:t>patients</w:t>
      </w:r>
      <w:r>
        <w:rPr>
          <w:spacing w:val="-2"/>
          <w:sz w:val="18"/>
        </w:rPr>
        <w:t xml:space="preserve"> </w:t>
      </w:r>
      <w:r>
        <w:rPr>
          <w:sz w:val="18"/>
        </w:rPr>
        <w:t>received</w:t>
      </w:r>
      <w:r>
        <w:rPr>
          <w:spacing w:val="-4"/>
          <w:sz w:val="18"/>
        </w:rPr>
        <w:t xml:space="preserve"> </w:t>
      </w:r>
      <w:r>
        <w:rPr>
          <w:sz w:val="18"/>
        </w:rPr>
        <w:t>aflibercept</w:t>
      </w:r>
      <w:r>
        <w:rPr>
          <w:spacing w:val="-2"/>
          <w:sz w:val="18"/>
        </w:rPr>
        <w:t xml:space="preserve"> </w:t>
      </w:r>
      <w:r>
        <w:rPr>
          <w:sz w:val="18"/>
        </w:rPr>
        <w:t>2</w:t>
      </w:r>
      <w:r>
        <w:rPr>
          <w:spacing w:val="-4"/>
          <w:sz w:val="18"/>
        </w:rPr>
        <w:t xml:space="preserve"> </w:t>
      </w:r>
      <w:r>
        <w:rPr>
          <w:sz w:val="18"/>
        </w:rPr>
        <w:t>mg</w:t>
      </w:r>
      <w:r>
        <w:rPr>
          <w:spacing w:val="-4"/>
          <w:sz w:val="18"/>
        </w:rPr>
        <w:t xml:space="preserve"> </w:t>
      </w:r>
      <w:r>
        <w:rPr>
          <w:sz w:val="18"/>
        </w:rPr>
        <w:t>on</w:t>
      </w:r>
      <w:r>
        <w:rPr>
          <w:spacing w:val="-4"/>
          <w:sz w:val="18"/>
        </w:rPr>
        <w:t xml:space="preserve"> </w:t>
      </w:r>
      <w:r>
        <w:rPr>
          <w:sz w:val="18"/>
        </w:rPr>
        <w:t>an</w:t>
      </w:r>
      <w:r>
        <w:rPr>
          <w:spacing w:val="-4"/>
          <w:sz w:val="18"/>
        </w:rPr>
        <w:t xml:space="preserve"> </w:t>
      </w:r>
      <w:r>
        <w:rPr>
          <w:sz w:val="18"/>
        </w:rPr>
        <w:t>as-needed basis as frequently as every 4 weeks starting from Week 52 to Week 96; patients had mandatory quarterly visits but may have been seen as frequently as every 4 weeks if necessary</w:t>
      </w:r>
    </w:p>
    <w:p w14:paraId="0DC597D6" w14:textId="77777777" w:rsidR="00102B97" w:rsidRDefault="00CB7A6E" w:rsidP="00983039">
      <w:pPr>
        <w:pStyle w:val="ListParagraph"/>
        <w:numPr>
          <w:ilvl w:val="0"/>
          <w:numId w:val="4"/>
        </w:numPr>
        <w:tabs>
          <w:tab w:val="left" w:pos="550"/>
        </w:tabs>
        <w:spacing w:before="1"/>
        <w:ind w:right="1163"/>
        <w:rPr>
          <w:sz w:val="18"/>
        </w:rPr>
      </w:pPr>
      <w:r>
        <w:rPr>
          <w:sz w:val="18"/>
        </w:rPr>
        <w:t>In GALILEO</w:t>
      </w:r>
      <w:r>
        <w:rPr>
          <w:spacing w:val="-3"/>
          <w:sz w:val="18"/>
        </w:rPr>
        <w:t xml:space="preserve"> </w:t>
      </w:r>
      <w:r>
        <w:rPr>
          <w:sz w:val="18"/>
        </w:rPr>
        <w:t>study,</w:t>
      </w:r>
      <w:r>
        <w:rPr>
          <w:spacing w:val="-2"/>
          <w:sz w:val="18"/>
        </w:rPr>
        <w:t xml:space="preserve"> </w:t>
      </w:r>
      <w:r>
        <w:rPr>
          <w:sz w:val="18"/>
        </w:rPr>
        <w:t>both control group and aflibercept</w:t>
      </w:r>
      <w:r>
        <w:rPr>
          <w:spacing w:val="-2"/>
          <w:sz w:val="18"/>
        </w:rPr>
        <w:t xml:space="preserve"> </w:t>
      </w:r>
      <w:r>
        <w:rPr>
          <w:sz w:val="18"/>
        </w:rPr>
        <w:t>2</w:t>
      </w:r>
      <w:r>
        <w:rPr>
          <w:spacing w:val="-3"/>
          <w:sz w:val="18"/>
        </w:rPr>
        <w:t xml:space="preserve"> </w:t>
      </w:r>
      <w:r>
        <w:rPr>
          <w:sz w:val="18"/>
        </w:rPr>
        <w:t>mg patients received aflibercept</w:t>
      </w:r>
      <w:r>
        <w:rPr>
          <w:spacing w:val="-4"/>
          <w:sz w:val="18"/>
        </w:rPr>
        <w:t xml:space="preserve"> </w:t>
      </w:r>
      <w:r>
        <w:rPr>
          <w:sz w:val="18"/>
        </w:rPr>
        <w:t>2</w:t>
      </w:r>
      <w:r>
        <w:rPr>
          <w:spacing w:val="-3"/>
          <w:sz w:val="18"/>
        </w:rPr>
        <w:t xml:space="preserve"> </w:t>
      </w:r>
      <w:r>
        <w:rPr>
          <w:sz w:val="18"/>
        </w:rPr>
        <w:t>mg</w:t>
      </w:r>
      <w:r>
        <w:rPr>
          <w:spacing w:val="-1"/>
          <w:sz w:val="18"/>
        </w:rPr>
        <w:t xml:space="preserve"> </w:t>
      </w:r>
      <w:r>
        <w:rPr>
          <w:sz w:val="18"/>
        </w:rPr>
        <w:t>on</w:t>
      </w:r>
      <w:r>
        <w:rPr>
          <w:spacing w:val="-3"/>
          <w:sz w:val="18"/>
        </w:rPr>
        <w:t xml:space="preserve"> </w:t>
      </w:r>
      <w:r>
        <w:rPr>
          <w:sz w:val="18"/>
        </w:rPr>
        <w:t>an as-needed</w:t>
      </w:r>
      <w:r>
        <w:rPr>
          <w:spacing w:val="-6"/>
          <w:sz w:val="18"/>
        </w:rPr>
        <w:t xml:space="preserve"> </w:t>
      </w:r>
      <w:r>
        <w:rPr>
          <w:sz w:val="18"/>
        </w:rPr>
        <w:t>basis</w:t>
      </w:r>
      <w:r>
        <w:rPr>
          <w:spacing w:val="-2"/>
          <w:sz w:val="18"/>
        </w:rPr>
        <w:t xml:space="preserve"> </w:t>
      </w:r>
      <w:r>
        <w:rPr>
          <w:sz w:val="18"/>
        </w:rPr>
        <w:t>every</w:t>
      </w:r>
      <w:r>
        <w:rPr>
          <w:spacing w:val="-2"/>
          <w:sz w:val="18"/>
        </w:rPr>
        <w:t xml:space="preserve"> </w:t>
      </w:r>
      <w:r>
        <w:rPr>
          <w:sz w:val="18"/>
        </w:rPr>
        <w:t>8</w:t>
      </w:r>
      <w:r>
        <w:rPr>
          <w:spacing w:val="-3"/>
          <w:sz w:val="18"/>
        </w:rPr>
        <w:t xml:space="preserve"> </w:t>
      </w:r>
      <w:r>
        <w:rPr>
          <w:sz w:val="18"/>
        </w:rPr>
        <w:t>weeks</w:t>
      </w:r>
      <w:r>
        <w:rPr>
          <w:spacing w:val="-2"/>
          <w:sz w:val="18"/>
        </w:rPr>
        <w:t xml:space="preserve"> </w:t>
      </w:r>
      <w:r>
        <w:rPr>
          <w:sz w:val="18"/>
        </w:rPr>
        <w:t>starting</w:t>
      </w:r>
      <w:r>
        <w:rPr>
          <w:spacing w:val="-3"/>
          <w:sz w:val="18"/>
        </w:rPr>
        <w:t xml:space="preserve"> </w:t>
      </w:r>
      <w:r>
        <w:rPr>
          <w:sz w:val="18"/>
        </w:rPr>
        <w:t>from</w:t>
      </w:r>
      <w:r>
        <w:rPr>
          <w:spacing w:val="-2"/>
          <w:sz w:val="18"/>
        </w:rPr>
        <w:t xml:space="preserve"> </w:t>
      </w:r>
      <w:r>
        <w:rPr>
          <w:sz w:val="18"/>
        </w:rPr>
        <w:t>Week</w:t>
      </w:r>
      <w:r>
        <w:rPr>
          <w:spacing w:val="-2"/>
          <w:sz w:val="18"/>
        </w:rPr>
        <w:t xml:space="preserve"> </w:t>
      </w:r>
      <w:r>
        <w:rPr>
          <w:sz w:val="18"/>
        </w:rPr>
        <w:t>52</w:t>
      </w:r>
      <w:r>
        <w:rPr>
          <w:spacing w:val="-3"/>
          <w:sz w:val="18"/>
        </w:rPr>
        <w:t xml:space="preserve"> </w:t>
      </w:r>
      <w:r>
        <w:rPr>
          <w:sz w:val="18"/>
        </w:rPr>
        <w:t>to</w:t>
      </w:r>
      <w:r>
        <w:rPr>
          <w:spacing w:val="-3"/>
          <w:sz w:val="18"/>
        </w:rPr>
        <w:t xml:space="preserve"> </w:t>
      </w:r>
      <w:r>
        <w:rPr>
          <w:sz w:val="18"/>
        </w:rPr>
        <w:t>Week</w:t>
      </w:r>
      <w:r>
        <w:rPr>
          <w:spacing w:val="-2"/>
          <w:sz w:val="18"/>
        </w:rPr>
        <w:t xml:space="preserve"> </w:t>
      </w:r>
      <w:r>
        <w:rPr>
          <w:sz w:val="18"/>
        </w:rPr>
        <w:t>68;</w:t>
      </w:r>
      <w:r>
        <w:rPr>
          <w:spacing w:val="-2"/>
          <w:sz w:val="18"/>
        </w:rPr>
        <w:t xml:space="preserve"> </w:t>
      </w:r>
      <w:r>
        <w:rPr>
          <w:sz w:val="18"/>
        </w:rPr>
        <w:t>patients</w:t>
      </w:r>
      <w:r>
        <w:rPr>
          <w:spacing w:val="-2"/>
          <w:sz w:val="18"/>
        </w:rPr>
        <w:t xml:space="preserve"> </w:t>
      </w:r>
      <w:r>
        <w:rPr>
          <w:sz w:val="18"/>
        </w:rPr>
        <w:t>had</w:t>
      </w:r>
      <w:r>
        <w:rPr>
          <w:spacing w:val="-3"/>
          <w:sz w:val="18"/>
        </w:rPr>
        <w:t xml:space="preserve"> </w:t>
      </w:r>
      <w:r>
        <w:rPr>
          <w:sz w:val="18"/>
        </w:rPr>
        <w:t>mandatory</w:t>
      </w:r>
      <w:r>
        <w:rPr>
          <w:spacing w:val="-1"/>
          <w:sz w:val="18"/>
        </w:rPr>
        <w:t xml:space="preserve"> </w:t>
      </w:r>
      <w:r>
        <w:rPr>
          <w:sz w:val="18"/>
        </w:rPr>
        <w:t>visits</w:t>
      </w:r>
      <w:r>
        <w:rPr>
          <w:spacing w:val="-2"/>
          <w:sz w:val="18"/>
        </w:rPr>
        <w:t xml:space="preserve"> </w:t>
      </w:r>
      <w:r>
        <w:rPr>
          <w:sz w:val="18"/>
        </w:rPr>
        <w:t>every</w:t>
      </w:r>
      <w:r>
        <w:rPr>
          <w:spacing w:val="-1"/>
          <w:sz w:val="18"/>
        </w:rPr>
        <w:t xml:space="preserve"> </w:t>
      </w:r>
      <w:r>
        <w:rPr>
          <w:sz w:val="18"/>
        </w:rPr>
        <w:t>8</w:t>
      </w:r>
      <w:r>
        <w:rPr>
          <w:spacing w:val="-26"/>
          <w:sz w:val="18"/>
        </w:rPr>
        <w:t xml:space="preserve"> </w:t>
      </w:r>
      <w:r>
        <w:rPr>
          <w:spacing w:val="-2"/>
          <w:sz w:val="18"/>
        </w:rPr>
        <w:t>weeks</w:t>
      </w:r>
    </w:p>
    <w:p w14:paraId="0DC597D7" w14:textId="77777777" w:rsidR="00102B97" w:rsidRDefault="00CB7A6E" w:rsidP="00983039">
      <w:pPr>
        <w:spacing w:line="202" w:lineRule="exact"/>
        <w:ind w:left="190"/>
        <w:rPr>
          <w:sz w:val="18"/>
        </w:rPr>
      </w:pPr>
      <w:r>
        <w:rPr>
          <w:sz w:val="18"/>
        </w:rPr>
        <w:t>*</w:t>
      </w:r>
      <w:r>
        <w:rPr>
          <w:spacing w:val="-3"/>
          <w:sz w:val="18"/>
        </w:rPr>
        <w:t xml:space="preserve"> </w:t>
      </w:r>
      <w:r>
        <w:rPr>
          <w:sz w:val="18"/>
        </w:rPr>
        <w:t>Primary</w:t>
      </w:r>
      <w:r>
        <w:rPr>
          <w:spacing w:val="-3"/>
          <w:sz w:val="18"/>
        </w:rPr>
        <w:t xml:space="preserve"> </w:t>
      </w:r>
      <w:r>
        <w:rPr>
          <w:spacing w:val="-2"/>
          <w:sz w:val="18"/>
        </w:rPr>
        <w:t>endpoint</w:t>
      </w:r>
    </w:p>
    <w:p w14:paraId="0DC597D8" w14:textId="77777777" w:rsidR="00102B97" w:rsidRDefault="00CB7A6E" w:rsidP="00983039">
      <w:pPr>
        <w:ind w:left="190"/>
        <w:rPr>
          <w:sz w:val="18"/>
        </w:rPr>
      </w:pPr>
      <w:r>
        <w:rPr>
          <w:sz w:val="18"/>
        </w:rPr>
        <w:t>#</w:t>
      </w:r>
      <w:r>
        <w:rPr>
          <w:spacing w:val="-4"/>
          <w:sz w:val="18"/>
        </w:rPr>
        <w:t xml:space="preserve"> </w:t>
      </w:r>
      <w:r>
        <w:rPr>
          <w:sz w:val="18"/>
        </w:rPr>
        <w:t>Secondary</w:t>
      </w:r>
      <w:r>
        <w:rPr>
          <w:spacing w:val="-2"/>
          <w:sz w:val="18"/>
        </w:rPr>
        <w:t xml:space="preserve"> endpoint</w:t>
      </w:r>
    </w:p>
    <w:p w14:paraId="0DC597D9" w14:textId="77777777" w:rsidR="00102B97" w:rsidRDefault="00CB7A6E" w:rsidP="00983039">
      <w:pPr>
        <w:spacing w:before="2"/>
        <w:ind w:left="190" w:right="1102"/>
        <w:rPr>
          <w:sz w:val="18"/>
        </w:rPr>
      </w:pPr>
      <w:r>
        <w:rPr>
          <w:sz w:val="18"/>
        </w:rPr>
        <w:t>§</w:t>
      </w:r>
      <w:r>
        <w:rPr>
          <w:spacing w:val="-3"/>
          <w:sz w:val="18"/>
        </w:rPr>
        <w:t xml:space="preserve"> </w:t>
      </w:r>
      <w:r>
        <w:rPr>
          <w:sz w:val="18"/>
        </w:rPr>
        <w:t>In</w:t>
      </w:r>
      <w:r>
        <w:rPr>
          <w:spacing w:val="-3"/>
          <w:sz w:val="18"/>
        </w:rPr>
        <w:t xml:space="preserve"> </w:t>
      </w:r>
      <w:r>
        <w:rPr>
          <w:sz w:val="18"/>
        </w:rPr>
        <w:t>GALILEO,</w:t>
      </w:r>
      <w:r>
        <w:rPr>
          <w:spacing w:val="-3"/>
          <w:sz w:val="18"/>
        </w:rPr>
        <w:t xml:space="preserve"> </w:t>
      </w:r>
      <w:r>
        <w:rPr>
          <w:sz w:val="18"/>
        </w:rPr>
        <w:t>n=65</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control</w:t>
      </w:r>
      <w:r>
        <w:rPr>
          <w:spacing w:val="-2"/>
          <w:sz w:val="18"/>
        </w:rPr>
        <w:t xml:space="preserve"> </w:t>
      </w:r>
      <w:r>
        <w:rPr>
          <w:sz w:val="18"/>
        </w:rPr>
        <w:t>group</w:t>
      </w:r>
      <w:r>
        <w:rPr>
          <w:spacing w:val="-3"/>
          <w:sz w:val="18"/>
        </w:rPr>
        <w:t xml:space="preserve"> </w:t>
      </w:r>
      <w:r>
        <w:rPr>
          <w:sz w:val="18"/>
        </w:rPr>
        <w:t>and</w:t>
      </w:r>
      <w:r>
        <w:rPr>
          <w:spacing w:val="-1"/>
          <w:sz w:val="18"/>
        </w:rPr>
        <w:t xml:space="preserve"> </w:t>
      </w:r>
      <w:r>
        <w:rPr>
          <w:sz w:val="18"/>
        </w:rPr>
        <w:t>n=96</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aflibercept</w:t>
      </w:r>
      <w:r>
        <w:rPr>
          <w:spacing w:val="-1"/>
          <w:sz w:val="18"/>
        </w:rPr>
        <w:t xml:space="preserve"> </w:t>
      </w:r>
      <w:r>
        <w:rPr>
          <w:sz w:val="18"/>
        </w:rPr>
        <w:t>group</w:t>
      </w:r>
      <w:r>
        <w:rPr>
          <w:spacing w:val="-3"/>
          <w:sz w:val="18"/>
        </w:rPr>
        <w:t xml:space="preserve"> </w:t>
      </w:r>
      <w:r>
        <w:rPr>
          <w:sz w:val="18"/>
        </w:rPr>
        <w:t>at</w:t>
      </w:r>
      <w:r>
        <w:rPr>
          <w:spacing w:val="-2"/>
          <w:sz w:val="18"/>
        </w:rPr>
        <w:t xml:space="preserve"> </w:t>
      </w:r>
      <w:r>
        <w:rPr>
          <w:sz w:val="18"/>
        </w:rPr>
        <w:t>week</w:t>
      </w:r>
      <w:r>
        <w:rPr>
          <w:spacing w:val="-2"/>
          <w:sz w:val="18"/>
        </w:rPr>
        <w:t xml:space="preserve"> </w:t>
      </w:r>
      <w:r>
        <w:rPr>
          <w:sz w:val="18"/>
        </w:rPr>
        <w:t>24;</w:t>
      </w:r>
      <w:r>
        <w:rPr>
          <w:spacing w:val="-2"/>
          <w:sz w:val="18"/>
        </w:rPr>
        <w:t xml:space="preserve"> </w:t>
      </w:r>
      <w:r>
        <w:rPr>
          <w:sz w:val="18"/>
        </w:rPr>
        <w:t>n=67</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control</w:t>
      </w:r>
      <w:r>
        <w:rPr>
          <w:spacing w:val="-2"/>
          <w:sz w:val="18"/>
        </w:rPr>
        <w:t xml:space="preserve"> </w:t>
      </w:r>
      <w:r>
        <w:rPr>
          <w:sz w:val="18"/>
        </w:rPr>
        <w:t>group and n=98 in the aflibercept group at week 52</w:t>
      </w:r>
    </w:p>
    <w:p w14:paraId="0DC597DA" w14:textId="77777777" w:rsidR="00102B97" w:rsidRDefault="00102B97" w:rsidP="00983039">
      <w:pPr>
        <w:pStyle w:val="BodyText"/>
        <w:spacing w:before="46"/>
        <w:ind w:left="0"/>
        <w:rPr>
          <w:sz w:val="18"/>
        </w:rPr>
      </w:pPr>
    </w:p>
    <w:p w14:paraId="0DC597DB" w14:textId="77777777" w:rsidR="00102B97" w:rsidRDefault="00CB7A6E" w:rsidP="00983039">
      <w:pPr>
        <w:pStyle w:val="Heading2"/>
        <w:tabs>
          <w:tab w:val="left" w:pos="1630"/>
        </w:tabs>
        <w:ind w:left="2350" w:right="1176" w:hanging="2161"/>
      </w:pPr>
      <w:bookmarkStart w:id="70" w:name="_bookmark18"/>
      <w:bookmarkEnd w:id="70"/>
      <w:r>
        <w:t>Figure 3:</w:t>
      </w:r>
      <w:r>
        <w:tab/>
        <w:t>Mean</w:t>
      </w:r>
      <w:r>
        <w:rPr>
          <w:spacing w:val="-4"/>
        </w:rPr>
        <w:t xml:space="preserve"> </w:t>
      </w:r>
      <w:r>
        <w:t>change</w:t>
      </w:r>
      <w:r>
        <w:rPr>
          <w:spacing w:val="-4"/>
        </w:rPr>
        <w:t xml:space="preserve"> </w:t>
      </w:r>
      <w:r>
        <w:t>from</w:t>
      </w:r>
      <w:r>
        <w:rPr>
          <w:spacing w:val="-4"/>
        </w:rPr>
        <w:t xml:space="preserve"> </w:t>
      </w:r>
      <w:r>
        <w:t>baseline</w:t>
      </w:r>
      <w:r>
        <w:rPr>
          <w:spacing w:val="-4"/>
        </w:rPr>
        <w:t xml:space="preserve"> </w:t>
      </w:r>
      <w:r>
        <w:t>to</w:t>
      </w:r>
      <w:r>
        <w:rPr>
          <w:spacing w:val="-4"/>
        </w:rPr>
        <w:t xml:space="preserve"> </w:t>
      </w:r>
      <w:r>
        <w:t>week</w:t>
      </w:r>
      <w:r>
        <w:rPr>
          <w:spacing w:val="-4"/>
        </w:rPr>
        <w:t xml:space="preserve"> </w:t>
      </w:r>
      <w:r>
        <w:t>52</w:t>
      </w:r>
      <w:r>
        <w:rPr>
          <w:spacing w:val="-4"/>
        </w:rPr>
        <w:t xml:space="preserve"> </w:t>
      </w:r>
      <w:r>
        <w:t>and</w:t>
      </w:r>
      <w:r>
        <w:rPr>
          <w:spacing w:val="-4"/>
        </w:rPr>
        <w:t xml:space="preserve"> </w:t>
      </w:r>
      <w:r>
        <w:t>week</w:t>
      </w:r>
      <w:r>
        <w:rPr>
          <w:spacing w:val="-4"/>
        </w:rPr>
        <w:t xml:space="preserve"> </w:t>
      </w:r>
      <w:r>
        <w:t>76/100</w:t>
      </w:r>
      <w:r>
        <w:rPr>
          <w:spacing w:val="-4"/>
        </w:rPr>
        <w:t xml:space="preserve"> </w:t>
      </w:r>
      <w:r>
        <w:t>in</w:t>
      </w:r>
      <w:r>
        <w:rPr>
          <w:spacing w:val="-4"/>
        </w:rPr>
        <w:t xml:space="preserve"> </w:t>
      </w:r>
      <w:r>
        <w:t>visual</w:t>
      </w:r>
      <w:r>
        <w:rPr>
          <w:spacing w:val="-5"/>
        </w:rPr>
        <w:t xml:space="preserve"> </w:t>
      </w:r>
      <w:r>
        <w:t>acuity</w:t>
      </w:r>
      <w:r>
        <w:rPr>
          <w:vertAlign w:val="superscript"/>
        </w:rPr>
        <w:t>#</w:t>
      </w:r>
      <w:r>
        <w:t xml:space="preserve"> by treatment group for the COPERNICUS and GALILEO studies</w:t>
      </w:r>
    </w:p>
    <w:p w14:paraId="0DC597DC" w14:textId="77777777" w:rsidR="00102B97" w:rsidRDefault="00CB7A6E" w:rsidP="00983039">
      <w:pPr>
        <w:pStyle w:val="Heading2"/>
        <w:spacing w:before="1"/>
        <w:ind w:left="1630"/>
      </w:pPr>
      <w:r>
        <w:rPr>
          <w:noProof/>
        </w:rPr>
        <w:drawing>
          <wp:anchor distT="0" distB="0" distL="0" distR="0" simplePos="0" relativeHeight="487592960" behindDoc="1" locked="0" layoutInCell="1" allowOverlap="1" wp14:anchorId="0DC5994E" wp14:editId="0DC5994F">
            <wp:simplePos x="0" y="0"/>
            <wp:positionH relativeFrom="page">
              <wp:posOffset>755650</wp:posOffset>
            </wp:positionH>
            <wp:positionV relativeFrom="paragraph">
              <wp:posOffset>166356</wp:posOffset>
            </wp:positionV>
            <wp:extent cx="5198138" cy="656272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5198138" cy="6562725"/>
                    </a:xfrm>
                    <a:prstGeom prst="rect">
                      <a:avLst/>
                    </a:prstGeom>
                  </pic:spPr>
                </pic:pic>
              </a:graphicData>
            </a:graphic>
          </wp:anchor>
        </w:drawing>
      </w:r>
      <w:r>
        <w:t>(Full</w:t>
      </w:r>
      <w:r>
        <w:rPr>
          <w:spacing w:val="-8"/>
        </w:rPr>
        <w:t xml:space="preserve"> </w:t>
      </w:r>
      <w:r>
        <w:t>Analysis</w:t>
      </w:r>
      <w:r>
        <w:rPr>
          <w:spacing w:val="-7"/>
        </w:rPr>
        <w:t xml:space="preserve"> </w:t>
      </w:r>
      <w:r>
        <w:rPr>
          <w:spacing w:val="-4"/>
        </w:rPr>
        <w:t>Set)</w:t>
      </w:r>
    </w:p>
    <w:p w14:paraId="0DC597DD" w14:textId="77777777" w:rsidR="00102B97" w:rsidRDefault="00102B97" w:rsidP="00983039">
      <w:pPr>
        <w:pStyle w:val="Heading2"/>
        <w:sectPr w:rsidR="00102B97">
          <w:pgSz w:w="11920" w:h="16860"/>
          <w:pgMar w:top="1080" w:right="708" w:bottom="700" w:left="850" w:header="0" w:footer="511" w:gutter="0"/>
          <w:cols w:space="720"/>
        </w:sectPr>
      </w:pPr>
    </w:p>
    <w:p w14:paraId="0DC597DE" w14:textId="77777777" w:rsidR="00102B97" w:rsidRDefault="00CB7A6E" w:rsidP="00983039">
      <w:pPr>
        <w:pStyle w:val="BodyText"/>
        <w:spacing w:before="69"/>
        <w:ind w:right="828"/>
      </w:pPr>
      <w:r>
        <w:lastRenderedPageBreak/>
        <w:t>Exploratory analyses of efficacy results in all evaluable subgroups (e.g. age, gender, race, baseline</w:t>
      </w:r>
      <w:r>
        <w:rPr>
          <w:spacing w:val="-3"/>
        </w:rPr>
        <w:t xml:space="preserve"> </w:t>
      </w:r>
      <w:r>
        <w:t>visual</w:t>
      </w:r>
      <w:r>
        <w:rPr>
          <w:spacing w:val="-3"/>
        </w:rPr>
        <w:t xml:space="preserve"> </w:t>
      </w:r>
      <w:r>
        <w:t>acuity,</w:t>
      </w:r>
      <w:r>
        <w:rPr>
          <w:spacing w:val="-3"/>
        </w:rPr>
        <w:t xml:space="preserve"> </w:t>
      </w:r>
      <w:r>
        <w:t>retinal</w:t>
      </w:r>
      <w:r>
        <w:rPr>
          <w:spacing w:val="-3"/>
        </w:rPr>
        <w:t xml:space="preserve"> </w:t>
      </w:r>
      <w:r>
        <w:t>perfusion</w:t>
      </w:r>
      <w:r>
        <w:rPr>
          <w:spacing w:val="-3"/>
        </w:rPr>
        <w:t xml:space="preserve"> </w:t>
      </w:r>
      <w:r>
        <w:t>status,</w:t>
      </w:r>
      <w:r>
        <w:rPr>
          <w:spacing w:val="-3"/>
        </w:rPr>
        <w:t xml:space="preserve"> </w:t>
      </w:r>
      <w:r>
        <w:t>CRVO</w:t>
      </w:r>
      <w:r>
        <w:rPr>
          <w:spacing w:val="-4"/>
        </w:rPr>
        <w:t xml:space="preserve"> </w:t>
      </w:r>
      <w:r>
        <w:t>duration)</w:t>
      </w:r>
      <w:r>
        <w:rPr>
          <w:spacing w:val="-3"/>
        </w:rPr>
        <w:t xml:space="preserve"> </w:t>
      </w:r>
      <w:r>
        <w:t>in</w:t>
      </w:r>
      <w:r>
        <w:rPr>
          <w:spacing w:val="-3"/>
        </w:rPr>
        <w:t xml:space="preserve"> </w:t>
      </w:r>
      <w:r>
        <w:t>each</w:t>
      </w:r>
      <w:r>
        <w:rPr>
          <w:spacing w:val="-3"/>
        </w:rPr>
        <w:t xml:space="preserve"> </w:t>
      </w:r>
      <w:r>
        <w:t>study</w:t>
      </w:r>
      <w:r>
        <w:rPr>
          <w:spacing w:val="-3"/>
        </w:rPr>
        <w:t xml:space="preserve"> </w:t>
      </w:r>
      <w:r>
        <w:t>were</w:t>
      </w:r>
      <w:r>
        <w:rPr>
          <w:spacing w:val="-3"/>
        </w:rPr>
        <w:t xml:space="preserve"> </w:t>
      </w:r>
      <w:r>
        <w:t>in</w:t>
      </w:r>
      <w:r>
        <w:rPr>
          <w:spacing w:val="-4"/>
        </w:rPr>
        <w:t xml:space="preserve"> </w:t>
      </w:r>
      <w:r>
        <w:t>general consistent with the results in the overall populations.</w:t>
      </w:r>
    </w:p>
    <w:p w14:paraId="0DC597DF" w14:textId="77777777" w:rsidR="00102B97" w:rsidRDefault="00102B97" w:rsidP="00983039">
      <w:pPr>
        <w:pStyle w:val="BodyText"/>
        <w:spacing w:before="23"/>
        <w:ind w:left="0"/>
      </w:pPr>
    </w:p>
    <w:p w14:paraId="0DC597E0" w14:textId="77777777" w:rsidR="00102B97" w:rsidRDefault="00CB7A6E" w:rsidP="00983039">
      <w:pPr>
        <w:pStyle w:val="Heading2"/>
      </w:pPr>
      <w:bookmarkStart w:id="71" w:name="Macular_oedema_secondary_to_branch_retin"/>
      <w:bookmarkEnd w:id="71"/>
      <w:r>
        <w:t>Macular</w:t>
      </w:r>
      <w:r>
        <w:rPr>
          <w:spacing w:val="-16"/>
        </w:rPr>
        <w:t xml:space="preserve"> </w:t>
      </w:r>
      <w:r>
        <w:t>oedema</w:t>
      </w:r>
      <w:r>
        <w:rPr>
          <w:spacing w:val="-15"/>
        </w:rPr>
        <w:t xml:space="preserve"> </w:t>
      </w:r>
      <w:r>
        <w:t>secondary</w:t>
      </w:r>
      <w:r>
        <w:rPr>
          <w:spacing w:val="-15"/>
        </w:rPr>
        <w:t xml:space="preserve"> </w:t>
      </w:r>
      <w:r>
        <w:t>to</w:t>
      </w:r>
      <w:r>
        <w:rPr>
          <w:spacing w:val="-16"/>
        </w:rPr>
        <w:t xml:space="preserve"> </w:t>
      </w:r>
      <w:r>
        <w:t>branch</w:t>
      </w:r>
      <w:r>
        <w:rPr>
          <w:spacing w:val="-15"/>
        </w:rPr>
        <w:t xml:space="preserve"> </w:t>
      </w:r>
      <w:r>
        <w:t>retinal</w:t>
      </w:r>
      <w:r>
        <w:rPr>
          <w:spacing w:val="-10"/>
        </w:rPr>
        <w:t xml:space="preserve"> </w:t>
      </w:r>
      <w:r>
        <w:t>vein</w:t>
      </w:r>
      <w:r>
        <w:rPr>
          <w:spacing w:val="-12"/>
        </w:rPr>
        <w:t xml:space="preserve"> </w:t>
      </w:r>
      <w:r>
        <w:t>occlusion</w:t>
      </w:r>
      <w:r>
        <w:rPr>
          <w:spacing w:val="-15"/>
        </w:rPr>
        <w:t xml:space="preserve"> </w:t>
      </w:r>
      <w:r>
        <w:rPr>
          <w:spacing w:val="-2"/>
        </w:rPr>
        <w:t>(BRVO)</w:t>
      </w:r>
    </w:p>
    <w:p w14:paraId="0DC597E1" w14:textId="77777777" w:rsidR="00102B97" w:rsidRDefault="00CB7A6E" w:rsidP="00983039">
      <w:pPr>
        <w:pStyle w:val="BodyText"/>
        <w:spacing w:before="238"/>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7E2" w14:textId="77777777" w:rsidR="00102B97" w:rsidRDefault="00CB7A6E" w:rsidP="00983039">
      <w:pPr>
        <w:pStyle w:val="BodyText"/>
        <w:spacing w:before="237"/>
        <w:ind w:right="1082" w:hanging="1"/>
      </w:pPr>
      <w:r>
        <w:t xml:space="preserve">The safety and efficacy of aflibercept 2 mg were assessed in a </w:t>
      </w:r>
      <w:proofErr w:type="spellStart"/>
      <w:r>
        <w:t>randomised</w:t>
      </w:r>
      <w:proofErr w:type="spellEnd"/>
      <w:r>
        <w:t>, multi-</w:t>
      </w:r>
      <w:proofErr w:type="spellStart"/>
      <w:r>
        <w:t>centre</w:t>
      </w:r>
      <w:proofErr w:type="spellEnd"/>
      <w:r>
        <w:t>, double-masked, active-controlled study in patients with macular oedema secondary to</w:t>
      </w:r>
      <w:r>
        <w:rPr>
          <w:spacing w:val="40"/>
        </w:rPr>
        <w:t xml:space="preserve"> </w:t>
      </w:r>
      <w:r>
        <w:t>BRVO, which included Hemi-Retinal Vein Occlusion. A total of 181 patients were treated and evaluable for efficacy (91 with aflibercept) in the VIBRANT study. In the study, patients were randomly</w:t>
      </w:r>
      <w:r>
        <w:rPr>
          <w:spacing w:val="-3"/>
        </w:rPr>
        <w:t xml:space="preserve"> </w:t>
      </w:r>
      <w:r>
        <w:t>assigned</w:t>
      </w:r>
      <w:r>
        <w:rPr>
          <w:spacing w:val="-3"/>
        </w:rPr>
        <w:t xml:space="preserve"> </w:t>
      </w:r>
      <w:r>
        <w:t>in</w:t>
      </w:r>
      <w:r>
        <w:rPr>
          <w:spacing w:val="-3"/>
        </w:rPr>
        <w:t xml:space="preserve"> </w:t>
      </w:r>
      <w:r>
        <w:t>a</w:t>
      </w:r>
      <w:r>
        <w:rPr>
          <w:spacing w:val="-4"/>
        </w:rPr>
        <w:t xml:space="preserve"> </w:t>
      </w:r>
      <w:r>
        <w:t>1:1</w:t>
      </w:r>
      <w:r>
        <w:rPr>
          <w:spacing w:val="-3"/>
        </w:rPr>
        <w:t xml:space="preserve"> </w:t>
      </w:r>
      <w:r>
        <w:t>ratio</w:t>
      </w:r>
      <w:r>
        <w:rPr>
          <w:spacing w:val="-3"/>
        </w:rPr>
        <w:t xml:space="preserve"> </w:t>
      </w:r>
      <w:r>
        <w:t>to</w:t>
      </w:r>
      <w:r>
        <w:rPr>
          <w:spacing w:val="-3"/>
        </w:rPr>
        <w:t xml:space="preserve"> </w:t>
      </w:r>
      <w:r>
        <w:t>either</w:t>
      </w:r>
      <w:r>
        <w:rPr>
          <w:spacing w:val="-3"/>
        </w:rPr>
        <w:t xml:space="preserve"> </w:t>
      </w:r>
      <w:r>
        <w:t>2</w:t>
      </w:r>
      <w:r>
        <w:rPr>
          <w:spacing w:val="-3"/>
        </w:rPr>
        <w:t xml:space="preserve"> </w:t>
      </w:r>
      <w:r>
        <w:t>mg</w:t>
      </w:r>
      <w:r>
        <w:rPr>
          <w:spacing w:val="-3"/>
        </w:rPr>
        <w:t xml:space="preserve"> </w:t>
      </w:r>
      <w:r>
        <w:t>aflibercept</w:t>
      </w:r>
      <w:r>
        <w:rPr>
          <w:spacing w:val="-2"/>
        </w:rPr>
        <w:t xml:space="preserve"> </w:t>
      </w:r>
      <w:r>
        <w:t>administered</w:t>
      </w:r>
      <w:r>
        <w:rPr>
          <w:spacing w:val="-3"/>
        </w:rPr>
        <w:t xml:space="preserve"> </w:t>
      </w:r>
      <w:r>
        <w:t>every</w:t>
      </w:r>
      <w:r>
        <w:rPr>
          <w:spacing w:val="-3"/>
        </w:rPr>
        <w:t xml:space="preserve"> </w:t>
      </w:r>
      <w:r>
        <w:t>4</w:t>
      </w:r>
      <w:r>
        <w:rPr>
          <w:spacing w:val="-3"/>
        </w:rPr>
        <w:t xml:space="preserve"> </w:t>
      </w:r>
      <w:r>
        <w:t>weeks,</w:t>
      </w:r>
      <w:r>
        <w:rPr>
          <w:spacing w:val="-3"/>
        </w:rPr>
        <w:t xml:space="preserve"> </w:t>
      </w:r>
      <w:r>
        <w:t>with</w:t>
      </w:r>
      <w:r>
        <w:rPr>
          <w:spacing w:val="-3"/>
        </w:rPr>
        <w:t xml:space="preserve"> </w:t>
      </w:r>
      <w:r>
        <w:t>a total of 6 injections, or laser photocoagulation administered at baseline (laser control group).</w:t>
      </w:r>
    </w:p>
    <w:p w14:paraId="0DC597E3" w14:textId="77777777" w:rsidR="00102B97" w:rsidRDefault="00CB7A6E" w:rsidP="00983039">
      <w:pPr>
        <w:pStyle w:val="BodyText"/>
        <w:spacing w:before="252"/>
        <w:ind w:right="936"/>
      </w:pPr>
      <w:r>
        <w:t>Patients in the laser control group could receive additional laser photocoagulation (called “rescue</w:t>
      </w:r>
      <w:r>
        <w:rPr>
          <w:spacing w:val="-3"/>
        </w:rPr>
        <w:t xml:space="preserve"> </w:t>
      </w:r>
      <w:r>
        <w:t>laser</w:t>
      </w:r>
      <w:r>
        <w:rPr>
          <w:spacing w:val="-3"/>
        </w:rPr>
        <w:t xml:space="preserve"> </w:t>
      </w:r>
      <w:r>
        <w:t>treatment”)</w:t>
      </w:r>
      <w:r>
        <w:rPr>
          <w:spacing w:val="-3"/>
        </w:rPr>
        <w:t xml:space="preserve"> </w:t>
      </w:r>
      <w:r>
        <w:t>beginning</w:t>
      </w:r>
      <w:r>
        <w:rPr>
          <w:spacing w:val="-3"/>
        </w:rPr>
        <w:t xml:space="preserve"> </w:t>
      </w:r>
      <w:r>
        <w:t>at</w:t>
      </w:r>
      <w:r>
        <w:rPr>
          <w:spacing w:val="-3"/>
        </w:rPr>
        <w:t xml:space="preserve"> </w:t>
      </w:r>
      <w:r>
        <w:t>week</w:t>
      </w:r>
      <w:r>
        <w:rPr>
          <w:spacing w:val="-3"/>
        </w:rPr>
        <w:t xml:space="preserve"> </w:t>
      </w:r>
      <w:r>
        <w:t>12,</w:t>
      </w:r>
      <w:r>
        <w:rPr>
          <w:spacing w:val="-3"/>
        </w:rPr>
        <w:t xml:space="preserve"> </w:t>
      </w:r>
      <w:r>
        <w:t>if</w:t>
      </w:r>
      <w:r>
        <w:rPr>
          <w:spacing w:val="-4"/>
        </w:rPr>
        <w:t xml:space="preserve"> </w:t>
      </w:r>
      <w:r>
        <w:t>at</w:t>
      </w:r>
      <w:r>
        <w:rPr>
          <w:spacing w:val="-3"/>
        </w:rPr>
        <w:t xml:space="preserve"> </w:t>
      </w:r>
      <w:r>
        <w:t>least</w:t>
      </w:r>
      <w:r>
        <w:rPr>
          <w:spacing w:val="-3"/>
        </w:rPr>
        <w:t xml:space="preserve"> </w:t>
      </w:r>
      <w:r>
        <w:t>one</w:t>
      </w:r>
      <w:r>
        <w:rPr>
          <w:spacing w:val="-4"/>
        </w:rPr>
        <w:t xml:space="preserve"> </w:t>
      </w:r>
      <w:r>
        <w:t>pre-specified</w:t>
      </w:r>
      <w:r>
        <w:rPr>
          <w:spacing w:val="-3"/>
        </w:rPr>
        <w:t xml:space="preserve"> </w:t>
      </w:r>
      <w:r>
        <w:t>rescue</w:t>
      </w:r>
      <w:r>
        <w:rPr>
          <w:spacing w:val="-3"/>
        </w:rPr>
        <w:t xml:space="preserve"> </w:t>
      </w:r>
      <w:r>
        <w:t>treatment criterion was met. The minimum interval between laser photocoagulation treatments was</w:t>
      </w:r>
    </w:p>
    <w:p w14:paraId="0DC597E4" w14:textId="77777777" w:rsidR="00102B97" w:rsidRDefault="00CB7A6E" w:rsidP="00983039">
      <w:pPr>
        <w:pStyle w:val="BodyText"/>
        <w:spacing w:before="1"/>
        <w:ind w:right="949"/>
      </w:pPr>
      <w:r>
        <w:t>12 weeks. After week 24, patients in the aflibercept group received 2 mg every 8 weeks through week 48, and patients in the control group could receive treatment with aflibercept 2 mg, if at least one pre-specified rescue criterion was met. Aflibercept rescue treatment consisted</w:t>
      </w:r>
      <w:r>
        <w:rPr>
          <w:spacing w:val="-3"/>
        </w:rPr>
        <w:t xml:space="preserve"> </w:t>
      </w:r>
      <w:r>
        <w:t>of</w:t>
      </w:r>
      <w:r>
        <w:rPr>
          <w:spacing w:val="-4"/>
        </w:rPr>
        <w:t xml:space="preserve"> </w:t>
      </w:r>
      <w:r>
        <w:t>a</w:t>
      </w:r>
      <w:r>
        <w:rPr>
          <w:spacing w:val="-3"/>
        </w:rPr>
        <w:t xml:space="preserve"> </w:t>
      </w:r>
      <w:r>
        <w:t>fixed</w:t>
      </w:r>
      <w:r>
        <w:rPr>
          <w:spacing w:val="-3"/>
        </w:rPr>
        <w:t xml:space="preserve"> </w:t>
      </w:r>
      <w:r>
        <w:t>regimen</w:t>
      </w:r>
      <w:r>
        <w:rPr>
          <w:spacing w:val="-3"/>
        </w:rPr>
        <w:t xml:space="preserve"> </w:t>
      </w:r>
      <w:r>
        <w:t>with</w:t>
      </w:r>
      <w:r>
        <w:rPr>
          <w:spacing w:val="-3"/>
        </w:rPr>
        <w:t xml:space="preserve"> </w:t>
      </w:r>
      <w:r>
        <w:t>2</w:t>
      </w:r>
      <w:r>
        <w:rPr>
          <w:spacing w:val="-3"/>
        </w:rPr>
        <w:t xml:space="preserve"> </w:t>
      </w:r>
      <w:r>
        <w:t>mg</w:t>
      </w:r>
      <w:r>
        <w:rPr>
          <w:spacing w:val="-3"/>
        </w:rPr>
        <w:t xml:space="preserve"> </w:t>
      </w:r>
      <w:r>
        <w:t>aflibercept</w:t>
      </w:r>
      <w:r>
        <w:rPr>
          <w:spacing w:val="-2"/>
        </w:rPr>
        <w:t xml:space="preserve"> </w:t>
      </w:r>
      <w:r>
        <w:t>administered</w:t>
      </w:r>
      <w:r>
        <w:rPr>
          <w:spacing w:val="-3"/>
        </w:rPr>
        <w:t xml:space="preserve"> </w:t>
      </w:r>
      <w:r>
        <w:t>every</w:t>
      </w:r>
      <w:r>
        <w:rPr>
          <w:spacing w:val="-3"/>
        </w:rPr>
        <w:t xml:space="preserve"> </w:t>
      </w:r>
      <w:r>
        <w:t>4</w:t>
      </w:r>
      <w:r>
        <w:rPr>
          <w:spacing w:val="-4"/>
        </w:rPr>
        <w:t xml:space="preserve"> </w:t>
      </w:r>
      <w:r>
        <w:t>weeks</w:t>
      </w:r>
      <w:r>
        <w:rPr>
          <w:spacing w:val="-3"/>
        </w:rPr>
        <w:t xml:space="preserve"> </w:t>
      </w:r>
      <w:r>
        <w:t>for</w:t>
      </w:r>
      <w:r>
        <w:rPr>
          <w:spacing w:val="-3"/>
        </w:rPr>
        <w:t xml:space="preserve"> </w:t>
      </w:r>
      <w:r>
        <w:t>3</w:t>
      </w:r>
      <w:r>
        <w:rPr>
          <w:spacing w:val="-4"/>
        </w:rPr>
        <w:t xml:space="preserve"> </w:t>
      </w:r>
      <w:r>
        <w:t>injections, followed by intravitreal injections every 8 weeks through week 48.</w:t>
      </w:r>
    </w:p>
    <w:p w14:paraId="0DC597E5" w14:textId="77777777" w:rsidR="00102B97" w:rsidRDefault="00102B97" w:rsidP="00983039">
      <w:pPr>
        <w:pStyle w:val="BodyText"/>
        <w:ind w:left="0"/>
      </w:pPr>
    </w:p>
    <w:p w14:paraId="0DC597E6" w14:textId="77777777" w:rsidR="00102B97" w:rsidRDefault="00CB7A6E" w:rsidP="00983039">
      <w:pPr>
        <w:pStyle w:val="BodyText"/>
        <w:ind w:right="828"/>
      </w:pPr>
      <w:r>
        <w:t>Patient</w:t>
      </w:r>
      <w:r>
        <w:rPr>
          <w:spacing w:val="-3"/>
        </w:rPr>
        <w:t xml:space="preserve"> </w:t>
      </w:r>
      <w:r>
        <w:t>ages</w:t>
      </w:r>
      <w:r>
        <w:rPr>
          <w:spacing w:val="-4"/>
        </w:rPr>
        <w:t xml:space="preserve"> </w:t>
      </w:r>
      <w:r>
        <w:t>ranged</w:t>
      </w:r>
      <w:r>
        <w:rPr>
          <w:spacing w:val="-3"/>
        </w:rPr>
        <w:t xml:space="preserve"> </w:t>
      </w:r>
      <w:r>
        <w:t>from</w:t>
      </w:r>
      <w:r>
        <w:rPr>
          <w:spacing w:val="-4"/>
        </w:rPr>
        <w:t xml:space="preserve"> </w:t>
      </w:r>
      <w:r>
        <w:t>42</w:t>
      </w:r>
      <w:r>
        <w:rPr>
          <w:spacing w:val="-3"/>
        </w:rPr>
        <w:t xml:space="preserve"> </w:t>
      </w:r>
      <w:r>
        <w:t>to</w:t>
      </w:r>
      <w:r>
        <w:rPr>
          <w:spacing w:val="-3"/>
        </w:rPr>
        <w:t xml:space="preserve"> </w:t>
      </w:r>
      <w:r>
        <w:t>94</w:t>
      </w:r>
      <w:r>
        <w:rPr>
          <w:spacing w:val="-3"/>
        </w:rPr>
        <w:t xml:space="preserve"> </w:t>
      </w:r>
      <w:r>
        <w:t>years</w:t>
      </w:r>
      <w:r>
        <w:rPr>
          <w:spacing w:val="-3"/>
        </w:rPr>
        <w:t xml:space="preserve"> </w:t>
      </w:r>
      <w:r>
        <w:t>with</w:t>
      </w:r>
      <w:r>
        <w:rPr>
          <w:spacing w:val="-3"/>
        </w:rPr>
        <w:t xml:space="preserve"> </w:t>
      </w:r>
      <w:r>
        <w:t>a</w:t>
      </w:r>
      <w:r>
        <w:rPr>
          <w:spacing w:val="-4"/>
        </w:rPr>
        <w:t xml:space="preserve"> </w:t>
      </w:r>
      <w:r>
        <w:t>mean</w:t>
      </w:r>
      <w:r>
        <w:rPr>
          <w:spacing w:val="-3"/>
        </w:rPr>
        <w:t xml:space="preserve"> </w:t>
      </w:r>
      <w:r>
        <w:t>of</w:t>
      </w:r>
      <w:r>
        <w:rPr>
          <w:spacing w:val="-3"/>
        </w:rPr>
        <w:t xml:space="preserve"> </w:t>
      </w:r>
      <w:r>
        <w:t>65</w:t>
      </w:r>
      <w:r>
        <w:rPr>
          <w:spacing w:val="-3"/>
        </w:rPr>
        <w:t xml:space="preserve"> </w:t>
      </w:r>
      <w:r>
        <w:t>years.</w:t>
      </w:r>
      <w:r>
        <w:rPr>
          <w:spacing w:val="-3"/>
        </w:rPr>
        <w:t xml:space="preserve"> </w:t>
      </w:r>
      <w:r>
        <w:t>Approximately</w:t>
      </w:r>
      <w:r>
        <w:rPr>
          <w:spacing w:val="-3"/>
        </w:rPr>
        <w:t xml:space="preserve"> </w:t>
      </w:r>
      <w:r>
        <w:t>58%</w:t>
      </w:r>
      <w:r>
        <w:rPr>
          <w:spacing w:val="-3"/>
        </w:rPr>
        <w:t xml:space="preserve"> </w:t>
      </w:r>
      <w:r>
        <w:t>(53/91)</w:t>
      </w:r>
      <w:r>
        <w:rPr>
          <w:spacing w:val="-3"/>
        </w:rPr>
        <w:t xml:space="preserve"> </w:t>
      </w:r>
      <w:r>
        <w:t xml:space="preserve">of the patients </w:t>
      </w:r>
      <w:proofErr w:type="spellStart"/>
      <w:r>
        <w:t>randomised</w:t>
      </w:r>
      <w:proofErr w:type="spellEnd"/>
      <w:r>
        <w:t xml:space="preserve"> to treatment with aflibercept were 65 years of age or older, and approximately 23% (21/91) were 75 years of age or older.</w:t>
      </w:r>
    </w:p>
    <w:p w14:paraId="0DC597E7" w14:textId="77777777" w:rsidR="00102B97" w:rsidRDefault="00CB7A6E" w:rsidP="00983039">
      <w:pPr>
        <w:pStyle w:val="BodyText"/>
        <w:spacing w:before="253"/>
        <w:ind w:right="828"/>
      </w:pPr>
      <w:r>
        <w:t>In the VIBRANT study, the primary efficacy endpoint was the proportion of patients who gained at</w:t>
      </w:r>
      <w:r>
        <w:rPr>
          <w:spacing w:val="-3"/>
        </w:rPr>
        <w:t xml:space="preserve"> </w:t>
      </w:r>
      <w:r>
        <w:t>least</w:t>
      </w:r>
      <w:r>
        <w:rPr>
          <w:spacing w:val="-3"/>
        </w:rPr>
        <w:t xml:space="preserve"> </w:t>
      </w:r>
      <w:r>
        <w:t>15</w:t>
      </w:r>
      <w:r>
        <w:rPr>
          <w:spacing w:val="-3"/>
        </w:rPr>
        <w:t xml:space="preserve"> </w:t>
      </w:r>
      <w:r>
        <w:t>letters</w:t>
      </w:r>
      <w:r>
        <w:rPr>
          <w:spacing w:val="-3"/>
        </w:rPr>
        <w:t xml:space="preserve"> </w:t>
      </w:r>
      <w:r>
        <w:t>in</w:t>
      </w:r>
      <w:r>
        <w:rPr>
          <w:spacing w:val="-3"/>
        </w:rPr>
        <w:t xml:space="preserve"> </w:t>
      </w:r>
      <w:r>
        <w:t>BCVA</w:t>
      </w:r>
      <w:r>
        <w:rPr>
          <w:spacing w:val="-3"/>
        </w:rPr>
        <w:t xml:space="preserve"> </w:t>
      </w:r>
      <w:r>
        <w:t>at</w:t>
      </w:r>
      <w:r>
        <w:rPr>
          <w:spacing w:val="-3"/>
        </w:rPr>
        <w:t xml:space="preserve"> </w:t>
      </w:r>
      <w:r>
        <w:t>Week</w:t>
      </w:r>
      <w:r>
        <w:rPr>
          <w:spacing w:val="-3"/>
        </w:rPr>
        <w:t xml:space="preserve"> </w:t>
      </w:r>
      <w:r>
        <w:t>24</w:t>
      </w:r>
      <w:r>
        <w:rPr>
          <w:spacing w:val="-3"/>
        </w:rPr>
        <w:t xml:space="preserve"> </w:t>
      </w:r>
      <w:r>
        <w:t>compared</w:t>
      </w:r>
      <w:r>
        <w:rPr>
          <w:spacing w:val="-3"/>
        </w:rPr>
        <w:t xml:space="preserve"> </w:t>
      </w:r>
      <w:r>
        <w:t>to</w:t>
      </w:r>
      <w:r>
        <w:rPr>
          <w:spacing w:val="-3"/>
        </w:rPr>
        <w:t xml:space="preserve"> </w:t>
      </w:r>
      <w:r>
        <w:t>baseline.</w:t>
      </w:r>
      <w:r>
        <w:rPr>
          <w:spacing w:val="-3"/>
        </w:rPr>
        <w:t xml:space="preserve"> </w:t>
      </w:r>
      <w:r>
        <w:t>At</w:t>
      </w:r>
      <w:r>
        <w:rPr>
          <w:spacing w:val="-3"/>
        </w:rPr>
        <w:t xml:space="preserve"> </w:t>
      </w:r>
      <w:r>
        <w:t>Week</w:t>
      </w:r>
      <w:r>
        <w:rPr>
          <w:spacing w:val="-3"/>
        </w:rPr>
        <w:t xml:space="preserve"> </w:t>
      </w:r>
      <w:r>
        <w:t>24,</w:t>
      </w:r>
      <w:r>
        <w:rPr>
          <w:spacing w:val="-3"/>
        </w:rPr>
        <w:t xml:space="preserve"> </w:t>
      </w:r>
      <w:r>
        <w:t>the</w:t>
      </w:r>
      <w:r>
        <w:rPr>
          <w:spacing w:val="-3"/>
        </w:rPr>
        <w:t xml:space="preserve"> </w:t>
      </w:r>
      <w:r>
        <w:t>aflibercept</w:t>
      </w:r>
      <w:r>
        <w:rPr>
          <w:spacing w:val="-3"/>
        </w:rPr>
        <w:t xml:space="preserve"> </w:t>
      </w:r>
      <w:r>
        <w:t>group was superior to laser control for the primary endpoint.</w:t>
      </w:r>
    </w:p>
    <w:p w14:paraId="0DC597E8" w14:textId="77777777" w:rsidR="00102B97" w:rsidRDefault="00CB7A6E" w:rsidP="00983039">
      <w:pPr>
        <w:pStyle w:val="BodyText"/>
        <w:spacing w:before="252"/>
        <w:ind w:right="828"/>
      </w:pPr>
      <w:r>
        <w:t xml:space="preserve">Change in visual acuity at week 24 compared to baseline was a secondary efficacy variable in the VIBRANT study. The difference between treatment groups was statistically significant in </w:t>
      </w:r>
      <w:proofErr w:type="spellStart"/>
      <w:r>
        <w:t>favour</w:t>
      </w:r>
      <w:proofErr w:type="spellEnd"/>
      <w:r>
        <w:t xml:space="preserve"> of aflibercept. The course of visual improvement was </w:t>
      </w:r>
      <w:proofErr w:type="gramStart"/>
      <w:r>
        <w:t>rapid</w:t>
      </w:r>
      <w:proofErr w:type="gramEnd"/>
      <w:r>
        <w:t xml:space="preserve"> and maximal improvement was</w:t>
      </w:r>
      <w:r>
        <w:rPr>
          <w:spacing w:val="-3"/>
        </w:rPr>
        <w:t xml:space="preserve"> </w:t>
      </w:r>
      <w:r>
        <w:t>achieved</w:t>
      </w:r>
      <w:r>
        <w:rPr>
          <w:spacing w:val="-3"/>
        </w:rPr>
        <w:t xml:space="preserve"> </w:t>
      </w:r>
      <w:proofErr w:type="gramStart"/>
      <w:r>
        <w:t>at</w:t>
      </w:r>
      <w:proofErr w:type="gramEnd"/>
      <w:r>
        <w:rPr>
          <w:spacing w:val="-3"/>
        </w:rPr>
        <w:t xml:space="preserve"> </w:t>
      </w:r>
      <w:r>
        <w:t>week</w:t>
      </w:r>
      <w:r>
        <w:rPr>
          <w:spacing w:val="-3"/>
        </w:rPr>
        <w:t xml:space="preserve"> </w:t>
      </w:r>
      <w:r>
        <w:t>12,</w:t>
      </w:r>
      <w:r>
        <w:rPr>
          <w:spacing w:val="-3"/>
        </w:rPr>
        <w:t xml:space="preserve"> </w:t>
      </w:r>
      <w:r>
        <w:t>with</w:t>
      </w:r>
      <w:r>
        <w:rPr>
          <w:spacing w:val="-3"/>
        </w:rPr>
        <w:t xml:space="preserve"> </w:t>
      </w:r>
      <w:r>
        <w:t>subsequent</w:t>
      </w:r>
      <w:r>
        <w:rPr>
          <w:spacing w:val="-3"/>
        </w:rPr>
        <w:t xml:space="preserve"> </w:t>
      </w:r>
      <w:proofErr w:type="spellStart"/>
      <w:r>
        <w:t>stabilisation</w:t>
      </w:r>
      <w:proofErr w:type="spellEnd"/>
      <w:r>
        <w:rPr>
          <w:spacing w:val="-3"/>
        </w:rPr>
        <w:t xml:space="preserve"> </w:t>
      </w:r>
      <w:r>
        <w:t>of</w:t>
      </w:r>
      <w:r>
        <w:rPr>
          <w:spacing w:val="-3"/>
        </w:rPr>
        <w:t xml:space="preserve"> </w:t>
      </w:r>
      <w:r>
        <w:t>the</w:t>
      </w:r>
      <w:r>
        <w:rPr>
          <w:spacing w:val="-3"/>
        </w:rPr>
        <w:t xml:space="preserve"> </w:t>
      </w:r>
      <w:r>
        <w:t>effect</w:t>
      </w:r>
      <w:r>
        <w:rPr>
          <w:spacing w:val="-3"/>
        </w:rPr>
        <w:t xml:space="preserve"> </w:t>
      </w:r>
      <w:r>
        <w:t>on</w:t>
      </w:r>
      <w:r>
        <w:rPr>
          <w:spacing w:val="-3"/>
        </w:rPr>
        <w:t xml:space="preserve"> </w:t>
      </w:r>
      <w:r>
        <w:t>visual</w:t>
      </w:r>
      <w:r>
        <w:rPr>
          <w:spacing w:val="-3"/>
        </w:rPr>
        <w:t xml:space="preserve"> </w:t>
      </w:r>
      <w:r>
        <w:t>acuity</w:t>
      </w:r>
      <w:r>
        <w:rPr>
          <w:spacing w:val="-4"/>
        </w:rPr>
        <w:t xml:space="preserve"> </w:t>
      </w:r>
      <w:r>
        <w:t>and</w:t>
      </w:r>
      <w:r>
        <w:rPr>
          <w:spacing w:val="-3"/>
        </w:rPr>
        <w:t xml:space="preserve"> </w:t>
      </w:r>
      <w:r>
        <w:t>central retinal thickness until week 24 and subsequent maintenance of the effect until week 52.</w:t>
      </w:r>
    </w:p>
    <w:p w14:paraId="0DC597E9" w14:textId="77777777" w:rsidR="00102B97" w:rsidRDefault="00102B97" w:rsidP="00983039">
      <w:pPr>
        <w:pStyle w:val="BodyText"/>
        <w:ind w:left="0"/>
      </w:pPr>
    </w:p>
    <w:p w14:paraId="0DC597EA" w14:textId="77777777" w:rsidR="00102B97" w:rsidRDefault="00CB7A6E" w:rsidP="00983039">
      <w:pPr>
        <w:pStyle w:val="BodyText"/>
        <w:spacing w:before="1"/>
        <w:ind w:right="828"/>
      </w:pPr>
      <w:r>
        <w:t>In the laser group 67 patients (74%) received rescue treatment with aflibercept beginning at week</w:t>
      </w:r>
      <w:r>
        <w:rPr>
          <w:spacing w:val="-3"/>
        </w:rPr>
        <w:t xml:space="preserve"> </w:t>
      </w:r>
      <w:r>
        <w:t>24.</w:t>
      </w:r>
      <w:r>
        <w:rPr>
          <w:spacing w:val="-3"/>
        </w:rPr>
        <w:t xml:space="preserve"> </w:t>
      </w:r>
      <w:r>
        <w:t>In</w:t>
      </w:r>
      <w:r>
        <w:rPr>
          <w:spacing w:val="-3"/>
        </w:rPr>
        <w:t xml:space="preserve"> </w:t>
      </w:r>
      <w:r>
        <w:t>this</w:t>
      </w:r>
      <w:r>
        <w:rPr>
          <w:spacing w:val="-3"/>
        </w:rPr>
        <w:t xml:space="preserve"> </w:t>
      </w:r>
      <w:r>
        <w:t>treatment</w:t>
      </w:r>
      <w:r>
        <w:rPr>
          <w:spacing w:val="-3"/>
        </w:rPr>
        <w:t xml:space="preserve"> </w:t>
      </w:r>
      <w:r>
        <w:t>group,</w:t>
      </w:r>
      <w:r>
        <w:rPr>
          <w:spacing w:val="-3"/>
        </w:rPr>
        <w:t xml:space="preserve"> </w:t>
      </w:r>
      <w:r>
        <w:t>visual</w:t>
      </w:r>
      <w:r>
        <w:rPr>
          <w:spacing w:val="-3"/>
        </w:rPr>
        <w:t xml:space="preserve"> </w:t>
      </w:r>
      <w:r>
        <w:t>acuity</w:t>
      </w:r>
      <w:r>
        <w:rPr>
          <w:spacing w:val="-3"/>
        </w:rPr>
        <w:t xml:space="preserve"> </w:t>
      </w:r>
      <w:r>
        <w:t>improved</w:t>
      </w:r>
      <w:r>
        <w:rPr>
          <w:spacing w:val="-3"/>
        </w:rPr>
        <w:t xml:space="preserve"> </w:t>
      </w:r>
      <w:r>
        <w:t>by</w:t>
      </w:r>
      <w:r>
        <w:rPr>
          <w:spacing w:val="-3"/>
        </w:rPr>
        <w:t xml:space="preserve"> </w:t>
      </w:r>
      <w:r>
        <w:t>about</w:t>
      </w:r>
      <w:r>
        <w:rPr>
          <w:spacing w:val="-3"/>
        </w:rPr>
        <w:t xml:space="preserve"> </w:t>
      </w:r>
      <w:r>
        <w:t>5</w:t>
      </w:r>
      <w:r>
        <w:rPr>
          <w:spacing w:val="-3"/>
        </w:rPr>
        <w:t xml:space="preserve"> </w:t>
      </w:r>
      <w:r>
        <w:t>letters</w:t>
      </w:r>
      <w:r>
        <w:rPr>
          <w:spacing w:val="-3"/>
        </w:rPr>
        <w:t xml:space="preserve"> </w:t>
      </w:r>
      <w:r>
        <w:t>from</w:t>
      </w:r>
      <w:r>
        <w:rPr>
          <w:spacing w:val="-3"/>
        </w:rPr>
        <w:t xml:space="preserve"> </w:t>
      </w:r>
      <w:r>
        <w:t>week</w:t>
      </w:r>
      <w:r>
        <w:rPr>
          <w:spacing w:val="-3"/>
        </w:rPr>
        <w:t xml:space="preserve"> </w:t>
      </w:r>
      <w:r>
        <w:t>24</w:t>
      </w:r>
      <w:r>
        <w:rPr>
          <w:spacing w:val="-3"/>
        </w:rPr>
        <w:t xml:space="preserve"> </w:t>
      </w:r>
      <w:r>
        <w:t>to</w:t>
      </w:r>
      <w:r>
        <w:rPr>
          <w:spacing w:val="-3"/>
        </w:rPr>
        <w:t xml:space="preserve"> </w:t>
      </w:r>
      <w:r>
        <w:t>52.</w:t>
      </w:r>
    </w:p>
    <w:p w14:paraId="0DC597EB" w14:textId="77777777" w:rsidR="00102B97" w:rsidRDefault="00CB7A6E" w:rsidP="00983039">
      <w:pPr>
        <w:pStyle w:val="BodyText"/>
        <w:spacing w:before="252"/>
        <w:ind w:right="828"/>
      </w:pPr>
      <w:r>
        <w:t>Detailed</w:t>
      </w:r>
      <w:r>
        <w:rPr>
          <w:spacing w:val="-3"/>
        </w:rPr>
        <w:t xml:space="preserve"> </w:t>
      </w:r>
      <w:r>
        <w:t>results</w:t>
      </w:r>
      <w:r>
        <w:rPr>
          <w:spacing w:val="-3"/>
        </w:rPr>
        <w:t xml:space="preserve"> </w:t>
      </w:r>
      <w:r>
        <w:t>from</w:t>
      </w:r>
      <w:r>
        <w:rPr>
          <w:spacing w:val="-4"/>
        </w:rPr>
        <w:t xml:space="preserve"> </w:t>
      </w:r>
      <w:r>
        <w:t>the</w:t>
      </w:r>
      <w:r>
        <w:rPr>
          <w:spacing w:val="-3"/>
        </w:rPr>
        <w:t xml:space="preserve"> </w:t>
      </w:r>
      <w:r>
        <w:t>analysis</w:t>
      </w:r>
      <w:r>
        <w:rPr>
          <w:spacing w:val="-3"/>
        </w:rPr>
        <w:t xml:space="preserve"> </w:t>
      </w:r>
      <w:r>
        <w:t>of</w:t>
      </w:r>
      <w:r>
        <w:rPr>
          <w:spacing w:val="-3"/>
        </w:rPr>
        <w:t xml:space="preserve"> </w:t>
      </w:r>
      <w:r>
        <w:t>the</w:t>
      </w:r>
      <w:r>
        <w:rPr>
          <w:spacing w:val="-3"/>
        </w:rPr>
        <w:t xml:space="preserve"> </w:t>
      </w:r>
      <w:r>
        <w:t>VIBRANT</w:t>
      </w:r>
      <w:r>
        <w:rPr>
          <w:spacing w:val="-3"/>
        </w:rPr>
        <w:t xml:space="preserve"> </w:t>
      </w:r>
      <w:r>
        <w:t>study</w:t>
      </w:r>
      <w:r>
        <w:rPr>
          <w:spacing w:val="-3"/>
        </w:rPr>
        <w:t xml:space="preserve"> </w:t>
      </w:r>
      <w:r>
        <w:t>are</w:t>
      </w:r>
      <w:r>
        <w:rPr>
          <w:spacing w:val="-4"/>
        </w:rPr>
        <w:t xml:space="preserve"> </w:t>
      </w:r>
      <w:r>
        <w:t>shown</w:t>
      </w:r>
      <w:r>
        <w:rPr>
          <w:spacing w:val="-3"/>
        </w:rPr>
        <w:t xml:space="preserve"> </w:t>
      </w:r>
      <w:r>
        <w:t>in</w:t>
      </w:r>
      <w:r>
        <w:rPr>
          <w:spacing w:val="-3"/>
        </w:rPr>
        <w:t xml:space="preserve"> </w:t>
      </w:r>
      <w:hyperlink w:anchor="_bookmark19" w:history="1">
        <w:r w:rsidR="00102B97">
          <w:t>Table</w:t>
        </w:r>
        <w:r w:rsidR="00102B97">
          <w:rPr>
            <w:spacing w:val="-2"/>
          </w:rPr>
          <w:t xml:space="preserve"> </w:t>
        </w:r>
        <w:r w:rsidR="00102B97">
          <w:t>9</w:t>
        </w:r>
      </w:hyperlink>
      <w:r>
        <w:rPr>
          <w:spacing w:val="-3"/>
        </w:rPr>
        <w:t xml:space="preserve"> </w:t>
      </w:r>
      <w:r>
        <w:t>and</w:t>
      </w:r>
      <w:r>
        <w:rPr>
          <w:spacing w:val="-3"/>
        </w:rPr>
        <w:t xml:space="preserve"> </w:t>
      </w:r>
      <w:hyperlink w:anchor="_bookmark20" w:history="1">
        <w:r w:rsidR="00102B97">
          <w:t>Figure</w:t>
        </w:r>
        <w:r w:rsidR="00102B97">
          <w:rPr>
            <w:spacing w:val="-3"/>
          </w:rPr>
          <w:t xml:space="preserve"> </w:t>
        </w:r>
        <w:r w:rsidR="00102B97">
          <w:t>4</w:t>
        </w:r>
      </w:hyperlink>
      <w:r>
        <w:t xml:space="preserve"> </w:t>
      </w:r>
      <w:r>
        <w:rPr>
          <w:spacing w:val="-2"/>
        </w:rPr>
        <w:t>below.</w:t>
      </w:r>
    </w:p>
    <w:p w14:paraId="0DC597ED" w14:textId="77777777" w:rsidR="00102B97" w:rsidRDefault="00CB7A6E" w:rsidP="00CB7A6E">
      <w:pPr>
        <w:pStyle w:val="Heading2"/>
        <w:pageBreakBefore/>
        <w:tabs>
          <w:tab w:val="left" w:pos="1630"/>
        </w:tabs>
        <w:spacing w:before="69"/>
        <w:ind w:left="1627" w:right="1321" w:hanging="1440"/>
      </w:pPr>
      <w:bookmarkStart w:id="72" w:name="_bookmark19"/>
      <w:bookmarkEnd w:id="72"/>
      <w:r>
        <w:lastRenderedPageBreak/>
        <w:t>Table 9:</w:t>
      </w:r>
      <w:r>
        <w:tab/>
        <w:t>Efficacy</w:t>
      </w:r>
      <w:r>
        <w:rPr>
          <w:spacing w:val="-4"/>
        </w:rPr>
        <w:t xml:space="preserve"> </w:t>
      </w:r>
      <w:r>
        <w:t>outcomes</w:t>
      </w:r>
      <w:r>
        <w:rPr>
          <w:spacing w:val="-4"/>
        </w:rPr>
        <w:t xml:space="preserve"> </w:t>
      </w:r>
      <w:r>
        <w:t>at</w:t>
      </w:r>
      <w:r>
        <w:rPr>
          <w:spacing w:val="-4"/>
        </w:rPr>
        <w:t xml:space="preserve"> </w:t>
      </w:r>
      <w:r>
        <w:t>week</w:t>
      </w:r>
      <w:r>
        <w:rPr>
          <w:spacing w:val="-4"/>
        </w:rPr>
        <w:t xml:space="preserve"> </w:t>
      </w:r>
      <w:r>
        <w:t>24,</w:t>
      </w:r>
      <w:r>
        <w:rPr>
          <w:spacing w:val="-4"/>
        </w:rPr>
        <w:t xml:space="preserve"> </w:t>
      </w:r>
      <w:r>
        <w:t>and</w:t>
      </w:r>
      <w:r>
        <w:rPr>
          <w:spacing w:val="-4"/>
        </w:rPr>
        <w:t xml:space="preserve"> </w:t>
      </w:r>
      <w:r>
        <w:t>week</w:t>
      </w:r>
      <w:r>
        <w:rPr>
          <w:spacing w:val="-4"/>
        </w:rPr>
        <w:t xml:space="preserve"> </w:t>
      </w:r>
      <w:r>
        <w:t>52</w:t>
      </w:r>
      <w:r>
        <w:rPr>
          <w:spacing w:val="-4"/>
        </w:rPr>
        <w:t xml:space="preserve"> </w:t>
      </w:r>
      <w:r>
        <w:t>(Full</w:t>
      </w:r>
      <w:r>
        <w:rPr>
          <w:spacing w:val="-4"/>
        </w:rPr>
        <w:t xml:space="preserve"> </w:t>
      </w:r>
      <w:r>
        <w:t>Analysis</w:t>
      </w:r>
      <w:r>
        <w:rPr>
          <w:spacing w:val="-4"/>
        </w:rPr>
        <w:t xml:space="preserve"> </w:t>
      </w:r>
      <w:r>
        <w:t>Set</w:t>
      </w:r>
      <w:r>
        <w:rPr>
          <w:spacing w:val="-4"/>
        </w:rPr>
        <w:t xml:space="preserve"> </w:t>
      </w:r>
      <w:r>
        <w:t>LOCF)</w:t>
      </w:r>
      <w:r>
        <w:rPr>
          <w:spacing w:val="-4"/>
        </w:rPr>
        <w:t xml:space="preserve"> </w:t>
      </w:r>
      <w:r>
        <w:t>in the VIBRANT study</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4"/>
        <w:gridCol w:w="1620"/>
        <w:gridCol w:w="1640"/>
        <w:gridCol w:w="1622"/>
        <w:gridCol w:w="1623"/>
      </w:tblGrid>
      <w:tr w:rsidR="00102B97" w14:paraId="0DC597EF" w14:textId="77777777">
        <w:trPr>
          <w:trHeight w:val="252"/>
        </w:trPr>
        <w:tc>
          <w:tcPr>
            <w:tcW w:w="9569" w:type="dxa"/>
            <w:gridSpan w:val="5"/>
          </w:tcPr>
          <w:p w14:paraId="0DC597EE" w14:textId="77777777" w:rsidR="00102B97" w:rsidRDefault="00CB7A6E" w:rsidP="00983039">
            <w:pPr>
              <w:pStyle w:val="TableParagraph"/>
              <w:spacing w:line="233" w:lineRule="exact"/>
              <w:ind w:left="62"/>
              <w:rPr>
                <w:b/>
              </w:rPr>
            </w:pPr>
            <w:r>
              <w:rPr>
                <w:b/>
                <w:spacing w:val="-2"/>
              </w:rPr>
              <w:t>VIBRANT</w:t>
            </w:r>
          </w:p>
        </w:tc>
      </w:tr>
      <w:tr w:rsidR="00102B97" w14:paraId="0DC597FA" w14:textId="77777777">
        <w:trPr>
          <w:trHeight w:val="759"/>
        </w:trPr>
        <w:tc>
          <w:tcPr>
            <w:tcW w:w="3064" w:type="dxa"/>
          </w:tcPr>
          <w:p w14:paraId="0DC597F0" w14:textId="77777777" w:rsidR="00102B97" w:rsidRDefault="00102B97" w:rsidP="00983039">
            <w:pPr>
              <w:pStyle w:val="TableParagraph"/>
              <w:rPr>
                <w:b/>
              </w:rPr>
            </w:pPr>
          </w:p>
          <w:p w14:paraId="0DC597F1" w14:textId="77777777" w:rsidR="00102B97" w:rsidRDefault="00CB7A6E" w:rsidP="00983039">
            <w:pPr>
              <w:pStyle w:val="TableParagraph"/>
              <w:ind w:left="62"/>
              <w:rPr>
                <w:b/>
              </w:rPr>
            </w:pPr>
            <w:r>
              <w:rPr>
                <w:b/>
              </w:rPr>
              <w:t>Efficacy</w:t>
            </w:r>
            <w:r>
              <w:rPr>
                <w:b/>
                <w:spacing w:val="-10"/>
              </w:rPr>
              <w:t xml:space="preserve"> </w:t>
            </w:r>
            <w:r>
              <w:rPr>
                <w:b/>
                <w:spacing w:val="-2"/>
              </w:rPr>
              <w:t>Outcomes</w:t>
            </w:r>
          </w:p>
        </w:tc>
        <w:tc>
          <w:tcPr>
            <w:tcW w:w="1620" w:type="dxa"/>
          </w:tcPr>
          <w:p w14:paraId="0DC597F2" w14:textId="77777777" w:rsidR="00102B97" w:rsidRDefault="00CB7A6E" w:rsidP="00983039">
            <w:pPr>
              <w:pStyle w:val="TableParagraph"/>
              <w:spacing w:before="1"/>
              <w:ind w:left="204" w:right="195"/>
              <w:rPr>
                <w:b/>
              </w:rPr>
            </w:pPr>
            <w:r>
              <w:rPr>
                <w:b/>
                <w:spacing w:val="-2"/>
              </w:rPr>
              <w:t xml:space="preserve">Aflibercept </w:t>
            </w:r>
            <w:r>
              <w:rPr>
                <w:b/>
              </w:rPr>
              <w:t>2 mg Q4</w:t>
            </w:r>
          </w:p>
          <w:p w14:paraId="0DC597F3" w14:textId="77777777" w:rsidR="00102B97" w:rsidRDefault="00CB7A6E" w:rsidP="00983039">
            <w:pPr>
              <w:pStyle w:val="TableParagraph"/>
              <w:spacing w:line="232" w:lineRule="exact"/>
              <w:ind w:left="204" w:right="197"/>
              <w:rPr>
                <w:b/>
              </w:rPr>
            </w:pPr>
            <w:r>
              <w:rPr>
                <w:b/>
              </w:rPr>
              <w:t>(N</w:t>
            </w:r>
            <w:r>
              <w:rPr>
                <w:b/>
                <w:spacing w:val="-3"/>
              </w:rPr>
              <w:t xml:space="preserve"> </w:t>
            </w:r>
            <w:r>
              <w:rPr>
                <w:b/>
              </w:rPr>
              <w:t>=</w:t>
            </w:r>
            <w:r>
              <w:rPr>
                <w:b/>
                <w:spacing w:val="-2"/>
              </w:rPr>
              <w:t xml:space="preserve"> </w:t>
            </w:r>
            <w:r>
              <w:rPr>
                <w:b/>
                <w:spacing w:val="-5"/>
              </w:rPr>
              <w:t>91)</w:t>
            </w:r>
          </w:p>
        </w:tc>
        <w:tc>
          <w:tcPr>
            <w:tcW w:w="1640" w:type="dxa"/>
          </w:tcPr>
          <w:p w14:paraId="0DC597F4" w14:textId="77777777" w:rsidR="00102B97" w:rsidRDefault="00CB7A6E" w:rsidP="00983039">
            <w:pPr>
              <w:pStyle w:val="TableParagraph"/>
              <w:spacing w:before="1"/>
              <w:ind w:left="11"/>
              <w:rPr>
                <w:b/>
              </w:rPr>
            </w:pPr>
            <w:r>
              <w:rPr>
                <w:b/>
              </w:rPr>
              <w:t>Active</w:t>
            </w:r>
            <w:r>
              <w:rPr>
                <w:b/>
                <w:spacing w:val="-16"/>
              </w:rPr>
              <w:t xml:space="preserve"> </w:t>
            </w:r>
            <w:r>
              <w:rPr>
                <w:b/>
              </w:rPr>
              <w:t xml:space="preserve">Control </w:t>
            </w:r>
            <w:r>
              <w:rPr>
                <w:b/>
                <w:spacing w:val="-2"/>
              </w:rPr>
              <w:t>(laser)</w:t>
            </w:r>
          </w:p>
          <w:p w14:paraId="0DC597F5" w14:textId="77777777" w:rsidR="00102B97" w:rsidRDefault="00CB7A6E" w:rsidP="00983039">
            <w:pPr>
              <w:pStyle w:val="TableParagraph"/>
              <w:spacing w:line="232" w:lineRule="exact"/>
              <w:ind w:left="11" w:right="2"/>
              <w:rPr>
                <w:b/>
              </w:rPr>
            </w:pPr>
            <w:r>
              <w:rPr>
                <w:b/>
              </w:rPr>
              <w:t>(N</w:t>
            </w:r>
            <w:r>
              <w:rPr>
                <w:b/>
                <w:spacing w:val="-3"/>
              </w:rPr>
              <w:t xml:space="preserve"> </w:t>
            </w:r>
            <w:r>
              <w:rPr>
                <w:b/>
              </w:rPr>
              <w:t>=</w:t>
            </w:r>
            <w:r>
              <w:rPr>
                <w:b/>
                <w:spacing w:val="-2"/>
              </w:rPr>
              <w:t xml:space="preserve"> </w:t>
            </w:r>
            <w:r>
              <w:rPr>
                <w:b/>
                <w:spacing w:val="-5"/>
              </w:rPr>
              <w:t>90)</w:t>
            </w:r>
          </w:p>
        </w:tc>
        <w:tc>
          <w:tcPr>
            <w:tcW w:w="1622" w:type="dxa"/>
          </w:tcPr>
          <w:p w14:paraId="0DC597F6" w14:textId="77777777" w:rsidR="00102B97" w:rsidRDefault="00CB7A6E" w:rsidP="00983039">
            <w:pPr>
              <w:pStyle w:val="TableParagraph"/>
              <w:spacing w:before="1"/>
              <w:ind w:left="376" w:right="147" w:hanging="141"/>
              <w:rPr>
                <w:b/>
              </w:rPr>
            </w:pPr>
            <w:r>
              <w:rPr>
                <w:b/>
                <w:spacing w:val="-2"/>
              </w:rPr>
              <w:t xml:space="preserve">Aflibercept </w:t>
            </w:r>
            <w:r>
              <w:rPr>
                <w:b/>
              </w:rPr>
              <w:t>2 mg Q8</w:t>
            </w:r>
          </w:p>
          <w:p w14:paraId="0DC597F7" w14:textId="77777777" w:rsidR="00102B97" w:rsidRDefault="00CB7A6E" w:rsidP="00983039">
            <w:pPr>
              <w:pStyle w:val="TableParagraph"/>
              <w:spacing w:line="232" w:lineRule="exact"/>
              <w:ind w:left="344"/>
              <w:rPr>
                <w:b/>
              </w:rPr>
            </w:pPr>
            <w:r>
              <w:rPr>
                <w:b/>
              </w:rPr>
              <w:t>(N</w:t>
            </w:r>
            <w:r>
              <w:rPr>
                <w:b/>
                <w:spacing w:val="-3"/>
              </w:rPr>
              <w:t xml:space="preserve"> </w:t>
            </w:r>
            <w:r>
              <w:rPr>
                <w:b/>
              </w:rPr>
              <w:t>=</w:t>
            </w:r>
            <w:r>
              <w:rPr>
                <w:b/>
                <w:spacing w:val="-2"/>
              </w:rPr>
              <w:t xml:space="preserve"> </w:t>
            </w:r>
            <w:proofErr w:type="gramStart"/>
            <w:r>
              <w:rPr>
                <w:b/>
                <w:spacing w:val="-2"/>
              </w:rPr>
              <w:t>91)</w:t>
            </w:r>
            <w:r>
              <w:rPr>
                <w:b/>
                <w:spacing w:val="-2"/>
                <w:vertAlign w:val="superscript"/>
              </w:rPr>
              <w:t>d</w:t>
            </w:r>
            <w:proofErr w:type="gramEnd"/>
            <w:r>
              <w:rPr>
                <w:b/>
                <w:spacing w:val="-2"/>
                <w:vertAlign w:val="superscript"/>
              </w:rPr>
              <w:t>)</w:t>
            </w:r>
          </w:p>
        </w:tc>
        <w:tc>
          <w:tcPr>
            <w:tcW w:w="1623" w:type="dxa"/>
          </w:tcPr>
          <w:p w14:paraId="0DC597F8" w14:textId="77777777" w:rsidR="00102B97" w:rsidRDefault="00CB7A6E" w:rsidP="00983039">
            <w:pPr>
              <w:pStyle w:val="TableParagraph"/>
              <w:spacing w:before="1"/>
              <w:ind w:left="357" w:firstLine="122"/>
              <w:rPr>
                <w:b/>
              </w:rPr>
            </w:pPr>
            <w:r>
              <w:rPr>
                <w:b/>
                <w:spacing w:val="-2"/>
              </w:rPr>
              <w:t>Active Control</w:t>
            </w:r>
            <w:r>
              <w:rPr>
                <w:b/>
                <w:spacing w:val="-2"/>
                <w:vertAlign w:val="superscript"/>
              </w:rPr>
              <w:t>e)</w:t>
            </w:r>
          </w:p>
          <w:p w14:paraId="0DC597F9" w14:textId="77777777" w:rsidR="00102B97" w:rsidRDefault="00CB7A6E" w:rsidP="00983039">
            <w:pPr>
              <w:pStyle w:val="TableParagraph"/>
              <w:spacing w:line="232" w:lineRule="exact"/>
              <w:ind w:left="410"/>
              <w:rPr>
                <w:b/>
              </w:rPr>
            </w:pPr>
            <w:r>
              <w:rPr>
                <w:b/>
              </w:rPr>
              <w:t>(N</w:t>
            </w:r>
            <w:r>
              <w:rPr>
                <w:b/>
                <w:spacing w:val="-3"/>
              </w:rPr>
              <w:t xml:space="preserve"> </w:t>
            </w:r>
            <w:r>
              <w:rPr>
                <w:b/>
              </w:rPr>
              <w:t>=</w:t>
            </w:r>
            <w:r>
              <w:rPr>
                <w:b/>
                <w:spacing w:val="-2"/>
              </w:rPr>
              <w:t xml:space="preserve"> </w:t>
            </w:r>
            <w:r>
              <w:rPr>
                <w:b/>
                <w:spacing w:val="-5"/>
              </w:rPr>
              <w:t>90)</w:t>
            </w:r>
          </w:p>
        </w:tc>
      </w:tr>
      <w:tr w:rsidR="00102B97" w14:paraId="0DC59804" w14:textId="77777777">
        <w:trPr>
          <w:trHeight w:val="759"/>
        </w:trPr>
        <w:tc>
          <w:tcPr>
            <w:tcW w:w="3064" w:type="dxa"/>
          </w:tcPr>
          <w:p w14:paraId="0DC597FB" w14:textId="77777777" w:rsidR="00102B97" w:rsidRDefault="00CB7A6E" w:rsidP="00983039">
            <w:pPr>
              <w:pStyle w:val="TableParagraph"/>
              <w:spacing w:line="254" w:lineRule="exact"/>
              <w:ind w:left="62"/>
            </w:pPr>
            <w:r>
              <w:t>Proportion of patients who gained</w:t>
            </w:r>
            <w:r>
              <w:rPr>
                <w:spacing w:val="-8"/>
              </w:rPr>
              <w:t xml:space="preserve"> </w:t>
            </w:r>
            <w:r>
              <w:t>at</w:t>
            </w:r>
            <w:r>
              <w:rPr>
                <w:spacing w:val="-8"/>
              </w:rPr>
              <w:t xml:space="preserve"> </w:t>
            </w:r>
            <w:r>
              <w:t>least</w:t>
            </w:r>
            <w:r>
              <w:rPr>
                <w:spacing w:val="-8"/>
              </w:rPr>
              <w:t xml:space="preserve"> </w:t>
            </w:r>
            <w:r>
              <w:t>15</w:t>
            </w:r>
            <w:r>
              <w:rPr>
                <w:spacing w:val="-8"/>
              </w:rPr>
              <w:t xml:space="preserve"> </w:t>
            </w:r>
            <w:r>
              <w:t>letters</w:t>
            </w:r>
            <w:r>
              <w:rPr>
                <w:spacing w:val="-8"/>
              </w:rPr>
              <w:t xml:space="preserve"> </w:t>
            </w:r>
            <w:r>
              <w:t>in BCVA from Baseline (%)</w:t>
            </w:r>
          </w:p>
        </w:tc>
        <w:tc>
          <w:tcPr>
            <w:tcW w:w="1620" w:type="dxa"/>
          </w:tcPr>
          <w:p w14:paraId="0DC597FC" w14:textId="77777777" w:rsidR="00102B97" w:rsidRDefault="00102B97" w:rsidP="00983039">
            <w:pPr>
              <w:pStyle w:val="TableParagraph"/>
              <w:rPr>
                <w:b/>
              </w:rPr>
            </w:pPr>
          </w:p>
          <w:p w14:paraId="0DC597FD" w14:textId="77777777" w:rsidR="00102B97" w:rsidRDefault="00CB7A6E" w:rsidP="00983039">
            <w:pPr>
              <w:pStyle w:val="TableParagraph"/>
              <w:ind w:left="204" w:right="196"/>
            </w:pPr>
            <w:r>
              <w:rPr>
                <w:spacing w:val="-2"/>
              </w:rPr>
              <w:t>52.7%</w:t>
            </w:r>
          </w:p>
        </w:tc>
        <w:tc>
          <w:tcPr>
            <w:tcW w:w="1640" w:type="dxa"/>
          </w:tcPr>
          <w:p w14:paraId="0DC597FE" w14:textId="77777777" w:rsidR="00102B97" w:rsidRDefault="00102B97" w:rsidP="00983039">
            <w:pPr>
              <w:pStyle w:val="TableParagraph"/>
              <w:rPr>
                <w:b/>
              </w:rPr>
            </w:pPr>
          </w:p>
          <w:p w14:paraId="0DC597FF" w14:textId="77777777" w:rsidR="00102B97" w:rsidRDefault="00CB7A6E" w:rsidP="00983039">
            <w:pPr>
              <w:pStyle w:val="TableParagraph"/>
              <w:ind w:left="11" w:right="4"/>
            </w:pPr>
            <w:r>
              <w:rPr>
                <w:spacing w:val="-2"/>
              </w:rPr>
              <w:t>26.7%</w:t>
            </w:r>
          </w:p>
        </w:tc>
        <w:tc>
          <w:tcPr>
            <w:tcW w:w="1622" w:type="dxa"/>
          </w:tcPr>
          <w:p w14:paraId="0DC59800" w14:textId="77777777" w:rsidR="00102B97" w:rsidRDefault="00102B97" w:rsidP="00983039">
            <w:pPr>
              <w:pStyle w:val="TableParagraph"/>
              <w:rPr>
                <w:b/>
              </w:rPr>
            </w:pPr>
          </w:p>
          <w:p w14:paraId="0DC59801" w14:textId="77777777" w:rsidR="00102B97" w:rsidRDefault="00CB7A6E" w:rsidP="00983039">
            <w:pPr>
              <w:pStyle w:val="TableParagraph"/>
              <w:ind w:left="29" w:right="20"/>
            </w:pPr>
            <w:r>
              <w:rPr>
                <w:spacing w:val="-2"/>
              </w:rPr>
              <w:t>57.1%</w:t>
            </w:r>
          </w:p>
        </w:tc>
        <w:tc>
          <w:tcPr>
            <w:tcW w:w="1623" w:type="dxa"/>
          </w:tcPr>
          <w:p w14:paraId="0DC59802" w14:textId="77777777" w:rsidR="00102B97" w:rsidRDefault="00102B97" w:rsidP="00983039">
            <w:pPr>
              <w:pStyle w:val="TableParagraph"/>
              <w:rPr>
                <w:b/>
              </w:rPr>
            </w:pPr>
          </w:p>
          <w:p w14:paraId="0DC59803" w14:textId="77777777" w:rsidR="00102B97" w:rsidRDefault="00CB7A6E" w:rsidP="00983039">
            <w:pPr>
              <w:pStyle w:val="TableParagraph"/>
              <w:ind w:left="8" w:right="1"/>
            </w:pPr>
            <w:r>
              <w:rPr>
                <w:spacing w:val="-2"/>
              </w:rPr>
              <w:t>41.1%</w:t>
            </w:r>
          </w:p>
        </w:tc>
      </w:tr>
      <w:tr w:rsidR="00102B97" w14:paraId="0DC5980A" w14:textId="77777777">
        <w:trPr>
          <w:trHeight w:val="253"/>
        </w:trPr>
        <w:tc>
          <w:tcPr>
            <w:tcW w:w="3064" w:type="dxa"/>
            <w:tcBorders>
              <w:bottom w:val="nil"/>
            </w:tcBorders>
          </w:tcPr>
          <w:p w14:paraId="0DC59805" w14:textId="77777777" w:rsidR="00102B97" w:rsidRDefault="00CB7A6E" w:rsidP="00983039">
            <w:pPr>
              <w:pStyle w:val="TableParagraph"/>
              <w:spacing w:line="234" w:lineRule="exact"/>
              <w:ind w:left="62"/>
              <w:rPr>
                <w:position w:val="7"/>
                <w:sz w:val="14"/>
              </w:rPr>
            </w:pPr>
            <w:r>
              <w:t>Weighted</w:t>
            </w:r>
            <w:r>
              <w:rPr>
                <w:spacing w:val="-10"/>
              </w:rPr>
              <w:t xml:space="preserve"> </w:t>
            </w:r>
            <w:proofErr w:type="gramStart"/>
            <w:r>
              <w:rPr>
                <w:spacing w:val="-2"/>
              </w:rPr>
              <w:t>Difference</w:t>
            </w:r>
            <w:proofErr w:type="spellStart"/>
            <w:r>
              <w:rPr>
                <w:spacing w:val="-2"/>
                <w:position w:val="7"/>
                <w:sz w:val="14"/>
              </w:rPr>
              <w:t>a,b</w:t>
            </w:r>
            <w:proofErr w:type="spellEnd"/>
            <w:proofErr w:type="gramEnd"/>
            <w:r>
              <w:rPr>
                <w:spacing w:val="-2"/>
                <w:position w:val="7"/>
                <w:sz w:val="14"/>
              </w:rPr>
              <w:t>)</w:t>
            </w:r>
          </w:p>
        </w:tc>
        <w:tc>
          <w:tcPr>
            <w:tcW w:w="1620" w:type="dxa"/>
            <w:tcBorders>
              <w:bottom w:val="nil"/>
            </w:tcBorders>
          </w:tcPr>
          <w:p w14:paraId="0DC59806" w14:textId="77777777" w:rsidR="00102B97" w:rsidRDefault="00CB7A6E" w:rsidP="00983039">
            <w:pPr>
              <w:pStyle w:val="TableParagraph"/>
              <w:spacing w:line="234" w:lineRule="exact"/>
              <w:ind w:left="204" w:right="196"/>
            </w:pPr>
            <w:r>
              <w:rPr>
                <w:spacing w:val="-2"/>
              </w:rPr>
              <w:t>26.6%</w:t>
            </w:r>
          </w:p>
        </w:tc>
        <w:tc>
          <w:tcPr>
            <w:tcW w:w="1640" w:type="dxa"/>
            <w:vMerge w:val="restart"/>
          </w:tcPr>
          <w:p w14:paraId="0DC59807" w14:textId="77777777" w:rsidR="00102B97" w:rsidRDefault="00102B97" w:rsidP="00983039">
            <w:pPr>
              <w:pStyle w:val="TableParagraph"/>
              <w:rPr>
                <w:rFonts w:ascii="Times New Roman"/>
                <w:sz w:val="20"/>
              </w:rPr>
            </w:pPr>
          </w:p>
        </w:tc>
        <w:tc>
          <w:tcPr>
            <w:tcW w:w="1622" w:type="dxa"/>
            <w:tcBorders>
              <w:bottom w:val="nil"/>
            </w:tcBorders>
          </w:tcPr>
          <w:p w14:paraId="0DC59808" w14:textId="77777777" w:rsidR="00102B97" w:rsidRDefault="00CB7A6E" w:rsidP="00983039">
            <w:pPr>
              <w:pStyle w:val="TableParagraph"/>
              <w:spacing w:line="234" w:lineRule="exact"/>
              <w:ind w:left="29" w:right="20"/>
            </w:pPr>
            <w:r>
              <w:rPr>
                <w:spacing w:val="-2"/>
              </w:rPr>
              <w:t>16.2%</w:t>
            </w:r>
          </w:p>
        </w:tc>
        <w:tc>
          <w:tcPr>
            <w:tcW w:w="1623" w:type="dxa"/>
            <w:vMerge w:val="restart"/>
          </w:tcPr>
          <w:p w14:paraId="0DC59809" w14:textId="77777777" w:rsidR="00102B97" w:rsidRDefault="00102B97" w:rsidP="00983039">
            <w:pPr>
              <w:pStyle w:val="TableParagraph"/>
              <w:rPr>
                <w:rFonts w:ascii="Times New Roman"/>
                <w:sz w:val="20"/>
              </w:rPr>
            </w:pPr>
          </w:p>
        </w:tc>
      </w:tr>
      <w:tr w:rsidR="00102B97" w14:paraId="0DC59810" w14:textId="77777777">
        <w:trPr>
          <w:trHeight w:val="252"/>
        </w:trPr>
        <w:tc>
          <w:tcPr>
            <w:tcW w:w="3064" w:type="dxa"/>
            <w:tcBorders>
              <w:top w:val="nil"/>
              <w:bottom w:val="nil"/>
            </w:tcBorders>
          </w:tcPr>
          <w:p w14:paraId="0DC5980B" w14:textId="77777777" w:rsidR="00102B97" w:rsidRDefault="00CB7A6E" w:rsidP="00983039">
            <w:pPr>
              <w:pStyle w:val="TableParagraph"/>
              <w:spacing w:line="233" w:lineRule="exact"/>
              <w:ind w:left="62"/>
            </w:pPr>
            <w:r>
              <w:t>(%)</w:t>
            </w:r>
            <w:r>
              <w:rPr>
                <w:spacing w:val="-6"/>
              </w:rPr>
              <w:t xml:space="preserve"> </w:t>
            </w:r>
            <w:r>
              <w:t>(95%</w:t>
            </w:r>
            <w:r>
              <w:rPr>
                <w:spacing w:val="-5"/>
              </w:rPr>
              <w:t xml:space="preserve"> CI)</w:t>
            </w:r>
          </w:p>
        </w:tc>
        <w:tc>
          <w:tcPr>
            <w:tcW w:w="1620" w:type="dxa"/>
            <w:tcBorders>
              <w:top w:val="nil"/>
              <w:bottom w:val="nil"/>
            </w:tcBorders>
          </w:tcPr>
          <w:p w14:paraId="0DC5980C" w14:textId="77777777" w:rsidR="00102B97" w:rsidRDefault="00CB7A6E" w:rsidP="00983039">
            <w:pPr>
              <w:pStyle w:val="TableParagraph"/>
              <w:spacing w:line="233" w:lineRule="exact"/>
              <w:ind w:left="204" w:right="195"/>
            </w:pPr>
            <w:r>
              <w:t>(13.0,</w:t>
            </w:r>
            <w:r>
              <w:rPr>
                <w:spacing w:val="-6"/>
              </w:rPr>
              <w:t xml:space="preserve"> </w:t>
            </w:r>
            <w:r>
              <w:rPr>
                <w:spacing w:val="-2"/>
              </w:rPr>
              <w:t>40.1)</w:t>
            </w:r>
          </w:p>
        </w:tc>
        <w:tc>
          <w:tcPr>
            <w:tcW w:w="1640" w:type="dxa"/>
            <w:vMerge/>
            <w:tcBorders>
              <w:top w:val="nil"/>
            </w:tcBorders>
          </w:tcPr>
          <w:p w14:paraId="0DC5980D" w14:textId="77777777" w:rsidR="00102B97" w:rsidRDefault="00102B97" w:rsidP="00983039">
            <w:pPr>
              <w:rPr>
                <w:sz w:val="2"/>
                <w:szCs w:val="2"/>
              </w:rPr>
            </w:pPr>
          </w:p>
        </w:tc>
        <w:tc>
          <w:tcPr>
            <w:tcW w:w="1622" w:type="dxa"/>
            <w:tcBorders>
              <w:top w:val="nil"/>
              <w:bottom w:val="nil"/>
            </w:tcBorders>
          </w:tcPr>
          <w:p w14:paraId="0DC5980E" w14:textId="77777777" w:rsidR="00102B97" w:rsidRDefault="00CB7A6E" w:rsidP="00983039">
            <w:pPr>
              <w:pStyle w:val="TableParagraph"/>
              <w:spacing w:line="233" w:lineRule="exact"/>
              <w:ind w:left="29" w:right="19"/>
            </w:pPr>
            <w:r>
              <w:t>(2.0,</w:t>
            </w:r>
            <w:r>
              <w:rPr>
                <w:spacing w:val="-5"/>
              </w:rPr>
              <w:t xml:space="preserve"> </w:t>
            </w:r>
            <w:r>
              <w:rPr>
                <w:spacing w:val="-2"/>
              </w:rPr>
              <w:t>30.5)</w:t>
            </w:r>
          </w:p>
        </w:tc>
        <w:tc>
          <w:tcPr>
            <w:tcW w:w="1623" w:type="dxa"/>
            <w:vMerge/>
            <w:tcBorders>
              <w:top w:val="nil"/>
            </w:tcBorders>
          </w:tcPr>
          <w:p w14:paraId="0DC5980F" w14:textId="77777777" w:rsidR="00102B97" w:rsidRDefault="00102B97" w:rsidP="00983039">
            <w:pPr>
              <w:rPr>
                <w:sz w:val="2"/>
                <w:szCs w:val="2"/>
              </w:rPr>
            </w:pPr>
          </w:p>
        </w:tc>
      </w:tr>
      <w:tr w:rsidR="00102B97" w14:paraId="0DC59816" w14:textId="77777777">
        <w:trPr>
          <w:trHeight w:val="249"/>
        </w:trPr>
        <w:tc>
          <w:tcPr>
            <w:tcW w:w="3064" w:type="dxa"/>
            <w:tcBorders>
              <w:top w:val="nil"/>
            </w:tcBorders>
          </w:tcPr>
          <w:p w14:paraId="0DC59811" w14:textId="77777777" w:rsidR="00102B97" w:rsidRDefault="00CB7A6E" w:rsidP="00983039">
            <w:pPr>
              <w:pStyle w:val="TableParagraph"/>
              <w:spacing w:line="229" w:lineRule="exact"/>
              <w:ind w:left="62"/>
            </w:pPr>
            <w:r>
              <w:rPr>
                <w:spacing w:val="-2"/>
              </w:rPr>
              <w:t>p-value</w:t>
            </w:r>
          </w:p>
        </w:tc>
        <w:tc>
          <w:tcPr>
            <w:tcW w:w="1620" w:type="dxa"/>
            <w:tcBorders>
              <w:top w:val="nil"/>
            </w:tcBorders>
          </w:tcPr>
          <w:p w14:paraId="0DC59812" w14:textId="77777777" w:rsidR="00102B97" w:rsidRDefault="00CB7A6E" w:rsidP="00983039">
            <w:pPr>
              <w:pStyle w:val="TableParagraph"/>
              <w:spacing w:line="229" w:lineRule="exact"/>
              <w:ind w:left="204" w:right="196"/>
            </w:pPr>
            <w:r>
              <w:t>p</w:t>
            </w:r>
            <w:r>
              <w:rPr>
                <w:spacing w:val="-2"/>
              </w:rPr>
              <w:t xml:space="preserve"> </w:t>
            </w:r>
            <w:r>
              <w:t>=</w:t>
            </w:r>
            <w:r>
              <w:rPr>
                <w:spacing w:val="-1"/>
              </w:rPr>
              <w:t xml:space="preserve"> </w:t>
            </w:r>
            <w:r>
              <w:rPr>
                <w:spacing w:val="-2"/>
              </w:rPr>
              <w:t>0.0003</w:t>
            </w:r>
          </w:p>
        </w:tc>
        <w:tc>
          <w:tcPr>
            <w:tcW w:w="1640" w:type="dxa"/>
            <w:vMerge/>
            <w:tcBorders>
              <w:top w:val="nil"/>
            </w:tcBorders>
          </w:tcPr>
          <w:p w14:paraId="0DC59813" w14:textId="77777777" w:rsidR="00102B97" w:rsidRDefault="00102B97" w:rsidP="00983039">
            <w:pPr>
              <w:rPr>
                <w:sz w:val="2"/>
                <w:szCs w:val="2"/>
              </w:rPr>
            </w:pPr>
          </w:p>
        </w:tc>
        <w:tc>
          <w:tcPr>
            <w:tcW w:w="1622" w:type="dxa"/>
            <w:tcBorders>
              <w:top w:val="nil"/>
            </w:tcBorders>
          </w:tcPr>
          <w:p w14:paraId="0DC59814" w14:textId="77777777" w:rsidR="00102B97" w:rsidRDefault="00CB7A6E" w:rsidP="00983039">
            <w:pPr>
              <w:pStyle w:val="TableParagraph"/>
              <w:spacing w:line="229" w:lineRule="exact"/>
              <w:ind w:left="29" w:right="20"/>
            </w:pPr>
            <w:r>
              <w:t>p</w:t>
            </w:r>
            <w:r>
              <w:rPr>
                <w:spacing w:val="-2"/>
              </w:rPr>
              <w:t xml:space="preserve"> </w:t>
            </w:r>
            <w:r>
              <w:t>=</w:t>
            </w:r>
            <w:r>
              <w:rPr>
                <w:spacing w:val="-1"/>
              </w:rPr>
              <w:t xml:space="preserve"> </w:t>
            </w:r>
            <w:r>
              <w:rPr>
                <w:spacing w:val="-2"/>
              </w:rPr>
              <w:t>0.0296</w:t>
            </w:r>
          </w:p>
        </w:tc>
        <w:tc>
          <w:tcPr>
            <w:tcW w:w="1623" w:type="dxa"/>
            <w:vMerge/>
            <w:tcBorders>
              <w:top w:val="nil"/>
            </w:tcBorders>
          </w:tcPr>
          <w:p w14:paraId="0DC59815" w14:textId="77777777" w:rsidR="00102B97" w:rsidRDefault="00102B97" w:rsidP="00983039">
            <w:pPr>
              <w:rPr>
                <w:sz w:val="2"/>
                <w:szCs w:val="2"/>
              </w:rPr>
            </w:pPr>
          </w:p>
        </w:tc>
      </w:tr>
      <w:tr w:rsidR="00102B97" w14:paraId="0DC5981C" w14:textId="77777777">
        <w:trPr>
          <w:trHeight w:val="257"/>
        </w:trPr>
        <w:tc>
          <w:tcPr>
            <w:tcW w:w="3064" w:type="dxa"/>
            <w:tcBorders>
              <w:bottom w:val="nil"/>
            </w:tcBorders>
          </w:tcPr>
          <w:p w14:paraId="0DC59817" w14:textId="77777777" w:rsidR="00102B97" w:rsidRDefault="00CB7A6E" w:rsidP="00983039">
            <w:pPr>
              <w:pStyle w:val="TableParagraph"/>
              <w:spacing w:before="1" w:line="236" w:lineRule="exact"/>
              <w:ind w:left="62"/>
            </w:pPr>
            <w:r>
              <w:t>Mean</w:t>
            </w:r>
            <w:r>
              <w:rPr>
                <w:spacing w:val="-7"/>
              </w:rPr>
              <w:t xml:space="preserve"> </w:t>
            </w:r>
            <w:r>
              <w:t>change</w:t>
            </w:r>
            <w:r>
              <w:rPr>
                <w:spacing w:val="-6"/>
              </w:rPr>
              <w:t xml:space="preserve"> </w:t>
            </w:r>
            <w:r>
              <w:t>in</w:t>
            </w:r>
            <w:r>
              <w:rPr>
                <w:spacing w:val="-6"/>
              </w:rPr>
              <w:t xml:space="preserve"> </w:t>
            </w:r>
            <w:r>
              <w:t>BCVA</w:t>
            </w:r>
            <w:r>
              <w:rPr>
                <w:spacing w:val="-6"/>
              </w:rPr>
              <w:t xml:space="preserve"> </w:t>
            </w:r>
            <w:r>
              <w:rPr>
                <w:spacing w:val="-5"/>
              </w:rPr>
              <w:t>as</w:t>
            </w:r>
          </w:p>
        </w:tc>
        <w:tc>
          <w:tcPr>
            <w:tcW w:w="1620" w:type="dxa"/>
            <w:tcBorders>
              <w:bottom w:val="nil"/>
            </w:tcBorders>
          </w:tcPr>
          <w:p w14:paraId="0DC59818" w14:textId="77777777" w:rsidR="00102B97" w:rsidRDefault="00102B97" w:rsidP="00983039">
            <w:pPr>
              <w:pStyle w:val="TableParagraph"/>
              <w:rPr>
                <w:rFonts w:ascii="Times New Roman"/>
                <w:sz w:val="18"/>
              </w:rPr>
            </w:pPr>
          </w:p>
        </w:tc>
        <w:tc>
          <w:tcPr>
            <w:tcW w:w="1640" w:type="dxa"/>
            <w:tcBorders>
              <w:bottom w:val="nil"/>
            </w:tcBorders>
          </w:tcPr>
          <w:p w14:paraId="0DC59819" w14:textId="77777777" w:rsidR="00102B97" w:rsidRDefault="00102B97" w:rsidP="00983039">
            <w:pPr>
              <w:pStyle w:val="TableParagraph"/>
              <w:rPr>
                <w:rFonts w:ascii="Times New Roman"/>
                <w:sz w:val="18"/>
              </w:rPr>
            </w:pPr>
          </w:p>
        </w:tc>
        <w:tc>
          <w:tcPr>
            <w:tcW w:w="1622" w:type="dxa"/>
            <w:tcBorders>
              <w:bottom w:val="nil"/>
            </w:tcBorders>
          </w:tcPr>
          <w:p w14:paraId="0DC5981A" w14:textId="77777777" w:rsidR="00102B97" w:rsidRDefault="00102B97" w:rsidP="00983039">
            <w:pPr>
              <w:pStyle w:val="TableParagraph"/>
              <w:rPr>
                <w:rFonts w:ascii="Times New Roman"/>
                <w:sz w:val="18"/>
              </w:rPr>
            </w:pPr>
          </w:p>
        </w:tc>
        <w:tc>
          <w:tcPr>
            <w:tcW w:w="1623" w:type="dxa"/>
            <w:tcBorders>
              <w:bottom w:val="nil"/>
            </w:tcBorders>
          </w:tcPr>
          <w:p w14:paraId="0DC5981B" w14:textId="77777777" w:rsidR="00102B97" w:rsidRDefault="00102B97" w:rsidP="00983039">
            <w:pPr>
              <w:pStyle w:val="TableParagraph"/>
              <w:rPr>
                <w:rFonts w:ascii="Times New Roman"/>
                <w:sz w:val="18"/>
              </w:rPr>
            </w:pPr>
          </w:p>
        </w:tc>
      </w:tr>
      <w:tr w:rsidR="00102B97" w14:paraId="0DC59822" w14:textId="77777777">
        <w:trPr>
          <w:trHeight w:val="252"/>
        </w:trPr>
        <w:tc>
          <w:tcPr>
            <w:tcW w:w="3064" w:type="dxa"/>
            <w:tcBorders>
              <w:top w:val="nil"/>
              <w:bottom w:val="nil"/>
            </w:tcBorders>
          </w:tcPr>
          <w:p w14:paraId="0DC5981D" w14:textId="77777777" w:rsidR="00102B97" w:rsidRDefault="00CB7A6E" w:rsidP="00983039">
            <w:pPr>
              <w:pStyle w:val="TableParagraph"/>
              <w:spacing w:line="233" w:lineRule="exact"/>
              <w:ind w:left="62"/>
            </w:pPr>
            <w:r>
              <w:t>measured</w:t>
            </w:r>
            <w:r>
              <w:rPr>
                <w:spacing w:val="-8"/>
              </w:rPr>
              <w:t xml:space="preserve"> </w:t>
            </w:r>
            <w:r>
              <w:t>by</w:t>
            </w:r>
            <w:r>
              <w:rPr>
                <w:spacing w:val="-8"/>
              </w:rPr>
              <w:t xml:space="preserve"> </w:t>
            </w:r>
            <w:r>
              <w:t>ETDRS</w:t>
            </w:r>
            <w:r>
              <w:rPr>
                <w:spacing w:val="-8"/>
              </w:rPr>
              <w:t xml:space="preserve"> </w:t>
            </w:r>
            <w:r>
              <w:rPr>
                <w:spacing w:val="-2"/>
              </w:rPr>
              <w:t>letter</w:t>
            </w:r>
          </w:p>
        </w:tc>
        <w:tc>
          <w:tcPr>
            <w:tcW w:w="1620" w:type="dxa"/>
            <w:tcBorders>
              <w:top w:val="nil"/>
              <w:bottom w:val="nil"/>
            </w:tcBorders>
          </w:tcPr>
          <w:p w14:paraId="0DC5981E" w14:textId="77777777" w:rsidR="00102B97" w:rsidRDefault="00CB7A6E" w:rsidP="00983039">
            <w:pPr>
              <w:pStyle w:val="TableParagraph"/>
              <w:spacing w:line="233" w:lineRule="exact"/>
              <w:ind w:left="204" w:right="197"/>
            </w:pPr>
            <w:r>
              <w:rPr>
                <w:spacing w:val="-4"/>
              </w:rPr>
              <w:t>17.0</w:t>
            </w:r>
          </w:p>
        </w:tc>
        <w:tc>
          <w:tcPr>
            <w:tcW w:w="1640" w:type="dxa"/>
            <w:tcBorders>
              <w:top w:val="nil"/>
              <w:bottom w:val="nil"/>
            </w:tcBorders>
          </w:tcPr>
          <w:p w14:paraId="0DC5981F" w14:textId="77777777" w:rsidR="00102B97" w:rsidRDefault="00CB7A6E" w:rsidP="00983039">
            <w:pPr>
              <w:pStyle w:val="TableParagraph"/>
              <w:spacing w:line="233" w:lineRule="exact"/>
              <w:ind w:left="11" w:right="2"/>
            </w:pPr>
            <w:r>
              <w:rPr>
                <w:spacing w:val="-5"/>
              </w:rPr>
              <w:t>6.9</w:t>
            </w:r>
          </w:p>
        </w:tc>
        <w:tc>
          <w:tcPr>
            <w:tcW w:w="1622" w:type="dxa"/>
            <w:tcBorders>
              <w:top w:val="nil"/>
              <w:bottom w:val="nil"/>
            </w:tcBorders>
          </w:tcPr>
          <w:p w14:paraId="0DC59820" w14:textId="77777777" w:rsidR="00102B97" w:rsidRDefault="00CB7A6E" w:rsidP="00983039">
            <w:pPr>
              <w:pStyle w:val="TableParagraph"/>
              <w:spacing w:line="233" w:lineRule="exact"/>
              <w:ind w:left="29" w:right="21"/>
            </w:pPr>
            <w:r>
              <w:rPr>
                <w:spacing w:val="-4"/>
              </w:rPr>
              <w:t>17.1</w:t>
            </w:r>
          </w:p>
        </w:tc>
        <w:tc>
          <w:tcPr>
            <w:tcW w:w="1623" w:type="dxa"/>
            <w:tcBorders>
              <w:top w:val="nil"/>
              <w:bottom w:val="nil"/>
            </w:tcBorders>
          </w:tcPr>
          <w:p w14:paraId="0DC59821" w14:textId="77777777" w:rsidR="00102B97" w:rsidRDefault="00CB7A6E" w:rsidP="00983039">
            <w:pPr>
              <w:pStyle w:val="TableParagraph"/>
              <w:spacing w:line="233" w:lineRule="exact"/>
              <w:ind w:left="8"/>
            </w:pPr>
            <w:r>
              <w:rPr>
                <w:spacing w:val="-4"/>
              </w:rPr>
              <w:t>12.2</w:t>
            </w:r>
          </w:p>
        </w:tc>
      </w:tr>
      <w:tr w:rsidR="00102B97" w14:paraId="0DC59828" w14:textId="77777777">
        <w:trPr>
          <w:trHeight w:val="253"/>
        </w:trPr>
        <w:tc>
          <w:tcPr>
            <w:tcW w:w="3064" w:type="dxa"/>
            <w:tcBorders>
              <w:top w:val="nil"/>
              <w:bottom w:val="nil"/>
            </w:tcBorders>
          </w:tcPr>
          <w:p w14:paraId="0DC59823" w14:textId="77777777" w:rsidR="00102B97" w:rsidRDefault="00CB7A6E" w:rsidP="00983039">
            <w:pPr>
              <w:pStyle w:val="TableParagraph"/>
              <w:spacing w:line="233" w:lineRule="exact"/>
              <w:ind w:left="62"/>
            </w:pPr>
            <w:r>
              <w:t>score</w:t>
            </w:r>
            <w:r>
              <w:rPr>
                <w:spacing w:val="-5"/>
              </w:rPr>
              <w:t xml:space="preserve"> </w:t>
            </w:r>
            <w:r>
              <w:t>from</w:t>
            </w:r>
            <w:r>
              <w:rPr>
                <w:spacing w:val="-6"/>
              </w:rPr>
              <w:t xml:space="preserve"> </w:t>
            </w:r>
            <w:r>
              <w:rPr>
                <w:spacing w:val="-2"/>
              </w:rPr>
              <w:t>Baseline</w:t>
            </w:r>
          </w:p>
        </w:tc>
        <w:tc>
          <w:tcPr>
            <w:tcW w:w="1620" w:type="dxa"/>
            <w:tcBorders>
              <w:top w:val="nil"/>
              <w:bottom w:val="nil"/>
            </w:tcBorders>
          </w:tcPr>
          <w:p w14:paraId="0DC59824" w14:textId="77777777" w:rsidR="00102B97" w:rsidRDefault="00CB7A6E" w:rsidP="00983039">
            <w:pPr>
              <w:pStyle w:val="TableParagraph"/>
              <w:spacing w:line="233" w:lineRule="exact"/>
              <w:ind w:left="204" w:right="197"/>
            </w:pPr>
            <w:r>
              <w:rPr>
                <w:spacing w:val="-2"/>
              </w:rPr>
              <w:t>(11.9)</w:t>
            </w:r>
          </w:p>
        </w:tc>
        <w:tc>
          <w:tcPr>
            <w:tcW w:w="1640" w:type="dxa"/>
            <w:tcBorders>
              <w:top w:val="nil"/>
              <w:bottom w:val="nil"/>
            </w:tcBorders>
          </w:tcPr>
          <w:p w14:paraId="0DC59825" w14:textId="77777777" w:rsidR="00102B97" w:rsidRDefault="00CB7A6E" w:rsidP="00983039">
            <w:pPr>
              <w:pStyle w:val="TableParagraph"/>
              <w:spacing w:line="233" w:lineRule="exact"/>
              <w:ind w:left="11" w:right="2"/>
            </w:pPr>
            <w:r>
              <w:rPr>
                <w:spacing w:val="-2"/>
              </w:rPr>
              <w:t>(12.9)</w:t>
            </w:r>
          </w:p>
        </w:tc>
        <w:tc>
          <w:tcPr>
            <w:tcW w:w="1622" w:type="dxa"/>
            <w:tcBorders>
              <w:top w:val="nil"/>
              <w:bottom w:val="nil"/>
            </w:tcBorders>
          </w:tcPr>
          <w:p w14:paraId="0DC59826" w14:textId="77777777" w:rsidR="00102B97" w:rsidRDefault="00CB7A6E" w:rsidP="00983039">
            <w:pPr>
              <w:pStyle w:val="TableParagraph"/>
              <w:spacing w:line="233" w:lineRule="exact"/>
              <w:ind w:left="29" w:right="21"/>
            </w:pPr>
            <w:r>
              <w:rPr>
                <w:spacing w:val="-2"/>
              </w:rPr>
              <w:t>(13.1)</w:t>
            </w:r>
          </w:p>
        </w:tc>
        <w:tc>
          <w:tcPr>
            <w:tcW w:w="1623" w:type="dxa"/>
            <w:tcBorders>
              <w:top w:val="nil"/>
              <w:bottom w:val="nil"/>
            </w:tcBorders>
          </w:tcPr>
          <w:p w14:paraId="0DC59827" w14:textId="77777777" w:rsidR="00102B97" w:rsidRDefault="00CB7A6E" w:rsidP="00983039">
            <w:pPr>
              <w:pStyle w:val="TableParagraph"/>
              <w:spacing w:line="233" w:lineRule="exact"/>
              <w:ind w:left="8"/>
            </w:pPr>
            <w:r>
              <w:rPr>
                <w:spacing w:val="-2"/>
              </w:rPr>
              <w:t>(11.9)</w:t>
            </w:r>
          </w:p>
        </w:tc>
      </w:tr>
      <w:tr w:rsidR="00102B97" w14:paraId="0DC5982E" w14:textId="77777777">
        <w:trPr>
          <w:trHeight w:val="249"/>
        </w:trPr>
        <w:tc>
          <w:tcPr>
            <w:tcW w:w="3064" w:type="dxa"/>
            <w:tcBorders>
              <w:top w:val="nil"/>
            </w:tcBorders>
          </w:tcPr>
          <w:p w14:paraId="0DC59829" w14:textId="77777777" w:rsidR="00102B97" w:rsidRDefault="00CB7A6E" w:rsidP="00983039">
            <w:pPr>
              <w:pStyle w:val="TableParagraph"/>
              <w:spacing w:line="229" w:lineRule="exact"/>
              <w:ind w:left="62"/>
            </w:pPr>
            <w:r>
              <w:rPr>
                <w:spacing w:val="-4"/>
              </w:rPr>
              <w:t>(SD)</w:t>
            </w:r>
          </w:p>
        </w:tc>
        <w:tc>
          <w:tcPr>
            <w:tcW w:w="1620" w:type="dxa"/>
            <w:tcBorders>
              <w:top w:val="nil"/>
            </w:tcBorders>
          </w:tcPr>
          <w:p w14:paraId="0DC5982A" w14:textId="77777777" w:rsidR="00102B97" w:rsidRDefault="00102B97" w:rsidP="00983039">
            <w:pPr>
              <w:pStyle w:val="TableParagraph"/>
              <w:rPr>
                <w:rFonts w:ascii="Times New Roman"/>
                <w:sz w:val="18"/>
              </w:rPr>
            </w:pPr>
          </w:p>
        </w:tc>
        <w:tc>
          <w:tcPr>
            <w:tcW w:w="1640" w:type="dxa"/>
            <w:tcBorders>
              <w:top w:val="nil"/>
            </w:tcBorders>
          </w:tcPr>
          <w:p w14:paraId="0DC5982B" w14:textId="77777777" w:rsidR="00102B97" w:rsidRDefault="00102B97" w:rsidP="00983039">
            <w:pPr>
              <w:pStyle w:val="TableParagraph"/>
              <w:rPr>
                <w:rFonts w:ascii="Times New Roman"/>
                <w:sz w:val="18"/>
              </w:rPr>
            </w:pPr>
          </w:p>
        </w:tc>
        <w:tc>
          <w:tcPr>
            <w:tcW w:w="1622" w:type="dxa"/>
            <w:tcBorders>
              <w:top w:val="nil"/>
            </w:tcBorders>
          </w:tcPr>
          <w:p w14:paraId="0DC5982C" w14:textId="77777777" w:rsidR="00102B97" w:rsidRDefault="00102B97" w:rsidP="00983039">
            <w:pPr>
              <w:pStyle w:val="TableParagraph"/>
              <w:rPr>
                <w:rFonts w:ascii="Times New Roman"/>
                <w:sz w:val="18"/>
              </w:rPr>
            </w:pPr>
          </w:p>
        </w:tc>
        <w:tc>
          <w:tcPr>
            <w:tcW w:w="1623" w:type="dxa"/>
            <w:tcBorders>
              <w:top w:val="nil"/>
            </w:tcBorders>
          </w:tcPr>
          <w:p w14:paraId="0DC5982D" w14:textId="77777777" w:rsidR="00102B97" w:rsidRDefault="00102B97" w:rsidP="00983039">
            <w:pPr>
              <w:pStyle w:val="TableParagraph"/>
              <w:rPr>
                <w:rFonts w:ascii="Times New Roman"/>
                <w:sz w:val="18"/>
              </w:rPr>
            </w:pPr>
          </w:p>
        </w:tc>
      </w:tr>
      <w:tr w:rsidR="00102B97" w14:paraId="0DC59839" w14:textId="77777777">
        <w:trPr>
          <w:trHeight w:val="759"/>
        </w:trPr>
        <w:tc>
          <w:tcPr>
            <w:tcW w:w="3064" w:type="dxa"/>
          </w:tcPr>
          <w:p w14:paraId="0DC5982F" w14:textId="77777777" w:rsidR="00102B97" w:rsidRDefault="00CB7A6E" w:rsidP="00983039">
            <w:pPr>
              <w:pStyle w:val="TableParagraph"/>
              <w:ind w:left="115" w:right="74"/>
            </w:pPr>
            <w:r>
              <w:t>Difference</w:t>
            </w:r>
            <w:r>
              <w:rPr>
                <w:spacing w:val="-13"/>
              </w:rPr>
              <w:t xml:space="preserve"> </w:t>
            </w:r>
            <w:r>
              <w:t>in</w:t>
            </w:r>
            <w:r>
              <w:rPr>
                <w:spacing w:val="-13"/>
              </w:rPr>
              <w:t xml:space="preserve"> </w:t>
            </w:r>
            <w:r>
              <w:t>LS</w:t>
            </w:r>
            <w:r>
              <w:rPr>
                <w:spacing w:val="-13"/>
              </w:rPr>
              <w:t xml:space="preserve"> </w:t>
            </w:r>
            <w:proofErr w:type="gramStart"/>
            <w:r>
              <w:t>mean</w:t>
            </w:r>
            <w:proofErr w:type="spellStart"/>
            <w:r>
              <w:rPr>
                <w:position w:val="7"/>
                <w:sz w:val="14"/>
              </w:rPr>
              <w:t>a,c</w:t>
            </w:r>
            <w:proofErr w:type="spellEnd"/>
            <w:proofErr w:type="gramEnd"/>
            <w:r>
              <w:rPr>
                <w:position w:val="7"/>
                <w:sz w:val="14"/>
              </w:rPr>
              <w:t>)</w:t>
            </w:r>
            <w:r>
              <w:rPr>
                <w:spacing w:val="40"/>
                <w:position w:val="7"/>
                <w:sz w:val="14"/>
              </w:rPr>
              <w:t xml:space="preserve"> </w:t>
            </w:r>
            <w:r>
              <w:t>(95% CI)</w:t>
            </w:r>
          </w:p>
          <w:p w14:paraId="0DC59830" w14:textId="77777777" w:rsidR="00102B97" w:rsidRDefault="00CB7A6E" w:rsidP="00983039">
            <w:pPr>
              <w:pStyle w:val="TableParagraph"/>
              <w:spacing w:line="233" w:lineRule="exact"/>
              <w:ind w:left="115"/>
            </w:pPr>
            <w:r>
              <w:rPr>
                <w:spacing w:val="-2"/>
              </w:rPr>
              <w:t>p-value</w:t>
            </w:r>
          </w:p>
        </w:tc>
        <w:tc>
          <w:tcPr>
            <w:tcW w:w="1620" w:type="dxa"/>
          </w:tcPr>
          <w:p w14:paraId="0DC59831" w14:textId="77777777" w:rsidR="00102B97" w:rsidRDefault="00CB7A6E" w:rsidP="00983039">
            <w:pPr>
              <w:pStyle w:val="TableParagraph"/>
              <w:ind w:left="62"/>
            </w:pPr>
            <w:r>
              <w:rPr>
                <w:spacing w:val="-4"/>
              </w:rPr>
              <w:t>10.5</w:t>
            </w:r>
          </w:p>
          <w:p w14:paraId="0DC59832" w14:textId="77777777" w:rsidR="00102B97" w:rsidRDefault="00CB7A6E" w:rsidP="00983039">
            <w:pPr>
              <w:pStyle w:val="TableParagraph"/>
              <w:ind w:left="61"/>
            </w:pPr>
            <w:r>
              <w:t>(7.1,</w:t>
            </w:r>
            <w:r>
              <w:rPr>
                <w:spacing w:val="-5"/>
              </w:rPr>
              <w:t xml:space="preserve"> </w:t>
            </w:r>
            <w:r>
              <w:rPr>
                <w:spacing w:val="-2"/>
              </w:rPr>
              <w:t>14.0)</w:t>
            </w:r>
          </w:p>
          <w:p w14:paraId="0DC59833" w14:textId="77777777" w:rsidR="00102B97" w:rsidRDefault="00CB7A6E" w:rsidP="00983039">
            <w:pPr>
              <w:pStyle w:val="TableParagraph"/>
              <w:spacing w:line="233" w:lineRule="exact"/>
              <w:ind w:left="61"/>
            </w:pPr>
            <w:r>
              <w:t>p</w:t>
            </w:r>
            <w:r>
              <w:rPr>
                <w:spacing w:val="-2"/>
              </w:rPr>
              <w:t xml:space="preserve"> </w:t>
            </w:r>
            <w:r>
              <w:t>&lt;</w:t>
            </w:r>
            <w:r>
              <w:rPr>
                <w:spacing w:val="-1"/>
              </w:rPr>
              <w:t xml:space="preserve"> </w:t>
            </w:r>
            <w:r>
              <w:rPr>
                <w:spacing w:val="-2"/>
              </w:rPr>
              <w:t>0.0001</w:t>
            </w:r>
          </w:p>
        </w:tc>
        <w:tc>
          <w:tcPr>
            <w:tcW w:w="1640" w:type="dxa"/>
          </w:tcPr>
          <w:p w14:paraId="0DC59834" w14:textId="77777777" w:rsidR="00102B97" w:rsidRDefault="00102B97" w:rsidP="00983039">
            <w:pPr>
              <w:pStyle w:val="TableParagraph"/>
              <w:rPr>
                <w:rFonts w:ascii="Times New Roman"/>
                <w:sz w:val="20"/>
              </w:rPr>
            </w:pPr>
          </w:p>
        </w:tc>
        <w:tc>
          <w:tcPr>
            <w:tcW w:w="1622" w:type="dxa"/>
          </w:tcPr>
          <w:p w14:paraId="0DC59835" w14:textId="77777777" w:rsidR="00102B97" w:rsidRDefault="00CB7A6E" w:rsidP="00983039">
            <w:pPr>
              <w:pStyle w:val="TableParagraph"/>
              <w:ind w:left="29" w:right="6"/>
            </w:pPr>
            <w:r>
              <w:rPr>
                <w:spacing w:val="-5"/>
              </w:rPr>
              <w:t>5.2</w:t>
            </w:r>
          </w:p>
          <w:p w14:paraId="0DC59836" w14:textId="77777777" w:rsidR="00102B97" w:rsidRDefault="00CB7A6E" w:rsidP="00983039">
            <w:pPr>
              <w:pStyle w:val="TableParagraph"/>
              <w:ind w:left="29" w:right="7"/>
            </w:pPr>
            <w:r>
              <w:t>(1.7,</w:t>
            </w:r>
            <w:r>
              <w:rPr>
                <w:spacing w:val="-5"/>
              </w:rPr>
              <w:t xml:space="preserve"> </w:t>
            </w:r>
            <w:r>
              <w:rPr>
                <w:spacing w:val="-4"/>
              </w:rPr>
              <w:t>8.7)</w:t>
            </w:r>
          </w:p>
          <w:p w14:paraId="0DC59837" w14:textId="77777777" w:rsidR="00102B97" w:rsidRDefault="00CB7A6E" w:rsidP="00983039">
            <w:pPr>
              <w:pStyle w:val="TableParagraph"/>
              <w:spacing w:line="233" w:lineRule="exact"/>
              <w:ind w:left="29" w:right="8"/>
            </w:pPr>
            <w:r>
              <w:t>p</w:t>
            </w:r>
            <w:r>
              <w:rPr>
                <w:spacing w:val="-2"/>
              </w:rPr>
              <w:t xml:space="preserve"> </w:t>
            </w:r>
            <w:r>
              <w:t>=</w:t>
            </w:r>
            <w:r>
              <w:rPr>
                <w:spacing w:val="-1"/>
              </w:rPr>
              <w:t xml:space="preserve"> </w:t>
            </w:r>
            <w:r>
              <w:rPr>
                <w:spacing w:val="-2"/>
              </w:rPr>
              <w:t>0.0035</w:t>
            </w:r>
          </w:p>
        </w:tc>
        <w:tc>
          <w:tcPr>
            <w:tcW w:w="1623" w:type="dxa"/>
          </w:tcPr>
          <w:p w14:paraId="0DC59838" w14:textId="77777777" w:rsidR="00102B97" w:rsidRDefault="00102B97" w:rsidP="00983039">
            <w:pPr>
              <w:pStyle w:val="TableParagraph"/>
              <w:rPr>
                <w:rFonts w:ascii="Times New Roman"/>
                <w:sz w:val="20"/>
              </w:rPr>
            </w:pPr>
          </w:p>
        </w:tc>
      </w:tr>
    </w:tbl>
    <w:p w14:paraId="0DC5983A" w14:textId="77777777" w:rsidR="00102B97" w:rsidRDefault="00CB7A6E" w:rsidP="00983039">
      <w:pPr>
        <w:pStyle w:val="ListParagraph"/>
        <w:numPr>
          <w:ilvl w:val="0"/>
          <w:numId w:val="1"/>
        </w:numPr>
        <w:tabs>
          <w:tab w:val="left" w:pos="550"/>
        </w:tabs>
        <w:spacing w:before="63" w:line="207" w:lineRule="exact"/>
        <w:rPr>
          <w:sz w:val="18"/>
        </w:rPr>
      </w:pPr>
      <w:r>
        <w:rPr>
          <w:sz w:val="18"/>
        </w:rPr>
        <w:t>Difference</w:t>
      </w:r>
      <w:r>
        <w:rPr>
          <w:spacing w:val="-7"/>
          <w:sz w:val="18"/>
        </w:rPr>
        <w:t xml:space="preserve"> </w:t>
      </w:r>
      <w:r>
        <w:rPr>
          <w:sz w:val="18"/>
        </w:rPr>
        <w:t>is</w:t>
      </w:r>
      <w:r>
        <w:rPr>
          <w:spacing w:val="-2"/>
          <w:sz w:val="18"/>
        </w:rPr>
        <w:t xml:space="preserve"> </w:t>
      </w:r>
      <w:r>
        <w:rPr>
          <w:sz w:val="18"/>
        </w:rPr>
        <w:t>aflibercept</w:t>
      </w:r>
      <w:r>
        <w:rPr>
          <w:spacing w:val="-2"/>
          <w:sz w:val="18"/>
        </w:rPr>
        <w:t xml:space="preserve"> </w:t>
      </w:r>
      <w:r>
        <w:rPr>
          <w:sz w:val="18"/>
        </w:rPr>
        <w:t>2</w:t>
      </w:r>
      <w:r>
        <w:rPr>
          <w:spacing w:val="-4"/>
          <w:sz w:val="18"/>
        </w:rPr>
        <w:t xml:space="preserve"> </w:t>
      </w:r>
      <w:r>
        <w:rPr>
          <w:sz w:val="18"/>
        </w:rPr>
        <w:t>mg</w:t>
      </w:r>
      <w:r>
        <w:rPr>
          <w:spacing w:val="-1"/>
          <w:sz w:val="18"/>
        </w:rPr>
        <w:t xml:space="preserve"> </w:t>
      </w:r>
      <w:r>
        <w:rPr>
          <w:sz w:val="18"/>
        </w:rPr>
        <w:t>Q4</w:t>
      </w:r>
      <w:r>
        <w:rPr>
          <w:spacing w:val="-3"/>
          <w:sz w:val="18"/>
        </w:rPr>
        <w:t xml:space="preserve"> </w:t>
      </w:r>
      <w:r>
        <w:rPr>
          <w:sz w:val="18"/>
        </w:rPr>
        <w:t>weeks</w:t>
      </w:r>
      <w:r>
        <w:rPr>
          <w:spacing w:val="-2"/>
          <w:sz w:val="18"/>
        </w:rPr>
        <w:t xml:space="preserve"> </w:t>
      </w:r>
      <w:r>
        <w:rPr>
          <w:sz w:val="18"/>
        </w:rPr>
        <w:t>minus</w:t>
      </w:r>
      <w:r>
        <w:rPr>
          <w:spacing w:val="-2"/>
          <w:sz w:val="18"/>
        </w:rPr>
        <w:t xml:space="preserve"> </w:t>
      </w:r>
      <w:r>
        <w:rPr>
          <w:sz w:val="18"/>
        </w:rPr>
        <w:t>Laser</w:t>
      </w:r>
      <w:r>
        <w:rPr>
          <w:spacing w:val="-22"/>
          <w:sz w:val="18"/>
        </w:rPr>
        <w:t xml:space="preserve"> </w:t>
      </w:r>
      <w:r>
        <w:rPr>
          <w:spacing w:val="-2"/>
          <w:sz w:val="18"/>
        </w:rPr>
        <w:t>Control</w:t>
      </w:r>
    </w:p>
    <w:p w14:paraId="0DC5983B" w14:textId="77777777" w:rsidR="00102B97" w:rsidRDefault="00CB7A6E" w:rsidP="00983039">
      <w:pPr>
        <w:pStyle w:val="ListParagraph"/>
        <w:numPr>
          <w:ilvl w:val="0"/>
          <w:numId w:val="1"/>
        </w:numPr>
        <w:tabs>
          <w:tab w:val="left" w:pos="550"/>
        </w:tabs>
        <w:spacing w:line="206" w:lineRule="exact"/>
        <w:rPr>
          <w:sz w:val="18"/>
        </w:rPr>
      </w:pPr>
      <w:r>
        <w:rPr>
          <w:sz w:val="18"/>
        </w:rPr>
        <w:t>Difference</w:t>
      </w:r>
      <w:r>
        <w:rPr>
          <w:spacing w:val="-10"/>
          <w:sz w:val="18"/>
        </w:rPr>
        <w:t xml:space="preserve"> </w:t>
      </w:r>
      <w:r>
        <w:rPr>
          <w:sz w:val="18"/>
        </w:rPr>
        <w:t>and</w:t>
      </w:r>
      <w:r>
        <w:rPr>
          <w:spacing w:val="-7"/>
          <w:sz w:val="18"/>
        </w:rPr>
        <w:t xml:space="preserve"> </w:t>
      </w:r>
      <w:r>
        <w:rPr>
          <w:sz w:val="18"/>
        </w:rPr>
        <w:t>95%</w:t>
      </w:r>
      <w:r>
        <w:rPr>
          <w:spacing w:val="-3"/>
          <w:sz w:val="18"/>
        </w:rPr>
        <w:t xml:space="preserve"> </w:t>
      </w:r>
      <w:r>
        <w:rPr>
          <w:sz w:val="18"/>
        </w:rPr>
        <w:t>CI</w:t>
      </w:r>
      <w:r>
        <w:rPr>
          <w:spacing w:val="-9"/>
          <w:sz w:val="18"/>
        </w:rPr>
        <w:t xml:space="preserve"> </w:t>
      </w:r>
      <w:r>
        <w:rPr>
          <w:sz w:val="18"/>
        </w:rPr>
        <w:t>are</w:t>
      </w:r>
      <w:r>
        <w:rPr>
          <w:spacing w:val="-7"/>
          <w:sz w:val="18"/>
        </w:rPr>
        <w:t xml:space="preserve"> </w:t>
      </w:r>
      <w:r>
        <w:rPr>
          <w:sz w:val="18"/>
        </w:rPr>
        <w:t>calculated</w:t>
      </w:r>
      <w:r>
        <w:rPr>
          <w:spacing w:val="-8"/>
          <w:sz w:val="18"/>
        </w:rPr>
        <w:t xml:space="preserve"> </w:t>
      </w:r>
      <w:r>
        <w:rPr>
          <w:sz w:val="18"/>
        </w:rPr>
        <w:t>using</w:t>
      </w:r>
      <w:r>
        <w:rPr>
          <w:spacing w:val="-7"/>
          <w:sz w:val="18"/>
        </w:rPr>
        <w:t xml:space="preserve"> </w:t>
      </w:r>
      <w:r>
        <w:rPr>
          <w:sz w:val="18"/>
        </w:rPr>
        <w:t>Mantel-Haenszel</w:t>
      </w:r>
      <w:r>
        <w:rPr>
          <w:spacing w:val="-7"/>
          <w:sz w:val="18"/>
        </w:rPr>
        <w:t xml:space="preserve"> </w:t>
      </w:r>
      <w:r>
        <w:rPr>
          <w:sz w:val="18"/>
        </w:rPr>
        <w:t>weighting</w:t>
      </w:r>
      <w:r>
        <w:rPr>
          <w:spacing w:val="-6"/>
          <w:sz w:val="18"/>
        </w:rPr>
        <w:t xml:space="preserve"> </w:t>
      </w:r>
      <w:r>
        <w:rPr>
          <w:sz w:val="18"/>
        </w:rPr>
        <w:t>scheme</w:t>
      </w:r>
      <w:r>
        <w:rPr>
          <w:spacing w:val="-8"/>
          <w:sz w:val="18"/>
        </w:rPr>
        <w:t xml:space="preserve"> </w:t>
      </w:r>
      <w:r>
        <w:rPr>
          <w:sz w:val="18"/>
        </w:rPr>
        <w:t>adjusted</w:t>
      </w:r>
      <w:r>
        <w:rPr>
          <w:spacing w:val="-5"/>
          <w:sz w:val="18"/>
        </w:rPr>
        <w:t xml:space="preserve"> </w:t>
      </w:r>
      <w:r>
        <w:rPr>
          <w:sz w:val="18"/>
        </w:rPr>
        <w:t>for</w:t>
      </w:r>
      <w:r>
        <w:rPr>
          <w:spacing w:val="-7"/>
          <w:sz w:val="18"/>
        </w:rPr>
        <w:t xml:space="preserve"> </w:t>
      </w:r>
      <w:r>
        <w:rPr>
          <w:sz w:val="18"/>
        </w:rPr>
        <w:t>region</w:t>
      </w:r>
      <w:r>
        <w:rPr>
          <w:spacing w:val="-3"/>
          <w:sz w:val="18"/>
        </w:rPr>
        <w:t xml:space="preserve"> </w:t>
      </w:r>
      <w:r>
        <w:rPr>
          <w:spacing w:val="-2"/>
          <w:sz w:val="18"/>
        </w:rPr>
        <w:t>(North</w:t>
      </w:r>
    </w:p>
    <w:p w14:paraId="0DC5983C" w14:textId="77777777" w:rsidR="00102B97" w:rsidRDefault="00CB7A6E" w:rsidP="00983039">
      <w:pPr>
        <w:spacing w:line="207" w:lineRule="exact"/>
        <w:ind w:left="550"/>
        <w:rPr>
          <w:sz w:val="18"/>
        </w:rPr>
      </w:pPr>
      <w:r>
        <w:rPr>
          <w:sz w:val="18"/>
        </w:rPr>
        <w:t>America</w:t>
      </w:r>
      <w:r>
        <w:rPr>
          <w:spacing w:val="-4"/>
          <w:sz w:val="18"/>
        </w:rPr>
        <w:t xml:space="preserve"> </w:t>
      </w:r>
      <w:r>
        <w:rPr>
          <w:sz w:val="18"/>
        </w:rPr>
        <w:t>vs.</w:t>
      </w:r>
      <w:r>
        <w:rPr>
          <w:spacing w:val="-2"/>
          <w:sz w:val="18"/>
        </w:rPr>
        <w:t xml:space="preserve"> </w:t>
      </w:r>
      <w:r>
        <w:rPr>
          <w:sz w:val="18"/>
        </w:rPr>
        <w:t>Japan)</w:t>
      </w:r>
      <w:r>
        <w:rPr>
          <w:spacing w:val="-2"/>
          <w:sz w:val="18"/>
        </w:rPr>
        <w:t xml:space="preserve"> </w:t>
      </w:r>
      <w:r>
        <w:rPr>
          <w:sz w:val="18"/>
        </w:rPr>
        <w:t>and</w:t>
      </w:r>
      <w:r>
        <w:rPr>
          <w:spacing w:val="-3"/>
          <w:sz w:val="18"/>
        </w:rPr>
        <w:t xml:space="preserve"> </w:t>
      </w:r>
      <w:r>
        <w:rPr>
          <w:sz w:val="18"/>
        </w:rPr>
        <w:t>baseline</w:t>
      </w:r>
      <w:r>
        <w:rPr>
          <w:spacing w:val="-3"/>
          <w:sz w:val="18"/>
        </w:rPr>
        <w:t xml:space="preserve"> </w:t>
      </w:r>
      <w:r>
        <w:rPr>
          <w:sz w:val="18"/>
        </w:rPr>
        <w:t>BCVA</w:t>
      </w:r>
      <w:r>
        <w:rPr>
          <w:spacing w:val="-2"/>
          <w:sz w:val="18"/>
        </w:rPr>
        <w:t xml:space="preserve"> </w:t>
      </w:r>
      <w:r>
        <w:rPr>
          <w:sz w:val="18"/>
        </w:rPr>
        <w:t>category</w:t>
      </w:r>
      <w:r>
        <w:rPr>
          <w:spacing w:val="-2"/>
          <w:sz w:val="18"/>
        </w:rPr>
        <w:t xml:space="preserve"> </w:t>
      </w:r>
      <w:r>
        <w:rPr>
          <w:sz w:val="18"/>
        </w:rPr>
        <w:t>(&gt;</w:t>
      </w:r>
      <w:r>
        <w:rPr>
          <w:spacing w:val="-2"/>
          <w:sz w:val="18"/>
        </w:rPr>
        <w:t xml:space="preserve"> </w:t>
      </w:r>
      <w:r>
        <w:rPr>
          <w:sz w:val="18"/>
        </w:rPr>
        <w:t>20/200</w:t>
      </w:r>
      <w:r>
        <w:rPr>
          <w:spacing w:val="-1"/>
          <w:sz w:val="18"/>
        </w:rPr>
        <w:t xml:space="preserve"> </w:t>
      </w:r>
      <w:r>
        <w:rPr>
          <w:sz w:val="18"/>
        </w:rPr>
        <w:t>and</w:t>
      </w:r>
      <w:r>
        <w:rPr>
          <w:spacing w:val="-3"/>
          <w:sz w:val="18"/>
        </w:rPr>
        <w:t xml:space="preserve"> </w:t>
      </w:r>
      <w:r>
        <w:rPr>
          <w:sz w:val="18"/>
        </w:rPr>
        <w:t>≤</w:t>
      </w:r>
      <w:r>
        <w:rPr>
          <w:spacing w:val="-2"/>
          <w:sz w:val="18"/>
        </w:rPr>
        <w:t xml:space="preserve"> 20/200)</w:t>
      </w:r>
    </w:p>
    <w:p w14:paraId="0DC5983D" w14:textId="77777777" w:rsidR="00102B97" w:rsidRDefault="00CB7A6E" w:rsidP="00983039">
      <w:pPr>
        <w:pStyle w:val="ListParagraph"/>
        <w:numPr>
          <w:ilvl w:val="0"/>
          <w:numId w:val="1"/>
        </w:numPr>
        <w:tabs>
          <w:tab w:val="left" w:pos="548"/>
        </w:tabs>
        <w:spacing w:before="1"/>
        <w:ind w:left="548" w:right="1178" w:hanging="358"/>
        <w:rPr>
          <w:sz w:val="18"/>
        </w:rPr>
      </w:pPr>
      <w:r>
        <w:rPr>
          <w:sz w:val="18"/>
        </w:rPr>
        <w:t>LS</w:t>
      </w:r>
      <w:r>
        <w:rPr>
          <w:spacing w:val="-7"/>
          <w:sz w:val="18"/>
        </w:rPr>
        <w:t xml:space="preserve"> </w:t>
      </w:r>
      <w:r>
        <w:rPr>
          <w:sz w:val="18"/>
        </w:rPr>
        <w:t>mean</w:t>
      </w:r>
      <w:r>
        <w:rPr>
          <w:spacing w:val="-4"/>
          <w:sz w:val="18"/>
        </w:rPr>
        <w:t xml:space="preserve"> </w:t>
      </w:r>
      <w:r>
        <w:rPr>
          <w:sz w:val="18"/>
        </w:rPr>
        <w:t>difference</w:t>
      </w:r>
      <w:r>
        <w:rPr>
          <w:spacing w:val="-6"/>
          <w:sz w:val="18"/>
        </w:rPr>
        <w:t xml:space="preserve"> </w:t>
      </w:r>
      <w:r>
        <w:rPr>
          <w:sz w:val="18"/>
        </w:rPr>
        <w:t>and</w:t>
      </w:r>
      <w:r>
        <w:rPr>
          <w:spacing w:val="-7"/>
          <w:sz w:val="18"/>
        </w:rPr>
        <w:t xml:space="preserve"> </w:t>
      </w:r>
      <w:r>
        <w:rPr>
          <w:sz w:val="18"/>
        </w:rPr>
        <w:t>95%</w:t>
      </w:r>
      <w:r>
        <w:rPr>
          <w:spacing w:val="-11"/>
          <w:sz w:val="18"/>
        </w:rPr>
        <w:t xml:space="preserve"> </w:t>
      </w:r>
      <w:r>
        <w:rPr>
          <w:sz w:val="18"/>
        </w:rPr>
        <w:t>CI</w:t>
      </w:r>
      <w:r>
        <w:rPr>
          <w:spacing w:val="-6"/>
          <w:sz w:val="18"/>
        </w:rPr>
        <w:t xml:space="preserve"> </w:t>
      </w:r>
      <w:r>
        <w:rPr>
          <w:sz w:val="18"/>
        </w:rPr>
        <w:t>based</w:t>
      </w:r>
      <w:r>
        <w:rPr>
          <w:spacing w:val="-4"/>
          <w:sz w:val="18"/>
        </w:rPr>
        <w:t xml:space="preserve"> </w:t>
      </w:r>
      <w:r>
        <w:rPr>
          <w:sz w:val="18"/>
        </w:rPr>
        <w:t>on</w:t>
      </w:r>
      <w:r>
        <w:rPr>
          <w:spacing w:val="-6"/>
          <w:sz w:val="18"/>
        </w:rPr>
        <w:t xml:space="preserve"> </w:t>
      </w:r>
      <w:r>
        <w:rPr>
          <w:sz w:val="18"/>
        </w:rPr>
        <w:t>an</w:t>
      </w:r>
      <w:r>
        <w:rPr>
          <w:spacing w:val="-6"/>
          <w:sz w:val="18"/>
        </w:rPr>
        <w:t xml:space="preserve"> </w:t>
      </w:r>
      <w:r>
        <w:rPr>
          <w:sz w:val="18"/>
        </w:rPr>
        <w:t>ANCOVA</w:t>
      </w:r>
      <w:r>
        <w:rPr>
          <w:spacing w:val="-7"/>
          <w:sz w:val="18"/>
        </w:rPr>
        <w:t xml:space="preserve"> </w:t>
      </w:r>
      <w:r>
        <w:rPr>
          <w:sz w:val="18"/>
        </w:rPr>
        <w:t>model</w:t>
      </w:r>
      <w:r>
        <w:rPr>
          <w:spacing w:val="-3"/>
          <w:sz w:val="18"/>
        </w:rPr>
        <w:t xml:space="preserve"> </w:t>
      </w:r>
      <w:r>
        <w:rPr>
          <w:sz w:val="18"/>
        </w:rPr>
        <w:t>with</w:t>
      </w:r>
      <w:r>
        <w:rPr>
          <w:spacing w:val="-8"/>
          <w:sz w:val="18"/>
        </w:rPr>
        <w:t xml:space="preserve"> </w:t>
      </w:r>
      <w:r>
        <w:rPr>
          <w:sz w:val="18"/>
        </w:rPr>
        <w:t>treatment</w:t>
      </w:r>
      <w:r>
        <w:rPr>
          <w:spacing w:val="-6"/>
          <w:sz w:val="18"/>
        </w:rPr>
        <w:t xml:space="preserve"> </w:t>
      </w:r>
      <w:r>
        <w:rPr>
          <w:sz w:val="18"/>
        </w:rPr>
        <w:t>group,</w:t>
      </w:r>
      <w:r>
        <w:rPr>
          <w:spacing w:val="-9"/>
          <w:sz w:val="18"/>
        </w:rPr>
        <w:t xml:space="preserve"> </w:t>
      </w:r>
      <w:r>
        <w:rPr>
          <w:sz w:val="18"/>
        </w:rPr>
        <w:t>baseline</w:t>
      </w:r>
      <w:r>
        <w:rPr>
          <w:spacing w:val="-4"/>
          <w:sz w:val="18"/>
        </w:rPr>
        <w:t xml:space="preserve"> </w:t>
      </w:r>
      <w:r>
        <w:rPr>
          <w:sz w:val="18"/>
        </w:rPr>
        <w:t>BCVA</w:t>
      </w:r>
      <w:r>
        <w:rPr>
          <w:spacing w:val="-7"/>
          <w:sz w:val="18"/>
        </w:rPr>
        <w:t xml:space="preserve"> </w:t>
      </w:r>
      <w:r>
        <w:rPr>
          <w:sz w:val="18"/>
        </w:rPr>
        <w:t xml:space="preserve">category (&gt;20/200 and ≤ 20/200) and region (North America vs. Japan) as fixed effects, and baseline BCVA as </w:t>
      </w:r>
      <w:r>
        <w:rPr>
          <w:spacing w:val="-2"/>
          <w:sz w:val="18"/>
        </w:rPr>
        <w:t>covariate.</w:t>
      </w:r>
    </w:p>
    <w:p w14:paraId="0DC5983E" w14:textId="77777777" w:rsidR="00102B97" w:rsidRDefault="00CB7A6E" w:rsidP="00983039">
      <w:pPr>
        <w:pStyle w:val="ListParagraph"/>
        <w:numPr>
          <w:ilvl w:val="0"/>
          <w:numId w:val="1"/>
        </w:numPr>
        <w:tabs>
          <w:tab w:val="left" w:pos="547"/>
        </w:tabs>
        <w:ind w:left="547" w:right="1324" w:hanging="358"/>
        <w:rPr>
          <w:sz w:val="18"/>
        </w:rPr>
      </w:pPr>
      <w:r>
        <w:rPr>
          <w:sz w:val="18"/>
        </w:rPr>
        <w:t>Starting</w:t>
      </w:r>
      <w:r>
        <w:rPr>
          <w:spacing w:val="-8"/>
          <w:sz w:val="18"/>
        </w:rPr>
        <w:t xml:space="preserve"> </w:t>
      </w:r>
      <w:r>
        <w:rPr>
          <w:sz w:val="18"/>
        </w:rPr>
        <w:t>from</w:t>
      </w:r>
      <w:r>
        <w:rPr>
          <w:spacing w:val="-9"/>
          <w:sz w:val="18"/>
        </w:rPr>
        <w:t xml:space="preserve"> </w:t>
      </w:r>
      <w:r>
        <w:rPr>
          <w:sz w:val="18"/>
        </w:rPr>
        <w:t>week</w:t>
      </w:r>
      <w:r>
        <w:rPr>
          <w:spacing w:val="-7"/>
          <w:sz w:val="18"/>
        </w:rPr>
        <w:t xml:space="preserve"> </w:t>
      </w:r>
      <w:r>
        <w:rPr>
          <w:sz w:val="18"/>
        </w:rPr>
        <w:t>24,</w:t>
      </w:r>
      <w:r>
        <w:rPr>
          <w:spacing w:val="-8"/>
          <w:sz w:val="18"/>
        </w:rPr>
        <w:t xml:space="preserve"> </w:t>
      </w:r>
      <w:r>
        <w:rPr>
          <w:sz w:val="18"/>
        </w:rPr>
        <w:t>the</w:t>
      </w:r>
      <w:r>
        <w:rPr>
          <w:spacing w:val="-8"/>
          <w:sz w:val="18"/>
        </w:rPr>
        <w:t xml:space="preserve"> </w:t>
      </w:r>
      <w:r>
        <w:rPr>
          <w:sz w:val="18"/>
        </w:rPr>
        <w:t>treatment</w:t>
      </w:r>
      <w:r>
        <w:rPr>
          <w:spacing w:val="-12"/>
          <w:sz w:val="18"/>
        </w:rPr>
        <w:t xml:space="preserve"> </w:t>
      </w:r>
      <w:r>
        <w:rPr>
          <w:sz w:val="18"/>
        </w:rPr>
        <w:t>interval</w:t>
      </w:r>
      <w:r>
        <w:rPr>
          <w:spacing w:val="-10"/>
          <w:sz w:val="18"/>
        </w:rPr>
        <w:t xml:space="preserve"> </w:t>
      </w:r>
      <w:r>
        <w:rPr>
          <w:sz w:val="18"/>
        </w:rPr>
        <w:t>in</w:t>
      </w:r>
      <w:r>
        <w:rPr>
          <w:spacing w:val="-9"/>
          <w:sz w:val="18"/>
        </w:rPr>
        <w:t xml:space="preserve"> </w:t>
      </w:r>
      <w:r>
        <w:rPr>
          <w:sz w:val="18"/>
        </w:rPr>
        <w:t>the</w:t>
      </w:r>
      <w:r>
        <w:rPr>
          <w:spacing w:val="-9"/>
          <w:sz w:val="18"/>
        </w:rPr>
        <w:t xml:space="preserve"> </w:t>
      </w:r>
      <w:r>
        <w:rPr>
          <w:sz w:val="18"/>
        </w:rPr>
        <w:t>aflibercept</w:t>
      </w:r>
      <w:r>
        <w:rPr>
          <w:spacing w:val="-13"/>
          <w:sz w:val="18"/>
        </w:rPr>
        <w:t xml:space="preserve"> </w:t>
      </w:r>
      <w:r>
        <w:rPr>
          <w:sz w:val="18"/>
        </w:rPr>
        <w:t>treatment</w:t>
      </w:r>
      <w:r>
        <w:rPr>
          <w:spacing w:val="-10"/>
          <w:sz w:val="18"/>
        </w:rPr>
        <w:t xml:space="preserve"> </w:t>
      </w:r>
      <w:r>
        <w:rPr>
          <w:sz w:val="18"/>
        </w:rPr>
        <w:t>group</w:t>
      </w:r>
      <w:r>
        <w:rPr>
          <w:spacing w:val="-8"/>
          <w:sz w:val="18"/>
        </w:rPr>
        <w:t xml:space="preserve"> </w:t>
      </w:r>
      <w:r>
        <w:rPr>
          <w:sz w:val="18"/>
        </w:rPr>
        <w:t>was</w:t>
      </w:r>
      <w:r>
        <w:rPr>
          <w:spacing w:val="-10"/>
          <w:sz w:val="18"/>
        </w:rPr>
        <w:t xml:space="preserve"> </w:t>
      </w:r>
      <w:r>
        <w:rPr>
          <w:sz w:val="18"/>
        </w:rPr>
        <w:t>extended</w:t>
      </w:r>
      <w:r>
        <w:rPr>
          <w:spacing w:val="-11"/>
          <w:sz w:val="18"/>
        </w:rPr>
        <w:t xml:space="preserve"> </w:t>
      </w:r>
      <w:r>
        <w:rPr>
          <w:sz w:val="18"/>
        </w:rPr>
        <w:t>for</w:t>
      </w:r>
      <w:r>
        <w:rPr>
          <w:spacing w:val="-9"/>
          <w:sz w:val="18"/>
        </w:rPr>
        <w:t xml:space="preserve"> </w:t>
      </w:r>
      <w:r>
        <w:rPr>
          <w:sz w:val="18"/>
        </w:rPr>
        <w:t>all</w:t>
      </w:r>
      <w:r>
        <w:rPr>
          <w:spacing w:val="-9"/>
          <w:sz w:val="18"/>
        </w:rPr>
        <w:t xml:space="preserve"> </w:t>
      </w:r>
      <w:r>
        <w:rPr>
          <w:sz w:val="18"/>
        </w:rPr>
        <w:t>subjects from 4 weeks to 8 weeks through week 48.</w:t>
      </w:r>
    </w:p>
    <w:p w14:paraId="0DC5983F" w14:textId="77777777" w:rsidR="00102B97" w:rsidRDefault="00CB7A6E" w:rsidP="00983039">
      <w:pPr>
        <w:pStyle w:val="ListParagraph"/>
        <w:numPr>
          <w:ilvl w:val="0"/>
          <w:numId w:val="1"/>
        </w:numPr>
        <w:tabs>
          <w:tab w:val="left" w:pos="550"/>
        </w:tabs>
        <w:spacing w:before="2"/>
        <w:ind w:right="1146"/>
        <w:rPr>
          <w:sz w:val="18"/>
        </w:rPr>
      </w:pPr>
      <w:r>
        <w:rPr>
          <w:sz w:val="18"/>
        </w:rPr>
        <w:t>Beginning</w:t>
      </w:r>
      <w:r>
        <w:rPr>
          <w:spacing w:val="-3"/>
          <w:sz w:val="18"/>
        </w:rPr>
        <w:t xml:space="preserve"> </w:t>
      </w:r>
      <w:proofErr w:type="gramStart"/>
      <w:r>
        <w:rPr>
          <w:sz w:val="18"/>
        </w:rPr>
        <w:t>at</w:t>
      </w:r>
      <w:proofErr w:type="gramEnd"/>
      <w:r>
        <w:rPr>
          <w:spacing w:val="-2"/>
          <w:sz w:val="18"/>
        </w:rPr>
        <w:t xml:space="preserve"> </w:t>
      </w:r>
      <w:r>
        <w:rPr>
          <w:sz w:val="18"/>
        </w:rPr>
        <w:t>week</w:t>
      </w:r>
      <w:r>
        <w:rPr>
          <w:spacing w:val="-2"/>
          <w:sz w:val="18"/>
        </w:rPr>
        <w:t xml:space="preserve"> </w:t>
      </w:r>
      <w:r>
        <w:rPr>
          <w:sz w:val="18"/>
        </w:rPr>
        <w:t>24,</w:t>
      </w:r>
      <w:r>
        <w:rPr>
          <w:spacing w:val="-2"/>
          <w:sz w:val="18"/>
        </w:rPr>
        <w:t xml:space="preserve"> </w:t>
      </w:r>
      <w:r>
        <w:rPr>
          <w:sz w:val="18"/>
        </w:rPr>
        <w:t>subjects</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Laser</w:t>
      </w:r>
      <w:r>
        <w:rPr>
          <w:spacing w:val="-2"/>
          <w:sz w:val="18"/>
        </w:rPr>
        <w:t xml:space="preserve"> </w:t>
      </w:r>
      <w:r>
        <w:rPr>
          <w:sz w:val="18"/>
        </w:rPr>
        <w:t>Group</w:t>
      </w:r>
      <w:r>
        <w:rPr>
          <w:spacing w:val="-3"/>
          <w:sz w:val="18"/>
        </w:rPr>
        <w:t xml:space="preserve"> </w:t>
      </w:r>
      <w:r>
        <w:rPr>
          <w:sz w:val="18"/>
        </w:rPr>
        <w:t>could</w:t>
      </w:r>
      <w:r>
        <w:rPr>
          <w:spacing w:val="-3"/>
          <w:sz w:val="18"/>
        </w:rPr>
        <w:t xml:space="preserve"> </w:t>
      </w:r>
      <w:r>
        <w:rPr>
          <w:sz w:val="18"/>
        </w:rPr>
        <w:t>receive</w:t>
      </w:r>
      <w:r>
        <w:rPr>
          <w:spacing w:val="-3"/>
          <w:sz w:val="18"/>
        </w:rPr>
        <w:t xml:space="preserve"> </w:t>
      </w:r>
      <w:r>
        <w:rPr>
          <w:sz w:val="18"/>
        </w:rPr>
        <w:t>rescue</w:t>
      </w:r>
      <w:r>
        <w:rPr>
          <w:spacing w:val="-3"/>
          <w:sz w:val="18"/>
        </w:rPr>
        <w:t xml:space="preserve"> </w:t>
      </w:r>
      <w:r>
        <w:rPr>
          <w:sz w:val="18"/>
        </w:rPr>
        <w:t>treatment</w:t>
      </w:r>
      <w:r>
        <w:rPr>
          <w:spacing w:val="-2"/>
          <w:sz w:val="18"/>
        </w:rPr>
        <w:t xml:space="preserve"> </w:t>
      </w:r>
      <w:r>
        <w:rPr>
          <w:sz w:val="18"/>
        </w:rPr>
        <w:t>with</w:t>
      </w:r>
      <w:r>
        <w:rPr>
          <w:spacing w:val="-3"/>
          <w:sz w:val="18"/>
        </w:rPr>
        <w:t xml:space="preserve"> </w:t>
      </w:r>
      <w:r>
        <w:rPr>
          <w:sz w:val="18"/>
        </w:rPr>
        <w:t>aflibercept</w:t>
      </w:r>
      <w:r>
        <w:rPr>
          <w:spacing w:val="-1"/>
          <w:sz w:val="18"/>
        </w:rPr>
        <w:t xml:space="preserve"> </w:t>
      </w:r>
      <w:r>
        <w:rPr>
          <w:sz w:val="18"/>
        </w:rPr>
        <w:t>if</w:t>
      </w:r>
      <w:r>
        <w:rPr>
          <w:spacing w:val="-2"/>
          <w:sz w:val="18"/>
        </w:rPr>
        <w:t xml:space="preserve"> </w:t>
      </w:r>
      <w:r>
        <w:rPr>
          <w:sz w:val="18"/>
        </w:rPr>
        <w:t>they</w:t>
      </w:r>
      <w:r>
        <w:rPr>
          <w:spacing w:val="-2"/>
          <w:sz w:val="18"/>
        </w:rPr>
        <w:t xml:space="preserve"> </w:t>
      </w:r>
      <w:r>
        <w:rPr>
          <w:sz w:val="18"/>
        </w:rPr>
        <w:t>met at least one pre-specified eligibility criterion. A total of 67 subjects (74%) in this group received aflibercept rescue treatment. The fixed regimen for aflibercept rescue was aflibercept 2 mg every 4 weeks for three injections, followed by injections every 8 weeks.</w:t>
      </w:r>
    </w:p>
    <w:p w14:paraId="0DC59840" w14:textId="77777777" w:rsidR="00102B97" w:rsidRDefault="00102B97" w:rsidP="00983039">
      <w:pPr>
        <w:pStyle w:val="BodyText"/>
        <w:spacing w:before="54"/>
        <w:ind w:left="0"/>
        <w:rPr>
          <w:sz w:val="18"/>
        </w:rPr>
      </w:pPr>
    </w:p>
    <w:p w14:paraId="0DC59841" w14:textId="77777777" w:rsidR="00102B97" w:rsidRDefault="00CB7A6E" w:rsidP="00983039">
      <w:pPr>
        <w:pStyle w:val="Heading2"/>
        <w:tabs>
          <w:tab w:val="left" w:pos="1630"/>
        </w:tabs>
        <w:spacing w:before="1"/>
        <w:ind w:left="1630" w:right="1127" w:hanging="1441"/>
      </w:pPr>
      <w:bookmarkStart w:id="73" w:name="_bookmark20"/>
      <w:bookmarkEnd w:id="73"/>
      <w:r>
        <w:t>Figure 4:</w:t>
      </w:r>
      <w:r>
        <w:tab/>
        <w:t>Mean</w:t>
      </w:r>
      <w:r>
        <w:rPr>
          <w:spacing w:val="-4"/>
        </w:rPr>
        <w:t xml:space="preserve"> </w:t>
      </w:r>
      <w:r>
        <w:t>change</w:t>
      </w:r>
      <w:r>
        <w:rPr>
          <w:spacing w:val="-4"/>
        </w:rPr>
        <w:t xml:space="preserve"> </w:t>
      </w:r>
      <w:r>
        <w:t>in</w:t>
      </w:r>
      <w:r>
        <w:rPr>
          <w:spacing w:val="-4"/>
        </w:rPr>
        <w:t xml:space="preserve"> </w:t>
      </w:r>
      <w:r>
        <w:t>BCVA</w:t>
      </w:r>
      <w:r>
        <w:rPr>
          <w:spacing w:val="-3"/>
        </w:rPr>
        <w:t xml:space="preserve"> </w:t>
      </w:r>
      <w:r>
        <w:t>as</w:t>
      </w:r>
      <w:r>
        <w:rPr>
          <w:spacing w:val="-4"/>
        </w:rPr>
        <w:t xml:space="preserve"> </w:t>
      </w:r>
      <w:r>
        <w:t>measured</w:t>
      </w:r>
      <w:r>
        <w:rPr>
          <w:spacing w:val="-4"/>
        </w:rPr>
        <w:t xml:space="preserve"> </w:t>
      </w:r>
      <w:r>
        <w:t>by</w:t>
      </w:r>
      <w:r>
        <w:rPr>
          <w:spacing w:val="-4"/>
        </w:rPr>
        <w:t xml:space="preserve"> </w:t>
      </w:r>
      <w:r>
        <w:t>ETDRS</w:t>
      </w:r>
      <w:r>
        <w:rPr>
          <w:spacing w:val="-4"/>
        </w:rPr>
        <w:t xml:space="preserve"> </w:t>
      </w:r>
      <w:r>
        <w:t>letter</w:t>
      </w:r>
      <w:r>
        <w:rPr>
          <w:spacing w:val="-5"/>
        </w:rPr>
        <w:t xml:space="preserve"> </w:t>
      </w:r>
      <w:r>
        <w:t>score</w:t>
      </w:r>
      <w:r>
        <w:rPr>
          <w:spacing w:val="-4"/>
        </w:rPr>
        <w:t xml:space="preserve"> </w:t>
      </w:r>
      <w:r>
        <w:t>from</w:t>
      </w:r>
      <w:r>
        <w:rPr>
          <w:spacing w:val="-4"/>
        </w:rPr>
        <w:t xml:space="preserve"> </w:t>
      </w:r>
      <w:r>
        <w:t>baseline to week 52 in VIBRANT study (Full Analysis Set, LOCF)</w:t>
      </w:r>
    </w:p>
    <w:p w14:paraId="0DC59842" w14:textId="77777777" w:rsidR="00102B97" w:rsidRDefault="00CB7A6E" w:rsidP="00983039">
      <w:pPr>
        <w:pStyle w:val="BodyText"/>
        <w:spacing w:before="5"/>
        <w:ind w:left="0"/>
        <w:rPr>
          <w:b/>
          <w:sz w:val="6"/>
        </w:rPr>
      </w:pPr>
      <w:r>
        <w:rPr>
          <w:b/>
          <w:noProof/>
          <w:sz w:val="6"/>
        </w:rPr>
        <w:drawing>
          <wp:anchor distT="0" distB="0" distL="0" distR="0" simplePos="0" relativeHeight="487593472" behindDoc="1" locked="0" layoutInCell="1" allowOverlap="1" wp14:anchorId="0DC59950" wp14:editId="0DC59951">
            <wp:simplePos x="0" y="0"/>
            <wp:positionH relativeFrom="page">
              <wp:posOffset>660412</wp:posOffset>
            </wp:positionH>
            <wp:positionV relativeFrom="paragraph">
              <wp:posOffset>62270</wp:posOffset>
            </wp:positionV>
            <wp:extent cx="5074285" cy="272415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5074285" cy="2724150"/>
                    </a:xfrm>
                    <a:prstGeom prst="rect">
                      <a:avLst/>
                    </a:prstGeom>
                  </pic:spPr>
                </pic:pic>
              </a:graphicData>
            </a:graphic>
          </wp:anchor>
        </w:drawing>
      </w:r>
    </w:p>
    <w:p w14:paraId="0DC59843" w14:textId="77777777" w:rsidR="00102B97" w:rsidRDefault="00CB7A6E" w:rsidP="00983039">
      <w:pPr>
        <w:pStyle w:val="BodyText"/>
        <w:spacing w:before="206"/>
      </w:pPr>
      <w:r>
        <w:t>The</w:t>
      </w:r>
      <w:r>
        <w:rPr>
          <w:spacing w:val="-7"/>
        </w:rPr>
        <w:t xml:space="preserve"> </w:t>
      </w:r>
      <w:r>
        <w:t>proportion</w:t>
      </w:r>
      <w:r>
        <w:rPr>
          <w:spacing w:val="-6"/>
        </w:rPr>
        <w:t xml:space="preserve"> </w:t>
      </w:r>
      <w:r>
        <w:t>of</w:t>
      </w:r>
      <w:r>
        <w:rPr>
          <w:spacing w:val="-6"/>
        </w:rPr>
        <w:t xml:space="preserve"> </w:t>
      </w:r>
      <w:r>
        <w:t>retinal</w:t>
      </w:r>
      <w:r>
        <w:rPr>
          <w:spacing w:val="-7"/>
        </w:rPr>
        <w:t xml:space="preserve"> </w:t>
      </w:r>
      <w:r>
        <w:t>perfused</w:t>
      </w:r>
      <w:r>
        <w:rPr>
          <w:spacing w:val="-6"/>
        </w:rPr>
        <w:t xml:space="preserve"> </w:t>
      </w:r>
      <w:r>
        <w:t>patients</w:t>
      </w:r>
      <w:r>
        <w:rPr>
          <w:spacing w:val="-6"/>
        </w:rPr>
        <w:t xml:space="preserve"> </w:t>
      </w:r>
      <w:r>
        <w:t>in</w:t>
      </w:r>
      <w:r>
        <w:rPr>
          <w:spacing w:val="-6"/>
        </w:rPr>
        <w:t xml:space="preserve"> </w:t>
      </w:r>
      <w:r>
        <w:t>the</w:t>
      </w:r>
      <w:r>
        <w:rPr>
          <w:spacing w:val="-6"/>
        </w:rPr>
        <w:t xml:space="preserve"> </w:t>
      </w:r>
      <w:r>
        <w:t>aflibercept</w:t>
      </w:r>
      <w:r>
        <w:rPr>
          <w:spacing w:val="-6"/>
        </w:rPr>
        <w:t xml:space="preserve"> </w:t>
      </w:r>
      <w:r>
        <w:t>group</w:t>
      </w:r>
      <w:r>
        <w:rPr>
          <w:spacing w:val="-6"/>
        </w:rPr>
        <w:t xml:space="preserve"> </w:t>
      </w:r>
      <w:r>
        <w:t>at</w:t>
      </w:r>
      <w:r>
        <w:rPr>
          <w:spacing w:val="-6"/>
        </w:rPr>
        <w:t xml:space="preserve"> </w:t>
      </w:r>
      <w:r>
        <w:t>baseline</w:t>
      </w:r>
      <w:r>
        <w:rPr>
          <w:spacing w:val="-6"/>
        </w:rPr>
        <w:t xml:space="preserve"> </w:t>
      </w:r>
      <w:r>
        <w:t>was</w:t>
      </w:r>
      <w:r>
        <w:rPr>
          <w:spacing w:val="-6"/>
        </w:rPr>
        <w:t xml:space="preserve"> </w:t>
      </w:r>
      <w:r>
        <w:rPr>
          <w:spacing w:val="-2"/>
        </w:rPr>
        <w:t>60.4%</w:t>
      </w:r>
    </w:p>
    <w:p w14:paraId="0DC59844" w14:textId="77777777" w:rsidR="00102B97" w:rsidRDefault="00CB7A6E" w:rsidP="00983039">
      <w:pPr>
        <w:pStyle w:val="BodyText"/>
        <w:spacing w:before="3"/>
        <w:ind w:right="1102"/>
      </w:pPr>
      <w:r>
        <w:t>(n = 55). At week 24, this proportion</w:t>
      </w:r>
      <w:r>
        <w:rPr>
          <w:spacing w:val="-1"/>
        </w:rPr>
        <w:t xml:space="preserve"> </w:t>
      </w:r>
      <w:r>
        <w:t>increased to</w:t>
      </w:r>
      <w:r>
        <w:rPr>
          <w:spacing w:val="-1"/>
        </w:rPr>
        <w:t xml:space="preserve"> </w:t>
      </w:r>
      <w:r>
        <w:t>80.2% (n = 65) and was sustained at week 52 (77.9%, n = 67). The proportion of perfused patients that started on grid laser photocoagulation</w:t>
      </w:r>
      <w:r>
        <w:rPr>
          <w:spacing w:val="-3"/>
        </w:rPr>
        <w:t xml:space="preserve"> </w:t>
      </w:r>
      <w:r>
        <w:t>was</w:t>
      </w:r>
      <w:r>
        <w:rPr>
          <w:spacing w:val="-3"/>
        </w:rPr>
        <w:t xml:space="preserve"> </w:t>
      </w:r>
      <w:r>
        <w:t>68.9%</w:t>
      </w:r>
      <w:r>
        <w:rPr>
          <w:spacing w:val="-3"/>
        </w:rPr>
        <w:t xml:space="preserve"> </w:t>
      </w:r>
      <w:r>
        <w:t>(n</w:t>
      </w:r>
      <w:r>
        <w:rPr>
          <w:spacing w:val="-3"/>
        </w:rPr>
        <w:t xml:space="preserve"> </w:t>
      </w:r>
      <w:r>
        <w:t>=</w:t>
      </w:r>
      <w:r>
        <w:rPr>
          <w:spacing w:val="-3"/>
        </w:rPr>
        <w:t xml:space="preserve"> </w:t>
      </w:r>
      <w:r>
        <w:t>62)</w:t>
      </w:r>
      <w:r>
        <w:rPr>
          <w:spacing w:val="-3"/>
        </w:rPr>
        <w:t xml:space="preserve"> </w:t>
      </w:r>
      <w:r>
        <w:t>at</w:t>
      </w:r>
      <w:r>
        <w:rPr>
          <w:spacing w:val="-3"/>
        </w:rPr>
        <w:t xml:space="preserve"> </w:t>
      </w:r>
      <w:r>
        <w:t>baseline.</w:t>
      </w:r>
      <w:r>
        <w:rPr>
          <w:spacing w:val="-3"/>
        </w:rPr>
        <w:t xml:space="preserve"> </w:t>
      </w:r>
      <w:r>
        <w:t>Perfusion</w:t>
      </w:r>
      <w:r>
        <w:rPr>
          <w:spacing w:val="-4"/>
        </w:rPr>
        <w:t xml:space="preserve"> </w:t>
      </w:r>
      <w:r>
        <w:t>at</w:t>
      </w:r>
      <w:r>
        <w:rPr>
          <w:spacing w:val="-3"/>
        </w:rPr>
        <w:t xml:space="preserve"> </w:t>
      </w:r>
      <w:r>
        <w:t>the</w:t>
      </w:r>
      <w:r>
        <w:rPr>
          <w:spacing w:val="-3"/>
        </w:rPr>
        <w:t xml:space="preserve"> </w:t>
      </w:r>
      <w:r>
        <w:t>week</w:t>
      </w:r>
      <w:r>
        <w:rPr>
          <w:spacing w:val="-3"/>
        </w:rPr>
        <w:t xml:space="preserve"> </w:t>
      </w:r>
      <w:r>
        <w:t>24</w:t>
      </w:r>
      <w:r>
        <w:rPr>
          <w:spacing w:val="-3"/>
        </w:rPr>
        <w:t xml:space="preserve"> </w:t>
      </w:r>
      <w:r>
        <w:t>primary</w:t>
      </w:r>
      <w:r>
        <w:rPr>
          <w:spacing w:val="-2"/>
        </w:rPr>
        <w:t xml:space="preserve"> </w:t>
      </w:r>
      <w:r>
        <w:t>endpoint in the laser group was 67.1% (n = 55). Patients in the laser group were eligible for rescue treatment with aflibercept beginning at week 24 according to pre-specified criteria. At week 52, 78.0% (n = 64) were perfused at this time.</w:t>
      </w:r>
    </w:p>
    <w:p w14:paraId="0DC59845" w14:textId="77777777" w:rsidR="00102B97" w:rsidRDefault="00102B97" w:rsidP="00983039">
      <w:pPr>
        <w:pStyle w:val="BodyText"/>
        <w:sectPr w:rsidR="00102B97">
          <w:pgSz w:w="11920" w:h="16860"/>
          <w:pgMar w:top="1080" w:right="708" w:bottom="700" w:left="850" w:header="0" w:footer="511" w:gutter="0"/>
          <w:cols w:space="720"/>
        </w:sectPr>
      </w:pPr>
    </w:p>
    <w:p w14:paraId="0DC59846" w14:textId="77777777" w:rsidR="00102B97" w:rsidRDefault="00CB7A6E" w:rsidP="00983039">
      <w:pPr>
        <w:pStyle w:val="BodyText"/>
        <w:spacing w:before="69"/>
        <w:ind w:right="936"/>
      </w:pPr>
      <w:r>
        <w:lastRenderedPageBreak/>
        <w:t>The</w:t>
      </w:r>
      <w:r>
        <w:rPr>
          <w:spacing w:val="-3"/>
        </w:rPr>
        <w:t xml:space="preserve"> </w:t>
      </w:r>
      <w:r>
        <w:t>beneficial</w:t>
      </w:r>
      <w:r>
        <w:rPr>
          <w:spacing w:val="-3"/>
        </w:rPr>
        <w:t xml:space="preserve"> </w:t>
      </w:r>
      <w:r>
        <w:t>effect</w:t>
      </w:r>
      <w:r>
        <w:rPr>
          <w:spacing w:val="-3"/>
        </w:rPr>
        <w:t xml:space="preserve"> </w:t>
      </w:r>
      <w:r>
        <w:t>of</w:t>
      </w:r>
      <w:r>
        <w:rPr>
          <w:spacing w:val="-3"/>
        </w:rPr>
        <w:t xml:space="preserve"> </w:t>
      </w:r>
      <w:r>
        <w:t>aflibercept</w:t>
      </w:r>
      <w:r>
        <w:rPr>
          <w:spacing w:val="-3"/>
        </w:rPr>
        <w:t xml:space="preserve"> </w:t>
      </w:r>
      <w:r>
        <w:t>treatment</w:t>
      </w:r>
      <w:r>
        <w:rPr>
          <w:spacing w:val="-3"/>
        </w:rPr>
        <w:t xml:space="preserve"> </w:t>
      </w:r>
      <w:r>
        <w:t>on</w:t>
      </w:r>
      <w:r>
        <w:rPr>
          <w:spacing w:val="-3"/>
        </w:rPr>
        <w:t xml:space="preserve"> </w:t>
      </w:r>
      <w:r>
        <w:t>visual</w:t>
      </w:r>
      <w:r>
        <w:rPr>
          <w:spacing w:val="-3"/>
        </w:rPr>
        <w:t xml:space="preserve"> </w:t>
      </w:r>
      <w:r>
        <w:t>function</w:t>
      </w:r>
      <w:r>
        <w:rPr>
          <w:spacing w:val="-3"/>
        </w:rPr>
        <w:t xml:space="preserve"> </w:t>
      </w:r>
      <w:r>
        <w:t>was</w:t>
      </w:r>
      <w:r>
        <w:rPr>
          <w:spacing w:val="-3"/>
        </w:rPr>
        <w:t xml:space="preserve"> </w:t>
      </w:r>
      <w:r>
        <w:t>similar</w:t>
      </w:r>
      <w:r>
        <w:rPr>
          <w:spacing w:val="-3"/>
        </w:rPr>
        <w:t xml:space="preserve"> </w:t>
      </w:r>
      <w:r>
        <w:t>in</w:t>
      </w:r>
      <w:r>
        <w:rPr>
          <w:spacing w:val="-3"/>
        </w:rPr>
        <w:t xml:space="preserve"> </w:t>
      </w:r>
      <w:r>
        <w:t>the</w:t>
      </w:r>
      <w:r>
        <w:rPr>
          <w:spacing w:val="-3"/>
        </w:rPr>
        <w:t xml:space="preserve"> </w:t>
      </w:r>
      <w:r>
        <w:t>baseline groups with perfused and non-perfused patients.</w:t>
      </w:r>
    </w:p>
    <w:p w14:paraId="0DC59847" w14:textId="77777777" w:rsidR="00102B97" w:rsidRDefault="00CB7A6E" w:rsidP="00983039">
      <w:pPr>
        <w:pStyle w:val="BodyText"/>
        <w:spacing w:before="240"/>
        <w:ind w:right="828"/>
      </w:pPr>
      <w:r>
        <w:t>Treatment</w:t>
      </w:r>
      <w:r>
        <w:rPr>
          <w:spacing w:val="-4"/>
        </w:rPr>
        <w:t xml:space="preserve"> </w:t>
      </w:r>
      <w:r>
        <w:t>effects</w:t>
      </w:r>
      <w:r>
        <w:rPr>
          <w:spacing w:val="-4"/>
        </w:rPr>
        <w:t xml:space="preserve"> </w:t>
      </w:r>
      <w:r>
        <w:t>in</w:t>
      </w:r>
      <w:r>
        <w:rPr>
          <w:spacing w:val="-4"/>
        </w:rPr>
        <w:t xml:space="preserve"> </w:t>
      </w:r>
      <w:r>
        <w:t>evaluable</w:t>
      </w:r>
      <w:r>
        <w:rPr>
          <w:spacing w:val="-4"/>
        </w:rPr>
        <w:t xml:space="preserve"> </w:t>
      </w:r>
      <w:r>
        <w:t>subgroups</w:t>
      </w:r>
      <w:r>
        <w:rPr>
          <w:spacing w:val="-4"/>
        </w:rPr>
        <w:t xml:space="preserve"> </w:t>
      </w:r>
      <w:r>
        <w:t>(e.g.,</w:t>
      </w:r>
      <w:r>
        <w:rPr>
          <w:spacing w:val="-4"/>
        </w:rPr>
        <w:t xml:space="preserve"> </w:t>
      </w:r>
      <w:r>
        <w:t>age,</w:t>
      </w:r>
      <w:r>
        <w:rPr>
          <w:spacing w:val="-4"/>
        </w:rPr>
        <w:t xml:space="preserve"> </w:t>
      </w:r>
      <w:r>
        <w:t>gender,</w:t>
      </w:r>
      <w:r>
        <w:rPr>
          <w:spacing w:val="-5"/>
        </w:rPr>
        <w:t xml:space="preserve"> </w:t>
      </w:r>
      <w:r>
        <w:t>and</w:t>
      </w:r>
      <w:r>
        <w:rPr>
          <w:spacing w:val="-4"/>
        </w:rPr>
        <w:t xml:space="preserve"> </w:t>
      </w:r>
      <w:r>
        <w:t>baseline</w:t>
      </w:r>
      <w:r>
        <w:rPr>
          <w:spacing w:val="-4"/>
        </w:rPr>
        <w:t xml:space="preserve"> </w:t>
      </w:r>
      <w:r>
        <w:t>retinal</w:t>
      </w:r>
      <w:r>
        <w:rPr>
          <w:spacing w:val="-4"/>
        </w:rPr>
        <w:t xml:space="preserve"> </w:t>
      </w:r>
      <w:r>
        <w:t>perfusion status) in the study were in general consistent with the results in the overall populations.</w:t>
      </w:r>
    </w:p>
    <w:p w14:paraId="0DC59848" w14:textId="77777777" w:rsidR="00102B97" w:rsidRDefault="00CB7A6E" w:rsidP="00983039">
      <w:pPr>
        <w:pStyle w:val="Heading2"/>
        <w:spacing w:before="219"/>
      </w:pPr>
      <w:bookmarkStart w:id="74" w:name="Myopic_choroidal_neovascularisation_(myo"/>
      <w:bookmarkEnd w:id="74"/>
      <w:r>
        <w:rPr>
          <w:spacing w:val="-2"/>
        </w:rPr>
        <w:t>Myopic</w:t>
      </w:r>
      <w:r>
        <w:rPr>
          <w:spacing w:val="9"/>
        </w:rPr>
        <w:t xml:space="preserve"> </w:t>
      </w:r>
      <w:r>
        <w:rPr>
          <w:spacing w:val="-2"/>
        </w:rPr>
        <w:t>choroidal</w:t>
      </w:r>
      <w:r>
        <w:rPr>
          <w:spacing w:val="9"/>
        </w:rPr>
        <w:t xml:space="preserve"> </w:t>
      </w:r>
      <w:proofErr w:type="spellStart"/>
      <w:r>
        <w:rPr>
          <w:spacing w:val="-2"/>
        </w:rPr>
        <w:t>neovascularisation</w:t>
      </w:r>
      <w:proofErr w:type="spellEnd"/>
      <w:r>
        <w:rPr>
          <w:spacing w:val="9"/>
        </w:rPr>
        <w:t xml:space="preserve"> </w:t>
      </w:r>
      <w:r>
        <w:rPr>
          <w:spacing w:val="-2"/>
        </w:rPr>
        <w:t>(myopic</w:t>
      </w:r>
      <w:r>
        <w:rPr>
          <w:spacing w:val="-36"/>
        </w:rPr>
        <w:t xml:space="preserve"> </w:t>
      </w:r>
      <w:r>
        <w:rPr>
          <w:spacing w:val="-4"/>
        </w:rPr>
        <w:t>CNV)</w:t>
      </w:r>
    </w:p>
    <w:p w14:paraId="0DC59849" w14:textId="77777777" w:rsidR="00102B97" w:rsidRDefault="00CB7A6E" w:rsidP="00983039">
      <w:pPr>
        <w:pStyle w:val="BodyText"/>
        <w:spacing w:before="235"/>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84A" w14:textId="77777777" w:rsidR="00102B97" w:rsidRDefault="00CB7A6E" w:rsidP="00983039">
      <w:pPr>
        <w:pStyle w:val="BodyText"/>
        <w:spacing w:before="237"/>
        <w:ind w:right="1109" w:hanging="1"/>
      </w:pPr>
      <w:r>
        <w:t xml:space="preserve">The safety and efficacy of aflibercept 2 mg were assessed in a </w:t>
      </w:r>
      <w:proofErr w:type="spellStart"/>
      <w:r>
        <w:t>randomised</w:t>
      </w:r>
      <w:proofErr w:type="spellEnd"/>
      <w:r>
        <w:t>, multi-</w:t>
      </w:r>
      <w:proofErr w:type="spellStart"/>
      <w:r>
        <w:t>centre</w:t>
      </w:r>
      <w:proofErr w:type="spellEnd"/>
      <w:r>
        <w:t xml:space="preserve">, double- masked, </w:t>
      </w:r>
      <w:proofErr w:type="gramStart"/>
      <w:r>
        <w:t>sham</w:t>
      </w:r>
      <w:proofErr w:type="gramEnd"/>
      <w:r>
        <w:t xml:space="preserve">-controlled study (MYRROR) in patients with myopic CNV. A total of 121 patients were treated and evaluable for efficacy (90 with aflibercept). Patients were randomly assigned in a 3:1 ratio to either 2 mg aflibercept administered once at study start (with additional injections given in the case of disease persistence or </w:t>
      </w:r>
      <w:proofErr w:type="gramStart"/>
      <w:r>
        <w:t>reoccurrence</w:t>
      </w:r>
      <w:proofErr w:type="gramEnd"/>
      <w:r>
        <w:t>) or sham injections.</w:t>
      </w:r>
      <w:r>
        <w:rPr>
          <w:spacing w:val="-3"/>
        </w:rPr>
        <w:t xml:space="preserve"> </w:t>
      </w:r>
      <w:r>
        <w:t>In</w:t>
      </w:r>
      <w:r>
        <w:rPr>
          <w:spacing w:val="-4"/>
        </w:rPr>
        <w:t xml:space="preserve"> </w:t>
      </w:r>
      <w:r>
        <w:t>total</w:t>
      </w:r>
      <w:r>
        <w:rPr>
          <w:spacing w:val="-3"/>
        </w:rPr>
        <w:t xml:space="preserve"> </w:t>
      </w:r>
      <w:r>
        <w:t>6</w:t>
      </w:r>
      <w:r>
        <w:rPr>
          <w:spacing w:val="-3"/>
        </w:rPr>
        <w:t xml:space="preserve"> </w:t>
      </w:r>
      <w:r>
        <w:t>injections</w:t>
      </w:r>
      <w:r>
        <w:rPr>
          <w:spacing w:val="-3"/>
        </w:rPr>
        <w:t xml:space="preserve"> </w:t>
      </w:r>
      <w:proofErr w:type="gramStart"/>
      <w:r>
        <w:t>was</w:t>
      </w:r>
      <w:proofErr w:type="gramEnd"/>
      <w:r>
        <w:rPr>
          <w:spacing w:val="-3"/>
        </w:rPr>
        <w:t xml:space="preserve"> </w:t>
      </w:r>
      <w:r>
        <w:t>possible</w:t>
      </w:r>
      <w:r>
        <w:rPr>
          <w:spacing w:val="-3"/>
        </w:rPr>
        <w:t xml:space="preserve"> </w:t>
      </w:r>
      <w:r>
        <w:t>until</w:t>
      </w:r>
      <w:r>
        <w:rPr>
          <w:spacing w:val="-3"/>
        </w:rPr>
        <w:t xml:space="preserve"> </w:t>
      </w:r>
      <w:proofErr w:type="gramStart"/>
      <w:r>
        <w:t>the</w:t>
      </w:r>
      <w:r>
        <w:rPr>
          <w:spacing w:val="-3"/>
        </w:rPr>
        <w:t xml:space="preserve"> </w:t>
      </w:r>
      <w:r>
        <w:t>week</w:t>
      </w:r>
      <w:proofErr w:type="gramEnd"/>
      <w:r>
        <w:rPr>
          <w:spacing w:val="-3"/>
        </w:rPr>
        <w:t xml:space="preserve"> </w:t>
      </w:r>
      <w:r>
        <w:t>24</w:t>
      </w:r>
      <w:r>
        <w:rPr>
          <w:spacing w:val="-3"/>
        </w:rPr>
        <w:t xml:space="preserve"> </w:t>
      </w:r>
      <w:r>
        <w:t>primary</w:t>
      </w:r>
      <w:r>
        <w:rPr>
          <w:spacing w:val="-3"/>
        </w:rPr>
        <w:t xml:space="preserve"> </w:t>
      </w:r>
      <w:r>
        <w:t>endpoint</w:t>
      </w:r>
      <w:r>
        <w:rPr>
          <w:spacing w:val="-3"/>
        </w:rPr>
        <w:t xml:space="preserve"> </w:t>
      </w:r>
      <w:r>
        <w:t>assessment</w:t>
      </w:r>
      <w:r>
        <w:rPr>
          <w:spacing w:val="-3"/>
        </w:rPr>
        <w:t xml:space="preserve"> </w:t>
      </w:r>
      <w:r>
        <w:t>in the study.</w:t>
      </w:r>
    </w:p>
    <w:p w14:paraId="0DC5984B" w14:textId="77777777" w:rsidR="00102B97" w:rsidRDefault="00CB7A6E" w:rsidP="00983039">
      <w:pPr>
        <w:pStyle w:val="BodyText"/>
        <w:spacing w:before="252"/>
        <w:ind w:right="1102"/>
      </w:pPr>
      <w:r>
        <w:t>After</w:t>
      </w:r>
      <w:r>
        <w:rPr>
          <w:spacing w:val="-3"/>
        </w:rPr>
        <w:t xml:space="preserve"> </w:t>
      </w:r>
      <w:r>
        <w:t>the</w:t>
      </w:r>
      <w:r>
        <w:rPr>
          <w:spacing w:val="-3"/>
        </w:rPr>
        <w:t xml:space="preserve"> </w:t>
      </w:r>
      <w:r>
        <w:t>first</w:t>
      </w:r>
      <w:r>
        <w:rPr>
          <w:spacing w:val="-3"/>
        </w:rPr>
        <w:t xml:space="preserve"> </w:t>
      </w:r>
      <w:r>
        <w:t>6</w:t>
      </w:r>
      <w:r>
        <w:rPr>
          <w:spacing w:val="-3"/>
        </w:rPr>
        <w:t xml:space="preserve"> </w:t>
      </w:r>
      <w:r>
        <w:t>months,</w:t>
      </w:r>
      <w:r>
        <w:rPr>
          <w:spacing w:val="-3"/>
        </w:rPr>
        <w:t xml:space="preserve"> </w:t>
      </w:r>
      <w:r>
        <w:t>patients</w:t>
      </w:r>
      <w:r>
        <w:rPr>
          <w:spacing w:val="-3"/>
        </w:rPr>
        <w:t xml:space="preserve"> </w:t>
      </w:r>
      <w:r>
        <w:t>initially</w:t>
      </w:r>
      <w:r>
        <w:rPr>
          <w:spacing w:val="-3"/>
        </w:rPr>
        <w:t xml:space="preserve"> </w:t>
      </w:r>
      <w:proofErr w:type="spellStart"/>
      <w:proofErr w:type="gramStart"/>
      <w:r>
        <w:t>randomised</w:t>
      </w:r>
      <w:proofErr w:type="spellEnd"/>
      <w:proofErr w:type="gramEnd"/>
      <w:r>
        <w:rPr>
          <w:spacing w:val="-3"/>
        </w:rPr>
        <w:t xml:space="preserve"> </w:t>
      </w:r>
      <w:r>
        <w:t>to</w:t>
      </w:r>
      <w:r>
        <w:rPr>
          <w:spacing w:val="-3"/>
        </w:rPr>
        <w:t xml:space="preserve"> </w:t>
      </w:r>
      <w:r>
        <w:t>sham</w:t>
      </w:r>
      <w:r>
        <w:rPr>
          <w:spacing w:val="-4"/>
        </w:rPr>
        <w:t xml:space="preserve"> </w:t>
      </w:r>
      <w:r>
        <w:t>were</w:t>
      </w:r>
      <w:r>
        <w:rPr>
          <w:spacing w:val="-3"/>
        </w:rPr>
        <w:t xml:space="preserve"> </w:t>
      </w:r>
      <w:r>
        <w:t>eligible</w:t>
      </w:r>
      <w:r>
        <w:rPr>
          <w:spacing w:val="-3"/>
        </w:rPr>
        <w:t xml:space="preserve"> </w:t>
      </w:r>
      <w:r>
        <w:t>to</w:t>
      </w:r>
      <w:r>
        <w:rPr>
          <w:spacing w:val="-3"/>
        </w:rPr>
        <w:t xml:space="preserve"> </w:t>
      </w:r>
      <w:r>
        <w:t>receive</w:t>
      </w:r>
      <w:r>
        <w:rPr>
          <w:spacing w:val="-4"/>
        </w:rPr>
        <w:t xml:space="preserve"> </w:t>
      </w:r>
      <w:r>
        <w:t>the</w:t>
      </w:r>
      <w:r>
        <w:rPr>
          <w:spacing w:val="-3"/>
        </w:rPr>
        <w:t xml:space="preserve"> </w:t>
      </w:r>
      <w:r>
        <w:t xml:space="preserve">first dose of aflibercept at week 24. Following this, patients in this former sham arm </w:t>
      </w:r>
      <w:proofErr w:type="gramStart"/>
      <w:r>
        <w:t>and also</w:t>
      </w:r>
      <w:proofErr w:type="gramEnd"/>
      <w:r>
        <w:t xml:space="preserve"> patients in the arm initially </w:t>
      </w:r>
      <w:proofErr w:type="spellStart"/>
      <w:proofErr w:type="gramStart"/>
      <w:r>
        <w:t>randomised</w:t>
      </w:r>
      <w:proofErr w:type="spellEnd"/>
      <w:proofErr w:type="gramEnd"/>
      <w:r>
        <w:t xml:space="preserve"> to active treatment continued to be eligible for additional injections in case of disease persistence or recurrence.</w:t>
      </w:r>
    </w:p>
    <w:p w14:paraId="0DC5984C" w14:textId="77777777" w:rsidR="00102B97" w:rsidRDefault="00CB7A6E" w:rsidP="00983039">
      <w:pPr>
        <w:pStyle w:val="BodyText"/>
        <w:spacing w:before="241"/>
        <w:ind w:right="1639"/>
      </w:pPr>
      <w:r>
        <w:t>Patient ages ranged from 27 to 83 years with a mean of 58 years. Approximately 36% (33/91)</w:t>
      </w:r>
      <w:r>
        <w:rPr>
          <w:spacing w:val="-3"/>
        </w:rPr>
        <w:t xml:space="preserve"> </w:t>
      </w:r>
      <w:r>
        <w:t>of</w:t>
      </w:r>
      <w:r>
        <w:rPr>
          <w:spacing w:val="-3"/>
        </w:rPr>
        <w:t xml:space="preserve"> </w:t>
      </w:r>
      <w:r>
        <w:t>the</w:t>
      </w:r>
      <w:r>
        <w:rPr>
          <w:spacing w:val="-3"/>
        </w:rPr>
        <w:t xml:space="preserve"> </w:t>
      </w:r>
      <w:r>
        <w:t>patients</w:t>
      </w:r>
      <w:r>
        <w:rPr>
          <w:spacing w:val="-3"/>
        </w:rPr>
        <w:t xml:space="preserve"> </w:t>
      </w:r>
      <w:proofErr w:type="spellStart"/>
      <w:r>
        <w:t>randomised</w:t>
      </w:r>
      <w:proofErr w:type="spellEnd"/>
      <w:r>
        <w:rPr>
          <w:spacing w:val="-3"/>
        </w:rPr>
        <w:t xml:space="preserve"> </w:t>
      </w:r>
      <w:r>
        <w:t>to</w:t>
      </w:r>
      <w:r>
        <w:rPr>
          <w:spacing w:val="-3"/>
        </w:rPr>
        <w:t xml:space="preserve"> </w:t>
      </w:r>
      <w:r>
        <w:t>treatment</w:t>
      </w:r>
      <w:r>
        <w:rPr>
          <w:spacing w:val="-3"/>
        </w:rPr>
        <w:t xml:space="preserve"> </w:t>
      </w:r>
      <w:r>
        <w:t>with</w:t>
      </w:r>
      <w:r>
        <w:rPr>
          <w:spacing w:val="-3"/>
        </w:rPr>
        <w:t xml:space="preserve"> </w:t>
      </w:r>
      <w:r>
        <w:t>aflibercept</w:t>
      </w:r>
      <w:r>
        <w:rPr>
          <w:spacing w:val="-2"/>
        </w:rPr>
        <w:t xml:space="preserve"> </w:t>
      </w:r>
      <w:r>
        <w:t>were</w:t>
      </w:r>
      <w:r>
        <w:rPr>
          <w:spacing w:val="-3"/>
        </w:rPr>
        <w:t xml:space="preserve"> </w:t>
      </w:r>
      <w:r>
        <w:t>65</w:t>
      </w:r>
      <w:r>
        <w:rPr>
          <w:spacing w:val="-3"/>
        </w:rPr>
        <w:t xml:space="preserve"> </w:t>
      </w:r>
      <w:r>
        <w:t>years</w:t>
      </w:r>
      <w:r>
        <w:rPr>
          <w:spacing w:val="-3"/>
        </w:rPr>
        <w:t xml:space="preserve"> </w:t>
      </w:r>
      <w:r>
        <w:t>of</w:t>
      </w:r>
      <w:r>
        <w:rPr>
          <w:spacing w:val="-3"/>
        </w:rPr>
        <w:t xml:space="preserve"> </w:t>
      </w:r>
      <w:r>
        <w:t>age</w:t>
      </w:r>
      <w:r>
        <w:rPr>
          <w:spacing w:val="-4"/>
        </w:rPr>
        <w:t xml:space="preserve"> </w:t>
      </w:r>
      <w:r>
        <w:t>or older, and approximately 10% (9/91) were 75 years of age or older.</w:t>
      </w:r>
    </w:p>
    <w:p w14:paraId="0DC5984D" w14:textId="77777777" w:rsidR="00102B97" w:rsidRDefault="00CB7A6E" w:rsidP="00983039">
      <w:pPr>
        <w:pStyle w:val="BodyText"/>
        <w:spacing w:before="240"/>
        <w:ind w:right="936"/>
      </w:pPr>
      <w:r>
        <w:t>The primary efficacy endpoint was the change in visual acuity at week 24 compared to baseline.</w:t>
      </w:r>
      <w:r>
        <w:rPr>
          <w:spacing w:val="-4"/>
        </w:rPr>
        <w:t xml:space="preserve"> </w:t>
      </w:r>
      <w:r>
        <w:t>The</w:t>
      </w:r>
      <w:r>
        <w:rPr>
          <w:spacing w:val="-4"/>
        </w:rPr>
        <w:t xml:space="preserve"> </w:t>
      </w:r>
      <w:r>
        <w:t>confirmatory</w:t>
      </w:r>
      <w:r>
        <w:rPr>
          <w:spacing w:val="-4"/>
        </w:rPr>
        <w:t xml:space="preserve"> </w:t>
      </w:r>
      <w:r>
        <w:t>secondary</w:t>
      </w:r>
      <w:r>
        <w:rPr>
          <w:spacing w:val="-4"/>
        </w:rPr>
        <w:t xml:space="preserve"> </w:t>
      </w:r>
      <w:r>
        <w:t>efficacy</w:t>
      </w:r>
      <w:r>
        <w:rPr>
          <w:spacing w:val="-4"/>
        </w:rPr>
        <w:t xml:space="preserve"> </w:t>
      </w:r>
      <w:r>
        <w:t>endpoint</w:t>
      </w:r>
      <w:r>
        <w:rPr>
          <w:spacing w:val="-4"/>
        </w:rPr>
        <w:t xml:space="preserve"> </w:t>
      </w:r>
      <w:r>
        <w:t>was</w:t>
      </w:r>
      <w:r>
        <w:rPr>
          <w:spacing w:val="-4"/>
        </w:rPr>
        <w:t xml:space="preserve"> </w:t>
      </w:r>
      <w:r>
        <w:t>the</w:t>
      </w:r>
      <w:r>
        <w:rPr>
          <w:spacing w:val="-4"/>
        </w:rPr>
        <w:t xml:space="preserve"> </w:t>
      </w:r>
      <w:r>
        <w:t>proportion</w:t>
      </w:r>
      <w:r>
        <w:rPr>
          <w:spacing w:val="-4"/>
        </w:rPr>
        <w:t xml:space="preserve"> </w:t>
      </w:r>
      <w:r>
        <w:t>of</w:t>
      </w:r>
      <w:r>
        <w:rPr>
          <w:spacing w:val="-4"/>
        </w:rPr>
        <w:t xml:space="preserve"> </w:t>
      </w:r>
      <w:r>
        <w:t>patients</w:t>
      </w:r>
      <w:r>
        <w:rPr>
          <w:spacing w:val="-5"/>
        </w:rPr>
        <w:t xml:space="preserve"> </w:t>
      </w:r>
      <w:r>
        <w:t>who gained at least 15 letters in BCVA at week 24 compared to baseline.</w:t>
      </w:r>
    </w:p>
    <w:p w14:paraId="0DC5984E" w14:textId="77777777" w:rsidR="00102B97" w:rsidRDefault="00CB7A6E" w:rsidP="00983039">
      <w:pPr>
        <w:pStyle w:val="BodyText"/>
        <w:spacing w:before="239"/>
        <w:ind w:left="189" w:right="1098"/>
      </w:pPr>
      <w:r>
        <w:t>The</w:t>
      </w:r>
      <w:r>
        <w:rPr>
          <w:spacing w:val="-16"/>
        </w:rPr>
        <w:t xml:space="preserve"> </w:t>
      </w:r>
      <w:r>
        <w:t>difference</w:t>
      </w:r>
      <w:r>
        <w:rPr>
          <w:spacing w:val="-15"/>
        </w:rPr>
        <w:t xml:space="preserve"> </w:t>
      </w:r>
      <w:r>
        <w:t>between</w:t>
      </w:r>
      <w:r>
        <w:rPr>
          <w:spacing w:val="-15"/>
        </w:rPr>
        <w:t xml:space="preserve"> </w:t>
      </w:r>
      <w:r>
        <w:t>treatment</w:t>
      </w:r>
      <w:r>
        <w:rPr>
          <w:spacing w:val="-12"/>
        </w:rPr>
        <w:t xml:space="preserve"> </w:t>
      </w:r>
      <w:r>
        <w:t>groups</w:t>
      </w:r>
      <w:r>
        <w:rPr>
          <w:spacing w:val="-12"/>
        </w:rPr>
        <w:t xml:space="preserve"> </w:t>
      </w:r>
      <w:r>
        <w:t>was</w:t>
      </w:r>
      <w:r>
        <w:rPr>
          <w:spacing w:val="-16"/>
        </w:rPr>
        <w:t xml:space="preserve"> </w:t>
      </w:r>
      <w:r>
        <w:t>statistically</w:t>
      </w:r>
      <w:r>
        <w:rPr>
          <w:spacing w:val="-10"/>
        </w:rPr>
        <w:t xml:space="preserve"> </w:t>
      </w:r>
      <w:r>
        <w:t>significant</w:t>
      </w:r>
      <w:r>
        <w:rPr>
          <w:spacing w:val="-9"/>
        </w:rPr>
        <w:t xml:space="preserve"> </w:t>
      </w:r>
      <w:r>
        <w:t>in</w:t>
      </w:r>
      <w:r>
        <w:rPr>
          <w:spacing w:val="-14"/>
        </w:rPr>
        <w:t xml:space="preserve"> </w:t>
      </w:r>
      <w:proofErr w:type="spellStart"/>
      <w:r>
        <w:t>favour</w:t>
      </w:r>
      <w:proofErr w:type="spellEnd"/>
      <w:r>
        <w:rPr>
          <w:spacing w:val="-8"/>
        </w:rPr>
        <w:t xml:space="preserve"> </w:t>
      </w:r>
      <w:r>
        <w:t>of</w:t>
      </w:r>
      <w:r>
        <w:rPr>
          <w:spacing w:val="-10"/>
        </w:rPr>
        <w:t xml:space="preserve"> </w:t>
      </w:r>
      <w:r>
        <w:t>aflibercept</w:t>
      </w:r>
      <w:r>
        <w:rPr>
          <w:spacing w:val="-16"/>
        </w:rPr>
        <w:t xml:space="preserve"> </w:t>
      </w:r>
      <w:r>
        <w:t>for the primary and confirmatory secondary efficacy endpoints at week 24. Differences for both endpoints were maintained through week 48.</w:t>
      </w:r>
    </w:p>
    <w:p w14:paraId="0DC5984F" w14:textId="77777777" w:rsidR="00102B97" w:rsidRDefault="00CB7A6E" w:rsidP="00983039">
      <w:pPr>
        <w:pStyle w:val="BodyText"/>
        <w:spacing w:before="242"/>
      </w:pPr>
      <w:r>
        <w:t>Detailed</w:t>
      </w:r>
      <w:r>
        <w:rPr>
          <w:spacing w:val="-6"/>
        </w:rPr>
        <w:t xml:space="preserve"> </w:t>
      </w:r>
      <w:r>
        <w:t>results</w:t>
      </w:r>
      <w:r>
        <w:rPr>
          <w:spacing w:val="-5"/>
        </w:rPr>
        <w:t xml:space="preserve"> </w:t>
      </w:r>
      <w:r>
        <w:t>from</w:t>
      </w:r>
      <w:r>
        <w:rPr>
          <w:spacing w:val="-6"/>
        </w:rPr>
        <w:t xml:space="preserve"> </w:t>
      </w:r>
      <w:r>
        <w:t>the</w:t>
      </w:r>
      <w:r>
        <w:rPr>
          <w:spacing w:val="-5"/>
        </w:rPr>
        <w:t xml:space="preserve"> </w:t>
      </w:r>
      <w:r>
        <w:t>analyses</w:t>
      </w:r>
      <w:r>
        <w:rPr>
          <w:spacing w:val="-6"/>
        </w:rPr>
        <w:t xml:space="preserve"> </w:t>
      </w:r>
      <w:r>
        <w:t>are</w:t>
      </w:r>
      <w:r>
        <w:rPr>
          <w:spacing w:val="-5"/>
        </w:rPr>
        <w:t xml:space="preserve"> </w:t>
      </w:r>
      <w:r>
        <w:t>shown</w:t>
      </w:r>
      <w:r>
        <w:rPr>
          <w:spacing w:val="-5"/>
        </w:rPr>
        <w:t xml:space="preserve"> </w:t>
      </w:r>
      <w:r>
        <w:t>in</w:t>
      </w:r>
      <w:r>
        <w:rPr>
          <w:spacing w:val="-6"/>
        </w:rPr>
        <w:t xml:space="preserve"> </w:t>
      </w:r>
      <w:hyperlink w:anchor="_bookmark21" w:history="1">
        <w:r w:rsidR="00102B97">
          <w:t>Table</w:t>
        </w:r>
        <w:r w:rsidR="00102B97">
          <w:rPr>
            <w:spacing w:val="-6"/>
          </w:rPr>
          <w:t xml:space="preserve"> </w:t>
        </w:r>
        <w:r w:rsidR="00102B97">
          <w:t>10</w:t>
        </w:r>
      </w:hyperlink>
      <w:r>
        <w:rPr>
          <w:spacing w:val="-5"/>
        </w:rPr>
        <w:t xml:space="preserve"> </w:t>
      </w:r>
      <w:r>
        <w:t>and</w:t>
      </w:r>
      <w:r>
        <w:rPr>
          <w:spacing w:val="-5"/>
        </w:rPr>
        <w:t xml:space="preserve"> </w:t>
      </w:r>
      <w:hyperlink w:anchor="_bookmark22" w:history="1">
        <w:r w:rsidR="00102B97">
          <w:t>Figure</w:t>
        </w:r>
        <w:r w:rsidR="00102B97">
          <w:rPr>
            <w:spacing w:val="-5"/>
          </w:rPr>
          <w:t xml:space="preserve"> </w:t>
        </w:r>
        <w:r w:rsidR="00102B97">
          <w:t>5</w:t>
        </w:r>
      </w:hyperlink>
      <w:r>
        <w:rPr>
          <w:spacing w:val="-6"/>
        </w:rPr>
        <w:t xml:space="preserve"> </w:t>
      </w:r>
      <w:r>
        <w:rPr>
          <w:spacing w:val="-2"/>
        </w:rPr>
        <w:t>below.</w:t>
      </w:r>
    </w:p>
    <w:p w14:paraId="0DC59850" w14:textId="77777777" w:rsidR="00102B97" w:rsidRDefault="00CB7A6E" w:rsidP="00983039">
      <w:pPr>
        <w:pStyle w:val="Heading2"/>
        <w:tabs>
          <w:tab w:val="left" w:pos="1630"/>
        </w:tabs>
        <w:spacing w:before="239"/>
        <w:ind w:left="1630" w:right="1808" w:hanging="1441"/>
      </w:pPr>
      <w:bookmarkStart w:id="75" w:name="_bookmark21"/>
      <w:bookmarkEnd w:id="75"/>
      <w:r>
        <w:t>Table 10:</w:t>
      </w:r>
      <w:r>
        <w:tab/>
        <w:t>Efficacy</w:t>
      </w:r>
      <w:r>
        <w:rPr>
          <w:spacing w:val="-4"/>
        </w:rPr>
        <w:t xml:space="preserve"> </w:t>
      </w:r>
      <w:r>
        <w:t>outcomes</w:t>
      </w:r>
      <w:r>
        <w:rPr>
          <w:spacing w:val="-4"/>
        </w:rPr>
        <w:t xml:space="preserve"> </w:t>
      </w:r>
      <w:r>
        <w:t>at</w:t>
      </w:r>
      <w:r>
        <w:rPr>
          <w:spacing w:val="-4"/>
        </w:rPr>
        <w:t xml:space="preserve"> </w:t>
      </w:r>
      <w:r>
        <w:t>week</w:t>
      </w:r>
      <w:r>
        <w:rPr>
          <w:spacing w:val="-4"/>
        </w:rPr>
        <w:t xml:space="preserve"> </w:t>
      </w:r>
      <w:r>
        <w:t>24</w:t>
      </w:r>
      <w:r>
        <w:rPr>
          <w:spacing w:val="-4"/>
        </w:rPr>
        <w:t xml:space="preserve"> </w:t>
      </w:r>
      <w:r>
        <w:t>(primary</w:t>
      </w:r>
      <w:r>
        <w:rPr>
          <w:spacing w:val="-4"/>
        </w:rPr>
        <w:t xml:space="preserve"> </w:t>
      </w:r>
      <w:r>
        <w:t>analysis)</w:t>
      </w:r>
      <w:r>
        <w:rPr>
          <w:spacing w:val="-4"/>
        </w:rPr>
        <w:t xml:space="preserve"> </w:t>
      </w:r>
      <w:r>
        <w:t>and</w:t>
      </w:r>
      <w:r>
        <w:rPr>
          <w:spacing w:val="-4"/>
        </w:rPr>
        <w:t xml:space="preserve"> </w:t>
      </w:r>
      <w:r>
        <w:t>in</w:t>
      </w:r>
      <w:r>
        <w:rPr>
          <w:spacing w:val="-4"/>
        </w:rPr>
        <w:t xml:space="preserve"> </w:t>
      </w:r>
      <w:r>
        <w:t>week</w:t>
      </w:r>
      <w:r>
        <w:rPr>
          <w:spacing w:val="-4"/>
        </w:rPr>
        <w:t xml:space="preserve"> </w:t>
      </w:r>
      <w:r>
        <w:t>48</w:t>
      </w:r>
      <w:r>
        <w:rPr>
          <w:spacing w:val="-4"/>
        </w:rPr>
        <w:t xml:space="preserve"> </w:t>
      </w:r>
      <w:r>
        <w:t xml:space="preserve">in MYRROR study (Full Analysis Set with </w:t>
      </w:r>
      <w:proofErr w:type="spellStart"/>
      <w:r>
        <w:t>LOCF</w:t>
      </w:r>
      <w:r>
        <w:rPr>
          <w:vertAlign w:val="superscript"/>
        </w:rPr>
        <w:t>a</w:t>
      </w:r>
      <w:proofErr w:type="spellEnd"/>
      <w:r>
        <w:rPr>
          <w:vertAlign w:val="superscript"/>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1514"/>
        <w:gridCol w:w="1515"/>
        <w:gridCol w:w="1515"/>
        <w:gridCol w:w="1514"/>
      </w:tblGrid>
      <w:tr w:rsidR="00102B97" w14:paraId="0DC59852" w14:textId="77777777">
        <w:trPr>
          <w:trHeight w:val="252"/>
        </w:trPr>
        <w:tc>
          <w:tcPr>
            <w:tcW w:w="9548" w:type="dxa"/>
            <w:gridSpan w:val="5"/>
          </w:tcPr>
          <w:p w14:paraId="0DC59851" w14:textId="77777777" w:rsidR="00102B97" w:rsidRDefault="00CB7A6E" w:rsidP="00983039">
            <w:pPr>
              <w:pStyle w:val="TableParagraph"/>
              <w:spacing w:line="233" w:lineRule="exact"/>
              <w:ind w:left="62"/>
              <w:rPr>
                <w:b/>
              </w:rPr>
            </w:pPr>
            <w:r>
              <w:rPr>
                <w:b/>
                <w:spacing w:val="-2"/>
              </w:rPr>
              <w:t>MYRROR</w:t>
            </w:r>
          </w:p>
        </w:tc>
      </w:tr>
      <w:tr w:rsidR="00102B97" w14:paraId="0DC59858" w14:textId="77777777">
        <w:trPr>
          <w:trHeight w:val="252"/>
        </w:trPr>
        <w:tc>
          <w:tcPr>
            <w:tcW w:w="3490" w:type="dxa"/>
            <w:vMerge w:val="restart"/>
          </w:tcPr>
          <w:p w14:paraId="0DC59853" w14:textId="77777777" w:rsidR="00102B97" w:rsidRDefault="00102B97" w:rsidP="00983039">
            <w:pPr>
              <w:pStyle w:val="TableParagraph"/>
              <w:rPr>
                <w:b/>
                <w:sz w:val="21"/>
              </w:rPr>
            </w:pPr>
          </w:p>
          <w:p w14:paraId="0DC59854" w14:textId="77777777" w:rsidR="00102B97" w:rsidRDefault="00102B97" w:rsidP="00983039">
            <w:pPr>
              <w:pStyle w:val="TableParagraph"/>
              <w:spacing w:before="171"/>
              <w:rPr>
                <w:b/>
                <w:sz w:val="21"/>
              </w:rPr>
            </w:pPr>
          </w:p>
          <w:p w14:paraId="0DC59855" w14:textId="77777777" w:rsidR="00102B97" w:rsidRDefault="00CB7A6E" w:rsidP="00983039">
            <w:pPr>
              <w:pStyle w:val="TableParagraph"/>
              <w:spacing w:before="1"/>
              <w:ind w:left="62"/>
              <w:rPr>
                <w:b/>
                <w:sz w:val="21"/>
              </w:rPr>
            </w:pPr>
            <w:r>
              <w:rPr>
                <w:b/>
                <w:sz w:val="21"/>
              </w:rPr>
              <w:t>Efficacy</w:t>
            </w:r>
            <w:r>
              <w:rPr>
                <w:b/>
                <w:spacing w:val="-5"/>
                <w:sz w:val="21"/>
              </w:rPr>
              <w:t xml:space="preserve"> </w:t>
            </w:r>
            <w:r>
              <w:rPr>
                <w:b/>
                <w:spacing w:val="-2"/>
                <w:sz w:val="21"/>
              </w:rPr>
              <w:t>Outcomes</w:t>
            </w:r>
          </w:p>
        </w:tc>
        <w:tc>
          <w:tcPr>
            <w:tcW w:w="3029" w:type="dxa"/>
            <w:gridSpan w:val="2"/>
          </w:tcPr>
          <w:p w14:paraId="0DC59856" w14:textId="77777777" w:rsidR="00102B97" w:rsidRDefault="00CB7A6E" w:rsidP="00983039">
            <w:pPr>
              <w:pStyle w:val="TableParagraph"/>
              <w:spacing w:line="233" w:lineRule="exact"/>
              <w:ind w:left="3"/>
              <w:rPr>
                <w:b/>
              </w:rPr>
            </w:pPr>
            <w:r>
              <w:rPr>
                <w:b/>
              </w:rPr>
              <w:t>24</w:t>
            </w:r>
            <w:r>
              <w:rPr>
                <w:b/>
                <w:spacing w:val="-3"/>
              </w:rPr>
              <w:t xml:space="preserve"> </w:t>
            </w:r>
            <w:r>
              <w:rPr>
                <w:b/>
                <w:spacing w:val="-2"/>
              </w:rPr>
              <w:t>Weeks</w:t>
            </w:r>
          </w:p>
        </w:tc>
        <w:tc>
          <w:tcPr>
            <w:tcW w:w="3029" w:type="dxa"/>
            <w:gridSpan w:val="2"/>
          </w:tcPr>
          <w:p w14:paraId="0DC59857" w14:textId="77777777" w:rsidR="00102B97" w:rsidRDefault="00CB7A6E" w:rsidP="00983039">
            <w:pPr>
              <w:pStyle w:val="TableParagraph"/>
              <w:spacing w:line="233" w:lineRule="exact"/>
              <w:ind w:left="3" w:right="1"/>
              <w:rPr>
                <w:b/>
              </w:rPr>
            </w:pPr>
            <w:r>
              <w:rPr>
                <w:b/>
              </w:rPr>
              <w:t>48</w:t>
            </w:r>
            <w:r>
              <w:rPr>
                <w:b/>
                <w:spacing w:val="-3"/>
              </w:rPr>
              <w:t xml:space="preserve"> </w:t>
            </w:r>
            <w:r>
              <w:rPr>
                <w:b/>
                <w:spacing w:val="-2"/>
              </w:rPr>
              <w:t>Weeks</w:t>
            </w:r>
          </w:p>
        </w:tc>
      </w:tr>
      <w:tr w:rsidR="00102B97" w14:paraId="0DC59862" w14:textId="77777777">
        <w:trPr>
          <w:trHeight w:val="1012"/>
        </w:trPr>
        <w:tc>
          <w:tcPr>
            <w:tcW w:w="3490" w:type="dxa"/>
            <w:vMerge/>
            <w:tcBorders>
              <w:top w:val="nil"/>
            </w:tcBorders>
          </w:tcPr>
          <w:p w14:paraId="0DC59859" w14:textId="77777777" w:rsidR="00102B97" w:rsidRDefault="00102B97" w:rsidP="00983039">
            <w:pPr>
              <w:rPr>
                <w:sz w:val="2"/>
                <w:szCs w:val="2"/>
              </w:rPr>
            </w:pPr>
          </w:p>
        </w:tc>
        <w:tc>
          <w:tcPr>
            <w:tcW w:w="1514" w:type="dxa"/>
          </w:tcPr>
          <w:p w14:paraId="0DC5985A" w14:textId="77777777" w:rsidR="00102B97" w:rsidRDefault="00CB7A6E" w:rsidP="00983039">
            <w:pPr>
              <w:pStyle w:val="TableParagraph"/>
              <w:spacing w:before="127"/>
              <w:ind w:left="150" w:right="143"/>
              <w:rPr>
                <w:b/>
              </w:rPr>
            </w:pPr>
            <w:r>
              <w:rPr>
                <w:b/>
                <w:spacing w:val="-2"/>
              </w:rPr>
              <w:t xml:space="preserve">Aflibercept </w:t>
            </w:r>
            <w:r>
              <w:rPr>
                <w:b/>
              </w:rPr>
              <w:t xml:space="preserve">2 </w:t>
            </w:r>
            <w:proofErr w:type="spellStart"/>
            <w:r>
              <w:rPr>
                <w:b/>
              </w:rPr>
              <w:t>mg</w:t>
            </w:r>
            <w:r>
              <w:rPr>
                <w:b/>
                <w:vertAlign w:val="superscript"/>
              </w:rPr>
              <w:t>b</w:t>
            </w:r>
            <w:proofErr w:type="spellEnd"/>
            <w:r>
              <w:rPr>
                <w:b/>
                <w:vertAlign w:val="superscript"/>
              </w:rPr>
              <w:t>)</w:t>
            </w:r>
          </w:p>
          <w:p w14:paraId="0DC5985B" w14:textId="77777777" w:rsidR="00102B97" w:rsidRDefault="00CB7A6E" w:rsidP="00983039">
            <w:pPr>
              <w:pStyle w:val="TableParagraph"/>
              <w:spacing w:line="252" w:lineRule="exact"/>
              <w:ind w:left="150" w:right="145"/>
              <w:rPr>
                <w:b/>
              </w:rPr>
            </w:pPr>
            <w:r>
              <w:rPr>
                <w:b/>
              </w:rPr>
              <w:t>(N</w:t>
            </w:r>
            <w:r>
              <w:rPr>
                <w:b/>
                <w:spacing w:val="-3"/>
              </w:rPr>
              <w:t xml:space="preserve"> </w:t>
            </w:r>
            <w:r>
              <w:rPr>
                <w:b/>
              </w:rPr>
              <w:t>=</w:t>
            </w:r>
            <w:r>
              <w:rPr>
                <w:b/>
                <w:spacing w:val="-2"/>
              </w:rPr>
              <w:t xml:space="preserve"> </w:t>
            </w:r>
            <w:r>
              <w:rPr>
                <w:b/>
                <w:spacing w:val="-5"/>
              </w:rPr>
              <w:t>90)</w:t>
            </w:r>
          </w:p>
        </w:tc>
        <w:tc>
          <w:tcPr>
            <w:tcW w:w="1515" w:type="dxa"/>
          </w:tcPr>
          <w:p w14:paraId="0DC5985C" w14:textId="77777777" w:rsidR="00102B97" w:rsidRDefault="00102B97" w:rsidP="00983039">
            <w:pPr>
              <w:pStyle w:val="TableParagraph"/>
              <w:rPr>
                <w:b/>
              </w:rPr>
            </w:pPr>
          </w:p>
          <w:p w14:paraId="0DC5985D" w14:textId="77777777" w:rsidR="00102B97" w:rsidRDefault="00CB7A6E" w:rsidP="00983039">
            <w:pPr>
              <w:pStyle w:val="TableParagraph"/>
              <w:ind w:left="386" w:right="254" w:firstLine="69"/>
              <w:rPr>
                <w:b/>
              </w:rPr>
            </w:pPr>
            <w:r>
              <w:rPr>
                <w:b/>
                <w:spacing w:val="-4"/>
              </w:rPr>
              <w:t xml:space="preserve">Sham </w:t>
            </w:r>
            <w:r>
              <w:rPr>
                <w:b/>
              </w:rPr>
              <w:t>(N</w:t>
            </w:r>
            <w:r>
              <w:rPr>
                <w:b/>
                <w:spacing w:val="-4"/>
              </w:rPr>
              <w:t xml:space="preserve"> =31)</w:t>
            </w:r>
          </w:p>
        </w:tc>
        <w:tc>
          <w:tcPr>
            <w:tcW w:w="1515" w:type="dxa"/>
          </w:tcPr>
          <w:p w14:paraId="0DC5985E" w14:textId="77777777" w:rsidR="00102B97" w:rsidRDefault="00CB7A6E" w:rsidP="00983039">
            <w:pPr>
              <w:pStyle w:val="TableParagraph"/>
              <w:spacing w:before="127"/>
              <w:ind w:left="150" w:right="144"/>
              <w:rPr>
                <w:b/>
              </w:rPr>
            </w:pPr>
            <w:r>
              <w:rPr>
                <w:b/>
                <w:spacing w:val="-2"/>
              </w:rPr>
              <w:t xml:space="preserve">Aflibercept </w:t>
            </w:r>
            <w:r>
              <w:rPr>
                <w:b/>
              </w:rPr>
              <w:t xml:space="preserve">2 </w:t>
            </w:r>
            <w:proofErr w:type="spellStart"/>
            <w:r>
              <w:rPr>
                <w:b/>
              </w:rPr>
              <w:t>mg</w:t>
            </w:r>
            <w:r>
              <w:rPr>
                <w:b/>
                <w:vertAlign w:val="superscript"/>
              </w:rPr>
              <w:t>c</w:t>
            </w:r>
            <w:proofErr w:type="spellEnd"/>
            <w:r>
              <w:rPr>
                <w:b/>
                <w:vertAlign w:val="superscript"/>
              </w:rPr>
              <w:t>)</w:t>
            </w:r>
          </w:p>
          <w:p w14:paraId="0DC5985F" w14:textId="77777777" w:rsidR="00102B97" w:rsidRDefault="00CB7A6E" w:rsidP="00983039">
            <w:pPr>
              <w:pStyle w:val="TableParagraph"/>
              <w:spacing w:line="252" w:lineRule="exact"/>
              <w:ind w:left="150" w:right="146"/>
              <w:rPr>
                <w:b/>
              </w:rPr>
            </w:pPr>
            <w:r>
              <w:rPr>
                <w:b/>
              </w:rPr>
              <w:t>(N</w:t>
            </w:r>
            <w:r>
              <w:rPr>
                <w:b/>
                <w:spacing w:val="-3"/>
              </w:rPr>
              <w:t xml:space="preserve"> </w:t>
            </w:r>
            <w:r>
              <w:rPr>
                <w:b/>
              </w:rPr>
              <w:t>=</w:t>
            </w:r>
            <w:r>
              <w:rPr>
                <w:b/>
                <w:spacing w:val="-2"/>
              </w:rPr>
              <w:t xml:space="preserve"> </w:t>
            </w:r>
            <w:r>
              <w:rPr>
                <w:b/>
                <w:spacing w:val="-5"/>
              </w:rPr>
              <w:t>90)</w:t>
            </w:r>
          </w:p>
        </w:tc>
        <w:tc>
          <w:tcPr>
            <w:tcW w:w="1514" w:type="dxa"/>
          </w:tcPr>
          <w:p w14:paraId="0DC59860" w14:textId="77777777" w:rsidR="00102B97" w:rsidRDefault="00CB7A6E" w:rsidP="00983039">
            <w:pPr>
              <w:pStyle w:val="TableParagraph"/>
              <w:ind w:left="178" w:right="175" w:hanging="1"/>
              <w:rPr>
                <w:b/>
              </w:rPr>
            </w:pPr>
            <w:r>
              <w:rPr>
                <w:b/>
              </w:rPr>
              <w:t xml:space="preserve">Sham / </w:t>
            </w:r>
            <w:r>
              <w:rPr>
                <w:b/>
                <w:spacing w:val="-2"/>
              </w:rPr>
              <w:t xml:space="preserve">Aflibercept </w:t>
            </w:r>
            <w:r>
              <w:rPr>
                <w:b/>
              </w:rPr>
              <w:t xml:space="preserve">2 </w:t>
            </w:r>
            <w:proofErr w:type="spellStart"/>
            <w:r>
              <w:rPr>
                <w:b/>
              </w:rPr>
              <w:t>mg</w:t>
            </w:r>
            <w:r>
              <w:rPr>
                <w:b/>
                <w:vertAlign w:val="superscript"/>
              </w:rPr>
              <w:t>d</w:t>
            </w:r>
            <w:proofErr w:type="spellEnd"/>
            <w:r>
              <w:rPr>
                <w:b/>
                <w:vertAlign w:val="superscript"/>
              </w:rPr>
              <w:t>)</w:t>
            </w:r>
          </w:p>
          <w:p w14:paraId="0DC59861" w14:textId="77777777" w:rsidR="00102B97" w:rsidRDefault="00CB7A6E" w:rsidP="00983039">
            <w:pPr>
              <w:pStyle w:val="TableParagraph"/>
              <w:spacing w:line="233" w:lineRule="exact"/>
              <w:ind w:left="150" w:right="149"/>
              <w:rPr>
                <w:b/>
              </w:rPr>
            </w:pPr>
            <w:r>
              <w:rPr>
                <w:b/>
              </w:rPr>
              <w:t>(N</w:t>
            </w:r>
            <w:r>
              <w:rPr>
                <w:b/>
                <w:spacing w:val="-3"/>
              </w:rPr>
              <w:t xml:space="preserve"> </w:t>
            </w:r>
            <w:r>
              <w:rPr>
                <w:b/>
              </w:rPr>
              <w:t>=</w:t>
            </w:r>
            <w:r>
              <w:rPr>
                <w:b/>
                <w:spacing w:val="-2"/>
              </w:rPr>
              <w:t xml:space="preserve"> </w:t>
            </w:r>
            <w:r>
              <w:rPr>
                <w:b/>
                <w:spacing w:val="-5"/>
              </w:rPr>
              <w:t>31)</w:t>
            </w:r>
          </w:p>
        </w:tc>
      </w:tr>
      <w:tr w:rsidR="00102B97" w14:paraId="0DC5986D" w14:textId="77777777">
        <w:trPr>
          <w:trHeight w:val="724"/>
        </w:trPr>
        <w:tc>
          <w:tcPr>
            <w:tcW w:w="3490" w:type="dxa"/>
          </w:tcPr>
          <w:p w14:paraId="0DC59863" w14:textId="77777777" w:rsidR="00102B97" w:rsidRDefault="00CB7A6E" w:rsidP="00983039">
            <w:pPr>
              <w:pStyle w:val="TableParagraph"/>
              <w:ind w:left="62" w:right="34"/>
              <w:rPr>
                <w:sz w:val="21"/>
              </w:rPr>
            </w:pPr>
            <w:r>
              <w:rPr>
                <w:sz w:val="21"/>
              </w:rPr>
              <w:t>Mean</w:t>
            </w:r>
            <w:r>
              <w:rPr>
                <w:spacing w:val="-8"/>
                <w:sz w:val="21"/>
              </w:rPr>
              <w:t xml:space="preserve"> </w:t>
            </w:r>
            <w:r>
              <w:rPr>
                <w:sz w:val="21"/>
              </w:rPr>
              <w:t>change</w:t>
            </w:r>
            <w:r>
              <w:rPr>
                <w:spacing w:val="-8"/>
                <w:sz w:val="21"/>
              </w:rPr>
              <w:t xml:space="preserve"> </w:t>
            </w:r>
            <w:r>
              <w:rPr>
                <w:sz w:val="21"/>
              </w:rPr>
              <w:t>in</w:t>
            </w:r>
            <w:r>
              <w:rPr>
                <w:spacing w:val="-8"/>
                <w:sz w:val="21"/>
              </w:rPr>
              <w:t xml:space="preserve"> </w:t>
            </w:r>
            <w:r>
              <w:rPr>
                <w:sz w:val="21"/>
              </w:rPr>
              <w:t>BCVA</w:t>
            </w:r>
            <w:r>
              <w:rPr>
                <w:spacing w:val="-8"/>
                <w:sz w:val="21"/>
              </w:rPr>
              <w:t xml:space="preserve"> </w:t>
            </w:r>
            <w:r>
              <w:rPr>
                <w:sz w:val="21"/>
              </w:rPr>
              <w:t>letter</w:t>
            </w:r>
            <w:r>
              <w:rPr>
                <w:spacing w:val="-8"/>
                <w:sz w:val="21"/>
              </w:rPr>
              <w:t xml:space="preserve"> </w:t>
            </w:r>
            <w:r>
              <w:rPr>
                <w:sz w:val="21"/>
              </w:rPr>
              <w:t>score as measured by ETDRS from</w:t>
            </w:r>
          </w:p>
          <w:p w14:paraId="0DC59864" w14:textId="77777777" w:rsidR="00102B97" w:rsidRDefault="00CB7A6E" w:rsidP="00983039">
            <w:pPr>
              <w:pStyle w:val="TableParagraph"/>
              <w:spacing w:line="222" w:lineRule="exact"/>
              <w:ind w:left="62"/>
              <w:rPr>
                <w:position w:val="7"/>
                <w:sz w:val="14"/>
              </w:rPr>
            </w:pPr>
            <w:r>
              <w:rPr>
                <w:sz w:val="21"/>
              </w:rPr>
              <w:t>baseline</w:t>
            </w:r>
            <w:r>
              <w:rPr>
                <w:spacing w:val="-4"/>
                <w:sz w:val="21"/>
              </w:rPr>
              <w:t xml:space="preserve"> </w:t>
            </w:r>
            <w:r>
              <w:rPr>
                <w:spacing w:val="-2"/>
                <w:sz w:val="21"/>
              </w:rPr>
              <w:t>(SD)</w:t>
            </w:r>
            <w:r>
              <w:rPr>
                <w:spacing w:val="-2"/>
                <w:position w:val="7"/>
                <w:sz w:val="14"/>
              </w:rPr>
              <w:t>e)</w:t>
            </w:r>
          </w:p>
        </w:tc>
        <w:tc>
          <w:tcPr>
            <w:tcW w:w="1514" w:type="dxa"/>
          </w:tcPr>
          <w:p w14:paraId="0DC59865" w14:textId="77777777" w:rsidR="00102B97" w:rsidRDefault="00CB7A6E" w:rsidP="00983039">
            <w:pPr>
              <w:pStyle w:val="TableParagraph"/>
              <w:spacing w:before="109"/>
              <w:ind w:left="153" w:right="143"/>
            </w:pPr>
            <w:r>
              <w:rPr>
                <w:spacing w:val="-4"/>
              </w:rPr>
              <w:t>12.1</w:t>
            </w:r>
          </w:p>
          <w:p w14:paraId="0DC59866" w14:textId="77777777" w:rsidR="00102B97" w:rsidRDefault="00CB7A6E" w:rsidP="00983039">
            <w:pPr>
              <w:pStyle w:val="TableParagraph"/>
              <w:ind w:left="154" w:right="143"/>
            </w:pPr>
            <w:r>
              <w:rPr>
                <w:spacing w:val="-2"/>
              </w:rPr>
              <w:t>(8.3)</w:t>
            </w:r>
          </w:p>
        </w:tc>
        <w:tc>
          <w:tcPr>
            <w:tcW w:w="1515" w:type="dxa"/>
          </w:tcPr>
          <w:p w14:paraId="0DC59867" w14:textId="77777777" w:rsidR="00102B97" w:rsidRDefault="00CB7A6E" w:rsidP="00983039">
            <w:pPr>
              <w:pStyle w:val="TableParagraph"/>
              <w:spacing w:before="109"/>
              <w:ind w:left="150" w:right="144"/>
            </w:pPr>
            <w:r>
              <w:rPr>
                <w:spacing w:val="-2"/>
              </w:rPr>
              <w:t>-</w:t>
            </w:r>
            <w:r>
              <w:rPr>
                <w:spacing w:val="-5"/>
              </w:rPr>
              <w:t>2.0</w:t>
            </w:r>
          </w:p>
          <w:p w14:paraId="0DC59868" w14:textId="77777777" w:rsidR="00102B97" w:rsidRDefault="00CB7A6E" w:rsidP="00983039">
            <w:pPr>
              <w:pStyle w:val="TableParagraph"/>
              <w:ind w:left="150" w:right="145"/>
            </w:pPr>
            <w:r>
              <w:rPr>
                <w:spacing w:val="-2"/>
              </w:rPr>
              <w:t>(9.7)</w:t>
            </w:r>
          </w:p>
        </w:tc>
        <w:tc>
          <w:tcPr>
            <w:tcW w:w="1515" w:type="dxa"/>
          </w:tcPr>
          <w:p w14:paraId="0DC59869" w14:textId="77777777" w:rsidR="00102B97" w:rsidRDefault="00CB7A6E" w:rsidP="00983039">
            <w:pPr>
              <w:pStyle w:val="TableParagraph"/>
              <w:spacing w:before="109"/>
              <w:ind w:left="152" w:right="144"/>
            </w:pPr>
            <w:r>
              <w:rPr>
                <w:spacing w:val="-4"/>
              </w:rPr>
              <w:t>13.5</w:t>
            </w:r>
          </w:p>
          <w:p w14:paraId="0DC5986A" w14:textId="77777777" w:rsidR="00102B97" w:rsidRDefault="00CB7A6E" w:rsidP="00983039">
            <w:pPr>
              <w:pStyle w:val="TableParagraph"/>
              <w:ind w:left="153" w:right="144"/>
            </w:pPr>
            <w:r>
              <w:rPr>
                <w:spacing w:val="-2"/>
              </w:rPr>
              <w:t>(8.8)</w:t>
            </w:r>
          </w:p>
        </w:tc>
        <w:tc>
          <w:tcPr>
            <w:tcW w:w="1514" w:type="dxa"/>
          </w:tcPr>
          <w:p w14:paraId="0DC5986B" w14:textId="77777777" w:rsidR="00102B97" w:rsidRDefault="00CB7A6E" w:rsidP="00983039">
            <w:pPr>
              <w:pStyle w:val="TableParagraph"/>
              <w:spacing w:before="109"/>
              <w:ind w:left="150" w:right="149"/>
            </w:pPr>
            <w:r>
              <w:rPr>
                <w:spacing w:val="-5"/>
              </w:rPr>
              <w:t>3.9</w:t>
            </w:r>
          </w:p>
          <w:p w14:paraId="0DC5986C" w14:textId="77777777" w:rsidR="00102B97" w:rsidRDefault="00CB7A6E" w:rsidP="00983039">
            <w:pPr>
              <w:pStyle w:val="TableParagraph"/>
              <w:ind w:left="150" w:right="149"/>
            </w:pPr>
            <w:r>
              <w:rPr>
                <w:spacing w:val="-2"/>
              </w:rPr>
              <w:t>(14.3)</w:t>
            </w:r>
          </w:p>
        </w:tc>
      </w:tr>
      <w:tr w:rsidR="00102B97" w14:paraId="0DC59878" w14:textId="77777777">
        <w:trPr>
          <w:trHeight w:val="759"/>
        </w:trPr>
        <w:tc>
          <w:tcPr>
            <w:tcW w:w="3490" w:type="dxa"/>
          </w:tcPr>
          <w:p w14:paraId="0DC5986E" w14:textId="77777777" w:rsidR="00102B97" w:rsidRDefault="00CB7A6E" w:rsidP="00983039">
            <w:pPr>
              <w:pStyle w:val="TableParagraph"/>
              <w:spacing w:before="12"/>
              <w:ind w:left="62" w:right="519"/>
              <w:rPr>
                <w:sz w:val="21"/>
              </w:rPr>
            </w:pPr>
            <w:r>
              <w:rPr>
                <w:sz w:val="21"/>
              </w:rPr>
              <w:t>Difference</w:t>
            </w:r>
            <w:r>
              <w:rPr>
                <w:spacing w:val="-13"/>
                <w:sz w:val="21"/>
              </w:rPr>
              <w:t xml:space="preserve"> </w:t>
            </w:r>
            <w:r>
              <w:rPr>
                <w:sz w:val="21"/>
              </w:rPr>
              <w:t>in</w:t>
            </w:r>
            <w:r>
              <w:rPr>
                <w:spacing w:val="-13"/>
                <w:sz w:val="21"/>
              </w:rPr>
              <w:t xml:space="preserve"> </w:t>
            </w:r>
            <w:r>
              <w:rPr>
                <w:sz w:val="21"/>
              </w:rPr>
              <w:t>LS</w:t>
            </w:r>
            <w:r>
              <w:rPr>
                <w:spacing w:val="-13"/>
                <w:sz w:val="21"/>
              </w:rPr>
              <w:t xml:space="preserve"> </w:t>
            </w:r>
            <w:proofErr w:type="gramStart"/>
            <w:r>
              <w:rPr>
                <w:sz w:val="21"/>
              </w:rPr>
              <w:t>mean</w:t>
            </w:r>
            <w:proofErr w:type="spellStart"/>
            <w:r>
              <w:rPr>
                <w:position w:val="7"/>
                <w:sz w:val="14"/>
              </w:rPr>
              <w:t>f,g</w:t>
            </w:r>
            <w:proofErr w:type="gramEnd"/>
            <w:r>
              <w:rPr>
                <w:position w:val="7"/>
                <w:sz w:val="14"/>
              </w:rPr>
              <w:t>,</w:t>
            </w:r>
            <w:proofErr w:type="gramStart"/>
            <w:r>
              <w:rPr>
                <w:position w:val="7"/>
                <w:sz w:val="14"/>
              </w:rPr>
              <w:t>h,i</w:t>
            </w:r>
            <w:proofErr w:type="spellEnd"/>
            <w:proofErr w:type="gramEnd"/>
            <w:r>
              <w:rPr>
                <w:position w:val="7"/>
                <w:sz w:val="14"/>
              </w:rPr>
              <w:t>)</w:t>
            </w:r>
            <w:r>
              <w:rPr>
                <w:spacing w:val="40"/>
                <w:position w:val="7"/>
                <w:sz w:val="14"/>
              </w:rPr>
              <w:t xml:space="preserve"> </w:t>
            </w:r>
            <w:r>
              <w:rPr>
                <w:sz w:val="21"/>
              </w:rPr>
              <w:t>(95% CI)</w:t>
            </w:r>
          </w:p>
          <w:p w14:paraId="0DC5986F" w14:textId="77777777" w:rsidR="00102B97" w:rsidRDefault="00CB7A6E" w:rsidP="00983039">
            <w:pPr>
              <w:pStyle w:val="TableParagraph"/>
              <w:spacing w:line="239" w:lineRule="exact"/>
              <w:ind w:left="62"/>
              <w:rPr>
                <w:sz w:val="21"/>
              </w:rPr>
            </w:pPr>
            <w:r>
              <w:rPr>
                <w:spacing w:val="-2"/>
                <w:sz w:val="21"/>
              </w:rPr>
              <w:t>p-value</w:t>
            </w:r>
          </w:p>
        </w:tc>
        <w:tc>
          <w:tcPr>
            <w:tcW w:w="1514" w:type="dxa"/>
          </w:tcPr>
          <w:p w14:paraId="0DC59870" w14:textId="77777777" w:rsidR="00102B97" w:rsidRDefault="00CB7A6E" w:rsidP="00983039">
            <w:pPr>
              <w:pStyle w:val="TableParagraph"/>
              <w:ind w:left="150" w:right="145"/>
            </w:pPr>
            <w:r>
              <w:rPr>
                <w:spacing w:val="-4"/>
              </w:rPr>
              <w:t>14.1</w:t>
            </w:r>
          </w:p>
          <w:p w14:paraId="0DC59871" w14:textId="77777777" w:rsidR="00102B97" w:rsidRDefault="00CB7A6E" w:rsidP="00983039">
            <w:pPr>
              <w:pStyle w:val="TableParagraph"/>
              <w:ind w:left="150" w:right="144"/>
            </w:pPr>
            <w:r>
              <w:t>(10.8,</w:t>
            </w:r>
            <w:r>
              <w:rPr>
                <w:spacing w:val="-6"/>
              </w:rPr>
              <w:t xml:space="preserve"> </w:t>
            </w:r>
            <w:r>
              <w:rPr>
                <w:spacing w:val="-2"/>
              </w:rPr>
              <w:t>17.4)</w:t>
            </w:r>
          </w:p>
          <w:p w14:paraId="0DC59872" w14:textId="77777777" w:rsidR="00102B97" w:rsidRDefault="00CB7A6E" w:rsidP="00983039">
            <w:pPr>
              <w:pStyle w:val="TableParagraph"/>
              <w:spacing w:line="233" w:lineRule="exact"/>
              <w:ind w:left="150" w:right="144"/>
            </w:pPr>
            <w:r>
              <w:t>p</w:t>
            </w:r>
            <w:r>
              <w:rPr>
                <w:spacing w:val="-2"/>
              </w:rPr>
              <w:t xml:space="preserve"> </w:t>
            </w:r>
            <w:r>
              <w:t>&lt;</w:t>
            </w:r>
            <w:r>
              <w:rPr>
                <w:spacing w:val="-1"/>
              </w:rPr>
              <w:t xml:space="preserve"> </w:t>
            </w:r>
            <w:r>
              <w:rPr>
                <w:spacing w:val="-2"/>
              </w:rPr>
              <w:t>0.0001</w:t>
            </w:r>
          </w:p>
        </w:tc>
        <w:tc>
          <w:tcPr>
            <w:tcW w:w="1515" w:type="dxa"/>
          </w:tcPr>
          <w:p w14:paraId="0DC59873" w14:textId="77777777" w:rsidR="00102B97" w:rsidRDefault="00102B97" w:rsidP="00983039">
            <w:pPr>
              <w:pStyle w:val="TableParagraph"/>
              <w:rPr>
                <w:rFonts w:ascii="Times New Roman"/>
                <w:sz w:val="20"/>
              </w:rPr>
            </w:pPr>
          </w:p>
        </w:tc>
        <w:tc>
          <w:tcPr>
            <w:tcW w:w="1515" w:type="dxa"/>
          </w:tcPr>
          <w:p w14:paraId="0DC59874" w14:textId="77777777" w:rsidR="00102B97" w:rsidRDefault="00CB7A6E" w:rsidP="00983039">
            <w:pPr>
              <w:pStyle w:val="TableParagraph"/>
              <w:ind w:left="150" w:right="146"/>
            </w:pPr>
            <w:r>
              <w:rPr>
                <w:spacing w:val="-5"/>
              </w:rPr>
              <w:t>9.5</w:t>
            </w:r>
          </w:p>
          <w:p w14:paraId="0DC59875" w14:textId="77777777" w:rsidR="00102B97" w:rsidRDefault="00CB7A6E" w:rsidP="00983039">
            <w:pPr>
              <w:pStyle w:val="TableParagraph"/>
              <w:ind w:left="150" w:right="145"/>
            </w:pPr>
            <w:r>
              <w:t>(5.4,</w:t>
            </w:r>
            <w:r>
              <w:rPr>
                <w:spacing w:val="-5"/>
              </w:rPr>
              <w:t xml:space="preserve"> </w:t>
            </w:r>
            <w:r>
              <w:rPr>
                <w:spacing w:val="-2"/>
              </w:rPr>
              <w:t>13.7)</w:t>
            </w:r>
          </w:p>
          <w:p w14:paraId="0DC59876" w14:textId="77777777" w:rsidR="00102B97" w:rsidRDefault="00CB7A6E" w:rsidP="00983039">
            <w:pPr>
              <w:pStyle w:val="TableParagraph"/>
              <w:spacing w:line="233" w:lineRule="exact"/>
              <w:ind w:left="150" w:right="145"/>
            </w:pPr>
            <w:r>
              <w:t>p</w:t>
            </w:r>
            <w:r>
              <w:rPr>
                <w:spacing w:val="-2"/>
              </w:rPr>
              <w:t xml:space="preserve"> </w:t>
            </w:r>
            <w:r>
              <w:t>&lt;</w:t>
            </w:r>
            <w:r>
              <w:rPr>
                <w:spacing w:val="-1"/>
              </w:rPr>
              <w:t xml:space="preserve"> </w:t>
            </w:r>
            <w:r>
              <w:rPr>
                <w:spacing w:val="-2"/>
              </w:rPr>
              <w:t>0.0001</w:t>
            </w:r>
          </w:p>
        </w:tc>
        <w:tc>
          <w:tcPr>
            <w:tcW w:w="1514" w:type="dxa"/>
          </w:tcPr>
          <w:p w14:paraId="0DC59877" w14:textId="77777777" w:rsidR="00102B97" w:rsidRDefault="00102B97" w:rsidP="00983039">
            <w:pPr>
              <w:pStyle w:val="TableParagraph"/>
              <w:rPr>
                <w:rFonts w:ascii="Times New Roman"/>
                <w:sz w:val="20"/>
              </w:rPr>
            </w:pPr>
          </w:p>
        </w:tc>
      </w:tr>
      <w:tr w:rsidR="00102B97" w14:paraId="0DC5987E" w14:textId="77777777">
        <w:trPr>
          <w:trHeight w:val="724"/>
        </w:trPr>
        <w:tc>
          <w:tcPr>
            <w:tcW w:w="3490" w:type="dxa"/>
          </w:tcPr>
          <w:p w14:paraId="0DC59879" w14:textId="77777777" w:rsidR="00102B97" w:rsidRDefault="00CB7A6E" w:rsidP="00983039">
            <w:pPr>
              <w:pStyle w:val="TableParagraph"/>
              <w:spacing w:line="242" w:lineRule="exact"/>
              <w:ind w:left="62" w:right="519"/>
              <w:rPr>
                <w:sz w:val="21"/>
              </w:rPr>
            </w:pPr>
            <w:r>
              <w:rPr>
                <w:sz w:val="21"/>
              </w:rPr>
              <w:t>Proportion of patients who gained</w:t>
            </w:r>
            <w:r>
              <w:rPr>
                <w:spacing w:val="-8"/>
                <w:sz w:val="21"/>
              </w:rPr>
              <w:t xml:space="preserve"> </w:t>
            </w:r>
            <w:r>
              <w:rPr>
                <w:sz w:val="21"/>
              </w:rPr>
              <w:t>at</w:t>
            </w:r>
            <w:r>
              <w:rPr>
                <w:spacing w:val="-8"/>
                <w:sz w:val="21"/>
              </w:rPr>
              <w:t xml:space="preserve"> </w:t>
            </w:r>
            <w:r>
              <w:rPr>
                <w:sz w:val="21"/>
              </w:rPr>
              <w:t>least</w:t>
            </w:r>
            <w:r>
              <w:rPr>
                <w:spacing w:val="-8"/>
                <w:sz w:val="21"/>
              </w:rPr>
              <w:t xml:space="preserve"> </w:t>
            </w:r>
            <w:r>
              <w:rPr>
                <w:sz w:val="21"/>
              </w:rPr>
              <w:t>15</w:t>
            </w:r>
            <w:r>
              <w:rPr>
                <w:spacing w:val="-8"/>
                <w:sz w:val="21"/>
              </w:rPr>
              <w:t xml:space="preserve"> </w:t>
            </w:r>
            <w:r>
              <w:rPr>
                <w:sz w:val="21"/>
              </w:rPr>
              <w:t>letters</w:t>
            </w:r>
            <w:r>
              <w:rPr>
                <w:spacing w:val="-7"/>
                <w:sz w:val="21"/>
              </w:rPr>
              <w:t xml:space="preserve"> </w:t>
            </w:r>
            <w:r>
              <w:rPr>
                <w:sz w:val="21"/>
              </w:rPr>
              <w:t>in BCVA</w:t>
            </w:r>
            <w:r>
              <w:rPr>
                <w:position w:val="7"/>
                <w:sz w:val="14"/>
              </w:rPr>
              <w:t xml:space="preserve">e) </w:t>
            </w:r>
            <w:r>
              <w:rPr>
                <w:sz w:val="21"/>
              </w:rPr>
              <w:t>from baseline</w:t>
            </w:r>
          </w:p>
        </w:tc>
        <w:tc>
          <w:tcPr>
            <w:tcW w:w="1514" w:type="dxa"/>
          </w:tcPr>
          <w:p w14:paraId="0DC5987A" w14:textId="77777777" w:rsidR="00102B97" w:rsidRDefault="00CB7A6E" w:rsidP="00983039">
            <w:pPr>
              <w:pStyle w:val="TableParagraph"/>
              <w:spacing w:before="235"/>
              <w:ind w:left="443"/>
            </w:pPr>
            <w:r>
              <w:rPr>
                <w:spacing w:val="-2"/>
              </w:rPr>
              <w:t>38.9%</w:t>
            </w:r>
          </w:p>
        </w:tc>
        <w:tc>
          <w:tcPr>
            <w:tcW w:w="1515" w:type="dxa"/>
          </w:tcPr>
          <w:p w14:paraId="0DC5987B" w14:textId="77777777" w:rsidR="00102B97" w:rsidRDefault="00CB7A6E" w:rsidP="00983039">
            <w:pPr>
              <w:pStyle w:val="TableParagraph"/>
              <w:spacing w:before="235"/>
              <w:ind w:left="505"/>
            </w:pPr>
            <w:r>
              <w:rPr>
                <w:spacing w:val="-4"/>
              </w:rPr>
              <w:t>9.7%</w:t>
            </w:r>
          </w:p>
        </w:tc>
        <w:tc>
          <w:tcPr>
            <w:tcW w:w="1515" w:type="dxa"/>
          </w:tcPr>
          <w:p w14:paraId="0DC5987C" w14:textId="77777777" w:rsidR="00102B97" w:rsidRDefault="00CB7A6E" w:rsidP="00983039">
            <w:pPr>
              <w:pStyle w:val="TableParagraph"/>
              <w:spacing w:before="235"/>
              <w:ind w:left="443"/>
            </w:pPr>
            <w:r>
              <w:rPr>
                <w:spacing w:val="-2"/>
              </w:rPr>
              <w:t>50.0%</w:t>
            </w:r>
          </w:p>
        </w:tc>
        <w:tc>
          <w:tcPr>
            <w:tcW w:w="1514" w:type="dxa"/>
          </w:tcPr>
          <w:p w14:paraId="0DC5987D" w14:textId="77777777" w:rsidR="00102B97" w:rsidRDefault="00CB7A6E" w:rsidP="00983039">
            <w:pPr>
              <w:pStyle w:val="TableParagraph"/>
              <w:spacing w:before="235"/>
              <w:ind w:left="441"/>
            </w:pPr>
            <w:r>
              <w:rPr>
                <w:spacing w:val="-2"/>
              </w:rPr>
              <w:t>29.0%</w:t>
            </w:r>
          </w:p>
        </w:tc>
      </w:tr>
      <w:tr w:rsidR="00102B97" w14:paraId="0DC59889" w14:textId="77777777">
        <w:trPr>
          <w:trHeight w:val="757"/>
        </w:trPr>
        <w:tc>
          <w:tcPr>
            <w:tcW w:w="3490" w:type="dxa"/>
          </w:tcPr>
          <w:p w14:paraId="0DC5987F" w14:textId="77777777" w:rsidR="00102B97" w:rsidRDefault="00CB7A6E" w:rsidP="00983039">
            <w:pPr>
              <w:pStyle w:val="TableParagraph"/>
              <w:spacing w:before="10"/>
              <w:ind w:left="62" w:right="1272"/>
              <w:rPr>
                <w:sz w:val="21"/>
              </w:rPr>
            </w:pPr>
            <w:r>
              <w:rPr>
                <w:sz w:val="21"/>
              </w:rPr>
              <w:t>Weighted</w:t>
            </w:r>
            <w:r>
              <w:rPr>
                <w:spacing w:val="-15"/>
                <w:sz w:val="21"/>
              </w:rPr>
              <w:t xml:space="preserve"> </w:t>
            </w:r>
            <w:proofErr w:type="gramStart"/>
            <w:r>
              <w:rPr>
                <w:sz w:val="21"/>
              </w:rPr>
              <w:t>difference</w:t>
            </w:r>
            <w:proofErr w:type="spellStart"/>
            <w:r>
              <w:rPr>
                <w:position w:val="7"/>
                <w:sz w:val="14"/>
              </w:rPr>
              <w:t>f,h</w:t>
            </w:r>
            <w:proofErr w:type="gramEnd"/>
            <w:r>
              <w:rPr>
                <w:position w:val="7"/>
                <w:sz w:val="14"/>
              </w:rPr>
              <w:t>,j</w:t>
            </w:r>
            <w:proofErr w:type="spellEnd"/>
            <w:r>
              <w:rPr>
                <w:position w:val="7"/>
                <w:sz w:val="14"/>
              </w:rPr>
              <w:t>)</w:t>
            </w:r>
            <w:r>
              <w:rPr>
                <w:spacing w:val="40"/>
                <w:position w:val="7"/>
                <w:sz w:val="14"/>
              </w:rPr>
              <w:t xml:space="preserve"> </w:t>
            </w:r>
            <w:r>
              <w:rPr>
                <w:sz w:val="21"/>
              </w:rPr>
              <w:t>(95% CI)</w:t>
            </w:r>
          </w:p>
          <w:p w14:paraId="0DC59880" w14:textId="77777777" w:rsidR="00102B97" w:rsidRDefault="00CB7A6E" w:rsidP="00983039">
            <w:pPr>
              <w:pStyle w:val="TableParagraph"/>
              <w:spacing w:before="1" w:line="239" w:lineRule="exact"/>
              <w:ind w:left="62"/>
              <w:rPr>
                <w:sz w:val="21"/>
              </w:rPr>
            </w:pPr>
            <w:r>
              <w:rPr>
                <w:spacing w:val="-2"/>
                <w:sz w:val="21"/>
              </w:rPr>
              <w:t>p-value</w:t>
            </w:r>
          </w:p>
        </w:tc>
        <w:tc>
          <w:tcPr>
            <w:tcW w:w="1514" w:type="dxa"/>
          </w:tcPr>
          <w:p w14:paraId="0DC59881" w14:textId="77777777" w:rsidR="00102B97" w:rsidRDefault="00CB7A6E" w:rsidP="00983039">
            <w:pPr>
              <w:pStyle w:val="TableParagraph"/>
              <w:spacing w:line="251" w:lineRule="exact"/>
              <w:ind w:left="150" w:right="144"/>
            </w:pPr>
            <w:r>
              <w:rPr>
                <w:spacing w:val="-2"/>
              </w:rPr>
              <w:t>29.2%</w:t>
            </w:r>
          </w:p>
          <w:p w14:paraId="0DC59882" w14:textId="77777777" w:rsidR="00102B97" w:rsidRDefault="00CB7A6E" w:rsidP="00983039">
            <w:pPr>
              <w:pStyle w:val="TableParagraph"/>
              <w:spacing w:line="252" w:lineRule="exact"/>
              <w:ind w:left="150" w:right="144"/>
            </w:pPr>
            <w:r>
              <w:t>(14.4,</w:t>
            </w:r>
            <w:r>
              <w:rPr>
                <w:spacing w:val="-6"/>
              </w:rPr>
              <w:t xml:space="preserve"> </w:t>
            </w:r>
            <w:r>
              <w:rPr>
                <w:spacing w:val="-2"/>
              </w:rPr>
              <w:t>44.0)</w:t>
            </w:r>
          </w:p>
          <w:p w14:paraId="0DC59883" w14:textId="77777777" w:rsidR="00102B97" w:rsidRDefault="00CB7A6E" w:rsidP="00983039">
            <w:pPr>
              <w:pStyle w:val="TableParagraph"/>
              <w:spacing w:line="234" w:lineRule="exact"/>
              <w:ind w:left="150" w:right="144"/>
            </w:pPr>
            <w:r>
              <w:t>p</w:t>
            </w:r>
            <w:r>
              <w:rPr>
                <w:spacing w:val="-2"/>
              </w:rPr>
              <w:t xml:space="preserve"> </w:t>
            </w:r>
            <w:r>
              <w:t>=</w:t>
            </w:r>
            <w:r>
              <w:rPr>
                <w:spacing w:val="-1"/>
              </w:rPr>
              <w:t xml:space="preserve"> </w:t>
            </w:r>
            <w:r>
              <w:rPr>
                <w:spacing w:val="-2"/>
              </w:rPr>
              <w:t>0.0001</w:t>
            </w:r>
          </w:p>
        </w:tc>
        <w:tc>
          <w:tcPr>
            <w:tcW w:w="1515" w:type="dxa"/>
          </w:tcPr>
          <w:p w14:paraId="0DC59884" w14:textId="77777777" w:rsidR="00102B97" w:rsidRDefault="00102B97" w:rsidP="00983039">
            <w:pPr>
              <w:pStyle w:val="TableParagraph"/>
              <w:rPr>
                <w:rFonts w:ascii="Times New Roman"/>
                <w:sz w:val="20"/>
              </w:rPr>
            </w:pPr>
          </w:p>
        </w:tc>
        <w:tc>
          <w:tcPr>
            <w:tcW w:w="1515" w:type="dxa"/>
          </w:tcPr>
          <w:p w14:paraId="0DC59885" w14:textId="77777777" w:rsidR="00102B97" w:rsidRDefault="00CB7A6E" w:rsidP="00983039">
            <w:pPr>
              <w:pStyle w:val="TableParagraph"/>
              <w:spacing w:line="251" w:lineRule="exact"/>
              <w:ind w:left="150" w:right="146"/>
            </w:pPr>
            <w:r>
              <w:rPr>
                <w:spacing w:val="-2"/>
              </w:rPr>
              <w:t>21.0%</w:t>
            </w:r>
          </w:p>
          <w:p w14:paraId="0DC59886" w14:textId="77777777" w:rsidR="00102B97" w:rsidRDefault="00CB7A6E" w:rsidP="00983039">
            <w:pPr>
              <w:pStyle w:val="TableParagraph"/>
              <w:spacing w:line="252" w:lineRule="exact"/>
              <w:ind w:left="150" w:right="145"/>
            </w:pPr>
            <w:r>
              <w:t>(1.9,</w:t>
            </w:r>
            <w:r>
              <w:rPr>
                <w:spacing w:val="-5"/>
              </w:rPr>
              <w:t xml:space="preserve"> </w:t>
            </w:r>
            <w:r>
              <w:rPr>
                <w:spacing w:val="-2"/>
              </w:rPr>
              <w:t>40.1)</w:t>
            </w:r>
          </w:p>
          <w:p w14:paraId="0DC59887" w14:textId="77777777" w:rsidR="00102B97" w:rsidRDefault="00CB7A6E" w:rsidP="00983039">
            <w:pPr>
              <w:pStyle w:val="TableParagraph"/>
              <w:spacing w:line="234" w:lineRule="exact"/>
              <w:ind w:left="150" w:right="145"/>
            </w:pPr>
            <w:r>
              <w:t>p</w:t>
            </w:r>
            <w:r>
              <w:rPr>
                <w:spacing w:val="-2"/>
              </w:rPr>
              <w:t xml:space="preserve"> </w:t>
            </w:r>
            <w:r>
              <w:t>=</w:t>
            </w:r>
            <w:r>
              <w:rPr>
                <w:spacing w:val="-1"/>
              </w:rPr>
              <w:t xml:space="preserve"> </w:t>
            </w:r>
            <w:r>
              <w:rPr>
                <w:spacing w:val="-2"/>
              </w:rPr>
              <w:t>0.0308</w:t>
            </w:r>
          </w:p>
        </w:tc>
        <w:tc>
          <w:tcPr>
            <w:tcW w:w="1514" w:type="dxa"/>
          </w:tcPr>
          <w:p w14:paraId="0DC59888" w14:textId="77777777" w:rsidR="00102B97" w:rsidRDefault="00102B97" w:rsidP="00983039">
            <w:pPr>
              <w:pStyle w:val="TableParagraph"/>
              <w:rPr>
                <w:rFonts w:ascii="Times New Roman"/>
                <w:sz w:val="20"/>
              </w:rPr>
            </w:pPr>
          </w:p>
        </w:tc>
      </w:tr>
    </w:tbl>
    <w:p w14:paraId="0DC5988A" w14:textId="77777777" w:rsidR="00102B97" w:rsidRDefault="00102B97" w:rsidP="00983039">
      <w:pPr>
        <w:pStyle w:val="TableParagraph"/>
        <w:rPr>
          <w:rFonts w:ascii="Times New Roman"/>
          <w:sz w:val="20"/>
        </w:rPr>
        <w:sectPr w:rsidR="00102B97">
          <w:pgSz w:w="11920" w:h="16860"/>
          <w:pgMar w:top="1080" w:right="708" w:bottom="700" w:left="850" w:header="0" w:footer="511" w:gutter="0"/>
          <w:cols w:space="720"/>
        </w:sectPr>
      </w:pPr>
    </w:p>
    <w:p w14:paraId="0DC5988B" w14:textId="77777777" w:rsidR="00102B97" w:rsidRDefault="00CB7A6E" w:rsidP="00983039">
      <w:pPr>
        <w:pStyle w:val="ListParagraph"/>
        <w:numPr>
          <w:ilvl w:val="0"/>
          <w:numId w:val="3"/>
        </w:numPr>
        <w:tabs>
          <w:tab w:val="left" w:pos="547"/>
        </w:tabs>
        <w:spacing w:before="69" w:line="207" w:lineRule="exact"/>
        <w:ind w:left="547" w:hanging="357"/>
        <w:rPr>
          <w:sz w:val="18"/>
        </w:rPr>
      </w:pPr>
      <w:r>
        <w:rPr>
          <w:sz w:val="18"/>
        </w:rPr>
        <w:lastRenderedPageBreak/>
        <w:t>LOCF:</w:t>
      </w:r>
      <w:r>
        <w:rPr>
          <w:spacing w:val="-6"/>
          <w:sz w:val="18"/>
        </w:rPr>
        <w:t xml:space="preserve"> </w:t>
      </w:r>
      <w:r>
        <w:rPr>
          <w:sz w:val="18"/>
        </w:rPr>
        <w:t>Last</w:t>
      </w:r>
      <w:r>
        <w:rPr>
          <w:spacing w:val="-3"/>
          <w:sz w:val="18"/>
        </w:rPr>
        <w:t xml:space="preserve"> </w:t>
      </w:r>
      <w:r>
        <w:rPr>
          <w:sz w:val="18"/>
        </w:rPr>
        <w:t>Observation</w:t>
      </w:r>
      <w:r>
        <w:rPr>
          <w:spacing w:val="-3"/>
          <w:sz w:val="18"/>
        </w:rPr>
        <w:t xml:space="preserve"> </w:t>
      </w:r>
      <w:r>
        <w:rPr>
          <w:sz w:val="18"/>
        </w:rPr>
        <w:t>Carried</w:t>
      </w:r>
      <w:r>
        <w:rPr>
          <w:spacing w:val="-15"/>
          <w:sz w:val="18"/>
        </w:rPr>
        <w:t xml:space="preserve"> </w:t>
      </w:r>
      <w:r>
        <w:rPr>
          <w:spacing w:val="-2"/>
          <w:sz w:val="18"/>
        </w:rPr>
        <w:t>Forward</w:t>
      </w:r>
    </w:p>
    <w:p w14:paraId="0DC5988C" w14:textId="77777777" w:rsidR="00102B97" w:rsidRDefault="00CB7A6E" w:rsidP="00983039">
      <w:pPr>
        <w:pStyle w:val="ListParagraph"/>
        <w:numPr>
          <w:ilvl w:val="0"/>
          <w:numId w:val="3"/>
        </w:numPr>
        <w:tabs>
          <w:tab w:val="left" w:pos="550"/>
        </w:tabs>
        <w:ind w:left="550" w:right="2665" w:hanging="360"/>
        <w:rPr>
          <w:sz w:val="18"/>
        </w:rPr>
      </w:pPr>
      <w:r>
        <w:rPr>
          <w:sz w:val="18"/>
        </w:rPr>
        <w:t>Aflibercept</w:t>
      </w:r>
      <w:r>
        <w:rPr>
          <w:spacing w:val="-8"/>
          <w:sz w:val="18"/>
        </w:rPr>
        <w:t xml:space="preserve"> </w:t>
      </w:r>
      <w:r>
        <w:rPr>
          <w:sz w:val="18"/>
        </w:rPr>
        <w:t>2</w:t>
      </w:r>
      <w:r>
        <w:rPr>
          <w:spacing w:val="-7"/>
          <w:sz w:val="18"/>
        </w:rPr>
        <w:t xml:space="preserve"> </w:t>
      </w:r>
      <w:r>
        <w:rPr>
          <w:sz w:val="18"/>
        </w:rPr>
        <w:t>mg</w:t>
      </w:r>
      <w:r>
        <w:rPr>
          <w:spacing w:val="-7"/>
          <w:sz w:val="18"/>
        </w:rPr>
        <w:t xml:space="preserve"> </w:t>
      </w:r>
      <w:r>
        <w:rPr>
          <w:sz w:val="18"/>
        </w:rPr>
        <w:t>administered</w:t>
      </w:r>
      <w:r>
        <w:rPr>
          <w:spacing w:val="-8"/>
          <w:sz w:val="18"/>
        </w:rPr>
        <w:t xml:space="preserve"> </w:t>
      </w:r>
      <w:r>
        <w:rPr>
          <w:sz w:val="18"/>
        </w:rPr>
        <w:t>at</w:t>
      </w:r>
      <w:r>
        <w:rPr>
          <w:spacing w:val="-10"/>
          <w:sz w:val="18"/>
        </w:rPr>
        <w:t xml:space="preserve"> </w:t>
      </w:r>
      <w:r>
        <w:rPr>
          <w:sz w:val="18"/>
        </w:rPr>
        <w:t>baseline</w:t>
      </w:r>
      <w:r>
        <w:rPr>
          <w:spacing w:val="-7"/>
          <w:sz w:val="18"/>
        </w:rPr>
        <w:t xml:space="preserve"> </w:t>
      </w:r>
      <w:r>
        <w:rPr>
          <w:sz w:val="18"/>
        </w:rPr>
        <w:t>and</w:t>
      </w:r>
      <w:r>
        <w:rPr>
          <w:spacing w:val="-6"/>
          <w:sz w:val="18"/>
        </w:rPr>
        <w:t xml:space="preserve"> </w:t>
      </w:r>
      <w:r>
        <w:rPr>
          <w:sz w:val="18"/>
        </w:rPr>
        <w:t>potentially</w:t>
      </w:r>
      <w:r>
        <w:rPr>
          <w:spacing w:val="-5"/>
          <w:sz w:val="18"/>
        </w:rPr>
        <w:t xml:space="preserve"> </w:t>
      </w:r>
      <w:r>
        <w:rPr>
          <w:sz w:val="18"/>
        </w:rPr>
        <w:t>every</w:t>
      </w:r>
      <w:r>
        <w:rPr>
          <w:spacing w:val="-7"/>
          <w:sz w:val="18"/>
        </w:rPr>
        <w:t xml:space="preserve"> </w:t>
      </w:r>
      <w:r>
        <w:rPr>
          <w:sz w:val="18"/>
        </w:rPr>
        <w:t>4</w:t>
      </w:r>
      <w:r>
        <w:rPr>
          <w:spacing w:val="-7"/>
          <w:sz w:val="18"/>
        </w:rPr>
        <w:t xml:space="preserve"> </w:t>
      </w:r>
      <w:r>
        <w:rPr>
          <w:sz w:val="18"/>
        </w:rPr>
        <w:t>weeks</w:t>
      </w:r>
      <w:r>
        <w:rPr>
          <w:spacing w:val="-6"/>
          <w:sz w:val="18"/>
        </w:rPr>
        <w:t xml:space="preserve"> </w:t>
      </w:r>
      <w:r>
        <w:rPr>
          <w:sz w:val="18"/>
        </w:rPr>
        <w:t>in</w:t>
      </w:r>
      <w:r>
        <w:rPr>
          <w:spacing w:val="-7"/>
          <w:sz w:val="18"/>
        </w:rPr>
        <w:t xml:space="preserve"> </w:t>
      </w:r>
      <w:r>
        <w:rPr>
          <w:sz w:val="18"/>
        </w:rPr>
        <w:t>case</w:t>
      </w:r>
      <w:r>
        <w:rPr>
          <w:spacing w:val="-9"/>
          <w:sz w:val="18"/>
        </w:rPr>
        <w:t xml:space="preserve"> </w:t>
      </w:r>
      <w:r>
        <w:rPr>
          <w:sz w:val="18"/>
        </w:rPr>
        <w:t>of</w:t>
      </w:r>
      <w:r>
        <w:rPr>
          <w:spacing w:val="-6"/>
          <w:sz w:val="18"/>
        </w:rPr>
        <w:t xml:space="preserve"> </w:t>
      </w:r>
      <w:r>
        <w:rPr>
          <w:sz w:val="18"/>
        </w:rPr>
        <w:t>disease persistence or recurrence.</w:t>
      </w:r>
    </w:p>
    <w:p w14:paraId="0DC5988D" w14:textId="77777777" w:rsidR="00102B97" w:rsidRDefault="00CB7A6E" w:rsidP="00983039">
      <w:pPr>
        <w:pStyle w:val="ListParagraph"/>
        <w:numPr>
          <w:ilvl w:val="0"/>
          <w:numId w:val="3"/>
        </w:numPr>
        <w:tabs>
          <w:tab w:val="left" w:pos="550"/>
        </w:tabs>
        <w:ind w:left="550" w:right="2310" w:hanging="361"/>
        <w:rPr>
          <w:sz w:val="18"/>
        </w:rPr>
      </w:pPr>
      <w:r>
        <w:rPr>
          <w:sz w:val="18"/>
        </w:rPr>
        <w:t>Aflibercept</w:t>
      </w:r>
      <w:r>
        <w:rPr>
          <w:spacing w:val="-9"/>
          <w:sz w:val="18"/>
        </w:rPr>
        <w:t xml:space="preserve"> </w:t>
      </w:r>
      <w:r>
        <w:rPr>
          <w:sz w:val="18"/>
        </w:rPr>
        <w:t>2</w:t>
      </w:r>
      <w:r>
        <w:rPr>
          <w:spacing w:val="-7"/>
          <w:sz w:val="18"/>
        </w:rPr>
        <w:t xml:space="preserve"> </w:t>
      </w:r>
      <w:r>
        <w:rPr>
          <w:sz w:val="18"/>
        </w:rPr>
        <w:t>mg</w:t>
      </w:r>
      <w:r>
        <w:rPr>
          <w:spacing w:val="-7"/>
          <w:sz w:val="18"/>
        </w:rPr>
        <w:t xml:space="preserve"> </w:t>
      </w:r>
      <w:r>
        <w:rPr>
          <w:sz w:val="18"/>
        </w:rPr>
        <w:t>administered</w:t>
      </w:r>
      <w:r>
        <w:rPr>
          <w:spacing w:val="-11"/>
          <w:sz w:val="18"/>
        </w:rPr>
        <w:t xml:space="preserve"> </w:t>
      </w:r>
      <w:r>
        <w:rPr>
          <w:sz w:val="18"/>
        </w:rPr>
        <w:t>from</w:t>
      </w:r>
      <w:r>
        <w:rPr>
          <w:spacing w:val="-7"/>
          <w:sz w:val="18"/>
        </w:rPr>
        <w:t xml:space="preserve"> </w:t>
      </w:r>
      <w:r>
        <w:rPr>
          <w:sz w:val="18"/>
        </w:rPr>
        <w:t>week</w:t>
      </w:r>
      <w:r>
        <w:rPr>
          <w:spacing w:val="-9"/>
          <w:sz w:val="18"/>
        </w:rPr>
        <w:t xml:space="preserve"> </w:t>
      </w:r>
      <w:r>
        <w:rPr>
          <w:sz w:val="18"/>
        </w:rPr>
        <w:t>24</w:t>
      </w:r>
      <w:r>
        <w:rPr>
          <w:spacing w:val="-10"/>
          <w:sz w:val="18"/>
        </w:rPr>
        <w:t xml:space="preserve"> </w:t>
      </w:r>
      <w:r>
        <w:rPr>
          <w:sz w:val="18"/>
        </w:rPr>
        <w:t>through</w:t>
      </w:r>
      <w:r>
        <w:rPr>
          <w:spacing w:val="-7"/>
          <w:sz w:val="18"/>
        </w:rPr>
        <w:t xml:space="preserve"> </w:t>
      </w:r>
      <w:r>
        <w:rPr>
          <w:sz w:val="18"/>
        </w:rPr>
        <w:t>week</w:t>
      </w:r>
      <w:r>
        <w:rPr>
          <w:spacing w:val="-9"/>
          <w:sz w:val="18"/>
        </w:rPr>
        <w:t xml:space="preserve"> </w:t>
      </w:r>
      <w:r>
        <w:rPr>
          <w:sz w:val="18"/>
        </w:rPr>
        <w:t>44</w:t>
      </w:r>
      <w:r>
        <w:rPr>
          <w:spacing w:val="-7"/>
          <w:sz w:val="18"/>
        </w:rPr>
        <w:t xml:space="preserve"> </w:t>
      </w:r>
      <w:r>
        <w:rPr>
          <w:sz w:val="18"/>
        </w:rPr>
        <w:t>potentially</w:t>
      </w:r>
      <w:r>
        <w:rPr>
          <w:spacing w:val="-7"/>
          <w:sz w:val="18"/>
        </w:rPr>
        <w:t xml:space="preserve"> </w:t>
      </w:r>
      <w:r>
        <w:rPr>
          <w:sz w:val="18"/>
        </w:rPr>
        <w:t>every</w:t>
      </w:r>
      <w:r>
        <w:rPr>
          <w:spacing w:val="-7"/>
          <w:sz w:val="18"/>
        </w:rPr>
        <w:t xml:space="preserve"> </w:t>
      </w:r>
      <w:r>
        <w:rPr>
          <w:sz w:val="18"/>
        </w:rPr>
        <w:t>4</w:t>
      </w:r>
      <w:r>
        <w:rPr>
          <w:spacing w:val="-7"/>
          <w:sz w:val="18"/>
        </w:rPr>
        <w:t xml:space="preserve"> </w:t>
      </w:r>
      <w:r>
        <w:rPr>
          <w:sz w:val="18"/>
        </w:rPr>
        <w:t>weeks</w:t>
      </w:r>
      <w:r>
        <w:rPr>
          <w:spacing w:val="-9"/>
          <w:sz w:val="18"/>
        </w:rPr>
        <w:t xml:space="preserve"> </w:t>
      </w:r>
      <w:r>
        <w:rPr>
          <w:sz w:val="18"/>
        </w:rPr>
        <w:t>in</w:t>
      </w:r>
      <w:r>
        <w:rPr>
          <w:spacing w:val="-7"/>
          <w:sz w:val="18"/>
        </w:rPr>
        <w:t xml:space="preserve"> </w:t>
      </w:r>
      <w:r>
        <w:rPr>
          <w:sz w:val="18"/>
        </w:rPr>
        <w:t>case of disease persistence or recurrence</w:t>
      </w:r>
    </w:p>
    <w:p w14:paraId="0DC5988E" w14:textId="77777777" w:rsidR="00102B97" w:rsidRDefault="00CB7A6E" w:rsidP="00983039">
      <w:pPr>
        <w:pStyle w:val="ListParagraph"/>
        <w:numPr>
          <w:ilvl w:val="0"/>
          <w:numId w:val="3"/>
        </w:numPr>
        <w:tabs>
          <w:tab w:val="left" w:pos="550"/>
        </w:tabs>
        <w:ind w:left="550" w:right="2354" w:hanging="360"/>
        <w:rPr>
          <w:sz w:val="18"/>
        </w:rPr>
      </w:pPr>
      <w:r>
        <w:rPr>
          <w:sz w:val="18"/>
        </w:rPr>
        <w:t>Mandatory</w:t>
      </w:r>
      <w:r>
        <w:rPr>
          <w:spacing w:val="-13"/>
          <w:sz w:val="18"/>
        </w:rPr>
        <w:t xml:space="preserve"> </w:t>
      </w:r>
      <w:r>
        <w:rPr>
          <w:sz w:val="18"/>
        </w:rPr>
        <w:t>injection</w:t>
      </w:r>
      <w:r>
        <w:rPr>
          <w:spacing w:val="-11"/>
          <w:sz w:val="18"/>
        </w:rPr>
        <w:t xml:space="preserve"> </w:t>
      </w:r>
      <w:r>
        <w:rPr>
          <w:sz w:val="18"/>
        </w:rPr>
        <w:t>of</w:t>
      </w:r>
      <w:r>
        <w:rPr>
          <w:spacing w:val="-9"/>
          <w:sz w:val="18"/>
        </w:rPr>
        <w:t xml:space="preserve"> </w:t>
      </w:r>
      <w:r>
        <w:rPr>
          <w:sz w:val="18"/>
        </w:rPr>
        <w:t>aflibercept</w:t>
      </w:r>
      <w:r>
        <w:rPr>
          <w:spacing w:val="-13"/>
          <w:sz w:val="18"/>
        </w:rPr>
        <w:t xml:space="preserve"> </w:t>
      </w:r>
      <w:r>
        <w:rPr>
          <w:sz w:val="18"/>
        </w:rPr>
        <w:t>2</w:t>
      </w:r>
      <w:r>
        <w:rPr>
          <w:spacing w:val="-8"/>
          <w:sz w:val="18"/>
        </w:rPr>
        <w:t xml:space="preserve"> </w:t>
      </w:r>
      <w:r>
        <w:rPr>
          <w:sz w:val="18"/>
        </w:rPr>
        <w:t>mg</w:t>
      </w:r>
      <w:r>
        <w:rPr>
          <w:spacing w:val="-12"/>
          <w:sz w:val="18"/>
        </w:rPr>
        <w:t xml:space="preserve"> </w:t>
      </w:r>
      <w:r>
        <w:rPr>
          <w:sz w:val="18"/>
        </w:rPr>
        <w:t>at</w:t>
      </w:r>
      <w:r>
        <w:rPr>
          <w:spacing w:val="-9"/>
          <w:sz w:val="18"/>
        </w:rPr>
        <w:t xml:space="preserve"> </w:t>
      </w:r>
      <w:r>
        <w:rPr>
          <w:sz w:val="18"/>
        </w:rPr>
        <w:t>week</w:t>
      </w:r>
      <w:r>
        <w:rPr>
          <w:spacing w:val="-10"/>
          <w:sz w:val="18"/>
        </w:rPr>
        <w:t xml:space="preserve"> </w:t>
      </w:r>
      <w:r>
        <w:rPr>
          <w:sz w:val="18"/>
        </w:rPr>
        <w:t>24,</w:t>
      </w:r>
      <w:r>
        <w:rPr>
          <w:spacing w:val="-9"/>
          <w:sz w:val="18"/>
        </w:rPr>
        <w:t xml:space="preserve"> </w:t>
      </w:r>
      <w:r>
        <w:rPr>
          <w:sz w:val="18"/>
        </w:rPr>
        <w:t>thereafter</w:t>
      </w:r>
      <w:r>
        <w:rPr>
          <w:spacing w:val="-10"/>
          <w:sz w:val="18"/>
        </w:rPr>
        <w:t xml:space="preserve"> </w:t>
      </w:r>
      <w:r>
        <w:rPr>
          <w:sz w:val="18"/>
        </w:rPr>
        <w:t>potentially</w:t>
      </w:r>
      <w:r>
        <w:rPr>
          <w:spacing w:val="-8"/>
          <w:sz w:val="18"/>
        </w:rPr>
        <w:t xml:space="preserve"> </w:t>
      </w:r>
      <w:r>
        <w:rPr>
          <w:sz w:val="18"/>
        </w:rPr>
        <w:t>every</w:t>
      </w:r>
      <w:r>
        <w:rPr>
          <w:spacing w:val="-12"/>
          <w:sz w:val="18"/>
        </w:rPr>
        <w:t xml:space="preserve"> </w:t>
      </w:r>
      <w:r>
        <w:rPr>
          <w:sz w:val="18"/>
        </w:rPr>
        <w:t>4</w:t>
      </w:r>
      <w:r>
        <w:rPr>
          <w:spacing w:val="-8"/>
          <w:sz w:val="18"/>
        </w:rPr>
        <w:t xml:space="preserve"> </w:t>
      </w:r>
      <w:r>
        <w:rPr>
          <w:sz w:val="18"/>
        </w:rPr>
        <w:t>weeks</w:t>
      </w:r>
      <w:r>
        <w:rPr>
          <w:spacing w:val="-8"/>
          <w:sz w:val="18"/>
        </w:rPr>
        <w:t xml:space="preserve"> </w:t>
      </w:r>
      <w:r>
        <w:rPr>
          <w:sz w:val="18"/>
        </w:rPr>
        <w:t>in</w:t>
      </w:r>
      <w:r>
        <w:rPr>
          <w:spacing w:val="-13"/>
          <w:sz w:val="18"/>
        </w:rPr>
        <w:t xml:space="preserve"> </w:t>
      </w:r>
      <w:r>
        <w:rPr>
          <w:sz w:val="18"/>
        </w:rPr>
        <w:t>case of disease persistence or recurrence through week 44.</w:t>
      </w:r>
    </w:p>
    <w:p w14:paraId="0DC5988F" w14:textId="77777777" w:rsidR="00102B97" w:rsidRDefault="00CB7A6E" w:rsidP="00983039">
      <w:pPr>
        <w:pStyle w:val="ListParagraph"/>
        <w:numPr>
          <w:ilvl w:val="0"/>
          <w:numId w:val="3"/>
        </w:numPr>
        <w:tabs>
          <w:tab w:val="left" w:pos="550"/>
        </w:tabs>
        <w:ind w:left="550" w:hanging="360"/>
        <w:rPr>
          <w:sz w:val="18"/>
        </w:rPr>
      </w:pPr>
      <w:r>
        <w:rPr>
          <w:sz w:val="18"/>
        </w:rPr>
        <w:t>BCVA:</w:t>
      </w:r>
      <w:r>
        <w:rPr>
          <w:spacing w:val="-6"/>
          <w:sz w:val="18"/>
        </w:rPr>
        <w:t xml:space="preserve"> </w:t>
      </w:r>
      <w:r>
        <w:rPr>
          <w:sz w:val="18"/>
        </w:rPr>
        <w:t>Best</w:t>
      </w:r>
      <w:r>
        <w:rPr>
          <w:spacing w:val="-4"/>
          <w:sz w:val="18"/>
        </w:rPr>
        <w:t xml:space="preserve"> </w:t>
      </w:r>
      <w:r>
        <w:rPr>
          <w:sz w:val="18"/>
        </w:rPr>
        <w:t>Corrected</w:t>
      </w:r>
      <w:r>
        <w:rPr>
          <w:spacing w:val="-4"/>
          <w:sz w:val="18"/>
        </w:rPr>
        <w:t xml:space="preserve"> </w:t>
      </w:r>
      <w:r>
        <w:rPr>
          <w:sz w:val="18"/>
        </w:rPr>
        <w:t>Visual</w:t>
      </w:r>
      <w:r>
        <w:rPr>
          <w:spacing w:val="-15"/>
          <w:sz w:val="18"/>
        </w:rPr>
        <w:t xml:space="preserve"> </w:t>
      </w:r>
      <w:r>
        <w:rPr>
          <w:spacing w:val="-2"/>
          <w:sz w:val="18"/>
        </w:rPr>
        <w:t>Acuity</w:t>
      </w:r>
    </w:p>
    <w:p w14:paraId="0DC59890" w14:textId="77777777" w:rsidR="00102B97" w:rsidRDefault="00CB7A6E" w:rsidP="00983039">
      <w:pPr>
        <w:spacing w:line="207" w:lineRule="exact"/>
        <w:ind w:left="550"/>
        <w:rPr>
          <w:sz w:val="18"/>
        </w:rPr>
      </w:pPr>
      <w:r>
        <w:rPr>
          <w:sz w:val="18"/>
        </w:rPr>
        <w:t>ETDRS:</w:t>
      </w:r>
      <w:r>
        <w:rPr>
          <w:spacing w:val="-4"/>
          <w:sz w:val="18"/>
        </w:rPr>
        <w:t xml:space="preserve"> </w:t>
      </w:r>
      <w:r>
        <w:rPr>
          <w:sz w:val="18"/>
        </w:rPr>
        <w:t>Early</w:t>
      </w:r>
      <w:r>
        <w:rPr>
          <w:spacing w:val="-4"/>
          <w:sz w:val="18"/>
        </w:rPr>
        <w:t xml:space="preserve"> </w:t>
      </w:r>
      <w:r>
        <w:rPr>
          <w:sz w:val="18"/>
        </w:rPr>
        <w:t>Treatment</w:t>
      </w:r>
      <w:r>
        <w:rPr>
          <w:spacing w:val="-4"/>
          <w:sz w:val="18"/>
        </w:rPr>
        <w:t xml:space="preserve"> </w:t>
      </w:r>
      <w:r>
        <w:rPr>
          <w:sz w:val="18"/>
        </w:rPr>
        <w:t>Diabetic</w:t>
      </w:r>
      <w:r>
        <w:rPr>
          <w:spacing w:val="-4"/>
          <w:sz w:val="18"/>
        </w:rPr>
        <w:t xml:space="preserve"> </w:t>
      </w:r>
      <w:r>
        <w:rPr>
          <w:sz w:val="18"/>
        </w:rPr>
        <w:t>Retinopathy</w:t>
      </w:r>
      <w:r>
        <w:rPr>
          <w:spacing w:val="-4"/>
          <w:sz w:val="18"/>
        </w:rPr>
        <w:t xml:space="preserve"> </w:t>
      </w:r>
      <w:r>
        <w:rPr>
          <w:sz w:val="18"/>
        </w:rPr>
        <w:t>Study</w:t>
      </w:r>
      <w:r>
        <w:rPr>
          <w:spacing w:val="-4"/>
          <w:sz w:val="18"/>
        </w:rPr>
        <w:t xml:space="preserve"> </w:t>
      </w:r>
      <w:r>
        <w:rPr>
          <w:spacing w:val="-5"/>
          <w:sz w:val="18"/>
        </w:rPr>
        <w:t>SD:</w:t>
      </w:r>
    </w:p>
    <w:p w14:paraId="0DC59891" w14:textId="77777777" w:rsidR="00102B97" w:rsidRDefault="00CB7A6E" w:rsidP="00983039">
      <w:pPr>
        <w:spacing w:line="207" w:lineRule="exact"/>
        <w:ind w:left="550"/>
        <w:rPr>
          <w:sz w:val="18"/>
        </w:rPr>
      </w:pPr>
      <w:r>
        <w:rPr>
          <w:sz w:val="18"/>
        </w:rPr>
        <w:t>Standard</w:t>
      </w:r>
      <w:r>
        <w:rPr>
          <w:spacing w:val="-5"/>
          <w:sz w:val="18"/>
        </w:rPr>
        <w:t xml:space="preserve"> </w:t>
      </w:r>
      <w:r>
        <w:rPr>
          <w:spacing w:val="-2"/>
          <w:sz w:val="18"/>
        </w:rPr>
        <w:t>Deviation</w:t>
      </w:r>
    </w:p>
    <w:p w14:paraId="0DC59892" w14:textId="77777777" w:rsidR="00102B97" w:rsidRDefault="00CB7A6E" w:rsidP="00983039">
      <w:pPr>
        <w:pStyle w:val="ListParagraph"/>
        <w:numPr>
          <w:ilvl w:val="0"/>
          <w:numId w:val="3"/>
        </w:numPr>
        <w:tabs>
          <w:tab w:val="left" w:pos="550"/>
        </w:tabs>
        <w:spacing w:before="1"/>
        <w:ind w:left="550" w:right="845" w:hanging="361"/>
        <w:rPr>
          <w:sz w:val="18"/>
        </w:rPr>
      </w:pPr>
      <w:r>
        <w:rPr>
          <w:sz w:val="18"/>
        </w:rPr>
        <w:t>Difference</w:t>
      </w:r>
      <w:r>
        <w:rPr>
          <w:spacing w:val="-7"/>
          <w:sz w:val="18"/>
        </w:rPr>
        <w:t xml:space="preserve"> </w:t>
      </w:r>
      <w:r>
        <w:rPr>
          <w:sz w:val="18"/>
        </w:rPr>
        <w:t>is</w:t>
      </w:r>
      <w:r>
        <w:rPr>
          <w:spacing w:val="-3"/>
          <w:sz w:val="18"/>
        </w:rPr>
        <w:t xml:space="preserve"> </w:t>
      </w:r>
      <w:r>
        <w:rPr>
          <w:sz w:val="18"/>
        </w:rPr>
        <w:t>aflibercept</w:t>
      </w:r>
      <w:r>
        <w:rPr>
          <w:spacing w:val="-5"/>
          <w:sz w:val="18"/>
        </w:rPr>
        <w:t xml:space="preserve"> </w:t>
      </w:r>
      <w:r>
        <w:rPr>
          <w:sz w:val="18"/>
        </w:rPr>
        <w:t>2</w:t>
      </w:r>
      <w:r>
        <w:rPr>
          <w:spacing w:val="-8"/>
          <w:sz w:val="18"/>
        </w:rPr>
        <w:t xml:space="preserve"> </w:t>
      </w:r>
      <w:r>
        <w:rPr>
          <w:sz w:val="18"/>
        </w:rPr>
        <w:t>mg</w:t>
      </w:r>
      <w:r>
        <w:rPr>
          <w:spacing w:val="-6"/>
          <w:sz w:val="18"/>
        </w:rPr>
        <w:t xml:space="preserve"> </w:t>
      </w:r>
      <w:r>
        <w:rPr>
          <w:sz w:val="18"/>
        </w:rPr>
        <w:t>minus</w:t>
      </w:r>
      <w:r>
        <w:rPr>
          <w:spacing w:val="-5"/>
          <w:sz w:val="18"/>
        </w:rPr>
        <w:t xml:space="preserve"> </w:t>
      </w:r>
      <w:r>
        <w:rPr>
          <w:sz w:val="18"/>
        </w:rPr>
        <w:t>sham</w:t>
      </w:r>
      <w:r>
        <w:rPr>
          <w:spacing w:val="-2"/>
          <w:sz w:val="18"/>
        </w:rPr>
        <w:t xml:space="preserve"> </w:t>
      </w:r>
      <w:r>
        <w:rPr>
          <w:sz w:val="18"/>
        </w:rPr>
        <w:t>at</w:t>
      </w:r>
      <w:r>
        <w:rPr>
          <w:spacing w:val="-5"/>
          <w:sz w:val="18"/>
        </w:rPr>
        <w:t xml:space="preserve"> </w:t>
      </w:r>
      <w:r>
        <w:rPr>
          <w:sz w:val="18"/>
        </w:rPr>
        <w:t>Week</w:t>
      </w:r>
      <w:r>
        <w:rPr>
          <w:spacing w:val="-4"/>
          <w:sz w:val="18"/>
        </w:rPr>
        <w:t xml:space="preserve"> </w:t>
      </w:r>
      <w:r>
        <w:rPr>
          <w:sz w:val="18"/>
        </w:rPr>
        <w:t>24</w:t>
      </w:r>
      <w:r>
        <w:rPr>
          <w:spacing w:val="-7"/>
          <w:sz w:val="18"/>
        </w:rPr>
        <w:t xml:space="preserve"> </w:t>
      </w:r>
      <w:r>
        <w:rPr>
          <w:sz w:val="18"/>
        </w:rPr>
        <w:t>and</w:t>
      </w:r>
      <w:r>
        <w:rPr>
          <w:spacing w:val="-3"/>
          <w:sz w:val="18"/>
        </w:rPr>
        <w:t xml:space="preserve"> </w:t>
      </w:r>
      <w:r>
        <w:rPr>
          <w:sz w:val="18"/>
        </w:rPr>
        <w:t>aflibercept</w:t>
      </w:r>
      <w:r>
        <w:rPr>
          <w:spacing w:val="-5"/>
          <w:sz w:val="18"/>
        </w:rPr>
        <w:t xml:space="preserve"> </w:t>
      </w:r>
      <w:r>
        <w:rPr>
          <w:sz w:val="18"/>
        </w:rPr>
        <w:t>2</w:t>
      </w:r>
      <w:r>
        <w:rPr>
          <w:spacing w:val="-4"/>
          <w:sz w:val="18"/>
        </w:rPr>
        <w:t xml:space="preserve"> </w:t>
      </w:r>
      <w:r>
        <w:rPr>
          <w:sz w:val="18"/>
        </w:rPr>
        <w:t>mg</w:t>
      </w:r>
      <w:r>
        <w:rPr>
          <w:spacing w:val="-5"/>
          <w:sz w:val="18"/>
        </w:rPr>
        <w:t xml:space="preserve"> </w:t>
      </w:r>
      <w:r>
        <w:rPr>
          <w:sz w:val="18"/>
        </w:rPr>
        <w:t>minus</w:t>
      </w:r>
      <w:r>
        <w:rPr>
          <w:spacing w:val="-5"/>
          <w:sz w:val="18"/>
        </w:rPr>
        <w:t xml:space="preserve"> </w:t>
      </w:r>
      <w:r>
        <w:rPr>
          <w:sz w:val="18"/>
        </w:rPr>
        <w:t>sham/aflibercept</w:t>
      </w:r>
      <w:r>
        <w:rPr>
          <w:spacing w:val="-10"/>
          <w:sz w:val="18"/>
        </w:rPr>
        <w:t xml:space="preserve"> </w:t>
      </w:r>
      <w:r>
        <w:rPr>
          <w:sz w:val="18"/>
        </w:rPr>
        <w:t>2</w:t>
      </w:r>
      <w:r>
        <w:rPr>
          <w:spacing w:val="-4"/>
          <w:sz w:val="18"/>
        </w:rPr>
        <w:t xml:space="preserve"> </w:t>
      </w:r>
      <w:r>
        <w:rPr>
          <w:sz w:val="18"/>
        </w:rPr>
        <w:t>mg</w:t>
      </w:r>
      <w:r>
        <w:rPr>
          <w:spacing w:val="-6"/>
          <w:sz w:val="18"/>
        </w:rPr>
        <w:t xml:space="preserve"> </w:t>
      </w:r>
      <w:r>
        <w:rPr>
          <w:sz w:val="18"/>
        </w:rPr>
        <w:t>at</w:t>
      </w:r>
      <w:r>
        <w:rPr>
          <w:spacing w:val="-4"/>
          <w:sz w:val="18"/>
        </w:rPr>
        <w:t xml:space="preserve"> </w:t>
      </w:r>
      <w:r>
        <w:rPr>
          <w:sz w:val="18"/>
        </w:rPr>
        <w:t xml:space="preserve">week </w:t>
      </w:r>
      <w:r>
        <w:rPr>
          <w:spacing w:val="-4"/>
          <w:sz w:val="18"/>
        </w:rPr>
        <w:t>48.</w:t>
      </w:r>
    </w:p>
    <w:p w14:paraId="0DC59893" w14:textId="77777777" w:rsidR="00102B97" w:rsidRDefault="00CB7A6E" w:rsidP="00983039">
      <w:pPr>
        <w:pStyle w:val="ListParagraph"/>
        <w:numPr>
          <w:ilvl w:val="0"/>
          <w:numId w:val="3"/>
        </w:numPr>
        <w:tabs>
          <w:tab w:val="left" w:pos="550"/>
        </w:tabs>
        <w:spacing w:line="206" w:lineRule="exact"/>
        <w:ind w:left="550" w:hanging="360"/>
        <w:rPr>
          <w:sz w:val="18"/>
        </w:rPr>
      </w:pPr>
      <w:r>
        <w:rPr>
          <w:sz w:val="18"/>
        </w:rPr>
        <w:t>LS</w:t>
      </w:r>
      <w:r>
        <w:rPr>
          <w:spacing w:val="-6"/>
          <w:sz w:val="18"/>
        </w:rPr>
        <w:t xml:space="preserve"> </w:t>
      </w:r>
      <w:proofErr w:type="gramStart"/>
      <w:r>
        <w:rPr>
          <w:sz w:val="18"/>
        </w:rPr>
        <w:t>mean</w:t>
      </w:r>
      <w:proofErr w:type="gramEnd"/>
      <w:r>
        <w:rPr>
          <w:sz w:val="18"/>
        </w:rPr>
        <w:t>:</w:t>
      </w:r>
      <w:r>
        <w:rPr>
          <w:spacing w:val="-2"/>
          <w:sz w:val="18"/>
        </w:rPr>
        <w:t xml:space="preserve"> </w:t>
      </w:r>
      <w:r>
        <w:rPr>
          <w:sz w:val="18"/>
        </w:rPr>
        <w:t>Least</w:t>
      </w:r>
      <w:r>
        <w:rPr>
          <w:spacing w:val="-2"/>
          <w:sz w:val="18"/>
        </w:rPr>
        <w:t xml:space="preserve"> </w:t>
      </w:r>
      <w:r>
        <w:rPr>
          <w:sz w:val="18"/>
        </w:rPr>
        <w:t>square</w:t>
      </w:r>
      <w:r>
        <w:rPr>
          <w:spacing w:val="-4"/>
          <w:sz w:val="18"/>
        </w:rPr>
        <w:t xml:space="preserve"> </w:t>
      </w:r>
      <w:r>
        <w:rPr>
          <w:sz w:val="18"/>
        </w:rPr>
        <w:t>means</w:t>
      </w:r>
      <w:r>
        <w:rPr>
          <w:spacing w:val="-2"/>
          <w:sz w:val="18"/>
        </w:rPr>
        <w:t xml:space="preserve"> </w:t>
      </w:r>
      <w:r>
        <w:rPr>
          <w:sz w:val="18"/>
        </w:rPr>
        <w:t>derived</w:t>
      </w:r>
      <w:r>
        <w:rPr>
          <w:spacing w:val="-3"/>
          <w:sz w:val="18"/>
        </w:rPr>
        <w:t xml:space="preserve"> </w:t>
      </w:r>
      <w:r>
        <w:rPr>
          <w:sz w:val="18"/>
        </w:rPr>
        <w:t>from</w:t>
      </w:r>
      <w:r>
        <w:rPr>
          <w:spacing w:val="-2"/>
          <w:sz w:val="18"/>
        </w:rPr>
        <w:t xml:space="preserve"> </w:t>
      </w:r>
      <w:r>
        <w:rPr>
          <w:sz w:val="18"/>
        </w:rPr>
        <w:t>ANCOVA</w:t>
      </w:r>
      <w:r>
        <w:rPr>
          <w:spacing w:val="-24"/>
          <w:sz w:val="18"/>
        </w:rPr>
        <w:t xml:space="preserve"> </w:t>
      </w:r>
      <w:r>
        <w:rPr>
          <w:spacing w:val="-4"/>
          <w:sz w:val="18"/>
        </w:rPr>
        <w:t>model</w:t>
      </w:r>
    </w:p>
    <w:p w14:paraId="0DC59894" w14:textId="77777777" w:rsidR="00102B97" w:rsidRDefault="00CB7A6E" w:rsidP="00983039">
      <w:pPr>
        <w:pStyle w:val="ListParagraph"/>
        <w:numPr>
          <w:ilvl w:val="0"/>
          <w:numId w:val="3"/>
        </w:numPr>
        <w:tabs>
          <w:tab w:val="left" w:pos="550"/>
        </w:tabs>
        <w:spacing w:line="207" w:lineRule="exact"/>
        <w:ind w:left="550" w:hanging="360"/>
        <w:rPr>
          <w:sz w:val="18"/>
        </w:rPr>
      </w:pPr>
      <w:r>
        <w:rPr>
          <w:sz w:val="18"/>
        </w:rPr>
        <w:t>CI:</w:t>
      </w:r>
      <w:r>
        <w:rPr>
          <w:spacing w:val="-4"/>
          <w:sz w:val="18"/>
        </w:rPr>
        <w:t xml:space="preserve"> </w:t>
      </w:r>
      <w:r>
        <w:rPr>
          <w:sz w:val="18"/>
        </w:rPr>
        <w:t>Confidence</w:t>
      </w:r>
      <w:r>
        <w:rPr>
          <w:spacing w:val="-6"/>
          <w:sz w:val="18"/>
        </w:rPr>
        <w:t xml:space="preserve"> </w:t>
      </w:r>
      <w:r>
        <w:rPr>
          <w:spacing w:val="-2"/>
          <w:sz w:val="18"/>
        </w:rPr>
        <w:t>Interval</w:t>
      </w:r>
    </w:p>
    <w:p w14:paraId="0DC59895" w14:textId="77777777" w:rsidR="00102B97" w:rsidRDefault="00CB7A6E" w:rsidP="00983039">
      <w:pPr>
        <w:pStyle w:val="ListParagraph"/>
        <w:numPr>
          <w:ilvl w:val="0"/>
          <w:numId w:val="3"/>
        </w:numPr>
        <w:tabs>
          <w:tab w:val="left" w:pos="550"/>
        </w:tabs>
        <w:ind w:left="550" w:right="1532" w:hanging="360"/>
        <w:rPr>
          <w:sz w:val="18"/>
        </w:rPr>
      </w:pPr>
      <w:r>
        <w:rPr>
          <w:sz w:val="18"/>
        </w:rPr>
        <w:t>LS</w:t>
      </w:r>
      <w:r>
        <w:rPr>
          <w:spacing w:val="-6"/>
          <w:sz w:val="18"/>
        </w:rPr>
        <w:t xml:space="preserve"> </w:t>
      </w:r>
      <w:proofErr w:type="gramStart"/>
      <w:r>
        <w:rPr>
          <w:sz w:val="18"/>
        </w:rPr>
        <w:t>mean</w:t>
      </w:r>
      <w:proofErr w:type="gramEnd"/>
      <w:r>
        <w:rPr>
          <w:spacing w:val="-4"/>
          <w:sz w:val="18"/>
        </w:rPr>
        <w:t xml:space="preserve"> </w:t>
      </w:r>
      <w:r>
        <w:rPr>
          <w:sz w:val="18"/>
        </w:rPr>
        <w:t>difference</w:t>
      </w:r>
      <w:r>
        <w:rPr>
          <w:spacing w:val="-5"/>
          <w:sz w:val="18"/>
        </w:rPr>
        <w:t xml:space="preserve"> </w:t>
      </w:r>
      <w:r>
        <w:rPr>
          <w:sz w:val="18"/>
        </w:rPr>
        <w:t>and</w:t>
      </w:r>
      <w:r>
        <w:rPr>
          <w:spacing w:val="-5"/>
          <w:sz w:val="18"/>
        </w:rPr>
        <w:t xml:space="preserve"> </w:t>
      </w:r>
      <w:r>
        <w:rPr>
          <w:sz w:val="18"/>
        </w:rPr>
        <w:t>95%</w:t>
      </w:r>
      <w:r>
        <w:rPr>
          <w:spacing w:val="-10"/>
          <w:sz w:val="18"/>
        </w:rPr>
        <w:t xml:space="preserve"> </w:t>
      </w:r>
      <w:r>
        <w:rPr>
          <w:sz w:val="18"/>
        </w:rPr>
        <w:t>CI</w:t>
      </w:r>
      <w:r>
        <w:rPr>
          <w:spacing w:val="-5"/>
          <w:sz w:val="18"/>
        </w:rPr>
        <w:t xml:space="preserve"> </w:t>
      </w:r>
      <w:r>
        <w:rPr>
          <w:sz w:val="18"/>
        </w:rPr>
        <w:t>based</w:t>
      </w:r>
      <w:r>
        <w:rPr>
          <w:spacing w:val="-2"/>
          <w:sz w:val="18"/>
        </w:rPr>
        <w:t xml:space="preserve"> </w:t>
      </w:r>
      <w:r>
        <w:rPr>
          <w:sz w:val="18"/>
        </w:rPr>
        <w:t>on</w:t>
      </w:r>
      <w:r>
        <w:rPr>
          <w:spacing w:val="-5"/>
          <w:sz w:val="18"/>
        </w:rPr>
        <w:t xml:space="preserve"> </w:t>
      </w:r>
      <w:r>
        <w:rPr>
          <w:sz w:val="18"/>
        </w:rPr>
        <w:t>an</w:t>
      </w:r>
      <w:r>
        <w:rPr>
          <w:spacing w:val="-5"/>
          <w:sz w:val="18"/>
        </w:rPr>
        <w:t xml:space="preserve"> </w:t>
      </w:r>
      <w:r>
        <w:rPr>
          <w:sz w:val="18"/>
        </w:rPr>
        <w:t>ANCOVA</w:t>
      </w:r>
      <w:r>
        <w:rPr>
          <w:spacing w:val="-6"/>
          <w:sz w:val="18"/>
        </w:rPr>
        <w:t xml:space="preserve"> </w:t>
      </w:r>
      <w:r>
        <w:rPr>
          <w:sz w:val="18"/>
        </w:rPr>
        <w:t>model</w:t>
      </w:r>
      <w:r>
        <w:rPr>
          <w:spacing w:val="-2"/>
          <w:sz w:val="18"/>
        </w:rPr>
        <w:t xml:space="preserve"> </w:t>
      </w:r>
      <w:r>
        <w:rPr>
          <w:sz w:val="18"/>
        </w:rPr>
        <w:t>with</w:t>
      </w:r>
      <w:r>
        <w:rPr>
          <w:spacing w:val="-8"/>
          <w:sz w:val="18"/>
        </w:rPr>
        <w:t xml:space="preserve"> </w:t>
      </w:r>
      <w:r>
        <w:rPr>
          <w:sz w:val="18"/>
        </w:rPr>
        <w:t>treatment</w:t>
      </w:r>
      <w:r>
        <w:rPr>
          <w:spacing w:val="-5"/>
          <w:sz w:val="18"/>
        </w:rPr>
        <w:t xml:space="preserve"> </w:t>
      </w:r>
      <w:r>
        <w:rPr>
          <w:sz w:val="18"/>
        </w:rPr>
        <w:t>group</w:t>
      </w:r>
      <w:r>
        <w:rPr>
          <w:spacing w:val="-5"/>
          <w:sz w:val="18"/>
        </w:rPr>
        <w:t xml:space="preserve"> </w:t>
      </w:r>
      <w:r>
        <w:rPr>
          <w:sz w:val="18"/>
        </w:rPr>
        <w:t>and</w:t>
      </w:r>
      <w:r>
        <w:rPr>
          <w:spacing w:val="-11"/>
          <w:sz w:val="18"/>
        </w:rPr>
        <w:t xml:space="preserve"> </w:t>
      </w:r>
      <w:r>
        <w:rPr>
          <w:sz w:val="18"/>
        </w:rPr>
        <w:t>country</w:t>
      </w:r>
      <w:r>
        <w:rPr>
          <w:spacing w:val="-5"/>
          <w:sz w:val="18"/>
        </w:rPr>
        <w:t xml:space="preserve"> </w:t>
      </w:r>
      <w:r>
        <w:rPr>
          <w:sz w:val="18"/>
        </w:rPr>
        <w:t>(country designations) as fixed effects, and baseline BCVA as covariant.</w:t>
      </w:r>
    </w:p>
    <w:p w14:paraId="0DC59896" w14:textId="77777777" w:rsidR="00102B97" w:rsidRDefault="00CB7A6E" w:rsidP="00983039">
      <w:pPr>
        <w:pStyle w:val="ListParagraph"/>
        <w:numPr>
          <w:ilvl w:val="0"/>
          <w:numId w:val="3"/>
        </w:numPr>
        <w:tabs>
          <w:tab w:val="left" w:pos="550"/>
        </w:tabs>
        <w:ind w:left="550" w:right="955" w:hanging="360"/>
        <w:rPr>
          <w:sz w:val="18"/>
        </w:rPr>
      </w:pPr>
      <w:r>
        <w:rPr>
          <w:sz w:val="18"/>
        </w:rPr>
        <w:t>Difference</w:t>
      </w:r>
      <w:r>
        <w:rPr>
          <w:spacing w:val="-4"/>
          <w:sz w:val="18"/>
        </w:rPr>
        <w:t xml:space="preserve"> </w:t>
      </w:r>
      <w:r>
        <w:rPr>
          <w:sz w:val="18"/>
        </w:rPr>
        <w:t>and</w:t>
      </w:r>
      <w:r>
        <w:rPr>
          <w:spacing w:val="-3"/>
          <w:sz w:val="18"/>
        </w:rPr>
        <w:t xml:space="preserve"> </w:t>
      </w:r>
      <w:r>
        <w:rPr>
          <w:sz w:val="18"/>
        </w:rPr>
        <w:t>95%</w:t>
      </w:r>
      <w:r>
        <w:rPr>
          <w:spacing w:val="-3"/>
          <w:sz w:val="18"/>
        </w:rPr>
        <w:t xml:space="preserve"> </w:t>
      </w:r>
      <w:r>
        <w:rPr>
          <w:sz w:val="18"/>
        </w:rPr>
        <w:t>CI</w:t>
      </w:r>
      <w:r>
        <w:rPr>
          <w:spacing w:val="-3"/>
          <w:sz w:val="18"/>
        </w:rPr>
        <w:t xml:space="preserve"> </w:t>
      </w:r>
      <w:r>
        <w:rPr>
          <w:sz w:val="18"/>
        </w:rPr>
        <w:t>are</w:t>
      </w:r>
      <w:r>
        <w:rPr>
          <w:spacing w:val="-4"/>
          <w:sz w:val="18"/>
        </w:rPr>
        <w:t xml:space="preserve"> </w:t>
      </w:r>
      <w:r>
        <w:rPr>
          <w:sz w:val="18"/>
        </w:rPr>
        <w:t>calculated</w:t>
      </w:r>
      <w:r>
        <w:rPr>
          <w:spacing w:val="-3"/>
          <w:sz w:val="18"/>
        </w:rPr>
        <w:t xml:space="preserve"> </w:t>
      </w:r>
      <w:r>
        <w:rPr>
          <w:sz w:val="18"/>
        </w:rPr>
        <w:t>using</w:t>
      </w:r>
      <w:r>
        <w:rPr>
          <w:spacing w:val="-2"/>
          <w:sz w:val="18"/>
        </w:rPr>
        <w:t xml:space="preserve"> </w:t>
      </w:r>
      <w:r>
        <w:rPr>
          <w:sz w:val="18"/>
        </w:rPr>
        <w:t>Cochran-Mantel-Haenszel</w:t>
      </w:r>
      <w:r>
        <w:rPr>
          <w:spacing w:val="-3"/>
          <w:sz w:val="18"/>
        </w:rPr>
        <w:t xml:space="preserve"> </w:t>
      </w:r>
      <w:r>
        <w:rPr>
          <w:sz w:val="18"/>
        </w:rPr>
        <w:t>(CMH)</w:t>
      </w:r>
      <w:r>
        <w:rPr>
          <w:spacing w:val="-3"/>
          <w:sz w:val="18"/>
        </w:rPr>
        <w:t xml:space="preserve"> </w:t>
      </w:r>
      <w:r>
        <w:rPr>
          <w:sz w:val="18"/>
        </w:rPr>
        <w:t>test</w:t>
      </w:r>
      <w:r>
        <w:rPr>
          <w:spacing w:val="-3"/>
          <w:sz w:val="18"/>
        </w:rPr>
        <w:t xml:space="preserve"> </w:t>
      </w:r>
      <w:r>
        <w:rPr>
          <w:sz w:val="18"/>
        </w:rPr>
        <w:t>adjusted</w:t>
      </w:r>
      <w:r>
        <w:rPr>
          <w:spacing w:val="-3"/>
          <w:sz w:val="18"/>
        </w:rPr>
        <w:t xml:space="preserve"> </w:t>
      </w:r>
      <w:r>
        <w:rPr>
          <w:sz w:val="18"/>
        </w:rPr>
        <w:t>for</w:t>
      </w:r>
      <w:r>
        <w:rPr>
          <w:spacing w:val="-3"/>
          <w:sz w:val="18"/>
        </w:rPr>
        <w:t xml:space="preserve"> </w:t>
      </w:r>
      <w:r>
        <w:rPr>
          <w:sz w:val="18"/>
        </w:rPr>
        <w:t>country</w:t>
      </w:r>
      <w:r>
        <w:rPr>
          <w:spacing w:val="-3"/>
          <w:sz w:val="18"/>
        </w:rPr>
        <w:t xml:space="preserve"> </w:t>
      </w:r>
      <w:r>
        <w:rPr>
          <w:sz w:val="18"/>
        </w:rPr>
        <w:t xml:space="preserve">(country </w:t>
      </w:r>
      <w:r>
        <w:rPr>
          <w:spacing w:val="-2"/>
          <w:sz w:val="18"/>
        </w:rPr>
        <w:t>designations)</w:t>
      </w:r>
    </w:p>
    <w:p w14:paraId="0DC59897" w14:textId="77777777" w:rsidR="00102B97" w:rsidRDefault="00102B97" w:rsidP="00983039">
      <w:pPr>
        <w:pStyle w:val="BodyText"/>
        <w:spacing w:before="54"/>
        <w:ind w:left="0"/>
        <w:rPr>
          <w:sz w:val="18"/>
        </w:rPr>
      </w:pPr>
    </w:p>
    <w:p w14:paraId="0DC59898" w14:textId="77777777" w:rsidR="00102B97" w:rsidRDefault="00CB7A6E" w:rsidP="00983039">
      <w:pPr>
        <w:pStyle w:val="Heading2"/>
        <w:tabs>
          <w:tab w:val="left" w:pos="1630"/>
        </w:tabs>
        <w:ind w:left="1630" w:right="968" w:hanging="1441"/>
      </w:pPr>
      <w:bookmarkStart w:id="76" w:name="_bookmark22"/>
      <w:bookmarkEnd w:id="76"/>
      <w:r>
        <w:t>Figure 5:</w:t>
      </w:r>
      <w:r>
        <w:tab/>
        <w:t>Mean</w:t>
      </w:r>
      <w:r>
        <w:rPr>
          <w:spacing w:val="-4"/>
        </w:rPr>
        <w:t xml:space="preserve"> </w:t>
      </w:r>
      <w:r>
        <w:t>change</w:t>
      </w:r>
      <w:r>
        <w:rPr>
          <w:spacing w:val="-4"/>
        </w:rPr>
        <w:t xml:space="preserve"> </w:t>
      </w:r>
      <w:r>
        <w:t>from</w:t>
      </w:r>
      <w:r>
        <w:rPr>
          <w:spacing w:val="-4"/>
        </w:rPr>
        <w:t xml:space="preserve"> </w:t>
      </w:r>
      <w:r>
        <w:t>baseline</w:t>
      </w:r>
      <w:r>
        <w:rPr>
          <w:spacing w:val="-4"/>
        </w:rPr>
        <w:t xml:space="preserve"> </w:t>
      </w:r>
      <w:r>
        <w:t>to</w:t>
      </w:r>
      <w:r>
        <w:rPr>
          <w:spacing w:val="-4"/>
        </w:rPr>
        <w:t xml:space="preserve"> </w:t>
      </w:r>
      <w:r>
        <w:t>week</w:t>
      </w:r>
      <w:r>
        <w:rPr>
          <w:spacing w:val="-4"/>
        </w:rPr>
        <w:t xml:space="preserve"> </w:t>
      </w:r>
      <w:r>
        <w:t>48</w:t>
      </w:r>
      <w:r>
        <w:rPr>
          <w:spacing w:val="-4"/>
        </w:rPr>
        <w:t xml:space="preserve"> </w:t>
      </w:r>
      <w:r>
        <w:t>in</w:t>
      </w:r>
      <w:r>
        <w:rPr>
          <w:spacing w:val="-4"/>
        </w:rPr>
        <w:t xml:space="preserve"> </w:t>
      </w:r>
      <w:r>
        <w:t>visual</w:t>
      </w:r>
      <w:r>
        <w:rPr>
          <w:spacing w:val="-4"/>
        </w:rPr>
        <w:t xml:space="preserve"> </w:t>
      </w:r>
      <w:r>
        <w:t>acuity</w:t>
      </w:r>
      <w:r>
        <w:rPr>
          <w:spacing w:val="-4"/>
        </w:rPr>
        <w:t xml:space="preserve"> </w:t>
      </w:r>
      <w:r>
        <w:t>by</w:t>
      </w:r>
      <w:r>
        <w:rPr>
          <w:spacing w:val="-4"/>
        </w:rPr>
        <w:t xml:space="preserve"> </w:t>
      </w:r>
      <w:r>
        <w:t>treatment</w:t>
      </w:r>
      <w:r>
        <w:rPr>
          <w:spacing w:val="-4"/>
        </w:rPr>
        <w:t xml:space="preserve"> </w:t>
      </w:r>
      <w:r>
        <w:t>group for the MYRROR study (Full Analysis Set, LOCF)</w:t>
      </w:r>
    </w:p>
    <w:p w14:paraId="0DC59899" w14:textId="77777777" w:rsidR="00102B97" w:rsidRDefault="00CB7A6E" w:rsidP="00983039">
      <w:pPr>
        <w:pStyle w:val="BodyText"/>
        <w:spacing w:before="6"/>
        <w:ind w:left="0"/>
        <w:rPr>
          <w:b/>
          <w:sz w:val="20"/>
        </w:rPr>
      </w:pPr>
      <w:r>
        <w:rPr>
          <w:b/>
          <w:noProof/>
          <w:sz w:val="20"/>
        </w:rPr>
        <w:drawing>
          <wp:anchor distT="0" distB="0" distL="0" distR="0" simplePos="0" relativeHeight="487593984" behindDoc="1" locked="0" layoutInCell="1" allowOverlap="1" wp14:anchorId="0DC59952" wp14:editId="0DC59953">
            <wp:simplePos x="0" y="0"/>
            <wp:positionH relativeFrom="page">
              <wp:posOffset>1698625</wp:posOffset>
            </wp:positionH>
            <wp:positionV relativeFrom="paragraph">
              <wp:posOffset>165524</wp:posOffset>
            </wp:positionV>
            <wp:extent cx="3934252" cy="23431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3934252" cy="2343150"/>
                    </a:xfrm>
                    <a:prstGeom prst="rect">
                      <a:avLst/>
                    </a:prstGeom>
                  </pic:spPr>
                </pic:pic>
              </a:graphicData>
            </a:graphic>
          </wp:anchor>
        </w:drawing>
      </w:r>
    </w:p>
    <w:p w14:paraId="0DC5989A" w14:textId="77777777" w:rsidR="00102B97" w:rsidRDefault="00102B97" w:rsidP="00983039">
      <w:pPr>
        <w:pStyle w:val="BodyText"/>
        <w:spacing w:before="13"/>
        <w:ind w:left="0"/>
        <w:rPr>
          <w:b/>
        </w:rPr>
      </w:pPr>
    </w:p>
    <w:p w14:paraId="0DC5989B" w14:textId="77777777" w:rsidR="00102B97" w:rsidRDefault="00CB7A6E" w:rsidP="00983039">
      <w:pPr>
        <w:pStyle w:val="BodyText"/>
        <w:ind w:right="1186"/>
      </w:pPr>
      <w:r>
        <w:t>Treatment</w:t>
      </w:r>
      <w:r>
        <w:rPr>
          <w:spacing w:val="-3"/>
        </w:rPr>
        <w:t xml:space="preserve"> </w:t>
      </w:r>
      <w:r>
        <w:t>effects</w:t>
      </w:r>
      <w:r>
        <w:rPr>
          <w:spacing w:val="-3"/>
        </w:rPr>
        <w:t xml:space="preserve"> </w:t>
      </w:r>
      <w:r>
        <w:t>in</w:t>
      </w:r>
      <w:r>
        <w:rPr>
          <w:spacing w:val="-3"/>
        </w:rPr>
        <w:t xml:space="preserve"> </w:t>
      </w:r>
      <w:r>
        <w:t>all</w:t>
      </w:r>
      <w:r>
        <w:rPr>
          <w:spacing w:val="-3"/>
        </w:rPr>
        <w:t xml:space="preserve"> </w:t>
      </w:r>
      <w:r>
        <w:t>evaluable</w:t>
      </w:r>
      <w:r>
        <w:rPr>
          <w:spacing w:val="-3"/>
        </w:rPr>
        <w:t xml:space="preserve"> </w:t>
      </w:r>
      <w:r>
        <w:t>subgroups</w:t>
      </w:r>
      <w:r>
        <w:rPr>
          <w:spacing w:val="-3"/>
        </w:rPr>
        <w:t xml:space="preserve"> </w:t>
      </w:r>
      <w:r>
        <w:t>were</w:t>
      </w:r>
      <w:r>
        <w:rPr>
          <w:spacing w:val="-3"/>
        </w:rPr>
        <w:t xml:space="preserve"> </w:t>
      </w:r>
      <w:r>
        <w:t>in</w:t>
      </w:r>
      <w:r>
        <w:rPr>
          <w:spacing w:val="-3"/>
        </w:rPr>
        <w:t xml:space="preserve"> </w:t>
      </w:r>
      <w:proofErr w:type="gramStart"/>
      <w:r>
        <w:t>general,</w:t>
      </w:r>
      <w:proofErr w:type="gramEnd"/>
      <w:r>
        <w:rPr>
          <w:spacing w:val="-4"/>
        </w:rPr>
        <w:t xml:space="preserve"> </w:t>
      </w:r>
      <w:r>
        <w:t>consistent</w:t>
      </w:r>
      <w:r>
        <w:rPr>
          <w:spacing w:val="-4"/>
        </w:rPr>
        <w:t xml:space="preserve"> </w:t>
      </w:r>
      <w:r>
        <w:t>with</w:t>
      </w:r>
      <w:r>
        <w:rPr>
          <w:spacing w:val="-3"/>
        </w:rPr>
        <w:t xml:space="preserve"> </w:t>
      </w:r>
      <w:r>
        <w:t>the</w:t>
      </w:r>
      <w:r>
        <w:rPr>
          <w:spacing w:val="-3"/>
        </w:rPr>
        <w:t xml:space="preserve"> </w:t>
      </w:r>
      <w:r>
        <w:t>results</w:t>
      </w:r>
      <w:r>
        <w:rPr>
          <w:spacing w:val="-3"/>
        </w:rPr>
        <w:t xml:space="preserve"> </w:t>
      </w:r>
      <w:r>
        <w:t>in the overall populations.</w:t>
      </w:r>
    </w:p>
    <w:p w14:paraId="0DC5989C" w14:textId="77777777" w:rsidR="00102B97" w:rsidRDefault="00102B97" w:rsidP="00983039">
      <w:pPr>
        <w:pStyle w:val="BodyText"/>
        <w:spacing w:before="23"/>
        <w:ind w:left="0"/>
      </w:pPr>
    </w:p>
    <w:p w14:paraId="0DC5989D" w14:textId="77777777" w:rsidR="00102B97" w:rsidRDefault="00CB7A6E" w:rsidP="00983039">
      <w:pPr>
        <w:pStyle w:val="Heading2"/>
        <w:ind w:right="828"/>
      </w:pPr>
      <w:r>
        <w:t>Comparability</w:t>
      </w:r>
      <w:r>
        <w:rPr>
          <w:spacing w:val="-3"/>
        </w:rPr>
        <w:t xml:space="preserve"> </w:t>
      </w:r>
      <w:r>
        <w:t>of</w:t>
      </w:r>
      <w:r>
        <w:rPr>
          <w:spacing w:val="-3"/>
        </w:rPr>
        <w:t xml:space="preserve"> </w:t>
      </w:r>
      <w:r>
        <w:t>OPUVIZ</w:t>
      </w:r>
      <w:r>
        <w:rPr>
          <w:spacing w:val="-3"/>
        </w:rPr>
        <w:t xml:space="preserve"> </w:t>
      </w:r>
      <w:r>
        <w:t>(aflibercept</w:t>
      </w:r>
      <w:r>
        <w:rPr>
          <w:spacing w:val="-3"/>
        </w:rPr>
        <w:t xml:space="preserve"> </w:t>
      </w:r>
      <w:r>
        <w:t>2</w:t>
      </w:r>
      <w:r>
        <w:rPr>
          <w:spacing w:val="-3"/>
        </w:rPr>
        <w:t xml:space="preserve"> </w:t>
      </w:r>
      <w:r>
        <w:t>mg)</w:t>
      </w:r>
      <w:r>
        <w:rPr>
          <w:spacing w:val="-3"/>
        </w:rPr>
        <w:t xml:space="preserve"> </w:t>
      </w:r>
      <w:r>
        <w:t>with</w:t>
      </w:r>
      <w:r>
        <w:rPr>
          <w:spacing w:val="-3"/>
        </w:rPr>
        <w:t xml:space="preserve"> </w:t>
      </w:r>
      <w:r>
        <w:t>EYLEA</w:t>
      </w:r>
      <w:r>
        <w:rPr>
          <w:spacing w:val="-4"/>
        </w:rPr>
        <w:t xml:space="preserve"> </w:t>
      </w:r>
      <w:r>
        <w:t>(aflibercept</w:t>
      </w:r>
      <w:r>
        <w:rPr>
          <w:spacing w:val="-3"/>
        </w:rPr>
        <w:t xml:space="preserve"> </w:t>
      </w:r>
      <w:r>
        <w:t>2</w:t>
      </w:r>
      <w:r>
        <w:rPr>
          <w:spacing w:val="-3"/>
        </w:rPr>
        <w:t xml:space="preserve"> </w:t>
      </w:r>
      <w:r>
        <w:t>mg)</w:t>
      </w:r>
      <w:r>
        <w:rPr>
          <w:spacing w:val="-3"/>
        </w:rPr>
        <w:t xml:space="preserve"> </w:t>
      </w:r>
      <w:r>
        <w:t>in</w:t>
      </w:r>
      <w:r>
        <w:rPr>
          <w:spacing w:val="-3"/>
        </w:rPr>
        <w:t xml:space="preserve"> </w:t>
      </w:r>
      <w:r>
        <w:t>terms</w:t>
      </w:r>
      <w:r>
        <w:rPr>
          <w:spacing w:val="-3"/>
        </w:rPr>
        <w:t xml:space="preserve"> </w:t>
      </w:r>
      <w:r>
        <w:t xml:space="preserve">of </w:t>
      </w:r>
      <w:r>
        <w:rPr>
          <w:spacing w:val="-2"/>
        </w:rPr>
        <w:t>efficacy</w:t>
      </w:r>
    </w:p>
    <w:p w14:paraId="0DC5989E" w14:textId="77777777" w:rsidR="00102B97" w:rsidRDefault="00102B97" w:rsidP="00983039">
      <w:pPr>
        <w:pStyle w:val="BodyText"/>
        <w:spacing w:before="2"/>
        <w:ind w:left="0"/>
        <w:rPr>
          <w:b/>
        </w:rPr>
      </w:pPr>
    </w:p>
    <w:p w14:paraId="0DC5989F" w14:textId="77777777" w:rsidR="00102B97" w:rsidRDefault="00CB7A6E" w:rsidP="00983039">
      <w:pPr>
        <w:pStyle w:val="BodyText"/>
        <w:ind w:right="936"/>
      </w:pPr>
      <w:r>
        <w:t>Study</w:t>
      </w:r>
      <w:r>
        <w:rPr>
          <w:spacing w:val="-5"/>
        </w:rPr>
        <w:t xml:space="preserve"> </w:t>
      </w:r>
      <w:r>
        <w:t>SB15-3001</w:t>
      </w:r>
      <w:r>
        <w:rPr>
          <w:spacing w:val="-5"/>
        </w:rPr>
        <w:t xml:space="preserve"> </w:t>
      </w:r>
      <w:r>
        <w:t>was</w:t>
      </w:r>
      <w:r>
        <w:rPr>
          <w:spacing w:val="-5"/>
        </w:rPr>
        <w:t xml:space="preserve"> </w:t>
      </w:r>
      <w:r>
        <w:t>a</w:t>
      </w:r>
      <w:r>
        <w:rPr>
          <w:spacing w:val="-5"/>
        </w:rPr>
        <w:t xml:space="preserve"> </w:t>
      </w:r>
      <w:proofErr w:type="spellStart"/>
      <w:r>
        <w:t>randomised</w:t>
      </w:r>
      <w:proofErr w:type="spellEnd"/>
      <w:r>
        <w:t>,</w:t>
      </w:r>
      <w:r>
        <w:rPr>
          <w:spacing w:val="-5"/>
        </w:rPr>
        <w:t xml:space="preserve"> </w:t>
      </w:r>
      <w:r>
        <w:t>double-masked,</w:t>
      </w:r>
      <w:r>
        <w:rPr>
          <w:spacing w:val="-4"/>
        </w:rPr>
        <w:t xml:space="preserve"> </w:t>
      </w:r>
      <w:r>
        <w:t>parallel</w:t>
      </w:r>
      <w:r>
        <w:rPr>
          <w:spacing w:val="-5"/>
        </w:rPr>
        <w:t xml:space="preserve"> </w:t>
      </w:r>
      <w:r>
        <w:t>group,</w:t>
      </w:r>
      <w:r>
        <w:rPr>
          <w:spacing w:val="-5"/>
        </w:rPr>
        <w:t xml:space="preserve"> </w:t>
      </w:r>
      <w:r>
        <w:t>international</w:t>
      </w:r>
      <w:r>
        <w:rPr>
          <w:spacing w:val="-5"/>
        </w:rPr>
        <w:t xml:space="preserve"> </w:t>
      </w:r>
      <w:proofErr w:type="spellStart"/>
      <w:r>
        <w:t>multicentre</w:t>
      </w:r>
      <w:proofErr w:type="spellEnd"/>
      <w:r>
        <w:t xml:space="preserve"> study</w:t>
      </w:r>
      <w:r>
        <w:rPr>
          <w:spacing w:val="-1"/>
        </w:rPr>
        <w:t xml:space="preserve"> </w:t>
      </w:r>
      <w:r>
        <w:t>in</w:t>
      </w:r>
      <w:r>
        <w:rPr>
          <w:spacing w:val="-2"/>
        </w:rPr>
        <w:t xml:space="preserve"> </w:t>
      </w:r>
      <w:r>
        <w:t>subjects</w:t>
      </w:r>
      <w:r>
        <w:rPr>
          <w:spacing w:val="-1"/>
        </w:rPr>
        <w:t xml:space="preserve"> </w:t>
      </w:r>
      <w:r>
        <w:t>with</w:t>
      </w:r>
      <w:r>
        <w:rPr>
          <w:spacing w:val="-1"/>
        </w:rPr>
        <w:t xml:space="preserve"> </w:t>
      </w:r>
      <w:r>
        <w:t>neovascular</w:t>
      </w:r>
      <w:r>
        <w:rPr>
          <w:spacing w:val="-2"/>
        </w:rPr>
        <w:t xml:space="preserve"> </w:t>
      </w:r>
      <w:r>
        <w:t>age-related</w:t>
      </w:r>
      <w:r>
        <w:rPr>
          <w:spacing w:val="-2"/>
        </w:rPr>
        <w:t xml:space="preserve"> </w:t>
      </w:r>
      <w:r>
        <w:t>macular</w:t>
      </w:r>
      <w:r>
        <w:rPr>
          <w:spacing w:val="-1"/>
        </w:rPr>
        <w:t xml:space="preserve"> </w:t>
      </w:r>
      <w:r>
        <w:t>degeneration.</w:t>
      </w:r>
      <w:r>
        <w:rPr>
          <w:spacing w:val="-1"/>
        </w:rPr>
        <w:t xml:space="preserve"> </w:t>
      </w:r>
      <w:r>
        <w:t>The</w:t>
      </w:r>
      <w:r>
        <w:rPr>
          <w:spacing w:val="-1"/>
        </w:rPr>
        <w:t xml:space="preserve"> </w:t>
      </w:r>
      <w:r>
        <w:t>study</w:t>
      </w:r>
      <w:r>
        <w:rPr>
          <w:spacing w:val="-1"/>
        </w:rPr>
        <w:t xml:space="preserve"> </w:t>
      </w:r>
      <w:r>
        <w:t>duration</w:t>
      </w:r>
      <w:r>
        <w:rPr>
          <w:spacing w:val="-1"/>
        </w:rPr>
        <w:t xml:space="preserve"> </w:t>
      </w:r>
      <w:r>
        <w:t xml:space="preserve">was 56 weeks. The eligible subject population comprised male and female subjects who were 50 years of age or older, anti-VEGF treatment naive for both eyes, and diagnosed with active </w:t>
      </w:r>
      <w:proofErr w:type="spellStart"/>
      <w:r>
        <w:t>subfoveal</w:t>
      </w:r>
      <w:proofErr w:type="spellEnd"/>
      <w:r>
        <w:t xml:space="preserve"> CNV lesion secondary to AMD in the study eye.</w:t>
      </w:r>
    </w:p>
    <w:p w14:paraId="0DC598A0" w14:textId="77777777" w:rsidR="00102B97" w:rsidRDefault="00102B97" w:rsidP="00983039">
      <w:pPr>
        <w:pStyle w:val="BodyText"/>
        <w:spacing w:before="2"/>
        <w:ind w:left="0"/>
      </w:pPr>
    </w:p>
    <w:p w14:paraId="0DC598A1" w14:textId="77777777" w:rsidR="00102B97" w:rsidRDefault="00CB7A6E" w:rsidP="00983039">
      <w:pPr>
        <w:pStyle w:val="BodyText"/>
        <w:ind w:right="828"/>
      </w:pPr>
      <w:r>
        <w:t>Only</w:t>
      </w:r>
      <w:r>
        <w:rPr>
          <w:spacing w:val="-3"/>
        </w:rPr>
        <w:t xml:space="preserve"> </w:t>
      </w:r>
      <w:r>
        <w:t>one</w:t>
      </w:r>
      <w:r>
        <w:rPr>
          <w:spacing w:val="-3"/>
        </w:rPr>
        <w:t xml:space="preserve"> </w:t>
      </w:r>
      <w:r>
        <w:t>eye</w:t>
      </w:r>
      <w:r>
        <w:rPr>
          <w:spacing w:val="-3"/>
        </w:rPr>
        <w:t xml:space="preserve"> </w:t>
      </w:r>
      <w:r>
        <w:t>was</w:t>
      </w:r>
      <w:r>
        <w:rPr>
          <w:spacing w:val="-3"/>
        </w:rPr>
        <w:t xml:space="preserve"> </w:t>
      </w:r>
      <w:r>
        <w:t>designated</w:t>
      </w:r>
      <w:r>
        <w:rPr>
          <w:spacing w:val="-3"/>
        </w:rPr>
        <w:t xml:space="preserve"> </w:t>
      </w:r>
      <w:r>
        <w:t>the</w:t>
      </w:r>
      <w:r>
        <w:rPr>
          <w:spacing w:val="-3"/>
        </w:rPr>
        <w:t xml:space="preserve"> </w:t>
      </w:r>
      <w:r>
        <w:t>study</w:t>
      </w:r>
      <w:r>
        <w:rPr>
          <w:spacing w:val="-3"/>
        </w:rPr>
        <w:t xml:space="preserve"> </w:t>
      </w:r>
      <w:r>
        <w:t>eye.</w:t>
      </w:r>
      <w:r>
        <w:rPr>
          <w:spacing w:val="-3"/>
        </w:rPr>
        <w:t xml:space="preserve"> </w:t>
      </w:r>
      <w:r>
        <w:t>Subjects</w:t>
      </w:r>
      <w:r>
        <w:rPr>
          <w:spacing w:val="-3"/>
        </w:rPr>
        <w:t xml:space="preserve"> </w:t>
      </w:r>
      <w:r>
        <w:t>were</w:t>
      </w:r>
      <w:r>
        <w:rPr>
          <w:spacing w:val="-4"/>
        </w:rPr>
        <w:t xml:space="preserve"> </w:t>
      </w:r>
      <w:r>
        <w:t>administered</w:t>
      </w:r>
      <w:r>
        <w:rPr>
          <w:spacing w:val="-3"/>
        </w:rPr>
        <w:t xml:space="preserve"> </w:t>
      </w:r>
      <w:r>
        <w:t>2</w:t>
      </w:r>
      <w:r>
        <w:rPr>
          <w:spacing w:val="-3"/>
        </w:rPr>
        <w:t xml:space="preserve"> </w:t>
      </w:r>
      <w:r>
        <w:t>mg</w:t>
      </w:r>
      <w:r>
        <w:rPr>
          <w:spacing w:val="-3"/>
        </w:rPr>
        <w:t xml:space="preserve"> </w:t>
      </w:r>
      <w:r>
        <w:t>OPUVIZ</w:t>
      </w:r>
      <w:r>
        <w:rPr>
          <w:spacing w:val="-3"/>
        </w:rPr>
        <w:t xml:space="preserve"> </w:t>
      </w:r>
      <w:r>
        <w:t>or</w:t>
      </w:r>
      <w:r>
        <w:rPr>
          <w:spacing w:val="-2"/>
        </w:rPr>
        <w:t xml:space="preserve"> </w:t>
      </w:r>
      <w:r>
        <w:t>2</w:t>
      </w:r>
      <w:r>
        <w:rPr>
          <w:spacing w:val="-3"/>
        </w:rPr>
        <w:t xml:space="preserve"> </w:t>
      </w:r>
      <w:r>
        <w:t xml:space="preserve">mg Eylea intravitreally every 4 weeks for the first 3 months (i.e., at Weeks 0, 4, and 8), followed by once every 8 weeks up to Week 48 (a total of 8 doses). 449 subjects were </w:t>
      </w:r>
      <w:proofErr w:type="spellStart"/>
      <w:proofErr w:type="gramStart"/>
      <w:r>
        <w:t>randomised</w:t>
      </w:r>
      <w:proofErr w:type="spellEnd"/>
      <w:proofErr w:type="gramEnd"/>
      <w:r>
        <w:t xml:space="preserve"> 1:1 to receive either OPUVIZ or Eylea over the first 32 weeks. At Week 32, the Eylea arm was re-</w:t>
      </w:r>
      <w:proofErr w:type="spellStart"/>
      <w:r>
        <w:t>randomised</w:t>
      </w:r>
      <w:proofErr w:type="spellEnd"/>
      <w:r>
        <w:t xml:space="preserve"> 1:1 to receive either OPUVIZ or Eylea for the three remaining injections, whereas subjects </w:t>
      </w:r>
      <w:proofErr w:type="spellStart"/>
      <w:r>
        <w:t>randomised</w:t>
      </w:r>
      <w:proofErr w:type="spellEnd"/>
      <w:r>
        <w:t xml:space="preserve"> to OPUVIZ at baseline continued receiving OPUVIZ only.</w:t>
      </w:r>
    </w:p>
    <w:p w14:paraId="0DC598A2" w14:textId="77777777" w:rsidR="00102B97" w:rsidRDefault="00102B97" w:rsidP="00983039">
      <w:pPr>
        <w:pStyle w:val="BodyText"/>
        <w:sectPr w:rsidR="00102B97">
          <w:pgSz w:w="11920" w:h="16860"/>
          <w:pgMar w:top="1080" w:right="708" w:bottom="700" w:left="850" w:header="0" w:footer="511" w:gutter="0"/>
          <w:cols w:space="720"/>
        </w:sectPr>
      </w:pPr>
    </w:p>
    <w:p w14:paraId="0DC598A3" w14:textId="77777777" w:rsidR="00102B97" w:rsidRDefault="00CB7A6E" w:rsidP="00983039">
      <w:pPr>
        <w:pStyle w:val="BodyText"/>
        <w:spacing w:before="69"/>
        <w:ind w:right="828"/>
      </w:pPr>
      <w:r>
        <w:lastRenderedPageBreak/>
        <w:t>The overall mean age was 74 years (range 50 to 96). 56% of subjects were female and 76% were</w:t>
      </w:r>
      <w:r>
        <w:rPr>
          <w:spacing w:val="-3"/>
        </w:rPr>
        <w:t xml:space="preserve"> </w:t>
      </w:r>
      <w:r>
        <w:t>white.</w:t>
      </w:r>
      <w:r>
        <w:rPr>
          <w:spacing w:val="-3"/>
        </w:rPr>
        <w:t xml:space="preserve"> </w:t>
      </w:r>
      <w:r>
        <w:t>At</w:t>
      </w:r>
      <w:r>
        <w:rPr>
          <w:spacing w:val="-3"/>
        </w:rPr>
        <w:t xml:space="preserve"> </w:t>
      </w:r>
      <w:r>
        <w:t>baseline,</w:t>
      </w:r>
      <w:r>
        <w:rPr>
          <w:spacing w:val="-4"/>
        </w:rPr>
        <w:t xml:space="preserve"> </w:t>
      </w:r>
      <w:r>
        <w:t>the</w:t>
      </w:r>
      <w:r>
        <w:rPr>
          <w:spacing w:val="-3"/>
        </w:rPr>
        <w:t xml:space="preserve"> </w:t>
      </w:r>
      <w:r>
        <w:t>overall</w:t>
      </w:r>
      <w:r>
        <w:rPr>
          <w:spacing w:val="-4"/>
        </w:rPr>
        <w:t xml:space="preserve"> </w:t>
      </w:r>
      <w:r>
        <w:t>median</w:t>
      </w:r>
      <w:r>
        <w:rPr>
          <w:spacing w:val="-3"/>
        </w:rPr>
        <w:t xml:space="preserve"> </w:t>
      </w:r>
      <w:r>
        <w:t>time</w:t>
      </w:r>
      <w:r>
        <w:rPr>
          <w:spacing w:val="-2"/>
        </w:rPr>
        <w:t xml:space="preserve"> </w:t>
      </w:r>
      <w:r>
        <w:t>since</w:t>
      </w:r>
      <w:r>
        <w:rPr>
          <w:spacing w:val="-3"/>
        </w:rPr>
        <w:t xml:space="preserve"> </w:t>
      </w:r>
      <w:r>
        <w:t>first</w:t>
      </w:r>
      <w:r>
        <w:rPr>
          <w:spacing w:val="-3"/>
        </w:rPr>
        <w:t xml:space="preserve"> </w:t>
      </w:r>
      <w:r>
        <w:t>diagnosis</w:t>
      </w:r>
      <w:r>
        <w:rPr>
          <w:spacing w:val="-3"/>
        </w:rPr>
        <w:t xml:space="preserve"> </w:t>
      </w:r>
      <w:r>
        <w:t>of</w:t>
      </w:r>
      <w:r>
        <w:rPr>
          <w:spacing w:val="-3"/>
        </w:rPr>
        <w:t xml:space="preserve"> </w:t>
      </w:r>
      <w:r>
        <w:t>neovascular</w:t>
      </w:r>
      <w:r>
        <w:rPr>
          <w:spacing w:val="-6"/>
        </w:rPr>
        <w:t xml:space="preserve"> </w:t>
      </w:r>
      <w:r>
        <w:t>AMD</w:t>
      </w:r>
      <w:r>
        <w:rPr>
          <w:spacing w:val="-4"/>
        </w:rPr>
        <w:t xml:space="preserve"> </w:t>
      </w:r>
      <w:r>
        <w:t>in</w:t>
      </w:r>
      <w:r>
        <w:rPr>
          <w:spacing w:val="-3"/>
        </w:rPr>
        <w:t xml:space="preserve"> </w:t>
      </w:r>
      <w:r>
        <w:t xml:space="preserve">the study eye was 25 days, and the overall mean BCVA score was 59 letters. In the OPUVIZ and Eylea arms at baseline, the mean central subfield thickness was 353 </w:t>
      </w:r>
      <w:proofErr w:type="spellStart"/>
      <w:r>
        <w:t>μm</w:t>
      </w:r>
      <w:proofErr w:type="spellEnd"/>
      <w:r>
        <w:t xml:space="preserve"> and 382 </w:t>
      </w:r>
      <w:proofErr w:type="spellStart"/>
      <w:r>
        <w:t>μm</w:t>
      </w:r>
      <w:proofErr w:type="spellEnd"/>
      <w:r>
        <w:t>, respectively. Intra-retinal fluid was present in 48% and 60% of subjects, and 62% and 52% of subjects had the occult lesion type, respectively.</w:t>
      </w:r>
    </w:p>
    <w:p w14:paraId="0DC598A4" w14:textId="77777777" w:rsidR="00102B97" w:rsidRDefault="00102B97" w:rsidP="00983039">
      <w:pPr>
        <w:pStyle w:val="BodyText"/>
        <w:spacing w:before="2"/>
        <w:ind w:left="0"/>
      </w:pPr>
    </w:p>
    <w:p w14:paraId="0DC598A5" w14:textId="77777777" w:rsidR="00102B97" w:rsidRDefault="00CB7A6E" w:rsidP="00983039">
      <w:pPr>
        <w:pStyle w:val="BodyText"/>
        <w:ind w:right="828"/>
      </w:pPr>
      <w:r>
        <w:t>The</w:t>
      </w:r>
      <w:r>
        <w:rPr>
          <w:spacing w:val="-3"/>
        </w:rPr>
        <w:t xml:space="preserve"> </w:t>
      </w:r>
      <w:r>
        <w:t>primary</w:t>
      </w:r>
      <w:r>
        <w:rPr>
          <w:spacing w:val="-3"/>
        </w:rPr>
        <w:t xml:space="preserve"> </w:t>
      </w:r>
      <w:r>
        <w:t>analysis</w:t>
      </w:r>
      <w:r>
        <w:rPr>
          <w:spacing w:val="-3"/>
        </w:rPr>
        <w:t xml:space="preserve"> </w:t>
      </w:r>
      <w:r>
        <w:t>of</w:t>
      </w:r>
      <w:r>
        <w:rPr>
          <w:spacing w:val="-4"/>
        </w:rPr>
        <w:t xml:space="preserve"> </w:t>
      </w:r>
      <w:r>
        <w:t>change</w:t>
      </w:r>
      <w:r>
        <w:rPr>
          <w:spacing w:val="-3"/>
        </w:rPr>
        <w:t xml:space="preserve"> </w:t>
      </w:r>
      <w:r>
        <w:t>in</w:t>
      </w:r>
      <w:r>
        <w:rPr>
          <w:spacing w:val="-3"/>
        </w:rPr>
        <w:t xml:space="preserve"> </w:t>
      </w:r>
      <w:r>
        <w:t>BCVA</w:t>
      </w:r>
      <w:r>
        <w:rPr>
          <w:spacing w:val="-3"/>
        </w:rPr>
        <w:t xml:space="preserve"> </w:t>
      </w:r>
      <w:r>
        <w:t>from</w:t>
      </w:r>
      <w:r>
        <w:rPr>
          <w:spacing w:val="-4"/>
        </w:rPr>
        <w:t xml:space="preserve"> </w:t>
      </w:r>
      <w:r>
        <w:t>baseline</w:t>
      </w:r>
      <w:r>
        <w:rPr>
          <w:spacing w:val="-3"/>
        </w:rPr>
        <w:t xml:space="preserve"> </w:t>
      </w:r>
      <w:r>
        <w:t>to</w:t>
      </w:r>
      <w:r>
        <w:rPr>
          <w:spacing w:val="-3"/>
        </w:rPr>
        <w:t xml:space="preserve"> </w:t>
      </w:r>
      <w:r>
        <w:t>Week</w:t>
      </w:r>
      <w:r>
        <w:rPr>
          <w:spacing w:val="-3"/>
        </w:rPr>
        <w:t xml:space="preserve"> </w:t>
      </w:r>
      <w:r>
        <w:t>8</w:t>
      </w:r>
      <w:r>
        <w:rPr>
          <w:spacing w:val="-3"/>
        </w:rPr>
        <w:t xml:space="preserve"> </w:t>
      </w:r>
      <w:r>
        <w:t>for</w:t>
      </w:r>
      <w:r>
        <w:rPr>
          <w:spacing w:val="-3"/>
        </w:rPr>
        <w:t xml:space="preserve"> </w:t>
      </w:r>
      <w:r>
        <w:t>the</w:t>
      </w:r>
      <w:r>
        <w:rPr>
          <w:spacing w:val="-4"/>
        </w:rPr>
        <w:t xml:space="preserve"> </w:t>
      </w:r>
      <w:r>
        <w:t>per-protocol</w:t>
      </w:r>
      <w:r>
        <w:rPr>
          <w:spacing w:val="-3"/>
        </w:rPr>
        <w:t xml:space="preserve"> </w:t>
      </w:r>
      <w:r>
        <w:t>set</w:t>
      </w:r>
      <w:r>
        <w:rPr>
          <w:spacing w:val="-3"/>
        </w:rPr>
        <w:t xml:space="preserve"> </w:t>
      </w:r>
      <w:r>
        <w:t xml:space="preserve">(PPS) is presented in </w:t>
      </w:r>
      <w:hyperlink w:anchor="_bookmark23" w:history="1">
        <w:r w:rsidR="00102B97">
          <w:t>Table 11</w:t>
        </w:r>
      </w:hyperlink>
      <w:r>
        <w:t xml:space="preserve">. The difference in LS mean change in BCVA from baseline to Week 8 between OPUVIZ and Eylea was -0.2 letters. The 95% CI of the difference, -1.6 to 1.2, </w:t>
      </w:r>
      <w:proofErr w:type="gramStart"/>
      <w:r>
        <w:t>was contained</w:t>
      </w:r>
      <w:proofErr w:type="gramEnd"/>
      <w:r>
        <w:t xml:space="preserve"> within the pre-defined margin of [−3 letters, 3 letters].</w:t>
      </w:r>
    </w:p>
    <w:p w14:paraId="0DC598A6" w14:textId="77777777" w:rsidR="00102B97" w:rsidRDefault="00102B97" w:rsidP="00983039">
      <w:pPr>
        <w:pStyle w:val="BodyText"/>
        <w:ind w:left="0"/>
      </w:pPr>
    </w:p>
    <w:p w14:paraId="0DC598A7" w14:textId="77777777" w:rsidR="00102B97" w:rsidRDefault="00CB7A6E" w:rsidP="00983039">
      <w:pPr>
        <w:pStyle w:val="Heading2"/>
        <w:tabs>
          <w:tab w:val="left" w:pos="1630"/>
        </w:tabs>
        <w:ind w:left="1631" w:right="2263" w:hanging="1441"/>
      </w:pPr>
      <w:bookmarkStart w:id="77" w:name="_bookmark23"/>
      <w:bookmarkEnd w:id="77"/>
      <w:r>
        <w:t>Table 11:</w:t>
      </w:r>
      <w:r>
        <w:tab/>
        <w:t>Primary</w:t>
      </w:r>
      <w:r>
        <w:rPr>
          <w:spacing w:val="-4"/>
        </w:rPr>
        <w:t xml:space="preserve"> </w:t>
      </w:r>
      <w:r>
        <w:t>Analysis</w:t>
      </w:r>
      <w:r>
        <w:rPr>
          <w:spacing w:val="-4"/>
        </w:rPr>
        <w:t xml:space="preserve"> </w:t>
      </w:r>
      <w:r>
        <w:t>of</w:t>
      </w:r>
      <w:r>
        <w:rPr>
          <w:spacing w:val="-4"/>
        </w:rPr>
        <w:t xml:space="preserve"> </w:t>
      </w:r>
      <w:r>
        <w:t>Change</w:t>
      </w:r>
      <w:r>
        <w:rPr>
          <w:spacing w:val="-4"/>
        </w:rPr>
        <w:t xml:space="preserve"> </w:t>
      </w:r>
      <w:r>
        <w:t>in</w:t>
      </w:r>
      <w:r>
        <w:rPr>
          <w:spacing w:val="-4"/>
        </w:rPr>
        <w:t xml:space="preserve"> </w:t>
      </w:r>
      <w:r>
        <w:t>BCVA</w:t>
      </w:r>
      <w:r>
        <w:rPr>
          <w:spacing w:val="-5"/>
        </w:rPr>
        <w:t xml:space="preserve"> </w:t>
      </w:r>
      <w:r>
        <w:t>from</w:t>
      </w:r>
      <w:r>
        <w:rPr>
          <w:spacing w:val="-3"/>
        </w:rPr>
        <w:t xml:space="preserve"> </w:t>
      </w:r>
      <w:r>
        <w:t>Baseline</w:t>
      </w:r>
      <w:r>
        <w:rPr>
          <w:spacing w:val="-4"/>
        </w:rPr>
        <w:t xml:space="preserve"> </w:t>
      </w:r>
      <w:r>
        <w:t>to</w:t>
      </w:r>
      <w:r>
        <w:rPr>
          <w:spacing w:val="-4"/>
        </w:rPr>
        <w:t xml:space="preserve"> </w:t>
      </w:r>
      <w:r>
        <w:t>Week</w:t>
      </w:r>
      <w:r>
        <w:rPr>
          <w:spacing w:val="-4"/>
        </w:rPr>
        <w:t xml:space="preserve"> </w:t>
      </w:r>
      <w:r>
        <w:t>8 (Per-Protocol Set, Study SB15-3001)</w:t>
      </w: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1961"/>
        <w:gridCol w:w="1806"/>
        <w:gridCol w:w="1804"/>
      </w:tblGrid>
      <w:tr w:rsidR="00102B97" w14:paraId="0DC598AD" w14:textId="77777777">
        <w:trPr>
          <w:trHeight w:val="350"/>
        </w:trPr>
        <w:tc>
          <w:tcPr>
            <w:tcW w:w="3870" w:type="dxa"/>
            <w:vMerge w:val="restart"/>
            <w:shd w:val="clear" w:color="auto" w:fill="D9D9D9"/>
          </w:tcPr>
          <w:p w14:paraId="0DC598A8" w14:textId="77777777" w:rsidR="00102B97" w:rsidRDefault="00102B97" w:rsidP="00983039">
            <w:pPr>
              <w:pStyle w:val="TableParagraph"/>
              <w:spacing w:before="190"/>
              <w:rPr>
                <w:b/>
                <w:sz w:val="20"/>
              </w:rPr>
            </w:pPr>
          </w:p>
          <w:p w14:paraId="0DC598A9" w14:textId="77777777" w:rsidR="00102B97" w:rsidRDefault="00CB7A6E" w:rsidP="00983039">
            <w:pPr>
              <w:pStyle w:val="TableParagraph"/>
              <w:ind w:left="9"/>
              <w:rPr>
                <w:b/>
                <w:sz w:val="20"/>
              </w:rPr>
            </w:pPr>
            <w:r>
              <w:rPr>
                <w:b/>
                <w:spacing w:val="-2"/>
                <w:sz w:val="20"/>
              </w:rPr>
              <w:t>Treatment</w:t>
            </w:r>
          </w:p>
        </w:tc>
        <w:tc>
          <w:tcPr>
            <w:tcW w:w="1961" w:type="dxa"/>
            <w:vMerge w:val="restart"/>
            <w:shd w:val="clear" w:color="auto" w:fill="D9D9D9"/>
          </w:tcPr>
          <w:p w14:paraId="0DC598AA" w14:textId="77777777" w:rsidR="00102B97" w:rsidRDefault="00102B97" w:rsidP="00983039">
            <w:pPr>
              <w:pStyle w:val="TableParagraph"/>
              <w:spacing w:before="190"/>
              <w:rPr>
                <w:b/>
                <w:sz w:val="20"/>
              </w:rPr>
            </w:pPr>
          </w:p>
          <w:p w14:paraId="0DC598AB" w14:textId="77777777" w:rsidR="00102B97" w:rsidRDefault="00CB7A6E" w:rsidP="00983039">
            <w:pPr>
              <w:pStyle w:val="TableParagraph"/>
              <w:ind w:left="539"/>
              <w:rPr>
                <w:b/>
                <w:sz w:val="20"/>
              </w:rPr>
            </w:pPr>
            <w:r>
              <w:rPr>
                <w:b/>
                <w:sz w:val="20"/>
              </w:rPr>
              <w:t>LSM</w:t>
            </w:r>
            <w:r>
              <w:rPr>
                <w:b/>
                <w:spacing w:val="-2"/>
                <w:sz w:val="20"/>
              </w:rPr>
              <w:t xml:space="preserve"> </w:t>
            </w:r>
            <w:r>
              <w:rPr>
                <w:b/>
                <w:spacing w:val="-4"/>
                <w:sz w:val="20"/>
              </w:rPr>
              <w:t>(SE)</w:t>
            </w:r>
          </w:p>
        </w:tc>
        <w:tc>
          <w:tcPr>
            <w:tcW w:w="3610" w:type="dxa"/>
            <w:gridSpan w:val="2"/>
            <w:shd w:val="clear" w:color="auto" w:fill="D9D9D9"/>
          </w:tcPr>
          <w:p w14:paraId="0DC598AC" w14:textId="77777777" w:rsidR="00102B97" w:rsidRDefault="00CB7A6E" w:rsidP="00983039">
            <w:pPr>
              <w:pStyle w:val="TableParagraph"/>
              <w:spacing w:before="60"/>
              <w:ind w:left="474"/>
              <w:rPr>
                <w:b/>
                <w:sz w:val="20"/>
              </w:rPr>
            </w:pPr>
            <w:r>
              <w:rPr>
                <w:b/>
                <w:sz w:val="20"/>
              </w:rPr>
              <w:t>Difference</w:t>
            </w:r>
            <w:r>
              <w:rPr>
                <w:b/>
                <w:spacing w:val="-4"/>
                <w:sz w:val="20"/>
              </w:rPr>
              <w:t xml:space="preserve"> </w:t>
            </w:r>
            <w:r>
              <w:rPr>
                <w:b/>
                <w:sz w:val="20"/>
              </w:rPr>
              <w:t>(OPUVIZ</w:t>
            </w:r>
            <w:r>
              <w:rPr>
                <w:b/>
                <w:spacing w:val="-4"/>
                <w:sz w:val="20"/>
              </w:rPr>
              <w:t xml:space="preserve"> </w:t>
            </w:r>
            <w:r>
              <w:rPr>
                <w:b/>
                <w:sz w:val="20"/>
              </w:rPr>
              <w:t>–</w:t>
            </w:r>
            <w:r>
              <w:rPr>
                <w:b/>
                <w:spacing w:val="-3"/>
                <w:sz w:val="20"/>
              </w:rPr>
              <w:t xml:space="preserve"> </w:t>
            </w:r>
            <w:r>
              <w:rPr>
                <w:b/>
                <w:spacing w:val="-2"/>
                <w:sz w:val="20"/>
              </w:rPr>
              <w:t>Eylea)</w:t>
            </w:r>
          </w:p>
        </w:tc>
      </w:tr>
      <w:tr w:rsidR="00102B97" w14:paraId="0DC598B2" w14:textId="77777777">
        <w:trPr>
          <w:trHeight w:val="350"/>
        </w:trPr>
        <w:tc>
          <w:tcPr>
            <w:tcW w:w="3870" w:type="dxa"/>
            <w:vMerge/>
            <w:tcBorders>
              <w:top w:val="nil"/>
            </w:tcBorders>
            <w:shd w:val="clear" w:color="auto" w:fill="D9D9D9"/>
          </w:tcPr>
          <w:p w14:paraId="0DC598AE" w14:textId="77777777" w:rsidR="00102B97" w:rsidRDefault="00102B97" w:rsidP="00983039">
            <w:pPr>
              <w:rPr>
                <w:sz w:val="2"/>
                <w:szCs w:val="2"/>
              </w:rPr>
            </w:pPr>
          </w:p>
        </w:tc>
        <w:tc>
          <w:tcPr>
            <w:tcW w:w="1961" w:type="dxa"/>
            <w:vMerge/>
            <w:tcBorders>
              <w:top w:val="nil"/>
            </w:tcBorders>
            <w:shd w:val="clear" w:color="auto" w:fill="D9D9D9"/>
          </w:tcPr>
          <w:p w14:paraId="0DC598AF" w14:textId="77777777" w:rsidR="00102B97" w:rsidRDefault="00102B97" w:rsidP="00983039">
            <w:pPr>
              <w:rPr>
                <w:sz w:val="2"/>
                <w:szCs w:val="2"/>
              </w:rPr>
            </w:pPr>
          </w:p>
        </w:tc>
        <w:tc>
          <w:tcPr>
            <w:tcW w:w="1806" w:type="dxa"/>
            <w:shd w:val="clear" w:color="auto" w:fill="D9D9D9"/>
          </w:tcPr>
          <w:p w14:paraId="0DC598B0" w14:textId="77777777" w:rsidR="00102B97" w:rsidRDefault="00CB7A6E" w:rsidP="00983039">
            <w:pPr>
              <w:pStyle w:val="TableParagraph"/>
              <w:spacing w:before="60"/>
              <w:ind w:left="463"/>
              <w:rPr>
                <w:b/>
                <w:sz w:val="20"/>
              </w:rPr>
            </w:pPr>
            <w:r>
              <w:rPr>
                <w:b/>
                <w:sz w:val="20"/>
              </w:rPr>
              <w:t>LSM</w:t>
            </w:r>
            <w:r>
              <w:rPr>
                <w:b/>
                <w:spacing w:val="-2"/>
                <w:sz w:val="20"/>
              </w:rPr>
              <w:t xml:space="preserve"> </w:t>
            </w:r>
            <w:r>
              <w:rPr>
                <w:b/>
                <w:spacing w:val="-4"/>
                <w:sz w:val="20"/>
              </w:rPr>
              <w:t>(SE)</w:t>
            </w:r>
          </w:p>
        </w:tc>
        <w:tc>
          <w:tcPr>
            <w:tcW w:w="1804" w:type="dxa"/>
            <w:shd w:val="clear" w:color="auto" w:fill="D9D9D9"/>
          </w:tcPr>
          <w:p w14:paraId="0DC598B1" w14:textId="77777777" w:rsidR="00102B97" w:rsidRDefault="00CB7A6E" w:rsidP="00983039">
            <w:pPr>
              <w:pStyle w:val="TableParagraph"/>
              <w:spacing w:before="60"/>
              <w:ind w:left="573"/>
              <w:rPr>
                <w:b/>
                <w:sz w:val="20"/>
              </w:rPr>
            </w:pPr>
            <w:r>
              <w:rPr>
                <w:b/>
                <w:sz w:val="20"/>
              </w:rPr>
              <w:t>95%</w:t>
            </w:r>
            <w:r>
              <w:rPr>
                <w:b/>
                <w:spacing w:val="-1"/>
                <w:sz w:val="20"/>
              </w:rPr>
              <w:t xml:space="preserve"> </w:t>
            </w:r>
            <w:r>
              <w:rPr>
                <w:b/>
                <w:spacing w:val="-5"/>
                <w:sz w:val="20"/>
              </w:rPr>
              <w:t>CI</w:t>
            </w:r>
          </w:p>
        </w:tc>
      </w:tr>
      <w:tr w:rsidR="00102B97" w14:paraId="0DC598B9" w14:textId="77777777">
        <w:trPr>
          <w:trHeight w:val="350"/>
        </w:trPr>
        <w:tc>
          <w:tcPr>
            <w:tcW w:w="3870" w:type="dxa"/>
          </w:tcPr>
          <w:p w14:paraId="0DC598B3" w14:textId="77777777" w:rsidR="00102B97" w:rsidRDefault="00CB7A6E" w:rsidP="00983039">
            <w:pPr>
              <w:pStyle w:val="TableParagraph"/>
              <w:spacing w:before="60"/>
              <w:ind w:left="9"/>
              <w:rPr>
                <w:sz w:val="20"/>
              </w:rPr>
            </w:pPr>
            <w:r>
              <w:rPr>
                <w:sz w:val="20"/>
              </w:rPr>
              <w:t>OPUVIZ</w:t>
            </w:r>
            <w:r>
              <w:rPr>
                <w:spacing w:val="-3"/>
                <w:sz w:val="20"/>
              </w:rPr>
              <w:t xml:space="preserve"> </w:t>
            </w:r>
            <w:r>
              <w:rPr>
                <w:sz w:val="20"/>
              </w:rPr>
              <w:t>(N</w:t>
            </w:r>
            <w:r>
              <w:rPr>
                <w:spacing w:val="-2"/>
                <w:sz w:val="20"/>
              </w:rPr>
              <w:t xml:space="preserve"> </w:t>
            </w:r>
            <w:r>
              <w:rPr>
                <w:sz w:val="20"/>
              </w:rPr>
              <w:t>=</w:t>
            </w:r>
            <w:r>
              <w:rPr>
                <w:spacing w:val="-3"/>
                <w:sz w:val="20"/>
              </w:rPr>
              <w:t xml:space="preserve"> </w:t>
            </w:r>
            <w:r>
              <w:rPr>
                <w:spacing w:val="-4"/>
                <w:sz w:val="20"/>
              </w:rPr>
              <w:t>215)</w:t>
            </w:r>
          </w:p>
        </w:tc>
        <w:tc>
          <w:tcPr>
            <w:tcW w:w="1961" w:type="dxa"/>
          </w:tcPr>
          <w:p w14:paraId="0DC598B4" w14:textId="77777777" w:rsidR="00102B97" w:rsidRDefault="00CB7A6E" w:rsidP="00983039">
            <w:pPr>
              <w:pStyle w:val="TableParagraph"/>
              <w:spacing w:before="60"/>
              <w:ind w:left="550"/>
              <w:rPr>
                <w:sz w:val="20"/>
              </w:rPr>
            </w:pPr>
            <w:r>
              <w:rPr>
                <w:sz w:val="20"/>
              </w:rPr>
              <w:t>6.6</w:t>
            </w:r>
            <w:r>
              <w:rPr>
                <w:spacing w:val="-2"/>
                <w:sz w:val="20"/>
              </w:rPr>
              <w:t xml:space="preserve"> (0.57)</w:t>
            </w:r>
          </w:p>
        </w:tc>
        <w:tc>
          <w:tcPr>
            <w:tcW w:w="1806" w:type="dxa"/>
            <w:vMerge w:val="restart"/>
          </w:tcPr>
          <w:p w14:paraId="0DC598B5" w14:textId="77777777" w:rsidR="00102B97" w:rsidRDefault="00102B97" w:rsidP="00983039">
            <w:pPr>
              <w:pStyle w:val="TableParagraph"/>
              <w:spacing w:before="10"/>
              <w:rPr>
                <w:b/>
                <w:sz w:val="20"/>
              </w:rPr>
            </w:pPr>
          </w:p>
          <w:p w14:paraId="0DC598B6" w14:textId="77777777" w:rsidR="00102B97" w:rsidRDefault="00CB7A6E" w:rsidP="00983039">
            <w:pPr>
              <w:pStyle w:val="TableParagraph"/>
              <w:ind w:left="413"/>
              <w:rPr>
                <w:sz w:val="20"/>
              </w:rPr>
            </w:pPr>
            <w:r>
              <w:rPr>
                <w:sz w:val="20"/>
              </w:rPr>
              <w:t>-</w:t>
            </w:r>
            <w:r>
              <w:rPr>
                <w:spacing w:val="-2"/>
                <w:sz w:val="20"/>
              </w:rPr>
              <w:t xml:space="preserve"> </w:t>
            </w:r>
            <w:r>
              <w:rPr>
                <w:sz w:val="20"/>
              </w:rPr>
              <w:t>0.2</w:t>
            </w:r>
            <w:r>
              <w:rPr>
                <w:spacing w:val="-1"/>
                <w:sz w:val="20"/>
              </w:rPr>
              <w:t xml:space="preserve"> </w:t>
            </w:r>
            <w:r>
              <w:rPr>
                <w:spacing w:val="-2"/>
                <w:sz w:val="20"/>
              </w:rPr>
              <w:t>(0.73)</w:t>
            </w:r>
          </w:p>
        </w:tc>
        <w:tc>
          <w:tcPr>
            <w:tcW w:w="1804" w:type="dxa"/>
            <w:vMerge w:val="restart"/>
          </w:tcPr>
          <w:p w14:paraId="0DC598B7" w14:textId="77777777" w:rsidR="00102B97" w:rsidRDefault="00102B97" w:rsidP="00983039">
            <w:pPr>
              <w:pStyle w:val="TableParagraph"/>
              <w:spacing w:before="10"/>
              <w:rPr>
                <w:b/>
                <w:sz w:val="20"/>
              </w:rPr>
            </w:pPr>
          </w:p>
          <w:p w14:paraId="0DC598B8" w14:textId="77777777" w:rsidR="00102B97" w:rsidRDefault="00CB7A6E" w:rsidP="00983039">
            <w:pPr>
              <w:pStyle w:val="TableParagraph"/>
              <w:ind w:left="451"/>
              <w:rPr>
                <w:sz w:val="20"/>
              </w:rPr>
            </w:pPr>
            <w:r>
              <w:rPr>
                <w:sz w:val="20"/>
              </w:rPr>
              <w:t>[-</w:t>
            </w:r>
            <w:r>
              <w:rPr>
                <w:spacing w:val="-2"/>
                <w:sz w:val="20"/>
              </w:rPr>
              <w:t xml:space="preserve"> </w:t>
            </w:r>
            <w:r>
              <w:rPr>
                <w:sz w:val="20"/>
              </w:rPr>
              <w:t>1.6,</w:t>
            </w:r>
            <w:r>
              <w:rPr>
                <w:spacing w:val="-2"/>
                <w:sz w:val="20"/>
              </w:rPr>
              <w:t xml:space="preserve"> </w:t>
            </w:r>
            <w:r>
              <w:rPr>
                <w:spacing w:val="-4"/>
                <w:sz w:val="20"/>
              </w:rPr>
              <w:t>1.2]</w:t>
            </w:r>
          </w:p>
        </w:tc>
      </w:tr>
      <w:tr w:rsidR="00102B97" w14:paraId="0DC598BE" w14:textId="77777777">
        <w:trPr>
          <w:trHeight w:val="350"/>
        </w:trPr>
        <w:tc>
          <w:tcPr>
            <w:tcW w:w="3870" w:type="dxa"/>
          </w:tcPr>
          <w:p w14:paraId="0DC598BA" w14:textId="77777777" w:rsidR="00102B97" w:rsidRDefault="00CB7A6E" w:rsidP="00983039">
            <w:pPr>
              <w:pStyle w:val="TableParagraph"/>
              <w:spacing w:before="60"/>
              <w:ind w:left="9" w:right="1"/>
              <w:rPr>
                <w:sz w:val="20"/>
              </w:rPr>
            </w:pPr>
            <w:r>
              <w:rPr>
                <w:sz w:val="20"/>
              </w:rPr>
              <w:t>Eylea</w:t>
            </w:r>
            <w:r>
              <w:rPr>
                <w:spacing w:val="-2"/>
                <w:sz w:val="20"/>
              </w:rPr>
              <w:t xml:space="preserve"> </w:t>
            </w:r>
            <w:r>
              <w:rPr>
                <w:sz w:val="20"/>
              </w:rPr>
              <w:t>(N</w:t>
            </w:r>
            <w:r>
              <w:rPr>
                <w:spacing w:val="-2"/>
                <w:sz w:val="20"/>
              </w:rPr>
              <w:t xml:space="preserve"> </w:t>
            </w:r>
            <w:r>
              <w:rPr>
                <w:sz w:val="20"/>
              </w:rPr>
              <w:t>=</w:t>
            </w:r>
            <w:r>
              <w:rPr>
                <w:spacing w:val="-1"/>
                <w:sz w:val="20"/>
              </w:rPr>
              <w:t xml:space="preserve"> </w:t>
            </w:r>
            <w:r>
              <w:rPr>
                <w:spacing w:val="-4"/>
                <w:sz w:val="20"/>
              </w:rPr>
              <w:t>214)</w:t>
            </w:r>
          </w:p>
        </w:tc>
        <w:tc>
          <w:tcPr>
            <w:tcW w:w="1961" w:type="dxa"/>
          </w:tcPr>
          <w:p w14:paraId="0DC598BB" w14:textId="77777777" w:rsidR="00102B97" w:rsidRDefault="00CB7A6E" w:rsidP="00983039">
            <w:pPr>
              <w:pStyle w:val="TableParagraph"/>
              <w:spacing w:before="60"/>
              <w:ind w:left="550"/>
              <w:rPr>
                <w:sz w:val="20"/>
              </w:rPr>
            </w:pPr>
            <w:r>
              <w:rPr>
                <w:sz w:val="20"/>
              </w:rPr>
              <w:t>6.8</w:t>
            </w:r>
            <w:r>
              <w:rPr>
                <w:spacing w:val="-2"/>
                <w:sz w:val="20"/>
              </w:rPr>
              <w:t xml:space="preserve"> (0.58)</w:t>
            </w:r>
          </w:p>
        </w:tc>
        <w:tc>
          <w:tcPr>
            <w:tcW w:w="1806" w:type="dxa"/>
            <w:vMerge/>
            <w:tcBorders>
              <w:top w:val="nil"/>
            </w:tcBorders>
          </w:tcPr>
          <w:p w14:paraId="0DC598BC" w14:textId="77777777" w:rsidR="00102B97" w:rsidRDefault="00102B97" w:rsidP="00983039">
            <w:pPr>
              <w:rPr>
                <w:sz w:val="2"/>
                <w:szCs w:val="2"/>
              </w:rPr>
            </w:pPr>
          </w:p>
        </w:tc>
        <w:tc>
          <w:tcPr>
            <w:tcW w:w="1804" w:type="dxa"/>
            <w:vMerge/>
            <w:tcBorders>
              <w:top w:val="nil"/>
            </w:tcBorders>
          </w:tcPr>
          <w:p w14:paraId="0DC598BD" w14:textId="77777777" w:rsidR="00102B97" w:rsidRDefault="00102B97" w:rsidP="00983039">
            <w:pPr>
              <w:rPr>
                <w:sz w:val="2"/>
                <w:szCs w:val="2"/>
              </w:rPr>
            </w:pPr>
          </w:p>
        </w:tc>
      </w:tr>
    </w:tbl>
    <w:p w14:paraId="0DC598BF" w14:textId="77777777" w:rsidR="00102B97" w:rsidRDefault="00CB7A6E" w:rsidP="00983039">
      <w:pPr>
        <w:ind w:left="190" w:right="791" w:hanging="1"/>
        <w:rPr>
          <w:sz w:val="18"/>
        </w:rPr>
      </w:pPr>
      <w:r>
        <w:rPr>
          <w:sz w:val="18"/>
        </w:rPr>
        <w:t>BCVA</w:t>
      </w:r>
      <w:r>
        <w:rPr>
          <w:spacing w:val="-1"/>
          <w:sz w:val="18"/>
        </w:rPr>
        <w:t xml:space="preserve"> </w:t>
      </w:r>
      <w:r>
        <w:rPr>
          <w:sz w:val="18"/>
        </w:rPr>
        <w:t>=</w:t>
      </w:r>
      <w:r>
        <w:rPr>
          <w:spacing w:val="-1"/>
          <w:sz w:val="18"/>
        </w:rPr>
        <w:t xml:space="preserve"> </w:t>
      </w:r>
      <w:r>
        <w:rPr>
          <w:sz w:val="18"/>
        </w:rPr>
        <w:t>best</w:t>
      </w:r>
      <w:r>
        <w:rPr>
          <w:spacing w:val="-1"/>
          <w:sz w:val="18"/>
        </w:rPr>
        <w:t xml:space="preserve"> </w:t>
      </w:r>
      <w:r>
        <w:rPr>
          <w:sz w:val="18"/>
        </w:rPr>
        <w:t>corrected</w:t>
      </w:r>
      <w:r>
        <w:rPr>
          <w:spacing w:val="-2"/>
          <w:sz w:val="18"/>
        </w:rPr>
        <w:t xml:space="preserve"> </w:t>
      </w:r>
      <w:r>
        <w:rPr>
          <w:sz w:val="18"/>
        </w:rPr>
        <w:t>visual acuity</w:t>
      </w:r>
      <w:r>
        <w:rPr>
          <w:spacing w:val="-1"/>
          <w:sz w:val="18"/>
        </w:rPr>
        <w:t xml:space="preserve"> </w:t>
      </w:r>
      <w:r>
        <w:rPr>
          <w:sz w:val="18"/>
        </w:rPr>
        <w:t>(total</w:t>
      </w:r>
      <w:r>
        <w:rPr>
          <w:spacing w:val="-1"/>
          <w:sz w:val="18"/>
        </w:rPr>
        <w:t xml:space="preserve"> </w:t>
      </w:r>
      <w:r>
        <w:rPr>
          <w:sz w:val="18"/>
        </w:rPr>
        <w:t>letter</w:t>
      </w:r>
      <w:r>
        <w:rPr>
          <w:spacing w:val="-1"/>
          <w:sz w:val="18"/>
        </w:rPr>
        <w:t xml:space="preserve"> </w:t>
      </w:r>
      <w:r>
        <w:rPr>
          <w:sz w:val="18"/>
        </w:rPr>
        <w:t>score)</w:t>
      </w:r>
      <w:r>
        <w:rPr>
          <w:spacing w:val="-1"/>
          <w:sz w:val="18"/>
        </w:rPr>
        <w:t xml:space="preserve"> </w:t>
      </w:r>
      <w:r>
        <w:rPr>
          <w:sz w:val="18"/>
        </w:rPr>
        <w:t>measured</w:t>
      </w:r>
      <w:r>
        <w:rPr>
          <w:spacing w:val="-2"/>
          <w:sz w:val="18"/>
        </w:rPr>
        <w:t xml:space="preserve"> </w:t>
      </w:r>
      <w:r>
        <w:rPr>
          <w:sz w:val="18"/>
        </w:rPr>
        <w:t>using original</w:t>
      </w:r>
      <w:r>
        <w:rPr>
          <w:spacing w:val="-1"/>
          <w:sz w:val="18"/>
        </w:rPr>
        <w:t xml:space="preserve"> </w:t>
      </w:r>
      <w:r>
        <w:rPr>
          <w:sz w:val="18"/>
        </w:rPr>
        <w:t>series</w:t>
      </w:r>
      <w:r>
        <w:rPr>
          <w:spacing w:val="-1"/>
          <w:sz w:val="18"/>
        </w:rPr>
        <w:t xml:space="preserve"> </w:t>
      </w:r>
      <w:r>
        <w:rPr>
          <w:sz w:val="18"/>
        </w:rPr>
        <w:t>ETDRS</w:t>
      </w:r>
      <w:r>
        <w:rPr>
          <w:spacing w:val="-1"/>
          <w:sz w:val="18"/>
        </w:rPr>
        <w:t xml:space="preserve"> </w:t>
      </w:r>
      <w:r>
        <w:rPr>
          <w:sz w:val="18"/>
        </w:rPr>
        <w:t>or</w:t>
      </w:r>
      <w:r>
        <w:rPr>
          <w:spacing w:val="-1"/>
          <w:sz w:val="18"/>
        </w:rPr>
        <w:t xml:space="preserve"> </w:t>
      </w:r>
      <w:r>
        <w:rPr>
          <w:sz w:val="18"/>
        </w:rPr>
        <w:t>2702</w:t>
      </w:r>
      <w:r>
        <w:rPr>
          <w:spacing w:val="-2"/>
          <w:sz w:val="18"/>
        </w:rPr>
        <w:t xml:space="preserve"> </w:t>
      </w:r>
      <w:r>
        <w:rPr>
          <w:sz w:val="18"/>
        </w:rPr>
        <w:t>series</w:t>
      </w:r>
      <w:r>
        <w:rPr>
          <w:spacing w:val="-1"/>
          <w:sz w:val="18"/>
        </w:rPr>
        <w:t xml:space="preserve"> </w:t>
      </w:r>
      <w:r>
        <w:rPr>
          <w:sz w:val="18"/>
        </w:rPr>
        <w:t xml:space="preserve">Number </w:t>
      </w:r>
      <w:proofErr w:type="gramStart"/>
      <w:r>
        <w:rPr>
          <w:sz w:val="18"/>
        </w:rPr>
        <w:t>charts</w:t>
      </w:r>
      <w:r>
        <w:rPr>
          <w:spacing w:val="-2"/>
          <w:sz w:val="18"/>
        </w:rPr>
        <w:t xml:space="preserve"> </w:t>
      </w:r>
      <w:r>
        <w:rPr>
          <w:sz w:val="18"/>
        </w:rPr>
        <w:t>;</w:t>
      </w:r>
      <w:proofErr w:type="gramEnd"/>
      <w:r>
        <w:rPr>
          <w:spacing w:val="-2"/>
          <w:sz w:val="18"/>
        </w:rPr>
        <w:t xml:space="preserve"> </w:t>
      </w:r>
      <w:r>
        <w:rPr>
          <w:sz w:val="18"/>
        </w:rPr>
        <w:t>CI</w:t>
      </w:r>
      <w:r>
        <w:rPr>
          <w:spacing w:val="-2"/>
          <w:sz w:val="18"/>
        </w:rPr>
        <w:t xml:space="preserve"> </w:t>
      </w:r>
      <w:r>
        <w:rPr>
          <w:sz w:val="18"/>
        </w:rPr>
        <w:t>=</w:t>
      </w:r>
      <w:r>
        <w:rPr>
          <w:spacing w:val="-3"/>
          <w:sz w:val="18"/>
        </w:rPr>
        <w:t xml:space="preserve"> </w:t>
      </w:r>
      <w:r>
        <w:rPr>
          <w:sz w:val="18"/>
        </w:rPr>
        <w:t>confidence</w:t>
      </w:r>
      <w:r>
        <w:rPr>
          <w:spacing w:val="-3"/>
          <w:sz w:val="18"/>
        </w:rPr>
        <w:t xml:space="preserve"> </w:t>
      </w:r>
      <w:r>
        <w:rPr>
          <w:sz w:val="18"/>
        </w:rPr>
        <w:t>interval;</w:t>
      </w:r>
      <w:r>
        <w:rPr>
          <w:spacing w:val="-2"/>
          <w:sz w:val="18"/>
        </w:rPr>
        <w:t xml:space="preserve"> </w:t>
      </w:r>
      <w:r>
        <w:rPr>
          <w:sz w:val="18"/>
        </w:rPr>
        <w:t>LSM</w:t>
      </w:r>
      <w:r>
        <w:rPr>
          <w:spacing w:val="-2"/>
          <w:sz w:val="18"/>
        </w:rPr>
        <w:t xml:space="preserve"> </w:t>
      </w:r>
      <w:r>
        <w:rPr>
          <w:sz w:val="18"/>
        </w:rPr>
        <w:t>=</w:t>
      </w:r>
      <w:r>
        <w:rPr>
          <w:spacing w:val="-2"/>
          <w:sz w:val="18"/>
        </w:rPr>
        <w:t xml:space="preserve"> </w:t>
      </w:r>
      <w:r>
        <w:rPr>
          <w:sz w:val="18"/>
        </w:rPr>
        <w:t>least</w:t>
      </w:r>
      <w:r>
        <w:rPr>
          <w:spacing w:val="-2"/>
          <w:sz w:val="18"/>
        </w:rPr>
        <w:t xml:space="preserve"> </w:t>
      </w:r>
      <w:r>
        <w:rPr>
          <w:sz w:val="18"/>
        </w:rPr>
        <w:t>squares</w:t>
      </w:r>
      <w:r>
        <w:rPr>
          <w:spacing w:val="-2"/>
          <w:sz w:val="18"/>
        </w:rPr>
        <w:t xml:space="preserve"> </w:t>
      </w:r>
      <w:r>
        <w:rPr>
          <w:sz w:val="18"/>
        </w:rPr>
        <w:t>mean</w:t>
      </w:r>
      <w:r>
        <w:rPr>
          <w:spacing w:val="-1"/>
          <w:sz w:val="18"/>
        </w:rPr>
        <w:t xml:space="preserve"> </w:t>
      </w:r>
      <w:r>
        <w:rPr>
          <w:sz w:val="18"/>
        </w:rPr>
        <w:t>change</w:t>
      </w:r>
      <w:r>
        <w:rPr>
          <w:spacing w:val="-3"/>
          <w:sz w:val="18"/>
        </w:rPr>
        <w:t xml:space="preserve"> </w:t>
      </w:r>
      <w:r>
        <w:rPr>
          <w:sz w:val="18"/>
        </w:rPr>
        <w:t>in</w:t>
      </w:r>
      <w:r>
        <w:rPr>
          <w:spacing w:val="-3"/>
          <w:sz w:val="18"/>
        </w:rPr>
        <w:t xml:space="preserve"> </w:t>
      </w:r>
      <w:r>
        <w:rPr>
          <w:sz w:val="18"/>
        </w:rPr>
        <w:t>BCVA</w:t>
      </w:r>
      <w:r>
        <w:rPr>
          <w:spacing w:val="-2"/>
          <w:sz w:val="18"/>
        </w:rPr>
        <w:t xml:space="preserve"> </w:t>
      </w:r>
      <w:r>
        <w:rPr>
          <w:sz w:val="18"/>
        </w:rPr>
        <w:t>from</w:t>
      </w:r>
      <w:r>
        <w:rPr>
          <w:spacing w:val="-2"/>
          <w:sz w:val="18"/>
        </w:rPr>
        <w:t xml:space="preserve"> </w:t>
      </w:r>
      <w:r>
        <w:rPr>
          <w:sz w:val="18"/>
        </w:rPr>
        <w:t>baseline</w:t>
      </w:r>
      <w:r>
        <w:rPr>
          <w:spacing w:val="-3"/>
          <w:sz w:val="18"/>
        </w:rPr>
        <w:t xml:space="preserve"> </w:t>
      </w:r>
      <w:r>
        <w:rPr>
          <w:sz w:val="18"/>
        </w:rPr>
        <w:t>to</w:t>
      </w:r>
      <w:r>
        <w:rPr>
          <w:spacing w:val="-3"/>
          <w:sz w:val="18"/>
        </w:rPr>
        <w:t xml:space="preserve"> </w:t>
      </w:r>
      <w:r>
        <w:rPr>
          <w:sz w:val="18"/>
        </w:rPr>
        <w:t>Week</w:t>
      </w:r>
      <w:r>
        <w:rPr>
          <w:spacing w:val="-2"/>
          <w:sz w:val="18"/>
        </w:rPr>
        <w:t xml:space="preserve"> </w:t>
      </w:r>
      <w:r>
        <w:rPr>
          <w:sz w:val="18"/>
        </w:rPr>
        <w:t>8;</w:t>
      </w:r>
      <w:r>
        <w:rPr>
          <w:spacing w:val="-2"/>
          <w:sz w:val="18"/>
        </w:rPr>
        <w:t xml:space="preserve"> </w:t>
      </w:r>
      <w:r>
        <w:rPr>
          <w:sz w:val="18"/>
        </w:rPr>
        <w:t>N</w:t>
      </w:r>
      <w:r>
        <w:rPr>
          <w:spacing w:val="-2"/>
          <w:sz w:val="18"/>
        </w:rPr>
        <w:t xml:space="preserve"> </w:t>
      </w:r>
      <w:r>
        <w:rPr>
          <w:sz w:val="18"/>
        </w:rPr>
        <w:t>=</w:t>
      </w:r>
      <w:r>
        <w:rPr>
          <w:spacing w:val="-2"/>
          <w:sz w:val="18"/>
        </w:rPr>
        <w:t xml:space="preserve"> </w:t>
      </w:r>
      <w:r>
        <w:rPr>
          <w:sz w:val="18"/>
        </w:rPr>
        <w:t>number</w:t>
      </w:r>
      <w:r>
        <w:rPr>
          <w:spacing w:val="-2"/>
          <w:sz w:val="18"/>
        </w:rPr>
        <w:t xml:space="preserve"> </w:t>
      </w:r>
      <w:r>
        <w:rPr>
          <w:sz w:val="18"/>
        </w:rPr>
        <w:t>of subjects in the Per-Protocol Set; SE = standard error.</w:t>
      </w:r>
    </w:p>
    <w:p w14:paraId="0DC598C0" w14:textId="77777777" w:rsidR="00102B97" w:rsidRDefault="00CB7A6E" w:rsidP="00983039">
      <w:pPr>
        <w:ind w:left="190" w:right="956"/>
        <w:rPr>
          <w:sz w:val="18"/>
        </w:rPr>
      </w:pPr>
      <w:r>
        <w:rPr>
          <w:sz w:val="18"/>
        </w:rPr>
        <w:t>Inferential</w:t>
      </w:r>
      <w:r>
        <w:rPr>
          <w:spacing w:val="-3"/>
          <w:sz w:val="18"/>
        </w:rPr>
        <w:t xml:space="preserve"> </w:t>
      </w:r>
      <w:r>
        <w:rPr>
          <w:sz w:val="18"/>
        </w:rPr>
        <w:t>statistics</w:t>
      </w:r>
      <w:r>
        <w:rPr>
          <w:spacing w:val="-3"/>
          <w:sz w:val="18"/>
        </w:rPr>
        <w:t xml:space="preserve"> </w:t>
      </w:r>
      <w:r>
        <w:rPr>
          <w:sz w:val="18"/>
        </w:rPr>
        <w:t>were</w:t>
      </w:r>
      <w:r>
        <w:rPr>
          <w:spacing w:val="-4"/>
          <w:sz w:val="18"/>
        </w:rPr>
        <w:t xml:space="preserve"> </w:t>
      </w:r>
      <w:r>
        <w:rPr>
          <w:sz w:val="18"/>
        </w:rPr>
        <w:t>based</w:t>
      </w:r>
      <w:r>
        <w:rPr>
          <w:spacing w:val="-4"/>
          <w:sz w:val="18"/>
        </w:rPr>
        <w:t xml:space="preserve"> </w:t>
      </w:r>
      <w:r>
        <w:rPr>
          <w:sz w:val="18"/>
        </w:rPr>
        <w:t>on</w:t>
      </w:r>
      <w:r>
        <w:rPr>
          <w:spacing w:val="-4"/>
          <w:sz w:val="18"/>
        </w:rPr>
        <w:t xml:space="preserve"> </w:t>
      </w:r>
      <w:r>
        <w:rPr>
          <w:sz w:val="18"/>
        </w:rPr>
        <w:t>analysis</w:t>
      </w:r>
      <w:r>
        <w:rPr>
          <w:spacing w:val="-2"/>
          <w:sz w:val="18"/>
        </w:rPr>
        <w:t xml:space="preserve"> </w:t>
      </w:r>
      <w:r>
        <w:rPr>
          <w:sz w:val="18"/>
        </w:rPr>
        <w:t>of</w:t>
      </w:r>
      <w:r>
        <w:rPr>
          <w:spacing w:val="-3"/>
          <w:sz w:val="18"/>
        </w:rPr>
        <w:t xml:space="preserve"> </w:t>
      </w:r>
      <w:r>
        <w:rPr>
          <w:sz w:val="18"/>
        </w:rPr>
        <w:t>covariance</w:t>
      </w:r>
      <w:r>
        <w:rPr>
          <w:spacing w:val="-2"/>
          <w:sz w:val="18"/>
        </w:rPr>
        <w:t xml:space="preserve"> </w:t>
      </w:r>
      <w:proofErr w:type="gramStart"/>
      <w:r>
        <w:rPr>
          <w:sz w:val="18"/>
        </w:rPr>
        <w:t>model</w:t>
      </w:r>
      <w:proofErr w:type="gramEnd"/>
      <w:r>
        <w:rPr>
          <w:spacing w:val="-3"/>
          <w:sz w:val="18"/>
        </w:rPr>
        <w:t xml:space="preserve"> </w:t>
      </w:r>
      <w:r>
        <w:rPr>
          <w:sz w:val="18"/>
        </w:rPr>
        <w:t>with</w:t>
      </w:r>
      <w:r>
        <w:rPr>
          <w:spacing w:val="-4"/>
          <w:sz w:val="18"/>
        </w:rPr>
        <w:t xml:space="preserve"> </w:t>
      </w:r>
      <w:r>
        <w:rPr>
          <w:sz w:val="18"/>
        </w:rPr>
        <w:t>the</w:t>
      </w:r>
      <w:r>
        <w:rPr>
          <w:spacing w:val="-2"/>
          <w:sz w:val="18"/>
        </w:rPr>
        <w:t xml:space="preserve"> </w:t>
      </w:r>
      <w:r>
        <w:rPr>
          <w:sz w:val="18"/>
        </w:rPr>
        <w:t>baseline</w:t>
      </w:r>
      <w:r>
        <w:rPr>
          <w:spacing w:val="-4"/>
          <w:sz w:val="18"/>
        </w:rPr>
        <w:t xml:space="preserve"> </w:t>
      </w:r>
      <w:r>
        <w:rPr>
          <w:sz w:val="18"/>
        </w:rPr>
        <w:t>BCVA</w:t>
      </w:r>
      <w:r>
        <w:rPr>
          <w:spacing w:val="-2"/>
          <w:sz w:val="18"/>
        </w:rPr>
        <w:t xml:space="preserve"> </w:t>
      </w:r>
      <w:r>
        <w:rPr>
          <w:sz w:val="18"/>
        </w:rPr>
        <w:t>as</w:t>
      </w:r>
      <w:r>
        <w:rPr>
          <w:spacing w:val="-3"/>
          <w:sz w:val="18"/>
        </w:rPr>
        <w:t xml:space="preserve"> </w:t>
      </w:r>
      <w:r>
        <w:rPr>
          <w:sz w:val="18"/>
        </w:rPr>
        <w:t>a</w:t>
      </w:r>
      <w:r>
        <w:rPr>
          <w:spacing w:val="-4"/>
          <w:sz w:val="18"/>
        </w:rPr>
        <w:t xml:space="preserve"> </w:t>
      </w:r>
      <w:r>
        <w:rPr>
          <w:sz w:val="18"/>
        </w:rPr>
        <w:t>covariate</w:t>
      </w:r>
      <w:r>
        <w:rPr>
          <w:spacing w:val="-2"/>
          <w:sz w:val="18"/>
        </w:rPr>
        <w:t xml:space="preserve"> </w:t>
      </w:r>
      <w:r>
        <w:rPr>
          <w:sz w:val="18"/>
        </w:rPr>
        <w:t>and</w:t>
      </w:r>
      <w:r>
        <w:rPr>
          <w:spacing w:val="-4"/>
          <w:sz w:val="18"/>
        </w:rPr>
        <w:t xml:space="preserve"> </w:t>
      </w:r>
      <w:r>
        <w:rPr>
          <w:sz w:val="18"/>
        </w:rPr>
        <w:t>country and treatment as fixed factors.</w:t>
      </w:r>
    </w:p>
    <w:p w14:paraId="0DC598C1" w14:textId="77777777" w:rsidR="00102B97" w:rsidRDefault="00102B97" w:rsidP="00983039">
      <w:pPr>
        <w:pStyle w:val="BodyText"/>
        <w:spacing w:before="68"/>
        <w:ind w:left="0"/>
        <w:rPr>
          <w:sz w:val="18"/>
        </w:rPr>
      </w:pPr>
    </w:p>
    <w:p w14:paraId="0DC598C2" w14:textId="77777777" w:rsidR="00102B97" w:rsidRDefault="00CB7A6E" w:rsidP="00983039">
      <w:pPr>
        <w:pStyle w:val="Heading1"/>
        <w:numPr>
          <w:ilvl w:val="1"/>
          <w:numId w:val="15"/>
        </w:numPr>
        <w:tabs>
          <w:tab w:val="left" w:pos="910"/>
        </w:tabs>
        <w:spacing w:before="0"/>
        <w:ind w:left="910" w:hanging="720"/>
      </w:pPr>
      <w:bookmarkStart w:id="78" w:name="5.2_PHARMACOKINETIC_PROPERTIES"/>
      <w:bookmarkStart w:id="79" w:name="_bookmark24"/>
      <w:bookmarkEnd w:id="78"/>
      <w:bookmarkEnd w:id="79"/>
      <w:r>
        <w:t>PHARMACOKINETIC</w:t>
      </w:r>
      <w:r>
        <w:rPr>
          <w:spacing w:val="-15"/>
        </w:rPr>
        <w:t xml:space="preserve"> </w:t>
      </w:r>
      <w:r>
        <w:rPr>
          <w:spacing w:val="-2"/>
        </w:rPr>
        <w:t>PROPERTIES</w:t>
      </w:r>
    </w:p>
    <w:p w14:paraId="0DC598C3" w14:textId="77777777" w:rsidR="00102B97" w:rsidRDefault="00CB7A6E" w:rsidP="00983039">
      <w:pPr>
        <w:pStyle w:val="Heading2"/>
        <w:spacing w:before="241"/>
      </w:pPr>
      <w:bookmarkStart w:id="80" w:name="Absorption/distribution"/>
      <w:bookmarkEnd w:id="80"/>
      <w:r>
        <w:rPr>
          <w:spacing w:val="-2"/>
        </w:rPr>
        <w:t>Absorption/distribution</w:t>
      </w:r>
    </w:p>
    <w:p w14:paraId="0DC598C4" w14:textId="77777777" w:rsidR="00102B97" w:rsidRDefault="00CB7A6E" w:rsidP="00983039">
      <w:pPr>
        <w:pStyle w:val="BodyText"/>
        <w:spacing w:before="239"/>
        <w:ind w:right="828"/>
      </w:pPr>
      <w:r>
        <w:t>Aflibercept is slowly absorbed from the eye into the systemic circulation after intravitreal administration</w:t>
      </w:r>
      <w:r>
        <w:rPr>
          <w:spacing w:val="-3"/>
        </w:rPr>
        <w:t xml:space="preserve"> </w:t>
      </w:r>
      <w:r>
        <w:t>and</w:t>
      </w:r>
      <w:r>
        <w:rPr>
          <w:spacing w:val="-3"/>
        </w:rPr>
        <w:t xml:space="preserve"> </w:t>
      </w:r>
      <w:r>
        <w:t>is</w:t>
      </w:r>
      <w:r>
        <w:rPr>
          <w:spacing w:val="-3"/>
        </w:rPr>
        <w:t xml:space="preserve"> </w:t>
      </w:r>
      <w:r>
        <w:t>predominately</w:t>
      </w:r>
      <w:r>
        <w:rPr>
          <w:spacing w:val="-3"/>
        </w:rPr>
        <w:t xml:space="preserve"> </w:t>
      </w:r>
      <w:r>
        <w:t>observed</w:t>
      </w:r>
      <w:r>
        <w:rPr>
          <w:spacing w:val="-3"/>
        </w:rPr>
        <w:t xml:space="preserve"> </w:t>
      </w:r>
      <w:r>
        <w:t>in</w:t>
      </w:r>
      <w:r>
        <w:rPr>
          <w:spacing w:val="-4"/>
        </w:rPr>
        <w:t xml:space="preserve"> </w:t>
      </w:r>
      <w:r>
        <w:t>the</w:t>
      </w:r>
      <w:r>
        <w:rPr>
          <w:spacing w:val="-3"/>
        </w:rPr>
        <w:t xml:space="preserve"> </w:t>
      </w:r>
      <w:r>
        <w:t>systemic</w:t>
      </w:r>
      <w:r>
        <w:rPr>
          <w:spacing w:val="-3"/>
        </w:rPr>
        <w:t xml:space="preserve"> </w:t>
      </w:r>
      <w:r>
        <w:t>circulation</w:t>
      </w:r>
      <w:r>
        <w:rPr>
          <w:spacing w:val="-4"/>
        </w:rPr>
        <w:t xml:space="preserve"> </w:t>
      </w:r>
      <w:r>
        <w:t>as</w:t>
      </w:r>
      <w:r>
        <w:rPr>
          <w:spacing w:val="-3"/>
        </w:rPr>
        <w:t xml:space="preserve"> </w:t>
      </w:r>
      <w:r>
        <w:t>an</w:t>
      </w:r>
      <w:r>
        <w:rPr>
          <w:spacing w:val="-3"/>
        </w:rPr>
        <w:t xml:space="preserve"> </w:t>
      </w:r>
      <w:r>
        <w:t>inactive,</w:t>
      </w:r>
      <w:r>
        <w:rPr>
          <w:spacing w:val="-3"/>
        </w:rPr>
        <w:t xml:space="preserve"> </w:t>
      </w:r>
      <w:r>
        <w:t xml:space="preserve">stable complex with VEGF; </w:t>
      </w:r>
      <w:proofErr w:type="gramStart"/>
      <w:r>
        <w:t>however</w:t>
      </w:r>
      <w:proofErr w:type="gramEnd"/>
      <w:r>
        <w:t xml:space="preserve"> only “free aflibercept” </w:t>
      </w:r>
      <w:proofErr w:type="gramStart"/>
      <w:r>
        <w:t>is able to</w:t>
      </w:r>
      <w:proofErr w:type="gramEnd"/>
      <w:r>
        <w:t xml:space="preserve"> bind endogenous VEGF.</w:t>
      </w:r>
    </w:p>
    <w:p w14:paraId="0DC598C5" w14:textId="77777777" w:rsidR="00102B97" w:rsidRDefault="00CB7A6E" w:rsidP="00983039">
      <w:pPr>
        <w:pStyle w:val="BodyText"/>
        <w:spacing w:before="240"/>
      </w:pPr>
      <w:r>
        <w:rPr>
          <w:u w:val="single"/>
        </w:rPr>
        <w:t>Aflibercept</w:t>
      </w:r>
      <w:r>
        <w:rPr>
          <w:spacing w:val="-7"/>
          <w:u w:val="single"/>
        </w:rPr>
        <w:t xml:space="preserve"> </w:t>
      </w:r>
      <w:r>
        <w:rPr>
          <w:u w:val="single"/>
        </w:rPr>
        <w:t>2</w:t>
      </w:r>
      <w:r>
        <w:rPr>
          <w:spacing w:val="-7"/>
          <w:u w:val="single"/>
        </w:rPr>
        <w:t xml:space="preserve"> </w:t>
      </w:r>
      <w:r>
        <w:rPr>
          <w:spacing w:val="-5"/>
          <w:u w:val="single"/>
        </w:rPr>
        <w:t>mg</w:t>
      </w:r>
    </w:p>
    <w:p w14:paraId="0DC598C6" w14:textId="77777777" w:rsidR="00102B97" w:rsidRDefault="00CB7A6E" w:rsidP="00983039">
      <w:pPr>
        <w:pStyle w:val="BodyText"/>
        <w:spacing w:before="239"/>
        <w:ind w:right="936"/>
      </w:pPr>
      <w:r>
        <w:t xml:space="preserve">In a pharmacokinetic sub-study with frequent sampling in patients with wet AMD, maximum plasma concentrations of free aflibercept (systemic </w:t>
      </w:r>
      <w:proofErr w:type="spellStart"/>
      <w:r>
        <w:t>C</w:t>
      </w:r>
      <w:r>
        <w:rPr>
          <w:vertAlign w:val="subscript"/>
        </w:rPr>
        <w:t>max</w:t>
      </w:r>
      <w:proofErr w:type="spellEnd"/>
      <w:r>
        <w:t>) were low, with a mean of approximately</w:t>
      </w:r>
      <w:r>
        <w:rPr>
          <w:spacing w:val="-3"/>
        </w:rPr>
        <w:t xml:space="preserve"> </w:t>
      </w:r>
      <w:r>
        <w:t>0.02</w:t>
      </w:r>
      <w:r>
        <w:rPr>
          <w:spacing w:val="-3"/>
        </w:rPr>
        <w:t xml:space="preserve"> </w:t>
      </w:r>
      <w:proofErr w:type="gramStart"/>
      <w:r>
        <w:t>µg</w:t>
      </w:r>
      <w:proofErr w:type="gramEnd"/>
      <w:r>
        <w:t>/mL</w:t>
      </w:r>
      <w:r>
        <w:rPr>
          <w:spacing w:val="-3"/>
        </w:rPr>
        <w:t xml:space="preserve"> </w:t>
      </w:r>
      <w:r>
        <w:t>(range</w:t>
      </w:r>
      <w:r>
        <w:rPr>
          <w:spacing w:val="-3"/>
        </w:rPr>
        <w:t xml:space="preserve"> </w:t>
      </w:r>
      <w:r>
        <w:t>0</w:t>
      </w:r>
      <w:r>
        <w:rPr>
          <w:spacing w:val="-3"/>
        </w:rPr>
        <w:t xml:space="preserve"> </w:t>
      </w:r>
      <w:r>
        <w:t>to</w:t>
      </w:r>
      <w:r>
        <w:rPr>
          <w:spacing w:val="-3"/>
        </w:rPr>
        <w:t xml:space="preserve"> </w:t>
      </w:r>
      <w:r>
        <w:t>0.054)</w:t>
      </w:r>
      <w:r>
        <w:rPr>
          <w:spacing w:val="-3"/>
        </w:rPr>
        <w:t xml:space="preserve"> </w:t>
      </w:r>
      <w:r>
        <w:t>within</w:t>
      </w:r>
      <w:r>
        <w:rPr>
          <w:spacing w:val="-3"/>
        </w:rPr>
        <w:t xml:space="preserve"> </w:t>
      </w:r>
      <w:r>
        <w:t>1</w:t>
      </w:r>
      <w:r>
        <w:rPr>
          <w:spacing w:val="-3"/>
        </w:rPr>
        <w:t xml:space="preserve"> </w:t>
      </w:r>
      <w:r>
        <w:t>to</w:t>
      </w:r>
      <w:r>
        <w:rPr>
          <w:spacing w:val="-3"/>
        </w:rPr>
        <w:t xml:space="preserve"> </w:t>
      </w:r>
      <w:r>
        <w:t>3</w:t>
      </w:r>
      <w:r>
        <w:rPr>
          <w:spacing w:val="-3"/>
        </w:rPr>
        <w:t xml:space="preserve"> </w:t>
      </w:r>
      <w:r>
        <w:t>days</w:t>
      </w:r>
      <w:r>
        <w:rPr>
          <w:spacing w:val="-3"/>
        </w:rPr>
        <w:t xml:space="preserve"> </w:t>
      </w:r>
      <w:r>
        <w:t>after</w:t>
      </w:r>
      <w:r>
        <w:rPr>
          <w:spacing w:val="-3"/>
        </w:rPr>
        <w:t xml:space="preserve"> </w:t>
      </w:r>
      <w:r>
        <w:t>2</w:t>
      </w:r>
      <w:r>
        <w:rPr>
          <w:spacing w:val="-3"/>
        </w:rPr>
        <w:t xml:space="preserve"> </w:t>
      </w:r>
      <w:r>
        <w:t>mg</w:t>
      </w:r>
      <w:r>
        <w:rPr>
          <w:spacing w:val="-3"/>
        </w:rPr>
        <w:t xml:space="preserve"> </w:t>
      </w:r>
      <w:r>
        <w:t>intravitreal</w:t>
      </w:r>
      <w:r>
        <w:rPr>
          <w:spacing w:val="-4"/>
        </w:rPr>
        <w:t xml:space="preserve"> </w:t>
      </w:r>
      <w:proofErr w:type="gramStart"/>
      <w:r>
        <w:t>injection, and</w:t>
      </w:r>
      <w:proofErr w:type="gramEnd"/>
      <w:r>
        <w:t xml:space="preserve"> were undetectable two weeks following dosage in almost all patients.</w:t>
      </w:r>
    </w:p>
    <w:p w14:paraId="0DC598C7" w14:textId="77777777" w:rsidR="00102B97" w:rsidRDefault="00CB7A6E" w:rsidP="00983039">
      <w:pPr>
        <w:pStyle w:val="BodyText"/>
        <w:spacing w:line="253" w:lineRule="exact"/>
      </w:pPr>
      <w:r>
        <w:t>Aflibercept</w:t>
      </w:r>
      <w:r>
        <w:rPr>
          <w:spacing w:val="-8"/>
        </w:rPr>
        <w:t xml:space="preserve"> </w:t>
      </w:r>
      <w:r>
        <w:t>does</w:t>
      </w:r>
      <w:r>
        <w:rPr>
          <w:spacing w:val="-7"/>
        </w:rPr>
        <w:t xml:space="preserve"> </w:t>
      </w:r>
      <w:r>
        <w:t>not</w:t>
      </w:r>
      <w:r>
        <w:rPr>
          <w:spacing w:val="-7"/>
        </w:rPr>
        <w:t xml:space="preserve"> </w:t>
      </w:r>
      <w:r>
        <w:t>accumulate</w:t>
      </w:r>
      <w:r>
        <w:rPr>
          <w:spacing w:val="-7"/>
        </w:rPr>
        <w:t xml:space="preserve"> </w:t>
      </w:r>
      <w:r>
        <w:t>in</w:t>
      </w:r>
      <w:r>
        <w:rPr>
          <w:spacing w:val="-8"/>
        </w:rPr>
        <w:t xml:space="preserve"> </w:t>
      </w:r>
      <w:r>
        <w:t>the</w:t>
      </w:r>
      <w:r>
        <w:rPr>
          <w:spacing w:val="-7"/>
        </w:rPr>
        <w:t xml:space="preserve"> </w:t>
      </w:r>
      <w:r>
        <w:t>plasma</w:t>
      </w:r>
      <w:r>
        <w:rPr>
          <w:spacing w:val="-7"/>
        </w:rPr>
        <w:t xml:space="preserve"> </w:t>
      </w:r>
      <w:r>
        <w:t>when</w:t>
      </w:r>
      <w:r>
        <w:rPr>
          <w:spacing w:val="-7"/>
        </w:rPr>
        <w:t xml:space="preserve"> </w:t>
      </w:r>
      <w:r>
        <w:t>administered</w:t>
      </w:r>
      <w:r>
        <w:rPr>
          <w:spacing w:val="-7"/>
        </w:rPr>
        <w:t xml:space="preserve"> </w:t>
      </w:r>
      <w:r>
        <w:t>intravitreally</w:t>
      </w:r>
      <w:r>
        <w:rPr>
          <w:spacing w:val="-8"/>
        </w:rPr>
        <w:t xml:space="preserve"> </w:t>
      </w:r>
      <w:r>
        <w:t>every</w:t>
      </w:r>
      <w:r>
        <w:rPr>
          <w:spacing w:val="-7"/>
        </w:rPr>
        <w:t xml:space="preserve"> </w:t>
      </w:r>
      <w:r>
        <w:t>4</w:t>
      </w:r>
      <w:r>
        <w:rPr>
          <w:spacing w:val="-7"/>
        </w:rPr>
        <w:t xml:space="preserve"> </w:t>
      </w:r>
      <w:r>
        <w:rPr>
          <w:spacing w:val="-2"/>
        </w:rPr>
        <w:t>weeks.</w:t>
      </w:r>
    </w:p>
    <w:p w14:paraId="0DC598C8" w14:textId="77777777" w:rsidR="00102B97" w:rsidRDefault="00CB7A6E" w:rsidP="00983039">
      <w:pPr>
        <w:pStyle w:val="BodyText"/>
        <w:spacing w:before="238"/>
        <w:ind w:right="828"/>
        <w:rPr>
          <w:position w:val="-1"/>
        </w:rPr>
      </w:pPr>
      <w:r>
        <w:t xml:space="preserve">These pharmacokinetic results were consistent in pharmacokinetic sub-studies in patients </w:t>
      </w:r>
      <w:r>
        <w:rPr>
          <w:position w:val="2"/>
        </w:rPr>
        <w:t xml:space="preserve">with </w:t>
      </w:r>
      <w:r>
        <w:t>CRVO,</w:t>
      </w:r>
      <w:r>
        <w:rPr>
          <w:spacing w:val="-4"/>
        </w:rPr>
        <w:t xml:space="preserve"> </w:t>
      </w:r>
      <w:r>
        <w:t>BRVO,</w:t>
      </w:r>
      <w:r>
        <w:rPr>
          <w:spacing w:val="-3"/>
        </w:rPr>
        <w:t xml:space="preserve"> </w:t>
      </w:r>
      <w:r>
        <w:t>DME</w:t>
      </w:r>
      <w:r>
        <w:rPr>
          <w:spacing w:val="-3"/>
        </w:rPr>
        <w:t xml:space="preserve"> </w:t>
      </w:r>
      <w:r>
        <w:t>or</w:t>
      </w:r>
      <w:r>
        <w:rPr>
          <w:spacing w:val="-2"/>
        </w:rPr>
        <w:t xml:space="preserve"> </w:t>
      </w:r>
      <w:r>
        <w:t>myopic</w:t>
      </w:r>
      <w:r>
        <w:rPr>
          <w:spacing w:val="-3"/>
        </w:rPr>
        <w:t xml:space="preserve"> </w:t>
      </w:r>
      <w:r>
        <w:t>CNV,</w:t>
      </w:r>
      <w:r>
        <w:rPr>
          <w:spacing w:val="-3"/>
        </w:rPr>
        <w:t xml:space="preserve"> </w:t>
      </w:r>
      <w:r>
        <w:t>with</w:t>
      </w:r>
      <w:r>
        <w:rPr>
          <w:spacing w:val="-3"/>
        </w:rPr>
        <w:t xml:space="preserve"> </w:t>
      </w:r>
      <w:r>
        <w:t>mean</w:t>
      </w:r>
      <w:r>
        <w:rPr>
          <w:spacing w:val="-3"/>
        </w:rPr>
        <w:t xml:space="preserve"> </w:t>
      </w:r>
      <w:proofErr w:type="spellStart"/>
      <w:r>
        <w:t>C</w:t>
      </w:r>
      <w:r>
        <w:rPr>
          <w:vertAlign w:val="subscript"/>
        </w:rPr>
        <w:t>max</w:t>
      </w:r>
      <w:proofErr w:type="spellEnd"/>
      <w:r>
        <w:rPr>
          <w:spacing w:val="-23"/>
        </w:rPr>
        <w:t xml:space="preserve"> </w:t>
      </w:r>
      <w:r>
        <w:t>of</w:t>
      </w:r>
      <w:r>
        <w:rPr>
          <w:spacing w:val="-3"/>
        </w:rPr>
        <w:t xml:space="preserve"> </w:t>
      </w:r>
      <w:r>
        <w:t>free</w:t>
      </w:r>
      <w:r>
        <w:rPr>
          <w:spacing w:val="-4"/>
        </w:rPr>
        <w:t xml:space="preserve"> </w:t>
      </w:r>
      <w:r>
        <w:t>aflibercept</w:t>
      </w:r>
      <w:r>
        <w:rPr>
          <w:spacing w:val="-4"/>
        </w:rPr>
        <w:t xml:space="preserve"> </w:t>
      </w:r>
      <w:r>
        <w:t>in</w:t>
      </w:r>
      <w:r>
        <w:rPr>
          <w:spacing w:val="-3"/>
        </w:rPr>
        <w:t xml:space="preserve"> </w:t>
      </w:r>
      <w:r>
        <w:t>plasma</w:t>
      </w:r>
      <w:r>
        <w:rPr>
          <w:spacing w:val="-3"/>
        </w:rPr>
        <w:t xml:space="preserve"> </w:t>
      </w:r>
      <w:r>
        <w:t>in</w:t>
      </w:r>
      <w:r>
        <w:rPr>
          <w:spacing w:val="-4"/>
        </w:rPr>
        <w:t xml:space="preserve"> </w:t>
      </w:r>
      <w:r>
        <w:t>the</w:t>
      </w:r>
      <w:r>
        <w:rPr>
          <w:spacing w:val="-2"/>
        </w:rPr>
        <w:t xml:space="preserve"> </w:t>
      </w:r>
      <w:r>
        <w:rPr>
          <w:position w:val="-1"/>
        </w:rPr>
        <w:t>range</w:t>
      </w:r>
      <w:r>
        <w:rPr>
          <w:spacing w:val="-3"/>
          <w:position w:val="-1"/>
        </w:rPr>
        <w:t xml:space="preserve"> </w:t>
      </w:r>
      <w:r>
        <w:rPr>
          <w:position w:val="-1"/>
        </w:rPr>
        <w:t>of</w:t>
      </w:r>
    </w:p>
    <w:p w14:paraId="0DC598C9" w14:textId="77777777" w:rsidR="00102B97" w:rsidRDefault="00CB7A6E" w:rsidP="00983039">
      <w:pPr>
        <w:pStyle w:val="BodyText"/>
        <w:ind w:right="828"/>
      </w:pPr>
      <w:r>
        <w:t xml:space="preserve">0.03 to 0.05 </w:t>
      </w:r>
      <w:proofErr w:type="gramStart"/>
      <w:r>
        <w:t>µg</w:t>
      </w:r>
      <w:proofErr w:type="gramEnd"/>
      <w:r>
        <w:t xml:space="preserve">/mL and individual values not exceeding 0.14 </w:t>
      </w:r>
      <w:proofErr w:type="gramStart"/>
      <w:r>
        <w:t>µg</w:t>
      </w:r>
      <w:proofErr w:type="gramEnd"/>
      <w:r>
        <w:t>/</w:t>
      </w:r>
      <w:proofErr w:type="spellStart"/>
      <w:r>
        <w:t>mL.</w:t>
      </w:r>
      <w:proofErr w:type="spellEnd"/>
      <w:r>
        <w:t xml:space="preserve"> Thereafter, plasma concentrations of free aflibercept declined to values below or close to the lower limit of </w:t>
      </w:r>
      <w:proofErr w:type="gramStart"/>
      <w:r>
        <w:t>quantitation</w:t>
      </w:r>
      <w:proofErr w:type="gramEnd"/>
      <w:r>
        <w:rPr>
          <w:spacing w:val="-5"/>
        </w:rPr>
        <w:t xml:space="preserve"> </w:t>
      </w:r>
      <w:r>
        <w:t>generally</w:t>
      </w:r>
      <w:r>
        <w:rPr>
          <w:spacing w:val="-4"/>
        </w:rPr>
        <w:t xml:space="preserve"> </w:t>
      </w:r>
      <w:r>
        <w:t>within</w:t>
      </w:r>
      <w:r>
        <w:rPr>
          <w:spacing w:val="-4"/>
        </w:rPr>
        <w:t xml:space="preserve"> </w:t>
      </w:r>
      <w:r>
        <w:t>one</w:t>
      </w:r>
      <w:r>
        <w:rPr>
          <w:spacing w:val="-4"/>
        </w:rPr>
        <w:t xml:space="preserve"> </w:t>
      </w:r>
      <w:r>
        <w:t>week;</w:t>
      </w:r>
      <w:r>
        <w:rPr>
          <w:spacing w:val="-4"/>
        </w:rPr>
        <w:t xml:space="preserve"> </w:t>
      </w:r>
      <w:r>
        <w:t>undetectable</w:t>
      </w:r>
      <w:r>
        <w:rPr>
          <w:spacing w:val="-4"/>
        </w:rPr>
        <w:t xml:space="preserve"> </w:t>
      </w:r>
      <w:r>
        <w:t>concentrations</w:t>
      </w:r>
      <w:r>
        <w:rPr>
          <w:spacing w:val="-4"/>
        </w:rPr>
        <w:t xml:space="preserve"> </w:t>
      </w:r>
      <w:r>
        <w:t>were</w:t>
      </w:r>
      <w:r>
        <w:rPr>
          <w:spacing w:val="-5"/>
        </w:rPr>
        <w:t xml:space="preserve"> </w:t>
      </w:r>
      <w:r>
        <w:t>reached</w:t>
      </w:r>
      <w:r>
        <w:rPr>
          <w:spacing w:val="-4"/>
        </w:rPr>
        <w:t xml:space="preserve"> </w:t>
      </w:r>
      <w:r>
        <w:t>before</w:t>
      </w:r>
      <w:r>
        <w:rPr>
          <w:spacing w:val="-4"/>
        </w:rPr>
        <w:t xml:space="preserve"> </w:t>
      </w:r>
      <w:r>
        <w:t>the next administration after 4 weeks in all patients.</w:t>
      </w:r>
    </w:p>
    <w:p w14:paraId="0DC598CA" w14:textId="77777777" w:rsidR="00102B97" w:rsidRDefault="00CB7A6E" w:rsidP="00983039">
      <w:pPr>
        <w:pStyle w:val="Heading2"/>
        <w:spacing w:before="243"/>
      </w:pPr>
      <w:r>
        <w:t>Table</w:t>
      </w:r>
      <w:r>
        <w:rPr>
          <w:spacing w:val="-6"/>
        </w:rPr>
        <w:t xml:space="preserve"> </w:t>
      </w:r>
      <w:r>
        <w:t>12:</w:t>
      </w:r>
      <w:r>
        <w:rPr>
          <w:spacing w:val="-8"/>
        </w:rPr>
        <w:t xml:space="preserve"> </w:t>
      </w:r>
      <w:r>
        <w:t>Tabulated</w:t>
      </w:r>
      <w:r>
        <w:rPr>
          <w:spacing w:val="-6"/>
        </w:rPr>
        <w:t xml:space="preserve"> </w:t>
      </w:r>
      <w:r>
        <w:t>summary</w:t>
      </w:r>
      <w:r>
        <w:rPr>
          <w:spacing w:val="-6"/>
        </w:rPr>
        <w:t xml:space="preserve"> </w:t>
      </w:r>
      <w:r>
        <w:t>of</w:t>
      </w:r>
      <w:r>
        <w:rPr>
          <w:spacing w:val="-6"/>
        </w:rPr>
        <w:t xml:space="preserve"> </w:t>
      </w:r>
      <w:r>
        <w:t>free</w:t>
      </w:r>
      <w:r>
        <w:rPr>
          <w:spacing w:val="-6"/>
        </w:rPr>
        <w:t xml:space="preserve"> </w:t>
      </w:r>
      <w:r>
        <w:t>aflibercept</w:t>
      </w:r>
      <w:r>
        <w:rPr>
          <w:spacing w:val="-6"/>
        </w:rPr>
        <w:t xml:space="preserve"> </w:t>
      </w:r>
      <w:r>
        <w:t>in</w:t>
      </w:r>
      <w:r>
        <w:rPr>
          <w:spacing w:val="-6"/>
        </w:rPr>
        <w:t xml:space="preserve"> </w:t>
      </w:r>
      <w:r>
        <w:t>plasma</w:t>
      </w:r>
      <w:r>
        <w:rPr>
          <w:spacing w:val="-6"/>
        </w:rPr>
        <w:t xml:space="preserve"> </w:t>
      </w:r>
      <w:r>
        <w:t>by</w:t>
      </w:r>
      <w:r>
        <w:rPr>
          <w:spacing w:val="-6"/>
        </w:rPr>
        <w:t xml:space="preserve"> </w:t>
      </w:r>
      <w:r>
        <w:rPr>
          <w:spacing w:val="-2"/>
        </w:rPr>
        <w:t>indication</w:t>
      </w:r>
    </w:p>
    <w:p w14:paraId="0DC598CB" w14:textId="77777777" w:rsidR="00102B97" w:rsidRDefault="00102B97" w:rsidP="00983039">
      <w:pPr>
        <w:pStyle w:val="BodyText"/>
        <w:spacing w:before="5"/>
        <w:ind w:left="0"/>
        <w:rPr>
          <w:b/>
          <w:sz w:val="1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2"/>
        <w:gridCol w:w="4530"/>
      </w:tblGrid>
      <w:tr w:rsidR="00102B97" w14:paraId="0DC598CE" w14:textId="77777777">
        <w:trPr>
          <w:trHeight w:val="350"/>
        </w:trPr>
        <w:tc>
          <w:tcPr>
            <w:tcW w:w="4792" w:type="dxa"/>
          </w:tcPr>
          <w:p w14:paraId="0DC598CC" w14:textId="77777777" w:rsidR="00102B97" w:rsidRDefault="00CB7A6E" w:rsidP="00983039">
            <w:pPr>
              <w:pStyle w:val="TableParagraph"/>
              <w:spacing w:before="57"/>
              <w:ind w:left="62"/>
              <w:rPr>
                <w:b/>
                <w:sz w:val="20"/>
              </w:rPr>
            </w:pPr>
            <w:r>
              <w:rPr>
                <w:b/>
                <w:spacing w:val="-2"/>
                <w:sz w:val="20"/>
              </w:rPr>
              <w:t>Indication</w:t>
            </w:r>
          </w:p>
        </w:tc>
        <w:tc>
          <w:tcPr>
            <w:tcW w:w="4530" w:type="dxa"/>
          </w:tcPr>
          <w:p w14:paraId="0DC598CD" w14:textId="77777777" w:rsidR="00102B97" w:rsidRDefault="00CB7A6E" w:rsidP="00983039">
            <w:pPr>
              <w:pStyle w:val="TableParagraph"/>
              <w:spacing w:before="58"/>
              <w:ind w:left="7"/>
              <w:rPr>
                <w:b/>
                <w:position w:val="1"/>
                <w:sz w:val="20"/>
              </w:rPr>
            </w:pPr>
            <w:r>
              <w:rPr>
                <w:b/>
                <w:position w:val="1"/>
                <w:sz w:val="20"/>
              </w:rPr>
              <w:t>Mean</w:t>
            </w:r>
            <w:r>
              <w:rPr>
                <w:b/>
                <w:spacing w:val="-5"/>
                <w:position w:val="1"/>
                <w:sz w:val="20"/>
              </w:rPr>
              <w:t xml:space="preserve"> </w:t>
            </w:r>
            <w:r>
              <w:rPr>
                <w:b/>
                <w:position w:val="1"/>
                <w:sz w:val="20"/>
              </w:rPr>
              <w:t>C</w:t>
            </w:r>
            <w:r>
              <w:rPr>
                <w:b/>
                <w:sz w:val="13"/>
              </w:rPr>
              <w:t>max</w:t>
            </w:r>
            <w:r>
              <w:rPr>
                <w:b/>
                <w:spacing w:val="-3"/>
                <w:sz w:val="13"/>
              </w:rPr>
              <w:t xml:space="preserve"> </w:t>
            </w:r>
            <w:r>
              <w:rPr>
                <w:b/>
                <w:position w:val="1"/>
                <w:sz w:val="20"/>
              </w:rPr>
              <w:t>of</w:t>
            </w:r>
            <w:r>
              <w:rPr>
                <w:b/>
                <w:spacing w:val="-5"/>
                <w:position w:val="1"/>
                <w:sz w:val="20"/>
              </w:rPr>
              <w:t xml:space="preserve"> </w:t>
            </w:r>
            <w:r>
              <w:rPr>
                <w:b/>
                <w:position w:val="1"/>
                <w:sz w:val="20"/>
              </w:rPr>
              <w:t>free</w:t>
            </w:r>
            <w:r>
              <w:rPr>
                <w:b/>
                <w:spacing w:val="-4"/>
                <w:position w:val="1"/>
                <w:sz w:val="20"/>
              </w:rPr>
              <w:t xml:space="preserve"> </w:t>
            </w:r>
            <w:r>
              <w:rPr>
                <w:b/>
                <w:position w:val="1"/>
                <w:sz w:val="20"/>
              </w:rPr>
              <w:t>aflibercept</w:t>
            </w:r>
            <w:r>
              <w:rPr>
                <w:b/>
                <w:spacing w:val="-3"/>
                <w:position w:val="1"/>
                <w:sz w:val="20"/>
              </w:rPr>
              <w:t xml:space="preserve"> </w:t>
            </w:r>
            <w:r>
              <w:rPr>
                <w:b/>
                <w:spacing w:val="-2"/>
                <w:position w:val="1"/>
                <w:sz w:val="20"/>
              </w:rPr>
              <w:t>(</w:t>
            </w:r>
            <w:proofErr w:type="gramStart"/>
            <w:r>
              <w:rPr>
                <w:b/>
                <w:spacing w:val="-2"/>
                <w:position w:val="1"/>
                <w:sz w:val="20"/>
              </w:rPr>
              <w:t>µg</w:t>
            </w:r>
            <w:proofErr w:type="gramEnd"/>
            <w:r>
              <w:rPr>
                <w:b/>
                <w:spacing w:val="-2"/>
                <w:position w:val="1"/>
                <w:sz w:val="20"/>
              </w:rPr>
              <w:t>/mL)</w:t>
            </w:r>
          </w:p>
        </w:tc>
      </w:tr>
      <w:tr w:rsidR="00102B97" w14:paraId="0DC598D1" w14:textId="77777777">
        <w:trPr>
          <w:trHeight w:val="230"/>
        </w:trPr>
        <w:tc>
          <w:tcPr>
            <w:tcW w:w="4792" w:type="dxa"/>
          </w:tcPr>
          <w:p w14:paraId="0DC598CF" w14:textId="77777777" w:rsidR="00102B97" w:rsidRDefault="00CB7A6E" w:rsidP="00983039">
            <w:pPr>
              <w:pStyle w:val="TableParagraph"/>
              <w:spacing w:line="210" w:lineRule="exact"/>
              <w:ind w:left="62"/>
              <w:rPr>
                <w:sz w:val="20"/>
              </w:rPr>
            </w:pPr>
            <w:r>
              <w:rPr>
                <w:sz w:val="20"/>
              </w:rPr>
              <w:t>Wet</w:t>
            </w:r>
            <w:r>
              <w:rPr>
                <w:spacing w:val="-1"/>
                <w:sz w:val="20"/>
              </w:rPr>
              <w:t xml:space="preserve"> </w:t>
            </w:r>
            <w:r>
              <w:rPr>
                <w:spacing w:val="-5"/>
                <w:sz w:val="20"/>
              </w:rPr>
              <w:t>AMD</w:t>
            </w:r>
          </w:p>
        </w:tc>
        <w:tc>
          <w:tcPr>
            <w:tcW w:w="4530" w:type="dxa"/>
          </w:tcPr>
          <w:p w14:paraId="0DC598D0" w14:textId="77777777" w:rsidR="00102B97" w:rsidRDefault="00CB7A6E" w:rsidP="00983039">
            <w:pPr>
              <w:pStyle w:val="TableParagraph"/>
              <w:spacing w:line="210" w:lineRule="exact"/>
              <w:ind w:left="1557"/>
              <w:rPr>
                <w:sz w:val="20"/>
              </w:rPr>
            </w:pPr>
            <w:r>
              <w:rPr>
                <w:sz w:val="20"/>
              </w:rPr>
              <w:t>0.02</w:t>
            </w:r>
            <w:r>
              <w:rPr>
                <w:spacing w:val="-4"/>
                <w:sz w:val="20"/>
              </w:rPr>
              <w:t xml:space="preserve"> </w:t>
            </w:r>
            <w:r>
              <w:rPr>
                <w:sz w:val="20"/>
              </w:rPr>
              <w:t>(0</w:t>
            </w:r>
            <w:r>
              <w:rPr>
                <w:spacing w:val="-1"/>
                <w:sz w:val="20"/>
              </w:rPr>
              <w:t xml:space="preserve"> </w:t>
            </w:r>
            <w:r>
              <w:rPr>
                <w:sz w:val="20"/>
              </w:rPr>
              <w:t>–</w:t>
            </w:r>
            <w:r>
              <w:rPr>
                <w:spacing w:val="-1"/>
                <w:sz w:val="20"/>
              </w:rPr>
              <w:t xml:space="preserve"> </w:t>
            </w:r>
            <w:r>
              <w:rPr>
                <w:spacing w:val="-2"/>
                <w:sz w:val="20"/>
              </w:rPr>
              <w:t>0.054)</w:t>
            </w:r>
          </w:p>
        </w:tc>
      </w:tr>
      <w:tr w:rsidR="00102B97" w14:paraId="0DC598D4" w14:textId="77777777">
        <w:trPr>
          <w:trHeight w:val="227"/>
        </w:trPr>
        <w:tc>
          <w:tcPr>
            <w:tcW w:w="4792" w:type="dxa"/>
          </w:tcPr>
          <w:p w14:paraId="0DC598D2" w14:textId="77777777" w:rsidR="00102B97" w:rsidRDefault="00CB7A6E" w:rsidP="00983039">
            <w:pPr>
              <w:pStyle w:val="TableParagraph"/>
              <w:spacing w:line="208" w:lineRule="exact"/>
              <w:ind w:left="62"/>
              <w:rPr>
                <w:sz w:val="20"/>
              </w:rPr>
            </w:pPr>
            <w:r>
              <w:rPr>
                <w:spacing w:val="-5"/>
                <w:sz w:val="20"/>
              </w:rPr>
              <w:t>DME</w:t>
            </w:r>
          </w:p>
        </w:tc>
        <w:tc>
          <w:tcPr>
            <w:tcW w:w="4530" w:type="dxa"/>
          </w:tcPr>
          <w:p w14:paraId="0DC598D3" w14:textId="77777777" w:rsidR="00102B97" w:rsidRDefault="00CB7A6E" w:rsidP="00983039">
            <w:pPr>
              <w:pStyle w:val="TableParagraph"/>
              <w:spacing w:line="208" w:lineRule="exact"/>
              <w:ind w:left="1557"/>
              <w:rPr>
                <w:sz w:val="20"/>
              </w:rPr>
            </w:pPr>
            <w:r>
              <w:rPr>
                <w:sz w:val="20"/>
              </w:rPr>
              <w:t>0.03</w:t>
            </w:r>
            <w:r>
              <w:rPr>
                <w:spacing w:val="-4"/>
                <w:sz w:val="20"/>
              </w:rPr>
              <w:t xml:space="preserve"> </w:t>
            </w:r>
            <w:r>
              <w:rPr>
                <w:sz w:val="20"/>
              </w:rPr>
              <w:t>(0</w:t>
            </w:r>
            <w:r>
              <w:rPr>
                <w:spacing w:val="-1"/>
                <w:sz w:val="20"/>
              </w:rPr>
              <w:t xml:space="preserve"> </w:t>
            </w:r>
            <w:r>
              <w:rPr>
                <w:sz w:val="20"/>
              </w:rPr>
              <w:t>–</w:t>
            </w:r>
            <w:r>
              <w:rPr>
                <w:spacing w:val="-1"/>
                <w:sz w:val="20"/>
              </w:rPr>
              <w:t xml:space="preserve"> </w:t>
            </w:r>
            <w:r>
              <w:rPr>
                <w:spacing w:val="-2"/>
                <w:sz w:val="20"/>
              </w:rPr>
              <w:t>0.076)</w:t>
            </w:r>
          </w:p>
        </w:tc>
      </w:tr>
      <w:tr w:rsidR="00102B97" w14:paraId="0DC598D7" w14:textId="77777777">
        <w:trPr>
          <w:trHeight w:val="228"/>
        </w:trPr>
        <w:tc>
          <w:tcPr>
            <w:tcW w:w="4792" w:type="dxa"/>
          </w:tcPr>
          <w:p w14:paraId="0DC598D5" w14:textId="77777777" w:rsidR="00102B97" w:rsidRDefault="00CB7A6E" w:rsidP="00983039">
            <w:pPr>
              <w:pStyle w:val="TableParagraph"/>
              <w:spacing w:line="209" w:lineRule="exact"/>
              <w:ind w:left="62"/>
              <w:rPr>
                <w:sz w:val="20"/>
              </w:rPr>
            </w:pPr>
            <w:r>
              <w:rPr>
                <w:spacing w:val="-4"/>
                <w:sz w:val="20"/>
              </w:rPr>
              <w:t>CRVO</w:t>
            </w:r>
          </w:p>
        </w:tc>
        <w:tc>
          <w:tcPr>
            <w:tcW w:w="4530" w:type="dxa"/>
          </w:tcPr>
          <w:p w14:paraId="0DC598D6" w14:textId="77777777" w:rsidR="00102B97" w:rsidRDefault="00CB7A6E" w:rsidP="00983039">
            <w:pPr>
              <w:pStyle w:val="TableParagraph"/>
              <w:spacing w:line="209" w:lineRule="exact"/>
              <w:ind w:left="1557"/>
              <w:rPr>
                <w:sz w:val="20"/>
              </w:rPr>
            </w:pPr>
            <w:r>
              <w:rPr>
                <w:sz w:val="20"/>
              </w:rPr>
              <w:t>0.05</w:t>
            </w:r>
            <w:r>
              <w:rPr>
                <w:spacing w:val="-4"/>
                <w:sz w:val="20"/>
              </w:rPr>
              <w:t xml:space="preserve"> </w:t>
            </w:r>
            <w:r>
              <w:rPr>
                <w:sz w:val="20"/>
              </w:rPr>
              <w:t>(0</w:t>
            </w:r>
            <w:r>
              <w:rPr>
                <w:spacing w:val="-1"/>
                <w:sz w:val="20"/>
              </w:rPr>
              <w:t xml:space="preserve"> </w:t>
            </w:r>
            <w:r>
              <w:rPr>
                <w:sz w:val="20"/>
              </w:rPr>
              <w:t>–</w:t>
            </w:r>
            <w:r>
              <w:rPr>
                <w:spacing w:val="-1"/>
                <w:sz w:val="20"/>
              </w:rPr>
              <w:t xml:space="preserve"> </w:t>
            </w:r>
            <w:r>
              <w:rPr>
                <w:spacing w:val="-2"/>
                <w:sz w:val="20"/>
              </w:rPr>
              <w:t>0.081)</w:t>
            </w:r>
          </w:p>
        </w:tc>
      </w:tr>
      <w:tr w:rsidR="00102B97" w14:paraId="0DC598DA" w14:textId="77777777">
        <w:trPr>
          <w:trHeight w:val="232"/>
        </w:trPr>
        <w:tc>
          <w:tcPr>
            <w:tcW w:w="4792" w:type="dxa"/>
          </w:tcPr>
          <w:p w14:paraId="0DC598D8" w14:textId="77777777" w:rsidR="00102B97" w:rsidRDefault="00CB7A6E" w:rsidP="00983039">
            <w:pPr>
              <w:pStyle w:val="TableParagraph"/>
              <w:spacing w:line="212" w:lineRule="exact"/>
              <w:ind w:left="62"/>
              <w:rPr>
                <w:sz w:val="20"/>
              </w:rPr>
            </w:pPr>
            <w:r>
              <w:rPr>
                <w:sz w:val="20"/>
              </w:rPr>
              <w:t>Myopic</w:t>
            </w:r>
            <w:r>
              <w:rPr>
                <w:spacing w:val="-5"/>
                <w:sz w:val="20"/>
              </w:rPr>
              <w:t xml:space="preserve"> CNV</w:t>
            </w:r>
          </w:p>
        </w:tc>
        <w:tc>
          <w:tcPr>
            <w:tcW w:w="4530" w:type="dxa"/>
          </w:tcPr>
          <w:p w14:paraId="0DC598D9" w14:textId="77777777" w:rsidR="00102B97" w:rsidRDefault="00CB7A6E" w:rsidP="00983039">
            <w:pPr>
              <w:pStyle w:val="TableParagraph"/>
              <w:spacing w:line="212" w:lineRule="exact"/>
              <w:ind w:left="7"/>
              <w:rPr>
                <w:sz w:val="20"/>
              </w:rPr>
            </w:pPr>
            <w:r>
              <w:rPr>
                <w:spacing w:val="-2"/>
                <w:sz w:val="20"/>
              </w:rPr>
              <w:t>0.03*</w:t>
            </w:r>
          </w:p>
        </w:tc>
      </w:tr>
    </w:tbl>
    <w:p w14:paraId="0DC598DB" w14:textId="77777777" w:rsidR="00102B97" w:rsidRDefault="00CB7A6E" w:rsidP="00983039">
      <w:pPr>
        <w:spacing w:before="81"/>
        <w:ind w:left="190"/>
        <w:rPr>
          <w:sz w:val="18"/>
        </w:rPr>
      </w:pPr>
      <w:r>
        <w:rPr>
          <w:sz w:val="18"/>
        </w:rPr>
        <w:t>*</w:t>
      </w:r>
      <w:r>
        <w:rPr>
          <w:spacing w:val="-2"/>
          <w:sz w:val="18"/>
        </w:rPr>
        <w:t xml:space="preserve"> </w:t>
      </w:r>
      <w:proofErr w:type="gramStart"/>
      <w:r>
        <w:rPr>
          <w:sz w:val="18"/>
        </w:rPr>
        <w:t>based</w:t>
      </w:r>
      <w:proofErr w:type="gramEnd"/>
      <w:r>
        <w:rPr>
          <w:spacing w:val="-2"/>
          <w:sz w:val="18"/>
        </w:rPr>
        <w:t xml:space="preserve"> </w:t>
      </w:r>
      <w:r>
        <w:rPr>
          <w:sz w:val="18"/>
        </w:rPr>
        <w:t>on</w:t>
      </w:r>
      <w:r>
        <w:rPr>
          <w:spacing w:val="-2"/>
          <w:sz w:val="18"/>
        </w:rPr>
        <w:t xml:space="preserve"> </w:t>
      </w:r>
      <w:r>
        <w:rPr>
          <w:sz w:val="18"/>
        </w:rPr>
        <w:t>a</w:t>
      </w:r>
      <w:r>
        <w:rPr>
          <w:spacing w:val="-2"/>
          <w:sz w:val="18"/>
        </w:rPr>
        <w:t xml:space="preserve"> </w:t>
      </w:r>
      <w:r>
        <w:rPr>
          <w:sz w:val="18"/>
        </w:rPr>
        <w:t>single</w:t>
      </w:r>
      <w:r>
        <w:rPr>
          <w:spacing w:val="-10"/>
          <w:sz w:val="18"/>
        </w:rPr>
        <w:t xml:space="preserve"> </w:t>
      </w:r>
      <w:r>
        <w:rPr>
          <w:spacing w:val="-2"/>
          <w:sz w:val="18"/>
        </w:rPr>
        <w:t>subject</w:t>
      </w:r>
    </w:p>
    <w:p w14:paraId="0DC598DC" w14:textId="77777777" w:rsidR="00102B97" w:rsidRDefault="00102B97" w:rsidP="00983039">
      <w:pPr>
        <w:rPr>
          <w:sz w:val="18"/>
        </w:rPr>
        <w:sectPr w:rsidR="00102B97">
          <w:pgSz w:w="11920" w:h="16860"/>
          <w:pgMar w:top="1080" w:right="708" w:bottom="700" w:left="850" w:header="0" w:footer="511" w:gutter="0"/>
          <w:cols w:space="720"/>
        </w:sectPr>
      </w:pPr>
    </w:p>
    <w:p w14:paraId="0DC598DD" w14:textId="77777777" w:rsidR="00102B97" w:rsidRDefault="00CB7A6E" w:rsidP="00983039">
      <w:pPr>
        <w:pStyle w:val="BodyText"/>
        <w:spacing w:before="69"/>
        <w:ind w:right="814"/>
      </w:pPr>
      <w:r>
        <w:lastRenderedPageBreak/>
        <w:t>The mean maximum plasma concentration of free aflibercept is approximately 50 to 500 times below the aflibercept concentration required to inhibit the biologic activity of systemic VEGF by 50%</w:t>
      </w:r>
      <w:r>
        <w:rPr>
          <w:spacing w:val="-3"/>
        </w:rPr>
        <w:t xml:space="preserve"> </w:t>
      </w:r>
      <w:r>
        <w:t>in</w:t>
      </w:r>
      <w:r>
        <w:rPr>
          <w:spacing w:val="-3"/>
        </w:rPr>
        <w:t xml:space="preserve"> </w:t>
      </w:r>
      <w:r>
        <w:t>animal</w:t>
      </w:r>
      <w:r>
        <w:rPr>
          <w:spacing w:val="-3"/>
        </w:rPr>
        <w:t xml:space="preserve"> </w:t>
      </w:r>
      <w:r>
        <w:t>models.</w:t>
      </w:r>
      <w:r>
        <w:rPr>
          <w:spacing w:val="-3"/>
        </w:rPr>
        <w:t xml:space="preserve"> </w:t>
      </w:r>
      <w:r>
        <w:t>It</w:t>
      </w:r>
      <w:r>
        <w:rPr>
          <w:spacing w:val="-4"/>
        </w:rPr>
        <w:t xml:space="preserve"> </w:t>
      </w:r>
      <w:r>
        <w:t>is</w:t>
      </w:r>
      <w:r>
        <w:rPr>
          <w:spacing w:val="-3"/>
        </w:rPr>
        <w:t xml:space="preserve"> </w:t>
      </w:r>
      <w:r>
        <w:t>estimated</w:t>
      </w:r>
      <w:r>
        <w:rPr>
          <w:spacing w:val="-3"/>
        </w:rPr>
        <w:t xml:space="preserve"> </w:t>
      </w:r>
      <w:r>
        <w:t>that</w:t>
      </w:r>
      <w:r>
        <w:rPr>
          <w:spacing w:val="-3"/>
        </w:rPr>
        <w:t xml:space="preserve"> </w:t>
      </w:r>
      <w:r>
        <w:t>after</w:t>
      </w:r>
      <w:r>
        <w:rPr>
          <w:spacing w:val="-3"/>
        </w:rPr>
        <w:t xml:space="preserve"> </w:t>
      </w:r>
      <w:r>
        <w:t>intravitreal</w:t>
      </w:r>
      <w:r>
        <w:rPr>
          <w:spacing w:val="-3"/>
        </w:rPr>
        <w:t xml:space="preserve"> </w:t>
      </w:r>
      <w:r>
        <w:t>administration</w:t>
      </w:r>
      <w:r>
        <w:rPr>
          <w:spacing w:val="-3"/>
        </w:rPr>
        <w:t xml:space="preserve"> </w:t>
      </w:r>
      <w:r>
        <w:t>of</w:t>
      </w:r>
      <w:r>
        <w:rPr>
          <w:spacing w:val="-3"/>
        </w:rPr>
        <w:t xml:space="preserve"> </w:t>
      </w:r>
      <w:r>
        <w:t>2</w:t>
      </w:r>
      <w:r>
        <w:rPr>
          <w:spacing w:val="-3"/>
        </w:rPr>
        <w:t xml:space="preserve"> </w:t>
      </w:r>
      <w:r>
        <w:t>mg</w:t>
      </w:r>
      <w:r>
        <w:rPr>
          <w:spacing w:val="-3"/>
        </w:rPr>
        <w:t xml:space="preserve"> </w:t>
      </w:r>
      <w:r>
        <w:t>to</w:t>
      </w:r>
      <w:r>
        <w:rPr>
          <w:spacing w:val="-4"/>
        </w:rPr>
        <w:t xml:space="preserve"> </w:t>
      </w:r>
      <w:r>
        <w:t>patients,</w:t>
      </w:r>
      <w:r>
        <w:rPr>
          <w:spacing w:val="-12"/>
        </w:rPr>
        <w:t xml:space="preserve"> </w:t>
      </w:r>
      <w:r>
        <w:t>the mean maximum plasma concentration of free aflibercept is more than 100-fold lower than the concentration</w:t>
      </w:r>
      <w:r>
        <w:rPr>
          <w:spacing w:val="-2"/>
        </w:rPr>
        <w:t xml:space="preserve"> </w:t>
      </w:r>
      <w:r>
        <w:t>of</w:t>
      </w:r>
      <w:r>
        <w:rPr>
          <w:spacing w:val="-2"/>
        </w:rPr>
        <w:t xml:space="preserve"> </w:t>
      </w:r>
      <w:r>
        <w:t>aflibercept</w:t>
      </w:r>
      <w:r>
        <w:rPr>
          <w:spacing w:val="-2"/>
        </w:rPr>
        <w:t xml:space="preserve"> </w:t>
      </w:r>
      <w:r>
        <w:t>required</w:t>
      </w:r>
      <w:r>
        <w:rPr>
          <w:spacing w:val="-3"/>
        </w:rPr>
        <w:t xml:space="preserve"> </w:t>
      </w:r>
      <w:r>
        <w:t>to</w:t>
      </w:r>
      <w:r>
        <w:rPr>
          <w:spacing w:val="-2"/>
        </w:rPr>
        <w:t xml:space="preserve"> </w:t>
      </w:r>
      <w:r>
        <w:t>half-maximally</w:t>
      </w:r>
      <w:r>
        <w:rPr>
          <w:spacing w:val="-1"/>
        </w:rPr>
        <w:t xml:space="preserve"> </w:t>
      </w:r>
      <w:r>
        <w:t>bind</w:t>
      </w:r>
      <w:r>
        <w:rPr>
          <w:spacing w:val="-2"/>
        </w:rPr>
        <w:t xml:space="preserve"> </w:t>
      </w:r>
      <w:r>
        <w:t>systemic</w:t>
      </w:r>
      <w:r>
        <w:rPr>
          <w:spacing w:val="-1"/>
        </w:rPr>
        <w:t xml:space="preserve"> </w:t>
      </w:r>
      <w:r>
        <w:t>VEGF.</w:t>
      </w:r>
      <w:r>
        <w:rPr>
          <w:spacing w:val="-2"/>
        </w:rPr>
        <w:t xml:space="preserve"> </w:t>
      </w:r>
      <w:r>
        <w:t>Therefore,</w:t>
      </w:r>
      <w:r>
        <w:rPr>
          <w:spacing w:val="-2"/>
        </w:rPr>
        <w:t xml:space="preserve"> </w:t>
      </w:r>
      <w:r>
        <w:t>systemic pharmacodynamic effects are unlikely.</w:t>
      </w:r>
    </w:p>
    <w:p w14:paraId="0DC598DE" w14:textId="77777777" w:rsidR="00102B97" w:rsidRDefault="00CB7A6E" w:rsidP="00983039">
      <w:pPr>
        <w:pStyle w:val="Heading2"/>
        <w:spacing w:before="241"/>
      </w:pPr>
      <w:bookmarkStart w:id="81" w:name="Metabolism"/>
      <w:bookmarkEnd w:id="81"/>
      <w:r>
        <w:rPr>
          <w:spacing w:val="-2"/>
        </w:rPr>
        <w:t>Metabolism</w:t>
      </w:r>
    </w:p>
    <w:p w14:paraId="0DC598DF" w14:textId="77777777" w:rsidR="00102B97" w:rsidRDefault="00CB7A6E" w:rsidP="00983039">
      <w:pPr>
        <w:pStyle w:val="BodyText"/>
        <w:spacing w:before="241"/>
      </w:pPr>
      <w:r>
        <w:t>As</w:t>
      </w:r>
      <w:r>
        <w:rPr>
          <w:spacing w:val="-7"/>
        </w:rPr>
        <w:t xml:space="preserve"> </w:t>
      </w:r>
      <w:r>
        <w:t>aflibercept</w:t>
      </w:r>
      <w:r>
        <w:rPr>
          <w:spacing w:val="-7"/>
        </w:rPr>
        <w:t xml:space="preserve"> </w:t>
      </w:r>
      <w:r>
        <w:t>is</w:t>
      </w:r>
      <w:r>
        <w:rPr>
          <w:spacing w:val="-8"/>
        </w:rPr>
        <w:t xml:space="preserve"> </w:t>
      </w:r>
      <w:r>
        <w:t>a</w:t>
      </w:r>
      <w:r>
        <w:rPr>
          <w:spacing w:val="-7"/>
        </w:rPr>
        <w:t xml:space="preserve"> </w:t>
      </w:r>
      <w:r>
        <w:t>protein-based</w:t>
      </w:r>
      <w:r>
        <w:rPr>
          <w:spacing w:val="-7"/>
        </w:rPr>
        <w:t xml:space="preserve"> </w:t>
      </w:r>
      <w:r>
        <w:t>therapeutic,</w:t>
      </w:r>
      <w:r>
        <w:rPr>
          <w:spacing w:val="-7"/>
        </w:rPr>
        <w:t xml:space="preserve"> </w:t>
      </w:r>
      <w:r>
        <w:t>no</w:t>
      </w:r>
      <w:r>
        <w:rPr>
          <w:spacing w:val="-7"/>
        </w:rPr>
        <w:t xml:space="preserve"> </w:t>
      </w:r>
      <w:r>
        <w:t>metabolism</w:t>
      </w:r>
      <w:r>
        <w:rPr>
          <w:spacing w:val="-8"/>
        </w:rPr>
        <w:t xml:space="preserve"> </w:t>
      </w:r>
      <w:r>
        <w:t>studies</w:t>
      </w:r>
      <w:r>
        <w:rPr>
          <w:spacing w:val="-7"/>
        </w:rPr>
        <w:t xml:space="preserve"> </w:t>
      </w:r>
      <w:r>
        <w:t>have</w:t>
      </w:r>
      <w:r>
        <w:rPr>
          <w:spacing w:val="-7"/>
        </w:rPr>
        <w:t xml:space="preserve"> </w:t>
      </w:r>
      <w:r>
        <w:t>been</w:t>
      </w:r>
      <w:r>
        <w:rPr>
          <w:spacing w:val="-7"/>
        </w:rPr>
        <w:t xml:space="preserve"> </w:t>
      </w:r>
      <w:r>
        <w:rPr>
          <w:spacing w:val="-2"/>
        </w:rPr>
        <w:t>conducted.</w:t>
      </w:r>
    </w:p>
    <w:p w14:paraId="0DC598E0" w14:textId="77777777" w:rsidR="00102B97" w:rsidRDefault="00CB7A6E" w:rsidP="00983039">
      <w:pPr>
        <w:pStyle w:val="Heading2"/>
        <w:spacing w:before="242"/>
      </w:pPr>
      <w:bookmarkStart w:id="82" w:name="Excretion"/>
      <w:bookmarkEnd w:id="82"/>
      <w:r>
        <w:rPr>
          <w:spacing w:val="-2"/>
        </w:rPr>
        <w:t>Excretion</w:t>
      </w:r>
    </w:p>
    <w:p w14:paraId="0DC598E1" w14:textId="77777777" w:rsidR="00102B97" w:rsidRDefault="00CB7A6E" w:rsidP="00983039">
      <w:pPr>
        <w:pStyle w:val="BodyText"/>
        <w:spacing w:before="239"/>
        <w:ind w:right="828"/>
      </w:pPr>
      <w:r>
        <w:t>Free</w:t>
      </w:r>
      <w:r>
        <w:rPr>
          <w:spacing w:val="-3"/>
        </w:rPr>
        <w:t xml:space="preserve"> </w:t>
      </w:r>
      <w:r>
        <w:t>aflibercept</w:t>
      </w:r>
      <w:r>
        <w:rPr>
          <w:spacing w:val="-3"/>
        </w:rPr>
        <w:t xml:space="preserve"> </w:t>
      </w:r>
      <w:r>
        <w:t>binds</w:t>
      </w:r>
      <w:r>
        <w:rPr>
          <w:spacing w:val="-3"/>
        </w:rPr>
        <w:t xml:space="preserve"> </w:t>
      </w:r>
      <w:r>
        <w:t>VEGF</w:t>
      </w:r>
      <w:r>
        <w:rPr>
          <w:spacing w:val="-3"/>
        </w:rPr>
        <w:t xml:space="preserve"> </w:t>
      </w:r>
      <w:r>
        <w:t>to</w:t>
      </w:r>
      <w:r>
        <w:rPr>
          <w:spacing w:val="-3"/>
        </w:rPr>
        <w:t xml:space="preserve"> </w:t>
      </w:r>
      <w:r>
        <w:t>form</w:t>
      </w:r>
      <w:r>
        <w:rPr>
          <w:spacing w:val="-3"/>
        </w:rPr>
        <w:t xml:space="preserve"> </w:t>
      </w:r>
      <w:r>
        <w:t>a</w:t>
      </w:r>
      <w:r>
        <w:rPr>
          <w:spacing w:val="-3"/>
        </w:rPr>
        <w:t xml:space="preserve"> </w:t>
      </w:r>
      <w:r>
        <w:t>stable,</w:t>
      </w:r>
      <w:r>
        <w:rPr>
          <w:spacing w:val="-3"/>
        </w:rPr>
        <w:t xml:space="preserve"> </w:t>
      </w:r>
      <w:r>
        <w:t>inert</w:t>
      </w:r>
      <w:r>
        <w:rPr>
          <w:spacing w:val="-3"/>
        </w:rPr>
        <w:t xml:space="preserve"> </w:t>
      </w:r>
      <w:r>
        <w:t>complex.</w:t>
      </w:r>
      <w:r>
        <w:rPr>
          <w:spacing w:val="-4"/>
        </w:rPr>
        <w:t xml:space="preserve"> </w:t>
      </w:r>
      <w:r>
        <w:t>As</w:t>
      </w:r>
      <w:r>
        <w:rPr>
          <w:spacing w:val="-3"/>
        </w:rPr>
        <w:t xml:space="preserve"> </w:t>
      </w:r>
      <w:r>
        <w:t>with</w:t>
      </w:r>
      <w:r>
        <w:rPr>
          <w:spacing w:val="-3"/>
        </w:rPr>
        <w:t xml:space="preserve"> </w:t>
      </w:r>
      <w:r>
        <w:t>other</w:t>
      </w:r>
      <w:r>
        <w:rPr>
          <w:spacing w:val="-3"/>
        </w:rPr>
        <w:t xml:space="preserve"> </w:t>
      </w:r>
      <w:r>
        <w:t>large</w:t>
      </w:r>
      <w:r>
        <w:rPr>
          <w:spacing w:val="-3"/>
        </w:rPr>
        <w:t xml:space="preserve"> </w:t>
      </w:r>
      <w:r>
        <w:t>proteins,</w:t>
      </w:r>
      <w:r>
        <w:rPr>
          <w:spacing w:val="-3"/>
        </w:rPr>
        <w:t xml:space="preserve"> </w:t>
      </w:r>
      <w:r>
        <w:t>both free and bound aflibercept are expected to be cleared by proteolytic catabolism.</w:t>
      </w:r>
    </w:p>
    <w:p w14:paraId="0DC598E2" w14:textId="77777777" w:rsidR="00102B97" w:rsidRDefault="00CB7A6E" w:rsidP="00983039">
      <w:pPr>
        <w:pStyle w:val="Heading2"/>
        <w:spacing w:before="238"/>
      </w:pPr>
      <w:bookmarkStart w:id="83" w:name="Patients_with_renal/hepatic_impairment"/>
      <w:bookmarkEnd w:id="83"/>
      <w:r>
        <w:t>Patients</w:t>
      </w:r>
      <w:r>
        <w:rPr>
          <w:spacing w:val="-16"/>
        </w:rPr>
        <w:t xml:space="preserve"> </w:t>
      </w:r>
      <w:r>
        <w:t>with</w:t>
      </w:r>
      <w:r>
        <w:rPr>
          <w:spacing w:val="-13"/>
        </w:rPr>
        <w:t xml:space="preserve"> </w:t>
      </w:r>
      <w:r>
        <w:t>renal/hepatic</w:t>
      </w:r>
      <w:r>
        <w:rPr>
          <w:spacing w:val="-15"/>
        </w:rPr>
        <w:t xml:space="preserve"> </w:t>
      </w:r>
      <w:r>
        <w:rPr>
          <w:spacing w:val="-2"/>
        </w:rPr>
        <w:t>impairment</w:t>
      </w:r>
    </w:p>
    <w:p w14:paraId="0DC598E3" w14:textId="77777777" w:rsidR="00102B97" w:rsidRDefault="00CB7A6E" w:rsidP="00983039">
      <w:pPr>
        <w:pStyle w:val="BodyText"/>
        <w:spacing w:before="241"/>
        <w:ind w:right="828"/>
      </w:pPr>
      <w:r>
        <w:t>No</w:t>
      </w:r>
      <w:r>
        <w:rPr>
          <w:spacing w:val="-3"/>
        </w:rPr>
        <w:t xml:space="preserve"> </w:t>
      </w:r>
      <w:r>
        <w:t>special</w:t>
      </w:r>
      <w:r>
        <w:rPr>
          <w:spacing w:val="-3"/>
        </w:rPr>
        <w:t xml:space="preserve"> </w:t>
      </w:r>
      <w:r>
        <w:t>studies</w:t>
      </w:r>
      <w:r>
        <w:rPr>
          <w:spacing w:val="-3"/>
        </w:rPr>
        <w:t xml:space="preserve"> </w:t>
      </w:r>
      <w:r>
        <w:t>in</w:t>
      </w:r>
      <w:r>
        <w:rPr>
          <w:spacing w:val="-3"/>
        </w:rPr>
        <w:t xml:space="preserve"> </w:t>
      </w:r>
      <w:r>
        <w:t>patients</w:t>
      </w:r>
      <w:r>
        <w:rPr>
          <w:spacing w:val="-3"/>
        </w:rPr>
        <w:t xml:space="preserve"> </w:t>
      </w:r>
      <w:r>
        <w:t>with</w:t>
      </w:r>
      <w:r>
        <w:rPr>
          <w:spacing w:val="-3"/>
        </w:rPr>
        <w:t xml:space="preserve"> </w:t>
      </w:r>
      <w:r>
        <w:t>renal</w:t>
      </w:r>
      <w:r>
        <w:rPr>
          <w:spacing w:val="-3"/>
        </w:rPr>
        <w:t xml:space="preserve"> </w:t>
      </w:r>
      <w:r>
        <w:t>impairment</w:t>
      </w:r>
      <w:r>
        <w:rPr>
          <w:spacing w:val="-3"/>
        </w:rPr>
        <w:t xml:space="preserve"> </w:t>
      </w:r>
      <w:r>
        <w:t>or</w:t>
      </w:r>
      <w:r>
        <w:rPr>
          <w:spacing w:val="-3"/>
        </w:rPr>
        <w:t xml:space="preserve"> </w:t>
      </w:r>
      <w:r>
        <w:t>hepatic</w:t>
      </w:r>
      <w:r>
        <w:rPr>
          <w:spacing w:val="-3"/>
        </w:rPr>
        <w:t xml:space="preserve"> </w:t>
      </w:r>
      <w:r>
        <w:t>impairment</w:t>
      </w:r>
      <w:r>
        <w:rPr>
          <w:spacing w:val="-3"/>
        </w:rPr>
        <w:t xml:space="preserve"> </w:t>
      </w:r>
      <w:r>
        <w:t>have</w:t>
      </w:r>
      <w:r>
        <w:rPr>
          <w:spacing w:val="-3"/>
        </w:rPr>
        <w:t xml:space="preserve"> </w:t>
      </w:r>
      <w:r>
        <w:t>been</w:t>
      </w:r>
      <w:r>
        <w:rPr>
          <w:spacing w:val="-4"/>
        </w:rPr>
        <w:t xml:space="preserve"> </w:t>
      </w:r>
      <w:r>
        <w:t>conducted with aflibercept.</w:t>
      </w:r>
    </w:p>
    <w:p w14:paraId="0DC598E4" w14:textId="77777777" w:rsidR="00102B97" w:rsidRDefault="00CB7A6E" w:rsidP="00983039">
      <w:pPr>
        <w:pStyle w:val="BodyText"/>
        <w:spacing w:before="241"/>
      </w:pPr>
      <w:r>
        <w:t>See</w:t>
      </w:r>
      <w:r>
        <w:rPr>
          <w:spacing w:val="-16"/>
        </w:rPr>
        <w:t xml:space="preserve"> </w:t>
      </w:r>
      <w:r>
        <w:t>also</w:t>
      </w:r>
      <w:r>
        <w:rPr>
          <w:spacing w:val="-11"/>
        </w:rPr>
        <w:t xml:space="preserve"> </w:t>
      </w:r>
      <w:r>
        <w:t>‘Dosage</w:t>
      </w:r>
      <w:r>
        <w:rPr>
          <w:spacing w:val="-10"/>
        </w:rPr>
        <w:t xml:space="preserve"> </w:t>
      </w:r>
      <w:r>
        <w:t>adjustment</w:t>
      </w:r>
      <w:r>
        <w:rPr>
          <w:spacing w:val="-11"/>
        </w:rPr>
        <w:t xml:space="preserve"> </w:t>
      </w:r>
      <w:r>
        <w:t>in</w:t>
      </w:r>
      <w:r>
        <w:rPr>
          <w:spacing w:val="-10"/>
        </w:rPr>
        <w:t xml:space="preserve"> </w:t>
      </w:r>
      <w:hyperlink w:anchor="_bookmark2" w:history="1">
        <w:r w:rsidR="00102B97">
          <w:t>Patients</w:t>
        </w:r>
        <w:r w:rsidR="00102B97">
          <w:rPr>
            <w:spacing w:val="-11"/>
          </w:rPr>
          <w:t xml:space="preserve"> </w:t>
        </w:r>
        <w:r w:rsidR="00102B97">
          <w:t>with</w:t>
        </w:r>
        <w:r w:rsidR="00102B97">
          <w:rPr>
            <w:spacing w:val="-10"/>
          </w:rPr>
          <w:t xml:space="preserve"> </w:t>
        </w:r>
        <w:r w:rsidR="00102B97">
          <w:t>hepatic</w:t>
        </w:r>
        <w:r w:rsidR="00102B97">
          <w:rPr>
            <w:spacing w:val="-11"/>
          </w:rPr>
          <w:t xml:space="preserve"> </w:t>
        </w:r>
        <w:r w:rsidR="00102B97">
          <w:t>and/or</w:t>
        </w:r>
        <w:r w:rsidR="00102B97">
          <w:rPr>
            <w:spacing w:val="-12"/>
          </w:rPr>
          <w:t xml:space="preserve"> </w:t>
        </w:r>
        <w:r w:rsidR="00102B97">
          <w:t>renal</w:t>
        </w:r>
        <w:r w:rsidR="00102B97">
          <w:rPr>
            <w:spacing w:val="-32"/>
          </w:rPr>
          <w:t xml:space="preserve"> </w:t>
        </w:r>
        <w:r w:rsidR="00102B97">
          <w:t>impairment’</w:t>
        </w:r>
      </w:hyperlink>
      <w:r>
        <w:rPr>
          <w:spacing w:val="-11"/>
        </w:rPr>
        <w:t xml:space="preserve"> </w:t>
      </w:r>
      <w:r>
        <w:t>section</w:t>
      </w:r>
      <w:r>
        <w:rPr>
          <w:spacing w:val="-10"/>
        </w:rPr>
        <w:t xml:space="preserve"> </w:t>
      </w:r>
      <w:r>
        <w:rPr>
          <w:spacing w:val="-4"/>
        </w:rPr>
        <w:t>4.2.</w:t>
      </w:r>
    </w:p>
    <w:p w14:paraId="0DC598E5" w14:textId="77777777" w:rsidR="00102B97" w:rsidRDefault="00CB7A6E" w:rsidP="00983039">
      <w:pPr>
        <w:pStyle w:val="Heading2"/>
        <w:spacing w:before="242"/>
      </w:pPr>
      <w:bookmarkStart w:id="84" w:name="Comparability_of_OPUVIZ_(aflibercept_2_m"/>
      <w:bookmarkEnd w:id="84"/>
      <w:r>
        <w:t>Comparability</w:t>
      </w:r>
      <w:r>
        <w:rPr>
          <w:spacing w:val="-3"/>
        </w:rPr>
        <w:t xml:space="preserve"> </w:t>
      </w:r>
      <w:r>
        <w:t>of</w:t>
      </w:r>
      <w:r>
        <w:rPr>
          <w:spacing w:val="-3"/>
        </w:rPr>
        <w:t xml:space="preserve"> </w:t>
      </w:r>
      <w:r>
        <w:t>OPUVIZ</w:t>
      </w:r>
      <w:r>
        <w:rPr>
          <w:spacing w:val="-3"/>
        </w:rPr>
        <w:t xml:space="preserve"> </w:t>
      </w:r>
      <w:r>
        <w:t>(aflibercept</w:t>
      </w:r>
      <w:r>
        <w:rPr>
          <w:spacing w:val="-3"/>
        </w:rPr>
        <w:t xml:space="preserve"> </w:t>
      </w:r>
      <w:r>
        <w:t>2</w:t>
      </w:r>
      <w:r>
        <w:rPr>
          <w:spacing w:val="-3"/>
        </w:rPr>
        <w:t xml:space="preserve"> </w:t>
      </w:r>
      <w:r>
        <w:t>mg)</w:t>
      </w:r>
      <w:r>
        <w:rPr>
          <w:spacing w:val="-3"/>
        </w:rPr>
        <w:t xml:space="preserve"> </w:t>
      </w:r>
      <w:r>
        <w:t>with</w:t>
      </w:r>
      <w:r>
        <w:rPr>
          <w:spacing w:val="-3"/>
        </w:rPr>
        <w:t xml:space="preserve"> </w:t>
      </w:r>
      <w:r>
        <w:t>EYLEA</w:t>
      </w:r>
      <w:r>
        <w:rPr>
          <w:spacing w:val="-4"/>
        </w:rPr>
        <w:t xml:space="preserve"> </w:t>
      </w:r>
      <w:r>
        <w:t>(aflibercept</w:t>
      </w:r>
      <w:r>
        <w:rPr>
          <w:spacing w:val="-3"/>
        </w:rPr>
        <w:t xml:space="preserve"> </w:t>
      </w:r>
      <w:r>
        <w:t>2</w:t>
      </w:r>
      <w:r>
        <w:rPr>
          <w:spacing w:val="-3"/>
        </w:rPr>
        <w:t xml:space="preserve"> </w:t>
      </w:r>
      <w:r>
        <w:t>mg)</w:t>
      </w:r>
      <w:r>
        <w:rPr>
          <w:spacing w:val="-3"/>
        </w:rPr>
        <w:t xml:space="preserve"> </w:t>
      </w:r>
      <w:r>
        <w:t>in</w:t>
      </w:r>
      <w:r>
        <w:rPr>
          <w:spacing w:val="-3"/>
        </w:rPr>
        <w:t xml:space="preserve"> </w:t>
      </w:r>
      <w:r>
        <w:t>terms</w:t>
      </w:r>
      <w:r>
        <w:rPr>
          <w:spacing w:val="-3"/>
        </w:rPr>
        <w:t xml:space="preserve"> </w:t>
      </w:r>
      <w:r>
        <w:t xml:space="preserve">of </w:t>
      </w:r>
      <w:r>
        <w:rPr>
          <w:spacing w:val="-2"/>
        </w:rPr>
        <w:t>pharmacokinetics</w:t>
      </w:r>
    </w:p>
    <w:p w14:paraId="0DC598E6" w14:textId="77777777" w:rsidR="00102B97" w:rsidRDefault="00CB7A6E" w:rsidP="00983039">
      <w:pPr>
        <w:pStyle w:val="BodyText"/>
        <w:spacing w:before="242"/>
        <w:ind w:right="828"/>
      </w:pPr>
      <w:r>
        <w:t>A</w:t>
      </w:r>
      <w:r>
        <w:rPr>
          <w:spacing w:val="-3"/>
        </w:rPr>
        <w:t xml:space="preserve"> </w:t>
      </w:r>
      <w:r>
        <w:t>clinical</w:t>
      </w:r>
      <w:r>
        <w:rPr>
          <w:spacing w:val="-3"/>
        </w:rPr>
        <w:t xml:space="preserve"> </w:t>
      </w:r>
      <w:r>
        <w:t>Phase</w:t>
      </w:r>
      <w:r>
        <w:rPr>
          <w:spacing w:val="-3"/>
        </w:rPr>
        <w:t xml:space="preserve"> </w:t>
      </w:r>
      <w:r>
        <w:t>I</w:t>
      </w:r>
      <w:r>
        <w:rPr>
          <w:spacing w:val="-3"/>
        </w:rPr>
        <w:t xml:space="preserve"> </w:t>
      </w:r>
      <w:r>
        <w:t>pharmacokinetic</w:t>
      </w:r>
      <w:r>
        <w:rPr>
          <w:spacing w:val="-3"/>
        </w:rPr>
        <w:t xml:space="preserve"> </w:t>
      </w:r>
      <w:r>
        <w:t>study</w:t>
      </w:r>
      <w:r>
        <w:rPr>
          <w:spacing w:val="-3"/>
        </w:rPr>
        <w:t xml:space="preserve"> </w:t>
      </w:r>
      <w:r>
        <w:t>was</w:t>
      </w:r>
      <w:r>
        <w:rPr>
          <w:spacing w:val="-3"/>
        </w:rPr>
        <w:t xml:space="preserve"> </w:t>
      </w:r>
      <w:r>
        <w:t>not</w:t>
      </w:r>
      <w:r>
        <w:rPr>
          <w:spacing w:val="-4"/>
        </w:rPr>
        <w:t xml:space="preserve"> </w:t>
      </w:r>
      <w:r>
        <w:t>conducted</w:t>
      </w:r>
      <w:r>
        <w:rPr>
          <w:spacing w:val="-4"/>
        </w:rPr>
        <w:t xml:space="preserve"> </w:t>
      </w:r>
      <w:r>
        <w:t>due</w:t>
      </w:r>
      <w:r>
        <w:rPr>
          <w:spacing w:val="-3"/>
        </w:rPr>
        <w:t xml:space="preserve"> </w:t>
      </w:r>
      <w:r>
        <w:t>to</w:t>
      </w:r>
      <w:r>
        <w:rPr>
          <w:spacing w:val="-3"/>
        </w:rPr>
        <w:t xml:space="preserve"> </w:t>
      </w:r>
      <w:r>
        <w:t>the</w:t>
      </w:r>
      <w:r>
        <w:rPr>
          <w:spacing w:val="-3"/>
        </w:rPr>
        <w:t xml:space="preserve"> </w:t>
      </w:r>
      <w:r>
        <w:t>expected</w:t>
      </w:r>
      <w:r>
        <w:rPr>
          <w:spacing w:val="-2"/>
        </w:rPr>
        <w:t xml:space="preserve"> </w:t>
      </w:r>
      <w:r>
        <w:t>low</w:t>
      </w:r>
      <w:r>
        <w:rPr>
          <w:spacing w:val="-5"/>
        </w:rPr>
        <w:t xml:space="preserve"> </w:t>
      </w:r>
      <w:r>
        <w:t>systemic exposure of aflibercept after intravitreal injection.</w:t>
      </w:r>
    </w:p>
    <w:p w14:paraId="0DC598E7" w14:textId="77777777" w:rsidR="00102B97" w:rsidRDefault="00CB7A6E" w:rsidP="00983039">
      <w:pPr>
        <w:pStyle w:val="Heading1"/>
        <w:numPr>
          <w:ilvl w:val="1"/>
          <w:numId w:val="15"/>
        </w:numPr>
        <w:tabs>
          <w:tab w:val="left" w:pos="1630"/>
        </w:tabs>
        <w:spacing w:before="243"/>
        <w:ind w:left="1630" w:hanging="1440"/>
      </w:pPr>
      <w:bookmarkStart w:id="85" w:name="5.3__PRECLINICAL_SAFETY_DATA"/>
      <w:bookmarkEnd w:id="85"/>
      <w:r>
        <w:t>PRECLINICAL</w:t>
      </w:r>
      <w:r>
        <w:rPr>
          <w:spacing w:val="-5"/>
        </w:rPr>
        <w:t xml:space="preserve"> </w:t>
      </w:r>
      <w:r>
        <w:t>SAFETY</w:t>
      </w:r>
      <w:r>
        <w:rPr>
          <w:spacing w:val="-8"/>
        </w:rPr>
        <w:t xml:space="preserve"> </w:t>
      </w:r>
      <w:r>
        <w:rPr>
          <w:spacing w:val="-4"/>
        </w:rPr>
        <w:t>DATA</w:t>
      </w:r>
    </w:p>
    <w:p w14:paraId="0DC598E8" w14:textId="77777777" w:rsidR="00102B97" w:rsidRDefault="00CB7A6E" w:rsidP="00983039">
      <w:pPr>
        <w:pStyle w:val="Heading2"/>
        <w:spacing w:before="239"/>
      </w:pPr>
      <w:bookmarkStart w:id="86" w:name="Genotoxicity"/>
      <w:bookmarkEnd w:id="86"/>
      <w:r>
        <w:rPr>
          <w:spacing w:val="-2"/>
        </w:rPr>
        <w:t>Genotoxicity</w:t>
      </w:r>
    </w:p>
    <w:p w14:paraId="0DC598E9" w14:textId="77777777" w:rsidR="00102B97" w:rsidRDefault="00CB7A6E" w:rsidP="00983039">
      <w:pPr>
        <w:pStyle w:val="BodyText"/>
        <w:spacing w:before="239"/>
        <w:ind w:right="828"/>
      </w:pPr>
      <w:r>
        <w:t>No</w:t>
      </w:r>
      <w:r>
        <w:rPr>
          <w:spacing w:val="-3"/>
        </w:rPr>
        <w:t xml:space="preserve"> </w:t>
      </w:r>
      <w:r>
        <w:t>studies</w:t>
      </w:r>
      <w:r>
        <w:rPr>
          <w:spacing w:val="-3"/>
        </w:rPr>
        <w:t xml:space="preserve"> </w:t>
      </w:r>
      <w:r>
        <w:t>have</w:t>
      </w:r>
      <w:r>
        <w:rPr>
          <w:spacing w:val="-3"/>
        </w:rPr>
        <w:t xml:space="preserve"> </w:t>
      </w:r>
      <w:r>
        <w:t>been</w:t>
      </w:r>
      <w:r>
        <w:rPr>
          <w:spacing w:val="-3"/>
        </w:rPr>
        <w:t xml:space="preserve"> </w:t>
      </w:r>
      <w:r>
        <w:t>conducted</w:t>
      </w:r>
      <w:r>
        <w:rPr>
          <w:spacing w:val="-3"/>
        </w:rPr>
        <w:t xml:space="preserve"> </w:t>
      </w:r>
      <w:r>
        <w:t>on</w:t>
      </w:r>
      <w:r>
        <w:rPr>
          <w:spacing w:val="-3"/>
        </w:rPr>
        <w:t xml:space="preserve"> </w:t>
      </w:r>
      <w:r>
        <w:t>the</w:t>
      </w:r>
      <w:r>
        <w:rPr>
          <w:spacing w:val="-3"/>
        </w:rPr>
        <w:t xml:space="preserve"> </w:t>
      </w:r>
      <w:r>
        <w:t>mutagenic</w:t>
      </w:r>
      <w:r>
        <w:rPr>
          <w:spacing w:val="-3"/>
        </w:rPr>
        <w:t xml:space="preserve"> </w:t>
      </w:r>
      <w:r>
        <w:t>or</w:t>
      </w:r>
      <w:r>
        <w:rPr>
          <w:spacing w:val="-3"/>
        </w:rPr>
        <w:t xml:space="preserve"> </w:t>
      </w:r>
      <w:r>
        <w:t>clastogenic</w:t>
      </w:r>
      <w:r>
        <w:rPr>
          <w:spacing w:val="-3"/>
        </w:rPr>
        <w:t xml:space="preserve"> </w:t>
      </w:r>
      <w:r>
        <w:t>potential</w:t>
      </w:r>
      <w:r>
        <w:rPr>
          <w:spacing w:val="-3"/>
        </w:rPr>
        <w:t xml:space="preserve"> </w:t>
      </w:r>
      <w:r>
        <w:t>of</w:t>
      </w:r>
      <w:r>
        <w:rPr>
          <w:spacing w:val="-3"/>
        </w:rPr>
        <w:t xml:space="preserve"> </w:t>
      </w:r>
      <w:r>
        <w:t>aflibercept.</w:t>
      </w:r>
      <w:r>
        <w:rPr>
          <w:spacing w:val="-3"/>
        </w:rPr>
        <w:t xml:space="preserve"> </w:t>
      </w:r>
      <w:r>
        <w:t>As</w:t>
      </w:r>
      <w:r>
        <w:rPr>
          <w:spacing w:val="-3"/>
        </w:rPr>
        <w:t xml:space="preserve"> </w:t>
      </w:r>
      <w:r>
        <w:t>a large protein molecule, aflibercept is not expected to interact directly with DNA or other chromosomal material.</w:t>
      </w:r>
    </w:p>
    <w:p w14:paraId="0DC598EA" w14:textId="77777777" w:rsidR="00102B97" w:rsidRDefault="00CB7A6E" w:rsidP="00983039">
      <w:pPr>
        <w:pStyle w:val="Heading2"/>
        <w:spacing w:before="238"/>
      </w:pPr>
      <w:bookmarkStart w:id="87" w:name="Carcinogenicity"/>
      <w:bookmarkEnd w:id="87"/>
      <w:r>
        <w:rPr>
          <w:spacing w:val="-2"/>
        </w:rPr>
        <w:t>Carcinogenicity</w:t>
      </w:r>
    </w:p>
    <w:p w14:paraId="0DC598EB" w14:textId="77777777" w:rsidR="00102B97" w:rsidRDefault="00CB7A6E" w:rsidP="00983039">
      <w:pPr>
        <w:pStyle w:val="BodyText"/>
        <w:spacing w:before="241"/>
      </w:pPr>
      <w:r>
        <w:t>No</w:t>
      </w:r>
      <w:r>
        <w:rPr>
          <w:spacing w:val="-7"/>
        </w:rPr>
        <w:t xml:space="preserve"> </w:t>
      </w:r>
      <w:r>
        <w:t>studies</w:t>
      </w:r>
      <w:r>
        <w:rPr>
          <w:spacing w:val="-6"/>
        </w:rPr>
        <w:t xml:space="preserve"> </w:t>
      </w:r>
      <w:r>
        <w:t>have</w:t>
      </w:r>
      <w:r>
        <w:rPr>
          <w:spacing w:val="-7"/>
        </w:rPr>
        <w:t xml:space="preserve"> </w:t>
      </w:r>
      <w:r>
        <w:t>been</w:t>
      </w:r>
      <w:r>
        <w:rPr>
          <w:spacing w:val="-6"/>
        </w:rPr>
        <w:t xml:space="preserve"> </w:t>
      </w:r>
      <w:r>
        <w:t>conducted</w:t>
      </w:r>
      <w:r>
        <w:rPr>
          <w:spacing w:val="-7"/>
        </w:rPr>
        <w:t xml:space="preserve"> </w:t>
      </w:r>
      <w:r>
        <w:t>on</w:t>
      </w:r>
      <w:r>
        <w:rPr>
          <w:spacing w:val="-6"/>
        </w:rPr>
        <w:t xml:space="preserve"> </w:t>
      </w:r>
      <w:r>
        <w:t>the</w:t>
      </w:r>
      <w:r>
        <w:rPr>
          <w:spacing w:val="-7"/>
        </w:rPr>
        <w:t xml:space="preserve"> </w:t>
      </w:r>
      <w:r>
        <w:t>carcinogenic</w:t>
      </w:r>
      <w:r>
        <w:rPr>
          <w:spacing w:val="-6"/>
        </w:rPr>
        <w:t xml:space="preserve"> </w:t>
      </w:r>
      <w:r>
        <w:t>potential</w:t>
      </w:r>
      <w:r>
        <w:rPr>
          <w:spacing w:val="-7"/>
        </w:rPr>
        <w:t xml:space="preserve"> </w:t>
      </w:r>
      <w:r>
        <w:t>of</w:t>
      </w:r>
      <w:r>
        <w:rPr>
          <w:spacing w:val="-6"/>
        </w:rPr>
        <w:t xml:space="preserve"> </w:t>
      </w:r>
      <w:r>
        <w:rPr>
          <w:spacing w:val="-2"/>
        </w:rPr>
        <w:t>aflibercept.</w:t>
      </w:r>
    </w:p>
    <w:p w14:paraId="0DC598EC" w14:textId="77777777" w:rsidR="00102B97" w:rsidRDefault="00102B97" w:rsidP="00983039">
      <w:pPr>
        <w:pStyle w:val="BodyText"/>
        <w:spacing w:before="80"/>
        <w:ind w:left="0"/>
      </w:pPr>
    </w:p>
    <w:p w14:paraId="0DC598ED" w14:textId="77777777" w:rsidR="00102B97" w:rsidRDefault="00CB7A6E" w:rsidP="00983039">
      <w:pPr>
        <w:pStyle w:val="Heading1"/>
        <w:numPr>
          <w:ilvl w:val="0"/>
          <w:numId w:val="15"/>
        </w:numPr>
        <w:tabs>
          <w:tab w:val="left" w:pos="1559"/>
        </w:tabs>
        <w:spacing w:before="0"/>
        <w:ind w:left="1559" w:hanging="1369"/>
      </w:pPr>
      <w:bookmarkStart w:id="88" w:name="6._PHARMACEUTICAL_PARTICULARS"/>
      <w:bookmarkEnd w:id="88"/>
      <w:r>
        <w:t>PHARMACEUTICAL</w:t>
      </w:r>
      <w:r>
        <w:rPr>
          <w:spacing w:val="-16"/>
        </w:rPr>
        <w:t xml:space="preserve"> </w:t>
      </w:r>
      <w:r>
        <w:rPr>
          <w:spacing w:val="-2"/>
        </w:rPr>
        <w:t>PARTICULARS</w:t>
      </w:r>
    </w:p>
    <w:p w14:paraId="0DC598EE" w14:textId="77777777" w:rsidR="00102B97" w:rsidRDefault="00CB7A6E" w:rsidP="00983039">
      <w:pPr>
        <w:pStyle w:val="ListParagraph"/>
        <w:numPr>
          <w:ilvl w:val="1"/>
          <w:numId w:val="15"/>
        </w:numPr>
        <w:tabs>
          <w:tab w:val="left" w:pos="1144"/>
        </w:tabs>
        <w:spacing w:before="240"/>
        <w:ind w:left="1144" w:hanging="954"/>
        <w:rPr>
          <w:b/>
          <w:sz w:val="24"/>
        </w:rPr>
      </w:pPr>
      <w:bookmarkStart w:id="89" w:name="6.1_LIST_OF_EXCIPIENTS"/>
      <w:bookmarkStart w:id="90" w:name="_bookmark25"/>
      <w:bookmarkEnd w:id="89"/>
      <w:bookmarkEnd w:id="90"/>
      <w:r>
        <w:rPr>
          <w:b/>
          <w:sz w:val="24"/>
        </w:rPr>
        <w:t>LIST</w:t>
      </w:r>
      <w:r>
        <w:rPr>
          <w:b/>
          <w:spacing w:val="-1"/>
          <w:sz w:val="24"/>
        </w:rPr>
        <w:t xml:space="preserve"> </w:t>
      </w:r>
      <w:r>
        <w:rPr>
          <w:b/>
          <w:sz w:val="24"/>
        </w:rPr>
        <w:t>OF</w:t>
      </w:r>
      <w:r>
        <w:rPr>
          <w:b/>
          <w:spacing w:val="-1"/>
          <w:sz w:val="24"/>
        </w:rPr>
        <w:t xml:space="preserve"> </w:t>
      </w:r>
      <w:r>
        <w:rPr>
          <w:b/>
          <w:spacing w:val="-2"/>
          <w:sz w:val="24"/>
        </w:rPr>
        <w:t>EXCIPIENTS</w:t>
      </w:r>
    </w:p>
    <w:p w14:paraId="0DC598EF" w14:textId="77777777" w:rsidR="00102B97" w:rsidRDefault="00CB7A6E" w:rsidP="00983039">
      <w:pPr>
        <w:pStyle w:val="BodyText"/>
        <w:spacing w:before="250" w:line="252" w:lineRule="exact"/>
      </w:pPr>
      <w:r>
        <w:rPr>
          <w:u w:val="single"/>
        </w:rPr>
        <w:t>OPUVIZ</w:t>
      </w:r>
      <w:r>
        <w:rPr>
          <w:spacing w:val="-7"/>
          <w:u w:val="single"/>
        </w:rPr>
        <w:t xml:space="preserve"> </w:t>
      </w:r>
      <w:r>
        <w:rPr>
          <w:u w:val="single"/>
        </w:rPr>
        <w:t>40</w:t>
      </w:r>
      <w:r>
        <w:rPr>
          <w:spacing w:val="-6"/>
          <w:u w:val="single"/>
        </w:rPr>
        <w:t xml:space="preserve"> </w:t>
      </w:r>
      <w:r>
        <w:rPr>
          <w:u w:val="single"/>
        </w:rPr>
        <w:t>mg/mL</w:t>
      </w:r>
      <w:r>
        <w:rPr>
          <w:spacing w:val="-6"/>
          <w:u w:val="single"/>
        </w:rPr>
        <w:t xml:space="preserve"> </w:t>
      </w:r>
      <w:r>
        <w:rPr>
          <w:u w:val="single"/>
        </w:rPr>
        <w:t>(OPUVIZ</w:t>
      </w:r>
      <w:r>
        <w:rPr>
          <w:spacing w:val="-7"/>
          <w:u w:val="single"/>
        </w:rPr>
        <w:t xml:space="preserve"> </w:t>
      </w:r>
      <w:r>
        <w:rPr>
          <w:u w:val="single"/>
        </w:rPr>
        <w:t>2</w:t>
      </w:r>
      <w:r>
        <w:rPr>
          <w:spacing w:val="-6"/>
          <w:u w:val="single"/>
        </w:rPr>
        <w:t xml:space="preserve"> </w:t>
      </w:r>
      <w:r>
        <w:rPr>
          <w:spacing w:val="-5"/>
          <w:u w:val="single"/>
        </w:rPr>
        <w:t>mg)</w:t>
      </w:r>
    </w:p>
    <w:p w14:paraId="0DC598F0" w14:textId="77777777" w:rsidR="00102B97" w:rsidRDefault="00CB7A6E" w:rsidP="00983039">
      <w:pPr>
        <w:pStyle w:val="BodyText"/>
        <w:ind w:right="5852"/>
      </w:pPr>
      <w:r>
        <w:t>Monobasic</w:t>
      </w:r>
      <w:r>
        <w:rPr>
          <w:spacing w:val="-14"/>
        </w:rPr>
        <w:t xml:space="preserve"> </w:t>
      </w:r>
      <w:r>
        <w:t>sodium</w:t>
      </w:r>
      <w:r>
        <w:rPr>
          <w:spacing w:val="-14"/>
        </w:rPr>
        <w:t xml:space="preserve"> </w:t>
      </w:r>
      <w:r>
        <w:t>phosphate</w:t>
      </w:r>
      <w:r>
        <w:rPr>
          <w:spacing w:val="-13"/>
        </w:rPr>
        <w:t xml:space="preserve"> </w:t>
      </w:r>
      <w:r>
        <w:t xml:space="preserve">dihydrate Dibasic sodium phosphate dihydrate </w:t>
      </w:r>
      <w:r>
        <w:rPr>
          <w:spacing w:val="-2"/>
        </w:rPr>
        <w:t>Sucrose</w:t>
      </w:r>
    </w:p>
    <w:p w14:paraId="0DC598F1" w14:textId="77777777" w:rsidR="00102B97" w:rsidRDefault="00CB7A6E" w:rsidP="00983039">
      <w:pPr>
        <w:pStyle w:val="BodyText"/>
        <w:ind w:right="8137"/>
      </w:pPr>
      <w:r>
        <w:t>Polysorbate 20 Water</w:t>
      </w:r>
      <w:r>
        <w:rPr>
          <w:spacing w:val="-16"/>
        </w:rPr>
        <w:t xml:space="preserve"> </w:t>
      </w:r>
      <w:r>
        <w:t>for</w:t>
      </w:r>
      <w:r>
        <w:rPr>
          <w:spacing w:val="-15"/>
        </w:rPr>
        <w:t xml:space="preserve"> </w:t>
      </w:r>
      <w:r>
        <w:t>injections</w:t>
      </w:r>
    </w:p>
    <w:p w14:paraId="0DC598F2" w14:textId="77777777" w:rsidR="00102B97" w:rsidRDefault="00CB7A6E" w:rsidP="00983039">
      <w:pPr>
        <w:pStyle w:val="Heading1"/>
        <w:numPr>
          <w:ilvl w:val="1"/>
          <w:numId w:val="15"/>
        </w:numPr>
        <w:tabs>
          <w:tab w:val="left" w:pos="910"/>
        </w:tabs>
        <w:spacing w:before="217"/>
        <w:ind w:left="910" w:hanging="720"/>
      </w:pPr>
      <w:bookmarkStart w:id="91" w:name="6.2_INCOMPATIBILITIES"/>
      <w:bookmarkEnd w:id="91"/>
      <w:r>
        <w:rPr>
          <w:spacing w:val="-2"/>
        </w:rPr>
        <w:t>INCOMPATIBILITIES</w:t>
      </w:r>
    </w:p>
    <w:p w14:paraId="0DC598F3" w14:textId="77777777" w:rsidR="00102B97" w:rsidRDefault="00CB7A6E" w:rsidP="00983039">
      <w:pPr>
        <w:pStyle w:val="BodyText"/>
        <w:spacing w:before="239"/>
      </w:pPr>
      <w:r>
        <w:t>OPUVIZ</w:t>
      </w:r>
      <w:r>
        <w:rPr>
          <w:spacing w:val="-6"/>
        </w:rPr>
        <w:t xml:space="preserve"> </w:t>
      </w:r>
      <w:r>
        <w:t>must</w:t>
      </w:r>
      <w:r>
        <w:rPr>
          <w:spacing w:val="-6"/>
        </w:rPr>
        <w:t xml:space="preserve"> </w:t>
      </w:r>
      <w:r>
        <w:t>not</w:t>
      </w:r>
      <w:r>
        <w:rPr>
          <w:spacing w:val="-6"/>
        </w:rPr>
        <w:t xml:space="preserve"> </w:t>
      </w:r>
      <w:r>
        <w:t>be</w:t>
      </w:r>
      <w:r>
        <w:rPr>
          <w:spacing w:val="-6"/>
        </w:rPr>
        <w:t xml:space="preserve"> </w:t>
      </w:r>
      <w:r>
        <w:t>mixed</w:t>
      </w:r>
      <w:r>
        <w:rPr>
          <w:spacing w:val="-6"/>
        </w:rPr>
        <w:t xml:space="preserve"> </w:t>
      </w:r>
      <w:r>
        <w:t>with</w:t>
      </w:r>
      <w:r>
        <w:rPr>
          <w:spacing w:val="-6"/>
        </w:rPr>
        <w:t xml:space="preserve"> </w:t>
      </w:r>
      <w:r>
        <w:t>other</w:t>
      </w:r>
      <w:r>
        <w:rPr>
          <w:spacing w:val="-6"/>
        </w:rPr>
        <w:t xml:space="preserve"> </w:t>
      </w:r>
      <w:r>
        <w:t>medicinal</w:t>
      </w:r>
      <w:r>
        <w:rPr>
          <w:spacing w:val="-7"/>
        </w:rPr>
        <w:t xml:space="preserve"> </w:t>
      </w:r>
      <w:r>
        <w:rPr>
          <w:spacing w:val="-2"/>
        </w:rPr>
        <w:t>products.</w:t>
      </w:r>
    </w:p>
    <w:p w14:paraId="0DC598F4" w14:textId="77777777" w:rsidR="00102B97" w:rsidRDefault="00102B97" w:rsidP="00983039">
      <w:pPr>
        <w:pStyle w:val="BodyText"/>
        <w:sectPr w:rsidR="00102B97">
          <w:pgSz w:w="11920" w:h="16860"/>
          <w:pgMar w:top="1080" w:right="708" w:bottom="700" w:left="850" w:header="0" w:footer="511" w:gutter="0"/>
          <w:cols w:space="720"/>
        </w:sectPr>
      </w:pPr>
    </w:p>
    <w:p w14:paraId="0DC598F5" w14:textId="77777777" w:rsidR="00102B97" w:rsidRDefault="00CB7A6E" w:rsidP="00983039">
      <w:pPr>
        <w:pStyle w:val="Heading1"/>
        <w:numPr>
          <w:ilvl w:val="1"/>
          <w:numId w:val="15"/>
        </w:numPr>
        <w:tabs>
          <w:tab w:val="left" w:pos="910"/>
        </w:tabs>
        <w:spacing w:before="70"/>
        <w:ind w:left="910" w:hanging="720"/>
      </w:pPr>
      <w:bookmarkStart w:id="92" w:name="6.3_SHELF_LIFE"/>
      <w:bookmarkEnd w:id="92"/>
      <w:r>
        <w:lastRenderedPageBreak/>
        <w:t>SHELF</w:t>
      </w:r>
      <w:r>
        <w:rPr>
          <w:spacing w:val="-6"/>
        </w:rPr>
        <w:t xml:space="preserve"> </w:t>
      </w:r>
      <w:r>
        <w:rPr>
          <w:spacing w:val="-4"/>
        </w:rPr>
        <w:t>LIFE</w:t>
      </w:r>
    </w:p>
    <w:p w14:paraId="0DC598F6" w14:textId="77777777" w:rsidR="00102B97" w:rsidRDefault="00CB7A6E" w:rsidP="00983039">
      <w:pPr>
        <w:pStyle w:val="BodyText"/>
        <w:spacing w:before="251"/>
        <w:ind w:right="828"/>
      </w:pPr>
      <w:r>
        <w:t>In</w:t>
      </w:r>
      <w:r>
        <w:rPr>
          <w:spacing w:val="-3"/>
        </w:rPr>
        <w:t xml:space="preserve"> </w:t>
      </w:r>
      <w:r>
        <w:t>Australia,</w:t>
      </w:r>
      <w:r>
        <w:rPr>
          <w:spacing w:val="-4"/>
        </w:rPr>
        <w:t xml:space="preserve"> </w:t>
      </w:r>
      <w:r>
        <w:t>information</w:t>
      </w:r>
      <w:r>
        <w:rPr>
          <w:spacing w:val="-3"/>
        </w:rPr>
        <w:t xml:space="preserve"> </w:t>
      </w:r>
      <w:r>
        <w:t>on</w:t>
      </w:r>
      <w:r>
        <w:rPr>
          <w:spacing w:val="-3"/>
        </w:rPr>
        <w:t xml:space="preserve"> </w:t>
      </w:r>
      <w:r>
        <w:t>the</w:t>
      </w:r>
      <w:r>
        <w:rPr>
          <w:spacing w:val="-3"/>
        </w:rPr>
        <w:t xml:space="preserve"> </w:t>
      </w:r>
      <w:r>
        <w:t>shelf</w:t>
      </w:r>
      <w:r>
        <w:rPr>
          <w:spacing w:val="-4"/>
        </w:rPr>
        <w:t xml:space="preserve"> </w:t>
      </w:r>
      <w:r>
        <w:t>life</w:t>
      </w:r>
      <w:r>
        <w:rPr>
          <w:spacing w:val="-3"/>
        </w:rPr>
        <w:t xml:space="preserve"> </w:t>
      </w:r>
      <w:r>
        <w:t>can</w:t>
      </w:r>
      <w:r>
        <w:rPr>
          <w:spacing w:val="-3"/>
        </w:rPr>
        <w:t xml:space="preserve"> </w:t>
      </w:r>
      <w:r>
        <w:t>be</w:t>
      </w:r>
      <w:r>
        <w:rPr>
          <w:spacing w:val="-3"/>
        </w:rPr>
        <w:t xml:space="preserve"> </w:t>
      </w:r>
      <w:r>
        <w:t>found</w:t>
      </w:r>
      <w:r>
        <w:rPr>
          <w:spacing w:val="-3"/>
        </w:rPr>
        <w:t xml:space="preserve"> </w:t>
      </w:r>
      <w:r>
        <w:t>on</w:t>
      </w:r>
      <w:r>
        <w:rPr>
          <w:spacing w:val="-3"/>
        </w:rPr>
        <w:t xml:space="preserve"> </w:t>
      </w:r>
      <w:r>
        <w:t>the</w:t>
      </w:r>
      <w:r>
        <w:rPr>
          <w:spacing w:val="-4"/>
        </w:rPr>
        <w:t xml:space="preserve"> </w:t>
      </w:r>
      <w:r>
        <w:t>public</w:t>
      </w:r>
      <w:r>
        <w:rPr>
          <w:spacing w:val="-3"/>
        </w:rPr>
        <w:t xml:space="preserve"> </w:t>
      </w:r>
      <w:r>
        <w:t>summary</w:t>
      </w:r>
      <w:r>
        <w:rPr>
          <w:spacing w:val="-3"/>
        </w:rPr>
        <w:t xml:space="preserve"> </w:t>
      </w:r>
      <w:r>
        <w:t>of</w:t>
      </w:r>
      <w:r>
        <w:rPr>
          <w:spacing w:val="-3"/>
        </w:rPr>
        <w:t xml:space="preserve"> </w:t>
      </w:r>
      <w:r>
        <w:t>the</w:t>
      </w:r>
      <w:r>
        <w:rPr>
          <w:spacing w:val="-3"/>
        </w:rPr>
        <w:t xml:space="preserve"> </w:t>
      </w:r>
      <w:r>
        <w:t>ARTG.</w:t>
      </w:r>
      <w:r>
        <w:rPr>
          <w:spacing w:val="-3"/>
        </w:rPr>
        <w:t xml:space="preserve"> </w:t>
      </w:r>
      <w:r>
        <w:t>The expiry date can be found on the packaging.</w:t>
      </w:r>
    </w:p>
    <w:p w14:paraId="0DC598F7" w14:textId="77777777" w:rsidR="00102B97" w:rsidRDefault="00CB7A6E" w:rsidP="00983039">
      <w:pPr>
        <w:pStyle w:val="BodyText"/>
        <w:spacing w:before="252"/>
        <w:ind w:right="828"/>
      </w:pPr>
      <w:r>
        <w:t>Prior</w:t>
      </w:r>
      <w:r>
        <w:rPr>
          <w:spacing w:val="-3"/>
        </w:rPr>
        <w:t xml:space="preserve"> </w:t>
      </w:r>
      <w:r>
        <w:t>to</w:t>
      </w:r>
      <w:r>
        <w:rPr>
          <w:spacing w:val="-3"/>
        </w:rPr>
        <w:t xml:space="preserve"> </w:t>
      </w:r>
      <w:r>
        <w:t>usage,</w:t>
      </w:r>
      <w:r>
        <w:rPr>
          <w:spacing w:val="-3"/>
        </w:rPr>
        <w:t xml:space="preserve"> </w:t>
      </w:r>
      <w:r>
        <w:t>the</w:t>
      </w:r>
      <w:r>
        <w:rPr>
          <w:spacing w:val="-3"/>
        </w:rPr>
        <w:t xml:space="preserve"> </w:t>
      </w:r>
      <w:r>
        <w:t>unopened</w:t>
      </w:r>
      <w:r>
        <w:rPr>
          <w:spacing w:val="-3"/>
        </w:rPr>
        <w:t xml:space="preserve"> </w:t>
      </w:r>
      <w:r>
        <w:t>vial</w:t>
      </w:r>
      <w:r>
        <w:rPr>
          <w:spacing w:val="-3"/>
        </w:rPr>
        <w:t xml:space="preserve"> </w:t>
      </w:r>
      <w:r>
        <w:t>of</w:t>
      </w:r>
      <w:r>
        <w:rPr>
          <w:spacing w:val="-4"/>
        </w:rPr>
        <w:t xml:space="preserve"> </w:t>
      </w:r>
      <w:r>
        <w:t>OPUVIZ</w:t>
      </w:r>
      <w:r>
        <w:rPr>
          <w:spacing w:val="-3"/>
        </w:rPr>
        <w:t xml:space="preserve"> </w:t>
      </w:r>
      <w:r>
        <w:t>may</w:t>
      </w:r>
      <w:r>
        <w:rPr>
          <w:spacing w:val="-3"/>
        </w:rPr>
        <w:t xml:space="preserve"> </w:t>
      </w:r>
      <w:r>
        <w:t>be</w:t>
      </w:r>
      <w:r>
        <w:rPr>
          <w:spacing w:val="-3"/>
        </w:rPr>
        <w:t xml:space="preserve"> </w:t>
      </w:r>
      <w:r>
        <w:t>stored</w:t>
      </w:r>
      <w:r>
        <w:rPr>
          <w:spacing w:val="-4"/>
        </w:rPr>
        <w:t xml:space="preserve"> </w:t>
      </w:r>
      <w:r>
        <w:t>at</w:t>
      </w:r>
      <w:r>
        <w:rPr>
          <w:spacing w:val="-3"/>
        </w:rPr>
        <w:t xml:space="preserve"> </w:t>
      </w:r>
      <w:r>
        <w:t>room</w:t>
      </w:r>
      <w:r>
        <w:rPr>
          <w:spacing w:val="-4"/>
        </w:rPr>
        <w:t xml:space="preserve"> </w:t>
      </w:r>
      <w:r>
        <w:t>temperature</w:t>
      </w:r>
      <w:r>
        <w:rPr>
          <w:spacing w:val="-3"/>
        </w:rPr>
        <w:t xml:space="preserve"> </w:t>
      </w:r>
      <w:r>
        <w:t>(below</w:t>
      </w:r>
      <w:r>
        <w:rPr>
          <w:spacing w:val="-4"/>
        </w:rPr>
        <w:t xml:space="preserve"> </w:t>
      </w:r>
      <w:r>
        <w:t>30°C) for up to 3 days. After opening the vial, proceed under aseptic conditions.</w:t>
      </w:r>
    </w:p>
    <w:p w14:paraId="0DC598F8" w14:textId="77777777" w:rsidR="00102B97" w:rsidRDefault="00CB7A6E" w:rsidP="00983039">
      <w:pPr>
        <w:pStyle w:val="Heading1"/>
        <w:numPr>
          <w:ilvl w:val="1"/>
          <w:numId w:val="15"/>
        </w:numPr>
        <w:tabs>
          <w:tab w:val="left" w:pos="910"/>
        </w:tabs>
        <w:spacing w:before="244"/>
        <w:ind w:left="910" w:hanging="720"/>
      </w:pPr>
      <w:bookmarkStart w:id="93" w:name="6.4_SPECIAL_PRECAUTIONS_FOR_STORAGE"/>
      <w:bookmarkEnd w:id="93"/>
      <w:r>
        <w:t>SPECIAL</w:t>
      </w:r>
      <w:r>
        <w:rPr>
          <w:spacing w:val="-6"/>
        </w:rPr>
        <w:t xml:space="preserve"> </w:t>
      </w:r>
      <w:r>
        <w:t>PRECAUTIONS</w:t>
      </w:r>
      <w:r>
        <w:rPr>
          <w:spacing w:val="-4"/>
        </w:rPr>
        <w:t xml:space="preserve"> </w:t>
      </w:r>
      <w:r>
        <w:t>FOR</w:t>
      </w:r>
      <w:r>
        <w:rPr>
          <w:spacing w:val="-4"/>
        </w:rPr>
        <w:t xml:space="preserve"> </w:t>
      </w:r>
      <w:r>
        <w:rPr>
          <w:spacing w:val="-2"/>
        </w:rPr>
        <w:t>STORAGE</w:t>
      </w:r>
    </w:p>
    <w:p w14:paraId="0DC598F9" w14:textId="77777777" w:rsidR="00102B97" w:rsidRDefault="00CB7A6E" w:rsidP="00983039">
      <w:pPr>
        <w:pStyle w:val="BodyText"/>
        <w:spacing w:before="240"/>
        <w:ind w:right="1726"/>
      </w:pPr>
      <w:r>
        <w:t>Store</w:t>
      </w:r>
      <w:r>
        <w:rPr>
          <w:spacing w:val="-3"/>
        </w:rPr>
        <w:t xml:space="preserve"> </w:t>
      </w:r>
      <w:r>
        <w:t>at</w:t>
      </w:r>
      <w:r>
        <w:rPr>
          <w:spacing w:val="-3"/>
        </w:rPr>
        <w:t xml:space="preserve"> </w:t>
      </w:r>
      <w:r>
        <w:t>2ºC</w:t>
      </w:r>
      <w:r>
        <w:rPr>
          <w:spacing w:val="-4"/>
        </w:rPr>
        <w:t xml:space="preserve"> </w:t>
      </w:r>
      <w:r>
        <w:t>to</w:t>
      </w:r>
      <w:r>
        <w:rPr>
          <w:spacing w:val="-3"/>
        </w:rPr>
        <w:t xml:space="preserve"> </w:t>
      </w:r>
      <w:r>
        <w:t>8ºC</w:t>
      </w:r>
      <w:r>
        <w:rPr>
          <w:spacing w:val="-4"/>
        </w:rPr>
        <w:t xml:space="preserve"> </w:t>
      </w:r>
      <w:r>
        <w:t>(Refrigerate.</w:t>
      </w:r>
      <w:r>
        <w:rPr>
          <w:spacing w:val="-3"/>
        </w:rPr>
        <w:t xml:space="preserve"> </w:t>
      </w:r>
      <w:r>
        <w:t>Do</w:t>
      </w:r>
      <w:r>
        <w:rPr>
          <w:spacing w:val="-3"/>
        </w:rPr>
        <w:t xml:space="preserve"> </w:t>
      </w:r>
      <w:r>
        <w:t>not</w:t>
      </w:r>
      <w:r>
        <w:rPr>
          <w:spacing w:val="-3"/>
        </w:rPr>
        <w:t xml:space="preserve"> </w:t>
      </w:r>
      <w:r>
        <w:t>freeze).</w:t>
      </w:r>
      <w:r>
        <w:rPr>
          <w:spacing w:val="-4"/>
        </w:rPr>
        <w:t xml:space="preserve"> </w:t>
      </w:r>
      <w:r>
        <w:t>Protect</w:t>
      </w:r>
      <w:r>
        <w:rPr>
          <w:spacing w:val="-3"/>
        </w:rPr>
        <w:t xml:space="preserve"> </w:t>
      </w:r>
      <w:r>
        <w:t>from</w:t>
      </w:r>
      <w:r>
        <w:rPr>
          <w:spacing w:val="-4"/>
        </w:rPr>
        <w:t xml:space="preserve"> </w:t>
      </w:r>
      <w:r>
        <w:t>light.</w:t>
      </w:r>
      <w:r>
        <w:rPr>
          <w:spacing w:val="-4"/>
        </w:rPr>
        <w:t xml:space="preserve"> </w:t>
      </w:r>
      <w:r>
        <w:t>Store</w:t>
      </w:r>
      <w:r>
        <w:rPr>
          <w:spacing w:val="-4"/>
        </w:rPr>
        <w:t xml:space="preserve"> </w:t>
      </w:r>
      <w:r>
        <w:t>the</w:t>
      </w:r>
      <w:r>
        <w:rPr>
          <w:spacing w:val="-3"/>
        </w:rPr>
        <w:t xml:space="preserve"> </w:t>
      </w:r>
      <w:r>
        <w:t>unopened vial in the original carton until time of use.</w:t>
      </w:r>
    </w:p>
    <w:p w14:paraId="0DC598FA" w14:textId="77777777" w:rsidR="00102B97" w:rsidRDefault="00102B97" w:rsidP="00983039">
      <w:pPr>
        <w:pStyle w:val="BodyText"/>
        <w:spacing w:before="1"/>
        <w:ind w:left="0"/>
      </w:pPr>
    </w:p>
    <w:p w14:paraId="0DC598FB" w14:textId="77777777" w:rsidR="00102B97" w:rsidRDefault="00CB7A6E" w:rsidP="00983039">
      <w:pPr>
        <w:pStyle w:val="Heading1"/>
        <w:numPr>
          <w:ilvl w:val="1"/>
          <w:numId w:val="15"/>
        </w:numPr>
        <w:tabs>
          <w:tab w:val="left" w:pos="910"/>
        </w:tabs>
        <w:spacing w:before="0"/>
        <w:ind w:left="910" w:hanging="720"/>
      </w:pPr>
      <w:bookmarkStart w:id="94" w:name="6.5_NATURE_AND_CONTENTS_OF_CONTAINER"/>
      <w:bookmarkEnd w:id="94"/>
      <w:r>
        <w:t>NATURE</w:t>
      </w:r>
      <w:r>
        <w:rPr>
          <w:spacing w:val="-2"/>
        </w:rPr>
        <w:t xml:space="preserve"> </w:t>
      </w:r>
      <w:r>
        <w:t>AND</w:t>
      </w:r>
      <w:r>
        <w:rPr>
          <w:spacing w:val="-1"/>
        </w:rPr>
        <w:t xml:space="preserve"> </w:t>
      </w:r>
      <w:r>
        <w:t>CONTENTS</w:t>
      </w:r>
      <w:r>
        <w:rPr>
          <w:spacing w:val="-1"/>
        </w:rPr>
        <w:t xml:space="preserve"> </w:t>
      </w:r>
      <w:r>
        <w:t>OF</w:t>
      </w:r>
      <w:r>
        <w:rPr>
          <w:spacing w:val="-10"/>
        </w:rPr>
        <w:t xml:space="preserve"> </w:t>
      </w:r>
      <w:r>
        <w:rPr>
          <w:spacing w:val="-2"/>
        </w:rPr>
        <w:t>CONTAINER</w:t>
      </w:r>
    </w:p>
    <w:p w14:paraId="0DC598FC" w14:textId="77777777" w:rsidR="00102B97" w:rsidRDefault="00CB7A6E" w:rsidP="00983039">
      <w:pPr>
        <w:pStyle w:val="BodyText"/>
        <w:spacing w:before="198"/>
      </w:pPr>
      <w:r>
        <w:t>OPUVIZ</w:t>
      </w:r>
      <w:r>
        <w:rPr>
          <w:spacing w:val="-6"/>
        </w:rPr>
        <w:t xml:space="preserve"> </w:t>
      </w:r>
      <w:r>
        <w:t>is</w:t>
      </w:r>
      <w:r>
        <w:rPr>
          <w:spacing w:val="-6"/>
        </w:rPr>
        <w:t xml:space="preserve"> </w:t>
      </w:r>
      <w:r>
        <w:t>supplied</w:t>
      </w:r>
      <w:r>
        <w:rPr>
          <w:spacing w:val="-5"/>
        </w:rPr>
        <w:t xml:space="preserve"> </w:t>
      </w:r>
      <w:r>
        <w:t>in</w:t>
      </w:r>
      <w:r>
        <w:rPr>
          <w:spacing w:val="-6"/>
        </w:rPr>
        <w:t xml:space="preserve"> </w:t>
      </w:r>
      <w:r>
        <w:t>a</w:t>
      </w:r>
      <w:r>
        <w:rPr>
          <w:spacing w:val="-6"/>
        </w:rPr>
        <w:t xml:space="preserve"> </w:t>
      </w:r>
      <w:r>
        <w:t>single-use</w:t>
      </w:r>
      <w:r>
        <w:rPr>
          <w:spacing w:val="-6"/>
        </w:rPr>
        <w:t xml:space="preserve"> </w:t>
      </w:r>
      <w:r>
        <w:rPr>
          <w:spacing w:val="-2"/>
        </w:rPr>
        <w:t>vial.</w:t>
      </w:r>
    </w:p>
    <w:p w14:paraId="0DC598FD" w14:textId="77777777" w:rsidR="00102B97" w:rsidRDefault="00CB7A6E" w:rsidP="00983039">
      <w:pPr>
        <w:pStyle w:val="BodyText"/>
        <w:spacing w:before="160"/>
      </w:pPr>
      <w:r>
        <w:t>Not</w:t>
      </w:r>
      <w:r>
        <w:rPr>
          <w:spacing w:val="-7"/>
        </w:rPr>
        <w:t xml:space="preserve"> </w:t>
      </w:r>
      <w:r>
        <w:t>all</w:t>
      </w:r>
      <w:r>
        <w:rPr>
          <w:spacing w:val="-6"/>
        </w:rPr>
        <w:t xml:space="preserve"> </w:t>
      </w:r>
      <w:r>
        <w:t>presentations</w:t>
      </w:r>
      <w:r>
        <w:rPr>
          <w:spacing w:val="-7"/>
        </w:rPr>
        <w:t xml:space="preserve"> </w:t>
      </w:r>
      <w:r>
        <w:t>are</w:t>
      </w:r>
      <w:r>
        <w:rPr>
          <w:spacing w:val="-6"/>
        </w:rPr>
        <w:t xml:space="preserve"> </w:t>
      </w:r>
      <w:r>
        <w:t>being</w:t>
      </w:r>
      <w:r>
        <w:rPr>
          <w:spacing w:val="-7"/>
        </w:rPr>
        <w:t xml:space="preserve"> </w:t>
      </w:r>
      <w:r>
        <w:t>distributed</w:t>
      </w:r>
      <w:r>
        <w:rPr>
          <w:spacing w:val="-6"/>
        </w:rPr>
        <w:t xml:space="preserve"> </w:t>
      </w:r>
      <w:r>
        <w:t>in</w:t>
      </w:r>
      <w:r>
        <w:rPr>
          <w:spacing w:val="-7"/>
        </w:rPr>
        <w:t xml:space="preserve"> </w:t>
      </w:r>
      <w:r>
        <w:rPr>
          <w:spacing w:val="-2"/>
        </w:rPr>
        <w:t>Australia.</w:t>
      </w:r>
    </w:p>
    <w:p w14:paraId="0DC598FE" w14:textId="77777777" w:rsidR="00102B97" w:rsidRDefault="00CB7A6E" w:rsidP="00983039">
      <w:pPr>
        <w:pStyle w:val="Heading3"/>
        <w:numPr>
          <w:ilvl w:val="2"/>
          <w:numId w:val="15"/>
        </w:numPr>
        <w:tabs>
          <w:tab w:val="left" w:pos="670"/>
        </w:tabs>
        <w:ind w:left="670" w:hanging="480"/>
      </w:pPr>
      <w:bookmarkStart w:id="95" w:name="_OPUVIZ_40_mg/mL_(OPUVIZ_2_mg)_vial"/>
      <w:bookmarkEnd w:id="95"/>
      <w:r>
        <w:rPr>
          <w:spacing w:val="-4"/>
        </w:rPr>
        <w:t>OPUVIZ</w:t>
      </w:r>
      <w:r>
        <w:rPr>
          <w:spacing w:val="-12"/>
        </w:rPr>
        <w:t xml:space="preserve"> </w:t>
      </w:r>
      <w:r>
        <w:rPr>
          <w:spacing w:val="-4"/>
        </w:rPr>
        <w:t>40 mg/mL</w:t>
      </w:r>
      <w:r>
        <w:rPr>
          <w:spacing w:val="-9"/>
        </w:rPr>
        <w:t xml:space="preserve"> </w:t>
      </w:r>
      <w:r>
        <w:rPr>
          <w:spacing w:val="-4"/>
        </w:rPr>
        <w:t>(OPUVIZ</w:t>
      </w:r>
      <w:r>
        <w:rPr>
          <w:spacing w:val="-10"/>
        </w:rPr>
        <w:t xml:space="preserve"> </w:t>
      </w:r>
      <w:r>
        <w:rPr>
          <w:spacing w:val="-4"/>
        </w:rPr>
        <w:t>2 mg)</w:t>
      </w:r>
      <w:r>
        <w:rPr>
          <w:spacing w:val="-47"/>
        </w:rPr>
        <w:t xml:space="preserve"> </w:t>
      </w:r>
      <w:r>
        <w:rPr>
          <w:spacing w:val="-4"/>
        </w:rPr>
        <w:t>vial</w:t>
      </w:r>
    </w:p>
    <w:p w14:paraId="0DC598FF" w14:textId="77777777" w:rsidR="00102B97" w:rsidRDefault="00CB7A6E" w:rsidP="00983039">
      <w:pPr>
        <w:pStyle w:val="BodyText"/>
        <w:spacing w:before="233"/>
      </w:pPr>
      <w:r>
        <w:t>Vial-only</w:t>
      </w:r>
      <w:r>
        <w:rPr>
          <w:spacing w:val="-10"/>
        </w:rPr>
        <w:t xml:space="preserve"> </w:t>
      </w:r>
      <w:r>
        <w:rPr>
          <w:spacing w:val="-4"/>
        </w:rPr>
        <w:t>pack</w:t>
      </w:r>
    </w:p>
    <w:p w14:paraId="0DC59900" w14:textId="77777777" w:rsidR="00102B97" w:rsidRDefault="00CB7A6E" w:rsidP="00983039">
      <w:pPr>
        <w:pStyle w:val="BodyText"/>
        <w:ind w:right="1366"/>
      </w:pPr>
      <w:r>
        <w:t>Each</w:t>
      </w:r>
      <w:r>
        <w:rPr>
          <w:spacing w:val="-4"/>
        </w:rPr>
        <w:t xml:space="preserve"> </w:t>
      </w:r>
      <w:r>
        <w:t>carton</w:t>
      </w:r>
      <w:r>
        <w:rPr>
          <w:spacing w:val="-4"/>
        </w:rPr>
        <w:t xml:space="preserve"> </w:t>
      </w:r>
      <w:r>
        <w:t>includes</w:t>
      </w:r>
      <w:r>
        <w:rPr>
          <w:spacing w:val="-4"/>
        </w:rPr>
        <w:t xml:space="preserve"> </w:t>
      </w:r>
      <w:r>
        <w:t>a</w:t>
      </w:r>
      <w:r>
        <w:rPr>
          <w:spacing w:val="-4"/>
        </w:rPr>
        <w:t xml:space="preserve"> </w:t>
      </w:r>
      <w:r>
        <w:t>glass</w:t>
      </w:r>
      <w:r>
        <w:rPr>
          <w:spacing w:val="-4"/>
        </w:rPr>
        <w:t xml:space="preserve"> </w:t>
      </w:r>
      <w:r>
        <w:t>vial</w:t>
      </w:r>
      <w:r>
        <w:rPr>
          <w:spacing w:val="-4"/>
        </w:rPr>
        <w:t xml:space="preserve"> </w:t>
      </w:r>
      <w:r>
        <w:t>containing</w:t>
      </w:r>
      <w:r>
        <w:rPr>
          <w:spacing w:val="-4"/>
        </w:rPr>
        <w:t xml:space="preserve"> </w:t>
      </w:r>
      <w:r>
        <w:t>approximately</w:t>
      </w:r>
      <w:r>
        <w:rPr>
          <w:spacing w:val="-4"/>
        </w:rPr>
        <w:t xml:space="preserve"> </w:t>
      </w:r>
      <w:r>
        <w:t>100</w:t>
      </w:r>
      <w:r>
        <w:rPr>
          <w:spacing w:val="-3"/>
        </w:rPr>
        <w:t xml:space="preserve"> </w:t>
      </w:r>
      <w:r>
        <w:t>µL</w:t>
      </w:r>
      <w:r>
        <w:rPr>
          <w:spacing w:val="-4"/>
        </w:rPr>
        <w:t xml:space="preserve"> </w:t>
      </w:r>
      <w:r>
        <w:t>of</w:t>
      </w:r>
      <w:r>
        <w:rPr>
          <w:spacing w:val="-4"/>
        </w:rPr>
        <w:t xml:space="preserve"> </w:t>
      </w:r>
      <w:r>
        <w:t>extractable</w:t>
      </w:r>
      <w:r>
        <w:rPr>
          <w:spacing w:val="-4"/>
        </w:rPr>
        <w:t xml:space="preserve"> </w:t>
      </w:r>
      <w:r>
        <w:t>volume, with an elastomeric rubber stopper. Pack size of 1 vial.</w:t>
      </w:r>
    </w:p>
    <w:p w14:paraId="0DC59901" w14:textId="77777777" w:rsidR="00102B97" w:rsidRDefault="00102B97" w:rsidP="00983039">
      <w:pPr>
        <w:pStyle w:val="BodyText"/>
        <w:spacing w:before="1"/>
        <w:ind w:left="0"/>
      </w:pPr>
    </w:p>
    <w:p w14:paraId="0DC59902" w14:textId="77777777" w:rsidR="00102B97" w:rsidRDefault="00CB7A6E" w:rsidP="00983039">
      <w:pPr>
        <w:pStyle w:val="BodyText"/>
        <w:spacing w:line="253" w:lineRule="exact"/>
      </w:pPr>
      <w:r>
        <w:t>Vial</w:t>
      </w:r>
      <w:r>
        <w:rPr>
          <w:spacing w:val="-5"/>
        </w:rPr>
        <w:t xml:space="preserve"> </w:t>
      </w:r>
      <w:r>
        <w:t>+</w:t>
      </w:r>
      <w:r>
        <w:rPr>
          <w:spacing w:val="-4"/>
        </w:rPr>
        <w:t xml:space="preserve"> </w:t>
      </w:r>
      <w:r>
        <w:t>filter</w:t>
      </w:r>
      <w:r>
        <w:rPr>
          <w:spacing w:val="-5"/>
        </w:rPr>
        <w:t xml:space="preserve"> </w:t>
      </w:r>
      <w:r>
        <w:t>needle</w:t>
      </w:r>
      <w:r>
        <w:rPr>
          <w:spacing w:val="-4"/>
        </w:rPr>
        <w:t xml:space="preserve"> pack</w:t>
      </w:r>
    </w:p>
    <w:p w14:paraId="0DC59903" w14:textId="77777777" w:rsidR="00102B97" w:rsidRDefault="00CB7A6E" w:rsidP="00983039">
      <w:pPr>
        <w:pStyle w:val="BodyText"/>
        <w:ind w:right="1530"/>
      </w:pPr>
      <w:r>
        <w:t>Each</w:t>
      </w:r>
      <w:r>
        <w:rPr>
          <w:spacing w:val="-3"/>
        </w:rPr>
        <w:t xml:space="preserve"> </w:t>
      </w:r>
      <w:r>
        <w:t>carton</w:t>
      </w:r>
      <w:r>
        <w:rPr>
          <w:spacing w:val="-4"/>
        </w:rPr>
        <w:t xml:space="preserve"> </w:t>
      </w:r>
      <w:r>
        <w:t>includes</w:t>
      </w:r>
      <w:r>
        <w:rPr>
          <w:spacing w:val="-4"/>
        </w:rPr>
        <w:t xml:space="preserve"> </w:t>
      </w:r>
      <w:r>
        <w:t>a</w:t>
      </w:r>
      <w:r>
        <w:rPr>
          <w:spacing w:val="-4"/>
        </w:rPr>
        <w:t xml:space="preserve"> </w:t>
      </w:r>
      <w:r>
        <w:t>glass</w:t>
      </w:r>
      <w:r>
        <w:rPr>
          <w:spacing w:val="-3"/>
        </w:rPr>
        <w:t xml:space="preserve"> </w:t>
      </w:r>
      <w:r>
        <w:t>vial</w:t>
      </w:r>
      <w:r>
        <w:rPr>
          <w:spacing w:val="-3"/>
        </w:rPr>
        <w:t xml:space="preserve"> </w:t>
      </w:r>
      <w:r>
        <w:t>containing</w:t>
      </w:r>
      <w:r>
        <w:rPr>
          <w:spacing w:val="-3"/>
        </w:rPr>
        <w:t xml:space="preserve"> </w:t>
      </w:r>
      <w:r>
        <w:t>approximately</w:t>
      </w:r>
      <w:r>
        <w:rPr>
          <w:spacing w:val="-3"/>
        </w:rPr>
        <w:t xml:space="preserve"> </w:t>
      </w:r>
      <w:r>
        <w:t>100</w:t>
      </w:r>
      <w:r>
        <w:rPr>
          <w:spacing w:val="-2"/>
        </w:rPr>
        <w:t xml:space="preserve"> </w:t>
      </w:r>
      <w:r>
        <w:t>µL</w:t>
      </w:r>
      <w:r>
        <w:rPr>
          <w:spacing w:val="-3"/>
        </w:rPr>
        <w:t xml:space="preserve"> </w:t>
      </w:r>
      <w:r>
        <w:t>of</w:t>
      </w:r>
      <w:r>
        <w:rPr>
          <w:spacing w:val="-3"/>
        </w:rPr>
        <w:t xml:space="preserve"> </w:t>
      </w:r>
      <w:r>
        <w:t>extractable</w:t>
      </w:r>
      <w:r>
        <w:rPr>
          <w:spacing w:val="-3"/>
        </w:rPr>
        <w:t xml:space="preserve"> </w:t>
      </w:r>
      <w:r>
        <w:t>volume, with</w:t>
      </w:r>
      <w:r>
        <w:rPr>
          <w:spacing w:val="-2"/>
        </w:rPr>
        <w:t xml:space="preserve"> </w:t>
      </w:r>
      <w:r>
        <w:t>an</w:t>
      </w:r>
      <w:r>
        <w:rPr>
          <w:spacing w:val="-2"/>
        </w:rPr>
        <w:t xml:space="preserve"> </w:t>
      </w:r>
      <w:r>
        <w:t>elastomeric</w:t>
      </w:r>
      <w:r>
        <w:rPr>
          <w:spacing w:val="-2"/>
        </w:rPr>
        <w:t xml:space="preserve"> </w:t>
      </w:r>
      <w:r>
        <w:t>rubber</w:t>
      </w:r>
      <w:r>
        <w:rPr>
          <w:spacing w:val="-2"/>
        </w:rPr>
        <w:t xml:space="preserve"> </w:t>
      </w:r>
      <w:r>
        <w:t>stopper,</w:t>
      </w:r>
      <w:r>
        <w:rPr>
          <w:spacing w:val="-3"/>
        </w:rPr>
        <w:t xml:space="preserve"> </w:t>
      </w:r>
      <w:r>
        <w:t>and</w:t>
      </w:r>
      <w:r>
        <w:rPr>
          <w:spacing w:val="-2"/>
        </w:rPr>
        <w:t xml:space="preserve"> </w:t>
      </w:r>
      <w:r>
        <w:t>an</w:t>
      </w:r>
      <w:r>
        <w:rPr>
          <w:spacing w:val="-2"/>
        </w:rPr>
        <w:t xml:space="preserve"> </w:t>
      </w:r>
      <w:r>
        <w:t>18</w:t>
      </w:r>
      <w:r>
        <w:rPr>
          <w:spacing w:val="-2"/>
        </w:rPr>
        <w:t xml:space="preserve"> </w:t>
      </w:r>
      <w:r>
        <w:t>G</w:t>
      </w:r>
      <w:r>
        <w:rPr>
          <w:spacing w:val="-3"/>
        </w:rPr>
        <w:t xml:space="preserve"> </w:t>
      </w:r>
      <w:r>
        <w:t>filter</w:t>
      </w:r>
      <w:r>
        <w:rPr>
          <w:spacing w:val="-2"/>
        </w:rPr>
        <w:t xml:space="preserve"> </w:t>
      </w:r>
      <w:r>
        <w:t>needle.</w:t>
      </w:r>
      <w:r>
        <w:rPr>
          <w:spacing w:val="-2"/>
        </w:rPr>
        <w:t xml:space="preserve"> </w:t>
      </w:r>
      <w:r>
        <w:t>Pack</w:t>
      </w:r>
      <w:r>
        <w:rPr>
          <w:spacing w:val="-2"/>
        </w:rPr>
        <w:t xml:space="preserve"> </w:t>
      </w:r>
      <w:r>
        <w:t>size</w:t>
      </w:r>
      <w:r>
        <w:rPr>
          <w:spacing w:val="-3"/>
        </w:rPr>
        <w:t xml:space="preserve"> </w:t>
      </w:r>
      <w:r>
        <w:t>of</w:t>
      </w:r>
      <w:r>
        <w:rPr>
          <w:spacing w:val="-2"/>
        </w:rPr>
        <w:t xml:space="preserve"> </w:t>
      </w:r>
      <w:r>
        <w:t>1</w:t>
      </w:r>
      <w:r>
        <w:rPr>
          <w:spacing w:val="-2"/>
        </w:rPr>
        <w:t xml:space="preserve"> </w:t>
      </w:r>
      <w:r>
        <w:t>vial</w:t>
      </w:r>
      <w:r>
        <w:rPr>
          <w:spacing w:val="-2"/>
        </w:rPr>
        <w:t xml:space="preserve"> </w:t>
      </w:r>
      <w:r>
        <w:t>+</w:t>
      </w:r>
      <w:r>
        <w:rPr>
          <w:spacing w:val="-2"/>
        </w:rPr>
        <w:t xml:space="preserve"> </w:t>
      </w:r>
      <w:r>
        <w:t>1</w:t>
      </w:r>
      <w:r>
        <w:rPr>
          <w:spacing w:val="-3"/>
        </w:rPr>
        <w:t xml:space="preserve"> </w:t>
      </w:r>
      <w:r>
        <w:t xml:space="preserve">filter </w:t>
      </w:r>
      <w:bookmarkStart w:id="96" w:name="_bookmark26"/>
      <w:bookmarkEnd w:id="96"/>
      <w:r>
        <w:rPr>
          <w:spacing w:val="-2"/>
        </w:rPr>
        <w:t>needle.</w:t>
      </w:r>
    </w:p>
    <w:p w14:paraId="0DC59904" w14:textId="77777777" w:rsidR="00102B97" w:rsidRDefault="00CB7A6E" w:rsidP="00983039">
      <w:pPr>
        <w:pStyle w:val="Heading1"/>
        <w:numPr>
          <w:ilvl w:val="1"/>
          <w:numId w:val="15"/>
        </w:numPr>
        <w:tabs>
          <w:tab w:val="left" w:pos="910"/>
        </w:tabs>
        <w:spacing w:before="239"/>
        <w:ind w:left="910" w:hanging="720"/>
      </w:pPr>
      <w:bookmarkStart w:id="97" w:name="6.6_SPECIAL_PRECAUTIONS_FOR_DISPOSAL"/>
      <w:bookmarkEnd w:id="97"/>
      <w:r>
        <w:t>SPECIAL</w:t>
      </w:r>
      <w:r>
        <w:rPr>
          <w:spacing w:val="-5"/>
        </w:rPr>
        <w:t xml:space="preserve"> </w:t>
      </w:r>
      <w:r>
        <w:t>PRECAUTIONS</w:t>
      </w:r>
      <w:r>
        <w:rPr>
          <w:spacing w:val="-3"/>
        </w:rPr>
        <w:t xml:space="preserve"> </w:t>
      </w:r>
      <w:r>
        <w:t>FOR</w:t>
      </w:r>
      <w:r>
        <w:rPr>
          <w:spacing w:val="-15"/>
        </w:rPr>
        <w:t xml:space="preserve"> </w:t>
      </w:r>
      <w:r>
        <w:rPr>
          <w:spacing w:val="-2"/>
        </w:rPr>
        <w:t>DISPOSAL</w:t>
      </w:r>
    </w:p>
    <w:p w14:paraId="0DC59905" w14:textId="77777777" w:rsidR="00102B97" w:rsidRDefault="00CB7A6E" w:rsidP="00983039">
      <w:pPr>
        <w:pStyle w:val="BodyText"/>
        <w:spacing w:before="241"/>
        <w:ind w:right="1726"/>
      </w:pPr>
      <w:r>
        <w:t>In</w:t>
      </w:r>
      <w:r>
        <w:rPr>
          <w:spacing w:val="-3"/>
        </w:rPr>
        <w:t xml:space="preserve"> </w:t>
      </w:r>
      <w:r>
        <w:t>Australia,</w:t>
      </w:r>
      <w:r>
        <w:rPr>
          <w:spacing w:val="-4"/>
        </w:rPr>
        <w:t xml:space="preserve"> </w:t>
      </w:r>
      <w:r>
        <w:t>any</w:t>
      </w:r>
      <w:r>
        <w:rPr>
          <w:spacing w:val="-3"/>
        </w:rPr>
        <w:t xml:space="preserve"> </w:t>
      </w:r>
      <w:r>
        <w:t>unused</w:t>
      </w:r>
      <w:r>
        <w:rPr>
          <w:spacing w:val="-4"/>
        </w:rPr>
        <w:t xml:space="preserve"> </w:t>
      </w:r>
      <w:r>
        <w:t>medicine</w:t>
      </w:r>
      <w:r>
        <w:rPr>
          <w:spacing w:val="-3"/>
        </w:rPr>
        <w:t xml:space="preserve"> </w:t>
      </w:r>
      <w:r>
        <w:t>or</w:t>
      </w:r>
      <w:r>
        <w:rPr>
          <w:spacing w:val="-3"/>
        </w:rPr>
        <w:t xml:space="preserve"> </w:t>
      </w:r>
      <w:r>
        <w:t>waste</w:t>
      </w:r>
      <w:r>
        <w:rPr>
          <w:spacing w:val="-3"/>
        </w:rPr>
        <w:t xml:space="preserve"> </w:t>
      </w:r>
      <w:r>
        <w:t>material</w:t>
      </w:r>
      <w:r>
        <w:rPr>
          <w:spacing w:val="-3"/>
        </w:rPr>
        <w:t xml:space="preserve"> </w:t>
      </w:r>
      <w:r>
        <w:t>should</w:t>
      </w:r>
      <w:r>
        <w:rPr>
          <w:spacing w:val="-4"/>
        </w:rPr>
        <w:t xml:space="preserve"> </w:t>
      </w:r>
      <w:r>
        <w:t>be</w:t>
      </w:r>
      <w:r>
        <w:rPr>
          <w:spacing w:val="-3"/>
        </w:rPr>
        <w:t xml:space="preserve"> </w:t>
      </w:r>
      <w:r>
        <w:t>disposed</w:t>
      </w:r>
      <w:r>
        <w:rPr>
          <w:spacing w:val="-4"/>
        </w:rPr>
        <w:t xml:space="preserve"> </w:t>
      </w:r>
      <w:r>
        <w:t>of</w:t>
      </w:r>
      <w:r>
        <w:rPr>
          <w:spacing w:val="-3"/>
        </w:rPr>
        <w:t xml:space="preserve"> </w:t>
      </w:r>
      <w:r>
        <w:t>by</w:t>
      </w:r>
      <w:r>
        <w:rPr>
          <w:spacing w:val="-3"/>
        </w:rPr>
        <w:t xml:space="preserve"> </w:t>
      </w:r>
      <w:r>
        <w:t>taking</w:t>
      </w:r>
      <w:r>
        <w:rPr>
          <w:spacing w:val="-4"/>
        </w:rPr>
        <w:t xml:space="preserve"> </w:t>
      </w:r>
      <w:r>
        <w:t>to your local pharmacy.</w:t>
      </w:r>
    </w:p>
    <w:p w14:paraId="0DC59906" w14:textId="77777777" w:rsidR="00102B97" w:rsidRDefault="00CB7A6E" w:rsidP="00983039">
      <w:pPr>
        <w:pStyle w:val="Heading1"/>
        <w:numPr>
          <w:ilvl w:val="1"/>
          <w:numId w:val="15"/>
        </w:numPr>
        <w:tabs>
          <w:tab w:val="left" w:pos="910"/>
        </w:tabs>
        <w:ind w:left="910" w:hanging="720"/>
      </w:pPr>
      <w:bookmarkStart w:id="98" w:name="6.7_PHYSICOCHEMICAL_PROPERTIES"/>
      <w:bookmarkEnd w:id="98"/>
      <w:r>
        <w:t>PHYSICOCHEMICAL</w:t>
      </w:r>
      <w:r>
        <w:rPr>
          <w:spacing w:val="-16"/>
        </w:rPr>
        <w:t xml:space="preserve"> </w:t>
      </w:r>
      <w:r>
        <w:rPr>
          <w:spacing w:val="-2"/>
        </w:rPr>
        <w:t>PROPERTIES</w:t>
      </w:r>
    </w:p>
    <w:p w14:paraId="0DC59907" w14:textId="77777777" w:rsidR="00102B97" w:rsidRDefault="00CB7A6E" w:rsidP="00983039">
      <w:pPr>
        <w:pStyle w:val="Heading2"/>
        <w:spacing w:before="238"/>
      </w:pPr>
      <w:bookmarkStart w:id="99" w:name="Chemical_structure"/>
      <w:bookmarkEnd w:id="99"/>
      <w:r>
        <w:t>Chemical</w:t>
      </w:r>
      <w:r>
        <w:rPr>
          <w:spacing w:val="-11"/>
        </w:rPr>
        <w:t xml:space="preserve"> </w:t>
      </w:r>
      <w:r>
        <w:rPr>
          <w:spacing w:val="-2"/>
        </w:rPr>
        <w:t>structure</w:t>
      </w:r>
    </w:p>
    <w:p w14:paraId="0DC59908" w14:textId="77777777" w:rsidR="00102B97" w:rsidRDefault="00CB7A6E" w:rsidP="00983039">
      <w:pPr>
        <w:pStyle w:val="BodyText"/>
        <w:spacing w:before="241"/>
        <w:ind w:right="1726"/>
      </w:pPr>
      <w:r>
        <w:t>The</w:t>
      </w:r>
      <w:r>
        <w:rPr>
          <w:spacing w:val="-3"/>
        </w:rPr>
        <w:t xml:space="preserve"> </w:t>
      </w:r>
      <w:r>
        <w:t>secondary</w:t>
      </w:r>
      <w:r>
        <w:rPr>
          <w:spacing w:val="-3"/>
        </w:rPr>
        <w:t xml:space="preserve"> </w:t>
      </w:r>
      <w:r>
        <w:t>and</w:t>
      </w:r>
      <w:r>
        <w:rPr>
          <w:spacing w:val="-3"/>
        </w:rPr>
        <w:t xml:space="preserve"> </w:t>
      </w:r>
      <w:r>
        <w:t>tertiary</w:t>
      </w:r>
      <w:r>
        <w:rPr>
          <w:spacing w:val="-3"/>
        </w:rPr>
        <w:t xml:space="preserve"> </w:t>
      </w:r>
      <w:r>
        <w:t>structures</w:t>
      </w:r>
      <w:r>
        <w:rPr>
          <w:spacing w:val="-3"/>
        </w:rPr>
        <w:t xml:space="preserve"> </w:t>
      </w:r>
      <w:r>
        <w:t>of</w:t>
      </w:r>
      <w:r>
        <w:rPr>
          <w:spacing w:val="-3"/>
        </w:rPr>
        <w:t xml:space="preserve"> </w:t>
      </w:r>
      <w:r>
        <w:t>aflibercept</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amino</w:t>
      </w:r>
      <w:r>
        <w:rPr>
          <w:spacing w:val="-3"/>
        </w:rPr>
        <w:t xml:space="preserve"> </w:t>
      </w:r>
      <w:r>
        <w:t>acid</w:t>
      </w:r>
      <w:r>
        <w:rPr>
          <w:spacing w:val="-3"/>
        </w:rPr>
        <w:t xml:space="preserve"> </w:t>
      </w:r>
      <w:r>
        <w:t xml:space="preserve">structure are shown in </w:t>
      </w:r>
      <w:hyperlink w:anchor="_bookmark27" w:history="1">
        <w:r w:rsidR="00102B97">
          <w:t>Figure 6</w:t>
        </w:r>
      </w:hyperlink>
      <w:r>
        <w:t xml:space="preserve"> and </w:t>
      </w:r>
      <w:hyperlink w:anchor="_bookmark28" w:history="1">
        <w:r w:rsidR="00102B97">
          <w:t>Figure 7</w:t>
        </w:r>
      </w:hyperlink>
      <w:r>
        <w:t>.</w:t>
      </w:r>
    </w:p>
    <w:p w14:paraId="0DC59909" w14:textId="77777777" w:rsidR="00102B97" w:rsidRDefault="00102B97" w:rsidP="00983039">
      <w:pPr>
        <w:pStyle w:val="BodyText"/>
        <w:spacing w:before="22"/>
        <w:ind w:left="0"/>
      </w:pPr>
    </w:p>
    <w:p w14:paraId="0DC5990A" w14:textId="77777777" w:rsidR="00102B97" w:rsidRDefault="00CB7A6E" w:rsidP="00983039">
      <w:pPr>
        <w:pStyle w:val="Heading2"/>
        <w:spacing w:before="1"/>
      </w:pPr>
      <w:bookmarkStart w:id="100" w:name="_bookmark27"/>
      <w:bookmarkEnd w:id="100"/>
      <w:r>
        <w:t>Figure</w:t>
      </w:r>
      <w:r>
        <w:rPr>
          <w:spacing w:val="-4"/>
        </w:rPr>
        <w:t xml:space="preserve"> </w:t>
      </w:r>
      <w:r>
        <w:t>6:</w:t>
      </w:r>
      <w:r>
        <w:rPr>
          <w:spacing w:val="68"/>
          <w:w w:val="150"/>
        </w:rPr>
        <w:t xml:space="preserve">   </w:t>
      </w:r>
      <w:r>
        <w:t>Aflibercept</w:t>
      </w:r>
      <w:r>
        <w:rPr>
          <w:spacing w:val="-3"/>
        </w:rPr>
        <w:t xml:space="preserve"> </w:t>
      </w:r>
      <w:r>
        <w:t>secondary</w:t>
      </w:r>
      <w:r>
        <w:rPr>
          <w:spacing w:val="-4"/>
        </w:rPr>
        <w:t xml:space="preserve"> </w:t>
      </w:r>
      <w:r>
        <w:t>and</w:t>
      </w:r>
      <w:r>
        <w:rPr>
          <w:spacing w:val="-3"/>
        </w:rPr>
        <w:t xml:space="preserve"> </w:t>
      </w:r>
      <w:r>
        <w:t>tertiary</w:t>
      </w:r>
      <w:r>
        <w:rPr>
          <w:spacing w:val="-4"/>
        </w:rPr>
        <w:t xml:space="preserve"> </w:t>
      </w:r>
      <w:r>
        <w:rPr>
          <w:spacing w:val="-2"/>
        </w:rPr>
        <w:t>structures</w:t>
      </w:r>
    </w:p>
    <w:p w14:paraId="0DC5990B" w14:textId="77777777" w:rsidR="00102B97" w:rsidRDefault="00CB7A6E" w:rsidP="00983039">
      <w:pPr>
        <w:pStyle w:val="BodyText"/>
        <w:spacing w:before="64"/>
        <w:ind w:left="0"/>
        <w:rPr>
          <w:b/>
          <w:sz w:val="20"/>
        </w:rPr>
      </w:pPr>
      <w:r>
        <w:rPr>
          <w:b/>
          <w:noProof/>
          <w:sz w:val="20"/>
        </w:rPr>
        <w:drawing>
          <wp:anchor distT="0" distB="0" distL="0" distR="0" simplePos="0" relativeHeight="487594496" behindDoc="1" locked="0" layoutInCell="1" allowOverlap="1" wp14:anchorId="0DC59954" wp14:editId="0DC59955">
            <wp:simplePos x="0" y="0"/>
            <wp:positionH relativeFrom="page">
              <wp:posOffset>988695</wp:posOffset>
            </wp:positionH>
            <wp:positionV relativeFrom="paragraph">
              <wp:posOffset>202307</wp:posOffset>
            </wp:positionV>
            <wp:extent cx="403006" cy="7620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3" cstate="print"/>
                    <a:stretch>
                      <a:fillRect/>
                    </a:stretch>
                  </pic:blipFill>
                  <pic:spPr>
                    <a:xfrm>
                      <a:off x="0" y="0"/>
                      <a:ext cx="403006" cy="76200"/>
                    </a:xfrm>
                    <a:prstGeom prst="rect">
                      <a:avLst/>
                    </a:prstGeom>
                  </pic:spPr>
                </pic:pic>
              </a:graphicData>
            </a:graphic>
          </wp:anchor>
        </w:drawing>
      </w:r>
      <w:r>
        <w:rPr>
          <w:b/>
          <w:noProof/>
          <w:sz w:val="20"/>
        </w:rPr>
        <w:drawing>
          <wp:anchor distT="0" distB="0" distL="0" distR="0" simplePos="0" relativeHeight="487595008" behindDoc="1" locked="0" layoutInCell="1" allowOverlap="1" wp14:anchorId="0DC59956" wp14:editId="0DC59957">
            <wp:simplePos x="0" y="0"/>
            <wp:positionH relativeFrom="page">
              <wp:posOffset>1500505</wp:posOffset>
            </wp:positionH>
            <wp:positionV relativeFrom="paragraph">
              <wp:posOffset>202307</wp:posOffset>
            </wp:positionV>
            <wp:extent cx="417278" cy="762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4" cstate="print"/>
                    <a:stretch>
                      <a:fillRect/>
                    </a:stretch>
                  </pic:blipFill>
                  <pic:spPr>
                    <a:xfrm>
                      <a:off x="0" y="0"/>
                      <a:ext cx="417278" cy="76200"/>
                    </a:xfrm>
                    <a:prstGeom prst="rect">
                      <a:avLst/>
                    </a:prstGeom>
                  </pic:spPr>
                </pic:pic>
              </a:graphicData>
            </a:graphic>
          </wp:anchor>
        </w:drawing>
      </w:r>
      <w:r>
        <w:rPr>
          <w:b/>
          <w:noProof/>
          <w:sz w:val="20"/>
        </w:rPr>
        <w:drawing>
          <wp:anchor distT="0" distB="0" distL="0" distR="0" simplePos="0" relativeHeight="487595520" behindDoc="1" locked="0" layoutInCell="1" allowOverlap="1" wp14:anchorId="0DC59958" wp14:editId="0DC59959">
            <wp:simplePos x="0" y="0"/>
            <wp:positionH relativeFrom="page">
              <wp:posOffset>2057400</wp:posOffset>
            </wp:positionH>
            <wp:positionV relativeFrom="paragraph">
              <wp:posOffset>202307</wp:posOffset>
            </wp:positionV>
            <wp:extent cx="283594" cy="200025"/>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283594" cy="200025"/>
                    </a:xfrm>
                    <a:prstGeom prst="rect">
                      <a:avLst/>
                    </a:prstGeom>
                  </pic:spPr>
                </pic:pic>
              </a:graphicData>
            </a:graphic>
          </wp:anchor>
        </w:drawing>
      </w:r>
    </w:p>
    <w:p w14:paraId="0DC5990C" w14:textId="77777777" w:rsidR="00102B97" w:rsidRDefault="00CB7A6E" w:rsidP="00983039">
      <w:pPr>
        <w:tabs>
          <w:tab w:val="left" w:pos="2328"/>
        </w:tabs>
        <w:ind w:left="699"/>
        <w:rPr>
          <w:position w:val="124"/>
          <w:sz w:val="20"/>
        </w:rPr>
      </w:pPr>
      <w:r>
        <w:rPr>
          <w:noProof/>
          <w:sz w:val="20"/>
        </w:rPr>
        <w:drawing>
          <wp:inline distT="0" distB="0" distL="0" distR="0" wp14:anchorId="0DC5995A" wp14:editId="0DC5995B">
            <wp:extent cx="864190" cy="158191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6" cstate="print"/>
                    <a:stretch>
                      <a:fillRect/>
                    </a:stretch>
                  </pic:blipFill>
                  <pic:spPr>
                    <a:xfrm>
                      <a:off x="0" y="0"/>
                      <a:ext cx="864190" cy="1581912"/>
                    </a:xfrm>
                    <a:prstGeom prst="rect">
                      <a:avLst/>
                    </a:prstGeom>
                  </pic:spPr>
                </pic:pic>
              </a:graphicData>
            </a:graphic>
          </wp:inline>
        </w:drawing>
      </w:r>
      <w:r>
        <w:rPr>
          <w:sz w:val="20"/>
        </w:rPr>
        <w:tab/>
      </w:r>
      <w:r>
        <w:rPr>
          <w:noProof/>
          <w:position w:val="124"/>
          <w:sz w:val="20"/>
        </w:rPr>
        <w:drawing>
          <wp:inline distT="0" distB="0" distL="0" distR="0" wp14:anchorId="0DC5995C" wp14:editId="0DC5995D">
            <wp:extent cx="636896" cy="70961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7" cstate="print"/>
                    <a:stretch>
                      <a:fillRect/>
                    </a:stretch>
                  </pic:blipFill>
                  <pic:spPr>
                    <a:xfrm>
                      <a:off x="0" y="0"/>
                      <a:ext cx="636896" cy="709612"/>
                    </a:xfrm>
                    <a:prstGeom prst="rect">
                      <a:avLst/>
                    </a:prstGeom>
                  </pic:spPr>
                </pic:pic>
              </a:graphicData>
            </a:graphic>
          </wp:inline>
        </w:drawing>
      </w:r>
    </w:p>
    <w:p w14:paraId="0DC5990D" w14:textId="77777777" w:rsidR="00102B97" w:rsidRDefault="00102B97" w:rsidP="00983039">
      <w:pPr>
        <w:rPr>
          <w:position w:val="124"/>
          <w:sz w:val="20"/>
        </w:rPr>
        <w:sectPr w:rsidR="00102B97">
          <w:pgSz w:w="11920" w:h="16860"/>
          <w:pgMar w:top="1080" w:right="708" w:bottom="700" w:left="850" w:header="0" w:footer="511" w:gutter="0"/>
          <w:cols w:space="720"/>
        </w:sectPr>
      </w:pPr>
    </w:p>
    <w:p w14:paraId="0DC5990E" w14:textId="77777777" w:rsidR="00102B97" w:rsidRDefault="00CB7A6E" w:rsidP="00983039">
      <w:pPr>
        <w:pStyle w:val="Heading2"/>
        <w:tabs>
          <w:tab w:val="left" w:pos="1630"/>
        </w:tabs>
        <w:spacing w:before="82"/>
      </w:pPr>
      <w:bookmarkStart w:id="101" w:name="_bookmark28"/>
      <w:bookmarkEnd w:id="101"/>
      <w:r>
        <w:lastRenderedPageBreak/>
        <w:t>Figure</w:t>
      </w:r>
      <w:r>
        <w:rPr>
          <w:spacing w:val="-8"/>
        </w:rPr>
        <w:t xml:space="preserve"> </w:t>
      </w:r>
      <w:r>
        <w:rPr>
          <w:spacing w:val="-5"/>
        </w:rPr>
        <w:t>7:</w:t>
      </w:r>
      <w:r>
        <w:tab/>
        <w:t>Aflibercept</w:t>
      </w:r>
      <w:r>
        <w:rPr>
          <w:spacing w:val="-9"/>
        </w:rPr>
        <w:t xml:space="preserve"> </w:t>
      </w:r>
      <w:r>
        <w:t>amino</w:t>
      </w:r>
      <w:r>
        <w:rPr>
          <w:spacing w:val="-8"/>
        </w:rPr>
        <w:t xml:space="preserve"> </w:t>
      </w:r>
      <w:r>
        <w:t>acid</w:t>
      </w:r>
      <w:r>
        <w:rPr>
          <w:spacing w:val="-8"/>
        </w:rPr>
        <w:t xml:space="preserve"> </w:t>
      </w:r>
      <w:r>
        <w:rPr>
          <w:spacing w:val="-2"/>
        </w:rPr>
        <w:t>structure</w:t>
      </w:r>
    </w:p>
    <w:p w14:paraId="0DC5990F" w14:textId="77777777" w:rsidR="00102B97" w:rsidRDefault="00102B97" w:rsidP="00983039">
      <w:pPr>
        <w:pStyle w:val="BodyText"/>
        <w:spacing w:before="23"/>
        <w:ind w:left="0"/>
        <w:rPr>
          <w:b/>
          <w:sz w:val="20"/>
        </w:rPr>
      </w:pPr>
    </w:p>
    <w:tbl>
      <w:tblPr>
        <w:tblW w:w="0" w:type="auto"/>
        <w:tblInd w:w="2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420"/>
      </w:tblGrid>
      <w:tr w:rsidR="00102B97" w14:paraId="0DC59918" w14:textId="77777777">
        <w:trPr>
          <w:trHeight w:val="3092"/>
        </w:trPr>
        <w:tc>
          <w:tcPr>
            <w:tcW w:w="9420" w:type="dxa"/>
          </w:tcPr>
          <w:p w14:paraId="0DC59910" w14:textId="77777777" w:rsidR="00102B97" w:rsidRDefault="00CB7A6E" w:rsidP="00983039">
            <w:pPr>
              <w:pStyle w:val="TableParagraph"/>
              <w:spacing w:before="160"/>
              <w:ind w:left="107"/>
              <w:rPr>
                <w:rFonts w:ascii="Courier New"/>
                <w:sz w:val="20"/>
              </w:rPr>
            </w:pPr>
            <w:r>
              <w:rPr>
                <w:rFonts w:ascii="Courier New"/>
                <w:sz w:val="20"/>
              </w:rPr>
              <w:t>001</w:t>
            </w:r>
            <w:r>
              <w:rPr>
                <w:rFonts w:ascii="Courier New"/>
                <w:spacing w:val="-9"/>
                <w:sz w:val="20"/>
              </w:rPr>
              <w:t xml:space="preserve"> </w:t>
            </w:r>
            <w:r>
              <w:rPr>
                <w:rFonts w:ascii="Courier New"/>
                <w:sz w:val="20"/>
              </w:rPr>
              <w:t>SDTGRPFVEM</w:t>
            </w:r>
            <w:r>
              <w:rPr>
                <w:rFonts w:ascii="Courier New"/>
                <w:spacing w:val="-9"/>
                <w:sz w:val="20"/>
              </w:rPr>
              <w:t xml:space="preserve"> </w:t>
            </w:r>
            <w:r>
              <w:rPr>
                <w:rFonts w:ascii="Courier New"/>
                <w:sz w:val="20"/>
              </w:rPr>
              <w:t>YSEIPEIIHM</w:t>
            </w:r>
            <w:r>
              <w:rPr>
                <w:rFonts w:ascii="Courier New"/>
                <w:spacing w:val="-9"/>
                <w:sz w:val="20"/>
              </w:rPr>
              <w:t xml:space="preserve"> </w:t>
            </w:r>
            <w:r>
              <w:rPr>
                <w:rFonts w:ascii="Courier New"/>
                <w:sz w:val="20"/>
              </w:rPr>
              <w:t>TEGRELVIP</w:t>
            </w:r>
            <w:r>
              <w:rPr>
                <w:rFonts w:ascii="Courier New"/>
                <w:sz w:val="20"/>
                <w:u w:val="single"/>
              </w:rPr>
              <w:t>C</w:t>
            </w:r>
            <w:r>
              <w:rPr>
                <w:rFonts w:ascii="Courier New"/>
                <w:spacing w:val="-10"/>
                <w:sz w:val="20"/>
              </w:rPr>
              <w:t xml:space="preserve"> </w:t>
            </w:r>
            <w:r>
              <w:rPr>
                <w:rFonts w:ascii="Courier New"/>
                <w:sz w:val="20"/>
              </w:rPr>
              <w:t>RVTSP</w:t>
            </w:r>
            <w:r>
              <w:rPr>
                <w:rFonts w:ascii="Courier New"/>
                <w:b/>
                <w:sz w:val="20"/>
              </w:rPr>
              <w:t>N</w:t>
            </w:r>
            <w:r>
              <w:rPr>
                <w:rFonts w:ascii="Courier New"/>
                <w:sz w:val="20"/>
              </w:rPr>
              <w:t>ITVT</w:t>
            </w:r>
            <w:r>
              <w:rPr>
                <w:rFonts w:ascii="Courier New"/>
                <w:spacing w:val="-9"/>
                <w:sz w:val="20"/>
              </w:rPr>
              <w:t xml:space="preserve"> </w:t>
            </w:r>
            <w:r>
              <w:rPr>
                <w:rFonts w:ascii="Courier New"/>
                <w:sz w:val="20"/>
              </w:rPr>
              <w:t>LKKFPLDTLI</w:t>
            </w:r>
            <w:r>
              <w:rPr>
                <w:rFonts w:ascii="Courier New"/>
                <w:spacing w:val="-8"/>
                <w:sz w:val="20"/>
              </w:rPr>
              <w:t xml:space="preserve"> </w:t>
            </w:r>
            <w:r>
              <w:rPr>
                <w:rFonts w:ascii="Courier New"/>
                <w:spacing w:val="-2"/>
                <w:sz w:val="20"/>
              </w:rPr>
              <w:t>PDGKRIIWDS</w:t>
            </w:r>
          </w:p>
          <w:p w14:paraId="0DC59911" w14:textId="77777777" w:rsidR="00102B97" w:rsidRDefault="00CB7A6E" w:rsidP="00983039">
            <w:pPr>
              <w:pStyle w:val="TableParagraph"/>
              <w:spacing w:before="161"/>
              <w:ind w:left="107"/>
              <w:rPr>
                <w:rFonts w:ascii="Courier New"/>
                <w:sz w:val="20"/>
              </w:rPr>
            </w:pPr>
            <w:r>
              <w:rPr>
                <w:rFonts w:ascii="Courier New"/>
                <w:sz w:val="20"/>
              </w:rPr>
              <w:t>061</w:t>
            </w:r>
            <w:r>
              <w:rPr>
                <w:rFonts w:ascii="Courier New"/>
                <w:spacing w:val="-11"/>
                <w:sz w:val="20"/>
              </w:rPr>
              <w:t xml:space="preserve"> </w:t>
            </w:r>
            <w:r>
              <w:rPr>
                <w:rFonts w:ascii="Courier New"/>
                <w:sz w:val="20"/>
              </w:rPr>
              <w:t>RKGFIIS</w:t>
            </w:r>
            <w:r>
              <w:rPr>
                <w:rFonts w:ascii="Courier New"/>
                <w:b/>
                <w:sz w:val="20"/>
              </w:rPr>
              <w:t>N</w:t>
            </w:r>
            <w:r>
              <w:rPr>
                <w:rFonts w:ascii="Courier New"/>
                <w:sz w:val="20"/>
              </w:rPr>
              <w:t>AT</w:t>
            </w:r>
            <w:r>
              <w:rPr>
                <w:rFonts w:ascii="Courier New"/>
                <w:spacing w:val="-9"/>
                <w:sz w:val="20"/>
              </w:rPr>
              <w:t xml:space="preserve"> </w:t>
            </w:r>
            <w:r>
              <w:rPr>
                <w:rFonts w:ascii="Courier New"/>
                <w:sz w:val="20"/>
              </w:rPr>
              <w:t>YKEIGLLT</w:t>
            </w:r>
            <w:r>
              <w:rPr>
                <w:rFonts w:ascii="Courier New"/>
                <w:sz w:val="20"/>
                <w:u w:val="single"/>
              </w:rPr>
              <w:t>C</w:t>
            </w:r>
            <w:r>
              <w:rPr>
                <w:rFonts w:ascii="Courier New"/>
                <w:sz w:val="20"/>
              </w:rPr>
              <w:t>E</w:t>
            </w:r>
            <w:r>
              <w:rPr>
                <w:rFonts w:ascii="Courier New"/>
                <w:spacing w:val="-9"/>
                <w:sz w:val="20"/>
              </w:rPr>
              <w:t xml:space="preserve"> </w:t>
            </w:r>
            <w:r>
              <w:rPr>
                <w:rFonts w:ascii="Courier New"/>
                <w:sz w:val="20"/>
              </w:rPr>
              <w:t>ATVNGHLYKT</w:t>
            </w:r>
            <w:r>
              <w:rPr>
                <w:rFonts w:ascii="Courier New"/>
                <w:spacing w:val="-9"/>
                <w:sz w:val="20"/>
              </w:rPr>
              <w:t xml:space="preserve"> </w:t>
            </w:r>
            <w:r>
              <w:rPr>
                <w:rFonts w:ascii="Courier New"/>
                <w:sz w:val="20"/>
              </w:rPr>
              <w:t>NYLTHRQTNT</w:t>
            </w:r>
            <w:r>
              <w:rPr>
                <w:rFonts w:ascii="Courier New"/>
                <w:spacing w:val="-9"/>
                <w:sz w:val="20"/>
              </w:rPr>
              <w:t xml:space="preserve"> </w:t>
            </w:r>
            <w:r>
              <w:rPr>
                <w:rFonts w:ascii="Courier New"/>
                <w:sz w:val="20"/>
              </w:rPr>
              <w:t>IIDVVLSPSH</w:t>
            </w:r>
            <w:r>
              <w:rPr>
                <w:rFonts w:ascii="Courier New"/>
                <w:spacing w:val="-8"/>
                <w:sz w:val="20"/>
              </w:rPr>
              <w:t xml:space="preserve"> </w:t>
            </w:r>
            <w:r>
              <w:rPr>
                <w:rFonts w:ascii="Courier New"/>
                <w:spacing w:val="-2"/>
                <w:sz w:val="20"/>
              </w:rPr>
              <w:t>GIELSVGEKL</w:t>
            </w:r>
          </w:p>
          <w:p w14:paraId="0DC59912" w14:textId="77777777" w:rsidR="00102B97" w:rsidRDefault="00CB7A6E" w:rsidP="00983039">
            <w:pPr>
              <w:pStyle w:val="TableParagraph"/>
              <w:spacing w:before="159"/>
              <w:ind w:left="107"/>
              <w:rPr>
                <w:rFonts w:ascii="Courier New"/>
                <w:sz w:val="20"/>
              </w:rPr>
            </w:pPr>
            <w:r>
              <w:rPr>
                <w:rFonts w:ascii="Courier New"/>
                <w:sz w:val="20"/>
              </w:rPr>
              <w:t>121</w:t>
            </w:r>
            <w:r>
              <w:rPr>
                <w:rFonts w:ascii="Courier New"/>
                <w:spacing w:val="-11"/>
                <w:sz w:val="20"/>
              </w:rPr>
              <w:t xml:space="preserve"> </w:t>
            </w:r>
            <w:r>
              <w:rPr>
                <w:rFonts w:ascii="Courier New"/>
                <w:sz w:val="20"/>
              </w:rPr>
              <w:t>VL</w:t>
            </w:r>
            <w:r>
              <w:rPr>
                <w:rFonts w:ascii="Courier New"/>
                <w:b/>
                <w:sz w:val="20"/>
              </w:rPr>
              <w:t>N</w:t>
            </w:r>
            <w:r>
              <w:rPr>
                <w:rFonts w:ascii="Courier New"/>
                <w:sz w:val="20"/>
                <w:u w:val="single"/>
              </w:rPr>
              <w:t>C</w:t>
            </w:r>
            <w:r>
              <w:rPr>
                <w:rFonts w:ascii="Courier New"/>
                <w:sz w:val="20"/>
              </w:rPr>
              <w:t>TARTEL</w:t>
            </w:r>
            <w:r>
              <w:rPr>
                <w:rFonts w:ascii="Courier New"/>
                <w:spacing w:val="-9"/>
                <w:sz w:val="20"/>
              </w:rPr>
              <w:t xml:space="preserve"> </w:t>
            </w:r>
            <w:r>
              <w:rPr>
                <w:rFonts w:ascii="Courier New"/>
                <w:sz w:val="20"/>
              </w:rPr>
              <w:t>NVGIDFNWEY</w:t>
            </w:r>
            <w:r>
              <w:rPr>
                <w:rFonts w:ascii="Courier New"/>
                <w:spacing w:val="-9"/>
                <w:sz w:val="20"/>
              </w:rPr>
              <w:t xml:space="preserve"> </w:t>
            </w:r>
            <w:r>
              <w:rPr>
                <w:rFonts w:ascii="Courier New"/>
                <w:sz w:val="20"/>
              </w:rPr>
              <w:t>PSSKHQHKKL</w:t>
            </w:r>
            <w:r>
              <w:rPr>
                <w:rFonts w:ascii="Courier New"/>
                <w:spacing w:val="-9"/>
                <w:sz w:val="20"/>
              </w:rPr>
              <w:t xml:space="preserve"> </w:t>
            </w:r>
            <w:r>
              <w:rPr>
                <w:rFonts w:ascii="Courier New"/>
                <w:sz w:val="20"/>
              </w:rPr>
              <w:t>VNRDLKTQSG</w:t>
            </w:r>
            <w:r>
              <w:rPr>
                <w:rFonts w:ascii="Courier New"/>
                <w:spacing w:val="-9"/>
                <w:sz w:val="20"/>
              </w:rPr>
              <w:t xml:space="preserve"> </w:t>
            </w:r>
            <w:r>
              <w:rPr>
                <w:rFonts w:ascii="Courier New"/>
                <w:sz w:val="20"/>
              </w:rPr>
              <w:t>SEMKKFLSTL</w:t>
            </w:r>
            <w:r>
              <w:rPr>
                <w:rFonts w:ascii="Courier New"/>
                <w:spacing w:val="-8"/>
                <w:sz w:val="20"/>
              </w:rPr>
              <w:t xml:space="preserve"> </w:t>
            </w:r>
            <w:r>
              <w:rPr>
                <w:rFonts w:ascii="Courier New"/>
                <w:spacing w:val="-2"/>
                <w:sz w:val="20"/>
              </w:rPr>
              <w:t>TIDGVTRSDQ</w:t>
            </w:r>
          </w:p>
          <w:p w14:paraId="0DC59913" w14:textId="77777777" w:rsidR="00102B97" w:rsidRDefault="00CB7A6E" w:rsidP="00983039">
            <w:pPr>
              <w:pStyle w:val="TableParagraph"/>
              <w:spacing w:before="160"/>
              <w:ind w:left="107"/>
              <w:rPr>
                <w:rFonts w:ascii="Courier New"/>
                <w:sz w:val="20"/>
              </w:rPr>
            </w:pPr>
            <w:r>
              <w:rPr>
                <w:rFonts w:ascii="Courier New"/>
                <w:sz w:val="20"/>
              </w:rPr>
              <w:t>181</w:t>
            </w:r>
            <w:r>
              <w:rPr>
                <w:rFonts w:ascii="Courier New"/>
                <w:spacing w:val="-11"/>
                <w:sz w:val="20"/>
              </w:rPr>
              <w:t xml:space="preserve"> </w:t>
            </w:r>
            <w:r>
              <w:rPr>
                <w:rFonts w:ascii="Courier New"/>
                <w:sz w:val="20"/>
              </w:rPr>
              <w:t>GLYT</w:t>
            </w:r>
            <w:r>
              <w:rPr>
                <w:rFonts w:ascii="Courier New"/>
                <w:sz w:val="20"/>
                <w:u w:val="single"/>
              </w:rPr>
              <w:t>C</w:t>
            </w:r>
            <w:r>
              <w:rPr>
                <w:rFonts w:ascii="Courier New"/>
                <w:sz w:val="20"/>
              </w:rPr>
              <w:t>AASSG</w:t>
            </w:r>
            <w:r>
              <w:rPr>
                <w:rFonts w:ascii="Courier New"/>
                <w:spacing w:val="-9"/>
                <w:sz w:val="20"/>
              </w:rPr>
              <w:t xml:space="preserve"> </w:t>
            </w:r>
            <w:r>
              <w:rPr>
                <w:rFonts w:ascii="Courier New"/>
                <w:sz w:val="20"/>
              </w:rPr>
              <w:t>LMTKK</w:t>
            </w:r>
            <w:r>
              <w:rPr>
                <w:rFonts w:ascii="Courier New"/>
                <w:b/>
                <w:sz w:val="20"/>
              </w:rPr>
              <w:t>N</w:t>
            </w:r>
            <w:r>
              <w:rPr>
                <w:rFonts w:ascii="Courier New"/>
                <w:sz w:val="20"/>
              </w:rPr>
              <w:t>STFV</w:t>
            </w:r>
            <w:r>
              <w:rPr>
                <w:rFonts w:ascii="Courier New"/>
                <w:spacing w:val="-9"/>
                <w:sz w:val="20"/>
              </w:rPr>
              <w:t xml:space="preserve"> </w:t>
            </w:r>
            <w:r>
              <w:rPr>
                <w:rFonts w:ascii="Courier New"/>
                <w:sz w:val="20"/>
              </w:rPr>
              <w:t>RVHEKDKTHT</w:t>
            </w:r>
            <w:r>
              <w:rPr>
                <w:rFonts w:ascii="Courier New"/>
                <w:spacing w:val="-9"/>
                <w:sz w:val="20"/>
              </w:rPr>
              <w:t xml:space="preserve"> </w:t>
            </w:r>
            <w:r>
              <w:rPr>
                <w:rFonts w:ascii="Courier New"/>
                <w:sz w:val="20"/>
                <w:u w:val="single"/>
              </w:rPr>
              <w:t>C</w:t>
            </w:r>
            <w:r>
              <w:rPr>
                <w:rFonts w:ascii="Courier New"/>
                <w:sz w:val="20"/>
              </w:rPr>
              <w:t>PP</w:t>
            </w:r>
            <w:r>
              <w:rPr>
                <w:rFonts w:ascii="Courier New"/>
                <w:sz w:val="20"/>
                <w:u w:val="single"/>
              </w:rPr>
              <w:t>C</w:t>
            </w:r>
            <w:r>
              <w:rPr>
                <w:rFonts w:ascii="Courier New"/>
                <w:sz w:val="20"/>
              </w:rPr>
              <w:t>PAPELL</w:t>
            </w:r>
            <w:r>
              <w:rPr>
                <w:rFonts w:ascii="Courier New"/>
                <w:spacing w:val="-9"/>
                <w:sz w:val="20"/>
              </w:rPr>
              <w:t xml:space="preserve"> </w:t>
            </w:r>
            <w:r>
              <w:rPr>
                <w:rFonts w:ascii="Courier New"/>
                <w:sz w:val="20"/>
              </w:rPr>
              <w:t>GGPSVFLFPP</w:t>
            </w:r>
            <w:r>
              <w:rPr>
                <w:rFonts w:ascii="Courier New"/>
                <w:spacing w:val="-8"/>
                <w:sz w:val="20"/>
              </w:rPr>
              <w:t xml:space="preserve"> </w:t>
            </w:r>
            <w:r>
              <w:rPr>
                <w:rFonts w:ascii="Courier New"/>
                <w:spacing w:val="-2"/>
                <w:sz w:val="20"/>
              </w:rPr>
              <w:t>KPKDTLMISR</w:t>
            </w:r>
          </w:p>
          <w:p w14:paraId="0DC59914" w14:textId="77777777" w:rsidR="00102B97" w:rsidRDefault="00CB7A6E" w:rsidP="00983039">
            <w:pPr>
              <w:pStyle w:val="TableParagraph"/>
              <w:spacing w:before="160"/>
              <w:ind w:left="107"/>
              <w:rPr>
                <w:rFonts w:ascii="Courier New"/>
                <w:sz w:val="20"/>
              </w:rPr>
            </w:pPr>
            <w:r>
              <w:rPr>
                <w:rFonts w:ascii="Courier New"/>
                <w:sz w:val="20"/>
              </w:rPr>
              <w:t>241</w:t>
            </w:r>
            <w:r>
              <w:rPr>
                <w:rFonts w:ascii="Courier New"/>
                <w:spacing w:val="-11"/>
                <w:sz w:val="20"/>
              </w:rPr>
              <w:t xml:space="preserve"> </w:t>
            </w:r>
            <w:r>
              <w:rPr>
                <w:rFonts w:ascii="Courier New"/>
                <w:sz w:val="20"/>
              </w:rPr>
              <w:t>TPEVT</w:t>
            </w:r>
            <w:r>
              <w:rPr>
                <w:rFonts w:ascii="Courier New"/>
                <w:sz w:val="20"/>
                <w:u w:val="single"/>
              </w:rPr>
              <w:t>C</w:t>
            </w:r>
            <w:r>
              <w:rPr>
                <w:rFonts w:ascii="Courier New"/>
                <w:sz w:val="20"/>
              </w:rPr>
              <w:t>VVVD</w:t>
            </w:r>
            <w:r>
              <w:rPr>
                <w:rFonts w:ascii="Courier New"/>
                <w:spacing w:val="-9"/>
                <w:sz w:val="20"/>
              </w:rPr>
              <w:t xml:space="preserve"> </w:t>
            </w:r>
            <w:r>
              <w:rPr>
                <w:rFonts w:ascii="Courier New"/>
                <w:sz w:val="20"/>
              </w:rPr>
              <w:t>VSHEDPEVKF</w:t>
            </w:r>
            <w:r>
              <w:rPr>
                <w:rFonts w:ascii="Courier New"/>
                <w:spacing w:val="-9"/>
                <w:sz w:val="20"/>
              </w:rPr>
              <w:t xml:space="preserve"> </w:t>
            </w:r>
            <w:r>
              <w:rPr>
                <w:rFonts w:ascii="Courier New"/>
                <w:sz w:val="20"/>
              </w:rPr>
              <w:t>NWYVDGVEVH</w:t>
            </w:r>
            <w:r>
              <w:rPr>
                <w:rFonts w:ascii="Courier New"/>
                <w:spacing w:val="-9"/>
                <w:sz w:val="20"/>
              </w:rPr>
              <w:t xml:space="preserve"> </w:t>
            </w:r>
            <w:r>
              <w:rPr>
                <w:rFonts w:ascii="Courier New"/>
                <w:sz w:val="20"/>
              </w:rPr>
              <w:t>NAKTKPREEQ</w:t>
            </w:r>
            <w:r>
              <w:rPr>
                <w:rFonts w:ascii="Courier New"/>
                <w:spacing w:val="-9"/>
                <w:sz w:val="20"/>
              </w:rPr>
              <w:t xml:space="preserve"> </w:t>
            </w:r>
            <w:r>
              <w:rPr>
                <w:rFonts w:ascii="Courier New"/>
                <w:sz w:val="20"/>
              </w:rPr>
              <w:t>Y</w:t>
            </w:r>
            <w:r>
              <w:rPr>
                <w:rFonts w:ascii="Courier New"/>
                <w:b/>
                <w:sz w:val="20"/>
              </w:rPr>
              <w:t>N</w:t>
            </w:r>
            <w:r>
              <w:rPr>
                <w:rFonts w:ascii="Courier New"/>
                <w:sz w:val="20"/>
              </w:rPr>
              <w:t>STYRVVSV</w:t>
            </w:r>
            <w:r>
              <w:rPr>
                <w:rFonts w:ascii="Courier New"/>
                <w:spacing w:val="-9"/>
                <w:sz w:val="20"/>
              </w:rPr>
              <w:t xml:space="preserve"> </w:t>
            </w:r>
            <w:r>
              <w:rPr>
                <w:rFonts w:ascii="Courier New"/>
                <w:spacing w:val="-2"/>
                <w:sz w:val="20"/>
              </w:rPr>
              <w:t>LTVLHQDWLN</w:t>
            </w:r>
          </w:p>
          <w:p w14:paraId="0DC59915" w14:textId="77777777" w:rsidR="00102B97" w:rsidRDefault="00CB7A6E" w:rsidP="00983039">
            <w:pPr>
              <w:pStyle w:val="TableParagraph"/>
              <w:spacing w:before="160"/>
              <w:ind w:left="107"/>
              <w:rPr>
                <w:rFonts w:ascii="Courier New"/>
                <w:sz w:val="20"/>
              </w:rPr>
            </w:pPr>
            <w:r>
              <w:rPr>
                <w:rFonts w:ascii="Courier New"/>
                <w:sz w:val="20"/>
              </w:rPr>
              <w:t>301</w:t>
            </w:r>
            <w:r>
              <w:rPr>
                <w:rFonts w:ascii="Courier New"/>
                <w:spacing w:val="-11"/>
                <w:sz w:val="20"/>
              </w:rPr>
              <w:t xml:space="preserve"> </w:t>
            </w:r>
            <w:r>
              <w:rPr>
                <w:rFonts w:ascii="Courier New"/>
                <w:sz w:val="20"/>
              </w:rPr>
              <w:t>GKEYK</w:t>
            </w:r>
            <w:r>
              <w:rPr>
                <w:rFonts w:ascii="Courier New"/>
                <w:sz w:val="20"/>
                <w:u w:val="single"/>
              </w:rPr>
              <w:t>C</w:t>
            </w:r>
            <w:r>
              <w:rPr>
                <w:rFonts w:ascii="Courier New"/>
                <w:sz w:val="20"/>
              </w:rPr>
              <w:t>KVSN</w:t>
            </w:r>
            <w:r>
              <w:rPr>
                <w:rFonts w:ascii="Courier New"/>
                <w:spacing w:val="-9"/>
                <w:sz w:val="20"/>
              </w:rPr>
              <w:t xml:space="preserve"> </w:t>
            </w:r>
            <w:r>
              <w:rPr>
                <w:rFonts w:ascii="Courier New"/>
                <w:sz w:val="20"/>
              </w:rPr>
              <w:t>KALPAPIEKT</w:t>
            </w:r>
            <w:r>
              <w:rPr>
                <w:rFonts w:ascii="Courier New"/>
                <w:spacing w:val="-9"/>
                <w:sz w:val="20"/>
              </w:rPr>
              <w:t xml:space="preserve"> </w:t>
            </w:r>
            <w:r>
              <w:rPr>
                <w:rFonts w:ascii="Courier New"/>
                <w:sz w:val="20"/>
              </w:rPr>
              <w:t>ISKAKGQPRE</w:t>
            </w:r>
            <w:r>
              <w:rPr>
                <w:rFonts w:ascii="Courier New"/>
                <w:spacing w:val="-9"/>
                <w:sz w:val="20"/>
              </w:rPr>
              <w:t xml:space="preserve"> </w:t>
            </w:r>
            <w:r>
              <w:rPr>
                <w:rFonts w:ascii="Courier New"/>
                <w:sz w:val="20"/>
              </w:rPr>
              <w:t>PQVYTLPPSR</w:t>
            </w:r>
            <w:r>
              <w:rPr>
                <w:rFonts w:ascii="Courier New"/>
                <w:spacing w:val="-9"/>
                <w:sz w:val="20"/>
              </w:rPr>
              <w:t xml:space="preserve"> </w:t>
            </w:r>
            <w:r>
              <w:rPr>
                <w:rFonts w:ascii="Courier New"/>
                <w:sz w:val="20"/>
              </w:rPr>
              <w:t>DELTKNQVSL</w:t>
            </w:r>
            <w:r>
              <w:rPr>
                <w:rFonts w:ascii="Courier New"/>
                <w:spacing w:val="-8"/>
                <w:sz w:val="20"/>
              </w:rPr>
              <w:t xml:space="preserve"> </w:t>
            </w:r>
            <w:r>
              <w:rPr>
                <w:rFonts w:ascii="Courier New"/>
                <w:spacing w:val="-2"/>
                <w:sz w:val="20"/>
              </w:rPr>
              <w:t>T</w:t>
            </w:r>
            <w:r>
              <w:rPr>
                <w:rFonts w:ascii="Courier New"/>
                <w:spacing w:val="-2"/>
                <w:sz w:val="20"/>
                <w:u w:val="single"/>
              </w:rPr>
              <w:t>C</w:t>
            </w:r>
            <w:r>
              <w:rPr>
                <w:rFonts w:ascii="Courier New"/>
                <w:spacing w:val="-2"/>
                <w:sz w:val="20"/>
              </w:rPr>
              <w:t>LVKGFYPS</w:t>
            </w:r>
          </w:p>
          <w:p w14:paraId="0DC59916" w14:textId="77777777" w:rsidR="00102B97" w:rsidRDefault="00CB7A6E" w:rsidP="00983039">
            <w:pPr>
              <w:pStyle w:val="TableParagraph"/>
              <w:spacing w:before="160"/>
              <w:ind w:left="107"/>
              <w:rPr>
                <w:rFonts w:ascii="Courier New"/>
                <w:sz w:val="20"/>
              </w:rPr>
            </w:pPr>
            <w:r>
              <w:rPr>
                <w:rFonts w:ascii="Courier New"/>
                <w:sz w:val="20"/>
              </w:rPr>
              <w:t>361</w:t>
            </w:r>
            <w:r>
              <w:rPr>
                <w:rFonts w:ascii="Courier New"/>
                <w:spacing w:val="-9"/>
                <w:sz w:val="20"/>
              </w:rPr>
              <w:t xml:space="preserve"> </w:t>
            </w:r>
            <w:r>
              <w:rPr>
                <w:rFonts w:ascii="Courier New"/>
                <w:sz w:val="20"/>
              </w:rPr>
              <w:t>DIAVEWESNG</w:t>
            </w:r>
            <w:r>
              <w:rPr>
                <w:rFonts w:ascii="Courier New"/>
                <w:spacing w:val="-9"/>
                <w:sz w:val="20"/>
              </w:rPr>
              <w:t xml:space="preserve"> </w:t>
            </w:r>
            <w:r>
              <w:rPr>
                <w:rFonts w:ascii="Courier New"/>
                <w:sz w:val="20"/>
              </w:rPr>
              <w:t>QPENNYKTTP</w:t>
            </w:r>
            <w:r>
              <w:rPr>
                <w:rFonts w:ascii="Courier New"/>
                <w:spacing w:val="-9"/>
                <w:sz w:val="20"/>
              </w:rPr>
              <w:t xml:space="preserve"> </w:t>
            </w:r>
            <w:r>
              <w:rPr>
                <w:rFonts w:ascii="Courier New"/>
                <w:sz w:val="20"/>
              </w:rPr>
              <w:t>PVLDSDGSFF</w:t>
            </w:r>
            <w:r>
              <w:rPr>
                <w:rFonts w:ascii="Courier New"/>
                <w:spacing w:val="-9"/>
                <w:sz w:val="20"/>
              </w:rPr>
              <w:t xml:space="preserve"> </w:t>
            </w:r>
            <w:r>
              <w:rPr>
                <w:rFonts w:ascii="Courier New"/>
                <w:sz w:val="20"/>
              </w:rPr>
              <w:t>LYSKLTVDKS</w:t>
            </w:r>
            <w:r>
              <w:rPr>
                <w:rFonts w:ascii="Courier New"/>
                <w:spacing w:val="-9"/>
                <w:sz w:val="20"/>
              </w:rPr>
              <w:t xml:space="preserve"> </w:t>
            </w:r>
            <w:r>
              <w:rPr>
                <w:rFonts w:ascii="Courier New"/>
                <w:sz w:val="20"/>
              </w:rPr>
              <w:t>RWQQGNVFS</w:t>
            </w:r>
            <w:r>
              <w:rPr>
                <w:rFonts w:ascii="Courier New"/>
                <w:sz w:val="20"/>
                <w:u w:val="single"/>
              </w:rPr>
              <w:t>C</w:t>
            </w:r>
            <w:r>
              <w:rPr>
                <w:rFonts w:ascii="Courier New"/>
                <w:spacing w:val="-10"/>
                <w:sz w:val="20"/>
              </w:rPr>
              <w:t xml:space="preserve"> </w:t>
            </w:r>
            <w:r>
              <w:rPr>
                <w:rFonts w:ascii="Courier New"/>
                <w:spacing w:val="-2"/>
                <w:sz w:val="20"/>
              </w:rPr>
              <w:t>SVMHEALHNH</w:t>
            </w:r>
          </w:p>
          <w:p w14:paraId="0DC59917" w14:textId="77777777" w:rsidR="00102B97" w:rsidRDefault="00CB7A6E" w:rsidP="00983039">
            <w:pPr>
              <w:pStyle w:val="TableParagraph"/>
              <w:spacing w:before="160" w:line="207" w:lineRule="exact"/>
              <w:ind w:left="107"/>
              <w:rPr>
                <w:rFonts w:ascii="Courier New"/>
                <w:sz w:val="20"/>
              </w:rPr>
            </w:pPr>
            <w:r>
              <w:rPr>
                <w:rFonts w:ascii="Courier New"/>
                <w:sz w:val="20"/>
              </w:rPr>
              <w:t>421</w:t>
            </w:r>
            <w:r>
              <w:rPr>
                <w:rFonts w:ascii="Courier New"/>
                <w:spacing w:val="-7"/>
                <w:sz w:val="20"/>
              </w:rPr>
              <w:t xml:space="preserve"> </w:t>
            </w:r>
            <w:r>
              <w:rPr>
                <w:rFonts w:ascii="Courier New"/>
                <w:sz w:val="20"/>
              </w:rPr>
              <w:t>YTQKSLSLSP</w:t>
            </w:r>
            <w:r>
              <w:rPr>
                <w:rFonts w:ascii="Courier New"/>
                <w:spacing w:val="-6"/>
                <w:sz w:val="20"/>
              </w:rPr>
              <w:t xml:space="preserve"> </w:t>
            </w:r>
            <w:r>
              <w:rPr>
                <w:rFonts w:ascii="Courier New"/>
                <w:spacing w:val="-5"/>
                <w:sz w:val="20"/>
              </w:rPr>
              <w:t>GK</w:t>
            </w:r>
          </w:p>
        </w:tc>
      </w:tr>
      <w:tr w:rsidR="00102B97" w14:paraId="0DC5991B" w14:textId="77777777">
        <w:trPr>
          <w:trHeight w:val="691"/>
        </w:trPr>
        <w:tc>
          <w:tcPr>
            <w:tcW w:w="9420" w:type="dxa"/>
            <w:tcBorders>
              <w:left w:val="single" w:sz="4" w:space="0" w:color="000000"/>
              <w:bottom w:val="single" w:sz="4" w:space="0" w:color="000000"/>
              <w:right w:val="single" w:sz="4" w:space="0" w:color="000000"/>
            </w:tcBorders>
          </w:tcPr>
          <w:p w14:paraId="0DC59919" w14:textId="77777777" w:rsidR="00102B97" w:rsidRDefault="00CB7A6E" w:rsidP="00983039">
            <w:pPr>
              <w:pStyle w:val="TableParagraph"/>
              <w:spacing w:before="116"/>
              <w:ind w:left="117"/>
              <w:rPr>
                <w:sz w:val="20"/>
              </w:rPr>
            </w:pPr>
            <w:r>
              <w:rPr>
                <w:sz w:val="20"/>
              </w:rPr>
              <w:t>Cysteine</w:t>
            </w:r>
            <w:r>
              <w:rPr>
                <w:spacing w:val="-7"/>
                <w:sz w:val="20"/>
              </w:rPr>
              <w:t xml:space="preserve"> </w:t>
            </w:r>
            <w:r>
              <w:rPr>
                <w:sz w:val="20"/>
              </w:rPr>
              <w:t>residue:</w:t>
            </w:r>
            <w:r>
              <w:rPr>
                <w:spacing w:val="-7"/>
                <w:sz w:val="20"/>
              </w:rPr>
              <w:t xml:space="preserve"> </w:t>
            </w:r>
            <w:r>
              <w:rPr>
                <w:sz w:val="20"/>
                <w:u w:val="single"/>
              </w:rPr>
              <w:t>Underlined</w:t>
            </w:r>
            <w:r>
              <w:rPr>
                <w:spacing w:val="-6"/>
                <w:sz w:val="20"/>
                <w:u w:val="single"/>
              </w:rPr>
              <w:t xml:space="preserve"> </w:t>
            </w:r>
            <w:r>
              <w:rPr>
                <w:spacing w:val="-2"/>
                <w:sz w:val="20"/>
                <w:u w:val="single"/>
              </w:rPr>
              <w:t>letters</w:t>
            </w:r>
          </w:p>
          <w:p w14:paraId="0DC5991A" w14:textId="77777777" w:rsidR="00102B97" w:rsidRDefault="00CB7A6E" w:rsidP="00983039">
            <w:pPr>
              <w:pStyle w:val="TableParagraph"/>
              <w:ind w:left="117"/>
              <w:rPr>
                <w:b/>
                <w:sz w:val="20"/>
              </w:rPr>
            </w:pPr>
            <w:r>
              <w:rPr>
                <w:sz w:val="20"/>
              </w:rPr>
              <w:t>N-linked</w:t>
            </w:r>
            <w:r>
              <w:rPr>
                <w:spacing w:val="-6"/>
                <w:sz w:val="20"/>
              </w:rPr>
              <w:t xml:space="preserve"> </w:t>
            </w:r>
            <w:r>
              <w:rPr>
                <w:sz w:val="20"/>
              </w:rPr>
              <w:t>glycosylation</w:t>
            </w:r>
            <w:r>
              <w:rPr>
                <w:spacing w:val="-7"/>
                <w:sz w:val="20"/>
              </w:rPr>
              <w:t xml:space="preserve"> </w:t>
            </w:r>
            <w:r>
              <w:rPr>
                <w:sz w:val="20"/>
              </w:rPr>
              <w:t>sites:</w:t>
            </w:r>
            <w:r>
              <w:rPr>
                <w:spacing w:val="-6"/>
                <w:sz w:val="20"/>
              </w:rPr>
              <w:t xml:space="preserve"> </w:t>
            </w:r>
            <w:r>
              <w:rPr>
                <w:b/>
                <w:sz w:val="20"/>
              </w:rPr>
              <w:t>Bold</w:t>
            </w:r>
            <w:r>
              <w:rPr>
                <w:b/>
                <w:spacing w:val="-5"/>
                <w:sz w:val="20"/>
              </w:rPr>
              <w:t xml:space="preserve"> </w:t>
            </w:r>
            <w:r>
              <w:rPr>
                <w:b/>
                <w:spacing w:val="-2"/>
                <w:sz w:val="20"/>
              </w:rPr>
              <w:t>letters</w:t>
            </w:r>
          </w:p>
        </w:tc>
      </w:tr>
    </w:tbl>
    <w:p w14:paraId="0DC5991C" w14:textId="77777777" w:rsidR="00102B97" w:rsidRDefault="00102B97" w:rsidP="00983039">
      <w:pPr>
        <w:pStyle w:val="BodyText"/>
        <w:spacing w:before="11"/>
        <w:ind w:left="0"/>
        <w:rPr>
          <w:b/>
          <w:sz w:val="19"/>
        </w:rPr>
      </w:pPr>
    </w:p>
    <w:tbl>
      <w:tblPr>
        <w:tblW w:w="0" w:type="auto"/>
        <w:tblInd w:w="147" w:type="dxa"/>
        <w:tblLayout w:type="fixed"/>
        <w:tblCellMar>
          <w:left w:w="0" w:type="dxa"/>
          <w:right w:w="0" w:type="dxa"/>
        </w:tblCellMar>
        <w:tblLook w:val="01E0" w:firstRow="1" w:lastRow="1" w:firstColumn="1" w:lastColumn="1" w:noHBand="0" w:noVBand="0"/>
      </w:tblPr>
      <w:tblGrid>
        <w:gridCol w:w="1907"/>
        <w:gridCol w:w="7152"/>
      </w:tblGrid>
      <w:tr w:rsidR="00102B97" w14:paraId="0DC5991F" w14:textId="77777777">
        <w:trPr>
          <w:trHeight w:val="1324"/>
        </w:trPr>
        <w:tc>
          <w:tcPr>
            <w:tcW w:w="1907" w:type="dxa"/>
          </w:tcPr>
          <w:p w14:paraId="0DC5991D" w14:textId="77777777" w:rsidR="00102B97" w:rsidRDefault="00CB7A6E" w:rsidP="00983039">
            <w:pPr>
              <w:pStyle w:val="TableParagraph"/>
              <w:spacing w:line="245" w:lineRule="exact"/>
              <w:ind w:right="106"/>
            </w:pPr>
            <w:r>
              <w:t>Chemical</w:t>
            </w:r>
            <w:r>
              <w:rPr>
                <w:spacing w:val="-12"/>
              </w:rPr>
              <w:t xml:space="preserve"> </w:t>
            </w:r>
            <w:r>
              <w:rPr>
                <w:spacing w:val="-2"/>
              </w:rPr>
              <w:t>names:</w:t>
            </w:r>
          </w:p>
        </w:tc>
        <w:tc>
          <w:tcPr>
            <w:tcW w:w="7152" w:type="dxa"/>
          </w:tcPr>
          <w:p w14:paraId="0DC5991E" w14:textId="77777777" w:rsidR="00102B97" w:rsidRDefault="00CB7A6E" w:rsidP="00983039">
            <w:pPr>
              <w:pStyle w:val="TableParagraph"/>
              <w:spacing w:before="3"/>
              <w:ind w:left="145"/>
            </w:pPr>
            <w:r>
              <w:t>Vascular endothelial growth factor receptor type VEGFR1 (synthetic human</w:t>
            </w:r>
            <w:r>
              <w:rPr>
                <w:spacing w:val="-5"/>
              </w:rPr>
              <w:t xml:space="preserve"> </w:t>
            </w:r>
            <w:r>
              <w:t>immunoglobulin</w:t>
            </w:r>
            <w:r>
              <w:rPr>
                <w:spacing w:val="-6"/>
              </w:rPr>
              <w:t xml:space="preserve"> </w:t>
            </w:r>
            <w:r>
              <w:t>domain</w:t>
            </w:r>
            <w:r>
              <w:rPr>
                <w:spacing w:val="-5"/>
              </w:rPr>
              <w:t xml:space="preserve"> </w:t>
            </w:r>
            <w:r>
              <w:t>2</w:t>
            </w:r>
            <w:r>
              <w:rPr>
                <w:spacing w:val="-5"/>
              </w:rPr>
              <w:t xml:space="preserve"> </w:t>
            </w:r>
            <w:r>
              <w:t>fragment)</w:t>
            </w:r>
            <w:r>
              <w:rPr>
                <w:spacing w:val="-5"/>
              </w:rPr>
              <w:t xml:space="preserve"> </w:t>
            </w:r>
            <w:r>
              <w:t>fusion</w:t>
            </w:r>
            <w:r>
              <w:rPr>
                <w:spacing w:val="-5"/>
              </w:rPr>
              <w:t xml:space="preserve"> </w:t>
            </w:r>
            <w:r>
              <w:t>protein</w:t>
            </w:r>
            <w:r>
              <w:rPr>
                <w:spacing w:val="-5"/>
              </w:rPr>
              <w:t xml:space="preserve"> </w:t>
            </w:r>
            <w:r>
              <w:t>with</w:t>
            </w:r>
            <w:r>
              <w:rPr>
                <w:spacing w:val="-5"/>
              </w:rPr>
              <w:t xml:space="preserve"> </w:t>
            </w:r>
            <w:r>
              <w:t>vascular endothelial growth factor receptor type VEGFR2 (synthetic human immunoglobulin</w:t>
            </w:r>
            <w:r>
              <w:rPr>
                <w:spacing w:val="-4"/>
              </w:rPr>
              <w:t xml:space="preserve"> </w:t>
            </w:r>
            <w:r>
              <w:t>domain</w:t>
            </w:r>
            <w:r>
              <w:rPr>
                <w:spacing w:val="-4"/>
              </w:rPr>
              <w:t xml:space="preserve"> </w:t>
            </w:r>
            <w:r>
              <w:t>3</w:t>
            </w:r>
            <w:r>
              <w:rPr>
                <w:spacing w:val="-4"/>
              </w:rPr>
              <w:t xml:space="preserve"> </w:t>
            </w:r>
            <w:r>
              <w:t>fragment)</w:t>
            </w:r>
            <w:r>
              <w:rPr>
                <w:spacing w:val="-4"/>
              </w:rPr>
              <w:t xml:space="preserve"> </w:t>
            </w:r>
            <w:r>
              <w:t>fusion</w:t>
            </w:r>
            <w:r>
              <w:rPr>
                <w:spacing w:val="-4"/>
              </w:rPr>
              <w:t xml:space="preserve"> </w:t>
            </w:r>
            <w:r>
              <w:t>protein</w:t>
            </w:r>
            <w:r>
              <w:rPr>
                <w:spacing w:val="-4"/>
              </w:rPr>
              <w:t xml:space="preserve"> </w:t>
            </w:r>
            <w:r>
              <w:t>with</w:t>
            </w:r>
            <w:r>
              <w:rPr>
                <w:spacing w:val="-4"/>
              </w:rPr>
              <w:t xml:space="preserve"> </w:t>
            </w:r>
            <w:r>
              <w:t>immunoglobulin G1 (synthetic Fc fragment), dimer</w:t>
            </w:r>
          </w:p>
        </w:tc>
      </w:tr>
      <w:tr w:rsidR="00102B97" w14:paraId="0DC59922" w14:textId="77777777">
        <w:trPr>
          <w:trHeight w:val="552"/>
        </w:trPr>
        <w:tc>
          <w:tcPr>
            <w:tcW w:w="1907" w:type="dxa"/>
          </w:tcPr>
          <w:p w14:paraId="0DC59920" w14:textId="77777777" w:rsidR="00102B97" w:rsidRDefault="00CB7A6E" w:rsidP="00983039">
            <w:pPr>
              <w:pStyle w:val="TableParagraph"/>
              <w:spacing w:before="48"/>
              <w:ind w:left="14" w:right="106"/>
            </w:pPr>
            <w:r>
              <w:t>Molecular</w:t>
            </w:r>
            <w:r>
              <w:rPr>
                <w:spacing w:val="-11"/>
              </w:rPr>
              <w:t xml:space="preserve"> </w:t>
            </w:r>
            <w:r>
              <w:rPr>
                <w:spacing w:val="-2"/>
              </w:rPr>
              <w:t>weight:</w:t>
            </w:r>
          </w:p>
        </w:tc>
        <w:tc>
          <w:tcPr>
            <w:tcW w:w="7152" w:type="dxa"/>
          </w:tcPr>
          <w:p w14:paraId="0DC59921" w14:textId="77777777" w:rsidR="00102B97" w:rsidRDefault="00CB7A6E" w:rsidP="00983039">
            <w:pPr>
              <w:pStyle w:val="TableParagraph"/>
              <w:spacing w:before="29" w:line="252" w:lineRule="exact"/>
              <w:ind w:left="145" w:right="3264"/>
            </w:pPr>
            <w:r>
              <w:t>Approximately</w:t>
            </w:r>
            <w:r>
              <w:rPr>
                <w:spacing w:val="-16"/>
              </w:rPr>
              <w:t xml:space="preserve"> </w:t>
            </w:r>
            <w:r>
              <w:t>97</w:t>
            </w:r>
            <w:r>
              <w:rPr>
                <w:spacing w:val="-15"/>
              </w:rPr>
              <w:t xml:space="preserve"> </w:t>
            </w:r>
            <w:proofErr w:type="spellStart"/>
            <w:r>
              <w:t>kDa</w:t>
            </w:r>
            <w:proofErr w:type="spellEnd"/>
            <w:r>
              <w:t xml:space="preserve"> </w:t>
            </w:r>
            <w:r>
              <w:rPr>
                <w:spacing w:val="-2"/>
              </w:rPr>
              <w:t>(</w:t>
            </w:r>
            <w:proofErr w:type="spellStart"/>
            <w:r>
              <w:rPr>
                <w:spacing w:val="-2"/>
              </w:rPr>
              <w:t>deglycosylated</w:t>
            </w:r>
            <w:proofErr w:type="spellEnd"/>
            <w:r>
              <w:rPr>
                <w:spacing w:val="-2"/>
              </w:rPr>
              <w:t>))</w:t>
            </w:r>
          </w:p>
        </w:tc>
      </w:tr>
    </w:tbl>
    <w:p w14:paraId="0DC59923" w14:textId="77777777" w:rsidR="00102B97" w:rsidRDefault="00CB7A6E" w:rsidP="00983039">
      <w:pPr>
        <w:spacing w:before="171"/>
        <w:ind w:left="190"/>
        <w:rPr>
          <w:b/>
        </w:rPr>
      </w:pPr>
      <w:bookmarkStart w:id="102" w:name="CAS_number"/>
      <w:bookmarkEnd w:id="102"/>
      <w:r>
        <w:rPr>
          <w:b/>
        </w:rPr>
        <w:t>CAS</w:t>
      </w:r>
      <w:r>
        <w:rPr>
          <w:b/>
          <w:spacing w:val="-7"/>
        </w:rPr>
        <w:t xml:space="preserve"> </w:t>
      </w:r>
      <w:r>
        <w:rPr>
          <w:b/>
          <w:spacing w:val="-2"/>
        </w:rPr>
        <w:t>number</w:t>
      </w:r>
    </w:p>
    <w:p w14:paraId="0DC59924" w14:textId="77777777" w:rsidR="00102B97" w:rsidRDefault="00CB7A6E" w:rsidP="00983039">
      <w:pPr>
        <w:pStyle w:val="BodyText"/>
        <w:spacing w:before="241"/>
      </w:pPr>
      <w:r>
        <w:rPr>
          <w:spacing w:val="-2"/>
        </w:rPr>
        <w:t>862111-32-</w:t>
      </w:r>
      <w:r>
        <w:rPr>
          <w:spacing w:val="-10"/>
        </w:rPr>
        <w:t>8</w:t>
      </w:r>
    </w:p>
    <w:p w14:paraId="0DC59925" w14:textId="77777777" w:rsidR="00102B97" w:rsidRDefault="00CB7A6E" w:rsidP="00983039">
      <w:pPr>
        <w:pStyle w:val="Heading1"/>
        <w:numPr>
          <w:ilvl w:val="0"/>
          <w:numId w:val="15"/>
        </w:numPr>
        <w:tabs>
          <w:tab w:val="left" w:pos="1559"/>
        </w:tabs>
        <w:spacing w:before="241"/>
        <w:ind w:left="1559" w:hanging="1369"/>
      </w:pPr>
      <w:bookmarkStart w:id="103" w:name="7._MEDICINE_SCHEDULE"/>
      <w:bookmarkEnd w:id="103"/>
      <w:r>
        <w:t>MEDICINE</w:t>
      </w:r>
      <w:r>
        <w:rPr>
          <w:spacing w:val="-5"/>
        </w:rPr>
        <w:t xml:space="preserve"> </w:t>
      </w:r>
      <w:r>
        <w:rPr>
          <w:spacing w:val="-2"/>
        </w:rPr>
        <w:t>SCHEDULE</w:t>
      </w:r>
    </w:p>
    <w:p w14:paraId="0DC59926" w14:textId="77777777" w:rsidR="00102B97" w:rsidRDefault="00CB7A6E" w:rsidP="00983039">
      <w:pPr>
        <w:pStyle w:val="BodyText"/>
        <w:spacing w:before="238"/>
      </w:pPr>
      <w:r>
        <w:t>PRESCRIPTION</w:t>
      </w:r>
      <w:r>
        <w:rPr>
          <w:spacing w:val="-15"/>
        </w:rPr>
        <w:t xml:space="preserve"> </w:t>
      </w:r>
      <w:r>
        <w:t>ONLY</w:t>
      </w:r>
      <w:r>
        <w:rPr>
          <w:spacing w:val="-14"/>
        </w:rPr>
        <w:t xml:space="preserve"> </w:t>
      </w:r>
      <w:r>
        <w:t>MEDICINE</w:t>
      </w:r>
      <w:r>
        <w:rPr>
          <w:spacing w:val="-13"/>
        </w:rPr>
        <w:t xml:space="preserve"> </w:t>
      </w:r>
      <w:r>
        <w:rPr>
          <w:spacing w:val="-4"/>
        </w:rPr>
        <w:t>(S4)</w:t>
      </w:r>
    </w:p>
    <w:p w14:paraId="0DC59927" w14:textId="77777777" w:rsidR="00102B97" w:rsidRDefault="00CB7A6E" w:rsidP="00983039">
      <w:pPr>
        <w:pStyle w:val="Heading1"/>
        <w:numPr>
          <w:ilvl w:val="0"/>
          <w:numId w:val="15"/>
        </w:numPr>
        <w:tabs>
          <w:tab w:val="left" w:pos="1559"/>
        </w:tabs>
        <w:spacing w:before="241"/>
        <w:ind w:left="1559" w:hanging="1369"/>
      </w:pPr>
      <w:bookmarkStart w:id="104" w:name="8._SPONSOR"/>
      <w:bookmarkEnd w:id="104"/>
      <w:r>
        <w:rPr>
          <w:spacing w:val="-2"/>
        </w:rPr>
        <w:t>SPONSOR</w:t>
      </w:r>
    </w:p>
    <w:p w14:paraId="0DC59928" w14:textId="77777777" w:rsidR="00102B97" w:rsidRDefault="00CB7A6E" w:rsidP="00983039">
      <w:pPr>
        <w:pStyle w:val="BodyText"/>
        <w:spacing w:before="275"/>
        <w:ind w:right="6687"/>
      </w:pPr>
      <w:r>
        <w:t>Samsung</w:t>
      </w:r>
      <w:r>
        <w:rPr>
          <w:spacing w:val="-10"/>
        </w:rPr>
        <w:t xml:space="preserve"> </w:t>
      </w:r>
      <w:proofErr w:type="spellStart"/>
      <w:r>
        <w:t>Bioepis</w:t>
      </w:r>
      <w:proofErr w:type="spellEnd"/>
      <w:r>
        <w:rPr>
          <w:spacing w:val="-10"/>
        </w:rPr>
        <w:t xml:space="preserve"> </w:t>
      </w:r>
      <w:r>
        <w:t>AU</w:t>
      </w:r>
      <w:r>
        <w:rPr>
          <w:spacing w:val="-11"/>
        </w:rPr>
        <w:t xml:space="preserve"> </w:t>
      </w:r>
      <w:r>
        <w:t>PTY</w:t>
      </w:r>
      <w:r>
        <w:rPr>
          <w:spacing w:val="-10"/>
        </w:rPr>
        <w:t xml:space="preserve"> </w:t>
      </w:r>
      <w:bookmarkStart w:id="105" w:name="_bookmark29"/>
      <w:bookmarkEnd w:id="105"/>
      <w:r>
        <w:t>LTD Suite 1, Level 11,</w:t>
      </w:r>
    </w:p>
    <w:p w14:paraId="0DC59929" w14:textId="77777777" w:rsidR="00102B97" w:rsidRDefault="00CB7A6E" w:rsidP="00983039">
      <w:pPr>
        <w:pStyle w:val="BodyText"/>
        <w:spacing w:before="1"/>
      </w:pPr>
      <w:r>
        <w:t>66</w:t>
      </w:r>
      <w:r>
        <w:rPr>
          <w:spacing w:val="-7"/>
        </w:rPr>
        <w:t xml:space="preserve"> </w:t>
      </w:r>
      <w:r>
        <w:t>Goulburn</w:t>
      </w:r>
      <w:r>
        <w:rPr>
          <w:spacing w:val="-6"/>
        </w:rPr>
        <w:t xml:space="preserve"> </w:t>
      </w:r>
      <w:r>
        <w:rPr>
          <w:spacing w:val="-2"/>
        </w:rPr>
        <w:t>Street,</w:t>
      </w:r>
    </w:p>
    <w:p w14:paraId="0DC5992A" w14:textId="77777777" w:rsidR="00102B97" w:rsidRDefault="00CB7A6E" w:rsidP="00983039">
      <w:pPr>
        <w:pStyle w:val="BodyText"/>
      </w:pPr>
      <w:r>
        <w:t>Sydney</w:t>
      </w:r>
      <w:r>
        <w:rPr>
          <w:spacing w:val="-7"/>
        </w:rPr>
        <w:t xml:space="preserve"> </w:t>
      </w:r>
      <w:r>
        <w:t>NSW</w:t>
      </w:r>
      <w:r>
        <w:rPr>
          <w:spacing w:val="-7"/>
        </w:rPr>
        <w:t xml:space="preserve"> </w:t>
      </w:r>
      <w:r>
        <w:t>2000,</w:t>
      </w:r>
      <w:r>
        <w:rPr>
          <w:spacing w:val="-7"/>
        </w:rPr>
        <w:t xml:space="preserve"> </w:t>
      </w:r>
      <w:r>
        <w:rPr>
          <w:spacing w:val="-2"/>
        </w:rPr>
        <w:t>Australia</w:t>
      </w:r>
    </w:p>
    <w:p w14:paraId="0DC5992B" w14:textId="77777777" w:rsidR="00102B97" w:rsidRDefault="00102B97" w:rsidP="00983039">
      <w:pPr>
        <w:pStyle w:val="BodyText"/>
        <w:spacing w:before="1"/>
        <w:ind w:left="0"/>
      </w:pPr>
    </w:p>
    <w:p w14:paraId="0DC5992C" w14:textId="77777777" w:rsidR="00102B97" w:rsidRDefault="00CB7A6E" w:rsidP="00983039">
      <w:pPr>
        <w:pStyle w:val="Heading1"/>
        <w:numPr>
          <w:ilvl w:val="0"/>
          <w:numId w:val="15"/>
        </w:numPr>
        <w:tabs>
          <w:tab w:val="left" w:pos="1559"/>
        </w:tabs>
        <w:spacing w:before="0"/>
        <w:ind w:left="1559" w:hanging="1369"/>
      </w:pPr>
      <w:bookmarkStart w:id="106" w:name="9._DATE_OF_FIRST_APPROVAL"/>
      <w:bookmarkEnd w:id="106"/>
      <w:r>
        <w:t>DATE</w:t>
      </w:r>
      <w:r>
        <w:rPr>
          <w:spacing w:val="-2"/>
        </w:rPr>
        <w:t xml:space="preserve"> </w:t>
      </w:r>
      <w:r>
        <w:t>OF</w:t>
      </w:r>
      <w:r>
        <w:rPr>
          <w:spacing w:val="-3"/>
        </w:rPr>
        <w:t xml:space="preserve"> </w:t>
      </w:r>
      <w:r>
        <w:t xml:space="preserve">FIRST </w:t>
      </w:r>
      <w:r>
        <w:rPr>
          <w:spacing w:val="-2"/>
        </w:rPr>
        <w:t>APPROVAL</w:t>
      </w:r>
    </w:p>
    <w:p w14:paraId="0DC5992D" w14:textId="77777777" w:rsidR="00102B97" w:rsidRDefault="00CB7A6E" w:rsidP="00983039">
      <w:pPr>
        <w:pStyle w:val="BodyText"/>
        <w:spacing w:before="242"/>
      </w:pPr>
      <w:r>
        <w:rPr>
          <w:spacing w:val="-5"/>
        </w:rPr>
        <w:t>TBD</w:t>
      </w:r>
    </w:p>
    <w:p w14:paraId="0DC5992E" w14:textId="77777777" w:rsidR="00102B97" w:rsidRDefault="00CB7A6E" w:rsidP="00983039">
      <w:pPr>
        <w:pStyle w:val="Heading1"/>
        <w:numPr>
          <w:ilvl w:val="0"/>
          <w:numId w:val="15"/>
        </w:numPr>
        <w:tabs>
          <w:tab w:val="left" w:pos="1559"/>
        </w:tabs>
        <w:ind w:left="1559" w:hanging="1369"/>
      </w:pPr>
      <w:bookmarkStart w:id="107" w:name="10._DATE_OF_REVISION_OF_THE_TEXT"/>
      <w:bookmarkEnd w:id="107"/>
      <w:r>
        <w:t>DATE</w:t>
      </w:r>
      <w:r>
        <w:rPr>
          <w:spacing w:val="-1"/>
        </w:rPr>
        <w:t xml:space="preserve"> </w:t>
      </w:r>
      <w:r>
        <w:t>OF</w:t>
      </w:r>
      <w:r>
        <w:rPr>
          <w:spacing w:val="-4"/>
        </w:rPr>
        <w:t xml:space="preserve"> </w:t>
      </w:r>
      <w:r>
        <w:t>REVISION</w:t>
      </w:r>
      <w:r>
        <w:rPr>
          <w:spacing w:val="-1"/>
        </w:rPr>
        <w:t xml:space="preserve"> </w:t>
      </w:r>
      <w:r>
        <w:t>OF</w:t>
      </w:r>
      <w:r>
        <w:rPr>
          <w:spacing w:val="-2"/>
        </w:rPr>
        <w:t xml:space="preserve"> </w:t>
      </w:r>
      <w:r>
        <w:t>THE</w:t>
      </w:r>
      <w:r>
        <w:rPr>
          <w:spacing w:val="-1"/>
        </w:rPr>
        <w:t xml:space="preserve"> </w:t>
      </w:r>
      <w:r>
        <w:rPr>
          <w:spacing w:val="-4"/>
        </w:rPr>
        <w:t>TEXT</w:t>
      </w:r>
    </w:p>
    <w:p w14:paraId="0DC5992F" w14:textId="77777777" w:rsidR="00102B97" w:rsidRDefault="00CB7A6E" w:rsidP="00983039">
      <w:pPr>
        <w:pStyle w:val="BodyText"/>
        <w:spacing w:before="240"/>
      </w:pPr>
      <w:r>
        <w:rPr>
          <w:spacing w:val="-5"/>
        </w:rPr>
        <w:t>TBD</w:t>
      </w:r>
    </w:p>
    <w:p w14:paraId="0DC59930" w14:textId="77777777" w:rsidR="00102B97" w:rsidRDefault="00CB7A6E" w:rsidP="00983039">
      <w:pPr>
        <w:spacing w:before="242"/>
        <w:ind w:left="190"/>
        <w:rPr>
          <w:b/>
          <w:sz w:val="24"/>
        </w:rPr>
      </w:pPr>
      <w:bookmarkStart w:id="108" w:name="Summary_table_of_changes"/>
      <w:bookmarkEnd w:id="108"/>
      <w:r>
        <w:rPr>
          <w:b/>
          <w:sz w:val="24"/>
        </w:rPr>
        <w:t>Summary</w:t>
      </w:r>
      <w:r>
        <w:rPr>
          <w:b/>
          <w:spacing w:val="-2"/>
          <w:sz w:val="24"/>
        </w:rPr>
        <w:t xml:space="preserve"> </w:t>
      </w:r>
      <w:r>
        <w:rPr>
          <w:b/>
          <w:sz w:val="24"/>
        </w:rPr>
        <w:t>table</w:t>
      </w:r>
      <w:r>
        <w:rPr>
          <w:b/>
          <w:spacing w:val="-2"/>
          <w:sz w:val="24"/>
        </w:rPr>
        <w:t xml:space="preserve"> </w:t>
      </w:r>
      <w:r>
        <w:rPr>
          <w:b/>
          <w:sz w:val="24"/>
        </w:rPr>
        <w:t>of</w:t>
      </w:r>
      <w:r>
        <w:rPr>
          <w:b/>
          <w:spacing w:val="-1"/>
          <w:sz w:val="24"/>
        </w:rPr>
        <w:t xml:space="preserve"> </w:t>
      </w:r>
      <w:r>
        <w:rPr>
          <w:b/>
          <w:spacing w:val="-2"/>
          <w:sz w:val="24"/>
        </w:rPr>
        <w:t>changes</w:t>
      </w:r>
    </w:p>
    <w:p w14:paraId="0DC59931" w14:textId="77777777" w:rsidR="00102B97" w:rsidRDefault="00102B97" w:rsidP="00983039">
      <w:pPr>
        <w:pStyle w:val="BodyText"/>
        <w:spacing w:before="4"/>
        <w:ind w:left="0"/>
        <w:rPr>
          <w:b/>
          <w:sz w:val="1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6883"/>
      </w:tblGrid>
      <w:tr w:rsidR="00102B97" w14:paraId="0DC59934" w14:textId="77777777">
        <w:trPr>
          <w:trHeight w:val="229"/>
        </w:trPr>
        <w:tc>
          <w:tcPr>
            <w:tcW w:w="2557" w:type="dxa"/>
          </w:tcPr>
          <w:p w14:paraId="0DC59932" w14:textId="77777777" w:rsidR="00102B97" w:rsidRDefault="00CB7A6E" w:rsidP="00983039">
            <w:pPr>
              <w:pStyle w:val="TableParagraph"/>
              <w:spacing w:line="209" w:lineRule="exact"/>
              <w:ind w:left="62"/>
              <w:rPr>
                <w:b/>
                <w:sz w:val="20"/>
              </w:rPr>
            </w:pPr>
            <w:r>
              <w:rPr>
                <w:b/>
                <w:sz w:val="20"/>
              </w:rPr>
              <w:t>Section</w:t>
            </w:r>
            <w:r>
              <w:rPr>
                <w:b/>
                <w:spacing w:val="-3"/>
                <w:sz w:val="20"/>
              </w:rPr>
              <w:t xml:space="preserve"> </w:t>
            </w:r>
            <w:r>
              <w:rPr>
                <w:b/>
                <w:spacing w:val="-2"/>
                <w:sz w:val="20"/>
              </w:rPr>
              <w:t>changed</w:t>
            </w:r>
          </w:p>
        </w:tc>
        <w:tc>
          <w:tcPr>
            <w:tcW w:w="6883" w:type="dxa"/>
          </w:tcPr>
          <w:p w14:paraId="0DC59933" w14:textId="77777777" w:rsidR="00102B97" w:rsidRDefault="00CB7A6E" w:rsidP="00983039">
            <w:pPr>
              <w:pStyle w:val="TableParagraph"/>
              <w:spacing w:line="209" w:lineRule="exact"/>
              <w:ind w:left="62"/>
              <w:rPr>
                <w:b/>
                <w:sz w:val="20"/>
              </w:rPr>
            </w:pPr>
            <w:r>
              <w:rPr>
                <w:b/>
                <w:sz w:val="20"/>
              </w:rPr>
              <w:t>Summary</w:t>
            </w:r>
            <w:r>
              <w:rPr>
                <w:b/>
                <w:spacing w:val="-4"/>
                <w:sz w:val="20"/>
              </w:rPr>
              <w:t xml:space="preserve"> </w:t>
            </w:r>
            <w:r>
              <w:rPr>
                <w:b/>
                <w:sz w:val="20"/>
              </w:rPr>
              <w:t>of</w:t>
            </w:r>
            <w:r>
              <w:rPr>
                <w:b/>
                <w:spacing w:val="-4"/>
                <w:sz w:val="20"/>
              </w:rPr>
              <w:t xml:space="preserve"> </w:t>
            </w:r>
            <w:r>
              <w:rPr>
                <w:b/>
                <w:sz w:val="20"/>
              </w:rPr>
              <w:t>new</w:t>
            </w:r>
            <w:r>
              <w:rPr>
                <w:b/>
                <w:spacing w:val="-3"/>
                <w:sz w:val="20"/>
              </w:rPr>
              <w:t xml:space="preserve"> </w:t>
            </w:r>
            <w:r>
              <w:rPr>
                <w:b/>
                <w:spacing w:val="-2"/>
                <w:sz w:val="20"/>
              </w:rPr>
              <w:t>information</w:t>
            </w:r>
          </w:p>
        </w:tc>
      </w:tr>
      <w:tr w:rsidR="00102B97" w14:paraId="0DC59937" w14:textId="77777777">
        <w:trPr>
          <w:trHeight w:val="231"/>
        </w:trPr>
        <w:tc>
          <w:tcPr>
            <w:tcW w:w="2557" w:type="dxa"/>
          </w:tcPr>
          <w:p w14:paraId="0DC59935" w14:textId="77777777" w:rsidR="00102B97" w:rsidRDefault="00CB7A6E" w:rsidP="00983039">
            <w:pPr>
              <w:pStyle w:val="TableParagraph"/>
              <w:spacing w:line="211" w:lineRule="exact"/>
              <w:ind w:left="62"/>
              <w:rPr>
                <w:sz w:val="20"/>
              </w:rPr>
            </w:pPr>
            <w:r>
              <w:rPr>
                <w:spacing w:val="-5"/>
                <w:sz w:val="20"/>
              </w:rPr>
              <w:t>N/A</w:t>
            </w:r>
          </w:p>
        </w:tc>
        <w:tc>
          <w:tcPr>
            <w:tcW w:w="6883" w:type="dxa"/>
          </w:tcPr>
          <w:p w14:paraId="0DC59936" w14:textId="77777777" w:rsidR="00102B97" w:rsidRDefault="00CB7A6E" w:rsidP="00983039">
            <w:pPr>
              <w:pStyle w:val="TableParagraph"/>
              <w:spacing w:line="211" w:lineRule="exact"/>
              <w:ind w:left="62"/>
              <w:rPr>
                <w:sz w:val="20"/>
              </w:rPr>
            </w:pPr>
            <w:r>
              <w:rPr>
                <w:spacing w:val="-5"/>
                <w:sz w:val="20"/>
              </w:rPr>
              <w:t>N/A</w:t>
            </w:r>
          </w:p>
        </w:tc>
      </w:tr>
    </w:tbl>
    <w:p w14:paraId="0DC59938" w14:textId="77777777" w:rsidR="00083C10" w:rsidRDefault="00083C10" w:rsidP="00983039"/>
    <w:sectPr w:rsidR="00083C10">
      <w:pgSz w:w="11920" w:h="16860"/>
      <w:pgMar w:top="1320" w:right="708" w:bottom="700" w:left="85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5B4C" w14:textId="77777777" w:rsidR="00083C10" w:rsidRDefault="00083C10">
      <w:r>
        <w:separator/>
      </w:r>
    </w:p>
  </w:endnote>
  <w:endnote w:type="continuationSeparator" w:id="0">
    <w:p w14:paraId="72EE3873" w14:textId="77777777" w:rsidR="00083C10" w:rsidRDefault="000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995E" w14:textId="77777777" w:rsidR="00102B97" w:rsidRDefault="00CB7A6E">
    <w:pPr>
      <w:pStyle w:val="BodyText"/>
      <w:spacing w:line="14" w:lineRule="auto"/>
      <w:ind w:left="0"/>
      <w:rPr>
        <w:sz w:val="20"/>
      </w:rPr>
    </w:pPr>
    <w:r>
      <w:rPr>
        <w:noProof/>
        <w:sz w:val="20"/>
      </w:rPr>
      <mc:AlternateContent>
        <mc:Choice Requires="wps">
          <w:drawing>
            <wp:anchor distT="0" distB="0" distL="0" distR="0" simplePos="0" relativeHeight="485288960" behindDoc="1" locked="0" layoutInCell="1" allowOverlap="1" wp14:anchorId="0DC5995F" wp14:editId="0DC59960">
              <wp:simplePos x="0" y="0"/>
              <wp:positionH relativeFrom="page">
                <wp:posOffset>654558</wp:posOffset>
              </wp:positionH>
              <wp:positionV relativeFrom="page">
                <wp:posOffset>10197846</wp:posOffset>
              </wp:positionV>
              <wp:extent cx="602615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6350"/>
                      </a:xfrm>
                      <a:custGeom>
                        <a:avLst/>
                        <a:gdLst/>
                        <a:ahLst/>
                        <a:cxnLst/>
                        <a:rect l="l" t="t" r="r" b="b"/>
                        <a:pathLst>
                          <a:path w="6026150" h="6350">
                            <a:moveTo>
                              <a:pt x="6025895" y="0"/>
                            </a:moveTo>
                            <a:lnTo>
                              <a:pt x="0" y="0"/>
                            </a:lnTo>
                            <a:lnTo>
                              <a:pt x="0" y="6095"/>
                            </a:lnTo>
                            <a:lnTo>
                              <a:pt x="6025895" y="6095"/>
                            </a:lnTo>
                            <a:lnTo>
                              <a:pt x="6025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C557E" id="Graphic 1" o:spid="_x0000_s1026" style="position:absolute;margin-left:51.55pt;margin-top:803pt;width:474.5pt;height:.5pt;z-index:-18027520;visibility:visible;mso-wrap-style:square;mso-wrap-distance-left:0;mso-wrap-distance-top:0;mso-wrap-distance-right:0;mso-wrap-distance-bottom:0;mso-position-horizontal:absolute;mso-position-horizontal-relative:page;mso-position-vertical:absolute;mso-position-vertical-relative:page;v-text-anchor:top" coordsize="60261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" path="m6025895,l,,,6095r6025895,l6025895,xe" fillcolor="black" stroked="f">
              <v:path arrowok="t"/>
              <w10:wrap anchorx="page" anchory="page"/>
            </v:shape>
          </w:pict>
        </mc:Fallback>
      </mc:AlternateContent>
    </w:r>
    <w:r>
      <w:rPr>
        <w:noProof/>
        <w:sz w:val="20"/>
      </w:rPr>
      <mc:AlternateContent>
        <mc:Choice Requires="wps">
          <w:drawing>
            <wp:anchor distT="0" distB="0" distL="0" distR="0" simplePos="0" relativeHeight="485289472" behindDoc="1" locked="0" layoutInCell="1" allowOverlap="1" wp14:anchorId="0DC59961" wp14:editId="0DC59962">
              <wp:simplePos x="0" y="0"/>
              <wp:positionH relativeFrom="page">
                <wp:posOffset>660908</wp:posOffset>
              </wp:positionH>
              <wp:positionV relativeFrom="page">
                <wp:posOffset>10203794</wp:posOffset>
              </wp:positionV>
              <wp:extent cx="1838325" cy="156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56845"/>
                      </a:xfrm>
                      <a:prstGeom prst="rect">
                        <a:avLst/>
                      </a:prstGeom>
                    </wps:spPr>
                    <wps:txbx>
                      <w:txbxContent>
                        <w:p w14:paraId="0DC59965" w14:textId="77777777" w:rsidR="00102B97" w:rsidRDefault="00CB7A6E">
                          <w:pPr>
                            <w:spacing w:before="16"/>
                            <w:ind w:left="20"/>
                            <w:rPr>
                              <w:sz w:val="18"/>
                            </w:rPr>
                          </w:pPr>
                          <w:r>
                            <w:rPr>
                              <w:sz w:val="18"/>
                            </w:rPr>
                            <w:t>OPUVIZ</w:t>
                          </w:r>
                          <w:r>
                            <w:rPr>
                              <w:position w:val="6"/>
                              <w:sz w:val="12"/>
                            </w:rPr>
                            <w:t>TM</w:t>
                          </w:r>
                          <w:r>
                            <w:rPr>
                              <w:spacing w:val="12"/>
                              <w:position w:val="6"/>
                              <w:sz w:val="12"/>
                            </w:rPr>
                            <w:t xml:space="preserve"> </w:t>
                          </w:r>
                          <w:r>
                            <w:rPr>
                              <w:sz w:val="18"/>
                            </w:rPr>
                            <w:t>Product</w:t>
                          </w:r>
                          <w:r>
                            <w:rPr>
                              <w:spacing w:val="-4"/>
                              <w:sz w:val="18"/>
                            </w:rPr>
                            <w:t xml:space="preserve"> </w:t>
                          </w:r>
                          <w:r>
                            <w:rPr>
                              <w:sz w:val="18"/>
                            </w:rPr>
                            <w:t>Information</w:t>
                          </w:r>
                          <w:r>
                            <w:rPr>
                              <w:spacing w:val="-4"/>
                              <w:sz w:val="18"/>
                            </w:rPr>
                            <w:t xml:space="preserve"> v0.6</w:t>
                          </w:r>
                        </w:p>
                      </w:txbxContent>
                    </wps:txbx>
                    <wps:bodyPr wrap="square" lIns="0" tIns="0" rIns="0" bIns="0" rtlCol="0">
                      <a:noAutofit/>
                    </wps:bodyPr>
                  </wps:wsp>
                </a:graphicData>
              </a:graphic>
            </wp:anchor>
          </w:drawing>
        </mc:Choice>
        <mc:Fallback>
          <w:pict>
            <v:shapetype w14:anchorId="0DC59961" id="_x0000_t202" coordsize="21600,21600" o:spt="202" path="m,l,21600r21600,l21600,xe">
              <v:stroke joinstyle="miter"/>
              <v:path gradientshapeok="t" o:connecttype="rect"/>
            </v:shapetype>
            <v:shape id="Textbox 2" o:spid="_x0000_s1026" type="#_x0000_t202" style="position:absolute;margin-left:52.05pt;margin-top:803.45pt;width:144.75pt;height:12.35pt;z-index:-180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" filled="f" stroked="f">
              <v:textbox inset="0,0,0,0">
                <w:txbxContent>
                  <w:p w14:paraId="0DC59965" w14:textId="77777777" w:rsidR="00102B97" w:rsidRDefault="00CB7A6E">
                    <w:pPr>
                      <w:spacing w:before="16"/>
                      <w:ind w:left="20"/>
                      <w:rPr>
                        <w:sz w:val="18"/>
                      </w:rPr>
                    </w:pPr>
                    <w:r>
                      <w:rPr>
                        <w:sz w:val="18"/>
                      </w:rPr>
                      <w:t>OPUVIZ</w:t>
                    </w:r>
                    <w:r>
                      <w:rPr>
                        <w:position w:val="6"/>
                        <w:sz w:val="12"/>
                      </w:rPr>
                      <w:t>TM</w:t>
                    </w:r>
                    <w:r>
                      <w:rPr>
                        <w:spacing w:val="12"/>
                        <w:position w:val="6"/>
                        <w:sz w:val="12"/>
                      </w:rPr>
                      <w:t xml:space="preserve"> </w:t>
                    </w:r>
                    <w:r>
                      <w:rPr>
                        <w:sz w:val="18"/>
                      </w:rPr>
                      <w:t>Product</w:t>
                    </w:r>
                    <w:r>
                      <w:rPr>
                        <w:spacing w:val="-4"/>
                        <w:sz w:val="18"/>
                      </w:rPr>
                      <w:t xml:space="preserve"> </w:t>
                    </w:r>
                    <w:r>
                      <w:rPr>
                        <w:sz w:val="18"/>
                      </w:rPr>
                      <w:t>Information</w:t>
                    </w:r>
                    <w:r>
                      <w:rPr>
                        <w:spacing w:val="-4"/>
                        <w:sz w:val="18"/>
                      </w:rPr>
                      <w:t xml:space="preserve"> v0.6</w:t>
                    </w:r>
                  </w:p>
                </w:txbxContent>
              </v:textbox>
              <w10:wrap anchorx="page" anchory="page"/>
            </v:shape>
          </w:pict>
        </mc:Fallback>
      </mc:AlternateContent>
    </w:r>
    <w:r>
      <w:rPr>
        <w:noProof/>
        <w:sz w:val="20"/>
      </w:rPr>
      <mc:AlternateContent>
        <mc:Choice Requires="wps">
          <w:drawing>
            <wp:anchor distT="0" distB="0" distL="0" distR="0" simplePos="0" relativeHeight="485289984" behindDoc="1" locked="0" layoutInCell="1" allowOverlap="1" wp14:anchorId="0DC59963" wp14:editId="0DC59964">
              <wp:simplePos x="0" y="0"/>
              <wp:positionH relativeFrom="page">
                <wp:posOffset>5931699</wp:posOffset>
              </wp:positionH>
              <wp:positionV relativeFrom="page">
                <wp:posOffset>10207403</wp:posOffset>
              </wp:positionV>
              <wp:extent cx="73660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53670"/>
                      </a:xfrm>
                      <a:prstGeom prst="rect">
                        <a:avLst/>
                      </a:prstGeom>
                    </wps:spPr>
                    <wps:txbx>
                      <w:txbxContent>
                        <w:p w14:paraId="0DC59966" w14:textId="77777777" w:rsidR="00102B97" w:rsidRDefault="00CB7A6E">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36</w:t>
                          </w:r>
                          <w:r>
                            <w:rPr>
                              <w:spacing w:val="-5"/>
                              <w:sz w:val="18"/>
                            </w:rPr>
                            <w:fldChar w:fldCharType="end"/>
                          </w:r>
                        </w:p>
                      </w:txbxContent>
                    </wps:txbx>
                    <wps:bodyPr wrap="square" lIns="0" tIns="0" rIns="0" bIns="0" rtlCol="0">
                      <a:noAutofit/>
                    </wps:bodyPr>
                  </wps:wsp>
                </a:graphicData>
              </a:graphic>
            </wp:anchor>
          </w:drawing>
        </mc:Choice>
        <mc:Fallback>
          <w:pict>
            <v:shape w14:anchorId="0DC59963" id="Textbox 3" o:spid="_x0000_s1027" type="#_x0000_t202" style="position:absolute;margin-left:467.05pt;margin-top:803.75pt;width:58pt;height:12.1pt;z-index:-180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" filled="f" stroked="f">
              <v:textbox inset="0,0,0,0">
                <w:txbxContent>
                  <w:p w14:paraId="0DC59966" w14:textId="77777777" w:rsidR="00102B97" w:rsidRDefault="00CB7A6E">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3743" w14:textId="77777777" w:rsidR="00083C10" w:rsidRDefault="00083C10">
      <w:r>
        <w:separator/>
      </w:r>
    </w:p>
  </w:footnote>
  <w:footnote w:type="continuationSeparator" w:id="0">
    <w:p w14:paraId="63FDAE0F" w14:textId="77777777" w:rsidR="00083C10" w:rsidRDefault="000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3D3C" w14:textId="77777777" w:rsidR="00500DA8" w:rsidRDefault="00500DA8">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983039" w:rsidRPr="00983039" w14:paraId="064A0D6B" w14:textId="77777777" w:rsidTr="00983039">
      <w:trPr>
        <w:trHeight w:val="841"/>
      </w:trPr>
      <w:tc>
        <w:tcPr>
          <w:tcW w:w="9180" w:type="dxa"/>
          <w:shd w:val="clear" w:color="auto" w:fill="E4F2E0"/>
        </w:tcPr>
        <w:p w14:paraId="2F3B0560" w14:textId="77777777" w:rsidR="00983039" w:rsidRPr="00983039" w:rsidRDefault="00983039" w:rsidP="00983039">
          <w:pPr>
            <w:pStyle w:val="Footer"/>
            <w:rPr>
              <w:b/>
              <w:sz w:val="16"/>
              <w:szCs w:val="16"/>
            </w:rPr>
          </w:pPr>
          <w:bookmarkStart w:id="8" w:name="_Hlk109054010"/>
          <w:r w:rsidRPr="00983039">
            <w:rPr>
              <w:b/>
              <w:bCs/>
              <w:sz w:val="16"/>
              <w:szCs w:val="16"/>
            </w:rPr>
            <w:t xml:space="preserve">AusPAR - Opuviz - aflibercept - Samsung </w:t>
          </w:r>
          <w:proofErr w:type="spellStart"/>
          <w:r w:rsidRPr="00983039">
            <w:rPr>
              <w:b/>
              <w:bCs/>
              <w:sz w:val="16"/>
              <w:szCs w:val="16"/>
            </w:rPr>
            <w:t>Bioepis</w:t>
          </w:r>
          <w:proofErr w:type="spellEnd"/>
          <w:r w:rsidRPr="00983039">
            <w:rPr>
              <w:b/>
              <w:bCs/>
              <w:sz w:val="16"/>
              <w:szCs w:val="16"/>
            </w:rPr>
            <w:t xml:space="preserve"> Pty Ltd - PM-2024-03080-1-5 - Type A Date of Finalisation: 12 December 2025. </w:t>
          </w:r>
          <w:r w:rsidRPr="00983039">
            <w:rPr>
              <w:b/>
              <w:sz w:val="16"/>
              <w:szCs w:val="16"/>
            </w:rPr>
            <w:t>This is the Product Information that was approved with the submission described in this AusPAR. It may have been superseded. For the most recent PI, please refer to the TGA website at &lt;</w:t>
          </w:r>
          <w:r w:rsidRPr="00983039">
            <w:rPr>
              <w:sz w:val="16"/>
              <w:szCs w:val="16"/>
            </w:rPr>
            <w:t xml:space="preserve"> </w:t>
          </w:r>
          <w:hyperlink r:id="rId1" w:history="1">
            <w:r w:rsidRPr="00983039">
              <w:rPr>
                <w:rStyle w:val="Hyperlink"/>
                <w:sz w:val="16"/>
                <w:szCs w:val="16"/>
              </w:rPr>
              <w:t>https://www.tga.gov.au/products/australian-register-therapeutic-goods-artg/product-information-pi</w:t>
            </w:r>
          </w:hyperlink>
          <w:r w:rsidRPr="00983039">
            <w:rPr>
              <w:b/>
              <w:sz w:val="16"/>
              <w:szCs w:val="16"/>
              <w:u w:val="single"/>
            </w:rPr>
            <w:t>&gt;</w:t>
          </w:r>
        </w:p>
      </w:tc>
    </w:tr>
    <w:bookmarkEnd w:id="8"/>
  </w:tbl>
  <w:p w14:paraId="0FAF7F5F" w14:textId="77777777" w:rsidR="00983039" w:rsidRPr="00983039" w:rsidRDefault="0098303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2FB"/>
    <w:multiLevelType w:val="hybridMultilevel"/>
    <w:tmpl w:val="2F6EE4F2"/>
    <w:lvl w:ilvl="0" w:tplc="D200E57E">
      <w:numFmt w:val="bullet"/>
      <w:lvlText w:val=""/>
      <w:lvlJc w:val="left"/>
      <w:pPr>
        <w:ind w:left="551" w:hanging="362"/>
      </w:pPr>
      <w:rPr>
        <w:rFonts w:ascii="Symbol" w:eastAsia="Symbol" w:hAnsi="Symbol" w:cs="Symbol" w:hint="default"/>
        <w:b w:val="0"/>
        <w:bCs w:val="0"/>
        <w:i w:val="0"/>
        <w:iCs w:val="0"/>
        <w:spacing w:val="0"/>
        <w:w w:val="99"/>
        <w:sz w:val="22"/>
        <w:szCs w:val="22"/>
        <w:lang w:val="en-US" w:eastAsia="en-US" w:bidi="ar-SA"/>
      </w:rPr>
    </w:lvl>
    <w:lvl w:ilvl="1" w:tplc="BB6226C4">
      <w:numFmt w:val="bullet"/>
      <w:lvlText w:val="•"/>
      <w:lvlJc w:val="left"/>
      <w:pPr>
        <w:ind w:left="1540" w:hanging="362"/>
      </w:pPr>
      <w:rPr>
        <w:rFonts w:hint="default"/>
        <w:lang w:val="en-US" w:eastAsia="en-US" w:bidi="ar-SA"/>
      </w:rPr>
    </w:lvl>
    <w:lvl w:ilvl="2" w:tplc="880CD846">
      <w:numFmt w:val="bullet"/>
      <w:lvlText w:val="•"/>
      <w:lvlJc w:val="left"/>
      <w:pPr>
        <w:ind w:left="2520" w:hanging="362"/>
      </w:pPr>
      <w:rPr>
        <w:rFonts w:hint="default"/>
        <w:lang w:val="en-US" w:eastAsia="en-US" w:bidi="ar-SA"/>
      </w:rPr>
    </w:lvl>
    <w:lvl w:ilvl="3" w:tplc="717627A2">
      <w:numFmt w:val="bullet"/>
      <w:lvlText w:val="•"/>
      <w:lvlJc w:val="left"/>
      <w:pPr>
        <w:ind w:left="3500" w:hanging="362"/>
      </w:pPr>
      <w:rPr>
        <w:rFonts w:hint="default"/>
        <w:lang w:val="en-US" w:eastAsia="en-US" w:bidi="ar-SA"/>
      </w:rPr>
    </w:lvl>
    <w:lvl w:ilvl="4" w:tplc="ECBA2E08">
      <w:numFmt w:val="bullet"/>
      <w:lvlText w:val="•"/>
      <w:lvlJc w:val="left"/>
      <w:pPr>
        <w:ind w:left="4480" w:hanging="362"/>
      </w:pPr>
      <w:rPr>
        <w:rFonts w:hint="default"/>
        <w:lang w:val="en-US" w:eastAsia="en-US" w:bidi="ar-SA"/>
      </w:rPr>
    </w:lvl>
    <w:lvl w:ilvl="5" w:tplc="30266BEC">
      <w:numFmt w:val="bullet"/>
      <w:lvlText w:val="•"/>
      <w:lvlJc w:val="left"/>
      <w:pPr>
        <w:ind w:left="5460" w:hanging="362"/>
      </w:pPr>
      <w:rPr>
        <w:rFonts w:hint="default"/>
        <w:lang w:val="en-US" w:eastAsia="en-US" w:bidi="ar-SA"/>
      </w:rPr>
    </w:lvl>
    <w:lvl w:ilvl="6" w:tplc="9F3C6920">
      <w:numFmt w:val="bullet"/>
      <w:lvlText w:val="•"/>
      <w:lvlJc w:val="left"/>
      <w:pPr>
        <w:ind w:left="6440" w:hanging="362"/>
      </w:pPr>
      <w:rPr>
        <w:rFonts w:hint="default"/>
        <w:lang w:val="en-US" w:eastAsia="en-US" w:bidi="ar-SA"/>
      </w:rPr>
    </w:lvl>
    <w:lvl w:ilvl="7" w:tplc="83B09610">
      <w:numFmt w:val="bullet"/>
      <w:lvlText w:val="•"/>
      <w:lvlJc w:val="left"/>
      <w:pPr>
        <w:ind w:left="7421" w:hanging="362"/>
      </w:pPr>
      <w:rPr>
        <w:rFonts w:hint="default"/>
        <w:lang w:val="en-US" w:eastAsia="en-US" w:bidi="ar-SA"/>
      </w:rPr>
    </w:lvl>
    <w:lvl w:ilvl="8" w:tplc="83EEC7F2">
      <w:numFmt w:val="bullet"/>
      <w:lvlText w:val="•"/>
      <w:lvlJc w:val="left"/>
      <w:pPr>
        <w:ind w:left="8401" w:hanging="362"/>
      </w:pPr>
      <w:rPr>
        <w:rFonts w:hint="default"/>
        <w:lang w:val="en-US" w:eastAsia="en-US" w:bidi="ar-SA"/>
      </w:rPr>
    </w:lvl>
  </w:abstractNum>
  <w:abstractNum w:abstractNumId="1" w15:restartNumberingAfterBreak="0">
    <w:nsid w:val="0807204D"/>
    <w:multiLevelType w:val="hybridMultilevel"/>
    <w:tmpl w:val="E32A809C"/>
    <w:lvl w:ilvl="0" w:tplc="630C22D0">
      <w:start w:val="1"/>
      <w:numFmt w:val="lowerLetter"/>
      <w:lvlText w:val="%1)"/>
      <w:lvlJc w:val="left"/>
      <w:pPr>
        <w:ind w:left="548" w:hanging="358"/>
        <w:jc w:val="left"/>
      </w:pPr>
      <w:rPr>
        <w:rFonts w:ascii="Arial" w:eastAsia="Arial" w:hAnsi="Arial" w:cs="Arial" w:hint="default"/>
        <w:b w:val="0"/>
        <w:bCs w:val="0"/>
        <w:i w:val="0"/>
        <w:iCs w:val="0"/>
        <w:spacing w:val="-1"/>
        <w:w w:val="100"/>
        <w:sz w:val="18"/>
        <w:szCs w:val="18"/>
        <w:lang w:val="en-US" w:eastAsia="en-US" w:bidi="ar-SA"/>
      </w:rPr>
    </w:lvl>
    <w:lvl w:ilvl="1" w:tplc="D1EE43FC">
      <w:numFmt w:val="bullet"/>
      <w:lvlText w:val="•"/>
      <w:lvlJc w:val="left"/>
      <w:pPr>
        <w:ind w:left="1522" w:hanging="358"/>
      </w:pPr>
      <w:rPr>
        <w:rFonts w:hint="default"/>
        <w:lang w:val="en-US" w:eastAsia="en-US" w:bidi="ar-SA"/>
      </w:rPr>
    </w:lvl>
    <w:lvl w:ilvl="2" w:tplc="A5F898A6">
      <w:numFmt w:val="bullet"/>
      <w:lvlText w:val="•"/>
      <w:lvlJc w:val="left"/>
      <w:pPr>
        <w:ind w:left="2504" w:hanging="358"/>
      </w:pPr>
      <w:rPr>
        <w:rFonts w:hint="default"/>
        <w:lang w:val="en-US" w:eastAsia="en-US" w:bidi="ar-SA"/>
      </w:rPr>
    </w:lvl>
    <w:lvl w:ilvl="3" w:tplc="BA9EB6BC">
      <w:numFmt w:val="bullet"/>
      <w:lvlText w:val="•"/>
      <w:lvlJc w:val="left"/>
      <w:pPr>
        <w:ind w:left="3486" w:hanging="358"/>
      </w:pPr>
      <w:rPr>
        <w:rFonts w:hint="default"/>
        <w:lang w:val="en-US" w:eastAsia="en-US" w:bidi="ar-SA"/>
      </w:rPr>
    </w:lvl>
    <w:lvl w:ilvl="4" w:tplc="D7683144">
      <w:numFmt w:val="bullet"/>
      <w:lvlText w:val="•"/>
      <w:lvlJc w:val="left"/>
      <w:pPr>
        <w:ind w:left="4468" w:hanging="358"/>
      </w:pPr>
      <w:rPr>
        <w:rFonts w:hint="default"/>
        <w:lang w:val="en-US" w:eastAsia="en-US" w:bidi="ar-SA"/>
      </w:rPr>
    </w:lvl>
    <w:lvl w:ilvl="5" w:tplc="82CC3C84">
      <w:numFmt w:val="bullet"/>
      <w:lvlText w:val="•"/>
      <w:lvlJc w:val="left"/>
      <w:pPr>
        <w:ind w:left="5450" w:hanging="358"/>
      </w:pPr>
      <w:rPr>
        <w:rFonts w:hint="default"/>
        <w:lang w:val="en-US" w:eastAsia="en-US" w:bidi="ar-SA"/>
      </w:rPr>
    </w:lvl>
    <w:lvl w:ilvl="6" w:tplc="048E3080">
      <w:numFmt w:val="bullet"/>
      <w:lvlText w:val="•"/>
      <w:lvlJc w:val="left"/>
      <w:pPr>
        <w:ind w:left="6432" w:hanging="358"/>
      </w:pPr>
      <w:rPr>
        <w:rFonts w:hint="default"/>
        <w:lang w:val="en-US" w:eastAsia="en-US" w:bidi="ar-SA"/>
      </w:rPr>
    </w:lvl>
    <w:lvl w:ilvl="7" w:tplc="0A1079F8">
      <w:numFmt w:val="bullet"/>
      <w:lvlText w:val="•"/>
      <w:lvlJc w:val="left"/>
      <w:pPr>
        <w:ind w:left="7415" w:hanging="358"/>
      </w:pPr>
      <w:rPr>
        <w:rFonts w:hint="default"/>
        <w:lang w:val="en-US" w:eastAsia="en-US" w:bidi="ar-SA"/>
      </w:rPr>
    </w:lvl>
    <w:lvl w:ilvl="8" w:tplc="979CC970">
      <w:numFmt w:val="bullet"/>
      <w:lvlText w:val="•"/>
      <w:lvlJc w:val="left"/>
      <w:pPr>
        <w:ind w:left="8397" w:hanging="358"/>
      </w:pPr>
      <w:rPr>
        <w:rFonts w:hint="default"/>
        <w:lang w:val="en-US" w:eastAsia="en-US" w:bidi="ar-SA"/>
      </w:rPr>
    </w:lvl>
  </w:abstractNum>
  <w:abstractNum w:abstractNumId="2" w15:restartNumberingAfterBreak="0">
    <w:nsid w:val="1E8F1405"/>
    <w:multiLevelType w:val="hybridMultilevel"/>
    <w:tmpl w:val="8BF83CCE"/>
    <w:lvl w:ilvl="0" w:tplc="38629586">
      <w:start w:val="1"/>
      <w:numFmt w:val="lowerLetter"/>
      <w:lvlText w:val="%1)"/>
      <w:lvlJc w:val="left"/>
      <w:pPr>
        <w:ind w:left="474" w:hanging="285"/>
        <w:jc w:val="left"/>
      </w:pPr>
      <w:rPr>
        <w:rFonts w:ascii="Arial" w:eastAsia="Arial" w:hAnsi="Arial" w:cs="Arial" w:hint="default"/>
        <w:b w:val="0"/>
        <w:bCs w:val="0"/>
        <w:i w:val="0"/>
        <w:iCs w:val="0"/>
        <w:spacing w:val="-8"/>
        <w:w w:val="100"/>
        <w:sz w:val="18"/>
        <w:szCs w:val="18"/>
        <w:lang w:val="en-US" w:eastAsia="en-US" w:bidi="ar-SA"/>
      </w:rPr>
    </w:lvl>
    <w:lvl w:ilvl="1" w:tplc="BDFE3A2E">
      <w:numFmt w:val="bullet"/>
      <w:lvlText w:val="•"/>
      <w:lvlJc w:val="left"/>
      <w:pPr>
        <w:ind w:left="1468" w:hanging="285"/>
      </w:pPr>
      <w:rPr>
        <w:rFonts w:hint="default"/>
        <w:lang w:val="en-US" w:eastAsia="en-US" w:bidi="ar-SA"/>
      </w:rPr>
    </w:lvl>
    <w:lvl w:ilvl="2" w:tplc="55925192">
      <w:numFmt w:val="bullet"/>
      <w:lvlText w:val="•"/>
      <w:lvlJc w:val="left"/>
      <w:pPr>
        <w:ind w:left="2456" w:hanging="285"/>
      </w:pPr>
      <w:rPr>
        <w:rFonts w:hint="default"/>
        <w:lang w:val="en-US" w:eastAsia="en-US" w:bidi="ar-SA"/>
      </w:rPr>
    </w:lvl>
    <w:lvl w:ilvl="3" w:tplc="D7427A18">
      <w:numFmt w:val="bullet"/>
      <w:lvlText w:val="•"/>
      <w:lvlJc w:val="left"/>
      <w:pPr>
        <w:ind w:left="3444" w:hanging="285"/>
      </w:pPr>
      <w:rPr>
        <w:rFonts w:hint="default"/>
        <w:lang w:val="en-US" w:eastAsia="en-US" w:bidi="ar-SA"/>
      </w:rPr>
    </w:lvl>
    <w:lvl w:ilvl="4" w:tplc="6966EA28">
      <w:numFmt w:val="bullet"/>
      <w:lvlText w:val="•"/>
      <w:lvlJc w:val="left"/>
      <w:pPr>
        <w:ind w:left="4432" w:hanging="285"/>
      </w:pPr>
      <w:rPr>
        <w:rFonts w:hint="default"/>
        <w:lang w:val="en-US" w:eastAsia="en-US" w:bidi="ar-SA"/>
      </w:rPr>
    </w:lvl>
    <w:lvl w:ilvl="5" w:tplc="868AE0A6">
      <w:numFmt w:val="bullet"/>
      <w:lvlText w:val="•"/>
      <w:lvlJc w:val="left"/>
      <w:pPr>
        <w:ind w:left="5420" w:hanging="285"/>
      </w:pPr>
      <w:rPr>
        <w:rFonts w:hint="default"/>
        <w:lang w:val="en-US" w:eastAsia="en-US" w:bidi="ar-SA"/>
      </w:rPr>
    </w:lvl>
    <w:lvl w:ilvl="6" w:tplc="F29ABA9A">
      <w:numFmt w:val="bullet"/>
      <w:lvlText w:val="•"/>
      <w:lvlJc w:val="left"/>
      <w:pPr>
        <w:ind w:left="6408" w:hanging="285"/>
      </w:pPr>
      <w:rPr>
        <w:rFonts w:hint="default"/>
        <w:lang w:val="en-US" w:eastAsia="en-US" w:bidi="ar-SA"/>
      </w:rPr>
    </w:lvl>
    <w:lvl w:ilvl="7" w:tplc="1A7201F4">
      <w:numFmt w:val="bullet"/>
      <w:lvlText w:val="•"/>
      <w:lvlJc w:val="left"/>
      <w:pPr>
        <w:ind w:left="7397" w:hanging="285"/>
      </w:pPr>
      <w:rPr>
        <w:rFonts w:hint="default"/>
        <w:lang w:val="en-US" w:eastAsia="en-US" w:bidi="ar-SA"/>
      </w:rPr>
    </w:lvl>
    <w:lvl w:ilvl="8" w:tplc="4DD66CB8">
      <w:numFmt w:val="bullet"/>
      <w:lvlText w:val="•"/>
      <w:lvlJc w:val="left"/>
      <w:pPr>
        <w:ind w:left="8385" w:hanging="285"/>
      </w:pPr>
      <w:rPr>
        <w:rFonts w:hint="default"/>
        <w:lang w:val="en-US" w:eastAsia="en-US" w:bidi="ar-SA"/>
      </w:rPr>
    </w:lvl>
  </w:abstractNum>
  <w:abstractNum w:abstractNumId="3" w15:restartNumberingAfterBreak="0">
    <w:nsid w:val="20191E47"/>
    <w:multiLevelType w:val="hybridMultilevel"/>
    <w:tmpl w:val="78F24EA0"/>
    <w:lvl w:ilvl="0" w:tplc="BC36D362">
      <w:start w:val="1"/>
      <w:numFmt w:val="decimal"/>
      <w:lvlText w:val="%1."/>
      <w:lvlJc w:val="left"/>
      <w:pPr>
        <w:ind w:left="548" w:hanging="358"/>
        <w:jc w:val="left"/>
      </w:pPr>
      <w:rPr>
        <w:rFonts w:ascii="Arial" w:eastAsia="Arial" w:hAnsi="Arial" w:cs="Arial" w:hint="default"/>
        <w:b w:val="0"/>
        <w:bCs w:val="0"/>
        <w:i w:val="0"/>
        <w:iCs w:val="0"/>
        <w:spacing w:val="0"/>
        <w:w w:val="99"/>
        <w:sz w:val="22"/>
        <w:szCs w:val="22"/>
        <w:lang w:val="en-US" w:eastAsia="en-US" w:bidi="ar-SA"/>
      </w:rPr>
    </w:lvl>
    <w:lvl w:ilvl="1" w:tplc="FB024646">
      <w:start w:val="1"/>
      <w:numFmt w:val="lowerLetter"/>
      <w:lvlText w:val="%2)"/>
      <w:lvlJc w:val="left"/>
      <w:pPr>
        <w:ind w:left="550" w:hanging="360"/>
        <w:jc w:val="left"/>
      </w:pPr>
      <w:rPr>
        <w:rFonts w:ascii="Arial" w:eastAsia="Arial" w:hAnsi="Arial" w:cs="Arial" w:hint="default"/>
        <w:b w:val="0"/>
        <w:bCs w:val="0"/>
        <w:i w:val="0"/>
        <w:iCs w:val="0"/>
        <w:spacing w:val="-1"/>
        <w:w w:val="100"/>
        <w:sz w:val="18"/>
        <w:szCs w:val="18"/>
        <w:lang w:val="en-US" w:eastAsia="en-US" w:bidi="ar-SA"/>
      </w:rPr>
    </w:lvl>
    <w:lvl w:ilvl="2" w:tplc="43B83970">
      <w:numFmt w:val="bullet"/>
      <w:lvlText w:val="•"/>
      <w:lvlJc w:val="left"/>
      <w:pPr>
        <w:ind w:left="1649" w:hanging="360"/>
      </w:pPr>
      <w:rPr>
        <w:rFonts w:hint="default"/>
        <w:lang w:val="en-US" w:eastAsia="en-US" w:bidi="ar-SA"/>
      </w:rPr>
    </w:lvl>
    <w:lvl w:ilvl="3" w:tplc="06F07D66">
      <w:numFmt w:val="bullet"/>
      <w:lvlText w:val="•"/>
      <w:lvlJc w:val="left"/>
      <w:pPr>
        <w:ind w:left="2738" w:hanging="360"/>
      </w:pPr>
      <w:rPr>
        <w:rFonts w:hint="default"/>
        <w:lang w:val="en-US" w:eastAsia="en-US" w:bidi="ar-SA"/>
      </w:rPr>
    </w:lvl>
    <w:lvl w:ilvl="4" w:tplc="27A09D8C">
      <w:numFmt w:val="bullet"/>
      <w:lvlText w:val="•"/>
      <w:lvlJc w:val="left"/>
      <w:pPr>
        <w:ind w:left="3827" w:hanging="360"/>
      </w:pPr>
      <w:rPr>
        <w:rFonts w:hint="default"/>
        <w:lang w:val="en-US" w:eastAsia="en-US" w:bidi="ar-SA"/>
      </w:rPr>
    </w:lvl>
    <w:lvl w:ilvl="5" w:tplc="6AACB1D0">
      <w:numFmt w:val="bullet"/>
      <w:lvlText w:val="•"/>
      <w:lvlJc w:val="left"/>
      <w:pPr>
        <w:ind w:left="4916" w:hanging="360"/>
      </w:pPr>
      <w:rPr>
        <w:rFonts w:hint="default"/>
        <w:lang w:val="en-US" w:eastAsia="en-US" w:bidi="ar-SA"/>
      </w:rPr>
    </w:lvl>
    <w:lvl w:ilvl="6" w:tplc="0554ABF6">
      <w:numFmt w:val="bullet"/>
      <w:lvlText w:val="•"/>
      <w:lvlJc w:val="left"/>
      <w:pPr>
        <w:ind w:left="6005" w:hanging="360"/>
      </w:pPr>
      <w:rPr>
        <w:rFonts w:hint="default"/>
        <w:lang w:val="en-US" w:eastAsia="en-US" w:bidi="ar-SA"/>
      </w:rPr>
    </w:lvl>
    <w:lvl w:ilvl="7" w:tplc="71B0E72E">
      <w:numFmt w:val="bullet"/>
      <w:lvlText w:val="•"/>
      <w:lvlJc w:val="left"/>
      <w:pPr>
        <w:ind w:left="7094" w:hanging="360"/>
      </w:pPr>
      <w:rPr>
        <w:rFonts w:hint="default"/>
        <w:lang w:val="en-US" w:eastAsia="en-US" w:bidi="ar-SA"/>
      </w:rPr>
    </w:lvl>
    <w:lvl w:ilvl="8" w:tplc="5F3E27AC">
      <w:numFmt w:val="bullet"/>
      <w:lvlText w:val="•"/>
      <w:lvlJc w:val="left"/>
      <w:pPr>
        <w:ind w:left="8183" w:hanging="360"/>
      </w:pPr>
      <w:rPr>
        <w:rFonts w:hint="default"/>
        <w:lang w:val="en-US" w:eastAsia="en-US" w:bidi="ar-SA"/>
      </w:rPr>
    </w:lvl>
  </w:abstractNum>
  <w:abstractNum w:abstractNumId="4" w15:restartNumberingAfterBreak="0">
    <w:nsid w:val="33661982"/>
    <w:multiLevelType w:val="hybridMultilevel"/>
    <w:tmpl w:val="6C846B92"/>
    <w:lvl w:ilvl="0" w:tplc="1AAA5FD6">
      <w:start w:val="1"/>
      <w:numFmt w:val="decimal"/>
      <w:lvlText w:val="%1."/>
      <w:lvlJc w:val="left"/>
      <w:pPr>
        <w:ind w:left="550" w:hanging="360"/>
        <w:jc w:val="left"/>
      </w:pPr>
      <w:rPr>
        <w:rFonts w:ascii="Arial" w:eastAsia="Arial" w:hAnsi="Arial" w:cs="Arial" w:hint="default"/>
        <w:b w:val="0"/>
        <w:bCs w:val="0"/>
        <w:i w:val="0"/>
        <w:iCs w:val="0"/>
        <w:spacing w:val="0"/>
        <w:w w:val="99"/>
        <w:sz w:val="22"/>
        <w:szCs w:val="22"/>
        <w:lang w:val="en-US" w:eastAsia="en-US" w:bidi="ar-SA"/>
      </w:rPr>
    </w:lvl>
    <w:lvl w:ilvl="1" w:tplc="FFD062AC">
      <w:start w:val="1"/>
      <w:numFmt w:val="lowerLetter"/>
      <w:lvlText w:val="%2)"/>
      <w:lvlJc w:val="left"/>
      <w:pPr>
        <w:ind w:left="550" w:hanging="360"/>
        <w:jc w:val="left"/>
      </w:pPr>
      <w:rPr>
        <w:rFonts w:ascii="Arial" w:eastAsia="Arial" w:hAnsi="Arial" w:cs="Arial" w:hint="default"/>
        <w:b w:val="0"/>
        <w:bCs w:val="0"/>
        <w:i w:val="0"/>
        <w:iCs w:val="0"/>
        <w:spacing w:val="-1"/>
        <w:w w:val="100"/>
        <w:sz w:val="18"/>
        <w:szCs w:val="18"/>
        <w:lang w:val="en-US" w:eastAsia="en-US" w:bidi="ar-SA"/>
      </w:rPr>
    </w:lvl>
    <w:lvl w:ilvl="2" w:tplc="BCEC6412">
      <w:numFmt w:val="bullet"/>
      <w:lvlText w:val="•"/>
      <w:lvlJc w:val="left"/>
      <w:pPr>
        <w:ind w:left="2520" w:hanging="360"/>
      </w:pPr>
      <w:rPr>
        <w:rFonts w:hint="default"/>
        <w:lang w:val="en-US" w:eastAsia="en-US" w:bidi="ar-SA"/>
      </w:rPr>
    </w:lvl>
    <w:lvl w:ilvl="3" w:tplc="9718F704">
      <w:numFmt w:val="bullet"/>
      <w:lvlText w:val="•"/>
      <w:lvlJc w:val="left"/>
      <w:pPr>
        <w:ind w:left="3500" w:hanging="360"/>
      </w:pPr>
      <w:rPr>
        <w:rFonts w:hint="default"/>
        <w:lang w:val="en-US" w:eastAsia="en-US" w:bidi="ar-SA"/>
      </w:rPr>
    </w:lvl>
    <w:lvl w:ilvl="4" w:tplc="DB4A57A4">
      <w:numFmt w:val="bullet"/>
      <w:lvlText w:val="•"/>
      <w:lvlJc w:val="left"/>
      <w:pPr>
        <w:ind w:left="4480" w:hanging="360"/>
      </w:pPr>
      <w:rPr>
        <w:rFonts w:hint="default"/>
        <w:lang w:val="en-US" w:eastAsia="en-US" w:bidi="ar-SA"/>
      </w:rPr>
    </w:lvl>
    <w:lvl w:ilvl="5" w:tplc="A96631E6">
      <w:numFmt w:val="bullet"/>
      <w:lvlText w:val="•"/>
      <w:lvlJc w:val="left"/>
      <w:pPr>
        <w:ind w:left="5460" w:hanging="360"/>
      </w:pPr>
      <w:rPr>
        <w:rFonts w:hint="default"/>
        <w:lang w:val="en-US" w:eastAsia="en-US" w:bidi="ar-SA"/>
      </w:rPr>
    </w:lvl>
    <w:lvl w:ilvl="6" w:tplc="A1B66ABE">
      <w:numFmt w:val="bullet"/>
      <w:lvlText w:val="•"/>
      <w:lvlJc w:val="left"/>
      <w:pPr>
        <w:ind w:left="6440" w:hanging="360"/>
      </w:pPr>
      <w:rPr>
        <w:rFonts w:hint="default"/>
        <w:lang w:val="en-US" w:eastAsia="en-US" w:bidi="ar-SA"/>
      </w:rPr>
    </w:lvl>
    <w:lvl w:ilvl="7" w:tplc="825217BE">
      <w:numFmt w:val="bullet"/>
      <w:lvlText w:val="•"/>
      <w:lvlJc w:val="left"/>
      <w:pPr>
        <w:ind w:left="7421" w:hanging="360"/>
      </w:pPr>
      <w:rPr>
        <w:rFonts w:hint="default"/>
        <w:lang w:val="en-US" w:eastAsia="en-US" w:bidi="ar-SA"/>
      </w:rPr>
    </w:lvl>
    <w:lvl w:ilvl="8" w:tplc="1BF26BF0">
      <w:numFmt w:val="bullet"/>
      <w:lvlText w:val="•"/>
      <w:lvlJc w:val="left"/>
      <w:pPr>
        <w:ind w:left="8401" w:hanging="360"/>
      </w:pPr>
      <w:rPr>
        <w:rFonts w:hint="default"/>
        <w:lang w:val="en-US" w:eastAsia="en-US" w:bidi="ar-SA"/>
      </w:rPr>
    </w:lvl>
  </w:abstractNum>
  <w:abstractNum w:abstractNumId="5" w15:restartNumberingAfterBreak="0">
    <w:nsid w:val="38E61C99"/>
    <w:multiLevelType w:val="hybridMultilevel"/>
    <w:tmpl w:val="942E4718"/>
    <w:lvl w:ilvl="0" w:tplc="E682900C">
      <w:start w:val="1"/>
      <w:numFmt w:val="lowerLetter"/>
      <w:lvlText w:val="%1)"/>
      <w:lvlJc w:val="left"/>
      <w:pPr>
        <w:ind w:left="550" w:hanging="360"/>
        <w:jc w:val="left"/>
      </w:pPr>
      <w:rPr>
        <w:rFonts w:ascii="Arial" w:eastAsia="Arial" w:hAnsi="Arial" w:cs="Arial" w:hint="default"/>
        <w:b w:val="0"/>
        <w:bCs w:val="0"/>
        <w:i w:val="0"/>
        <w:iCs w:val="0"/>
        <w:spacing w:val="-1"/>
        <w:w w:val="100"/>
        <w:sz w:val="18"/>
        <w:szCs w:val="18"/>
        <w:lang w:val="en-US" w:eastAsia="en-US" w:bidi="ar-SA"/>
      </w:rPr>
    </w:lvl>
    <w:lvl w:ilvl="1" w:tplc="8FFC25D6">
      <w:numFmt w:val="bullet"/>
      <w:lvlText w:val="•"/>
      <w:lvlJc w:val="left"/>
      <w:pPr>
        <w:ind w:left="1540" w:hanging="360"/>
      </w:pPr>
      <w:rPr>
        <w:rFonts w:hint="default"/>
        <w:lang w:val="en-US" w:eastAsia="en-US" w:bidi="ar-SA"/>
      </w:rPr>
    </w:lvl>
    <w:lvl w:ilvl="2" w:tplc="0E3EE5B6">
      <w:numFmt w:val="bullet"/>
      <w:lvlText w:val="•"/>
      <w:lvlJc w:val="left"/>
      <w:pPr>
        <w:ind w:left="2520" w:hanging="360"/>
      </w:pPr>
      <w:rPr>
        <w:rFonts w:hint="default"/>
        <w:lang w:val="en-US" w:eastAsia="en-US" w:bidi="ar-SA"/>
      </w:rPr>
    </w:lvl>
    <w:lvl w:ilvl="3" w:tplc="31DAE81A">
      <w:numFmt w:val="bullet"/>
      <w:lvlText w:val="•"/>
      <w:lvlJc w:val="left"/>
      <w:pPr>
        <w:ind w:left="3500" w:hanging="360"/>
      </w:pPr>
      <w:rPr>
        <w:rFonts w:hint="default"/>
        <w:lang w:val="en-US" w:eastAsia="en-US" w:bidi="ar-SA"/>
      </w:rPr>
    </w:lvl>
    <w:lvl w:ilvl="4" w:tplc="DD8A8B88">
      <w:numFmt w:val="bullet"/>
      <w:lvlText w:val="•"/>
      <w:lvlJc w:val="left"/>
      <w:pPr>
        <w:ind w:left="4480" w:hanging="360"/>
      </w:pPr>
      <w:rPr>
        <w:rFonts w:hint="default"/>
        <w:lang w:val="en-US" w:eastAsia="en-US" w:bidi="ar-SA"/>
      </w:rPr>
    </w:lvl>
    <w:lvl w:ilvl="5" w:tplc="4C3ADAB6">
      <w:numFmt w:val="bullet"/>
      <w:lvlText w:val="•"/>
      <w:lvlJc w:val="left"/>
      <w:pPr>
        <w:ind w:left="5460" w:hanging="360"/>
      </w:pPr>
      <w:rPr>
        <w:rFonts w:hint="default"/>
        <w:lang w:val="en-US" w:eastAsia="en-US" w:bidi="ar-SA"/>
      </w:rPr>
    </w:lvl>
    <w:lvl w:ilvl="6" w:tplc="309E7BEC">
      <w:numFmt w:val="bullet"/>
      <w:lvlText w:val="•"/>
      <w:lvlJc w:val="left"/>
      <w:pPr>
        <w:ind w:left="6440" w:hanging="360"/>
      </w:pPr>
      <w:rPr>
        <w:rFonts w:hint="default"/>
        <w:lang w:val="en-US" w:eastAsia="en-US" w:bidi="ar-SA"/>
      </w:rPr>
    </w:lvl>
    <w:lvl w:ilvl="7" w:tplc="854409CA">
      <w:numFmt w:val="bullet"/>
      <w:lvlText w:val="•"/>
      <w:lvlJc w:val="left"/>
      <w:pPr>
        <w:ind w:left="7421" w:hanging="360"/>
      </w:pPr>
      <w:rPr>
        <w:rFonts w:hint="default"/>
        <w:lang w:val="en-US" w:eastAsia="en-US" w:bidi="ar-SA"/>
      </w:rPr>
    </w:lvl>
    <w:lvl w:ilvl="8" w:tplc="E7401042">
      <w:numFmt w:val="bullet"/>
      <w:lvlText w:val="•"/>
      <w:lvlJc w:val="left"/>
      <w:pPr>
        <w:ind w:left="8401" w:hanging="360"/>
      </w:pPr>
      <w:rPr>
        <w:rFonts w:hint="default"/>
        <w:lang w:val="en-US" w:eastAsia="en-US" w:bidi="ar-SA"/>
      </w:rPr>
    </w:lvl>
  </w:abstractNum>
  <w:abstractNum w:abstractNumId="6" w15:restartNumberingAfterBreak="0">
    <w:nsid w:val="465D1051"/>
    <w:multiLevelType w:val="hybridMultilevel"/>
    <w:tmpl w:val="7298C58E"/>
    <w:lvl w:ilvl="0" w:tplc="6F2426C2">
      <w:numFmt w:val="bullet"/>
      <w:lvlText w:val=""/>
      <w:lvlJc w:val="left"/>
      <w:pPr>
        <w:ind w:left="549" w:hanging="710"/>
      </w:pPr>
      <w:rPr>
        <w:rFonts w:ascii="Symbol" w:eastAsia="Symbol" w:hAnsi="Symbol" w:cs="Symbol" w:hint="default"/>
        <w:b w:val="0"/>
        <w:bCs w:val="0"/>
        <w:i w:val="0"/>
        <w:iCs w:val="0"/>
        <w:spacing w:val="0"/>
        <w:w w:val="99"/>
        <w:sz w:val="22"/>
        <w:szCs w:val="22"/>
        <w:lang w:val="en-US" w:eastAsia="en-US" w:bidi="ar-SA"/>
      </w:rPr>
    </w:lvl>
    <w:lvl w:ilvl="1" w:tplc="6930E0A4">
      <w:numFmt w:val="bullet"/>
      <w:lvlText w:val="•"/>
      <w:lvlJc w:val="left"/>
      <w:pPr>
        <w:ind w:left="1522" w:hanging="710"/>
      </w:pPr>
      <w:rPr>
        <w:rFonts w:hint="default"/>
        <w:lang w:val="en-US" w:eastAsia="en-US" w:bidi="ar-SA"/>
      </w:rPr>
    </w:lvl>
    <w:lvl w:ilvl="2" w:tplc="A9E66A06">
      <w:numFmt w:val="bullet"/>
      <w:lvlText w:val="•"/>
      <w:lvlJc w:val="left"/>
      <w:pPr>
        <w:ind w:left="2504" w:hanging="710"/>
      </w:pPr>
      <w:rPr>
        <w:rFonts w:hint="default"/>
        <w:lang w:val="en-US" w:eastAsia="en-US" w:bidi="ar-SA"/>
      </w:rPr>
    </w:lvl>
    <w:lvl w:ilvl="3" w:tplc="EA044C90">
      <w:numFmt w:val="bullet"/>
      <w:lvlText w:val="•"/>
      <w:lvlJc w:val="left"/>
      <w:pPr>
        <w:ind w:left="3486" w:hanging="710"/>
      </w:pPr>
      <w:rPr>
        <w:rFonts w:hint="default"/>
        <w:lang w:val="en-US" w:eastAsia="en-US" w:bidi="ar-SA"/>
      </w:rPr>
    </w:lvl>
    <w:lvl w:ilvl="4" w:tplc="C054DCB8">
      <w:numFmt w:val="bullet"/>
      <w:lvlText w:val="•"/>
      <w:lvlJc w:val="left"/>
      <w:pPr>
        <w:ind w:left="4468" w:hanging="710"/>
      </w:pPr>
      <w:rPr>
        <w:rFonts w:hint="default"/>
        <w:lang w:val="en-US" w:eastAsia="en-US" w:bidi="ar-SA"/>
      </w:rPr>
    </w:lvl>
    <w:lvl w:ilvl="5" w:tplc="07DCDED0">
      <w:numFmt w:val="bullet"/>
      <w:lvlText w:val="•"/>
      <w:lvlJc w:val="left"/>
      <w:pPr>
        <w:ind w:left="5450" w:hanging="710"/>
      </w:pPr>
      <w:rPr>
        <w:rFonts w:hint="default"/>
        <w:lang w:val="en-US" w:eastAsia="en-US" w:bidi="ar-SA"/>
      </w:rPr>
    </w:lvl>
    <w:lvl w:ilvl="6" w:tplc="6974F896">
      <w:numFmt w:val="bullet"/>
      <w:lvlText w:val="•"/>
      <w:lvlJc w:val="left"/>
      <w:pPr>
        <w:ind w:left="6432" w:hanging="710"/>
      </w:pPr>
      <w:rPr>
        <w:rFonts w:hint="default"/>
        <w:lang w:val="en-US" w:eastAsia="en-US" w:bidi="ar-SA"/>
      </w:rPr>
    </w:lvl>
    <w:lvl w:ilvl="7" w:tplc="44E0ADD8">
      <w:numFmt w:val="bullet"/>
      <w:lvlText w:val="•"/>
      <w:lvlJc w:val="left"/>
      <w:pPr>
        <w:ind w:left="7415" w:hanging="710"/>
      </w:pPr>
      <w:rPr>
        <w:rFonts w:hint="default"/>
        <w:lang w:val="en-US" w:eastAsia="en-US" w:bidi="ar-SA"/>
      </w:rPr>
    </w:lvl>
    <w:lvl w:ilvl="8" w:tplc="DE7A9DB6">
      <w:numFmt w:val="bullet"/>
      <w:lvlText w:val="•"/>
      <w:lvlJc w:val="left"/>
      <w:pPr>
        <w:ind w:left="8397" w:hanging="710"/>
      </w:pPr>
      <w:rPr>
        <w:rFonts w:hint="default"/>
        <w:lang w:val="en-US" w:eastAsia="en-US" w:bidi="ar-SA"/>
      </w:rPr>
    </w:lvl>
  </w:abstractNum>
  <w:abstractNum w:abstractNumId="7" w15:restartNumberingAfterBreak="0">
    <w:nsid w:val="495D42BF"/>
    <w:multiLevelType w:val="hybridMultilevel"/>
    <w:tmpl w:val="97B2208C"/>
    <w:lvl w:ilvl="0" w:tplc="E432DA60">
      <w:numFmt w:val="bullet"/>
      <w:lvlText w:val=""/>
      <w:lvlJc w:val="left"/>
      <w:pPr>
        <w:ind w:left="552" w:hanging="360"/>
      </w:pPr>
      <w:rPr>
        <w:rFonts w:ascii="Symbol" w:eastAsia="Symbol" w:hAnsi="Symbol" w:cs="Symbol" w:hint="default"/>
        <w:b w:val="0"/>
        <w:bCs w:val="0"/>
        <w:i w:val="0"/>
        <w:iCs w:val="0"/>
        <w:spacing w:val="0"/>
        <w:w w:val="99"/>
        <w:sz w:val="22"/>
        <w:szCs w:val="22"/>
        <w:lang w:val="en-US" w:eastAsia="en-US" w:bidi="ar-SA"/>
      </w:rPr>
    </w:lvl>
    <w:lvl w:ilvl="1" w:tplc="0D5ABB28">
      <w:numFmt w:val="bullet"/>
      <w:lvlText w:val="•"/>
      <w:lvlJc w:val="left"/>
      <w:pPr>
        <w:ind w:left="1540" w:hanging="360"/>
      </w:pPr>
      <w:rPr>
        <w:rFonts w:hint="default"/>
        <w:lang w:val="en-US" w:eastAsia="en-US" w:bidi="ar-SA"/>
      </w:rPr>
    </w:lvl>
    <w:lvl w:ilvl="2" w:tplc="5ED47718">
      <w:numFmt w:val="bullet"/>
      <w:lvlText w:val="•"/>
      <w:lvlJc w:val="left"/>
      <w:pPr>
        <w:ind w:left="2520" w:hanging="360"/>
      </w:pPr>
      <w:rPr>
        <w:rFonts w:hint="default"/>
        <w:lang w:val="en-US" w:eastAsia="en-US" w:bidi="ar-SA"/>
      </w:rPr>
    </w:lvl>
    <w:lvl w:ilvl="3" w:tplc="51B8691C">
      <w:numFmt w:val="bullet"/>
      <w:lvlText w:val="•"/>
      <w:lvlJc w:val="left"/>
      <w:pPr>
        <w:ind w:left="3500" w:hanging="360"/>
      </w:pPr>
      <w:rPr>
        <w:rFonts w:hint="default"/>
        <w:lang w:val="en-US" w:eastAsia="en-US" w:bidi="ar-SA"/>
      </w:rPr>
    </w:lvl>
    <w:lvl w:ilvl="4" w:tplc="DA22E748">
      <w:numFmt w:val="bullet"/>
      <w:lvlText w:val="•"/>
      <w:lvlJc w:val="left"/>
      <w:pPr>
        <w:ind w:left="4480" w:hanging="360"/>
      </w:pPr>
      <w:rPr>
        <w:rFonts w:hint="default"/>
        <w:lang w:val="en-US" w:eastAsia="en-US" w:bidi="ar-SA"/>
      </w:rPr>
    </w:lvl>
    <w:lvl w:ilvl="5" w:tplc="64ACA38C">
      <w:numFmt w:val="bullet"/>
      <w:lvlText w:val="•"/>
      <w:lvlJc w:val="left"/>
      <w:pPr>
        <w:ind w:left="5460" w:hanging="360"/>
      </w:pPr>
      <w:rPr>
        <w:rFonts w:hint="default"/>
        <w:lang w:val="en-US" w:eastAsia="en-US" w:bidi="ar-SA"/>
      </w:rPr>
    </w:lvl>
    <w:lvl w:ilvl="6" w:tplc="CBF65A2C">
      <w:numFmt w:val="bullet"/>
      <w:lvlText w:val="•"/>
      <w:lvlJc w:val="left"/>
      <w:pPr>
        <w:ind w:left="6440" w:hanging="360"/>
      </w:pPr>
      <w:rPr>
        <w:rFonts w:hint="default"/>
        <w:lang w:val="en-US" w:eastAsia="en-US" w:bidi="ar-SA"/>
      </w:rPr>
    </w:lvl>
    <w:lvl w:ilvl="7" w:tplc="DBC24B92">
      <w:numFmt w:val="bullet"/>
      <w:lvlText w:val="•"/>
      <w:lvlJc w:val="left"/>
      <w:pPr>
        <w:ind w:left="7421" w:hanging="360"/>
      </w:pPr>
      <w:rPr>
        <w:rFonts w:hint="default"/>
        <w:lang w:val="en-US" w:eastAsia="en-US" w:bidi="ar-SA"/>
      </w:rPr>
    </w:lvl>
    <w:lvl w:ilvl="8" w:tplc="6D1E73E0">
      <w:numFmt w:val="bullet"/>
      <w:lvlText w:val="•"/>
      <w:lvlJc w:val="left"/>
      <w:pPr>
        <w:ind w:left="8401" w:hanging="360"/>
      </w:pPr>
      <w:rPr>
        <w:rFonts w:hint="default"/>
        <w:lang w:val="en-US" w:eastAsia="en-US" w:bidi="ar-SA"/>
      </w:rPr>
    </w:lvl>
  </w:abstractNum>
  <w:abstractNum w:abstractNumId="8" w15:restartNumberingAfterBreak="0">
    <w:nsid w:val="56B05912"/>
    <w:multiLevelType w:val="hybridMultilevel"/>
    <w:tmpl w:val="C2248E2C"/>
    <w:lvl w:ilvl="0" w:tplc="B82874BE">
      <w:start w:val="1"/>
      <w:numFmt w:val="lowerLetter"/>
      <w:lvlText w:val="%1)"/>
      <w:lvlJc w:val="left"/>
      <w:pPr>
        <w:ind w:left="474" w:hanging="285"/>
        <w:jc w:val="left"/>
      </w:pPr>
      <w:rPr>
        <w:rFonts w:ascii="Arial" w:eastAsia="Arial" w:hAnsi="Arial" w:cs="Arial" w:hint="default"/>
        <w:b w:val="0"/>
        <w:bCs w:val="0"/>
        <w:i w:val="0"/>
        <w:iCs w:val="0"/>
        <w:spacing w:val="-8"/>
        <w:w w:val="100"/>
        <w:sz w:val="18"/>
        <w:szCs w:val="18"/>
        <w:lang w:val="en-US" w:eastAsia="en-US" w:bidi="ar-SA"/>
      </w:rPr>
    </w:lvl>
    <w:lvl w:ilvl="1" w:tplc="2660B3CC">
      <w:numFmt w:val="bullet"/>
      <w:lvlText w:val="•"/>
      <w:lvlJc w:val="left"/>
      <w:pPr>
        <w:ind w:left="1468" w:hanging="285"/>
      </w:pPr>
      <w:rPr>
        <w:rFonts w:hint="default"/>
        <w:lang w:val="en-US" w:eastAsia="en-US" w:bidi="ar-SA"/>
      </w:rPr>
    </w:lvl>
    <w:lvl w:ilvl="2" w:tplc="4FFCDCE6">
      <w:numFmt w:val="bullet"/>
      <w:lvlText w:val="•"/>
      <w:lvlJc w:val="left"/>
      <w:pPr>
        <w:ind w:left="2456" w:hanging="285"/>
      </w:pPr>
      <w:rPr>
        <w:rFonts w:hint="default"/>
        <w:lang w:val="en-US" w:eastAsia="en-US" w:bidi="ar-SA"/>
      </w:rPr>
    </w:lvl>
    <w:lvl w:ilvl="3" w:tplc="1BD048AA">
      <w:numFmt w:val="bullet"/>
      <w:lvlText w:val="•"/>
      <w:lvlJc w:val="left"/>
      <w:pPr>
        <w:ind w:left="3444" w:hanging="285"/>
      </w:pPr>
      <w:rPr>
        <w:rFonts w:hint="default"/>
        <w:lang w:val="en-US" w:eastAsia="en-US" w:bidi="ar-SA"/>
      </w:rPr>
    </w:lvl>
    <w:lvl w:ilvl="4" w:tplc="FD8A40E2">
      <w:numFmt w:val="bullet"/>
      <w:lvlText w:val="•"/>
      <w:lvlJc w:val="left"/>
      <w:pPr>
        <w:ind w:left="4432" w:hanging="285"/>
      </w:pPr>
      <w:rPr>
        <w:rFonts w:hint="default"/>
        <w:lang w:val="en-US" w:eastAsia="en-US" w:bidi="ar-SA"/>
      </w:rPr>
    </w:lvl>
    <w:lvl w:ilvl="5" w:tplc="AD4015B0">
      <w:numFmt w:val="bullet"/>
      <w:lvlText w:val="•"/>
      <w:lvlJc w:val="left"/>
      <w:pPr>
        <w:ind w:left="5420" w:hanging="285"/>
      </w:pPr>
      <w:rPr>
        <w:rFonts w:hint="default"/>
        <w:lang w:val="en-US" w:eastAsia="en-US" w:bidi="ar-SA"/>
      </w:rPr>
    </w:lvl>
    <w:lvl w:ilvl="6" w:tplc="5A9C714E">
      <w:numFmt w:val="bullet"/>
      <w:lvlText w:val="•"/>
      <w:lvlJc w:val="left"/>
      <w:pPr>
        <w:ind w:left="6408" w:hanging="285"/>
      </w:pPr>
      <w:rPr>
        <w:rFonts w:hint="default"/>
        <w:lang w:val="en-US" w:eastAsia="en-US" w:bidi="ar-SA"/>
      </w:rPr>
    </w:lvl>
    <w:lvl w:ilvl="7" w:tplc="52E6A7BA">
      <w:numFmt w:val="bullet"/>
      <w:lvlText w:val="•"/>
      <w:lvlJc w:val="left"/>
      <w:pPr>
        <w:ind w:left="7397" w:hanging="285"/>
      </w:pPr>
      <w:rPr>
        <w:rFonts w:hint="default"/>
        <w:lang w:val="en-US" w:eastAsia="en-US" w:bidi="ar-SA"/>
      </w:rPr>
    </w:lvl>
    <w:lvl w:ilvl="8" w:tplc="27D45588">
      <w:numFmt w:val="bullet"/>
      <w:lvlText w:val="•"/>
      <w:lvlJc w:val="left"/>
      <w:pPr>
        <w:ind w:left="8385" w:hanging="285"/>
      </w:pPr>
      <w:rPr>
        <w:rFonts w:hint="default"/>
        <w:lang w:val="en-US" w:eastAsia="en-US" w:bidi="ar-SA"/>
      </w:rPr>
    </w:lvl>
  </w:abstractNum>
  <w:abstractNum w:abstractNumId="9" w15:restartNumberingAfterBreak="0">
    <w:nsid w:val="57C97BDB"/>
    <w:multiLevelType w:val="hybridMultilevel"/>
    <w:tmpl w:val="88F83A9A"/>
    <w:lvl w:ilvl="0" w:tplc="80721D7E">
      <w:numFmt w:val="bullet"/>
      <w:lvlText w:val=""/>
      <w:lvlJc w:val="left"/>
      <w:pPr>
        <w:ind w:left="899" w:hanging="350"/>
      </w:pPr>
      <w:rPr>
        <w:rFonts w:ascii="Symbol" w:eastAsia="Symbol" w:hAnsi="Symbol" w:cs="Symbol" w:hint="default"/>
        <w:b w:val="0"/>
        <w:bCs w:val="0"/>
        <w:i w:val="0"/>
        <w:iCs w:val="0"/>
        <w:spacing w:val="0"/>
        <w:w w:val="99"/>
        <w:sz w:val="22"/>
        <w:szCs w:val="22"/>
        <w:lang w:val="en-US" w:eastAsia="en-US" w:bidi="ar-SA"/>
      </w:rPr>
    </w:lvl>
    <w:lvl w:ilvl="1" w:tplc="D8FE09AE">
      <w:numFmt w:val="bullet"/>
      <w:lvlText w:val="•"/>
      <w:lvlJc w:val="left"/>
      <w:pPr>
        <w:ind w:left="1846" w:hanging="350"/>
      </w:pPr>
      <w:rPr>
        <w:rFonts w:hint="default"/>
        <w:lang w:val="en-US" w:eastAsia="en-US" w:bidi="ar-SA"/>
      </w:rPr>
    </w:lvl>
    <w:lvl w:ilvl="2" w:tplc="9F24DA1E">
      <w:numFmt w:val="bullet"/>
      <w:lvlText w:val="•"/>
      <w:lvlJc w:val="left"/>
      <w:pPr>
        <w:ind w:left="2792" w:hanging="350"/>
      </w:pPr>
      <w:rPr>
        <w:rFonts w:hint="default"/>
        <w:lang w:val="en-US" w:eastAsia="en-US" w:bidi="ar-SA"/>
      </w:rPr>
    </w:lvl>
    <w:lvl w:ilvl="3" w:tplc="6F9E6E1A">
      <w:numFmt w:val="bullet"/>
      <w:lvlText w:val="•"/>
      <w:lvlJc w:val="left"/>
      <w:pPr>
        <w:ind w:left="3738" w:hanging="350"/>
      </w:pPr>
      <w:rPr>
        <w:rFonts w:hint="default"/>
        <w:lang w:val="en-US" w:eastAsia="en-US" w:bidi="ar-SA"/>
      </w:rPr>
    </w:lvl>
    <w:lvl w:ilvl="4" w:tplc="7B94780C">
      <w:numFmt w:val="bullet"/>
      <w:lvlText w:val="•"/>
      <w:lvlJc w:val="left"/>
      <w:pPr>
        <w:ind w:left="4684" w:hanging="350"/>
      </w:pPr>
      <w:rPr>
        <w:rFonts w:hint="default"/>
        <w:lang w:val="en-US" w:eastAsia="en-US" w:bidi="ar-SA"/>
      </w:rPr>
    </w:lvl>
    <w:lvl w:ilvl="5" w:tplc="D43E06DC">
      <w:numFmt w:val="bullet"/>
      <w:lvlText w:val="•"/>
      <w:lvlJc w:val="left"/>
      <w:pPr>
        <w:ind w:left="5630" w:hanging="350"/>
      </w:pPr>
      <w:rPr>
        <w:rFonts w:hint="default"/>
        <w:lang w:val="en-US" w:eastAsia="en-US" w:bidi="ar-SA"/>
      </w:rPr>
    </w:lvl>
    <w:lvl w:ilvl="6" w:tplc="89CE12CA">
      <w:numFmt w:val="bullet"/>
      <w:lvlText w:val="•"/>
      <w:lvlJc w:val="left"/>
      <w:pPr>
        <w:ind w:left="6576" w:hanging="350"/>
      </w:pPr>
      <w:rPr>
        <w:rFonts w:hint="default"/>
        <w:lang w:val="en-US" w:eastAsia="en-US" w:bidi="ar-SA"/>
      </w:rPr>
    </w:lvl>
    <w:lvl w:ilvl="7" w:tplc="0F2EBA0E">
      <w:numFmt w:val="bullet"/>
      <w:lvlText w:val="•"/>
      <w:lvlJc w:val="left"/>
      <w:pPr>
        <w:ind w:left="7523" w:hanging="350"/>
      </w:pPr>
      <w:rPr>
        <w:rFonts w:hint="default"/>
        <w:lang w:val="en-US" w:eastAsia="en-US" w:bidi="ar-SA"/>
      </w:rPr>
    </w:lvl>
    <w:lvl w:ilvl="8" w:tplc="56BE1F84">
      <w:numFmt w:val="bullet"/>
      <w:lvlText w:val="•"/>
      <w:lvlJc w:val="left"/>
      <w:pPr>
        <w:ind w:left="8469" w:hanging="350"/>
      </w:pPr>
      <w:rPr>
        <w:rFonts w:hint="default"/>
        <w:lang w:val="en-US" w:eastAsia="en-US" w:bidi="ar-SA"/>
      </w:rPr>
    </w:lvl>
  </w:abstractNum>
  <w:abstractNum w:abstractNumId="10" w15:restartNumberingAfterBreak="0">
    <w:nsid w:val="657F0761"/>
    <w:multiLevelType w:val="hybridMultilevel"/>
    <w:tmpl w:val="A442F154"/>
    <w:lvl w:ilvl="0" w:tplc="D2441316">
      <w:start w:val="1"/>
      <w:numFmt w:val="lowerLetter"/>
      <w:lvlText w:val="%1)"/>
      <w:lvlJc w:val="left"/>
      <w:pPr>
        <w:ind w:left="474" w:hanging="285"/>
        <w:jc w:val="left"/>
      </w:pPr>
      <w:rPr>
        <w:rFonts w:ascii="Arial" w:eastAsia="Arial" w:hAnsi="Arial" w:cs="Arial" w:hint="default"/>
        <w:b w:val="0"/>
        <w:bCs w:val="0"/>
        <w:i w:val="0"/>
        <w:iCs w:val="0"/>
        <w:spacing w:val="-6"/>
        <w:w w:val="100"/>
        <w:sz w:val="18"/>
        <w:szCs w:val="18"/>
        <w:lang w:val="en-US" w:eastAsia="en-US" w:bidi="ar-SA"/>
      </w:rPr>
    </w:lvl>
    <w:lvl w:ilvl="1" w:tplc="7AD6CEF8">
      <w:numFmt w:val="bullet"/>
      <w:lvlText w:val="•"/>
      <w:lvlJc w:val="left"/>
      <w:pPr>
        <w:ind w:left="1468" w:hanging="285"/>
      </w:pPr>
      <w:rPr>
        <w:rFonts w:hint="default"/>
        <w:lang w:val="en-US" w:eastAsia="en-US" w:bidi="ar-SA"/>
      </w:rPr>
    </w:lvl>
    <w:lvl w:ilvl="2" w:tplc="C0D89F6A">
      <w:numFmt w:val="bullet"/>
      <w:lvlText w:val="•"/>
      <w:lvlJc w:val="left"/>
      <w:pPr>
        <w:ind w:left="2456" w:hanging="285"/>
      </w:pPr>
      <w:rPr>
        <w:rFonts w:hint="default"/>
        <w:lang w:val="en-US" w:eastAsia="en-US" w:bidi="ar-SA"/>
      </w:rPr>
    </w:lvl>
    <w:lvl w:ilvl="3" w:tplc="53B00048">
      <w:numFmt w:val="bullet"/>
      <w:lvlText w:val="•"/>
      <w:lvlJc w:val="left"/>
      <w:pPr>
        <w:ind w:left="3444" w:hanging="285"/>
      </w:pPr>
      <w:rPr>
        <w:rFonts w:hint="default"/>
        <w:lang w:val="en-US" w:eastAsia="en-US" w:bidi="ar-SA"/>
      </w:rPr>
    </w:lvl>
    <w:lvl w:ilvl="4" w:tplc="0DDABA28">
      <w:numFmt w:val="bullet"/>
      <w:lvlText w:val="•"/>
      <w:lvlJc w:val="left"/>
      <w:pPr>
        <w:ind w:left="4432" w:hanging="285"/>
      </w:pPr>
      <w:rPr>
        <w:rFonts w:hint="default"/>
        <w:lang w:val="en-US" w:eastAsia="en-US" w:bidi="ar-SA"/>
      </w:rPr>
    </w:lvl>
    <w:lvl w:ilvl="5" w:tplc="165C3856">
      <w:numFmt w:val="bullet"/>
      <w:lvlText w:val="•"/>
      <w:lvlJc w:val="left"/>
      <w:pPr>
        <w:ind w:left="5420" w:hanging="285"/>
      </w:pPr>
      <w:rPr>
        <w:rFonts w:hint="default"/>
        <w:lang w:val="en-US" w:eastAsia="en-US" w:bidi="ar-SA"/>
      </w:rPr>
    </w:lvl>
    <w:lvl w:ilvl="6" w:tplc="864C75A4">
      <w:numFmt w:val="bullet"/>
      <w:lvlText w:val="•"/>
      <w:lvlJc w:val="left"/>
      <w:pPr>
        <w:ind w:left="6408" w:hanging="285"/>
      </w:pPr>
      <w:rPr>
        <w:rFonts w:hint="default"/>
        <w:lang w:val="en-US" w:eastAsia="en-US" w:bidi="ar-SA"/>
      </w:rPr>
    </w:lvl>
    <w:lvl w:ilvl="7" w:tplc="8AC047AA">
      <w:numFmt w:val="bullet"/>
      <w:lvlText w:val="•"/>
      <w:lvlJc w:val="left"/>
      <w:pPr>
        <w:ind w:left="7397" w:hanging="285"/>
      </w:pPr>
      <w:rPr>
        <w:rFonts w:hint="default"/>
        <w:lang w:val="en-US" w:eastAsia="en-US" w:bidi="ar-SA"/>
      </w:rPr>
    </w:lvl>
    <w:lvl w:ilvl="8" w:tplc="C0A4C472">
      <w:numFmt w:val="bullet"/>
      <w:lvlText w:val="•"/>
      <w:lvlJc w:val="left"/>
      <w:pPr>
        <w:ind w:left="8385" w:hanging="285"/>
      </w:pPr>
      <w:rPr>
        <w:rFonts w:hint="default"/>
        <w:lang w:val="en-US" w:eastAsia="en-US" w:bidi="ar-SA"/>
      </w:rPr>
    </w:lvl>
  </w:abstractNum>
  <w:abstractNum w:abstractNumId="11" w15:restartNumberingAfterBreak="0">
    <w:nsid w:val="6F1307CE"/>
    <w:multiLevelType w:val="hybridMultilevel"/>
    <w:tmpl w:val="54662B44"/>
    <w:lvl w:ilvl="0" w:tplc="193C8590">
      <w:start w:val="1"/>
      <w:numFmt w:val="lowerLetter"/>
      <w:lvlText w:val="%1)"/>
      <w:lvlJc w:val="left"/>
      <w:pPr>
        <w:ind w:left="550" w:hanging="360"/>
        <w:jc w:val="left"/>
      </w:pPr>
      <w:rPr>
        <w:rFonts w:ascii="Arial" w:eastAsia="Arial" w:hAnsi="Arial" w:cs="Arial" w:hint="default"/>
        <w:b w:val="0"/>
        <w:bCs w:val="0"/>
        <w:i w:val="0"/>
        <w:iCs w:val="0"/>
        <w:spacing w:val="-1"/>
        <w:w w:val="100"/>
        <w:sz w:val="18"/>
        <w:szCs w:val="18"/>
        <w:lang w:val="en-US" w:eastAsia="en-US" w:bidi="ar-SA"/>
      </w:rPr>
    </w:lvl>
    <w:lvl w:ilvl="1" w:tplc="50F2BE2C">
      <w:numFmt w:val="bullet"/>
      <w:lvlText w:val="•"/>
      <w:lvlJc w:val="left"/>
      <w:pPr>
        <w:ind w:left="1540" w:hanging="360"/>
      </w:pPr>
      <w:rPr>
        <w:rFonts w:hint="default"/>
        <w:lang w:val="en-US" w:eastAsia="en-US" w:bidi="ar-SA"/>
      </w:rPr>
    </w:lvl>
    <w:lvl w:ilvl="2" w:tplc="542C6DD6">
      <w:numFmt w:val="bullet"/>
      <w:lvlText w:val="•"/>
      <w:lvlJc w:val="left"/>
      <w:pPr>
        <w:ind w:left="2520" w:hanging="360"/>
      </w:pPr>
      <w:rPr>
        <w:rFonts w:hint="default"/>
        <w:lang w:val="en-US" w:eastAsia="en-US" w:bidi="ar-SA"/>
      </w:rPr>
    </w:lvl>
    <w:lvl w:ilvl="3" w:tplc="1DDCE756">
      <w:numFmt w:val="bullet"/>
      <w:lvlText w:val="•"/>
      <w:lvlJc w:val="left"/>
      <w:pPr>
        <w:ind w:left="3500" w:hanging="360"/>
      </w:pPr>
      <w:rPr>
        <w:rFonts w:hint="default"/>
        <w:lang w:val="en-US" w:eastAsia="en-US" w:bidi="ar-SA"/>
      </w:rPr>
    </w:lvl>
    <w:lvl w:ilvl="4" w:tplc="8ACAE32A">
      <w:numFmt w:val="bullet"/>
      <w:lvlText w:val="•"/>
      <w:lvlJc w:val="left"/>
      <w:pPr>
        <w:ind w:left="4480" w:hanging="360"/>
      </w:pPr>
      <w:rPr>
        <w:rFonts w:hint="default"/>
        <w:lang w:val="en-US" w:eastAsia="en-US" w:bidi="ar-SA"/>
      </w:rPr>
    </w:lvl>
    <w:lvl w:ilvl="5" w:tplc="632AA32A">
      <w:numFmt w:val="bullet"/>
      <w:lvlText w:val="•"/>
      <w:lvlJc w:val="left"/>
      <w:pPr>
        <w:ind w:left="5460" w:hanging="360"/>
      </w:pPr>
      <w:rPr>
        <w:rFonts w:hint="default"/>
        <w:lang w:val="en-US" w:eastAsia="en-US" w:bidi="ar-SA"/>
      </w:rPr>
    </w:lvl>
    <w:lvl w:ilvl="6" w:tplc="ED8E182A">
      <w:numFmt w:val="bullet"/>
      <w:lvlText w:val="•"/>
      <w:lvlJc w:val="left"/>
      <w:pPr>
        <w:ind w:left="6440" w:hanging="360"/>
      </w:pPr>
      <w:rPr>
        <w:rFonts w:hint="default"/>
        <w:lang w:val="en-US" w:eastAsia="en-US" w:bidi="ar-SA"/>
      </w:rPr>
    </w:lvl>
    <w:lvl w:ilvl="7" w:tplc="87D8D384">
      <w:numFmt w:val="bullet"/>
      <w:lvlText w:val="•"/>
      <w:lvlJc w:val="left"/>
      <w:pPr>
        <w:ind w:left="7421" w:hanging="360"/>
      </w:pPr>
      <w:rPr>
        <w:rFonts w:hint="default"/>
        <w:lang w:val="en-US" w:eastAsia="en-US" w:bidi="ar-SA"/>
      </w:rPr>
    </w:lvl>
    <w:lvl w:ilvl="8" w:tplc="0C42C494">
      <w:numFmt w:val="bullet"/>
      <w:lvlText w:val="•"/>
      <w:lvlJc w:val="left"/>
      <w:pPr>
        <w:ind w:left="8401" w:hanging="360"/>
      </w:pPr>
      <w:rPr>
        <w:rFonts w:hint="default"/>
        <w:lang w:val="en-US" w:eastAsia="en-US" w:bidi="ar-SA"/>
      </w:rPr>
    </w:lvl>
  </w:abstractNum>
  <w:abstractNum w:abstractNumId="12" w15:restartNumberingAfterBreak="0">
    <w:nsid w:val="6FA02053"/>
    <w:multiLevelType w:val="hybridMultilevel"/>
    <w:tmpl w:val="96689D9C"/>
    <w:lvl w:ilvl="0" w:tplc="E2F2191C">
      <w:start w:val="1"/>
      <w:numFmt w:val="decimal"/>
      <w:lvlText w:val="%1."/>
      <w:lvlJc w:val="left"/>
      <w:pPr>
        <w:ind w:left="972" w:hanging="676"/>
        <w:jc w:val="left"/>
      </w:pPr>
      <w:rPr>
        <w:rFonts w:hint="default"/>
        <w:spacing w:val="-1"/>
        <w:w w:val="99"/>
        <w:lang w:val="en-US" w:eastAsia="en-US" w:bidi="ar-SA"/>
      </w:rPr>
    </w:lvl>
    <w:lvl w:ilvl="1" w:tplc="B7A833EC">
      <w:numFmt w:val="bullet"/>
      <w:lvlText w:val="•"/>
      <w:lvlJc w:val="left"/>
      <w:pPr>
        <w:ind w:left="1918" w:hanging="676"/>
      </w:pPr>
      <w:rPr>
        <w:rFonts w:hint="default"/>
        <w:lang w:val="en-US" w:eastAsia="en-US" w:bidi="ar-SA"/>
      </w:rPr>
    </w:lvl>
    <w:lvl w:ilvl="2" w:tplc="33629570">
      <w:numFmt w:val="bullet"/>
      <w:lvlText w:val="•"/>
      <w:lvlJc w:val="left"/>
      <w:pPr>
        <w:ind w:left="2856" w:hanging="676"/>
      </w:pPr>
      <w:rPr>
        <w:rFonts w:hint="default"/>
        <w:lang w:val="en-US" w:eastAsia="en-US" w:bidi="ar-SA"/>
      </w:rPr>
    </w:lvl>
    <w:lvl w:ilvl="3" w:tplc="88D27902">
      <w:numFmt w:val="bullet"/>
      <w:lvlText w:val="•"/>
      <w:lvlJc w:val="left"/>
      <w:pPr>
        <w:ind w:left="3794" w:hanging="676"/>
      </w:pPr>
      <w:rPr>
        <w:rFonts w:hint="default"/>
        <w:lang w:val="en-US" w:eastAsia="en-US" w:bidi="ar-SA"/>
      </w:rPr>
    </w:lvl>
    <w:lvl w:ilvl="4" w:tplc="A6E083FC">
      <w:numFmt w:val="bullet"/>
      <w:lvlText w:val="•"/>
      <w:lvlJc w:val="left"/>
      <w:pPr>
        <w:ind w:left="4732" w:hanging="676"/>
      </w:pPr>
      <w:rPr>
        <w:rFonts w:hint="default"/>
        <w:lang w:val="en-US" w:eastAsia="en-US" w:bidi="ar-SA"/>
      </w:rPr>
    </w:lvl>
    <w:lvl w:ilvl="5" w:tplc="FE9434CE">
      <w:numFmt w:val="bullet"/>
      <w:lvlText w:val="•"/>
      <w:lvlJc w:val="left"/>
      <w:pPr>
        <w:ind w:left="5670" w:hanging="676"/>
      </w:pPr>
      <w:rPr>
        <w:rFonts w:hint="default"/>
        <w:lang w:val="en-US" w:eastAsia="en-US" w:bidi="ar-SA"/>
      </w:rPr>
    </w:lvl>
    <w:lvl w:ilvl="6" w:tplc="4636DA5A">
      <w:numFmt w:val="bullet"/>
      <w:lvlText w:val="•"/>
      <w:lvlJc w:val="left"/>
      <w:pPr>
        <w:ind w:left="6608" w:hanging="676"/>
      </w:pPr>
      <w:rPr>
        <w:rFonts w:hint="default"/>
        <w:lang w:val="en-US" w:eastAsia="en-US" w:bidi="ar-SA"/>
      </w:rPr>
    </w:lvl>
    <w:lvl w:ilvl="7" w:tplc="5FD87E88">
      <w:numFmt w:val="bullet"/>
      <w:lvlText w:val="•"/>
      <w:lvlJc w:val="left"/>
      <w:pPr>
        <w:ind w:left="7547" w:hanging="676"/>
      </w:pPr>
      <w:rPr>
        <w:rFonts w:hint="default"/>
        <w:lang w:val="en-US" w:eastAsia="en-US" w:bidi="ar-SA"/>
      </w:rPr>
    </w:lvl>
    <w:lvl w:ilvl="8" w:tplc="B37AFB4C">
      <w:numFmt w:val="bullet"/>
      <w:lvlText w:val="•"/>
      <w:lvlJc w:val="left"/>
      <w:pPr>
        <w:ind w:left="8485" w:hanging="676"/>
      </w:pPr>
      <w:rPr>
        <w:rFonts w:hint="default"/>
        <w:lang w:val="en-US" w:eastAsia="en-US" w:bidi="ar-SA"/>
      </w:rPr>
    </w:lvl>
  </w:abstractNum>
  <w:abstractNum w:abstractNumId="13" w15:restartNumberingAfterBreak="0">
    <w:nsid w:val="7D47562D"/>
    <w:multiLevelType w:val="hybridMultilevel"/>
    <w:tmpl w:val="879AC504"/>
    <w:lvl w:ilvl="0" w:tplc="E35E294C">
      <w:start w:val="1"/>
      <w:numFmt w:val="lowerLetter"/>
      <w:lvlText w:val="%1)"/>
      <w:lvlJc w:val="left"/>
      <w:pPr>
        <w:ind w:left="477" w:hanging="281"/>
        <w:jc w:val="left"/>
      </w:pPr>
      <w:rPr>
        <w:rFonts w:ascii="Arial" w:eastAsia="Arial" w:hAnsi="Arial" w:cs="Arial" w:hint="default"/>
        <w:b w:val="0"/>
        <w:bCs w:val="0"/>
        <w:i w:val="0"/>
        <w:iCs w:val="0"/>
        <w:spacing w:val="-11"/>
        <w:w w:val="100"/>
        <w:sz w:val="18"/>
        <w:szCs w:val="18"/>
        <w:lang w:val="en-US" w:eastAsia="en-US" w:bidi="ar-SA"/>
      </w:rPr>
    </w:lvl>
    <w:lvl w:ilvl="1" w:tplc="CB8C5458">
      <w:numFmt w:val="bullet"/>
      <w:lvlText w:val="•"/>
      <w:lvlJc w:val="left"/>
      <w:pPr>
        <w:ind w:left="1468" w:hanging="281"/>
      </w:pPr>
      <w:rPr>
        <w:rFonts w:hint="default"/>
        <w:lang w:val="en-US" w:eastAsia="en-US" w:bidi="ar-SA"/>
      </w:rPr>
    </w:lvl>
    <w:lvl w:ilvl="2" w:tplc="1F10F0B4">
      <w:numFmt w:val="bullet"/>
      <w:lvlText w:val="•"/>
      <w:lvlJc w:val="left"/>
      <w:pPr>
        <w:ind w:left="2456" w:hanging="281"/>
      </w:pPr>
      <w:rPr>
        <w:rFonts w:hint="default"/>
        <w:lang w:val="en-US" w:eastAsia="en-US" w:bidi="ar-SA"/>
      </w:rPr>
    </w:lvl>
    <w:lvl w:ilvl="3" w:tplc="AEFEF7BC">
      <w:numFmt w:val="bullet"/>
      <w:lvlText w:val="•"/>
      <w:lvlJc w:val="left"/>
      <w:pPr>
        <w:ind w:left="3444" w:hanging="281"/>
      </w:pPr>
      <w:rPr>
        <w:rFonts w:hint="default"/>
        <w:lang w:val="en-US" w:eastAsia="en-US" w:bidi="ar-SA"/>
      </w:rPr>
    </w:lvl>
    <w:lvl w:ilvl="4" w:tplc="728839A4">
      <w:numFmt w:val="bullet"/>
      <w:lvlText w:val="•"/>
      <w:lvlJc w:val="left"/>
      <w:pPr>
        <w:ind w:left="4432" w:hanging="281"/>
      </w:pPr>
      <w:rPr>
        <w:rFonts w:hint="default"/>
        <w:lang w:val="en-US" w:eastAsia="en-US" w:bidi="ar-SA"/>
      </w:rPr>
    </w:lvl>
    <w:lvl w:ilvl="5" w:tplc="960E0B60">
      <w:numFmt w:val="bullet"/>
      <w:lvlText w:val="•"/>
      <w:lvlJc w:val="left"/>
      <w:pPr>
        <w:ind w:left="5420" w:hanging="281"/>
      </w:pPr>
      <w:rPr>
        <w:rFonts w:hint="default"/>
        <w:lang w:val="en-US" w:eastAsia="en-US" w:bidi="ar-SA"/>
      </w:rPr>
    </w:lvl>
    <w:lvl w:ilvl="6" w:tplc="CAACC24A">
      <w:numFmt w:val="bullet"/>
      <w:lvlText w:val="•"/>
      <w:lvlJc w:val="left"/>
      <w:pPr>
        <w:ind w:left="6408" w:hanging="281"/>
      </w:pPr>
      <w:rPr>
        <w:rFonts w:hint="default"/>
        <w:lang w:val="en-US" w:eastAsia="en-US" w:bidi="ar-SA"/>
      </w:rPr>
    </w:lvl>
    <w:lvl w:ilvl="7" w:tplc="0164C10A">
      <w:numFmt w:val="bullet"/>
      <w:lvlText w:val="•"/>
      <w:lvlJc w:val="left"/>
      <w:pPr>
        <w:ind w:left="7397" w:hanging="281"/>
      </w:pPr>
      <w:rPr>
        <w:rFonts w:hint="default"/>
        <w:lang w:val="en-US" w:eastAsia="en-US" w:bidi="ar-SA"/>
      </w:rPr>
    </w:lvl>
    <w:lvl w:ilvl="8" w:tplc="25A6CE8C">
      <w:numFmt w:val="bullet"/>
      <w:lvlText w:val="•"/>
      <w:lvlJc w:val="left"/>
      <w:pPr>
        <w:ind w:left="8385" w:hanging="281"/>
      </w:pPr>
      <w:rPr>
        <w:rFonts w:hint="default"/>
        <w:lang w:val="en-US" w:eastAsia="en-US" w:bidi="ar-SA"/>
      </w:rPr>
    </w:lvl>
  </w:abstractNum>
  <w:abstractNum w:abstractNumId="14" w15:restartNumberingAfterBreak="0">
    <w:nsid w:val="7E18363D"/>
    <w:multiLevelType w:val="multilevel"/>
    <w:tmpl w:val="DFCACA74"/>
    <w:lvl w:ilvl="0">
      <w:start w:val="1"/>
      <w:numFmt w:val="decimal"/>
      <w:lvlText w:val="%1."/>
      <w:lvlJc w:val="left"/>
      <w:pPr>
        <w:ind w:left="899" w:hanging="710"/>
        <w:jc w:val="left"/>
      </w:pPr>
      <w:rPr>
        <w:rFonts w:ascii="Arial" w:eastAsia="Arial" w:hAnsi="Arial" w:cs="Arial" w:hint="default"/>
        <w:b/>
        <w:bCs/>
        <w:i w:val="0"/>
        <w:iCs w:val="0"/>
        <w:spacing w:val="-5"/>
        <w:w w:val="100"/>
        <w:sz w:val="24"/>
        <w:szCs w:val="24"/>
        <w:lang w:val="en-US" w:eastAsia="en-US" w:bidi="ar-SA"/>
      </w:rPr>
    </w:lvl>
    <w:lvl w:ilvl="1">
      <w:start w:val="1"/>
      <w:numFmt w:val="decimal"/>
      <w:lvlText w:val="%1.%2"/>
      <w:lvlJc w:val="left"/>
      <w:pPr>
        <w:ind w:left="899" w:hanging="710"/>
        <w:jc w:val="left"/>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55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920" w:hanging="360"/>
      </w:pPr>
      <w:rPr>
        <w:rFonts w:hint="default"/>
        <w:lang w:val="en-US" w:eastAsia="en-US" w:bidi="ar-SA"/>
      </w:rPr>
    </w:lvl>
    <w:lvl w:ilvl="4">
      <w:numFmt w:val="bullet"/>
      <w:lvlText w:val="•"/>
      <w:lvlJc w:val="left"/>
      <w:pPr>
        <w:ind w:left="1140" w:hanging="360"/>
      </w:pPr>
      <w:rPr>
        <w:rFonts w:hint="default"/>
        <w:lang w:val="en-US" w:eastAsia="en-US" w:bidi="ar-SA"/>
      </w:rPr>
    </w:lvl>
    <w:lvl w:ilvl="5">
      <w:numFmt w:val="bullet"/>
      <w:lvlText w:val="•"/>
      <w:lvlJc w:val="left"/>
      <w:pPr>
        <w:ind w:left="2676" w:hanging="360"/>
      </w:pPr>
      <w:rPr>
        <w:rFonts w:hint="default"/>
        <w:lang w:val="en-US" w:eastAsia="en-US" w:bidi="ar-SA"/>
      </w:rPr>
    </w:lvl>
    <w:lvl w:ilvl="6">
      <w:numFmt w:val="bullet"/>
      <w:lvlText w:val="•"/>
      <w:lvlJc w:val="left"/>
      <w:pPr>
        <w:ind w:left="4213" w:hanging="360"/>
      </w:pPr>
      <w:rPr>
        <w:rFonts w:hint="default"/>
        <w:lang w:val="en-US" w:eastAsia="en-US" w:bidi="ar-SA"/>
      </w:rPr>
    </w:lvl>
    <w:lvl w:ilvl="7">
      <w:numFmt w:val="bullet"/>
      <w:lvlText w:val="•"/>
      <w:lvlJc w:val="left"/>
      <w:pPr>
        <w:ind w:left="5750" w:hanging="360"/>
      </w:pPr>
      <w:rPr>
        <w:rFonts w:hint="default"/>
        <w:lang w:val="en-US" w:eastAsia="en-US" w:bidi="ar-SA"/>
      </w:rPr>
    </w:lvl>
    <w:lvl w:ilvl="8">
      <w:numFmt w:val="bullet"/>
      <w:lvlText w:val="•"/>
      <w:lvlJc w:val="left"/>
      <w:pPr>
        <w:ind w:left="7287" w:hanging="360"/>
      </w:pPr>
      <w:rPr>
        <w:rFonts w:hint="default"/>
        <w:lang w:val="en-US" w:eastAsia="en-US" w:bidi="ar-SA"/>
      </w:rPr>
    </w:lvl>
  </w:abstractNum>
  <w:num w:numId="1" w16cid:durableId="420177470">
    <w:abstractNumId w:val="11"/>
  </w:num>
  <w:num w:numId="2" w16cid:durableId="1167867623">
    <w:abstractNumId w:val="9"/>
  </w:num>
  <w:num w:numId="3" w16cid:durableId="1188523212">
    <w:abstractNumId w:val="1"/>
  </w:num>
  <w:num w:numId="4" w16cid:durableId="248080789">
    <w:abstractNumId w:val="5"/>
  </w:num>
  <w:num w:numId="5" w16cid:durableId="361711210">
    <w:abstractNumId w:val="0"/>
  </w:num>
  <w:num w:numId="6" w16cid:durableId="1608854555">
    <w:abstractNumId w:val="4"/>
  </w:num>
  <w:num w:numId="7" w16cid:durableId="1550148917">
    <w:abstractNumId w:val="3"/>
  </w:num>
  <w:num w:numId="8" w16cid:durableId="1920939906">
    <w:abstractNumId w:val="10"/>
  </w:num>
  <w:num w:numId="9" w16cid:durableId="1308323272">
    <w:abstractNumId w:val="13"/>
  </w:num>
  <w:num w:numId="10" w16cid:durableId="1437747035">
    <w:abstractNumId w:val="8"/>
  </w:num>
  <w:num w:numId="11" w16cid:durableId="1972128511">
    <w:abstractNumId w:val="7"/>
  </w:num>
  <w:num w:numId="12" w16cid:durableId="2076663335">
    <w:abstractNumId w:val="2"/>
  </w:num>
  <w:num w:numId="13" w16cid:durableId="1500998029">
    <w:abstractNumId w:val="12"/>
  </w:num>
  <w:num w:numId="14" w16cid:durableId="212548602">
    <w:abstractNumId w:val="6"/>
  </w:num>
  <w:num w:numId="15" w16cid:durableId="474643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97"/>
    <w:rsid w:val="00083C10"/>
    <w:rsid w:val="00102B97"/>
    <w:rsid w:val="00114C4B"/>
    <w:rsid w:val="00500DA8"/>
    <w:rsid w:val="00855FAA"/>
    <w:rsid w:val="00983039"/>
    <w:rsid w:val="00CB7A6E"/>
    <w:rsid w:val="00E213B8"/>
    <w:rsid w:val="00E96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58F3C"/>
  <w15:docId w15:val="{B8E4B76E-A2A6-44C5-9962-1F825640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910" w:hanging="720"/>
      <w:outlineLvl w:val="0"/>
    </w:pPr>
    <w:rPr>
      <w:b/>
      <w:bCs/>
      <w:sz w:val="24"/>
      <w:szCs w:val="24"/>
    </w:rPr>
  </w:style>
  <w:style w:type="paragraph" w:styleId="Heading2">
    <w:name w:val="heading 2"/>
    <w:basedOn w:val="Normal"/>
    <w:uiPriority w:val="9"/>
    <w:unhideWhenUsed/>
    <w:qFormat/>
    <w:pPr>
      <w:ind w:left="190"/>
      <w:outlineLvl w:val="1"/>
    </w:pPr>
    <w:rPr>
      <w:b/>
      <w:bCs/>
    </w:rPr>
  </w:style>
  <w:style w:type="paragraph" w:styleId="Heading3">
    <w:name w:val="heading 3"/>
    <w:basedOn w:val="Normal"/>
    <w:uiPriority w:val="9"/>
    <w:unhideWhenUsed/>
    <w:qFormat/>
    <w:pPr>
      <w:spacing w:before="239"/>
      <w:ind w:left="550" w:hanging="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
    </w:pPr>
  </w:style>
  <w:style w:type="paragraph" w:styleId="ListParagraph">
    <w:name w:val="List Paragraph"/>
    <w:basedOn w:val="Normal"/>
    <w:uiPriority w:val="1"/>
    <w:qFormat/>
    <w:pPr>
      <w:ind w:left="5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DA8"/>
    <w:pPr>
      <w:tabs>
        <w:tab w:val="center" w:pos="4513"/>
        <w:tab w:val="right" w:pos="9026"/>
      </w:tabs>
    </w:pPr>
  </w:style>
  <w:style w:type="character" w:customStyle="1" w:styleId="HeaderChar">
    <w:name w:val="Header Char"/>
    <w:basedOn w:val="DefaultParagraphFont"/>
    <w:link w:val="Header"/>
    <w:uiPriority w:val="99"/>
    <w:rsid w:val="00500DA8"/>
    <w:rPr>
      <w:rFonts w:ascii="Arial" w:eastAsia="Arial" w:hAnsi="Arial" w:cs="Arial"/>
    </w:rPr>
  </w:style>
  <w:style w:type="paragraph" w:styleId="Footer">
    <w:name w:val="footer"/>
    <w:basedOn w:val="Normal"/>
    <w:link w:val="FooterChar"/>
    <w:unhideWhenUsed/>
    <w:rsid w:val="00500DA8"/>
    <w:pPr>
      <w:tabs>
        <w:tab w:val="center" w:pos="4513"/>
        <w:tab w:val="right" w:pos="9026"/>
      </w:tabs>
    </w:pPr>
  </w:style>
  <w:style w:type="character" w:customStyle="1" w:styleId="FooterChar">
    <w:name w:val="Footer Char"/>
    <w:basedOn w:val="DefaultParagraphFont"/>
    <w:link w:val="Footer"/>
    <w:rsid w:val="00500DA8"/>
    <w:rPr>
      <w:rFonts w:ascii="Arial" w:eastAsia="Arial" w:hAnsi="Arial" w:cs="Arial"/>
    </w:rPr>
  </w:style>
  <w:style w:type="character" w:styleId="Hyperlink">
    <w:name w:val="Hyperlink"/>
    <w:basedOn w:val="DefaultParagraphFont"/>
    <w:uiPriority w:val="99"/>
    <w:unhideWhenUsed/>
    <w:rsid w:val="00983039"/>
    <w:rPr>
      <w:color w:val="0000FF"/>
      <w:u w:val="single"/>
    </w:rPr>
  </w:style>
  <w:style w:type="table" w:styleId="TableGrid">
    <w:name w:val="Table Grid"/>
    <w:basedOn w:val="TableNormal"/>
    <w:uiPriority w:val="59"/>
    <w:rsid w:val="00983039"/>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www.tga.gov.au/reporting-problems" TargetMode="External"/><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14748</Words>
  <Characters>78464</Characters>
  <Application>Microsoft Office Word</Application>
  <DocSecurity>0</DocSecurity>
  <Lines>3269</Lines>
  <Paragraphs>1864</Paragraphs>
  <ScaleCrop>false</ScaleCrop>
  <HeadingPairs>
    <vt:vector size="2" baseType="variant">
      <vt:variant>
        <vt:lpstr>Title</vt:lpstr>
      </vt:variant>
      <vt:variant>
        <vt:i4>1</vt:i4>
      </vt:variant>
    </vt:vector>
  </HeadingPairs>
  <TitlesOfParts>
    <vt:vector size="1" baseType="lpstr">
      <vt:lpstr>Attachment Product information for Opuviz</vt:lpstr>
    </vt:vector>
  </TitlesOfParts>
  <Company>Samsung Bioepis AU Pty Ltd</Company>
  <LinksUpToDate>false</LinksUpToDate>
  <CharactersWithSpaces>91348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Opuviz</dc:title>
  <dc:subject>prescription medicines</dc:subject>
  <dc:creator>Samsung Bioepis AU Pty Ltd</dc:creator>
  <cp:lastModifiedBy>LACK, Janet</cp:lastModifiedBy>
  <cp:revision>4</cp:revision>
  <dcterms:created xsi:type="dcterms:W3CDTF">2025-12-22T20:51:00Z</dcterms:created>
  <dcterms:modified xsi:type="dcterms:W3CDTF">2025-12-22T21:01:00Z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Acrobat PDFMaker 25 for Word</vt:lpwstr>
  </property>
  <property fmtid="{D5CDD505-2E9C-101B-9397-08002B2CF9AE}" pid="4" name="LastSaved">
    <vt:filetime>2025-11-20T00:00:00Z</vt:filetime>
  </property>
  <property fmtid="{D5CDD505-2E9C-101B-9397-08002B2CF9AE}" pid="5" name="Producer">
    <vt:lpwstr>Adobe PDF Library 25.1.163</vt:lpwstr>
  </property>
  <property fmtid="{D5CDD505-2E9C-101B-9397-08002B2CF9AE}" pid="6" name="SourceModified">
    <vt:lpwstr>D:20250905134045</vt:lpwstr>
  </property>
  <property fmtid="{D5CDD505-2E9C-101B-9397-08002B2CF9AE}" pid="7" name="MSIP_Label_7cd3e8b9-ffed-43a8-b7f4-cc2fa0382d36_Enabled">
    <vt:lpwstr>true</vt:lpwstr>
  </property>
  <property fmtid="{D5CDD505-2E9C-101B-9397-08002B2CF9AE}" pid="8" name="MSIP_Label_7cd3e8b9-ffed-43a8-b7f4-cc2fa0382d36_SetDate">
    <vt:lpwstr>2025-11-20T02:57:36Z</vt:lpwstr>
  </property>
  <property fmtid="{D5CDD505-2E9C-101B-9397-08002B2CF9AE}" pid="9" name="MSIP_Label_7cd3e8b9-ffed-43a8-b7f4-cc2fa0382d36_Method">
    <vt:lpwstr>Privileged</vt:lpwstr>
  </property>
  <property fmtid="{D5CDD505-2E9C-101B-9397-08002B2CF9AE}" pid="10" name="MSIP_Label_7cd3e8b9-ffed-43a8-b7f4-cc2fa0382d36_Name">
    <vt:lpwstr>O</vt:lpwstr>
  </property>
  <property fmtid="{D5CDD505-2E9C-101B-9397-08002B2CF9AE}" pid="11" name="MSIP_Label_7cd3e8b9-ffed-43a8-b7f4-cc2fa0382d36_SiteId">
    <vt:lpwstr>34a3929c-73cf-4954-abfe-147dc3517892</vt:lpwstr>
  </property>
  <property fmtid="{D5CDD505-2E9C-101B-9397-08002B2CF9AE}" pid="12" name="MSIP_Label_7cd3e8b9-ffed-43a8-b7f4-cc2fa0382d36_ActionId">
    <vt:lpwstr>ad122688-040d-4a0b-9dce-01e29405e284</vt:lpwstr>
  </property>
  <property fmtid="{D5CDD505-2E9C-101B-9397-08002B2CF9AE}" pid="13" name="MSIP_Label_7cd3e8b9-ffed-43a8-b7f4-cc2fa0382d36_ContentBits">
    <vt:lpwstr>3</vt:lpwstr>
  </property>
  <property fmtid="{D5CDD505-2E9C-101B-9397-08002B2CF9AE}" pid="14" name="MSIP_Label_7cd3e8b9-ffed-43a8-b7f4-cc2fa0382d36_Tag">
    <vt:lpwstr>10, 0, 1, 1</vt:lpwstr>
  </property>
</Properties>
</file>