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E47A6" w14:textId="77777777" w:rsidR="006F064D" w:rsidRDefault="00F7442D">
      <w:pPr>
        <w:pStyle w:val="BodyText"/>
        <w:spacing w:before="61" w:line="211" w:lineRule="auto"/>
      </w:pPr>
      <w:bookmarkStart w:id="0" w:name="AUSTRALIAN_PRODUCT_INFORMATION"/>
      <w:bookmarkStart w:id="1" w:name="RYSTIGGO®_(ROZANOLIXIZUMAB)140MG/ML_SOLU"/>
      <w:bookmarkStart w:id="2" w:name="1_NAME_OF_THE_MEDICINE"/>
      <w:bookmarkStart w:id="3" w:name="Rozanolixizumab"/>
      <w:bookmarkStart w:id="4" w:name="2_QUALITATIVE_AND_QUANTITATIVE_COMPOSITI"/>
      <w:bookmarkStart w:id="5" w:name="Rystiggo_(rozanolixizumab)_is_a_recombin"/>
      <w:bookmarkStart w:id="6" w:name="Each_vial_contains_140_mg_of_rozanolixiz"/>
      <w:bookmarkStart w:id="7" w:name="For_the_full_list_of_excipients,_see_Sec"/>
      <w:bookmarkStart w:id="8" w:name="3_PHARMACEUTICAL_FORM"/>
      <w:bookmarkStart w:id="9" w:name="Solution_for_injection,_for_subcutaneous"/>
      <w:bookmarkStart w:id="10" w:name="Colourless_to_pale_brownish-yellow,_clea"/>
      <w:bookmarkStart w:id="11" w:name="4_CLINICAL_PARTICULARS"/>
      <w:bookmarkStart w:id="12" w:name="4.1_THERAPEUTIC_INDICATIONS"/>
      <w:bookmarkStart w:id="13" w:name="4.2_DOSE_AND_METHOD_OF_ADMINISTRATION"/>
      <w:bookmarkEnd w:id="0"/>
      <w:bookmarkEnd w:id="1"/>
      <w:bookmarkEnd w:id="2"/>
      <w:bookmarkEnd w:id="3"/>
      <w:bookmarkEnd w:id="4"/>
      <w:bookmarkEnd w:id="5"/>
      <w:bookmarkEnd w:id="6"/>
      <w:bookmarkEnd w:id="7"/>
      <w:bookmarkEnd w:id="8"/>
      <w:bookmarkEnd w:id="9"/>
      <w:bookmarkEnd w:id="10"/>
      <w:bookmarkEnd w:id="11"/>
      <w:bookmarkEnd w:id="12"/>
      <w:bookmarkEnd w:id="13"/>
      <w:r>
        <w:rPr>
          <w:rFonts w:ascii="SimSun" w:hAnsi="SimSun"/>
          <w:sz w:val="40"/>
        </w:rPr>
        <w:t>▼</w:t>
      </w:r>
      <w:r>
        <w:rPr>
          <w:position w:val="1"/>
        </w:rPr>
        <w:t xml:space="preserve">This medicinal product is subject to additional monitoring </w:t>
      </w:r>
      <w:r>
        <w:rPr>
          <w:b/>
          <w:position w:val="1"/>
        </w:rPr>
        <w:t>in Australia</w:t>
      </w:r>
      <w:r>
        <w:rPr>
          <w:position w:val="1"/>
        </w:rPr>
        <w:t xml:space="preserve">. This will allow quick </w:t>
      </w:r>
      <w:r>
        <w:t>identification</w:t>
      </w:r>
      <w:r>
        <w:rPr>
          <w:spacing w:val="-3"/>
        </w:rPr>
        <w:t xml:space="preserve"> </w:t>
      </w:r>
      <w:r>
        <w:t>of</w:t>
      </w:r>
      <w:r>
        <w:rPr>
          <w:spacing w:val="-3"/>
        </w:rPr>
        <w:t xml:space="preserve"> </w:t>
      </w:r>
      <w:r>
        <w:t>new</w:t>
      </w:r>
      <w:r>
        <w:rPr>
          <w:spacing w:val="-3"/>
        </w:rPr>
        <w:t xml:space="preserve"> </w:t>
      </w:r>
      <w:r>
        <w:t>safety</w:t>
      </w:r>
      <w:r>
        <w:rPr>
          <w:spacing w:val="-6"/>
        </w:rPr>
        <w:t xml:space="preserve"> </w:t>
      </w:r>
      <w:r>
        <w:t>information.</w:t>
      </w:r>
      <w:r>
        <w:rPr>
          <w:spacing w:val="-3"/>
        </w:rPr>
        <w:t xml:space="preserve"> </w:t>
      </w:r>
      <w:r>
        <w:t>Healthcare</w:t>
      </w:r>
      <w:r>
        <w:rPr>
          <w:spacing w:val="-5"/>
        </w:rPr>
        <w:t xml:space="preserve"> </w:t>
      </w:r>
      <w:r>
        <w:t>professionals</w:t>
      </w:r>
      <w:r>
        <w:rPr>
          <w:spacing w:val="-3"/>
        </w:rPr>
        <w:t xml:space="preserve"> </w:t>
      </w:r>
      <w:r>
        <w:t>are</w:t>
      </w:r>
      <w:r>
        <w:rPr>
          <w:spacing w:val="-3"/>
        </w:rPr>
        <w:t xml:space="preserve"> </w:t>
      </w:r>
      <w:r>
        <w:t>asked</w:t>
      </w:r>
      <w:r>
        <w:rPr>
          <w:spacing w:val="-6"/>
        </w:rPr>
        <w:t xml:space="preserve"> </w:t>
      </w:r>
      <w:r>
        <w:t>to</w:t>
      </w:r>
      <w:r>
        <w:rPr>
          <w:spacing w:val="-3"/>
        </w:rPr>
        <w:t xml:space="preserve"> </w:t>
      </w:r>
      <w:r>
        <w:t>report</w:t>
      </w:r>
      <w:r>
        <w:rPr>
          <w:spacing w:val="-5"/>
        </w:rPr>
        <w:t xml:space="preserve"> </w:t>
      </w:r>
      <w:r>
        <w:t>any</w:t>
      </w:r>
      <w:r>
        <w:rPr>
          <w:spacing w:val="-3"/>
        </w:rPr>
        <w:t xml:space="preserve"> </w:t>
      </w:r>
      <w:r>
        <w:t xml:space="preserve">suspected adverse events at </w:t>
      </w:r>
      <w:r>
        <w:rPr>
          <w:color w:val="0000FF"/>
        </w:rPr>
        <w:t>https://</w:t>
      </w:r>
      <w:hyperlink r:id="rId7">
        <w:r>
          <w:rPr>
            <w:color w:val="0000FF"/>
          </w:rPr>
          <w:t>www.tga.gov.au/reporting-problems</w:t>
        </w:r>
        <w:r>
          <w:t>.</w:t>
        </w:r>
      </w:hyperlink>
    </w:p>
    <w:p w14:paraId="11FE47A7" w14:textId="77777777" w:rsidR="006F064D" w:rsidRDefault="006F064D">
      <w:pPr>
        <w:pStyle w:val="BodyText"/>
        <w:ind w:left="0"/>
      </w:pPr>
    </w:p>
    <w:p w14:paraId="11FE47A8" w14:textId="77777777" w:rsidR="006F064D" w:rsidRDefault="006F064D">
      <w:pPr>
        <w:pStyle w:val="BodyText"/>
        <w:spacing w:before="107"/>
        <w:ind w:left="0"/>
      </w:pPr>
    </w:p>
    <w:p w14:paraId="11FE47A9" w14:textId="77777777" w:rsidR="006F064D" w:rsidRDefault="00F7442D">
      <w:pPr>
        <w:ind w:right="138"/>
        <w:jc w:val="center"/>
        <w:rPr>
          <w:b/>
          <w:sz w:val="28"/>
        </w:rPr>
      </w:pPr>
      <w:r>
        <w:rPr>
          <w:b/>
          <w:sz w:val="28"/>
        </w:rPr>
        <w:t>AUSTRALIAN</w:t>
      </w:r>
      <w:r>
        <w:rPr>
          <w:b/>
          <w:spacing w:val="-10"/>
          <w:sz w:val="28"/>
        </w:rPr>
        <w:t xml:space="preserve"> </w:t>
      </w:r>
      <w:r>
        <w:rPr>
          <w:b/>
          <w:sz w:val="28"/>
        </w:rPr>
        <w:t>PRODUCT</w:t>
      </w:r>
      <w:r>
        <w:rPr>
          <w:b/>
          <w:spacing w:val="-9"/>
          <w:sz w:val="28"/>
        </w:rPr>
        <w:t xml:space="preserve"> </w:t>
      </w:r>
      <w:r>
        <w:rPr>
          <w:b/>
          <w:spacing w:val="-2"/>
          <w:sz w:val="28"/>
        </w:rPr>
        <w:t>INFORMATION</w:t>
      </w:r>
    </w:p>
    <w:p w14:paraId="11FE47AA" w14:textId="77777777" w:rsidR="006F064D" w:rsidRDefault="00F7442D">
      <w:pPr>
        <w:spacing w:before="168" w:line="276" w:lineRule="auto"/>
        <w:ind w:left="1903" w:right="2042" w:firstLine="4"/>
        <w:jc w:val="center"/>
        <w:rPr>
          <w:b/>
          <w:sz w:val="28"/>
        </w:rPr>
      </w:pPr>
      <w:r>
        <w:rPr>
          <w:b/>
          <w:sz w:val="28"/>
        </w:rPr>
        <w:t>RYSTIGGO</w:t>
      </w:r>
      <w:r>
        <w:rPr>
          <w:b/>
          <w:sz w:val="28"/>
          <w:vertAlign w:val="superscript"/>
        </w:rPr>
        <w:t>®</w:t>
      </w:r>
      <w:r>
        <w:rPr>
          <w:b/>
          <w:sz w:val="28"/>
        </w:rPr>
        <w:t xml:space="preserve"> (ROZANOLIXIZUMAB) 140MG/ML</w:t>
      </w:r>
      <w:r>
        <w:rPr>
          <w:b/>
          <w:spacing w:val="-12"/>
          <w:sz w:val="28"/>
        </w:rPr>
        <w:t xml:space="preserve"> </w:t>
      </w:r>
      <w:r>
        <w:rPr>
          <w:b/>
          <w:sz w:val="28"/>
        </w:rPr>
        <w:t>SOLUTION</w:t>
      </w:r>
      <w:r>
        <w:rPr>
          <w:b/>
          <w:spacing w:val="-11"/>
          <w:sz w:val="28"/>
        </w:rPr>
        <w:t xml:space="preserve"> </w:t>
      </w:r>
      <w:r>
        <w:rPr>
          <w:b/>
          <w:sz w:val="28"/>
        </w:rPr>
        <w:t>FOR</w:t>
      </w:r>
      <w:r>
        <w:rPr>
          <w:b/>
          <w:spacing w:val="-12"/>
          <w:sz w:val="28"/>
        </w:rPr>
        <w:t xml:space="preserve"> </w:t>
      </w:r>
      <w:r>
        <w:rPr>
          <w:b/>
          <w:sz w:val="28"/>
        </w:rPr>
        <w:t>INJECTION</w:t>
      </w:r>
    </w:p>
    <w:p w14:paraId="11FE47AB" w14:textId="77777777" w:rsidR="006F064D" w:rsidRDefault="006F064D">
      <w:pPr>
        <w:pStyle w:val="BodyText"/>
        <w:spacing w:before="159"/>
        <w:ind w:left="0"/>
        <w:rPr>
          <w:b/>
          <w:sz w:val="28"/>
        </w:rPr>
      </w:pPr>
    </w:p>
    <w:p w14:paraId="11FE47AC" w14:textId="77777777" w:rsidR="006F064D" w:rsidRDefault="00F7442D">
      <w:pPr>
        <w:pStyle w:val="ListParagraph"/>
        <w:numPr>
          <w:ilvl w:val="0"/>
          <w:numId w:val="3"/>
        </w:numPr>
        <w:tabs>
          <w:tab w:val="left" w:pos="455"/>
        </w:tabs>
        <w:rPr>
          <w:b/>
          <w:sz w:val="28"/>
        </w:rPr>
      </w:pPr>
      <w:r>
        <w:rPr>
          <w:b/>
          <w:sz w:val="28"/>
        </w:rPr>
        <w:t>NAME</w:t>
      </w:r>
      <w:r>
        <w:rPr>
          <w:b/>
          <w:spacing w:val="-3"/>
          <w:sz w:val="28"/>
        </w:rPr>
        <w:t xml:space="preserve"> </w:t>
      </w:r>
      <w:r>
        <w:rPr>
          <w:b/>
          <w:sz w:val="28"/>
        </w:rPr>
        <w:t>OF</w:t>
      </w:r>
      <w:r>
        <w:rPr>
          <w:b/>
          <w:spacing w:val="-2"/>
          <w:sz w:val="28"/>
        </w:rPr>
        <w:t xml:space="preserve"> </w:t>
      </w:r>
      <w:r>
        <w:rPr>
          <w:b/>
          <w:sz w:val="28"/>
        </w:rPr>
        <w:t>THE</w:t>
      </w:r>
      <w:r>
        <w:rPr>
          <w:b/>
          <w:spacing w:val="-2"/>
          <w:sz w:val="28"/>
        </w:rPr>
        <w:t xml:space="preserve"> MEDICINE</w:t>
      </w:r>
    </w:p>
    <w:p w14:paraId="11FE47AD" w14:textId="77777777" w:rsidR="006F064D" w:rsidRDefault="00F7442D">
      <w:pPr>
        <w:pStyle w:val="BodyText"/>
        <w:spacing w:before="168"/>
      </w:pPr>
      <w:r>
        <w:rPr>
          <w:spacing w:val="-2"/>
        </w:rPr>
        <w:t>Rozanolixizumab</w:t>
      </w:r>
    </w:p>
    <w:p w14:paraId="11FE47AE" w14:textId="77777777" w:rsidR="006F064D" w:rsidRDefault="00F7442D">
      <w:pPr>
        <w:pStyle w:val="Heading1"/>
        <w:numPr>
          <w:ilvl w:val="0"/>
          <w:numId w:val="3"/>
        </w:numPr>
        <w:tabs>
          <w:tab w:val="left" w:pos="455"/>
        </w:tabs>
        <w:spacing w:before="158"/>
      </w:pPr>
      <w:r>
        <w:t>QUALITATIVE</w:t>
      </w:r>
      <w:r>
        <w:rPr>
          <w:spacing w:val="-12"/>
        </w:rPr>
        <w:t xml:space="preserve"> </w:t>
      </w:r>
      <w:r>
        <w:t>AND</w:t>
      </w:r>
      <w:r>
        <w:rPr>
          <w:spacing w:val="-10"/>
        </w:rPr>
        <w:t xml:space="preserve"> </w:t>
      </w:r>
      <w:r>
        <w:t>QUANTITATIVE</w:t>
      </w:r>
      <w:r>
        <w:rPr>
          <w:spacing w:val="-7"/>
        </w:rPr>
        <w:t xml:space="preserve"> </w:t>
      </w:r>
      <w:r>
        <w:rPr>
          <w:spacing w:val="-2"/>
        </w:rPr>
        <w:t>COMPOSITION</w:t>
      </w:r>
    </w:p>
    <w:p w14:paraId="11FE47AF" w14:textId="77777777" w:rsidR="006F064D" w:rsidRDefault="00F7442D">
      <w:pPr>
        <w:pStyle w:val="BodyText"/>
        <w:spacing w:before="168" w:line="276" w:lineRule="auto"/>
        <w:ind w:right="290"/>
      </w:pPr>
      <w:r>
        <w:t>Rystiggo</w:t>
      </w:r>
      <w:r>
        <w:rPr>
          <w:spacing w:val="-4"/>
        </w:rPr>
        <w:t xml:space="preserve"> </w:t>
      </w:r>
      <w:r>
        <w:t>(rozanolixizumab)</w:t>
      </w:r>
      <w:r>
        <w:rPr>
          <w:spacing w:val="-3"/>
        </w:rPr>
        <w:t xml:space="preserve"> </w:t>
      </w:r>
      <w:r>
        <w:t>is</w:t>
      </w:r>
      <w:r>
        <w:rPr>
          <w:spacing w:val="-5"/>
        </w:rPr>
        <w:t xml:space="preserve"> </w:t>
      </w:r>
      <w:r>
        <w:t>a</w:t>
      </w:r>
      <w:r>
        <w:rPr>
          <w:spacing w:val="-4"/>
        </w:rPr>
        <w:t xml:space="preserve"> </w:t>
      </w:r>
      <w:r>
        <w:t>recombinant,</w:t>
      </w:r>
      <w:r>
        <w:rPr>
          <w:spacing w:val="-3"/>
        </w:rPr>
        <w:t xml:space="preserve"> </w:t>
      </w:r>
      <w:r>
        <w:t>humanised</w:t>
      </w:r>
      <w:r>
        <w:rPr>
          <w:spacing w:val="-3"/>
        </w:rPr>
        <w:t xml:space="preserve"> </w:t>
      </w:r>
      <w:r>
        <w:t>anti-neonatal</w:t>
      </w:r>
      <w:r>
        <w:rPr>
          <w:spacing w:val="-3"/>
        </w:rPr>
        <w:t xml:space="preserve"> </w:t>
      </w:r>
      <w:r>
        <w:t>Fc</w:t>
      </w:r>
      <w:r>
        <w:rPr>
          <w:spacing w:val="-6"/>
        </w:rPr>
        <w:t xml:space="preserve"> </w:t>
      </w:r>
      <w:r>
        <w:t>receptor</w:t>
      </w:r>
      <w:r>
        <w:rPr>
          <w:spacing w:val="-4"/>
        </w:rPr>
        <w:t xml:space="preserve"> </w:t>
      </w:r>
      <w:r>
        <w:t>(FcRn)</w:t>
      </w:r>
      <w:r>
        <w:rPr>
          <w:spacing w:val="-1"/>
        </w:rPr>
        <w:t xml:space="preserve"> </w:t>
      </w:r>
      <w:r>
        <w:t>IgG4P monoclonal antibody produced from a dihydrofolate reductase-deficient Chinese Hamster Ovary DG44 cell line.</w:t>
      </w:r>
    </w:p>
    <w:p w14:paraId="11FE47B0" w14:textId="77777777" w:rsidR="006F064D" w:rsidRDefault="00F7442D">
      <w:pPr>
        <w:pStyle w:val="BodyText"/>
        <w:spacing w:before="121" w:line="388" w:lineRule="auto"/>
        <w:ind w:right="3090"/>
      </w:pPr>
      <w:r>
        <w:t>Each</w:t>
      </w:r>
      <w:r>
        <w:rPr>
          <w:spacing w:val="-3"/>
        </w:rPr>
        <w:t xml:space="preserve"> </w:t>
      </w:r>
      <w:r>
        <w:t>vial</w:t>
      </w:r>
      <w:r>
        <w:rPr>
          <w:spacing w:val="-5"/>
        </w:rPr>
        <w:t xml:space="preserve"> </w:t>
      </w:r>
      <w:r>
        <w:t>contains</w:t>
      </w:r>
      <w:r>
        <w:rPr>
          <w:spacing w:val="-3"/>
        </w:rPr>
        <w:t xml:space="preserve"> </w:t>
      </w:r>
      <w:r>
        <w:t>140</w:t>
      </w:r>
      <w:r>
        <w:rPr>
          <w:spacing w:val="-3"/>
        </w:rPr>
        <w:t xml:space="preserve"> </w:t>
      </w:r>
      <w:r>
        <w:t>mg</w:t>
      </w:r>
      <w:r>
        <w:rPr>
          <w:spacing w:val="-8"/>
        </w:rPr>
        <w:t xml:space="preserve"> </w:t>
      </w:r>
      <w:r>
        <w:t>of</w:t>
      </w:r>
      <w:r>
        <w:rPr>
          <w:spacing w:val="-3"/>
        </w:rPr>
        <w:t xml:space="preserve"> </w:t>
      </w:r>
      <w:r>
        <w:t>rozanolixizumab</w:t>
      </w:r>
      <w:r>
        <w:rPr>
          <w:spacing w:val="-3"/>
        </w:rPr>
        <w:t xml:space="preserve"> </w:t>
      </w:r>
      <w:r>
        <w:t>per</w:t>
      </w:r>
      <w:r>
        <w:rPr>
          <w:spacing w:val="-3"/>
        </w:rPr>
        <w:t xml:space="preserve"> </w:t>
      </w:r>
      <w:r>
        <w:t>mL</w:t>
      </w:r>
      <w:r>
        <w:rPr>
          <w:spacing w:val="-6"/>
        </w:rPr>
        <w:t xml:space="preserve"> </w:t>
      </w:r>
      <w:r>
        <w:t>of</w:t>
      </w:r>
      <w:r>
        <w:rPr>
          <w:spacing w:val="-3"/>
        </w:rPr>
        <w:t xml:space="preserve"> </w:t>
      </w:r>
      <w:r>
        <w:t>solution. For the full list of excipients, see Section 6.1.</w:t>
      </w:r>
    </w:p>
    <w:p w14:paraId="11FE47B1" w14:textId="77777777" w:rsidR="006F064D" w:rsidRDefault="00F7442D">
      <w:pPr>
        <w:pStyle w:val="Heading1"/>
        <w:numPr>
          <w:ilvl w:val="0"/>
          <w:numId w:val="3"/>
        </w:numPr>
        <w:tabs>
          <w:tab w:val="left" w:pos="455"/>
        </w:tabs>
        <w:spacing w:before="3"/>
      </w:pPr>
      <w:r>
        <w:t>PHARMACEUTICAL</w:t>
      </w:r>
      <w:r>
        <w:rPr>
          <w:spacing w:val="-17"/>
        </w:rPr>
        <w:t xml:space="preserve"> </w:t>
      </w:r>
      <w:r>
        <w:rPr>
          <w:spacing w:val="-4"/>
        </w:rPr>
        <w:t>FORM</w:t>
      </w:r>
    </w:p>
    <w:p w14:paraId="11FE47B2" w14:textId="77777777" w:rsidR="006F064D" w:rsidRDefault="00F7442D">
      <w:pPr>
        <w:pStyle w:val="BodyText"/>
        <w:spacing w:before="168"/>
      </w:pPr>
      <w:r>
        <w:t>Solution</w:t>
      </w:r>
      <w:r>
        <w:rPr>
          <w:spacing w:val="-7"/>
        </w:rPr>
        <w:t xml:space="preserve"> </w:t>
      </w:r>
      <w:r>
        <w:t>for</w:t>
      </w:r>
      <w:r>
        <w:rPr>
          <w:spacing w:val="-5"/>
        </w:rPr>
        <w:t xml:space="preserve"> </w:t>
      </w:r>
      <w:r>
        <w:t>injection,</w:t>
      </w:r>
      <w:r>
        <w:rPr>
          <w:spacing w:val="-3"/>
        </w:rPr>
        <w:t xml:space="preserve"> </w:t>
      </w:r>
      <w:r>
        <w:t>for</w:t>
      </w:r>
      <w:r>
        <w:rPr>
          <w:spacing w:val="-2"/>
        </w:rPr>
        <w:t xml:space="preserve"> </w:t>
      </w:r>
      <w:r>
        <w:t>subcutaneous</w:t>
      </w:r>
      <w:r>
        <w:rPr>
          <w:spacing w:val="-2"/>
        </w:rPr>
        <w:t xml:space="preserve"> </w:t>
      </w:r>
      <w:r>
        <w:t>(SC)</w:t>
      </w:r>
      <w:r>
        <w:rPr>
          <w:spacing w:val="-2"/>
        </w:rPr>
        <w:t xml:space="preserve"> infusion.</w:t>
      </w:r>
    </w:p>
    <w:p w14:paraId="11FE47B3" w14:textId="77777777" w:rsidR="006F064D" w:rsidRDefault="00F7442D">
      <w:pPr>
        <w:pStyle w:val="BodyText"/>
        <w:spacing w:before="158"/>
      </w:pPr>
      <w:r>
        <w:t>Colourless</w:t>
      </w:r>
      <w:r>
        <w:rPr>
          <w:spacing w:val="-4"/>
        </w:rPr>
        <w:t xml:space="preserve"> </w:t>
      </w:r>
      <w:r>
        <w:t>to</w:t>
      </w:r>
      <w:r>
        <w:rPr>
          <w:spacing w:val="-4"/>
        </w:rPr>
        <w:t xml:space="preserve"> </w:t>
      </w:r>
      <w:r>
        <w:t>pale</w:t>
      </w:r>
      <w:r>
        <w:rPr>
          <w:spacing w:val="-4"/>
        </w:rPr>
        <w:t xml:space="preserve"> </w:t>
      </w:r>
      <w:r>
        <w:t>brownish-yellow,</w:t>
      </w:r>
      <w:r>
        <w:rPr>
          <w:spacing w:val="-6"/>
        </w:rPr>
        <w:t xml:space="preserve"> </w:t>
      </w:r>
      <w:r>
        <w:t>clear</w:t>
      </w:r>
      <w:r>
        <w:rPr>
          <w:spacing w:val="-6"/>
        </w:rPr>
        <w:t xml:space="preserve"> </w:t>
      </w:r>
      <w:r>
        <w:t>to</w:t>
      </w:r>
      <w:r>
        <w:rPr>
          <w:spacing w:val="-4"/>
        </w:rPr>
        <w:t xml:space="preserve"> </w:t>
      </w:r>
      <w:r>
        <w:t>slightly</w:t>
      </w:r>
      <w:r>
        <w:rPr>
          <w:spacing w:val="-4"/>
        </w:rPr>
        <w:t xml:space="preserve"> </w:t>
      </w:r>
      <w:r>
        <w:t>opalescent</w:t>
      </w:r>
      <w:r>
        <w:rPr>
          <w:spacing w:val="-3"/>
        </w:rPr>
        <w:t xml:space="preserve"> </w:t>
      </w:r>
      <w:r>
        <w:rPr>
          <w:spacing w:val="-2"/>
        </w:rPr>
        <w:t>solution.</w:t>
      </w:r>
    </w:p>
    <w:p w14:paraId="11FE47B4" w14:textId="77777777" w:rsidR="006F064D" w:rsidRDefault="00F7442D">
      <w:pPr>
        <w:pStyle w:val="Heading1"/>
        <w:numPr>
          <w:ilvl w:val="0"/>
          <w:numId w:val="3"/>
        </w:numPr>
        <w:tabs>
          <w:tab w:val="left" w:pos="455"/>
        </w:tabs>
        <w:spacing w:before="157"/>
      </w:pPr>
      <w:r>
        <w:t>CLINICAL</w:t>
      </w:r>
      <w:r>
        <w:rPr>
          <w:spacing w:val="-9"/>
        </w:rPr>
        <w:t xml:space="preserve"> </w:t>
      </w:r>
      <w:r>
        <w:rPr>
          <w:spacing w:val="-2"/>
        </w:rPr>
        <w:t>PARTICULARS</w:t>
      </w:r>
    </w:p>
    <w:p w14:paraId="11FE47B5" w14:textId="77777777" w:rsidR="006F064D" w:rsidRDefault="00F7442D">
      <w:pPr>
        <w:pStyle w:val="Heading2"/>
        <w:numPr>
          <w:ilvl w:val="1"/>
          <w:numId w:val="3"/>
        </w:numPr>
        <w:tabs>
          <w:tab w:val="left" w:pos="1026"/>
        </w:tabs>
        <w:spacing w:before="289"/>
      </w:pPr>
      <w:r>
        <w:t>THERAPEUTIC</w:t>
      </w:r>
      <w:r>
        <w:rPr>
          <w:spacing w:val="-4"/>
        </w:rPr>
        <w:t xml:space="preserve"> </w:t>
      </w:r>
      <w:r>
        <w:rPr>
          <w:spacing w:val="-2"/>
        </w:rPr>
        <w:t>INDICATIONS</w:t>
      </w:r>
    </w:p>
    <w:p w14:paraId="11FE47B6" w14:textId="77777777" w:rsidR="006F064D" w:rsidRDefault="00F7442D">
      <w:pPr>
        <w:pStyle w:val="BodyText"/>
        <w:spacing w:before="162" w:line="276" w:lineRule="auto"/>
        <w:ind w:right="491" w:firstLine="55"/>
        <w:jc w:val="both"/>
      </w:pPr>
      <w:r>
        <w:t>Rystiggo</w:t>
      </w:r>
      <w:r>
        <w:rPr>
          <w:spacing w:val="-5"/>
        </w:rPr>
        <w:t xml:space="preserve"> </w:t>
      </w:r>
      <w:r>
        <w:t>is</w:t>
      </w:r>
      <w:r>
        <w:rPr>
          <w:spacing w:val="-4"/>
        </w:rPr>
        <w:t xml:space="preserve"> </w:t>
      </w:r>
      <w:r>
        <w:t>indicated</w:t>
      </w:r>
      <w:r>
        <w:rPr>
          <w:spacing w:val="-2"/>
        </w:rPr>
        <w:t xml:space="preserve"> </w:t>
      </w:r>
      <w:r>
        <w:t>as</w:t>
      </w:r>
      <w:r>
        <w:rPr>
          <w:spacing w:val="-2"/>
        </w:rPr>
        <w:t xml:space="preserve"> </w:t>
      </w:r>
      <w:r>
        <w:t>an</w:t>
      </w:r>
      <w:r>
        <w:rPr>
          <w:spacing w:val="-5"/>
        </w:rPr>
        <w:t xml:space="preserve"> </w:t>
      </w:r>
      <w:r>
        <w:t>add-on</w:t>
      </w:r>
      <w:r>
        <w:rPr>
          <w:spacing w:val="-2"/>
        </w:rPr>
        <w:t xml:space="preserve"> </w:t>
      </w:r>
      <w:r>
        <w:t>to</w:t>
      </w:r>
      <w:r>
        <w:rPr>
          <w:spacing w:val="-5"/>
        </w:rPr>
        <w:t xml:space="preserve"> </w:t>
      </w:r>
      <w:r>
        <w:t>standard</w:t>
      </w:r>
      <w:r>
        <w:rPr>
          <w:spacing w:val="-2"/>
        </w:rPr>
        <w:t xml:space="preserve"> </w:t>
      </w:r>
      <w:r>
        <w:t>therapy</w:t>
      </w:r>
      <w:r>
        <w:rPr>
          <w:spacing w:val="-4"/>
        </w:rPr>
        <w:t xml:space="preserve"> </w:t>
      </w:r>
      <w:r>
        <w:t>for</w:t>
      </w:r>
      <w:r>
        <w:rPr>
          <w:spacing w:val="-4"/>
        </w:rPr>
        <w:t xml:space="preserve"> </w:t>
      </w:r>
      <w:r>
        <w:t>the</w:t>
      </w:r>
      <w:r>
        <w:rPr>
          <w:spacing w:val="-4"/>
        </w:rPr>
        <w:t xml:space="preserve"> </w:t>
      </w:r>
      <w:r>
        <w:t>treatment</w:t>
      </w:r>
      <w:r>
        <w:rPr>
          <w:spacing w:val="-1"/>
        </w:rPr>
        <w:t xml:space="preserve"> </w:t>
      </w:r>
      <w:r>
        <w:t>of generalised</w:t>
      </w:r>
      <w:r>
        <w:rPr>
          <w:spacing w:val="-4"/>
        </w:rPr>
        <w:t xml:space="preserve"> </w:t>
      </w:r>
      <w:r>
        <w:t>myasthenia gravis</w:t>
      </w:r>
      <w:r>
        <w:rPr>
          <w:spacing w:val="-2"/>
        </w:rPr>
        <w:t xml:space="preserve"> </w:t>
      </w:r>
      <w:r>
        <w:t>(gMG)</w:t>
      </w:r>
      <w:r>
        <w:rPr>
          <w:spacing w:val="-2"/>
        </w:rPr>
        <w:t xml:space="preserve"> </w:t>
      </w:r>
      <w:r>
        <w:t>in</w:t>
      </w:r>
      <w:r>
        <w:rPr>
          <w:spacing w:val="-3"/>
        </w:rPr>
        <w:t xml:space="preserve"> </w:t>
      </w:r>
      <w:r>
        <w:t>adult patients who</w:t>
      </w:r>
      <w:r>
        <w:rPr>
          <w:spacing w:val="-3"/>
        </w:rPr>
        <w:t xml:space="preserve"> </w:t>
      </w:r>
      <w:r>
        <w:t>are</w:t>
      </w:r>
      <w:r>
        <w:rPr>
          <w:spacing w:val="-2"/>
        </w:rPr>
        <w:t xml:space="preserve"> </w:t>
      </w:r>
      <w:r>
        <w:t>anti-acetylcholine receptor</w:t>
      </w:r>
      <w:r>
        <w:rPr>
          <w:spacing w:val="-2"/>
        </w:rPr>
        <w:t xml:space="preserve"> </w:t>
      </w:r>
      <w:r>
        <w:t>(AChR) or anti-muscle-specific tyrosine kinase (MuSK) antibody positive.</w:t>
      </w:r>
    </w:p>
    <w:p w14:paraId="11FE47B7" w14:textId="77777777" w:rsidR="006F064D" w:rsidRDefault="00F7442D">
      <w:pPr>
        <w:pStyle w:val="Heading2"/>
        <w:numPr>
          <w:ilvl w:val="1"/>
          <w:numId w:val="3"/>
        </w:numPr>
        <w:tabs>
          <w:tab w:val="left" w:pos="1026"/>
        </w:tabs>
        <w:spacing w:before="237"/>
      </w:pPr>
      <w:r>
        <w:t>DOSE</w:t>
      </w:r>
      <w:r>
        <w:rPr>
          <w:spacing w:val="-2"/>
        </w:rPr>
        <w:t xml:space="preserve"> </w:t>
      </w:r>
      <w:r>
        <w:t>AND</w:t>
      </w:r>
      <w:r>
        <w:rPr>
          <w:spacing w:val="-2"/>
        </w:rPr>
        <w:t xml:space="preserve"> </w:t>
      </w:r>
      <w:r>
        <w:t>METHOD</w:t>
      </w:r>
      <w:r>
        <w:rPr>
          <w:spacing w:val="-2"/>
        </w:rPr>
        <w:t xml:space="preserve"> </w:t>
      </w:r>
      <w:r>
        <w:t>OF</w:t>
      </w:r>
      <w:r>
        <w:rPr>
          <w:spacing w:val="-1"/>
        </w:rPr>
        <w:t xml:space="preserve"> </w:t>
      </w:r>
      <w:r>
        <w:rPr>
          <w:spacing w:val="-2"/>
        </w:rPr>
        <w:t>ADMINISTRATION</w:t>
      </w:r>
    </w:p>
    <w:p w14:paraId="11FE47B8" w14:textId="77777777" w:rsidR="006F064D" w:rsidRDefault="00F7442D">
      <w:pPr>
        <w:pStyle w:val="BodyText"/>
        <w:spacing w:before="165" w:line="276" w:lineRule="auto"/>
      </w:pPr>
      <w:r>
        <w:t>Treatment</w:t>
      </w:r>
      <w:r>
        <w:rPr>
          <w:spacing w:val="-4"/>
        </w:rPr>
        <w:t xml:space="preserve"> </w:t>
      </w:r>
      <w:r>
        <w:t>should</w:t>
      </w:r>
      <w:r>
        <w:rPr>
          <w:spacing w:val="-2"/>
        </w:rPr>
        <w:t xml:space="preserve"> </w:t>
      </w:r>
      <w:r>
        <w:t>be</w:t>
      </w:r>
      <w:r>
        <w:rPr>
          <w:spacing w:val="-4"/>
        </w:rPr>
        <w:t xml:space="preserve"> </w:t>
      </w:r>
      <w:r>
        <w:t>initiated</w:t>
      </w:r>
      <w:r>
        <w:rPr>
          <w:spacing w:val="-2"/>
        </w:rPr>
        <w:t xml:space="preserve"> </w:t>
      </w:r>
      <w:r>
        <w:t>and</w:t>
      </w:r>
      <w:r>
        <w:rPr>
          <w:spacing w:val="-5"/>
        </w:rPr>
        <w:t xml:space="preserve"> </w:t>
      </w:r>
      <w:r>
        <w:t>supervised</w:t>
      </w:r>
      <w:r>
        <w:rPr>
          <w:spacing w:val="-2"/>
        </w:rPr>
        <w:t xml:space="preserve"> </w:t>
      </w:r>
      <w:r>
        <w:t>by specialist</w:t>
      </w:r>
      <w:r>
        <w:rPr>
          <w:spacing w:val="-1"/>
        </w:rPr>
        <w:t xml:space="preserve"> </w:t>
      </w:r>
      <w:r>
        <w:t>healthcare</w:t>
      </w:r>
      <w:r>
        <w:rPr>
          <w:spacing w:val="-4"/>
        </w:rPr>
        <w:t xml:space="preserve"> </w:t>
      </w:r>
      <w:r>
        <w:t>professionals</w:t>
      </w:r>
      <w:r>
        <w:rPr>
          <w:spacing w:val="-4"/>
        </w:rPr>
        <w:t xml:space="preserve"> </w:t>
      </w:r>
      <w:r>
        <w:t>experienced</w:t>
      </w:r>
      <w:r>
        <w:rPr>
          <w:spacing w:val="-5"/>
        </w:rPr>
        <w:t xml:space="preserve"> </w:t>
      </w:r>
      <w:r>
        <w:t>in</w:t>
      </w:r>
      <w:r>
        <w:rPr>
          <w:spacing w:val="-5"/>
        </w:rPr>
        <w:t xml:space="preserve"> </w:t>
      </w:r>
      <w:r>
        <w:t>the management of patients with neuromuscular or neuro-inflammatory disorders.</w:t>
      </w:r>
    </w:p>
    <w:p w14:paraId="11FE47B9" w14:textId="77777777" w:rsidR="006F064D" w:rsidRDefault="006F064D">
      <w:pPr>
        <w:pStyle w:val="BodyText"/>
        <w:spacing w:before="37"/>
        <w:ind w:left="0"/>
      </w:pPr>
    </w:p>
    <w:p w14:paraId="11FE47BA" w14:textId="77777777" w:rsidR="006F064D" w:rsidRDefault="00F7442D">
      <w:pPr>
        <w:pStyle w:val="BodyText"/>
        <w:spacing w:line="278" w:lineRule="auto"/>
        <w:ind w:right="290"/>
      </w:pPr>
      <w:r>
        <w:t>Rystiggo</w:t>
      </w:r>
      <w:r>
        <w:rPr>
          <w:spacing w:val="-5"/>
        </w:rPr>
        <w:t xml:space="preserve"> </w:t>
      </w:r>
      <w:r>
        <w:t>is</w:t>
      </w:r>
      <w:r>
        <w:rPr>
          <w:spacing w:val="-2"/>
        </w:rPr>
        <w:t xml:space="preserve"> </w:t>
      </w:r>
      <w:r>
        <w:t>administered</w:t>
      </w:r>
      <w:r>
        <w:rPr>
          <w:spacing w:val="-4"/>
        </w:rPr>
        <w:t xml:space="preserve"> </w:t>
      </w:r>
      <w:r>
        <w:t>as</w:t>
      </w:r>
      <w:r>
        <w:rPr>
          <w:spacing w:val="-2"/>
        </w:rPr>
        <w:t xml:space="preserve"> </w:t>
      </w:r>
      <w:r>
        <w:t>SC</w:t>
      </w:r>
      <w:r>
        <w:rPr>
          <w:spacing w:val="-4"/>
        </w:rPr>
        <w:t xml:space="preserve"> </w:t>
      </w:r>
      <w:r>
        <w:t>infusion</w:t>
      </w:r>
      <w:r>
        <w:rPr>
          <w:spacing w:val="-2"/>
        </w:rPr>
        <w:t xml:space="preserve"> </w:t>
      </w:r>
      <w:r>
        <w:t>once</w:t>
      </w:r>
      <w:r>
        <w:rPr>
          <w:spacing w:val="-2"/>
        </w:rPr>
        <w:t xml:space="preserve"> </w:t>
      </w:r>
      <w:r>
        <w:t>a</w:t>
      </w:r>
      <w:r>
        <w:rPr>
          <w:spacing w:val="-2"/>
        </w:rPr>
        <w:t xml:space="preserve"> </w:t>
      </w:r>
      <w:r>
        <w:t>week</w:t>
      </w:r>
      <w:r>
        <w:rPr>
          <w:spacing w:val="-2"/>
        </w:rPr>
        <w:t xml:space="preserve"> </w:t>
      </w:r>
      <w:r>
        <w:t>in</w:t>
      </w:r>
      <w:r>
        <w:rPr>
          <w:spacing w:val="-1"/>
        </w:rPr>
        <w:t xml:space="preserve"> </w:t>
      </w:r>
      <w:r>
        <w:t>a</w:t>
      </w:r>
      <w:r>
        <w:rPr>
          <w:spacing w:val="-2"/>
        </w:rPr>
        <w:t xml:space="preserve"> </w:t>
      </w:r>
      <w:r>
        <w:t>treatment</w:t>
      </w:r>
      <w:r>
        <w:rPr>
          <w:spacing w:val="-2"/>
        </w:rPr>
        <w:t xml:space="preserve"> </w:t>
      </w:r>
      <w:r>
        <w:t>cycle</w:t>
      </w:r>
      <w:r>
        <w:rPr>
          <w:spacing w:val="-2"/>
        </w:rPr>
        <w:t xml:space="preserve"> </w:t>
      </w:r>
      <w:r>
        <w:t>of</w:t>
      </w:r>
      <w:r>
        <w:rPr>
          <w:spacing w:val="-1"/>
        </w:rPr>
        <w:t xml:space="preserve"> </w:t>
      </w:r>
      <w:r>
        <w:t>6</w:t>
      </w:r>
      <w:r>
        <w:rPr>
          <w:spacing w:val="-2"/>
        </w:rPr>
        <w:t xml:space="preserve"> </w:t>
      </w:r>
      <w:r>
        <w:t>weeks.</w:t>
      </w:r>
      <w:r>
        <w:rPr>
          <w:spacing w:val="-2"/>
        </w:rPr>
        <w:t xml:space="preserve"> </w:t>
      </w:r>
      <w:r>
        <w:t>Table</w:t>
      </w:r>
      <w:r>
        <w:rPr>
          <w:spacing w:val="-4"/>
        </w:rPr>
        <w:t xml:space="preserve"> </w:t>
      </w:r>
      <w:r>
        <w:t>1 indicates the recommended total weekly dose of Rystiggo.</w:t>
      </w:r>
    </w:p>
    <w:p w14:paraId="11FE47BB" w14:textId="77777777" w:rsidR="006F064D" w:rsidRDefault="006F064D">
      <w:pPr>
        <w:pStyle w:val="BodyText"/>
        <w:spacing w:before="33"/>
        <w:ind w:left="0"/>
      </w:pPr>
    </w:p>
    <w:p w14:paraId="11FE47BC" w14:textId="77777777" w:rsidR="006F064D" w:rsidRDefault="00F7442D">
      <w:pPr>
        <w:pStyle w:val="Heading3"/>
        <w:spacing w:before="1" w:after="36"/>
      </w:pPr>
      <w:r>
        <w:t>Table</w:t>
      </w:r>
      <w:r>
        <w:rPr>
          <w:spacing w:val="-3"/>
        </w:rPr>
        <w:t xml:space="preserve"> </w:t>
      </w:r>
      <w:r>
        <w:t>1:</w:t>
      </w:r>
      <w:r>
        <w:rPr>
          <w:spacing w:val="-3"/>
        </w:rPr>
        <w:t xml:space="preserve"> </w:t>
      </w:r>
      <w:r>
        <w:t>Recommended</w:t>
      </w:r>
      <w:r>
        <w:rPr>
          <w:spacing w:val="-2"/>
        </w:rPr>
        <w:t xml:space="preserve"> </w:t>
      </w:r>
      <w:r>
        <w:t>Total</w:t>
      </w:r>
      <w:r>
        <w:rPr>
          <w:spacing w:val="-5"/>
        </w:rPr>
        <w:t xml:space="preserve"> </w:t>
      </w:r>
      <w:r>
        <w:t>Weekly</w:t>
      </w:r>
      <w:r>
        <w:rPr>
          <w:spacing w:val="-3"/>
        </w:rPr>
        <w:t xml:space="preserve"> </w:t>
      </w:r>
      <w:r>
        <w:t>Dose</w:t>
      </w:r>
      <w:r>
        <w:rPr>
          <w:spacing w:val="-3"/>
        </w:rPr>
        <w:t xml:space="preserve"> </w:t>
      </w:r>
      <w:r>
        <w:t>of</w:t>
      </w:r>
      <w:r>
        <w:rPr>
          <w:spacing w:val="-3"/>
        </w:rPr>
        <w:t xml:space="preserve"> </w:t>
      </w:r>
      <w:r>
        <w:rPr>
          <w:spacing w:val="-2"/>
        </w:rPr>
        <w:t>Rystiggo</w:t>
      </w: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4"/>
        <w:gridCol w:w="1628"/>
        <w:gridCol w:w="1589"/>
        <w:gridCol w:w="1590"/>
        <w:gridCol w:w="1590"/>
      </w:tblGrid>
      <w:tr w:rsidR="006F064D" w14:paraId="11FE47C2" w14:textId="77777777">
        <w:trPr>
          <w:trHeight w:val="369"/>
        </w:trPr>
        <w:tc>
          <w:tcPr>
            <w:tcW w:w="2624" w:type="dxa"/>
          </w:tcPr>
          <w:p w14:paraId="11FE47BD" w14:textId="77777777" w:rsidR="006F064D" w:rsidRDefault="00F7442D">
            <w:pPr>
              <w:pStyle w:val="TableParagraph"/>
              <w:spacing w:before="70"/>
              <w:rPr>
                <w:b/>
                <w:sz w:val="20"/>
              </w:rPr>
            </w:pPr>
            <w:r>
              <w:rPr>
                <w:b/>
                <w:sz w:val="20"/>
              </w:rPr>
              <w:t>Body</w:t>
            </w:r>
            <w:r>
              <w:rPr>
                <w:b/>
                <w:spacing w:val="-5"/>
                <w:sz w:val="20"/>
              </w:rPr>
              <w:t xml:space="preserve"> </w:t>
            </w:r>
            <w:r>
              <w:rPr>
                <w:b/>
                <w:spacing w:val="-2"/>
                <w:sz w:val="20"/>
              </w:rPr>
              <w:t>weight</w:t>
            </w:r>
          </w:p>
        </w:tc>
        <w:tc>
          <w:tcPr>
            <w:tcW w:w="1628" w:type="dxa"/>
          </w:tcPr>
          <w:p w14:paraId="11FE47BE" w14:textId="77777777" w:rsidR="006F064D" w:rsidRDefault="00F7442D">
            <w:pPr>
              <w:pStyle w:val="TableParagraph"/>
              <w:spacing w:before="70"/>
              <w:rPr>
                <w:b/>
                <w:sz w:val="20"/>
              </w:rPr>
            </w:pPr>
            <w:r>
              <w:rPr>
                <w:b/>
                <w:sz w:val="20"/>
              </w:rPr>
              <w:t>≥</w:t>
            </w:r>
            <w:r>
              <w:rPr>
                <w:b/>
                <w:spacing w:val="-2"/>
                <w:sz w:val="20"/>
              </w:rPr>
              <w:t xml:space="preserve"> </w:t>
            </w:r>
            <w:r>
              <w:rPr>
                <w:b/>
                <w:sz w:val="20"/>
              </w:rPr>
              <w:t>35</w:t>
            </w:r>
            <w:r>
              <w:rPr>
                <w:b/>
                <w:spacing w:val="-1"/>
                <w:sz w:val="20"/>
              </w:rPr>
              <w:t xml:space="preserve"> </w:t>
            </w:r>
            <w:r>
              <w:rPr>
                <w:b/>
                <w:sz w:val="20"/>
              </w:rPr>
              <w:t>to</w:t>
            </w:r>
            <w:r>
              <w:rPr>
                <w:b/>
                <w:spacing w:val="-1"/>
                <w:sz w:val="20"/>
              </w:rPr>
              <w:t xml:space="preserve"> </w:t>
            </w:r>
            <w:r>
              <w:rPr>
                <w:b/>
                <w:sz w:val="20"/>
              </w:rPr>
              <w:t>&lt;50</w:t>
            </w:r>
            <w:r>
              <w:rPr>
                <w:b/>
                <w:spacing w:val="-3"/>
                <w:sz w:val="20"/>
              </w:rPr>
              <w:t xml:space="preserve"> </w:t>
            </w:r>
            <w:r>
              <w:rPr>
                <w:b/>
                <w:spacing w:val="-5"/>
                <w:sz w:val="20"/>
              </w:rPr>
              <w:t>kg</w:t>
            </w:r>
          </w:p>
        </w:tc>
        <w:tc>
          <w:tcPr>
            <w:tcW w:w="1589" w:type="dxa"/>
          </w:tcPr>
          <w:p w14:paraId="11FE47BF" w14:textId="77777777" w:rsidR="006F064D" w:rsidRDefault="00F7442D">
            <w:pPr>
              <w:pStyle w:val="TableParagraph"/>
              <w:spacing w:before="70"/>
              <w:ind w:left="104"/>
              <w:rPr>
                <w:b/>
                <w:sz w:val="20"/>
              </w:rPr>
            </w:pPr>
            <w:r>
              <w:rPr>
                <w:b/>
                <w:sz w:val="20"/>
              </w:rPr>
              <w:t>≥</w:t>
            </w:r>
            <w:r>
              <w:rPr>
                <w:b/>
                <w:spacing w:val="-1"/>
                <w:sz w:val="20"/>
              </w:rPr>
              <w:t xml:space="preserve"> </w:t>
            </w:r>
            <w:r>
              <w:rPr>
                <w:b/>
                <w:sz w:val="20"/>
              </w:rPr>
              <w:t>50</w:t>
            </w:r>
            <w:r>
              <w:rPr>
                <w:b/>
                <w:spacing w:val="-1"/>
                <w:sz w:val="20"/>
              </w:rPr>
              <w:t xml:space="preserve"> </w:t>
            </w:r>
            <w:r>
              <w:rPr>
                <w:b/>
                <w:sz w:val="20"/>
              </w:rPr>
              <w:t>to &lt;</w:t>
            </w:r>
            <w:r>
              <w:rPr>
                <w:b/>
                <w:spacing w:val="-3"/>
                <w:sz w:val="20"/>
              </w:rPr>
              <w:t xml:space="preserve"> </w:t>
            </w:r>
            <w:r>
              <w:rPr>
                <w:b/>
                <w:sz w:val="20"/>
              </w:rPr>
              <w:t>70</w:t>
            </w:r>
            <w:r>
              <w:rPr>
                <w:b/>
                <w:spacing w:val="-2"/>
                <w:sz w:val="20"/>
              </w:rPr>
              <w:t xml:space="preserve"> </w:t>
            </w:r>
            <w:r>
              <w:rPr>
                <w:b/>
                <w:spacing w:val="-5"/>
                <w:sz w:val="20"/>
              </w:rPr>
              <w:t>kg</w:t>
            </w:r>
          </w:p>
        </w:tc>
        <w:tc>
          <w:tcPr>
            <w:tcW w:w="1590" w:type="dxa"/>
          </w:tcPr>
          <w:p w14:paraId="11FE47C0" w14:textId="77777777" w:rsidR="006F064D" w:rsidRDefault="00F7442D">
            <w:pPr>
              <w:pStyle w:val="TableParagraph"/>
              <w:spacing w:before="70"/>
              <w:ind w:left="10" w:right="23"/>
              <w:jc w:val="center"/>
              <w:rPr>
                <w:b/>
                <w:sz w:val="20"/>
              </w:rPr>
            </w:pPr>
            <w:r>
              <w:rPr>
                <w:b/>
                <w:sz w:val="20"/>
              </w:rPr>
              <w:t>≥</w:t>
            </w:r>
            <w:r>
              <w:rPr>
                <w:b/>
                <w:spacing w:val="-2"/>
                <w:sz w:val="20"/>
              </w:rPr>
              <w:t xml:space="preserve"> </w:t>
            </w:r>
            <w:r>
              <w:rPr>
                <w:b/>
                <w:sz w:val="20"/>
              </w:rPr>
              <w:t>70</w:t>
            </w:r>
            <w:r>
              <w:rPr>
                <w:b/>
                <w:spacing w:val="-1"/>
                <w:sz w:val="20"/>
              </w:rPr>
              <w:t xml:space="preserve"> </w:t>
            </w:r>
            <w:r>
              <w:rPr>
                <w:b/>
                <w:sz w:val="20"/>
              </w:rPr>
              <w:t>to</w:t>
            </w:r>
            <w:r>
              <w:rPr>
                <w:b/>
                <w:spacing w:val="-1"/>
                <w:sz w:val="20"/>
              </w:rPr>
              <w:t xml:space="preserve"> </w:t>
            </w:r>
            <w:r>
              <w:rPr>
                <w:b/>
                <w:sz w:val="20"/>
              </w:rPr>
              <w:t>&lt;</w:t>
            </w:r>
            <w:r>
              <w:rPr>
                <w:b/>
                <w:spacing w:val="-3"/>
                <w:sz w:val="20"/>
              </w:rPr>
              <w:t xml:space="preserve"> </w:t>
            </w:r>
            <w:r>
              <w:rPr>
                <w:b/>
                <w:sz w:val="20"/>
              </w:rPr>
              <w:t>100</w:t>
            </w:r>
            <w:r>
              <w:rPr>
                <w:b/>
                <w:spacing w:val="-1"/>
                <w:sz w:val="20"/>
              </w:rPr>
              <w:t xml:space="preserve"> </w:t>
            </w:r>
            <w:r>
              <w:rPr>
                <w:b/>
                <w:spacing w:val="-5"/>
                <w:sz w:val="20"/>
              </w:rPr>
              <w:t>kg</w:t>
            </w:r>
          </w:p>
        </w:tc>
        <w:tc>
          <w:tcPr>
            <w:tcW w:w="1590" w:type="dxa"/>
          </w:tcPr>
          <w:p w14:paraId="11FE47C1" w14:textId="77777777" w:rsidR="006F064D" w:rsidRDefault="00F7442D">
            <w:pPr>
              <w:pStyle w:val="TableParagraph"/>
              <w:spacing w:before="70"/>
              <w:ind w:left="106"/>
              <w:rPr>
                <w:b/>
                <w:sz w:val="20"/>
              </w:rPr>
            </w:pPr>
            <w:r>
              <w:rPr>
                <w:b/>
                <w:sz w:val="20"/>
              </w:rPr>
              <w:t>≥</w:t>
            </w:r>
            <w:r>
              <w:rPr>
                <w:b/>
                <w:spacing w:val="-1"/>
                <w:sz w:val="20"/>
              </w:rPr>
              <w:t xml:space="preserve"> </w:t>
            </w:r>
            <w:r>
              <w:rPr>
                <w:b/>
                <w:sz w:val="20"/>
              </w:rPr>
              <w:t>100</w:t>
            </w:r>
            <w:r>
              <w:rPr>
                <w:b/>
                <w:spacing w:val="-2"/>
                <w:sz w:val="20"/>
              </w:rPr>
              <w:t xml:space="preserve"> </w:t>
            </w:r>
            <w:r>
              <w:rPr>
                <w:b/>
                <w:spacing w:val="-5"/>
                <w:sz w:val="20"/>
              </w:rPr>
              <w:t>kg</w:t>
            </w:r>
          </w:p>
        </w:tc>
      </w:tr>
      <w:tr w:rsidR="006F064D" w14:paraId="11FE47C8" w14:textId="77777777">
        <w:trPr>
          <w:trHeight w:val="369"/>
        </w:trPr>
        <w:tc>
          <w:tcPr>
            <w:tcW w:w="2624" w:type="dxa"/>
          </w:tcPr>
          <w:p w14:paraId="11FE47C3" w14:textId="77777777" w:rsidR="006F064D" w:rsidRDefault="00F7442D">
            <w:pPr>
              <w:pStyle w:val="TableParagraph"/>
              <w:spacing w:before="70"/>
              <w:rPr>
                <w:b/>
                <w:sz w:val="20"/>
              </w:rPr>
            </w:pPr>
            <w:r>
              <w:rPr>
                <w:b/>
                <w:sz w:val="20"/>
              </w:rPr>
              <w:t>Weekly</w:t>
            </w:r>
            <w:r>
              <w:rPr>
                <w:b/>
                <w:spacing w:val="-5"/>
                <w:sz w:val="20"/>
              </w:rPr>
              <w:t xml:space="preserve"> </w:t>
            </w:r>
            <w:r>
              <w:rPr>
                <w:b/>
                <w:sz w:val="20"/>
              </w:rPr>
              <w:t>dose</w:t>
            </w:r>
            <w:r>
              <w:rPr>
                <w:b/>
                <w:spacing w:val="-5"/>
                <w:sz w:val="20"/>
              </w:rPr>
              <w:t xml:space="preserve"> </w:t>
            </w:r>
            <w:r>
              <w:rPr>
                <w:b/>
                <w:spacing w:val="-4"/>
                <w:sz w:val="20"/>
              </w:rPr>
              <w:t>(mg)</w:t>
            </w:r>
          </w:p>
        </w:tc>
        <w:tc>
          <w:tcPr>
            <w:tcW w:w="1628" w:type="dxa"/>
          </w:tcPr>
          <w:p w14:paraId="11FE47C4" w14:textId="77777777" w:rsidR="006F064D" w:rsidRDefault="00F7442D">
            <w:pPr>
              <w:pStyle w:val="TableParagraph"/>
              <w:spacing w:before="70"/>
              <w:ind w:left="510"/>
              <w:rPr>
                <w:sz w:val="20"/>
              </w:rPr>
            </w:pPr>
            <w:r>
              <w:rPr>
                <w:sz w:val="20"/>
              </w:rPr>
              <w:t xml:space="preserve">280 </w:t>
            </w:r>
            <w:r>
              <w:rPr>
                <w:spacing w:val="-5"/>
                <w:sz w:val="20"/>
              </w:rPr>
              <w:t>mg</w:t>
            </w:r>
          </w:p>
        </w:tc>
        <w:tc>
          <w:tcPr>
            <w:tcW w:w="1589" w:type="dxa"/>
          </w:tcPr>
          <w:p w14:paraId="11FE47C5" w14:textId="77777777" w:rsidR="006F064D" w:rsidRDefault="00F7442D">
            <w:pPr>
              <w:pStyle w:val="TableParagraph"/>
              <w:spacing w:before="70"/>
              <w:ind w:left="488"/>
              <w:rPr>
                <w:sz w:val="20"/>
              </w:rPr>
            </w:pPr>
            <w:r>
              <w:rPr>
                <w:sz w:val="20"/>
              </w:rPr>
              <w:t xml:space="preserve">420 </w:t>
            </w:r>
            <w:r>
              <w:rPr>
                <w:spacing w:val="-5"/>
                <w:sz w:val="20"/>
              </w:rPr>
              <w:t>mg</w:t>
            </w:r>
          </w:p>
        </w:tc>
        <w:tc>
          <w:tcPr>
            <w:tcW w:w="1590" w:type="dxa"/>
          </w:tcPr>
          <w:p w14:paraId="11FE47C6" w14:textId="77777777" w:rsidR="006F064D" w:rsidRDefault="00F7442D">
            <w:pPr>
              <w:pStyle w:val="TableParagraph"/>
              <w:spacing w:before="70"/>
              <w:ind w:left="21" w:right="13"/>
              <w:jc w:val="center"/>
              <w:rPr>
                <w:sz w:val="20"/>
              </w:rPr>
            </w:pPr>
            <w:r>
              <w:rPr>
                <w:sz w:val="20"/>
              </w:rPr>
              <w:t xml:space="preserve">560 </w:t>
            </w:r>
            <w:r>
              <w:rPr>
                <w:spacing w:val="-5"/>
                <w:sz w:val="20"/>
              </w:rPr>
              <w:t>mg</w:t>
            </w:r>
          </w:p>
        </w:tc>
        <w:tc>
          <w:tcPr>
            <w:tcW w:w="1590" w:type="dxa"/>
          </w:tcPr>
          <w:p w14:paraId="11FE47C7" w14:textId="77777777" w:rsidR="006F064D" w:rsidRDefault="00F7442D">
            <w:pPr>
              <w:pStyle w:val="TableParagraph"/>
              <w:spacing w:before="70"/>
              <w:ind w:left="490"/>
              <w:rPr>
                <w:sz w:val="20"/>
              </w:rPr>
            </w:pPr>
            <w:r>
              <w:rPr>
                <w:sz w:val="20"/>
              </w:rPr>
              <w:t xml:space="preserve">840 </w:t>
            </w:r>
            <w:r>
              <w:rPr>
                <w:spacing w:val="-5"/>
                <w:sz w:val="20"/>
              </w:rPr>
              <w:t>mg</w:t>
            </w:r>
          </w:p>
        </w:tc>
      </w:tr>
      <w:tr w:rsidR="006F064D" w14:paraId="11FE47CE" w14:textId="77777777">
        <w:trPr>
          <w:trHeight w:val="369"/>
        </w:trPr>
        <w:tc>
          <w:tcPr>
            <w:tcW w:w="2624" w:type="dxa"/>
          </w:tcPr>
          <w:p w14:paraId="11FE47C9" w14:textId="77777777" w:rsidR="006F064D" w:rsidRDefault="00F7442D">
            <w:pPr>
              <w:pStyle w:val="TableParagraph"/>
              <w:spacing w:before="70"/>
              <w:rPr>
                <w:b/>
                <w:sz w:val="20"/>
              </w:rPr>
            </w:pPr>
            <w:r>
              <w:rPr>
                <w:b/>
                <w:sz w:val="20"/>
              </w:rPr>
              <w:t>Weekly</w:t>
            </w:r>
            <w:r>
              <w:rPr>
                <w:b/>
                <w:spacing w:val="-5"/>
                <w:sz w:val="20"/>
              </w:rPr>
              <w:t xml:space="preserve"> </w:t>
            </w:r>
            <w:r>
              <w:rPr>
                <w:b/>
                <w:sz w:val="20"/>
              </w:rPr>
              <w:t>dose</w:t>
            </w:r>
            <w:r>
              <w:rPr>
                <w:b/>
                <w:spacing w:val="-5"/>
                <w:sz w:val="20"/>
              </w:rPr>
              <w:t xml:space="preserve"> </w:t>
            </w:r>
            <w:r>
              <w:rPr>
                <w:b/>
                <w:spacing w:val="-4"/>
                <w:sz w:val="20"/>
              </w:rPr>
              <w:t>(mL)</w:t>
            </w:r>
          </w:p>
        </w:tc>
        <w:tc>
          <w:tcPr>
            <w:tcW w:w="1628" w:type="dxa"/>
          </w:tcPr>
          <w:p w14:paraId="11FE47CA" w14:textId="77777777" w:rsidR="006F064D" w:rsidRDefault="00F7442D">
            <w:pPr>
              <w:pStyle w:val="TableParagraph"/>
              <w:spacing w:before="70"/>
              <w:ind w:left="10"/>
              <w:jc w:val="center"/>
              <w:rPr>
                <w:sz w:val="20"/>
              </w:rPr>
            </w:pPr>
            <w:r>
              <w:rPr>
                <w:sz w:val="20"/>
              </w:rPr>
              <w:t xml:space="preserve">2 </w:t>
            </w:r>
            <w:r>
              <w:rPr>
                <w:spacing w:val="-5"/>
                <w:sz w:val="20"/>
              </w:rPr>
              <w:t>mL</w:t>
            </w:r>
          </w:p>
        </w:tc>
        <w:tc>
          <w:tcPr>
            <w:tcW w:w="1589" w:type="dxa"/>
          </w:tcPr>
          <w:p w14:paraId="11FE47CB" w14:textId="77777777" w:rsidR="006F064D" w:rsidRDefault="00F7442D">
            <w:pPr>
              <w:pStyle w:val="TableParagraph"/>
              <w:spacing w:before="70"/>
              <w:ind w:left="5"/>
              <w:jc w:val="center"/>
              <w:rPr>
                <w:sz w:val="20"/>
              </w:rPr>
            </w:pPr>
            <w:r>
              <w:rPr>
                <w:sz w:val="20"/>
              </w:rPr>
              <w:t xml:space="preserve">3 </w:t>
            </w:r>
            <w:r>
              <w:rPr>
                <w:spacing w:val="-5"/>
                <w:sz w:val="20"/>
              </w:rPr>
              <w:t>mL</w:t>
            </w:r>
          </w:p>
        </w:tc>
        <w:tc>
          <w:tcPr>
            <w:tcW w:w="1590" w:type="dxa"/>
          </w:tcPr>
          <w:p w14:paraId="11FE47CC" w14:textId="77777777" w:rsidR="006F064D" w:rsidRDefault="00F7442D">
            <w:pPr>
              <w:pStyle w:val="TableParagraph"/>
              <w:spacing w:before="70"/>
              <w:ind w:left="23" w:right="13"/>
              <w:jc w:val="center"/>
              <w:rPr>
                <w:sz w:val="20"/>
              </w:rPr>
            </w:pPr>
            <w:r>
              <w:rPr>
                <w:sz w:val="20"/>
              </w:rPr>
              <w:t xml:space="preserve">4 </w:t>
            </w:r>
            <w:r>
              <w:rPr>
                <w:spacing w:val="-5"/>
                <w:sz w:val="20"/>
              </w:rPr>
              <w:t>mL</w:t>
            </w:r>
          </w:p>
        </w:tc>
        <w:tc>
          <w:tcPr>
            <w:tcW w:w="1590" w:type="dxa"/>
          </w:tcPr>
          <w:p w14:paraId="11FE47CD" w14:textId="77777777" w:rsidR="006F064D" w:rsidRDefault="00F7442D">
            <w:pPr>
              <w:pStyle w:val="TableParagraph"/>
              <w:spacing w:before="70"/>
              <w:ind w:left="19" w:right="13"/>
              <w:jc w:val="center"/>
              <w:rPr>
                <w:sz w:val="20"/>
              </w:rPr>
            </w:pPr>
            <w:r>
              <w:rPr>
                <w:sz w:val="20"/>
              </w:rPr>
              <w:t xml:space="preserve">6 </w:t>
            </w:r>
            <w:r>
              <w:rPr>
                <w:spacing w:val="-5"/>
                <w:sz w:val="20"/>
              </w:rPr>
              <w:t>mL</w:t>
            </w:r>
          </w:p>
        </w:tc>
      </w:tr>
      <w:tr w:rsidR="006F064D" w14:paraId="11FE47D4" w14:textId="77777777">
        <w:trPr>
          <w:trHeight w:val="369"/>
        </w:trPr>
        <w:tc>
          <w:tcPr>
            <w:tcW w:w="2624" w:type="dxa"/>
          </w:tcPr>
          <w:p w14:paraId="11FE47CF" w14:textId="77777777" w:rsidR="006F064D" w:rsidRDefault="00F7442D">
            <w:pPr>
              <w:pStyle w:val="TableParagraph"/>
              <w:spacing w:before="70"/>
              <w:rPr>
                <w:b/>
                <w:sz w:val="20"/>
              </w:rPr>
            </w:pPr>
            <w:r>
              <w:rPr>
                <w:b/>
                <w:sz w:val="20"/>
              </w:rPr>
              <w:t>Number</w:t>
            </w:r>
            <w:r>
              <w:rPr>
                <w:b/>
                <w:spacing w:val="-3"/>
                <w:sz w:val="20"/>
              </w:rPr>
              <w:t xml:space="preserve"> </w:t>
            </w:r>
            <w:r>
              <w:rPr>
                <w:b/>
                <w:sz w:val="20"/>
              </w:rPr>
              <w:t>of</w:t>
            </w:r>
            <w:r>
              <w:rPr>
                <w:b/>
                <w:spacing w:val="-3"/>
                <w:sz w:val="20"/>
              </w:rPr>
              <w:t xml:space="preserve"> </w:t>
            </w:r>
            <w:r>
              <w:rPr>
                <w:b/>
                <w:sz w:val="20"/>
              </w:rPr>
              <w:t>vials</w:t>
            </w:r>
            <w:r>
              <w:rPr>
                <w:b/>
                <w:spacing w:val="-3"/>
                <w:sz w:val="20"/>
              </w:rPr>
              <w:t xml:space="preserve"> </w:t>
            </w:r>
            <w:r>
              <w:rPr>
                <w:b/>
                <w:sz w:val="20"/>
              </w:rPr>
              <w:t>to</w:t>
            </w:r>
            <w:r>
              <w:rPr>
                <w:b/>
                <w:spacing w:val="-2"/>
                <w:sz w:val="20"/>
              </w:rPr>
              <w:t xml:space="preserve"> </w:t>
            </w:r>
            <w:r>
              <w:rPr>
                <w:b/>
                <w:sz w:val="20"/>
              </w:rPr>
              <w:t>be</w:t>
            </w:r>
            <w:r>
              <w:rPr>
                <w:b/>
                <w:spacing w:val="-3"/>
                <w:sz w:val="20"/>
              </w:rPr>
              <w:t xml:space="preserve"> </w:t>
            </w:r>
            <w:r>
              <w:rPr>
                <w:b/>
                <w:spacing w:val="-4"/>
                <w:sz w:val="20"/>
              </w:rPr>
              <w:t>used*</w:t>
            </w:r>
          </w:p>
        </w:tc>
        <w:tc>
          <w:tcPr>
            <w:tcW w:w="1628" w:type="dxa"/>
          </w:tcPr>
          <w:p w14:paraId="11FE47D0" w14:textId="77777777" w:rsidR="006F064D" w:rsidRDefault="00F7442D">
            <w:pPr>
              <w:pStyle w:val="TableParagraph"/>
              <w:spacing w:before="70"/>
              <w:ind w:left="10" w:right="3"/>
              <w:jc w:val="center"/>
              <w:rPr>
                <w:sz w:val="20"/>
              </w:rPr>
            </w:pPr>
            <w:r>
              <w:rPr>
                <w:spacing w:val="-10"/>
                <w:sz w:val="20"/>
              </w:rPr>
              <w:t>1</w:t>
            </w:r>
          </w:p>
        </w:tc>
        <w:tc>
          <w:tcPr>
            <w:tcW w:w="1589" w:type="dxa"/>
          </w:tcPr>
          <w:p w14:paraId="11FE47D1" w14:textId="77777777" w:rsidR="006F064D" w:rsidRDefault="00F7442D">
            <w:pPr>
              <w:pStyle w:val="TableParagraph"/>
              <w:spacing w:before="70"/>
              <w:ind w:left="5" w:right="3"/>
              <w:jc w:val="center"/>
              <w:rPr>
                <w:sz w:val="20"/>
              </w:rPr>
            </w:pPr>
            <w:r>
              <w:rPr>
                <w:spacing w:val="-10"/>
                <w:sz w:val="20"/>
              </w:rPr>
              <w:t>2</w:t>
            </w:r>
          </w:p>
        </w:tc>
        <w:tc>
          <w:tcPr>
            <w:tcW w:w="1590" w:type="dxa"/>
          </w:tcPr>
          <w:p w14:paraId="11FE47D2" w14:textId="77777777" w:rsidR="006F064D" w:rsidRDefault="00F7442D">
            <w:pPr>
              <w:pStyle w:val="TableParagraph"/>
              <w:spacing w:before="70"/>
              <w:ind w:left="19" w:right="13"/>
              <w:jc w:val="center"/>
              <w:rPr>
                <w:sz w:val="20"/>
              </w:rPr>
            </w:pPr>
            <w:r>
              <w:rPr>
                <w:spacing w:val="-10"/>
                <w:sz w:val="20"/>
              </w:rPr>
              <w:t>2</w:t>
            </w:r>
          </w:p>
        </w:tc>
        <w:tc>
          <w:tcPr>
            <w:tcW w:w="1590" w:type="dxa"/>
          </w:tcPr>
          <w:p w14:paraId="11FE47D3" w14:textId="77777777" w:rsidR="006F064D" w:rsidRDefault="00F7442D">
            <w:pPr>
              <w:pStyle w:val="TableParagraph"/>
              <w:spacing w:before="70"/>
              <w:ind w:left="18" w:right="13"/>
              <w:jc w:val="center"/>
              <w:rPr>
                <w:sz w:val="20"/>
              </w:rPr>
            </w:pPr>
            <w:r>
              <w:rPr>
                <w:spacing w:val="-10"/>
                <w:sz w:val="20"/>
              </w:rPr>
              <w:t>3</w:t>
            </w:r>
          </w:p>
        </w:tc>
      </w:tr>
    </w:tbl>
    <w:p w14:paraId="11FE47D5" w14:textId="77777777" w:rsidR="006F064D" w:rsidRDefault="00F7442D">
      <w:pPr>
        <w:ind w:left="23"/>
        <w:jc w:val="both"/>
        <w:rPr>
          <w:spacing w:val="-2"/>
          <w:sz w:val="18"/>
        </w:rPr>
      </w:pPr>
      <w:r>
        <w:rPr>
          <w:sz w:val="18"/>
        </w:rPr>
        <w:t>*</w:t>
      </w:r>
      <w:proofErr w:type="gramStart"/>
      <w:r>
        <w:rPr>
          <w:sz w:val="18"/>
        </w:rPr>
        <w:t>each</w:t>
      </w:r>
      <w:proofErr w:type="gramEnd"/>
      <w:r>
        <w:rPr>
          <w:sz w:val="18"/>
        </w:rPr>
        <w:t xml:space="preserve"> vial</w:t>
      </w:r>
      <w:r>
        <w:rPr>
          <w:spacing w:val="-1"/>
          <w:sz w:val="18"/>
        </w:rPr>
        <w:t xml:space="preserve"> </w:t>
      </w:r>
      <w:r>
        <w:rPr>
          <w:sz w:val="18"/>
        </w:rPr>
        <w:t>contains</w:t>
      </w:r>
      <w:r>
        <w:rPr>
          <w:spacing w:val="-2"/>
          <w:sz w:val="18"/>
        </w:rPr>
        <w:t xml:space="preserve"> </w:t>
      </w:r>
      <w:r>
        <w:rPr>
          <w:sz w:val="18"/>
        </w:rPr>
        <w:t>excess</w:t>
      </w:r>
      <w:r>
        <w:rPr>
          <w:spacing w:val="-2"/>
          <w:sz w:val="18"/>
        </w:rPr>
        <w:t xml:space="preserve"> </w:t>
      </w:r>
      <w:r>
        <w:rPr>
          <w:sz w:val="18"/>
        </w:rPr>
        <w:t>volume</w:t>
      </w:r>
      <w:r>
        <w:rPr>
          <w:spacing w:val="-2"/>
          <w:sz w:val="18"/>
        </w:rPr>
        <w:t xml:space="preserve"> </w:t>
      </w:r>
      <w:r>
        <w:rPr>
          <w:sz w:val="18"/>
        </w:rPr>
        <w:t>for</w:t>
      </w:r>
      <w:r>
        <w:rPr>
          <w:spacing w:val="-1"/>
          <w:sz w:val="18"/>
        </w:rPr>
        <w:t xml:space="preserve"> </w:t>
      </w:r>
      <w:r>
        <w:rPr>
          <w:sz w:val="18"/>
        </w:rPr>
        <w:t>priming</w:t>
      </w:r>
      <w:r>
        <w:rPr>
          <w:spacing w:val="-1"/>
          <w:sz w:val="18"/>
        </w:rPr>
        <w:t xml:space="preserve"> </w:t>
      </w:r>
      <w:r>
        <w:rPr>
          <w:sz w:val="18"/>
        </w:rPr>
        <w:t>of</w:t>
      </w:r>
      <w:r>
        <w:rPr>
          <w:spacing w:val="-1"/>
          <w:sz w:val="18"/>
        </w:rPr>
        <w:t xml:space="preserve"> </w:t>
      </w:r>
      <w:r>
        <w:rPr>
          <w:sz w:val="18"/>
        </w:rPr>
        <w:t>the</w:t>
      </w:r>
      <w:r>
        <w:rPr>
          <w:spacing w:val="-2"/>
          <w:sz w:val="18"/>
        </w:rPr>
        <w:t xml:space="preserve"> </w:t>
      </w:r>
      <w:r>
        <w:rPr>
          <w:sz w:val="18"/>
        </w:rPr>
        <w:t>infusion line,</w:t>
      </w:r>
      <w:r>
        <w:rPr>
          <w:spacing w:val="-3"/>
          <w:sz w:val="18"/>
        </w:rPr>
        <w:t xml:space="preserve"> </w:t>
      </w:r>
      <w:r>
        <w:rPr>
          <w:sz w:val="18"/>
        </w:rPr>
        <w:t>see</w:t>
      </w:r>
      <w:r>
        <w:rPr>
          <w:spacing w:val="-2"/>
          <w:sz w:val="18"/>
        </w:rPr>
        <w:t xml:space="preserve"> </w:t>
      </w:r>
      <w:r>
        <w:rPr>
          <w:sz w:val="18"/>
        </w:rPr>
        <w:t>“Method</w:t>
      </w:r>
      <w:r>
        <w:rPr>
          <w:spacing w:val="-2"/>
          <w:sz w:val="18"/>
        </w:rPr>
        <w:t xml:space="preserve"> </w:t>
      </w:r>
      <w:r>
        <w:rPr>
          <w:sz w:val="18"/>
        </w:rPr>
        <w:t xml:space="preserve">of </w:t>
      </w:r>
      <w:r>
        <w:rPr>
          <w:spacing w:val="-2"/>
          <w:sz w:val="18"/>
        </w:rPr>
        <w:t>administration.”</w:t>
      </w:r>
    </w:p>
    <w:p w14:paraId="447BCC1D" w14:textId="77777777" w:rsidR="008B68F8" w:rsidRDefault="008B68F8">
      <w:pPr>
        <w:pStyle w:val="BodyText"/>
        <w:spacing w:before="73" w:line="244" w:lineRule="auto"/>
      </w:pPr>
    </w:p>
    <w:p w14:paraId="11FE47D7" w14:textId="46A1B3CE" w:rsidR="006F064D" w:rsidRDefault="00F7442D">
      <w:pPr>
        <w:pStyle w:val="BodyText"/>
        <w:spacing w:before="73" w:line="244" w:lineRule="auto"/>
      </w:pPr>
      <w:r>
        <w:t>Each</w:t>
      </w:r>
      <w:r>
        <w:rPr>
          <w:spacing w:val="-2"/>
        </w:rPr>
        <w:t xml:space="preserve"> </w:t>
      </w:r>
      <w:r>
        <w:t>subsequent</w:t>
      </w:r>
      <w:r>
        <w:rPr>
          <w:spacing w:val="-3"/>
        </w:rPr>
        <w:t xml:space="preserve"> </w:t>
      </w:r>
      <w:r>
        <w:t>treatment</w:t>
      </w:r>
      <w:r>
        <w:rPr>
          <w:spacing w:val="-4"/>
        </w:rPr>
        <w:t xml:space="preserve"> </w:t>
      </w:r>
      <w:r>
        <w:t>cycle</w:t>
      </w:r>
      <w:r>
        <w:rPr>
          <w:spacing w:val="-1"/>
        </w:rPr>
        <w:t xml:space="preserve"> </w:t>
      </w:r>
      <w:r>
        <w:t>may</w:t>
      </w:r>
      <w:r>
        <w:rPr>
          <w:spacing w:val="-2"/>
        </w:rPr>
        <w:t xml:space="preserve"> </w:t>
      </w:r>
      <w:r>
        <w:t>be</w:t>
      </w:r>
      <w:r>
        <w:rPr>
          <w:spacing w:val="-4"/>
        </w:rPr>
        <w:t xml:space="preserve"> </w:t>
      </w:r>
      <w:r>
        <w:t>administered</w:t>
      </w:r>
      <w:r>
        <w:rPr>
          <w:spacing w:val="-3"/>
        </w:rPr>
        <w:t xml:space="preserve"> </w:t>
      </w:r>
      <w:r>
        <w:t>based</w:t>
      </w:r>
      <w:r>
        <w:rPr>
          <w:spacing w:val="-4"/>
        </w:rPr>
        <w:t xml:space="preserve"> </w:t>
      </w:r>
      <w:r>
        <w:t>on</w:t>
      </w:r>
      <w:r>
        <w:rPr>
          <w:spacing w:val="-2"/>
        </w:rPr>
        <w:t xml:space="preserve"> </w:t>
      </w:r>
      <w:r>
        <w:t>clinical</w:t>
      </w:r>
      <w:r>
        <w:rPr>
          <w:spacing w:val="-2"/>
        </w:rPr>
        <w:t xml:space="preserve"> </w:t>
      </w:r>
      <w:r>
        <w:t>evaluation</w:t>
      </w:r>
      <w:r>
        <w:rPr>
          <w:spacing w:val="-3"/>
        </w:rPr>
        <w:t xml:space="preserve"> </w:t>
      </w:r>
      <w:r>
        <w:t>of</w:t>
      </w:r>
      <w:r>
        <w:rPr>
          <w:spacing w:val="-2"/>
        </w:rPr>
        <w:t xml:space="preserve"> </w:t>
      </w:r>
      <w:r>
        <w:t xml:space="preserve">symptom </w:t>
      </w:r>
      <w:r>
        <w:rPr>
          <w:spacing w:val="-2"/>
        </w:rPr>
        <w:t>recurrence.</w:t>
      </w:r>
    </w:p>
    <w:p w14:paraId="11FE47D9" w14:textId="77777777" w:rsidR="006F064D" w:rsidRDefault="00F7442D">
      <w:pPr>
        <w:pStyle w:val="BodyText"/>
        <w:spacing w:line="242" w:lineRule="auto"/>
        <w:ind w:right="290"/>
      </w:pPr>
      <w:r>
        <w:t>Treatment with Rystiggo must be discontinued in patients who have not demonstrated a response within</w:t>
      </w:r>
      <w:r>
        <w:rPr>
          <w:spacing w:val="-2"/>
        </w:rPr>
        <w:t xml:space="preserve"> </w:t>
      </w:r>
      <w:r>
        <w:t>3,</w:t>
      </w:r>
      <w:r>
        <w:rPr>
          <w:spacing w:val="-2"/>
        </w:rPr>
        <w:t xml:space="preserve"> </w:t>
      </w:r>
      <w:r>
        <w:t>6-week</w:t>
      </w:r>
      <w:r>
        <w:rPr>
          <w:spacing w:val="-5"/>
        </w:rPr>
        <w:t xml:space="preserve"> </w:t>
      </w:r>
      <w:r>
        <w:t>treatment</w:t>
      </w:r>
      <w:r>
        <w:rPr>
          <w:spacing w:val="-4"/>
        </w:rPr>
        <w:t xml:space="preserve"> </w:t>
      </w:r>
      <w:r>
        <w:t>cycles</w:t>
      </w:r>
      <w:r>
        <w:rPr>
          <w:spacing w:val="-4"/>
        </w:rPr>
        <w:t xml:space="preserve"> </w:t>
      </w:r>
      <w:r>
        <w:t>(a</w:t>
      </w:r>
      <w:r>
        <w:rPr>
          <w:spacing w:val="-2"/>
        </w:rPr>
        <w:t xml:space="preserve"> </w:t>
      </w:r>
      <w:r>
        <w:t>response</w:t>
      </w:r>
      <w:r>
        <w:rPr>
          <w:spacing w:val="-4"/>
        </w:rPr>
        <w:t xml:space="preserve"> </w:t>
      </w:r>
      <w:r>
        <w:t>is</w:t>
      </w:r>
      <w:r>
        <w:rPr>
          <w:spacing w:val="-2"/>
        </w:rPr>
        <w:t xml:space="preserve"> </w:t>
      </w:r>
      <w:r>
        <w:t>defined</w:t>
      </w:r>
      <w:r>
        <w:rPr>
          <w:spacing w:val="-2"/>
        </w:rPr>
        <w:t xml:space="preserve"> </w:t>
      </w:r>
      <w:r>
        <w:t>as</w:t>
      </w:r>
      <w:r>
        <w:rPr>
          <w:spacing w:val="-2"/>
        </w:rPr>
        <w:t xml:space="preserve"> </w:t>
      </w:r>
      <w:r>
        <w:t>a</w:t>
      </w:r>
      <w:r>
        <w:rPr>
          <w:spacing w:val="-4"/>
        </w:rPr>
        <w:t xml:space="preserve"> </w:t>
      </w:r>
      <w:r>
        <w:t>decrease of</w:t>
      </w:r>
      <w:r>
        <w:rPr>
          <w:spacing w:val="-1"/>
        </w:rPr>
        <w:t xml:space="preserve"> </w:t>
      </w:r>
      <w:r>
        <w:t>≥2</w:t>
      </w:r>
      <w:r>
        <w:rPr>
          <w:spacing w:val="-2"/>
        </w:rPr>
        <w:t xml:space="preserve"> </w:t>
      </w:r>
      <w:r>
        <w:t>points</w:t>
      </w:r>
      <w:r>
        <w:rPr>
          <w:spacing w:val="-4"/>
        </w:rPr>
        <w:t xml:space="preserve"> </w:t>
      </w:r>
      <w:r>
        <w:t>on</w:t>
      </w:r>
      <w:r>
        <w:rPr>
          <w:spacing w:val="-2"/>
        </w:rPr>
        <w:t xml:space="preserve"> </w:t>
      </w:r>
      <w:r>
        <w:t>the</w:t>
      </w:r>
      <w:r>
        <w:rPr>
          <w:spacing w:val="-4"/>
        </w:rPr>
        <w:t xml:space="preserve"> </w:t>
      </w:r>
      <w:r>
        <w:t>MG-ADL scale from baseline).</w:t>
      </w:r>
    </w:p>
    <w:p w14:paraId="11FE47DA" w14:textId="77777777" w:rsidR="006F064D" w:rsidRDefault="006F064D">
      <w:pPr>
        <w:pStyle w:val="BodyText"/>
        <w:spacing w:before="113"/>
        <w:ind w:left="0"/>
      </w:pPr>
    </w:p>
    <w:p w14:paraId="11FE47DB" w14:textId="77777777" w:rsidR="006F064D" w:rsidRDefault="00F7442D">
      <w:pPr>
        <w:pStyle w:val="BodyText"/>
        <w:spacing w:line="276" w:lineRule="auto"/>
      </w:pPr>
      <w:r>
        <w:t>The frequency of treatment cycles may vary by patient. In the clinical development program, most participants had treatment-free intervals of 4-13 weeks between cycles. From cycle to cycle approximately 10% of participants had a treatment-free interval of less than 4 weeks. The safety of initiating</w:t>
      </w:r>
      <w:r>
        <w:rPr>
          <w:spacing w:val="-3"/>
        </w:rPr>
        <w:t xml:space="preserve"> </w:t>
      </w:r>
      <w:r>
        <w:t>subsequent</w:t>
      </w:r>
      <w:r>
        <w:rPr>
          <w:spacing w:val="-2"/>
        </w:rPr>
        <w:t xml:space="preserve"> </w:t>
      </w:r>
      <w:r>
        <w:t>cycles</w:t>
      </w:r>
      <w:r>
        <w:rPr>
          <w:spacing w:val="-5"/>
        </w:rPr>
        <w:t xml:space="preserve"> </w:t>
      </w:r>
      <w:r>
        <w:t>sooner</w:t>
      </w:r>
      <w:r>
        <w:rPr>
          <w:spacing w:val="-3"/>
        </w:rPr>
        <w:t xml:space="preserve"> </w:t>
      </w:r>
      <w:r>
        <w:t>than</w:t>
      </w:r>
      <w:r>
        <w:rPr>
          <w:spacing w:val="-3"/>
        </w:rPr>
        <w:t xml:space="preserve"> </w:t>
      </w:r>
      <w:r>
        <w:t>4</w:t>
      </w:r>
      <w:r>
        <w:rPr>
          <w:spacing w:val="-3"/>
        </w:rPr>
        <w:t xml:space="preserve"> </w:t>
      </w:r>
      <w:r>
        <w:t>weeks</w:t>
      </w:r>
      <w:r>
        <w:rPr>
          <w:spacing w:val="-5"/>
        </w:rPr>
        <w:t xml:space="preserve"> </w:t>
      </w:r>
      <w:r>
        <w:t>from</w:t>
      </w:r>
      <w:r>
        <w:rPr>
          <w:spacing w:val="-5"/>
        </w:rPr>
        <w:t xml:space="preserve"> </w:t>
      </w:r>
      <w:r>
        <w:t>the</w:t>
      </w:r>
      <w:r>
        <w:rPr>
          <w:spacing w:val="-3"/>
        </w:rPr>
        <w:t xml:space="preserve"> </w:t>
      </w:r>
      <w:r>
        <w:t>last</w:t>
      </w:r>
      <w:r>
        <w:rPr>
          <w:spacing w:val="-4"/>
        </w:rPr>
        <w:t xml:space="preserve"> </w:t>
      </w:r>
      <w:r>
        <w:t>infusion</w:t>
      </w:r>
      <w:r>
        <w:rPr>
          <w:spacing w:val="-3"/>
        </w:rPr>
        <w:t xml:space="preserve"> </w:t>
      </w:r>
      <w:r>
        <w:t>of</w:t>
      </w:r>
      <w:r>
        <w:rPr>
          <w:spacing w:val="-3"/>
        </w:rPr>
        <w:t xml:space="preserve"> </w:t>
      </w:r>
      <w:r>
        <w:t>the</w:t>
      </w:r>
      <w:r>
        <w:rPr>
          <w:spacing w:val="-3"/>
        </w:rPr>
        <w:t xml:space="preserve"> </w:t>
      </w:r>
      <w:r>
        <w:t>previous</w:t>
      </w:r>
      <w:r>
        <w:rPr>
          <w:spacing w:val="-3"/>
        </w:rPr>
        <w:t xml:space="preserve"> </w:t>
      </w:r>
      <w:r>
        <w:t>treatment</w:t>
      </w:r>
      <w:r>
        <w:rPr>
          <w:spacing w:val="-2"/>
        </w:rPr>
        <w:t xml:space="preserve"> </w:t>
      </w:r>
      <w:r>
        <w:t>cycle has not been established.</w:t>
      </w:r>
    </w:p>
    <w:p w14:paraId="11FE47DC" w14:textId="77777777" w:rsidR="006F064D" w:rsidRDefault="006F064D">
      <w:pPr>
        <w:pStyle w:val="BodyText"/>
        <w:spacing w:before="40"/>
        <w:ind w:left="0"/>
      </w:pPr>
    </w:p>
    <w:p w14:paraId="11FE47DD" w14:textId="77777777" w:rsidR="006F064D" w:rsidRDefault="00F7442D">
      <w:pPr>
        <w:pStyle w:val="BodyText"/>
        <w:spacing w:line="276" w:lineRule="auto"/>
        <w:ind w:right="215"/>
      </w:pPr>
      <w:r>
        <w:t>If</w:t>
      </w:r>
      <w:r>
        <w:rPr>
          <w:spacing w:val="-2"/>
        </w:rPr>
        <w:t xml:space="preserve"> </w:t>
      </w:r>
      <w:r>
        <w:t>a</w:t>
      </w:r>
      <w:r>
        <w:rPr>
          <w:spacing w:val="-2"/>
        </w:rPr>
        <w:t xml:space="preserve"> </w:t>
      </w:r>
      <w:r>
        <w:t>scheduled</w:t>
      </w:r>
      <w:r>
        <w:rPr>
          <w:spacing w:val="-2"/>
        </w:rPr>
        <w:t xml:space="preserve"> </w:t>
      </w:r>
      <w:r>
        <w:t>infusion</w:t>
      </w:r>
      <w:r>
        <w:rPr>
          <w:spacing w:val="-5"/>
        </w:rPr>
        <w:t xml:space="preserve"> </w:t>
      </w:r>
      <w:r>
        <w:t>is</w:t>
      </w:r>
      <w:r>
        <w:rPr>
          <w:spacing w:val="-4"/>
        </w:rPr>
        <w:t xml:space="preserve"> </w:t>
      </w:r>
      <w:r>
        <w:t>missed, Rystiggo</w:t>
      </w:r>
      <w:r>
        <w:rPr>
          <w:spacing w:val="-2"/>
        </w:rPr>
        <w:t xml:space="preserve"> </w:t>
      </w:r>
      <w:r>
        <w:t>may</w:t>
      </w:r>
      <w:r>
        <w:rPr>
          <w:spacing w:val="-2"/>
        </w:rPr>
        <w:t xml:space="preserve"> </w:t>
      </w:r>
      <w:r>
        <w:t>be</w:t>
      </w:r>
      <w:r>
        <w:rPr>
          <w:spacing w:val="-2"/>
        </w:rPr>
        <w:t xml:space="preserve"> </w:t>
      </w:r>
      <w:r>
        <w:t>administered</w:t>
      </w:r>
      <w:r>
        <w:rPr>
          <w:spacing w:val="-2"/>
        </w:rPr>
        <w:t xml:space="preserve"> </w:t>
      </w:r>
      <w:r>
        <w:t>up</w:t>
      </w:r>
      <w:r>
        <w:rPr>
          <w:spacing w:val="-4"/>
        </w:rPr>
        <w:t xml:space="preserve"> </w:t>
      </w:r>
      <w:r>
        <w:t>to</w:t>
      </w:r>
      <w:r>
        <w:rPr>
          <w:spacing w:val="-2"/>
        </w:rPr>
        <w:t xml:space="preserve"> </w:t>
      </w:r>
      <w:r>
        <w:t>4</w:t>
      </w:r>
      <w:r>
        <w:rPr>
          <w:spacing w:val="-5"/>
        </w:rPr>
        <w:t xml:space="preserve"> </w:t>
      </w:r>
      <w:r>
        <w:t>days</w:t>
      </w:r>
      <w:r>
        <w:rPr>
          <w:spacing w:val="-4"/>
        </w:rPr>
        <w:t xml:space="preserve"> </w:t>
      </w:r>
      <w:r>
        <w:t>after</w:t>
      </w:r>
      <w:r>
        <w:rPr>
          <w:spacing w:val="-2"/>
        </w:rPr>
        <w:t xml:space="preserve"> </w:t>
      </w:r>
      <w:r>
        <w:t>the</w:t>
      </w:r>
      <w:r>
        <w:rPr>
          <w:spacing w:val="-2"/>
        </w:rPr>
        <w:t xml:space="preserve"> </w:t>
      </w:r>
      <w:r>
        <w:t>scheduled</w:t>
      </w:r>
      <w:r>
        <w:rPr>
          <w:spacing w:val="-4"/>
        </w:rPr>
        <w:t xml:space="preserve"> </w:t>
      </w:r>
      <w:r>
        <w:t>time point. Thereafter, resume the original dosing schedule until the treatment cycle is completed.</w:t>
      </w:r>
    </w:p>
    <w:p w14:paraId="11FE47DE" w14:textId="77777777" w:rsidR="006F064D" w:rsidRDefault="006F064D">
      <w:pPr>
        <w:pStyle w:val="BodyText"/>
        <w:spacing w:before="37"/>
        <w:ind w:left="0"/>
      </w:pPr>
    </w:p>
    <w:p w14:paraId="11FE47DF" w14:textId="77777777" w:rsidR="006F064D" w:rsidRDefault="00F7442D">
      <w:pPr>
        <w:pStyle w:val="Heading3"/>
      </w:pPr>
      <w:r>
        <w:t>Method</w:t>
      </w:r>
      <w:r>
        <w:rPr>
          <w:spacing w:val="-3"/>
        </w:rPr>
        <w:t xml:space="preserve"> </w:t>
      </w:r>
      <w:r>
        <w:t xml:space="preserve">of </w:t>
      </w:r>
      <w:r>
        <w:rPr>
          <w:spacing w:val="-2"/>
        </w:rPr>
        <w:t>administration</w:t>
      </w:r>
    </w:p>
    <w:p w14:paraId="11FE47E0" w14:textId="77777777" w:rsidR="006F064D" w:rsidRDefault="00F7442D">
      <w:pPr>
        <w:pStyle w:val="BodyText"/>
        <w:spacing w:before="40"/>
      </w:pPr>
      <w:r>
        <w:t>For</w:t>
      </w:r>
      <w:r>
        <w:rPr>
          <w:spacing w:val="-3"/>
        </w:rPr>
        <w:t xml:space="preserve"> </w:t>
      </w:r>
      <w:r>
        <w:t>SC</w:t>
      </w:r>
      <w:r>
        <w:rPr>
          <w:spacing w:val="-4"/>
        </w:rPr>
        <w:t xml:space="preserve"> </w:t>
      </w:r>
      <w:r>
        <w:t>infusion,</w:t>
      </w:r>
      <w:r>
        <w:rPr>
          <w:spacing w:val="-5"/>
        </w:rPr>
        <w:t xml:space="preserve"> </w:t>
      </w:r>
      <w:r>
        <w:t>(dilution</w:t>
      </w:r>
      <w:r>
        <w:rPr>
          <w:spacing w:val="-3"/>
        </w:rPr>
        <w:t xml:space="preserve"> </w:t>
      </w:r>
      <w:r>
        <w:t>is</w:t>
      </w:r>
      <w:r>
        <w:rPr>
          <w:spacing w:val="-3"/>
        </w:rPr>
        <w:t xml:space="preserve"> </w:t>
      </w:r>
      <w:r>
        <w:t>not</w:t>
      </w:r>
      <w:r>
        <w:rPr>
          <w:spacing w:val="-3"/>
        </w:rPr>
        <w:t xml:space="preserve"> </w:t>
      </w:r>
      <w:r>
        <w:rPr>
          <w:spacing w:val="-2"/>
        </w:rPr>
        <w:t>required).</w:t>
      </w:r>
    </w:p>
    <w:p w14:paraId="11FE47E1" w14:textId="77777777" w:rsidR="006F064D" w:rsidRDefault="006F064D">
      <w:pPr>
        <w:pStyle w:val="BodyText"/>
        <w:spacing w:before="74"/>
        <w:ind w:left="0"/>
      </w:pPr>
    </w:p>
    <w:p w14:paraId="11FE47E2" w14:textId="77777777" w:rsidR="006F064D" w:rsidRDefault="00F7442D">
      <w:pPr>
        <w:pStyle w:val="BodyText"/>
        <w:spacing w:line="276" w:lineRule="auto"/>
      </w:pPr>
      <w:r>
        <w:t>Rystiggo does not contain preservatives and each vial is for single use only, use in 1 patient on 1 occasion</w:t>
      </w:r>
      <w:r>
        <w:rPr>
          <w:spacing w:val="-5"/>
        </w:rPr>
        <w:t xml:space="preserve"> </w:t>
      </w:r>
      <w:r>
        <w:t>only</w:t>
      </w:r>
      <w:r>
        <w:rPr>
          <w:spacing w:val="-5"/>
        </w:rPr>
        <w:t xml:space="preserve"> </w:t>
      </w:r>
      <w:r>
        <w:t>and</w:t>
      </w:r>
      <w:r>
        <w:rPr>
          <w:spacing w:val="-2"/>
        </w:rPr>
        <w:t xml:space="preserve"> </w:t>
      </w:r>
      <w:r>
        <w:t>discard</w:t>
      </w:r>
      <w:r>
        <w:rPr>
          <w:spacing w:val="-5"/>
        </w:rPr>
        <w:t xml:space="preserve"> </w:t>
      </w:r>
      <w:r>
        <w:t>any</w:t>
      </w:r>
      <w:r>
        <w:rPr>
          <w:spacing w:val="-2"/>
        </w:rPr>
        <w:t xml:space="preserve"> </w:t>
      </w:r>
      <w:r>
        <w:t>remaining</w:t>
      </w:r>
      <w:r>
        <w:rPr>
          <w:spacing w:val="-2"/>
        </w:rPr>
        <w:t xml:space="preserve"> </w:t>
      </w:r>
      <w:r>
        <w:t>product. Rystiggo</w:t>
      </w:r>
      <w:r>
        <w:rPr>
          <w:spacing w:val="-2"/>
        </w:rPr>
        <w:t xml:space="preserve"> </w:t>
      </w:r>
      <w:r>
        <w:t>should</w:t>
      </w:r>
      <w:r>
        <w:rPr>
          <w:spacing w:val="-2"/>
        </w:rPr>
        <w:t xml:space="preserve"> </w:t>
      </w:r>
      <w:r>
        <w:t>only</w:t>
      </w:r>
      <w:r>
        <w:rPr>
          <w:spacing w:val="-2"/>
        </w:rPr>
        <w:t xml:space="preserve"> </w:t>
      </w:r>
      <w:r>
        <w:t>be</w:t>
      </w:r>
      <w:r>
        <w:rPr>
          <w:spacing w:val="-4"/>
        </w:rPr>
        <w:t xml:space="preserve"> </w:t>
      </w:r>
      <w:r>
        <w:t>prepared</w:t>
      </w:r>
      <w:r>
        <w:rPr>
          <w:spacing w:val="-2"/>
        </w:rPr>
        <w:t xml:space="preserve"> </w:t>
      </w:r>
      <w:r>
        <w:t>and</w:t>
      </w:r>
      <w:r>
        <w:rPr>
          <w:spacing w:val="-2"/>
        </w:rPr>
        <w:t xml:space="preserve"> </w:t>
      </w:r>
      <w:r>
        <w:t>infused</w:t>
      </w:r>
      <w:r>
        <w:rPr>
          <w:spacing w:val="-2"/>
        </w:rPr>
        <w:t xml:space="preserve"> </w:t>
      </w:r>
      <w:r>
        <w:t>by</w:t>
      </w:r>
      <w:r>
        <w:rPr>
          <w:spacing w:val="-5"/>
        </w:rPr>
        <w:t xml:space="preserve"> </w:t>
      </w:r>
      <w:r>
        <w:t>a healthcare professional and under appropriate medical supervision.</w:t>
      </w:r>
    </w:p>
    <w:p w14:paraId="11FE47E3" w14:textId="77777777" w:rsidR="006F064D" w:rsidRDefault="006F064D">
      <w:pPr>
        <w:pStyle w:val="BodyText"/>
        <w:spacing w:before="55"/>
        <w:ind w:left="0"/>
      </w:pPr>
    </w:p>
    <w:p w14:paraId="11FE47E4" w14:textId="77777777" w:rsidR="006F064D" w:rsidRDefault="00F7442D">
      <w:pPr>
        <w:pStyle w:val="BodyText"/>
        <w:spacing w:line="276" w:lineRule="auto"/>
        <w:ind w:right="290"/>
      </w:pPr>
      <w:r>
        <w:t>Home</w:t>
      </w:r>
      <w:r>
        <w:rPr>
          <w:spacing w:val="-3"/>
        </w:rPr>
        <w:t xml:space="preserve"> </w:t>
      </w:r>
      <w:r>
        <w:t>administration</w:t>
      </w:r>
      <w:r>
        <w:rPr>
          <w:spacing w:val="-5"/>
        </w:rPr>
        <w:t xml:space="preserve"> </w:t>
      </w:r>
      <w:r>
        <w:t>may</w:t>
      </w:r>
      <w:r>
        <w:rPr>
          <w:spacing w:val="-4"/>
        </w:rPr>
        <w:t xml:space="preserve"> </w:t>
      </w:r>
      <w:r>
        <w:t>be</w:t>
      </w:r>
      <w:r>
        <w:rPr>
          <w:spacing w:val="-3"/>
        </w:rPr>
        <w:t xml:space="preserve"> </w:t>
      </w:r>
      <w:r>
        <w:t>considered</w:t>
      </w:r>
      <w:r>
        <w:rPr>
          <w:spacing w:val="-4"/>
        </w:rPr>
        <w:t xml:space="preserve"> </w:t>
      </w:r>
      <w:r>
        <w:t>for</w:t>
      </w:r>
      <w:r>
        <w:rPr>
          <w:spacing w:val="-3"/>
        </w:rPr>
        <w:t xml:space="preserve"> </w:t>
      </w:r>
      <w:r>
        <w:t>patients</w:t>
      </w:r>
      <w:r>
        <w:rPr>
          <w:spacing w:val="-4"/>
        </w:rPr>
        <w:t xml:space="preserve"> </w:t>
      </w:r>
      <w:r>
        <w:t>who</w:t>
      </w:r>
      <w:r>
        <w:rPr>
          <w:spacing w:val="-3"/>
        </w:rPr>
        <w:t xml:space="preserve"> </w:t>
      </w:r>
      <w:r>
        <w:t>have</w:t>
      </w:r>
      <w:r>
        <w:rPr>
          <w:spacing w:val="-1"/>
        </w:rPr>
        <w:t xml:space="preserve"> </w:t>
      </w:r>
      <w:r>
        <w:t>tolerated</w:t>
      </w:r>
      <w:r>
        <w:rPr>
          <w:spacing w:val="-3"/>
        </w:rPr>
        <w:t xml:space="preserve"> </w:t>
      </w:r>
      <w:r>
        <w:t>administration</w:t>
      </w:r>
      <w:r>
        <w:rPr>
          <w:spacing w:val="-3"/>
        </w:rPr>
        <w:t xml:space="preserve"> </w:t>
      </w:r>
      <w:r>
        <w:t>of</w:t>
      </w:r>
      <w:r>
        <w:rPr>
          <w:spacing w:val="-3"/>
        </w:rPr>
        <w:t xml:space="preserve"> </w:t>
      </w:r>
      <w:r>
        <w:t>Rystiggo well in the clinic, and after evaluation and recommendation from the treating physician.</w:t>
      </w:r>
      <w:r>
        <w:rPr>
          <w:spacing w:val="40"/>
        </w:rPr>
        <w:t xml:space="preserve"> </w:t>
      </w:r>
      <w:r>
        <w:t>Home administration should be performed by a qualified healthcare professional.</w:t>
      </w:r>
    </w:p>
    <w:p w14:paraId="11FE47E5" w14:textId="77777777" w:rsidR="006F064D" w:rsidRDefault="006F064D">
      <w:pPr>
        <w:pStyle w:val="BodyText"/>
        <w:spacing w:before="39"/>
        <w:ind w:left="0"/>
      </w:pPr>
    </w:p>
    <w:p w14:paraId="11FE47E6" w14:textId="77777777" w:rsidR="006F064D" w:rsidRDefault="00F7442D">
      <w:pPr>
        <w:pStyle w:val="BodyText"/>
        <w:spacing w:line="276" w:lineRule="auto"/>
      </w:pPr>
      <w:r>
        <w:t>The infusion should be delivered by a pump which is appropriate for SC administration of medicinal products.</w:t>
      </w:r>
      <w:r>
        <w:rPr>
          <w:spacing w:val="-2"/>
        </w:rPr>
        <w:t xml:space="preserve"> </w:t>
      </w:r>
      <w:r>
        <w:t>It</w:t>
      </w:r>
      <w:r>
        <w:rPr>
          <w:spacing w:val="-4"/>
        </w:rPr>
        <w:t xml:space="preserve"> </w:t>
      </w:r>
      <w:r>
        <w:t>is</w:t>
      </w:r>
      <w:r>
        <w:rPr>
          <w:spacing w:val="-4"/>
        </w:rPr>
        <w:t xml:space="preserve"> </w:t>
      </w:r>
      <w:r>
        <w:t>recommended</w:t>
      </w:r>
      <w:r>
        <w:rPr>
          <w:spacing w:val="-2"/>
        </w:rPr>
        <w:t xml:space="preserve"> </w:t>
      </w:r>
      <w:r>
        <w:t>to</w:t>
      </w:r>
      <w:r>
        <w:rPr>
          <w:spacing w:val="-2"/>
        </w:rPr>
        <w:t xml:space="preserve"> </w:t>
      </w:r>
      <w:r>
        <w:t>use</w:t>
      </w:r>
      <w:r>
        <w:rPr>
          <w:spacing w:val="-2"/>
        </w:rPr>
        <w:t xml:space="preserve"> </w:t>
      </w:r>
      <w:r>
        <w:t>a</w:t>
      </w:r>
      <w:r>
        <w:rPr>
          <w:spacing w:val="-2"/>
        </w:rPr>
        <w:t xml:space="preserve"> </w:t>
      </w:r>
      <w:r>
        <w:t>pump</w:t>
      </w:r>
      <w:r>
        <w:rPr>
          <w:spacing w:val="-5"/>
        </w:rPr>
        <w:t xml:space="preserve"> </w:t>
      </w:r>
      <w:r>
        <w:t>where</w:t>
      </w:r>
      <w:r>
        <w:rPr>
          <w:spacing w:val="-2"/>
        </w:rPr>
        <w:t xml:space="preserve"> </w:t>
      </w:r>
      <w:r>
        <w:t>the</w:t>
      </w:r>
      <w:r>
        <w:rPr>
          <w:spacing w:val="-4"/>
        </w:rPr>
        <w:t xml:space="preserve"> </w:t>
      </w:r>
      <w:r>
        <w:t>administered</w:t>
      </w:r>
      <w:r>
        <w:rPr>
          <w:spacing w:val="-2"/>
        </w:rPr>
        <w:t xml:space="preserve"> </w:t>
      </w:r>
      <w:r>
        <w:t>volume</w:t>
      </w:r>
      <w:r>
        <w:rPr>
          <w:spacing w:val="-2"/>
        </w:rPr>
        <w:t xml:space="preserve"> </w:t>
      </w:r>
      <w:r>
        <w:t>can</w:t>
      </w:r>
      <w:r>
        <w:rPr>
          <w:spacing w:val="-4"/>
        </w:rPr>
        <w:t xml:space="preserve"> </w:t>
      </w:r>
      <w:r>
        <w:t>be</w:t>
      </w:r>
      <w:r>
        <w:rPr>
          <w:spacing w:val="-2"/>
        </w:rPr>
        <w:t xml:space="preserve"> </w:t>
      </w:r>
      <w:r>
        <w:t>pre-set</w:t>
      </w:r>
      <w:r>
        <w:rPr>
          <w:spacing w:val="-1"/>
        </w:rPr>
        <w:t xml:space="preserve"> </w:t>
      </w:r>
      <w:r>
        <w:t>as</w:t>
      </w:r>
      <w:r>
        <w:rPr>
          <w:spacing w:val="-2"/>
        </w:rPr>
        <w:t xml:space="preserve"> </w:t>
      </w:r>
      <w:r>
        <w:t>each</w:t>
      </w:r>
      <w:r>
        <w:rPr>
          <w:spacing w:val="-2"/>
        </w:rPr>
        <w:t xml:space="preserve"> </w:t>
      </w:r>
      <w:r>
        <w:t>vial contains excess volume for priming the infusion line.</w:t>
      </w:r>
    </w:p>
    <w:p w14:paraId="11FE47E7" w14:textId="77777777" w:rsidR="006F064D" w:rsidRDefault="006F064D">
      <w:pPr>
        <w:pStyle w:val="BodyText"/>
        <w:spacing w:before="38"/>
        <w:ind w:left="0"/>
      </w:pPr>
    </w:p>
    <w:p w14:paraId="11FE47E8" w14:textId="77777777" w:rsidR="006F064D" w:rsidRDefault="00F7442D">
      <w:pPr>
        <w:pStyle w:val="BodyText"/>
        <w:spacing w:line="276" w:lineRule="auto"/>
        <w:ind w:right="186"/>
      </w:pPr>
      <w:r>
        <w:t>All</w:t>
      </w:r>
      <w:r>
        <w:rPr>
          <w:spacing w:val="-1"/>
        </w:rPr>
        <w:t xml:space="preserve"> </w:t>
      </w:r>
      <w:r>
        <w:t>the</w:t>
      </w:r>
      <w:r>
        <w:rPr>
          <w:spacing w:val="-4"/>
        </w:rPr>
        <w:t xml:space="preserve"> </w:t>
      </w:r>
      <w:r>
        <w:t>materials</w:t>
      </w:r>
      <w:r>
        <w:rPr>
          <w:spacing w:val="-4"/>
        </w:rPr>
        <w:t xml:space="preserve"> </w:t>
      </w:r>
      <w:r>
        <w:t>from</w:t>
      </w:r>
      <w:r>
        <w:rPr>
          <w:spacing w:val="-1"/>
        </w:rPr>
        <w:t xml:space="preserve"> </w:t>
      </w:r>
      <w:r>
        <w:t>a</w:t>
      </w:r>
      <w:r>
        <w:rPr>
          <w:spacing w:val="-4"/>
        </w:rPr>
        <w:t xml:space="preserve"> </w:t>
      </w:r>
      <w:r>
        <w:t>range</w:t>
      </w:r>
      <w:r>
        <w:rPr>
          <w:spacing w:val="-2"/>
        </w:rPr>
        <w:t xml:space="preserve"> </w:t>
      </w:r>
      <w:r>
        <w:t>of</w:t>
      </w:r>
      <w:r>
        <w:rPr>
          <w:spacing w:val="-4"/>
        </w:rPr>
        <w:t xml:space="preserve"> </w:t>
      </w:r>
      <w:r>
        <w:t>commercially</w:t>
      </w:r>
      <w:r>
        <w:rPr>
          <w:spacing w:val="-5"/>
        </w:rPr>
        <w:t xml:space="preserve"> </w:t>
      </w:r>
      <w:r>
        <w:t>available</w:t>
      </w:r>
      <w:r>
        <w:rPr>
          <w:spacing w:val="-2"/>
        </w:rPr>
        <w:t xml:space="preserve"> </w:t>
      </w:r>
      <w:r>
        <w:t>infusion</w:t>
      </w:r>
      <w:r>
        <w:rPr>
          <w:spacing w:val="-5"/>
        </w:rPr>
        <w:t xml:space="preserve"> </w:t>
      </w:r>
      <w:r>
        <w:t>sets</w:t>
      </w:r>
      <w:r>
        <w:rPr>
          <w:spacing w:val="-4"/>
        </w:rPr>
        <w:t xml:space="preserve"> </w:t>
      </w:r>
      <w:r>
        <w:t>typically</w:t>
      </w:r>
      <w:r>
        <w:rPr>
          <w:spacing w:val="-5"/>
        </w:rPr>
        <w:t xml:space="preserve"> </w:t>
      </w:r>
      <w:r>
        <w:t>used</w:t>
      </w:r>
      <w:r>
        <w:rPr>
          <w:spacing w:val="-2"/>
        </w:rPr>
        <w:t xml:space="preserve"> </w:t>
      </w:r>
      <w:r>
        <w:t>for</w:t>
      </w:r>
      <w:r>
        <w:rPr>
          <w:spacing w:val="-2"/>
        </w:rPr>
        <w:t xml:space="preserve"> </w:t>
      </w:r>
      <w:r>
        <w:t>subcutaneous infusions were found compatible with Rystiggo. Do not use administration devices labelled as containing di(2-ethylhexyl)phthalate (DEHP).</w:t>
      </w:r>
    </w:p>
    <w:p w14:paraId="11FE47E9" w14:textId="77777777" w:rsidR="006F064D" w:rsidRDefault="006F064D">
      <w:pPr>
        <w:pStyle w:val="BodyText"/>
        <w:spacing w:before="38"/>
        <w:ind w:left="0"/>
      </w:pPr>
    </w:p>
    <w:p w14:paraId="11FE47EA" w14:textId="77777777" w:rsidR="006F064D" w:rsidRDefault="00F7442D">
      <w:pPr>
        <w:pStyle w:val="BodyText"/>
        <w:spacing w:before="1"/>
      </w:pPr>
      <w:r>
        <w:t>Rystiggo</w:t>
      </w:r>
      <w:r>
        <w:rPr>
          <w:spacing w:val="-5"/>
        </w:rPr>
        <w:t xml:space="preserve"> </w:t>
      </w:r>
      <w:r>
        <w:t>is</w:t>
      </w:r>
      <w:r>
        <w:rPr>
          <w:spacing w:val="-2"/>
        </w:rPr>
        <w:t xml:space="preserve"> </w:t>
      </w:r>
      <w:r>
        <w:t>administered</w:t>
      </w:r>
      <w:r>
        <w:rPr>
          <w:spacing w:val="-4"/>
        </w:rPr>
        <w:t xml:space="preserve"> </w:t>
      </w:r>
      <w:r>
        <w:t>at</w:t>
      </w:r>
      <w:r>
        <w:rPr>
          <w:spacing w:val="-2"/>
        </w:rPr>
        <w:t xml:space="preserve"> </w:t>
      </w:r>
      <w:r>
        <w:t>a</w:t>
      </w:r>
      <w:r>
        <w:rPr>
          <w:spacing w:val="-2"/>
        </w:rPr>
        <w:t xml:space="preserve"> </w:t>
      </w:r>
      <w:r>
        <w:t>constant</w:t>
      </w:r>
      <w:r>
        <w:rPr>
          <w:spacing w:val="-4"/>
        </w:rPr>
        <w:t xml:space="preserve"> </w:t>
      </w:r>
      <w:r>
        <w:t>flow</w:t>
      </w:r>
      <w:r>
        <w:rPr>
          <w:spacing w:val="-5"/>
        </w:rPr>
        <w:t xml:space="preserve"> </w:t>
      </w:r>
      <w:r>
        <w:t>rate</w:t>
      </w:r>
      <w:r>
        <w:rPr>
          <w:spacing w:val="-2"/>
        </w:rPr>
        <w:t xml:space="preserve"> </w:t>
      </w:r>
      <w:r>
        <w:t>up</w:t>
      </w:r>
      <w:r>
        <w:rPr>
          <w:spacing w:val="-4"/>
        </w:rPr>
        <w:t xml:space="preserve"> </w:t>
      </w:r>
      <w:r>
        <w:t>to</w:t>
      </w:r>
      <w:r>
        <w:rPr>
          <w:spacing w:val="-2"/>
        </w:rPr>
        <w:t xml:space="preserve"> </w:t>
      </w:r>
      <w:r>
        <w:t>20</w:t>
      </w:r>
      <w:r>
        <w:rPr>
          <w:spacing w:val="-1"/>
        </w:rPr>
        <w:t xml:space="preserve"> </w:t>
      </w:r>
      <w:r>
        <w:rPr>
          <w:spacing w:val="-2"/>
        </w:rPr>
        <w:t>mL/hr.</w:t>
      </w:r>
    </w:p>
    <w:p w14:paraId="11FE47EB" w14:textId="77777777" w:rsidR="006F064D" w:rsidRDefault="00F7442D">
      <w:pPr>
        <w:pStyle w:val="BodyText"/>
        <w:spacing w:before="37" w:line="276" w:lineRule="auto"/>
        <w:ind w:right="215"/>
      </w:pPr>
      <w:r>
        <w:t>However,</w:t>
      </w:r>
      <w:r>
        <w:rPr>
          <w:spacing w:val="-2"/>
        </w:rPr>
        <w:t xml:space="preserve"> </w:t>
      </w:r>
      <w:r>
        <w:t>as</w:t>
      </w:r>
      <w:r>
        <w:rPr>
          <w:spacing w:val="-2"/>
        </w:rPr>
        <w:t xml:space="preserve"> </w:t>
      </w:r>
      <w:r>
        <w:t>this</w:t>
      </w:r>
      <w:r>
        <w:rPr>
          <w:spacing w:val="-4"/>
        </w:rPr>
        <w:t xml:space="preserve"> </w:t>
      </w:r>
      <w:r>
        <w:t>is</w:t>
      </w:r>
      <w:r>
        <w:rPr>
          <w:spacing w:val="-4"/>
        </w:rPr>
        <w:t xml:space="preserve"> </w:t>
      </w:r>
      <w:r>
        <w:t>a</w:t>
      </w:r>
      <w:r>
        <w:rPr>
          <w:spacing w:val="-2"/>
        </w:rPr>
        <w:t xml:space="preserve"> </w:t>
      </w:r>
      <w:r>
        <w:t>small</w:t>
      </w:r>
      <w:r>
        <w:rPr>
          <w:spacing w:val="-4"/>
        </w:rPr>
        <w:t xml:space="preserve"> </w:t>
      </w:r>
      <w:r>
        <w:t>volume</w:t>
      </w:r>
      <w:r>
        <w:rPr>
          <w:spacing w:val="-4"/>
        </w:rPr>
        <w:t xml:space="preserve"> </w:t>
      </w:r>
      <w:r>
        <w:t>infusion;</w:t>
      </w:r>
      <w:r>
        <w:rPr>
          <w:spacing w:val="-4"/>
        </w:rPr>
        <w:t xml:space="preserve"> </w:t>
      </w:r>
      <w:r>
        <w:t>in</w:t>
      </w:r>
      <w:r>
        <w:rPr>
          <w:spacing w:val="-2"/>
        </w:rPr>
        <w:t xml:space="preserve"> </w:t>
      </w:r>
      <w:r>
        <w:t>order</w:t>
      </w:r>
      <w:r>
        <w:rPr>
          <w:spacing w:val="-2"/>
        </w:rPr>
        <w:t xml:space="preserve"> </w:t>
      </w:r>
      <w:r>
        <w:t>to</w:t>
      </w:r>
      <w:r>
        <w:rPr>
          <w:spacing w:val="-2"/>
        </w:rPr>
        <w:t xml:space="preserve"> </w:t>
      </w:r>
      <w:r>
        <w:t>avoid</w:t>
      </w:r>
      <w:r>
        <w:rPr>
          <w:spacing w:val="-2"/>
        </w:rPr>
        <w:t xml:space="preserve"> </w:t>
      </w:r>
      <w:r>
        <w:t>potential</w:t>
      </w:r>
      <w:r>
        <w:rPr>
          <w:spacing w:val="-1"/>
        </w:rPr>
        <w:t xml:space="preserve"> </w:t>
      </w:r>
      <w:r>
        <w:t>interruptions</w:t>
      </w:r>
      <w:r>
        <w:rPr>
          <w:spacing w:val="-2"/>
        </w:rPr>
        <w:t xml:space="preserve"> </w:t>
      </w:r>
      <w:r>
        <w:t>in</w:t>
      </w:r>
      <w:r>
        <w:rPr>
          <w:spacing w:val="-5"/>
        </w:rPr>
        <w:t xml:space="preserve"> </w:t>
      </w:r>
      <w:r>
        <w:t>drug</w:t>
      </w:r>
      <w:r>
        <w:rPr>
          <w:spacing w:val="-5"/>
        </w:rPr>
        <w:t xml:space="preserve"> </w:t>
      </w:r>
      <w:r>
        <w:t>delivery the following criteria should be considered:</w:t>
      </w:r>
    </w:p>
    <w:p w14:paraId="11FE47EC" w14:textId="77777777" w:rsidR="006F064D" w:rsidRDefault="00F7442D">
      <w:pPr>
        <w:pStyle w:val="ListParagraph"/>
        <w:numPr>
          <w:ilvl w:val="0"/>
          <w:numId w:val="2"/>
        </w:numPr>
        <w:tabs>
          <w:tab w:val="left" w:pos="743"/>
        </w:tabs>
        <w:spacing w:before="1"/>
      </w:pPr>
      <w:r>
        <w:t>the</w:t>
      </w:r>
      <w:r>
        <w:rPr>
          <w:spacing w:val="-4"/>
        </w:rPr>
        <w:t xml:space="preserve"> </w:t>
      </w:r>
      <w:r>
        <w:t>length</w:t>
      </w:r>
      <w:r>
        <w:rPr>
          <w:spacing w:val="-2"/>
        </w:rPr>
        <w:t xml:space="preserve"> </w:t>
      </w:r>
      <w:r>
        <w:t>of</w:t>
      </w:r>
      <w:r>
        <w:rPr>
          <w:spacing w:val="-2"/>
        </w:rPr>
        <w:t xml:space="preserve"> </w:t>
      </w:r>
      <w:r>
        <w:t>tubing</w:t>
      </w:r>
      <w:r>
        <w:rPr>
          <w:spacing w:val="-4"/>
        </w:rPr>
        <w:t xml:space="preserve"> </w:t>
      </w:r>
      <w:r>
        <w:t>should</w:t>
      </w:r>
      <w:r>
        <w:rPr>
          <w:spacing w:val="-5"/>
        </w:rPr>
        <w:t xml:space="preserve"> </w:t>
      </w:r>
      <w:r>
        <w:t>be</w:t>
      </w:r>
      <w:r>
        <w:rPr>
          <w:spacing w:val="-1"/>
        </w:rPr>
        <w:t xml:space="preserve"> </w:t>
      </w:r>
      <w:r>
        <w:t>61</w:t>
      </w:r>
      <w:r>
        <w:rPr>
          <w:spacing w:val="-2"/>
        </w:rPr>
        <w:t xml:space="preserve"> </w:t>
      </w:r>
      <w:r>
        <w:t>cm</w:t>
      </w:r>
      <w:r>
        <w:rPr>
          <w:spacing w:val="-1"/>
        </w:rPr>
        <w:t xml:space="preserve"> </w:t>
      </w:r>
      <w:r>
        <w:t>or</w:t>
      </w:r>
      <w:r>
        <w:rPr>
          <w:spacing w:val="-1"/>
        </w:rPr>
        <w:t xml:space="preserve"> </w:t>
      </w:r>
      <w:r>
        <w:rPr>
          <w:spacing w:val="-2"/>
        </w:rPr>
        <w:t>shorter,</w:t>
      </w:r>
    </w:p>
    <w:p w14:paraId="11FE47ED" w14:textId="77777777" w:rsidR="006F064D" w:rsidRDefault="00F7442D">
      <w:pPr>
        <w:pStyle w:val="ListParagraph"/>
        <w:numPr>
          <w:ilvl w:val="0"/>
          <w:numId w:val="2"/>
        </w:numPr>
        <w:tabs>
          <w:tab w:val="left" w:pos="743"/>
        </w:tabs>
        <w:spacing w:before="35"/>
      </w:pPr>
      <w:r>
        <w:t>an</w:t>
      </w:r>
      <w:r>
        <w:rPr>
          <w:spacing w:val="-3"/>
        </w:rPr>
        <w:t xml:space="preserve"> </w:t>
      </w:r>
      <w:r>
        <w:t>infusion</w:t>
      </w:r>
      <w:r>
        <w:rPr>
          <w:spacing w:val="-2"/>
        </w:rPr>
        <w:t xml:space="preserve"> </w:t>
      </w:r>
      <w:r>
        <w:t>set</w:t>
      </w:r>
      <w:r>
        <w:rPr>
          <w:spacing w:val="-1"/>
        </w:rPr>
        <w:t xml:space="preserve"> </w:t>
      </w:r>
      <w:r>
        <w:t>with</w:t>
      </w:r>
      <w:r>
        <w:rPr>
          <w:spacing w:val="-5"/>
        </w:rPr>
        <w:t xml:space="preserve"> </w:t>
      </w:r>
      <w:r>
        <w:t>a</w:t>
      </w:r>
      <w:r>
        <w:rPr>
          <w:spacing w:val="-2"/>
        </w:rPr>
        <w:t xml:space="preserve"> </w:t>
      </w:r>
      <w:r>
        <w:t>needle</w:t>
      </w:r>
      <w:r>
        <w:rPr>
          <w:spacing w:val="-2"/>
        </w:rPr>
        <w:t xml:space="preserve"> </w:t>
      </w:r>
      <w:r>
        <w:t>of</w:t>
      </w:r>
      <w:r>
        <w:rPr>
          <w:spacing w:val="-1"/>
        </w:rPr>
        <w:t xml:space="preserve"> </w:t>
      </w:r>
      <w:r>
        <w:t>26</w:t>
      </w:r>
      <w:r>
        <w:rPr>
          <w:spacing w:val="-5"/>
        </w:rPr>
        <w:t xml:space="preserve"> </w:t>
      </w:r>
      <w:r>
        <w:t>gauge</w:t>
      </w:r>
      <w:r>
        <w:rPr>
          <w:spacing w:val="-2"/>
        </w:rPr>
        <w:t xml:space="preserve"> </w:t>
      </w:r>
      <w:r>
        <w:t>or</w:t>
      </w:r>
      <w:r>
        <w:rPr>
          <w:spacing w:val="2"/>
        </w:rPr>
        <w:t xml:space="preserve"> </w:t>
      </w:r>
      <w:r>
        <w:t>with</w:t>
      </w:r>
      <w:r>
        <w:rPr>
          <w:spacing w:val="-5"/>
        </w:rPr>
        <w:t xml:space="preserve"> </w:t>
      </w:r>
      <w:r>
        <w:t>a</w:t>
      </w:r>
      <w:r>
        <w:rPr>
          <w:spacing w:val="-2"/>
        </w:rPr>
        <w:t xml:space="preserve"> </w:t>
      </w:r>
      <w:r>
        <w:t>larger</w:t>
      </w:r>
      <w:r>
        <w:rPr>
          <w:spacing w:val="-2"/>
        </w:rPr>
        <w:t xml:space="preserve"> </w:t>
      </w:r>
      <w:r>
        <w:t>diameter,</w:t>
      </w:r>
      <w:r>
        <w:rPr>
          <w:spacing w:val="-4"/>
        </w:rPr>
        <w:t xml:space="preserve"> </w:t>
      </w:r>
      <w:r>
        <w:rPr>
          <w:spacing w:val="-5"/>
        </w:rPr>
        <w:t>and</w:t>
      </w:r>
    </w:p>
    <w:p w14:paraId="11FE47EE" w14:textId="77777777" w:rsidR="006F064D" w:rsidRDefault="00F7442D">
      <w:pPr>
        <w:pStyle w:val="ListParagraph"/>
        <w:numPr>
          <w:ilvl w:val="0"/>
          <w:numId w:val="2"/>
        </w:numPr>
        <w:tabs>
          <w:tab w:val="left" w:pos="743"/>
        </w:tabs>
        <w:spacing w:before="38"/>
      </w:pPr>
      <w:r>
        <w:t>syringe</w:t>
      </w:r>
      <w:r>
        <w:rPr>
          <w:spacing w:val="-3"/>
        </w:rPr>
        <w:t xml:space="preserve"> </w:t>
      </w:r>
      <w:r>
        <w:t>pump</w:t>
      </w:r>
      <w:r>
        <w:rPr>
          <w:spacing w:val="-5"/>
        </w:rPr>
        <w:t xml:space="preserve"> </w:t>
      </w:r>
      <w:r>
        <w:t>occlusion</w:t>
      </w:r>
      <w:r>
        <w:rPr>
          <w:spacing w:val="-5"/>
        </w:rPr>
        <w:t xml:space="preserve"> </w:t>
      </w:r>
      <w:r>
        <w:t>alarm</w:t>
      </w:r>
      <w:r>
        <w:rPr>
          <w:spacing w:val="-5"/>
        </w:rPr>
        <w:t xml:space="preserve"> </w:t>
      </w:r>
      <w:r>
        <w:t>limits</w:t>
      </w:r>
      <w:r>
        <w:rPr>
          <w:spacing w:val="-4"/>
        </w:rPr>
        <w:t xml:space="preserve"> </w:t>
      </w:r>
      <w:r>
        <w:t>must</w:t>
      </w:r>
      <w:r>
        <w:rPr>
          <w:spacing w:val="-2"/>
        </w:rPr>
        <w:t xml:space="preserve"> </w:t>
      </w:r>
      <w:r>
        <w:t>be</w:t>
      </w:r>
      <w:r>
        <w:rPr>
          <w:spacing w:val="-2"/>
        </w:rPr>
        <w:t xml:space="preserve"> </w:t>
      </w:r>
      <w:r>
        <w:t>set</w:t>
      </w:r>
      <w:r>
        <w:rPr>
          <w:spacing w:val="-4"/>
        </w:rPr>
        <w:t xml:space="preserve"> </w:t>
      </w:r>
      <w:r>
        <w:t>to</w:t>
      </w:r>
      <w:r>
        <w:rPr>
          <w:spacing w:val="-3"/>
        </w:rPr>
        <w:t xml:space="preserve"> </w:t>
      </w:r>
      <w:r>
        <w:t>the</w:t>
      </w:r>
      <w:r>
        <w:rPr>
          <w:spacing w:val="-4"/>
        </w:rPr>
        <w:t xml:space="preserve"> </w:t>
      </w:r>
      <w:r>
        <w:t>maximum</w:t>
      </w:r>
      <w:r>
        <w:rPr>
          <w:spacing w:val="-4"/>
        </w:rPr>
        <w:t xml:space="preserve"> </w:t>
      </w:r>
      <w:r>
        <w:rPr>
          <w:spacing w:val="-2"/>
        </w:rPr>
        <w:t>setting.</w:t>
      </w:r>
    </w:p>
    <w:p w14:paraId="11FE47EF" w14:textId="77777777" w:rsidR="006F064D" w:rsidRDefault="006F064D">
      <w:pPr>
        <w:pStyle w:val="BodyText"/>
        <w:spacing w:before="76"/>
        <w:ind w:left="0"/>
      </w:pPr>
    </w:p>
    <w:p w14:paraId="11FE47F0" w14:textId="77777777" w:rsidR="006F064D" w:rsidRDefault="00F7442D">
      <w:pPr>
        <w:pStyle w:val="BodyText"/>
        <w:spacing w:line="276" w:lineRule="auto"/>
        <w:ind w:right="479"/>
        <w:jc w:val="both"/>
      </w:pPr>
      <w:r>
        <w:t>The preferred site</w:t>
      </w:r>
      <w:r>
        <w:rPr>
          <w:spacing w:val="-2"/>
        </w:rPr>
        <w:t xml:space="preserve"> </w:t>
      </w:r>
      <w:r>
        <w:t>for SC</w:t>
      </w:r>
      <w:r>
        <w:rPr>
          <w:spacing w:val="-2"/>
        </w:rPr>
        <w:t xml:space="preserve"> </w:t>
      </w:r>
      <w:r>
        <w:t>administration of Rystiggo is into the lower</w:t>
      </w:r>
      <w:r>
        <w:rPr>
          <w:spacing w:val="-2"/>
        </w:rPr>
        <w:t xml:space="preserve"> </w:t>
      </w:r>
      <w:r>
        <w:t>right or lower left part of the abdomen,</w:t>
      </w:r>
      <w:r>
        <w:rPr>
          <w:spacing w:val="-2"/>
        </w:rPr>
        <w:t xml:space="preserve"> </w:t>
      </w:r>
      <w:r>
        <w:t>below</w:t>
      </w:r>
      <w:r>
        <w:rPr>
          <w:spacing w:val="-6"/>
        </w:rPr>
        <w:t xml:space="preserve"> </w:t>
      </w:r>
      <w:r>
        <w:t>the</w:t>
      </w:r>
      <w:r>
        <w:rPr>
          <w:spacing w:val="-2"/>
        </w:rPr>
        <w:t xml:space="preserve"> </w:t>
      </w:r>
      <w:r>
        <w:t>belly</w:t>
      </w:r>
      <w:r>
        <w:rPr>
          <w:spacing w:val="-2"/>
        </w:rPr>
        <w:t xml:space="preserve"> </w:t>
      </w:r>
      <w:r>
        <w:t>button.</w:t>
      </w:r>
      <w:r>
        <w:rPr>
          <w:spacing w:val="-2"/>
        </w:rPr>
        <w:t xml:space="preserve"> </w:t>
      </w:r>
      <w:r>
        <w:t>Infusions</w:t>
      </w:r>
      <w:r>
        <w:rPr>
          <w:spacing w:val="-4"/>
        </w:rPr>
        <w:t xml:space="preserve"> </w:t>
      </w:r>
      <w:r>
        <w:t>should</w:t>
      </w:r>
      <w:r>
        <w:rPr>
          <w:spacing w:val="-2"/>
        </w:rPr>
        <w:t xml:space="preserve"> </w:t>
      </w:r>
      <w:r>
        <w:t>not</w:t>
      </w:r>
      <w:r>
        <w:rPr>
          <w:spacing w:val="-4"/>
        </w:rPr>
        <w:t xml:space="preserve"> </w:t>
      </w:r>
      <w:r>
        <w:t>be</w:t>
      </w:r>
      <w:r>
        <w:rPr>
          <w:spacing w:val="-2"/>
        </w:rPr>
        <w:t xml:space="preserve"> </w:t>
      </w:r>
      <w:r>
        <w:t>given into</w:t>
      </w:r>
      <w:r>
        <w:rPr>
          <w:spacing w:val="-5"/>
        </w:rPr>
        <w:t xml:space="preserve"> </w:t>
      </w:r>
      <w:r>
        <w:t>areas</w:t>
      </w:r>
      <w:r>
        <w:rPr>
          <w:spacing w:val="-2"/>
        </w:rPr>
        <w:t xml:space="preserve"> </w:t>
      </w:r>
      <w:r>
        <w:t>where</w:t>
      </w:r>
      <w:r>
        <w:rPr>
          <w:spacing w:val="-4"/>
        </w:rPr>
        <w:t xml:space="preserve"> </w:t>
      </w:r>
      <w:r>
        <w:t>the</w:t>
      </w:r>
      <w:r>
        <w:rPr>
          <w:spacing w:val="-2"/>
        </w:rPr>
        <w:t xml:space="preserve"> </w:t>
      </w:r>
      <w:r>
        <w:t>skin</w:t>
      </w:r>
      <w:r>
        <w:rPr>
          <w:spacing w:val="-2"/>
        </w:rPr>
        <w:t xml:space="preserve"> </w:t>
      </w:r>
      <w:r>
        <w:t>is</w:t>
      </w:r>
      <w:r>
        <w:rPr>
          <w:spacing w:val="-2"/>
        </w:rPr>
        <w:t xml:space="preserve"> </w:t>
      </w:r>
      <w:r>
        <w:t>tender, erythematous, or indurated.</w:t>
      </w:r>
    </w:p>
    <w:p w14:paraId="11FE47F1" w14:textId="77777777" w:rsidR="006F064D" w:rsidRDefault="006F064D">
      <w:pPr>
        <w:pStyle w:val="BodyText"/>
        <w:spacing w:before="38"/>
        <w:ind w:left="0"/>
      </w:pPr>
    </w:p>
    <w:p w14:paraId="11FE47F2" w14:textId="77777777" w:rsidR="006F064D" w:rsidRDefault="00F7442D">
      <w:pPr>
        <w:pStyle w:val="BodyText"/>
        <w:spacing w:line="276" w:lineRule="auto"/>
      </w:pPr>
      <w:r>
        <w:t>A</w:t>
      </w:r>
      <w:r>
        <w:rPr>
          <w:spacing w:val="-8"/>
        </w:rPr>
        <w:t xml:space="preserve"> </w:t>
      </w:r>
      <w:r>
        <w:t>population</w:t>
      </w:r>
      <w:r>
        <w:rPr>
          <w:spacing w:val="-7"/>
        </w:rPr>
        <w:t xml:space="preserve"> </w:t>
      </w:r>
      <w:r>
        <w:t>pharmacokinetic</w:t>
      </w:r>
      <w:r>
        <w:rPr>
          <w:spacing w:val="-9"/>
        </w:rPr>
        <w:t xml:space="preserve"> </w:t>
      </w:r>
      <w:r>
        <w:t>(PK)</w:t>
      </w:r>
      <w:r>
        <w:rPr>
          <w:spacing w:val="-4"/>
        </w:rPr>
        <w:t xml:space="preserve"> </w:t>
      </w:r>
      <w:r>
        <w:t>analysis</w:t>
      </w:r>
      <w:r>
        <w:rPr>
          <w:spacing w:val="-6"/>
        </w:rPr>
        <w:t xml:space="preserve"> </w:t>
      </w:r>
      <w:r>
        <w:t>did</w:t>
      </w:r>
      <w:r>
        <w:rPr>
          <w:spacing w:val="-7"/>
        </w:rPr>
        <w:t xml:space="preserve"> </w:t>
      </w:r>
      <w:r>
        <w:t>not</w:t>
      </w:r>
      <w:r>
        <w:rPr>
          <w:spacing w:val="-6"/>
        </w:rPr>
        <w:t xml:space="preserve"> </w:t>
      </w:r>
      <w:r>
        <w:t>reveal</w:t>
      </w:r>
      <w:r>
        <w:rPr>
          <w:spacing w:val="-6"/>
        </w:rPr>
        <w:t xml:space="preserve"> </w:t>
      </w:r>
      <w:r>
        <w:t>a</w:t>
      </w:r>
      <w:r>
        <w:rPr>
          <w:spacing w:val="-9"/>
        </w:rPr>
        <w:t xml:space="preserve"> </w:t>
      </w:r>
      <w:r>
        <w:t>clinically</w:t>
      </w:r>
      <w:r>
        <w:rPr>
          <w:spacing w:val="-7"/>
        </w:rPr>
        <w:t xml:space="preserve"> </w:t>
      </w:r>
      <w:r>
        <w:t>significant</w:t>
      </w:r>
      <w:r>
        <w:rPr>
          <w:spacing w:val="-6"/>
        </w:rPr>
        <w:t xml:space="preserve"> </w:t>
      </w:r>
      <w:r>
        <w:t>impact</w:t>
      </w:r>
      <w:r>
        <w:rPr>
          <w:spacing w:val="-1"/>
        </w:rPr>
        <w:t xml:space="preserve"> </w:t>
      </w:r>
      <w:r>
        <w:t>of</w:t>
      </w:r>
      <w:r>
        <w:rPr>
          <w:spacing w:val="-6"/>
        </w:rPr>
        <w:t xml:space="preserve"> </w:t>
      </w:r>
      <w:r>
        <w:t>age,</w:t>
      </w:r>
      <w:r>
        <w:rPr>
          <w:spacing w:val="-7"/>
        </w:rPr>
        <w:t xml:space="preserve"> </w:t>
      </w:r>
      <w:r>
        <w:t>sex</w:t>
      </w:r>
      <w:r>
        <w:rPr>
          <w:spacing w:val="-7"/>
        </w:rPr>
        <w:t xml:space="preserve"> </w:t>
      </w:r>
      <w:r>
        <w:t xml:space="preserve">or race on the PK of Rystiggo. </w:t>
      </w:r>
      <w:proofErr w:type="gramStart"/>
      <w:r>
        <w:t>No dose</w:t>
      </w:r>
      <w:proofErr w:type="gramEnd"/>
      <w:r>
        <w:t xml:space="preserve"> adjustments are required.</w:t>
      </w:r>
    </w:p>
    <w:p w14:paraId="11FE47F4" w14:textId="77777777" w:rsidR="006F064D" w:rsidRDefault="00F7442D">
      <w:pPr>
        <w:pStyle w:val="BodyText"/>
        <w:spacing w:before="73"/>
      </w:pPr>
      <w:bookmarkStart w:id="14" w:name="4.3_CONTRAINDICATIONS"/>
      <w:bookmarkStart w:id="15" w:name="4.4_SPECIAL_WARNINGS_AND_PRECAUTIONS_FOR"/>
      <w:bookmarkEnd w:id="14"/>
      <w:bookmarkEnd w:id="15"/>
      <w:r>
        <w:rPr>
          <w:u w:val="single"/>
        </w:rPr>
        <w:t>Hepatic</w:t>
      </w:r>
      <w:r>
        <w:rPr>
          <w:spacing w:val="-8"/>
          <w:u w:val="single"/>
        </w:rPr>
        <w:t xml:space="preserve"> </w:t>
      </w:r>
      <w:r>
        <w:rPr>
          <w:spacing w:val="-2"/>
          <w:u w:val="single"/>
        </w:rPr>
        <w:t>impairment</w:t>
      </w:r>
    </w:p>
    <w:p w14:paraId="11FE47F5" w14:textId="77777777" w:rsidR="006F064D" w:rsidRDefault="00F7442D">
      <w:pPr>
        <w:pStyle w:val="BodyText"/>
        <w:spacing w:before="4" w:line="276" w:lineRule="auto"/>
        <w:ind w:right="186"/>
      </w:pPr>
      <w:r>
        <w:lastRenderedPageBreak/>
        <w:t>No</w:t>
      </w:r>
      <w:r>
        <w:rPr>
          <w:spacing w:val="-3"/>
        </w:rPr>
        <w:t xml:space="preserve"> </w:t>
      </w:r>
      <w:r>
        <w:t>data</w:t>
      </w:r>
      <w:r>
        <w:rPr>
          <w:spacing w:val="-5"/>
        </w:rPr>
        <w:t xml:space="preserve"> </w:t>
      </w:r>
      <w:r>
        <w:t>are</w:t>
      </w:r>
      <w:r>
        <w:rPr>
          <w:spacing w:val="-3"/>
        </w:rPr>
        <w:t xml:space="preserve"> </w:t>
      </w:r>
      <w:r>
        <w:t>available</w:t>
      </w:r>
      <w:r>
        <w:rPr>
          <w:spacing w:val="-3"/>
        </w:rPr>
        <w:t xml:space="preserve"> </w:t>
      </w:r>
      <w:r>
        <w:t>in</w:t>
      </w:r>
      <w:r>
        <w:rPr>
          <w:spacing w:val="-3"/>
        </w:rPr>
        <w:t xml:space="preserve"> </w:t>
      </w:r>
      <w:r>
        <w:t>patients</w:t>
      </w:r>
      <w:r>
        <w:rPr>
          <w:spacing w:val="-3"/>
        </w:rPr>
        <w:t xml:space="preserve"> </w:t>
      </w:r>
      <w:r>
        <w:t>with</w:t>
      </w:r>
      <w:r>
        <w:rPr>
          <w:spacing w:val="-3"/>
        </w:rPr>
        <w:t xml:space="preserve"> </w:t>
      </w:r>
      <w:r>
        <w:t>hepatic</w:t>
      </w:r>
      <w:r>
        <w:rPr>
          <w:spacing w:val="-5"/>
        </w:rPr>
        <w:t xml:space="preserve"> </w:t>
      </w:r>
      <w:r>
        <w:t>impairment.</w:t>
      </w:r>
      <w:r>
        <w:rPr>
          <w:spacing w:val="-3"/>
        </w:rPr>
        <w:t xml:space="preserve"> </w:t>
      </w:r>
      <w:r>
        <w:t>No</w:t>
      </w:r>
      <w:r>
        <w:rPr>
          <w:spacing w:val="-3"/>
        </w:rPr>
        <w:t xml:space="preserve"> </w:t>
      </w:r>
      <w:r>
        <w:t>dose</w:t>
      </w:r>
      <w:r>
        <w:rPr>
          <w:spacing w:val="-3"/>
        </w:rPr>
        <w:t xml:space="preserve"> </w:t>
      </w:r>
      <w:r>
        <w:t>adjustment</w:t>
      </w:r>
      <w:r>
        <w:rPr>
          <w:spacing w:val="-2"/>
        </w:rPr>
        <w:t xml:space="preserve"> </w:t>
      </w:r>
      <w:r>
        <w:t>is</w:t>
      </w:r>
      <w:r>
        <w:rPr>
          <w:spacing w:val="-3"/>
        </w:rPr>
        <w:t xml:space="preserve"> </w:t>
      </w:r>
      <w:r>
        <w:t>considered</w:t>
      </w:r>
      <w:r>
        <w:rPr>
          <w:spacing w:val="-3"/>
        </w:rPr>
        <w:t xml:space="preserve"> </w:t>
      </w:r>
      <w:r>
        <w:t>necessary as the PK of rozanolixizumab is unlikely to be affected by hepatic impairment (see Section 5.2 Pharmacokinetic Properties).</w:t>
      </w:r>
    </w:p>
    <w:p w14:paraId="11FE47F6" w14:textId="77777777" w:rsidR="006F064D" w:rsidRDefault="00F7442D">
      <w:pPr>
        <w:pStyle w:val="BodyText"/>
        <w:spacing w:before="250" w:line="252" w:lineRule="exact"/>
      </w:pPr>
      <w:r>
        <w:rPr>
          <w:u w:val="single"/>
        </w:rPr>
        <w:t>Renal</w:t>
      </w:r>
      <w:r>
        <w:rPr>
          <w:spacing w:val="-2"/>
          <w:u w:val="single"/>
        </w:rPr>
        <w:t xml:space="preserve"> impairment</w:t>
      </w:r>
    </w:p>
    <w:p w14:paraId="11FE47F7" w14:textId="77777777" w:rsidR="006F064D" w:rsidRDefault="00F7442D">
      <w:pPr>
        <w:pStyle w:val="BodyText"/>
        <w:ind w:right="186"/>
      </w:pPr>
      <w:r>
        <w:t>Limited safety and efficacy data are available in patients with mild to moderate renal impairment (eGFR</w:t>
      </w:r>
      <w:r>
        <w:rPr>
          <w:spacing w:val="-3"/>
        </w:rPr>
        <w:t xml:space="preserve"> </w:t>
      </w:r>
      <w:r>
        <w:t>&gt;</w:t>
      </w:r>
      <w:r>
        <w:rPr>
          <w:spacing w:val="-2"/>
        </w:rPr>
        <w:t xml:space="preserve"> </w:t>
      </w:r>
      <w:r>
        <w:t>45</w:t>
      </w:r>
      <w:r>
        <w:rPr>
          <w:spacing w:val="-5"/>
        </w:rPr>
        <w:t xml:space="preserve"> </w:t>
      </w:r>
      <w:r>
        <w:t>ml/min/1.73</w:t>
      </w:r>
      <w:r>
        <w:rPr>
          <w:spacing w:val="-1"/>
        </w:rPr>
        <w:t xml:space="preserve"> </w:t>
      </w:r>
      <w:r>
        <w:t>m2).</w:t>
      </w:r>
      <w:r>
        <w:rPr>
          <w:spacing w:val="-2"/>
        </w:rPr>
        <w:t xml:space="preserve"> </w:t>
      </w:r>
      <w:r>
        <w:t>No</w:t>
      </w:r>
      <w:r>
        <w:rPr>
          <w:spacing w:val="-2"/>
        </w:rPr>
        <w:t xml:space="preserve"> </w:t>
      </w:r>
      <w:r>
        <w:t>data</w:t>
      </w:r>
      <w:r>
        <w:rPr>
          <w:spacing w:val="-4"/>
        </w:rPr>
        <w:t xml:space="preserve"> </w:t>
      </w:r>
      <w:r>
        <w:t>are</w:t>
      </w:r>
      <w:r>
        <w:rPr>
          <w:spacing w:val="-4"/>
        </w:rPr>
        <w:t xml:space="preserve"> </w:t>
      </w:r>
      <w:r>
        <w:t>available</w:t>
      </w:r>
      <w:r>
        <w:rPr>
          <w:spacing w:val="-2"/>
        </w:rPr>
        <w:t xml:space="preserve"> </w:t>
      </w:r>
      <w:r>
        <w:t>in</w:t>
      </w:r>
      <w:r>
        <w:rPr>
          <w:spacing w:val="-5"/>
        </w:rPr>
        <w:t xml:space="preserve"> </w:t>
      </w:r>
      <w:r>
        <w:t>patients</w:t>
      </w:r>
      <w:r>
        <w:rPr>
          <w:spacing w:val="-2"/>
        </w:rPr>
        <w:t xml:space="preserve"> </w:t>
      </w:r>
      <w:r>
        <w:t>with</w:t>
      </w:r>
      <w:r>
        <w:rPr>
          <w:spacing w:val="-2"/>
        </w:rPr>
        <w:t xml:space="preserve"> </w:t>
      </w:r>
      <w:r>
        <w:t>severe</w:t>
      </w:r>
      <w:r>
        <w:rPr>
          <w:spacing w:val="-2"/>
        </w:rPr>
        <w:t xml:space="preserve"> </w:t>
      </w:r>
      <w:r>
        <w:t>renal</w:t>
      </w:r>
      <w:r>
        <w:rPr>
          <w:spacing w:val="-1"/>
        </w:rPr>
        <w:t xml:space="preserve"> </w:t>
      </w:r>
      <w:r>
        <w:t>impairment.</w:t>
      </w:r>
      <w:r>
        <w:rPr>
          <w:spacing w:val="-2"/>
        </w:rPr>
        <w:t xml:space="preserve"> </w:t>
      </w:r>
      <w:r>
        <w:t>No</w:t>
      </w:r>
      <w:r>
        <w:rPr>
          <w:spacing w:val="-2"/>
        </w:rPr>
        <w:t xml:space="preserve"> </w:t>
      </w:r>
      <w:r>
        <w:t>dose adjustment is considered necessary as the pharmacokinetics of rozanolixizumab are unlikely to be affected by renal impairment (see Section 5.2 Pharmacokinetic Properties).</w:t>
      </w:r>
    </w:p>
    <w:p w14:paraId="11FE47F8" w14:textId="77777777" w:rsidR="006F064D" w:rsidRDefault="006F064D">
      <w:pPr>
        <w:pStyle w:val="BodyText"/>
        <w:ind w:left="0"/>
      </w:pPr>
    </w:p>
    <w:p w14:paraId="11FE47F9" w14:textId="77777777" w:rsidR="006F064D" w:rsidRDefault="006F064D">
      <w:pPr>
        <w:pStyle w:val="BodyText"/>
        <w:spacing w:before="26"/>
        <w:ind w:left="0"/>
      </w:pPr>
    </w:p>
    <w:p w14:paraId="11FE47FA" w14:textId="77777777" w:rsidR="006F064D" w:rsidRDefault="00F7442D">
      <w:pPr>
        <w:pStyle w:val="Heading2"/>
        <w:numPr>
          <w:ilvl w:val="1"/>
          <w:numId w:val="3"/>
        </w:numPr>
        <w:tabs>
          <w:tab w:val="left" w:pos="1026"/>
        </w:tabs>
      </w:pPr>
      <w:r>
        <w:rPr>
          <w:spacing w:val="-2"/>
        </w:rPr>
        <w:t>CONTRAINDICATIONS</w:t>
      </w:r>
    </w:p>
    <w:p w14:paraId="11FE47FB" w14:textId="77777777" w:rsidR="006F064D" w:rsidRDefault="00F7442D">
      <w:pPr>
        <w:pStyle w:val="BodyText"/>
        <w:spacing w:before="162" w:line="278" w:lineRule="auto"/>
        <w:ind w:right="290"/>
      </w:pPr>
      <w:r>
        <w:t>Hypersensitivity</w:t>
      </w:r>
      <w:r>
        <w:rPr>
          <w:spacing w:val="-5"/>
        </w:rPr>
        <w:t xml:space="preserve"> </w:t>
      </w:r>
      <w:r>
        <w:t>to</w:t>
      </w:r>
      <w:r>
        <w:rPr>
          <w:spacing w:val="-2"/>
        </w:rPr>
        <w:t xml:space="preserve"> </w:t>
      </w:r>
      <w:r>
        <w:t>the</w:t>
      </w:r>
      <w:r>
        <w:rPr>
          <w:spacing w:val="-2"/>
        </w:rPr>
        <w:t xml:space="preserve"> </w:t>
      </w:r>
      <w:r>
        <w:t>active</w:t>
      </w:r>
      <w:r>
        <w:rPr>
          <w:spacing w:val="-2"/>
        </w:rPr>
        <w:t xml:space="preserve"> </w:t>
      </w:r>
      <w:r>
        <w:t>substance</w:t>
      </w:r>
      <w:r>
        <w:rPr>
          <w:spacing w:val="-2"/>
        </w:rPr>
        <w:t xml:space="preserve"> </w:t>
      </w:r>
      <w:r>
        <w:t>or</w:t>
      </w:r>
      <w:r>
        <w:rPr>
          <w:spacing w:val="-2"/>
        </w:rPr>
        <w:t xml:space="preserve"> </w:t>
      </w:r>
      <w:r>
        <w:t>to</w:t>
      </w:r>
      <w:r>
        <w:rPr>
          <w:spacing w:val="-2"/>
        </w:rPr>
        <w:t xml:space="preserve"> </w:t>
      </w:r>
      <w:r>
        <w:t>any</w:t>
      </w:r>
      <w:r>
        <w:rPr>
          <w:spacing w:val="-4"/>
        </w:rPr>
        <w:t xml:space="preserve"> </w:t>
      </w:r>
      <w:r>
        <w:t>of</w:t>
      </w:r>
      <w:r>
        <w:rPr>
          <w:spacing w:val="-4"/>
        </w:rPr>
        <w:t xml:space="preserve"> </w:t>
      </w:r>
      <w:r>
        <w:t>the</w:t>
      </w:r>
      <w:r>
        <w:rPr>
          <w:spacing w:val="-2"/>
        </w:rPr>
        <w:t xml:space="preserve"> </w:t>
      </w:r>
      <w:r>
        <w:t>excipients</w:t>
      </w:r>
      <w:r>
        <w:rPr>
          <w:spacing w:val="-2"/>
        </w:rPr>
        <w:t xml:space="preserve"> </w:t>
      </w:r>
      <w:r>
        <w:t>(see</w:t>
      </w:r>
      <w:r>
        <w:rPr>
          <w:spacing w:val="-2"/>
        </w:rPr>
        <w:t xml:space="preserve"> </w:t>
      </w:r>
      <w:r>
        <w:t>Section</w:t>
      </w:r>
      <w:r>
        <w:rPr>
          <w:spacing w:val="-5"/>
        </w:rPr>
        <w:t xml:space="preserve"> </w:t>
      </w:r>
      <w:r>
        <w:t>6.1</w:t>
      </w:r>
      <w:r>
        <w:rPr>
          <w:spacing w:val="-2"/>
        </w:rPr>
        <w:t xml:space="preserve"> </w:t>
      </w:r>
      <w:r>
        <w:t>List</w:t>
      </w:r>
      <w:r>
        <w:rPr>
          <w:spacing w:val="-1"/>
        </w:rPr>
        <w:t xml:space="preserve"> </w:t>
      </w:r>
      <w:r>
        <w:t xml:space="preserve">of </w:t>
      </w:r>
      <w:r>
        <w:rPr>
          <w:spacing w:val="-2"/>
        </w:rPr>
        <w:t>Excipients).</w:t>
      </w:r>
    </w:p>
    <w:p w14:paraId="11FE47FC" w14:textId="77777777" w:rsidR="006F064D" w:rsidRDefault="00F7442D">
      <w:pPr>
        <w:pStyle w:val="Heading2"/>
        <w:numPr>
          <w:ilvl w:val="1"/>
          <w:numId w:val="3"/>
        </w:numPr>
        <w:tabs>
          <w:tab w:val="left" w:pos="1026"/>
        </w:tabs>
        <w:spacing w:before="235"/>
      </w:pPr>
      <w:r>
        <w:t>SPECIAL</w:t>
      </w:r>
      <w:r>
        <w:rPr>
          <w:spacing w:val="-1"/>
        </w:rPr>
        <w:t xml:space="preserve"> </w:t>
      </w:r>
      <w:r>
        <w:t>WARNINGS</w:t>
      </w:r>
      <w:r>
        <w:rPr>
          <w:spacing w:val="-1"/>
        </w:rPr>
        <w:t xml:space="preserve"> </w:t>
      </w:r>
      <w:r>
        <w:t>AND</w:t>
      </w:r>
      <w:r>
        <w:rPr>
          <w:spacing w:val="-1"/>
        </w:rPr>
        <w:t xml:space="preserve"> </w:t>
      </w:r>
      <w:r>
        <w:t>PRECAUTIONS</w:t>
      </w:r>
      <w:r>
        <w:rPr>
          <w:spacing w:val="1"/>
        </w:rPr>
        <w:t xml:space="preserve"> </w:t>
      </w:r>
      <w:r>
        <w:t xml:space="preserve">FOR </w:t>
      </w:r>
      <w:r>
        <w:rPr>
          <w:spacing w:val="-5"/>
        </w:rPr>
        <w:t>USE</w:t>
      </w:r>
    </w:p>
    <w:p w14:paraId="11FE47FD" w14:textId="77777777" w:rsidR="006F064D" w:rsidRDefault="00F7442D">
      <w:pPr>
        <w:pStyle w:val="Heading3"/>
        <w:spacing w:before="163"/>
      </w:pPr>
      <w:r>
        <w:t>Aseptic</w:t>
      </w:r>
      <w:r>
        <w:rPr>
          <w:spacing w:val="-3"/>
        </w:rPr>
        <w:t xml:space="preserve"> </w:t>
      </w:r>
      <w:r>
        <w:rPr>
          <w:spacing w:val="-2"/>
        </w:rPr>
        <w:t>meningitis</w:t>
      </w:r>
    </w:p>
    <w:p w14:paraId="11FE47FE" w14:textId="77777777" w:rsidR="006F064D" w:rsidRDefault="00F7442D">
      <w:pPr>
        <w:pStyle w:val="BodyText"/>
        <w:spacing w:before="38" w:line="276" w:lineRule="auto"/>
        <w:ind w:right="186"/>
      </w:pPr>
      <w:r>
        <w:t>Aseptic meningitis (drug-induced aseptic meningitis) has been reported in patients treated with Rystiggo</w:t>
      </w:r>
      <w:r>
        <w:rPr>
          <w:spacing w:val="-2"/>
        </w:rPr>
        <w:t xml:space="preserve"> </w:t>
      </w:r>
      <w:r>
        <w:t>(see</w:t>
      </w:r>
      <w:r>
        <w:rPr>
          <w:spacing w:val="-2"/>
        </w:rPr>
        <w:t xml:space="preserve"> </w:t>
      </w:r>
      <w:r>
        <w:t>Section</w:t>
      </w:r>
      <w:r>
        <w:rPr>
          <w:spacing w:val="-5"/>
        </w:rPr>
        <w:t xml:space="preserve"> </w:t>
      </w:r>
      <w:r>
        <w:t>4.8</w:t>
      </w:r>
      <w:r>
        <w:rPr>
          <w:spacing w:val="-3"/>
        </w:rPr>
        <w:t xml:space="preserve"> </w:t>
      </w:r>
      <w:r>
        <w:t>Adverse</w:t>
      </w:r>
      <w:r>
        <w:rPr>
          <w:spacing w:val="-2"/>
        </w:rPr>
        <w:t xml:space="preserve"> </w:t>
      </w:r>
      <w:r>
        <w:t>Effects</w:t>
      </w:r>
      <w:r>
        <w:rPr>
          <w:spacing w:val="-4"/>
        </w:rPr>
        <w:t xml:space="preserve"> </w:t>
      </w:r>
      <w:r>
        <w:t>(Undesirable</w:t>
      </w:r>
      <w:r>
        <w:rPr>
          <w:spacing w:val="-2"/>
        </w:rPr>
        <w:t xml:space="preserve"> </w:t>
      </w:r>
      <w:r>
        <w:t>Effects)).</w:t>
      </w:r>
      <w:r>
        <w:rPr>
          <w:spacing w:val="-2"/>
        </w:rPr>
        <w:t xml:space="preserve"> </w:t>
      </w:r>
      <w:r>
        <w:t>If</w:t>
      </w:r>
      <w:r>
        <w:rPr>
          <w:spacing w:val="-4"/>
        </w:rPr>
        <w:t xml:space="preserve"> </w:t>
      </w:r>
      <w:r>
        <w:t>symptoms</w:t>
      </w:r>
      <w:r>
        <w:rPr>
          <w:spacing w:val="-2"/>
        </w:rPr>
        <w:t xml:space="preserve"> </w:t>
      </w:r>
      <w:r>
        <w:t>consistent</w:t>
      </w:r>
      <w:r>
        <w:rPr>
          <w:spacing w:val="-1"/>
        </w:rPr>
        <w:t xml:space="preserve"> </w:t>
      </w:r>
      <w:r>
        <w:t>with</w:t>
      </w:r>
      <w:r>
        <w:rPr>
          <w:spacing w:val="-5"/>
        </w:rPr>
        <w:t xml:space="preserve"> </w:t>
      </w:r>
      <w:r>
        <w:t xml:space="preserve">aseptic meningitis develop, diagnostic workup and treatment should be initiated according to the standard of </w:t>
      </w:r>
      <w:r>
        <w:rPr>
          <w:spacing w:val="-2"/>
        </w:rPr>
        <w:t>care.</w:t>
      </w:r>
    </w:p>
    <w:p w14:paraId="11FE47FF" w14:textId="77777777" w:rsidR="006F064D" w:rsidRDefault="006F064D">
      <w:pPr>
        <w:pStyle w:val="BodyText"/>
        <w:spacing w:before="37"/>
        <w:ind w:left="0"/>
      </w:pPr>
    </w:p>
    <w:p w14:paraId="11FE4800" w14:textId="77777777" w:rsidR="006F064D" w:rsidRDefault="00F7442D">
      <w:pPr>
        <w:pStyle w:val="Heading3"/>
      </w:pPr>
      <w:r>
        <w:rPr>
          <w:spacing w:val="-2"/>
        </w:rPr>
        <w:t>Infections</w:t>
      </w:r>
    </w:p>
    <w:p w14:paraId="11FE4801" w14:textId="77777777" w:rsidR="006F064D" w:rsidRDefault="00F7442D">
      <w:pPr>
        <w:pStyle w:val="BodyText"/>
        <w:spacing w:before="40" w:line="276" w:lineRule="auto"/>
        <w:ind w:right="215"/>
      </w:pPr>
      <w:r>
        <w:t>Based on its mechanism of action, Rystiggo may increase the risk of infection. Treatment with Rystiggo should not be initiated in patients with a clinically important active infection until the infection resolves or is adequately treated. During treatment monitor for clinical signs and symptoms of</w:t>
      </w:r>
      <w:r>
        <w:rPr>
          <w:spacing w:val="-2"/>
        </w:rPr>
        <w:t xml:space="preserve"> </w:t>
      </w:r>
      <w:r>
        <w:t>infections.</w:t>
      </w:r>
      <w:r>
        <w:rPr>
          <w:spacing w:val="-2"/>
        </w:rPr>
        <w:t xml:space="preserve"> </w:t>
      </w:r>
      <w:r>
        <w:t>If</w:t>
      </w:r>
      <w:r>
        <w:rPr>
          <w:spacing w:val="-4"/>
        </w:rPr>
        <w:t xml:space="preserve"> </w:t>
      </w:r>
      <w:r>
        <w:t>a</w:t>
      </w:r>
      <w:r>
        <w:rPr>
          <w:spacing w:val="-2"/>
        </w:rPr>
        <w:t xml:space="preserve"> </w:t>
      </w:r>
      <w:r>
        <w:t>clinically</w:t>
      </w:r>
      <w:r>
        <w:rPr>
          <w:spacing w:val="-5"/>
        </w:rPr>
        <w:t xml:space="preserve"> </w:t>
      </w:r>
      <w:r>
        <w:t>important</w:t>
      </w:r>
      <w:r>
        <w:rPr>
          <w:spacing w:val="-1"/>
        </w:rPr>
        <w:t xml:space="preserve"> </w:t>
      </w:r>
      <w:r>
        <w:t>active</w:t>
      </w:r>
      <w:r>
        <w:rPr>
          <w:spacing w:val="-2"/>
        </w:rPr>
        <w:t xml:space="preserve"> </w:t>
      </w:r>
      <w:r>
        <w:t>infection</w:t>
      </w:r>
      <w:r>
        <w:rPr>
          <w:spacing w:val="-2"/>
        </w:rPr>
        <w:t xml:space="preserve"> </w:t>
      </w:r>
      <w:r>
        <w:t>occurs,</w:t>
      </w:r>
      <w:r>
        <w:rPr>
          <w:spacing w:val="-2"/>
        </w:rPr>
        <w:t xml:space="preserve"> </w:t>
      </w:r>
      <w:r>
        <w:t>consider</w:t>
      </w:r>
      <w:r>
        <w:rPr>
          <w:spacing w:val="-1"/>
        </w:rPr>
        <w:t xml:space="preserve"> </w:t>
      </w:r>
      <w:r>
        <w:t>withholding</w:t>
      </w:r>
      <w:r>
        <w:rPr>
          <w:spacing w:val="-5"/>
        </w:rPr>
        <w:t xml:space="preserve"> </w:t>
      </w:r>
      <w:r>
        <w:t>Rystiggo</w:t>
      </w:r>
      <w:r>
        <w:rPr>
          <w:spacing w:val="-2"/>
        </w:rPr>
        <w:t xml:space="preserve"> </w:t>
      </w:r>
      <w:r>
        <w:t>until</w:t>
      </w:r>
      <w:r>
        <w:rPr>
          <w:spacing w:val="-4"/>
        </w:rPr>
        <w:t xml:space="preserve"> </w:t>
      </w:r>
      <w:r>
        <w:t>the infection has resolved.</w:t>
      </w:r>
    </w:p>
    <w:p w14:paraId="11FE4802" w14:textId="77777777" w:rsidR="006F064D" w:rsidRDefault="006F064D">
      <w:pPr>
        <w:pStyle w:val="BodyText"/>
        <w:spacing w:before="37"/>
        <w:ind w:left="0"/>
      </w:pPr>
    </w:p>
    <w:p w14:paraId="11FE4803" w14:textId="77777777" w:rsidR="006F064D" w:rsidRDefault="00F7442D">
      <w:pPr>
        <w:pStyle w:val="Heading3"/>
        <w:spacing w:before="1"/>
      </w:pPr>
      <w:r>
        <w:rPr>
          <w:spacing w:val="-2"/>
        </w:rPr>
        <w:t>Hypersensitivity</w:t>
      </w:r>
    </w:p>
    <w:p w14:paraId="11FE4804" w14:textId="77777777" w:rsidR="006F064D" w:rsidRDefault="00F7442D">
      <w:pPr>
        <w:pStyle w:val="BodyText"/>
        <w:spacing w:before="37" w:line="276" w:lineRule="auto"/>
        <w:ind w:right="290"/>
      </w:pPr>
      <w:r>
        <w:t>If</w:t>
      </w:r>
      <w:r>
        <w:rPr>
          <w:spacing w:val="-3"/>
        </w:rPr>
        <w:t xml:space="preserve"> </w:t>
      </w:r>
      <w:r>
        <w:t>a</w:t>
      </w:r>
      <w:r>
        <w:rPr>
          <w:spacing w:val="-3"/>
        </w:rPr>
        <w:t xml:space="preserve"> </w:t>
      </w:r>
      <w:r>
        <w:t>systemic</w:t>
      </w:r>
      <w:r>
        <w:rPr>
          <w:spacing w:val="-3"/>
        </w:rPr>
        <w:t xml:space="preserve"> </w:t>
      </w:r>
      <w:r>
        <w:t>hypersensitivity</w:t>
      </w:r>
      <w:r>
        <w:rPr>
          <w:spacing w:val="-3"/>
        </w:rPr>
        <w:t xml:space="preserve"> </w:t>
      </w:r>
      <w:r>
        <w:t>reaction</w:t>
      </w:r>
      <w:r>
        <w:rPr>
          <w:spacing w:val="-3"/>
        </w:rPr>
        <w:t xml:space="preserve"> </w:t>
      </w:r>
      <w:r>
        <w:t>occurs</w:t>
      </w:r>
      <w:r>
        <w:rPr>
          <w:spacing w:val="-5"/>
        </w:rPr>
        <w:t xml:space="preserve"> </w:t>
      </w:r>
      <w:r>
        <w:t>during</w:t>
      </w:r>
      <w:r>
        <w:rPr>
          <w:spacing w:val="-6"/>
        </w:rPr>
        <w:t xml:space="preserve"> </w:t>
      </w:r>
      <w:r>
        <w:t>administration,</w:t>
      </w:r>
      <w:r>
        <w:rPr>
          <w:spacing w:val="-3"/>
        </w:rPr>
        <w:t xml:space="preserve"> </w:t>
      </w:r>
      <w:r>
        <w:t>discontinue Rystiggo</w:t>
      </w:r>
      <w:r>
        <w:rPr>
          <w:spacing w:val="-5"/>
        </w:rPr>
        <w:t xml:space="preserve"> </w:t>
      </w:r>
      <w:r>
        <w:t>infusion and institute appropriate supportive measures if needed.</w:t>
      </w:r>
    </w:p>
    <w:p w14:paraId="11FE4805" w14:textId="77777777" w:rsidR="006F064D" w:rsidRDefault="006F064D">
      <w:pPr>
        <w:pStyle w:val="BodyText"/>
        <w:spacing w:before="39"/>
        <w:ind w:left="0"/>
      </w:pPr>
    </w:p>
    <w:p w14:paraId="11FE4806" w14:textId="77777777" w:rsidR="006F064D" w:rsidRDefault="00F7442D">
      <w:pPr>
        <w:pStyle w:val="Heading3"/>
      </w:pPr>
      <w:r>
        <w:rPr>
          <w:spacing w:val="-2"/>
        </w:rPr>
        <w:t>Hyperprolinaemia</w:t>
      </w:r>
    </w:p>
    <w:p w14:paraId="11FE4807" w14:textId="77777777" w:rsidR="006F064D" w:rsidRDefault="00F7442D">
      <w:pPr>
        <w:pStyle w:val="BodyText"/>
        <w:spacing w:before="37" w:line="276" w:lineRule="auto"/>
      </w:pPr>
      <w:r>
        <w:t>This medicinal product contains 29 mg of proline in each ml. The use in patients suffering from hyperprolinaemia</w:t>
      </w:r>
      <w:r>
        <w:rPr>
          <w:spacing w:val="-4"/>
        </w:rPr>
        <w:t xml:space="preserve"> </w:t>
      </w:r>
      <w:r>
        <w:t>should</w:t>
      </w:r>
      <w:r>
        <w:rPr>
          <w:spacing w:val="-2"/>
        </w:rPr>
        <w:t xml:space="preserve"> </w:t>
      </w:r>
      <w:r>
        <w:t>be</w:t>
      </w:r>
      <w:r>
        <w:rPr>
          <w:spacing w:val="-4"/>
        </w:rPr>
        <w:t xml:space="preserve"> </w:t>
      </w:r>
      <w:r>
        <w:t>restricted</w:t>
      </w:r>
      <w:r>
        <w:rPr>
          <w:spacing w:val="-1"/>
        </w:rPr>
        <w:t xml:space="preserve"> </w:t>
      </w:r>
      <w:r>
        <w:t>to</w:t>
      </w:r>
      <w:r>
        <w:rPr>
          <w:spacing w:val="-2"/>
        </w:rPr>
        <w:t xml:space="preserve"> </w:t>
      </w:r>
      <w:r>
        <w:t>cases</w:t>
      </w:r>
      <w:r>
        <w:rPr>
          <w:spacing w:val="-3"/>
        </w:rPr>
        <w:t xml:space="preserve"> </w:t>
      </w:r>
      <w:r>
        <w:t>where</w:t>
      </w:r>
      <w:r>
        <w:rPr>
          <w:spacing w:val="-2"/>
        </w:rPr>
        <w:t xml:space="preserve"> </w:t>
      </w:r>
      <w:r>
        <w:t>no</w:t>
      </w:r>
      <w:r>
        <w:rPr>
          <w:spacing w:val="-2"/>
        </w:rPr>
        <w:t xml:space="preserve"> </w:t>
      </w:r>
      <w:r>
        <w:t>alternative</w:t>
      </w:r>
      <w:r>
        <w:rPr>
          <w:spacing w:val="-4"/>
        </w:rPr>
        <w:t xml:space="preserve"> </w:t>
      </w:r>
      <w:r>
        <w:t>treatment</w:t>
      </w:r>
      <w:r>
        <w:rPr>
          <w:spacing w:val="-4"/>
        </w:rPr>
        <w:t xml:space="preserve"> </w:t>
      </w:r>
      <w:r>
        <w:t>is</w:t>
      </w:r>
      <w:r>
        <w:rPr>
          <w:spacing w:val="-4"/>
        </w:rPr>
        <w:t xml:space="preserve"> </w:t>
      </w:r>
      <w:r>
        <w:t>available (see</w:t>
      </w:r>
      <w:r>
        <w:rPr>
          <w:spacing w:val="-2"/>
        </w:rPr>
        <w:t xml:space="preserve"> </w:t>
      </w:r>
      <w:r>
        <w:t>Section 6.1 List of excipients).</w:t>
      </w:r>
    </w:p>
    <w:p w14:paraId="11FE4808" w14:textId="77777777" w:rsidR="006F064D" w:rsidRDefault="006F064D">
      <w:pPr>
        <w:pStyle w:val="BodyText"/>
        <w:spacing w:before="39"/>
        <w:ind w:left="0"/>
      </w:pPr>
    </w:p>
    <w:p w14:paraId="11FE4809" w14:textId="77777777" w:rsidR="006F064D" w:rsidRDefault="00F7442D">
      <w:pPr>
        <w:pStyle w:val="Heading3"/>
      </w:pPr>
      <w:r>
        <w:t>Body</w:t>
      </w:r>
      <w:r>
        <w:rPr>
          <w:spacing w:val="-3"/>
        </w:rPr>
        <w:t xml:space="preserve"> </w:t>
      </w:r>
      <w:r>
        <w:t>weight</w:t>
      </w:r>
      <w:r>
        <w:rPr>
          <w:spacing w:val="-3"/>
        </w:rPr>
        <w:t xml:space="preserve"> </w:t>
      </w:r>
      <w:r>
        <w:rPr>
          <w:spacing w:val="-2"/>
        </w:rPr>
        <w:t>&lt;50kg</w:t>
      </w:r>
    </w:p>
    <w:p w14:paraId="11FE480A" w14:textId="77777777" w:rsidR="006F064D" w:rsidRDefault="00F7442D">
      <w:pPr>
        <w:pStyle w:val="BodyText"/>
        <w:spacing w:before="38" w:line="276" w:lineRule="auto"/>
        <w:ind w:right="215"/>
      </w:pPr>
      <w:r>
        <w:t>In</w:t>
      </w:r>
      <w:r>
        <w:rPr>
          <w:spacing w:val="-2"/>
        </w:rPr>
        <w:t xml:space="preserve"> </w:t>
      </w:r>
      <w:r>
        <w:t>the</w:t>
      </w:r>
      <w:r>
        <w:rPr>
          <w:spacing w:val="-2"/>
        </w:rPr>
        <w:t xml:space="preserve"> </w:t>
      </w:r>
      <w:r>
        <w:t>clinical</w:t>
      </w:r>
      <w:r>
        <w:rPr>
          <w:spacing w:val="-1"/>
        </w:rPr>
        <w:t xml:space="preserve"> </w:t>
      </w:r>
      <w:r>
        <w:t>study</w:t>
      </w:r>
      <w:r>
        <w:rPr>
          <w:spacing w:val="-5"/>
        </w:rPr>
        <w:t xml:space="preserve"> </w:t>
      </w:r>
      <w:r>
        <w:t>program</w:t>
      </w:r>
      <w:r>
        <w:rPr>
          <w:spacing w:val="-1"/>
        </w:rPr>
        <w:t xml:space="preserve"> </w:t>
      </w:r>
      <w:r>
        <w:t>only</w:t>
      </w:r>
      <w:r>
        <w:rPr>
          <w:spacing w:val="-2"/>
        </w:rPr>
        <w:t xml:space="preserve"> </w:t>
      </w:r>
      <w:r>
        <w:t>a</w:t>
      </w:r>
      <w:r>
        <w:rPr>
          <w:spacing w:val="-4"/>
        </w:rPr>
        <w:t xml:space="preserve"> </w:t>
      </w:r>
      <w:r>
        <w:t>limited</w:t>
      </w:r>
      <w:r>
        <w:rPr>
          <w:spacing w:val="-2"/>
        </w:rPr>
        <w:t xml:space="preserve"> </w:t>
      </w:r>
      <w:r>
        <w:t>number</w:t>
      </w:r>
      <w:r>
        <w:rPr>
          <w:spacing w:val="-2"/>
        </w:rPr>
        <w:t xml:space="preserve"> </w:t>
      </w:r>
      <w:r>
        <w:t>of</w:t>
      </w:r>
      <w:r>
        <w:rPr>
          <w:spacing w:val="-4"/>
        </w:rPr>
        <w:t xml:space="preserve"> </w:t>
      </w:r>
      <w:r>
        <w:t>patients</w:t>
      </w:r>
      <w:r>
        <w:rPr>
          <w:spacing w:val="-2"/>
        </w:rPr>
        <w:t xml:space="preserve"> </w:t>
      </w:r>
      <w:r>
        <w:t>with</w:t>
      </w:r>
      <w:r>
        <w:rPr>
          <w:spacing w:val="-2"/>
        </w:rPr>
        <w:t xml:space="preserve"> </w:t>
      </w:r>
      <w:r>
        <w:t>a</w:t>
      </w:r>
      <w:r>
        <w:rPr>
          <w:spacing w:val="-4"/>
        </w:rPr>
        <w:t xml:space="preserve"> </w:t>
      </w:r>
      <w:r>
        <w:t>body</w:t>
      </w:r>
      <w:r>
        <w:rPr>
          <w:spacing w:val="-2"/>
        </w:rPr>
        <w:t xml:space="preserve"> </w:t>
      </w:r>
      <w:r>
        <w:t>weight</w:t>
      </w:r>
      <w:r>
        <w:rPr>
          <w:spacing w:val="-1"/>
        </w:rPr>
        <w:t xml:space="preserve"> </w:t>
      </w:r>
      <w:r>
        <w:t>below</w:t>
      </w:r>
      <w:r>
        <w:rPr>
          <w:spacing w:val="-3"/>
        </w:rPr>
        <w:t xml:space="preserve"> </w:t>
      </w:r>
      <w:r>
        <w:t>50</w:t>
      </w:r>
      <w:r>
        <w:rPr>
          <w:spacing w:val="-2"/>
        </w:rPr>
        <w:t xml:space="preserve"> </w:t>
      </w:r>
      <w:r>
        <w:t>kg</w:t>
      </w:r>
      <w:r>
        <w:rPr>
          <w:spacing w:val="-2"/>
        </w:rPr>
        <w:t xml:space="preserve"> </w:t>
      </w:r>
      <w:r>
        <w:t>were examined. The efficacy of repeated cyclic treatment with rozanolixizumab has not yet been reliably demonstrated in this group.</w:t>
      </w:r>
    </w:p>
    <w:p w14:paraId="11FE480B" w14:textId="77777777" w:rsidR="006F064D" w:rsidRDefault="006F064D">
      <w:pPr>
        <w:pStyle w:val="BodyText"/>
        <w:spacing w:before="35"/>
        <w:ind w:left="0"/>
      </w:pPr>
    </w:p>
    <w:p w14:paraId="11FE480C" w14:textId="77777777" w:rsidR="006F064D" w:rsidRDefault="00F7442D">
      <w:pPr>
        <w:pStyle w:val="Heading3"/>
        <w:spacing w:line="252" w:lineRule="exact"/>
      </w:pPr>
      <w:r>
        <w:t>Use</w:t>
      </w:r>
      <w:r>
        <w:rPr>
          <w:spacing w:val="-1"/>
        </w:rPr>
        <w:t xml:space="preserve"> </w:t>
      </w:r>
      <w:r>
        <w:t>in</w:t>
      </w:r>
      <w:r>
        <w:rPr>
          <w:spacing w:val="-4"/>
        </w:rPr>
        <w:t xml:space="preserve"> </w:t>
      </w:r>
      <w:r>
        <w:t xml:space="preserve">the </w:t>
      </w:r>
      <w:r>
        <w:rPr>
          <w:spacing w:val="-2"/>
        </w:rPr>
        <w:t>elderly</w:t>
      </w:r>
    </w:p>
    <w:p w14:paraId="11FE480D" w14:textId="77777777" w:rsidR="006F064D" w:rsidRDefault="00F7442D">
      <w:pPr>
        <w:pStyle w:val="BodyText"/>
        <w:ind w:right="215"/>
      </w:pPr>
      <w:r>
        <w:t>Limited</w:t>
      </w:r>
      <w:r>
        <w:rPr>
          <w:spacing w:val="-2"/>
        </w:rPr>
        <w:t xml:space="preserve"> </w:t>
      </w:r>
      <w:r>
        <w:t>safety</w:t>
      </w:r>
      <w:r>
        <w:rPr>
          <w:spacing w:val="-2"/>
        </w:rPr>
        <w:t xml:space="preserve"> </w:t>
      </w:r>
      <w:r>
        <w:t>and</w:t>
      </w:r>
      <w:r>
        <w:rPr>
          <w:spacing w:val="-2"/>
        </w:rPr>
        <w:t xml:space="preserve"> </w:t>
      </w:r>
      <w:r>
        <w:t>efficacy</w:t>
      </w:r>
      <w:r>
        <w:rPr>
          <w:spacing w:val="-5"/>
        </w:rPr>
        <w:t xml:space="preserve"> </w:t>
      </w:r>
      <w:r>
        <w:t>data</w:t>
      </w:r>
      <w:r>
        <w:rPr>
          <w:spacing w:val="-4"/>
        </w:rPr>
        <w:t xml:space="preserve"> </w:t>
      </w:r>
      <w:r>
        <w:t>are</w:t>
      </w:r>
      <w:r>
        <w:rPr>
          <w:spacing w:val="-2"/>
        </w:rPr>
        <w:t xml:space="preserve"> </w:t>
      </w:r>
      <w:r>
        <w:t>available</w:t>
      </w:r>
      <w:r>
        <w:rPr>
          <w:spacing w:val="-2"/>
        </w:rPr>
        <w:t xml:space="preserve"> </w:t>
      </w:r>
      <w:r>
        <w:t>in</w:t>
      </w:r>
      <w:r>
        <w:rPr>
          <w:spacing w:val="-2"/>
        </w:rPr>
        <w:t xml:space="preserve"> </w:t>
      </w:r>
      <w:r>
        <w:t>patients</w:t>
      </w:r>
      <w:r>
        <w:rPr>
          <w:spacing w:val="-4"/>
        </w:rPr>
        <w:t xml:space="preserve"> </w:t>
      </w:r>
      <w:r>
        <w:t>≥65</w:t>
      </w:r>
      <w:r>
        <w:rPr>
          <w:spacing w:val="-2"/>
        </w:rPr>
        <w:t xml:space="preserve"> </w:t>
      </w:r>
      <w:r>
        <w:t>years</w:t>
      </w:r>
      <w:r>
        <w:rPr>
          <w:spacing w:val="-2"/>
        </w:rPr>
        <w:t xml:space="preserve"> </w:t>
      </w:r>
      <w:r>
        <w:t>of</w:t>
      </w:r>
      <w:r>
        <w:rPr>
          <w:spacing w:val="-4"/>
        </w:rPr>
        <w:t xml:space="preserve"> </w:t>
      </w:r>
      <w:r>
        <w:t>age treated</w:t>
      </w:r>
      <w:r>
        <w:rPr>
          <w:spacing w:val="-4"/>
        </w:rPr>
        <w:t xml:space="preserve"> </w:t>
      </w:r>
      <w:r>
        <w:t>with</w:t>
      </w:r>
      <w:r>
        <w:rPr>
          <w:spacing w:val="-2"/>
        </w:rPr>
        <w:t xml:space="preserve"> </w:t>
      </w:r>
      <w:r>
        <w:t>Rystiggo</w:t>
      </w:r>
      <w:r>
        <w:rPr>
          <w:spacing w:val="-2"/>
        </w:rPr>
        <w:t xml:space="preserve"> </w:t>
      </w:r>
      <w:r>
        <w:t>at</w:t>
      </w:r>
      <w:r>
        <w:rPr>
          <w:spacing w:val="-4"/>
        </w:rPr>
        <w:t xml:space="preserve"> </w:t>
      </w:r>
      <w:r>
        <w:t>the recommended dose in the placebo-controlled study (n=17). The number of patients aged 65 years or older is not sufficient to determine whether they respond differently from younger adult patients (see section 5.1 Pharmacodynamic Properties).</w:t>
      </w:r>
    </w:p>
    <w:p w14:paraId="5E5E208C" w14:textId="77777777" w:rsidR="00585C8C" w:rsidRDefault="00585C8C">
      <w:pPr>
        <w:pStyle w:val="Heading3"/>
        <w:spacing w:before="73"/>
      </w:pPr>
      <w:bookmarkStart w:id="16" w:name="4.5_INTERACTIONS_WITH_OTHER_MEDICINES_AN"/>
      <w:bookmarkStart w:id="17" w:name="4.6_FERTILITY,_PREGNANCY_AND_LACTATION"/>
      <w:bookmarkStart w:id="18" w:name="Effects_on_Fertility"/>
      <w:bookmarkEnd w:id="16"/>
      <w:bookmarkEnd w:id="17"/>
      <w:bookmarkEnd w:id="18"/>
    </w:p>
    <w:p w14:paraId="11FE480F" w14:textId="25A8F8D1" w:rsidR="006F064D" w:rsidRDefault="00F7442D">
      <w:pPr>
        <w:pStyle w:val="Heading3"/>
        <w:spacing w:before="73"/>
      </w:pPr>
      <w:proofErr w:type="spellStart"/>
      <w:r>
        <w:lastRenderedPageBreak/>
        <w:t>Paediatric</w:t>
      </w:r>
      <w:proofErr w:type="spellEnd"/>
      <w:r>
        <w:rPr>
          <w:spacing w:val="-3"/>
        </w:rPr>
        <w:t xml:space="preserve"> </w:t>
      </w:r>
      <w:r>
        <w:rPr>
          <w:spacing w:val="-5"/>
        </w:rPr>
        <w:t>use</w:t>
      </w:r>
    </w:p>
    <w:p w14:paraId="11FE4810" w14:textId="77777777" w:rsidR="006F064D" w:rsidRDefault="00F7442D">
      <w:pPr>
        <w:pStyle w:val="BodyText"/>
        <w:spacing w:before="4" w:line="276" w:lineRule="auto"/>
      </w:pPr>
      <w:r>
        <w:t>The</w:t>
      </w:r>
      <w:r>
        <w:rPr>
          <w:spacing w:val="-2"/>
        </w:rPr>
        <w:t xml:space="preserve"> </w:t>
      </w:r>
      <w:r>
        <w:t>safety</w:t>
      </w:r>
      <w:r>
        <w:rPr>
          <w:spacing w:val="-2"/>
        </w:rPr>
        <w:t xml:space="preserve"> </w:t>
      </w:r>
      <w:r>
        <w:t>and</w:t>
      </w:r>
      <w:r>
        <w:rPr>
          <w:spacing w:val="-4"/>
        </w:rPr>
        <w:t xml:space="preserve"> </w:t>
      </w:r>
      <w:r>
        <w:t>efficacy</w:t>
      </w:r>
      <w:r>
        <w:rPr>
          <w:spacing w:val="-4"/>
        </w:rPr>
        <w:t xml:space="preserve"> </w:t>
      </w:r>
      <w:r>
        <w:t>of</w:t>
      </w:r>
      <w:r>
        <w:rPr>
          <w:spacing w:val="-2"/>
        </w:rPr>
        <w:t xml:space="preserve"> </w:t>
      </w:r>
      <w:r>
        <w:t>Rystiggo</w:t>
      </w:r>
      <w:r>
        <w:rPr>
          <w:spacing w:val="-4"/>
        </w:rPr>
        <w:t xml:space="preserve"> </w:t>
      </w:r>
      <w:r>
        <w:t>in</w:t>
      </w:r>
      <w:r>
        <w:rPr>
          <w:spacing w:val="-2"/>
        </w:rPr>
        <w:t xml:space="preserve"> </w:t>
      </w:r>
      <w:r>
        <w:t>children</w:t>
      </w:r>
      <w:r>
        <w:rPr>
          <w:spacing w:val="-4"/>
        </w:rPr>
        <w:t xml:space="preserve"> </w:t>
      </w:r>
      <w:r>
        <w:t>and</w:t>
      </w:r>
      <w:r>
        <w:rPr>
          <w:spacing w:val="-4"/>
        </w:rPr>
        <w:t xml:space="preserve"> </w:t>
      </w:r>
      <w:r>
        <w:t>adolescents</w:t>
      </w:r>
      <w:r>
        <w:rPr>
          <w:spacing w:val="-2"/>
        </w:rPr>
        <w:t xml:space="preserve"> </w:t>
      </w:r>
      <w:r>
        <w:t>aged</w:t>
      </w:r>
      <w:r>
        <w:rPr>
          <w:spacing w:val="-2"/>
        </w:rPr>
        <w:t xml:space="preserve"> </w:t>
      </w:r>
      <w:r>
        <w:t>&lt;18</w:t>
      </w:r>
      <w:r>
        <w:rPr>
          <w:spacing w:val="-2"/>
        </w:rPr>
        <w:t xml:space="preserve"> </w:t>
      </w:r>
      <w:r>
        <w:t>years</w:t>
      </w:r>
      <w:r>
        <w:rPr>
          <w:spacing w:val="-4"/>
        </w:rPr>
        <w:t xml:space="preserve"> </w:t>
      </w:r>
      <w:r>
        <w:t>have</w:t>
      </w:r>
      <w:r>
        <w:rPr>
          <w:spacing w:val="-2"/>
        </w:rPr>
        <w:t xml:space="preserve"> </w:t>
      </w:r>
      <w:r>
        <w:t>not</w:t>
      </w:r>
      <w:r>
        <w:rPr>
          <w:spacing w:val="-1"/>
        </w:rPr>
        <w:t xml:space="preserve"> </w:t>
      </w:r>
      <w:r>
        <w:t>been established. No data are available.</w:t>
      </w:r>
    </w:p>
    <w:p w14:paraId="11FE4811" w14:textId="77777777" w:rsidR="006F064D" w:rsidRDefault="006F064D">
      <w:pPr>
        <w:pStyle w:val="BodyText"/>
        <w:spacing w:before="36"/>
        <w:ind w:left="0"/>
      </w:pPr>
    </w:p>
    <w:p w14:paraId="11FE4812" w14:textId="77777777" w:rsidR="006F064D" w:rsidRDefault="00F7442D">
      <w:pPr>
        <w:pStyle w:val="Heading3"/>
      </w:pPr>
      <w:r>
        <w:t>Effects</w:t>
      </w:r>
      <w:r>
        <w:rPr>
          <w:spacing w:val="-3"/>
        </w:rPr>
        <w:t xml:space="preserve"> </w:t>
      </w:r>
      <w:r>
        <w:t>on</w:t>
      </w:r>
      <w:r>
        <w:rPr>
          <w:spacing w:val="-5"/>
        </w:rPr>
        <w:t xml:space="preserve"> </w:t>
      </w:r>
      <w:r>
        <w:t>laboratory</w:t>
      </w:r>
      <w:r>
        <w:rPr>
          <w:spacing w:val="-4"/>
        </w:rPr>
        <w:t xml:space="preserve"> </w:t>
      </w:r>
      <w:r>
        <w:rPr>
          <w:spacing w:val="-2"/>
        </w:rPr>
        <w:t>tests</w:t>
      </w:r>
    </w:p>
    <w:p w14:paraId="11FE4813" w14:textId="77777777" w:rsidR="006F064D" w:rsidRDefault="00F7442D">
      <w:pPr>
        <w:pStyle w:val="BodyText"/>
        <w:spacing w:before="2"/>
      </w:pPr>
      <w:r>
        <w:t>No</w:t>
      </w:r>
      <w:r>
        <w:rPr>
          <w:spacing w:val="-1"/>
        </w:rPr>
        <w:t xml:space="preserve"> </w:t>
      </w:r>
      <w:r>
        <w:t>data</w:t>
      </w:r>
      <w:r>
        <w:rPr>
          <w:spacing w:val="-2"/>
        </w:rPr>
        <w:t xml:space="preserve"> available</w:t>
      </w:r>
    </w:p>
    <w:p w14:paraId="11FE4814" w14:textId="77777777" w:rsidR="006F064D" w:rsidRDefault="006F064D">
      <w:pPr>
        <w:pStyle w:val="BodyText"/>
        <w:spacing w:before="74"/>
        <w:ind w:left="0"/>
      </w:pPr>
    </w:p>
    <w:p w14:paraId="11FE4815" w14:textId="77777777" w:rsidR="006F064D" w:rsidRDefault="00F7442D">
      <w:pPr>
        <w:pStyle w:val="Heading3"/>
        <w:spacing w:before="1"/>
      </w:pPr>
      <w:r>
        <w:t>Clinical</w:t>
      </w:r>
      <w:r>
        <w:rPr>
          <w:spacing w:val="-6"/>
        </w:rPr>
        <w:t xml:space="preserve"> </w:t>
      </w:r>
      <w:r>
        <w:rPr>
          <w:spacing w:val="-2"/>
        </w:rPr>
        <w:t>monitoring</w:t>
      </w:r>
    </w:p>
    <w:p w14:paraId="11FE4816" w14:textId="77777777" w:rsidR="006F064D" w:rsidRDefault="00F7442D">
      <w:pPr>
        <w:pStyle w:val="BodyText"/>
        <w:spacing w:before="39" w:line="276" w:lineRule="auto"/>
        <w:ind w:right="290"/>
      </w:pPr>
      <w:r>
        <w:t>In the clinical study program, a limited number of patients received Rystiggo repeated cyclic treatment at the recommended dose (see section 5.1 Pharmacodynamic Properties). Rystiggo is a symptom</w:t>
      </w:r>
      <w:r>
        <w:rPr>
          <w:spacing w:val="-2"/>
        </w:rPr>
        <w:t xml:space="preserve"> </w:t>
      </w:r>
      <w:r>
        <w:t>driven</w:t>
      </w:r>
      <w:r>
        <w:rPr>
          <w:spacing w:val="-3"/>
        </w:rPr>
        <w:t xml:space="preserve"> </w:t>
      </w:r>
      <w:r>
        <w:t>cyclic</w:t>
      </w:r>
      <w:r>
        <w:rPr>
          <w:spacing w:val="-3"/>
        </w:rPr>
        <w:t xml:space="preserve"> </w:t>
      </w:r>
      <w:r>
        <w:t>treatment.</w:t>
      </w:r>
      <w:r>
        <w:rPr>
          <w:spacing w:val="-3"/>
        </w:rPr>
        <w:t xml:space="preserve"> </w:t>
      </w:r>
      <w:r>
        <w:t>Close</w:t>
      </w:r>
      <w:r>
        <w:rPr>
          <w:spacing w:val="-3"/>
        </w:rPr>
        <w:t xml:space="preserve"> </w:t>
      </w:r>
      <w:r>
        <w:t>monitoring</w:t>
      </w:r>
      <w:r>
        <w:rPr>
          <w:spacing w:val="-3"/>
        </w:rPr>
        <w:t xml:space="preserve"> </w:t>
      </w:r>
      <w:r>
        <w:t>of</w:t>
      </w:r>
      <w:r>
        <w:rPr>
          <w:spacing w:val="-5"/>
        </w:rPr>
        <w:t xml:space="preserve"> </w:t>
      </w:r>
      <w:r>
        <w:t>patients</w:t>
      </w:r>
      <w:r>
        <w:rPr>
          <w:spacing w:val="-3"/>
        </w:rPr>
        <w:t xml:space="preserve"> </w:t>
      </w:r>
      <w:r>
        <w:t>for</w:t>
      </w:r>
      <w:r>
        <w:rPr>
          <w:spacing w:val="-5"/>
        </w:rPr>
        <w:t xml:space="preserve"> </w:t>
      </w:r>
      <w:r>
        <w:t>MG</w:t>
      </w:r>
      <w:r>
        <w:rPr>
          <w:spacing w:val="-3"/>
        </w:rPr>
        <w:t xml:space="preserve"> </w:t>
      </w:r>
      <w:r>
        <w:t>symptoms</w:t>
      </w:r>
      <w:r>
        <w:rPr>
          <w:spacing w:val="-5"/>
        </w:rPr>
        <w:t xml:space="preserve"> </w:t>
      </w:r>
      <w:r>
        <w:t>requiring</w:t>
      </w:r>
      <w:r>
        <w:rPr>
          <w:spacing w:val="-3"/>
        </w:rPr>
        <w:t xml:space="preserve"> </w:t>
      </w:r>
      <w:r>
        <w:t>a</w:t>
      </w:r>
      <w:r>
        <w:rPr>
          <w:spacing w:val="-5"/>
        </w:rPr>
        <w:t xml:space="preserve"> </w:t>
      </w:r>
      <w:r>
        <w:t>new cycle should be performed.</w:t>
      </w:r>
    </w:p>
    <w:p w14:paraId="11FE4817" w14:textId="77777777" w:rsidR="006F064D" w:rsidRDefault="006F064D">
      <w:pPr>
        <w:pStyle w:val="BodyText"/>
        <w:ind w:left="0"/>
      </w:pPr>
    </w:p>
    <w:p w14:paraId="11FE4818" w14:textId="77777777" w:rsidR="006F064D" w:rsidRDefault="006F064D">
      <w:pPr>
        <w:pStyle w:val="BodyText"/>
        <w:spacing w:before="24"/>
        <w:ind w:left="0"/>
      </w:pPr>
    </w:p>
    <w:p w14:paraId="11FE4819" w14:textId="77777777" w:rsidR="006F064D" w:rsidRDefault="00F7442D">
      <w:pPr>
        <w:pStyle w:val="Heading2"/>
        <w:numPr>
          <w:ilvl w:val="1"/>
          <w:numId w:val="3"/>
        </w:numPr>
        <w:tabs>
          <w:tab w:val="left" w:pos="1026"/>
        </w:tabs>
        <w:spacing w:line="276" w:lineRule="auto"/>
        <w:ind w:right="393"/>
      </w:pPr>
      <w:r>
        <w:t>INTERACTIONS</w:t>
      </w:r>
      <w:r>
        <w:rPr>
          <w:spacing w:val="-6"/>
        </w:rPr>
        <w:t xml:space="preserve"> </w:t>
      </w:r>
      <w:r>
        <w:t>WITH</w:t>
      </w:r>
      <w:r>
        <w:rPr>
          <w:spacing w:val="-5"/>
        </w:rPr>
        <w:t xml:space="preserve"> </w:t>
      </w:r>
      <w:r>
        <w:t>OTHER</w:t>
      </w:r>
      <w:r>
        <w:rPr>
          <w:spacing w:val="-6"/>
        </w:rPr>
        <w:t xml:space="preserve"> </w:t>
      </w:r>
      <w:r>
        <w:t>MEDICINES</w:t>
      </w:r>
      <w:r>
        <w:rPr>
          <w:spacing w:val="-5"/>
        </w:rPr>
        <w:t xml:space="preserve"> </w:t>
      </w:r>
      <w:r>
        <w:t>AND</w:t>
      </w:r>
      <w:r>
        <w:rPr>
          <w:spacing w:val="-6"/>
        </w:rPr>
        <w:t xml:space="preserve"> </w:t>
      </w:r>
      <w:r>
        <w:t>OTHER</w:t>
      </w:r>
      <w:r>
        <w:rPr>
          <w:spacing w:val="-6"/>
        </w:rPr>
        <w:t xml:space="preserve"> </w:t>
      </w:r>
      <w:r>
        <w:t>FORMS</w:t>
      </w:r>
      <w:r>
        <w:rPr>
          <w:spacing w:val="-5"/>
        </w:rPr>
        <w:t xml:space="preserve"> </w:t>
      </w:r>
      <w:r>
        <w:t xml:space="preserve">OF </w:t>
      </w:r>
      <w:r>
        <w:rPr>
          <w:spacing w:val="-2"/>
        </w:rPr>
        <w:t>INTERACTIONS</w:t>
      </w:r>
    </w:p>
    <w:p w14:paraId="11FE481A" w14:textId="77777777" w:rsidR="006F064D" w:rsidRDefault="00F7442D">
      <w:pPr>
        <w:pStyle w:val="BodyText"/>
        <w:spacing w:before="121" w:line="276" w:lineRule="auto"/>
        <w:ind w:right="215"/>
      </w:pPr>
      <w:r>
        <w:t>Drug interaction studies have not been conducted with rozanolixizumab. However, because rozanolixizumab binds to the FcRn blocking IgG uptake into the cell, IgG serum concentration decreases and Fc–peptide fusion proteins will decrease if administered concomitantly with Rystiggo (see</w:t>
      </w:r>
      <w:r>
        <w:rPr>
          <w:spacing w:val="-4"/>
        </w:rPr>
        <w:t xml:space="preserve"> </w:t>
      </w:r>
      <w:r>
        <w:t>Section</w:t>
      </w:r>
      <w:r>
        <w:rPr>
          <w:spacing w:val="-2"/>
        </w:rPr>
        <w:t xml:space="preserve"> </w:t>
      </w:r>
      <w:r>
        <w:t>5.1</w:t>
      </w:r>
      <w:r>
        <w:rPr>
          <w:spacing w:val="-2"/>
        </w:rPr>
        <w:t xml:space="preserve"> </w:t>
      </w:r>
      <w:r>
        <w:t>Pharmacodynamics).</w:t>
      </w:r>
      <w:r>
        <w:rPr>
          <w:spacing w:val="-2"/>
        </w:rPr>
        <w:t xml:space="preserve"> </w:t>
      </w:r>
      <w:r>
        <w:t>IgG</w:t>
      </w:r>
      <w:r>
        <w:rPr>
          <w:spacing w:val="-3"/>
        </w:rPr>
        <w:t xml:space="preserve"> </w:t>
      </w:r>
      <w:r>
        <w:t>based</w:t>
      </w:r>
      <w:r>
        <w:rPr>
          <w:spacing w:val="-2"/>
        </w:rPr>
        <w:t xml:space="preserve"> </w:t>
      </w:r>
      <w:r>
        <w:t>drugs</w:t>
      </w:r>
      <w:r>
        <w:rPr>
          <w:spacing w:val="-4"/>
        </w:rPr>
        <w:t xml:space="preserve"> </w:t>
      </w:r>
      <w:r>
        <w:t>(e.g.,</w:t>
      </w:r>
      <w:r>
        <w:rPr>
          <w:spacing w:val="-5"/>
        </w:rPr>
        <w:t xml:space="preserve"> </w:t>
      </w:r>
      <w:r>
        <w:t>monoclonal</w:t>
      </w:r>
      <w:r>
        <w:rPr>
          <w:spacing w:val="-2"/>
        </w:rPr>
        <w:t xml:space="preserve"> </w:t>
      </w:r>
      <w:r>
        <w:t>antibodies</w:t>
      </w:r>
      <w:r>
        <w:rPr>
          <w:spacing w:val="-1"/>
        </w:rPr>
        <w:t xml:space="preserve"> </w:t>
      </w:r>
      <w:r>
        <w:t>and</w:t>
      </w:r>
      <w:r>
        <w:rPr>
          <w:spacing w:val="-2"/>
        </w:rPr>
        <w:t xml:space="preserve"> </w:t>
      </w:r>
      <w:r>
        <w:t>IVIg)</w:t>
      </w:r>
      <w:r>
        <w:rPr>
          <w:spacing w:val="-1"/>
        </w:rPr>
        <w:t xml:space="preserve"> </w:t>
      </w:r>
      <w:r>
        <w:t>may</w:t>
      </w:r>
      <w:r>
        <w:rPr>
          <w:spacing w:val="-2"/>
        </w:rPr>
        <w:t xml:space="preserve"> </w:t>
      </w:r>
      <w:r>
        <w:t>be affected.</w:t>
      </w:r>
      <w:r>
        <w:rPr>
          <w:spacing w:val="40"/>
        </w:rPr>
        <w:t xml:space="preserve"> </w:t>
      </w:r>
      <w:r>
        <w:t>It is recommended to initiate these drugs 2 weeks after a Rystiggo infusion and monitor for attenuated efficacy of these medications when administered concomitantly.</w:t>
      </w:r>
    </w:p>
    <w:p w14:paraId="11FE481B" w14:textId="77777777" w:rsidR="006F064D" w:rsidRDefault="006F064D">
      <w:pPr>
        <w:pStyle w:val="BodyText"/>
        <w:spacing w:before="38"/>
        <w:ind w:left="0"/>
      </w:pPr>
    </w:p>
    <w:p w14:paraId="11FE481C" w14:textId="77777777" w:rsidR="006F064D" w:rsidRDefault="00F7442D">
      <w:pPr>
        <w:pStyle w:val="BodyText"/>
        <w:spacing w:before="1"/>
      </w:pPr>
      <w:r>
        <w:t>Human</w:t>
      </w:r>
      <w:r>
        <w:rPr>
          <w:spacing w:val="-9"/>
        </w:rPr>
        <w:t xml:space="preserve"> </w:t>
      </w:r>
      <w:r>
        <w:t>immunoglobulin</w:t>
      </w:r>
      <w:r>
        <w:rPr>
          <w:spacing w:val="-8"/>
        </w:rPr>
        <w:t xml:space="preserve"> </w:t>
      </w:r>
      <w:r>
        <w:t>treatment</w:t>
      </w:r>
      <w:r>
        <w:rPr>
          <w:spacing w:val="-7"/>
        </w:rPr>
        <w:t xml:space="preserve"> </w:t>
      </w:r>
      <w:r>
        <w:t>may</w:t>
      </w:r>
      <w:r>
        <w:rPr>
          <w:spacing w:val="-5"/>
        </w:rPr>
        <w:t xml:space="preserve"> </w:t>
      </w:r>
      <w:r>
        <w:t>decrease</w:t>
      </w:r>
      <w:r>
        <w:rPr>
          <w:spacing w:val="-5"/>
        </w:rPr>
        <w:t xml:space="preserve"> </w:t>
      </w:r>
      <w:r>
        <w:t>serum</w:t>
      </w:r>
      <w:r>
        <w:rPr>
          <w:spacing w:val="-4"/>
        </w:rPr>
        <w:t xml:space="preserve"> </w:t>
      </w:r>
      <w:r>
        <w:t>concentrations</w:t>
      </w:r>
      <w:r>
        <w:rPr>
          <w:spacing w:val="-5"/>
        </w:rPr>
        <w:t xml:space="preserve"> </w:t>
      </w:r>
      <w:r>
        <w:t>of</w:t>
      </w:r>
      <w:r>
        <w:rPr>
          <w:spacing w:val="-5"/>
        </w:rPr>
        <w:t xml:space="preserve"> </w:t>
      </w:r>
      <w:r>
        <w:rPr>
          <w:spacing w:val="-2"/>
        </w:rPr>
        <w:t>rozanolixizumab.</w:t>
      </w:r>
    </w:p>
    <w:p w14:paraId="11FE481D" w14:textId="77777777" w:rsidR="006F064D" w:rsidRDefault="006F064D">
      <w:pPr>
        <w:pStyle w:val="BodyText"/>
        <w:spacing w:before="74"/>
        <w:ind w:left="0"/>
      </w:pPr>
    </w:p>
    <w:p w14:paraId="11FE481E" w14:textId="77777777" w:rsidR="006F064D" w:rsidRDefault="00F7442D">
      <w:pPr>
        <w:pStyle w:val="BodyText"/>
        <w:spacing w:line="276" w:lineRule="auto"/>
        <w:ind w:right="159"/>
        <w:jc w:val="both"/>
      </w:pPr>
      <w:r>
        <w:t>Vaccination</w:t>
      </w:r>
      <w:r>
        <w:rPr>
          <w:spacing w:val="-2"/>
        </w:rPr>
        <w:t xml:space="preserve"> </w:t>
      </w:r>
      <w:r>
        <w:t>during</w:t>
      </w:r>
      <w:r>
        <w:rPr>
          <w:spacing w:val="-2"/>
        </w:rPr>
        <w:t xml:space="preserve"> </w:t>
      </w:r>
      <w:r>
        <w:t>rozanolixizumab</w:t>
      </w:r>
      <w:r>
        <w:rPr>
          <w:spacing w:val="-1"/>
        </w:rPr>
        <w:t xml:space="preserve"> </w:t>
      </w:r>
      <w:r>
        <w:t>treatment has</w:t>
      </w:r>
      <w:r>
        <w:rPr>
          <w:spacing w:val="-1"/>
        </w:rPr>
        <w:t xml:space="preserve"> </w:t>
      </w:r>
      <w:r>
        <w:t>not been</w:t>
      </w:r>
      <w:r>
        <w:rPr>
          <w:spacing w:val="-1"/>
        </w:rPr>
        <w:t xml:space="preserve"> </w:t>
      </w:r>
      <w:r>
        <w:t>studied and</w:t>
      </w:r>
      <w:r>
        <w:rPr>
          <w:spacing w:val="-1"/>
        </w:rPr>
        <w:t xml:space="preserve"> </w:t>
      </w:r>
      <w:r>
        <w:t>the</w:t>
      </w:r>
      <w:r>
        <w:rPr>
          <w:spacing w:val="-1"/>
        </w:rPr>
        <w:t xml:space="preserve"> </w:t>
      </w:r>
      <w:r>
        <w:t>response</w:t>
      </w:r>
      <w:r>
        <w:rPr>
          <w:spacing w:val="-1"/>
        </w:rPr>
        <w:t xml:space="preserve"> </w:t>
      </w:r>
      <w:r>
        <w:t>to</w:t>
      </w:r>
      <w:r>
        <w:rPr>
          <w:spacing w:val="-1"/>
        </w:rPr>
        <w:t xml:space="preserve"> </w:t>
      </w:r>
      <w:r>
        <w:t>any vaccine</w:t>
      </w:r>
      <w:r>
        <w:rPr>
          <w:spacing w:val="-1"/>
        </w:rPr>
        <w:t xml:space="preserve"> </w:t>
      </w:r>
      <w:r>
        <w:t>is unknown. Because rozanolixizumab causes a reduction in IgG levels, vaccination</w:t>
      </w:r>
      <w:r>
        <w:rPr>
          <w:spacing w:val="-2"/>
        </w:rPr>
        <w:t xml:space="preserve"> </w:t>
      </w:r>
      <w:r>
        <w:t>with live-attenuated or</w:t>
      </w:r>
      <w:r>
        <w:rPr>
          <w:spacing w:val="-10"/>
        </w:rPr>
        <w:t xml:space="preserve"> </w:t>
      </w:r>
      <w:r>
        <w:t>live</w:t>
      </w:r>
      <w:r>
        <w:rPr>
          <w:spacing w:val="-11"/>
        </w:rPr>
        <w:t xml:space="preserve"> </w:t>
      </w:r>
      <w:r>
        <w:t>vaccines</w:t>
      </w:r>
      <w:r>
        <w:rPr>
          <w:spacing w:val="-13"/>
        </w:rPr>
        <w:t xml:space="preserve"> </w:t>
      </w:r>
      <w:r>
        <w:t>is</w:t>
      </w:r>
      <w:r>
        <w:rPr>
          <w:spacing w:val="-10"/>
        </w:rPr>
        <w:t xml:space="preserve"> </w:t>
      </w:r>
      <w:r>
        <w:t>not</w:t>
      </w:r>
      <w:r>
        <w:rPr>
          <w:spacing w:val="-10"/>
        </w:rPr>
        <w:t xml:space="preserve"> </w:t>
      </w:r>
      <w:r>
        <w:t>recommended</w:t>
      </w:r>
      <w:r>
        <w:rPr>
          <w:spacing w:val="-13"/>
        </w:rPr>
        <w:t xml:space="preserve"> </w:t>
      </w:r>
      <w:r>
        <w:t>during</w:t>
      </w:r>
      <w:r>
        <w:rPr>
          <w:spacing w:val="-11"/>
        </w:rPr>
        <w:t xml:space="preserve"> </w:t>
      </w:r>
      <w:r>
        <w:t>treatment.</w:t>
      </w:r>
      <w:r>
        <w:rPr>
          <w:spacing w:val="76"/>
        </w:rPr>
        <w:t xml:space="preserve"> </w:t>
      </w:r>
      <w:r>
        <w:t>Evaluate</w:t>
      </w:r>
      <w:r>
        <w:rPr>
          <w:spacing w:val="-11"/>
        </w:rPr>
        <w:t xml:space="preserve"> </w:t>
      </w:r>
      <w:r>
        <w:t>the</w:t>
      </w:r>
      <w:r>
        <w:rPr>
          <w:spacing w:val="-11"/>
        </w:rPr>
        <w:t xml:space="preserve"> </w:t>
      </w:r>
      <w:r>
        <w:t>need</w:t>
      </w:r>
      <w:r>
        <w:rPr>
          <w:spacing w:val="-11"/>
        </w:rPr>
        <w:t xml:space="preserve"> </w:t>
      </w:r>
      <w:r>
        <w:t>to</w:t>
      </w:r>
      <w:r>
        <w:rPr>
          <w:spacing w:val="-13"/>
        </w:rPr>
        <w:t xml:space="preserve"> </w:t>
      </w:r>
      <w:r>
        <w:t>administer</w:t>
      </w:r>
      <w:r>
        <w:rPr>
          <w:spacing w:val="-12"/>
        </w:rPr>
        <w:t xml:space="preserve"> </w:t>
      </w:r>
      <w:r>
        <w:t>age-appropriate vaccines according to immunisation guidelines before initiation of a treatment cycle with Rystiggo.</w:t>
      </w:r>
    </w:p>
    <w:p w14:paraId="11FE481F" w14:textId="77777777" w:rsidR="006F064D" w:rsidRDefault="006F064D">
      <w:pPr>
        <w:pStyle w:val="BodyText"/>
        <w:spacing w:before="38"/>
        <w:ind w:left="0"/>
      </w:pPr>
    </w:p>
    <w:p w14:paraId="11FE4820" w14:textId="77777777" w:rsidR="006F064D" w:rsidRDefault="00F7442D">
      <w:pPr>
        <w:pStyle w:val="BodyText"/>
        <w:spacing w:before="1" w:line="276" w:lineRule="auto"/>
        <w:ind w:right="159"/>
        <w:jc w:val="both"/>
      </w:pPr>
      <w:r>
        <w:t>Administration to cynomolgus monkeys</w:t>
      </w:r>
      <w:r>
        <w:rPr>
          <w:spacing w:val="-1"/>
        </w:rPr>
        <w:t xml:space="preserve"> </w:t>
      </w:r>
      <w:r>
        <w:t>resulted in</w:t>
      </w:r>
      <w:r>
        <w:rPr>
          <w:spacing w:val="-1"/>
        </w:rPr>
        <w:t xml:space="preserve"> </w:t>
      </w:r>
      <w:r>
        <w:t>the expected</w:t>
      </w:r>
      <w:r>
        <w:rPr>
          <w:spacing w:val="-1"/>
        </w:rPr>
        <w:t xml:space="preserve"> </w:t>
      </w:r>
      <w:r>
        <w:t>reduction in IgG. Vaccination during the treatment phase elicited normal IgM levels and a low IgG response due to accelerated IgG degradation. However, boost vaccination after rozanolixizumab clearance resulted in normal IgM and IgG responses.</w:t>
      </w:r>
    </w:p>
    <w:p w14:paraId="11FE4821" w14:textId="77777777" w:rsidR="006F064D" w:rsidRDefault="006F064D">
      <w:pPr>
        <w:pStyle w:val="BodyText"/>
        <w:spacing w:before="37"/>
        <w:ind w:left="0"/>
      </w:pPr>
    </w:p>
    <w:p w14:paraId="11FE4822" w14:textId="77777777" w:rsidR="006F064D" w:rsidRDefault="00F7442D">
      <w:pPr>
        <w:pStyle w:val="BodyText"/>
        <w:spacing w:line="278" w:lineRule="auto"/>
        <w:ind w:right="163"/>
        <w:jc w:val="both"/>
      </w:pPr>
      <w:r>
        <w:t>Interactions with highly-protein bound medications or medications that are substrates, inducers or inhibitors of cytochrome P450 enzymes or transporters are unlikely.</w:t>
      </w:r>
    </w:p>
    <w:p w14:paraId="11FE4823" w14:textId="77777777" w:rsidR="006F064D" w:rsidRDefault="00F7442D">
      <w:pPr>
        <w:pStyle w:val="Heading2"/>
        <w:numPr>
          <w:ilvl w:val="1"/>
          <w:numId w:val="3"/>
        </w:numPr>
        <w:tabs>
          <w:tab w:val="left" w:pos="1026"/>
        </w:tabs>
        <w:spacing w:before="235"/>
      </w:pPr>
      <w:r>
        <w:t>FERTILITY,</w:t>
      </w:r>
      <w:r>
        <w:rPr>
          <w:spacing w:val="-3"/>
        </w:rPr>
        <w:t xml:space="preserve"> </w:t>
      </w:r>
      <w:r>
        <w:t>PREGNANCY</w:t>
      </w:r>
      <w:r>
        <w:rPr>
          <w:spacing w:val="-2"/>
        </w:rPr>
        <w:t xml:space="preserve"> </w:t>
      </w:r>
      <w:r>
        <w:t>AND</w:t>
      </w:r>
      <w:r>
        <w:rPr>
          <w:spacing w:val="-3"/>
        </w:rPr>
        <w:t xml:space="preserve"> </w:t>
      </w:r>
      <w:r>
        <w:rPr>
          <w:spacing w:val="-2"/>
        </w:rPr>
        <w:t>LACTATION</w:t>
      </w:r>
    </w:p>
    <w:p w14:paraId="11FE4824" w14:textId="77777777" w:rsidR="006F064D" w:rsidRDefault="00F7442D">
      <w:pPr>
        <w:pStyle w:val="Heading3"/>
        <w:spacing w:before="242"/>
      </w:pPr>
      <w:r>
        <w:t>Effects</w:t>
      </w:r>
      <w:r>
        <w:rPr>
          <w:spacing w:val="-2"/>
        </w:rPr>
        <w:t xml:space="preserve"> </w:t>
      </w:r>
      <w:r>
        <w:t>on</w:t>
      </w:r>
      <w:r>
        <w:rPr>
          <w:spacing w:val="-3"/>
        </w:rPr>
        <w:t xml:space="preserve"> </w:t>
      </w:r>
      <w:r>
        <w:rPr>
          <w:spacing w:val="-2"/>
        </w:rPr>
        <w:t>Fertility</w:t>
      </w:r>
    </w:p>
    <w:p w14:paraId="11FE4825" w14:textId="77777777" w:rsidR="006F064D" w:rsidRDefault="00F7442D">
      <w:pPr>
        <w:pStyle w:val="BodyText"/>
        <w:spacing w:before="40"/>
      </w:pPr>
      <w:r>
        <w:t>The</w:t>
      </w:r>
      <w:r>
        <w:rPr>
          <w:spacing w:val="-4"/>
        </w:rPr>
        <w:t xml:space="preserve"> </w:t>
      </w:r>
      <w:r>
        <w:t>effect</w:t>
      </w:r>
      <w:r>
        <w:rPr>
          <w:spacing w:val="-3"/>
        </w:rPr>
        <w:t xml:space="preserve"> </w:t>
      </w:r>
      <w:r>
        <w:t>of</w:t>
      </w:r>
      <w:r>
        <w:rPr>
          <w:spacing w:val="-4"/>
        </w:rPr>
        <w:t xml:space="preserve"> </w:t>
      </w:r>
      <w:r>
        <w:t>rozanolixizumab</w:t>
      </w:r>
      <w:r>
        <w:rPr>
          <w:spacing w:val="-3"/>
        </w:rPr>
        <w:t xml:space="preserve"> </w:t>
      </w:r>
      <w:r>
        <w:t>on</w:t>
      </w:r>
      <w:r>
        <w:rPr>
          <w:spacing w:val="-4"/>
        </w:rPr>
        <w:t xml:space="preserve"> </w:t>
      </w:r>
      <w:r>
        <w:t>human</w:t>
      </w:r>
      <w:r>
        <w:rPr>
          <w:spacing w:val="-6"/>
        </w:rPr>
        <w:t xml:space="preserve"> </w:t>
      </w:r>
      <w:r>
        <w:t>fertility</w:t>
      </w:r>
      <w:r>
        <w:rPr>
          <w:spacing w:val="-6"/>
        </w:rPr>
        <w:t xml:space="preserve"> </w:t>
      </w:r>
      <w:r>
        <w:t>is</w:t>
      </w:r>
      <w:r>
        <w:rPr>
          <w:spacing w:val="-4"/>
        </w:rPr>
        <w:t xml:space="preserve"> </w:t>
      </w:r>
      <w:r>
        <w:t>not</w:t>
      </w:r>
      <w:r>
        <w:rPr>
          <w:spacing w:val="-2"/>
        </w:rPr>
        <w:t xml:space="preserve"> known.</w:t>
      </w:r>
    </w:p>
    <w:p w14:paraId="11FE4826" w14:textId="77777777" w:rsidR="006F064D" w:rsidRDefault="00F7442D">
      <w:pPr>
        <w:pStyle w:val="BodyText"/>
        <w:spacing w:before="37" w:line="276" w:lineRule="auto"/>
        <w:ind w:right="240"/>
      </w:pPr>
      <w:r>
        <w:t>No dedicated animal fertility studies have been conducted with rozanolixizumab. In a repeat-dose toxicity study in cynomolgus monkeys with rozanolixizumab, no treatment-related effects were seen in</w:t>
      </w:r>
      <w:r>
        <w:rPr>
          <w:spacing w:val="-2"/>
        </w:rPr>
        <w:t xml:space="preserve"> </w:t>
      </w:r>
      <w:r>
        <w:t>assessments</w:t>
      </w:r>
      <w:r>
        <w:rPr>
          <w:spacing w:val="-2"/>
        </w:rPr>
        <w:t xml:space="preserve"> </w:t>
      </w:r>
      <w:r>
        <w:t>of</w:t>
      </w:r>
      <w:r>
        <w:rPr>
          <w:spacing w:val="-3"/>
        </w:rPr>
        <w:t xml:space="preserve"> </w:t>
      </w:r>
      <w:r>
        <w:t>menstrual</w:t>
      </w:r>
      <w:r>
        <w:rPr>
          <w:spacing w:val="-4"/>
        </w:rPr>
        <w:t xml:space="preserve"> </w:t>
      </w:r>
      <w:r>
        <w:t>cycling</w:t>
      </w:r>
      <w:r>
        <w:rPr>
          <w:spacing w:val="-5"/>
        </w:rPr>
        <w:t xml:space="preserve"> </w:t>
      </w:r>
      <w:r>
        <w:t>in</w:t>
      </w:r>
      <w:r>
        <w:rPr>
          <w:spacing w:val="-5"/>
        </w:rPr>
        <w:t xml:space="preserve"> </w:t>
      </w:r>
      <w:r>
        <w:t>females,</w:t>
      </w:r>
      <w:r>
        <w:rPr>
          <w:spacing w:val="-5"/>
        </w:rPr>
        <w:t xml:space="preserve"> </w:t>
      </w:r>
      <w:r>
        <w:t>male</w:t>
      </w:r>
      <w:r>
        <w:rPr>
          <w:spacing w:val="-4"/>
        </w:rPr>
        <w:t xml:space="preserve"> </w:t>
      </w:r>
      <w:r>
        <w:t>reproductive</w:t>
      </w:r>
      <w:r>
        <w:rPr>
          <w:spacing w:val="-2"/>
        </w:rPr>
        <w:t xml:space="preserve"> </w:t>
      </w:r>
      <w:r>
        <w:t>endpoints</w:t>
      </w:r>
      <w:r>
        <w:rPr>
          <w:spacing w:val="-2"/>
        </w:rPr>
        <w:t xml:space="preserve"> </w:t>
      </w:r>
      <w:r>
        <w:t>(ejaculate</w:t>
      </w:r>
      <w:r>
        <w:rPr>
          <w:spacing w:val="-2"/>
        </w:rPr>
        <w:t xml:space="preserve"> </w:t>
      </w:r>
      <w:r>
        <w:t>weight,</w:t>
      </w:r>
      <w:r>
        <w:rPr>
          <w:spacing w:val="-5"/>
        </w:rPr>
        <w:t xml:space="preserve"> </w:t>
      </w:r>
      <w:r>
        <w:t>sperm count, sperm motility, and morphology) and histological examination of male and female reproductive tissues at a subcutaneous dose of 150 mg/kg every 3 days for 26 weeks (approximately 210 times the AUC at a human dose of 7 mg/kg).</w:t>
      </w:r>
    </w:p>
    <w:p w14:paraId="27FAE9C8" w14:textId="77777777" w:rsidR="006F064D" w:rsidRDefault="006F064D">
      <w:pPr>
        <w:pStyle w:val="BodyText"/>
        <w:spacing w:line="276" w:lineRule="auto"/>
      </w:pPr>
    </w:p>
    <w:p w14:paraId="11FE4828" w14:textId="77777777" w:rsidR="006F064D" w:rsidRDefault="00F7442D">
      <w:pPr>
        <w:pStyle w:val="Heading3"/>
        <w:spacing w:before="75"/>
      </w:pPr>
      <w:bookmarkStart w:id="19" w:name="Use_in_Pregnancy_(Category_D)"/>
      <w:bookmarkStart w:id="20" w:name="4.7_EFFECTS_ON_ABILITY_TO_DRIVE_AND_USE_"/>
      <w:bookmarkStart w:id="21" w:name="4.8_ADVERSE_EFFECTS_(UNDESIRABLE_EFFECTS"/>
      <w:bookmarkEnd w:id="19"/>
      <w:bookmarkEnd w:id="20"/>
      <w:bookmarkEnd w:id="21"/>
      <w:r>
        <w:lastRenderedPageBreak/>
        <w:t>Use</w:t>
      </w:r>
      <w:r>
        <w:rPr>
          <w:spacing w:val="-4"/>
        </w:rPr>
        <w:t xml:space="preserve"> </w:t>
      </w:r>
      <w:r>
        <w:t>in</w:t>
      </w:r>
      <w:r>
        <w:rPr>
          <w:spacing w:val="-4"/>
        </w:rPr>
        <w:t xml:space="preserve"> </w:t>
      </w:r>
      <w:r>
        <w:t>Pregnancy</w:t>
      </w:r>
      <w:r>
        <w:rPr>
          <w:spacing w:val="-4"/>
        </w:rPr>
        <w:t xml:space="preserve"> </w:t>
      </w:r>
      <w:r>
        <w:t>(Category</w:t>
      </w:r>
      <w:r>
        <w:rPr>
          <w:spacing w:val="-2"/>
        </w:rPr>
        <w:t xml:space="preserve"> </w:t>
      </w:r>
      <w:r>
        <w:rPr>
          <w:spacing w:val="-5"/>
        </w:rPr>
        <w:t>D)</w:t>
      </w:r>
    </w:p>
    <w:p w14:paraId="11FE4829" w14:textId="77777777" w:rsidR="006F064D" w:rsidRDefault="00F7442D">
      <w:pPr>
        <w:pStyle w:val="BodyText"/>
        <w:spacing w:before="40" w:line="276" w:lineRule="auto"/>
        <w:ind w:right="215"/>
      </w:pPr>
      <w:r>
        <w:t>There</w:t>
      </w:r>
      <w:r>
        <w:rPr>
          <w:spacing w:val="-4"/>
        </w:rPr>
        <w:t xml:space="preserve"> </w:t>
      </w:r>
      <w:r>
        <w:t>are</w:t>
      </w:r>
      <w:r>
        <w:rPr>
          <w:spacing w:val="-4"/>
        </w:rPr>
        <w:t xml:space="preserve"> </w:t>
      </w:r>
      <w:r>
        <w:t>no</w:t>
      </w:r>
      <w:r>
        <w:rPr>
          <w:spacing w:val="-2"/>
        </w:rPr>
        <w:t xml:space="preserve"> </w:t>
      </w:r>
      <w:r>
        <w:t>or</w:t>
      </w:r>
      <w:r>
        <w:rPr>
          <w:spacing w:val="-1"/>
        </w:rPr>
        <w:t xml:space="preserve"> </w:t>
      </w:r>
      <w:r>
        <w:t>limited</w:t>
      </w:r>
      <w:r>
        <w:rPr>
          <w:spacing w:val="-1"/>
        </w:rPr>
        <w:t xml:space="preserve"> </w:t>
      </w:r>
      <w:r>
        <w:t>amount</w:t>
      </w:r>
      <w:r>
        <w:rPr>
          <w:spacing w:val="-1"/>
        </w:rPr>
        <w:t xml:space="preserve"> </w:t>
      </w:r>
      <w:r>
        <w:t>of</w:t>
      </w:r>
      <w:r>
        <w:rPr>
          <w:spacing w:val="-1"/>
        </w:rPr>
        <w:t xml:space="preserve"> </w:t>
      </w:r>
      <w:r>
        <w:t>data</w:t>
      </w:r>
      <w:r>
        <w:rPr>
          <w:spacing w:val="-4"/>
        </w:rPr>
        <w:t xml:space="preserve"> </w:t>
      </w:r>
      <w:r>
        <w:t>from</w:t>
      </w:r>
      <w:r>
        <w:rPr>
          <w:spacing w:val="-4"/>
        </w:rPr>
        <w:t xml:space="preserve"> </w:t>
      </w:r>
      <w:r>
        <w:t>the</w:t>
      </w:r>
      <w:r>
        <w:rPr>
          <w:spacing w:val="-2"/>
        </w:rPr>
        <w:t xml:space="preserve"> </w:t>
      </w:r>
      <w:r>
        <w:t>use</w:t>
      </w:r>
      <w:r>
        <w:rPr>
          <w:spacing w:val="-2"/>
        </w:rPr>
        <w:t xml:space="preserve"> </w:t>
      </w:r>
      <w:r>
        <w:t>of</w:t>
      </w:r>
      <w:r>
        <w:rPr>
          <w:spacing w:val="-2"/>
        </w:rPr>
        <w:t xml:space="preserve"> </w:t>
      </w:r>
      <w:r>
        <w:t>rozanolixizumab</w:t>
      </w:r>
      <w:r>
        <w:rPr>
          <w:spacing w:val="-4"/>
        </w:rPr>
        <w:t xml:space="preserve"> </w:t>
      </w:r>
      <w:r>
        <w:t>in</w:t>
      </w:r>
      <w:r>
        <w:rPr>
          <w:spacing w:val="-2"/>
        </w:rPr>
        <w:t xml:space="preserve"> </w:t>
      </w:r>
      <w:r>
        <w:t>pregnant</w:t>
      </w:r>
      <w:r>
        <w:rPr>
          <w:spacing w:val="-1"/>
        </w:rPr>
        <w:t xml:space="preserve"> </w:t>
      </w:r>
      <w:r>
        <w:t>women</w:t>
      </w:r>
      <w:r>
        <w:rPr>
          <w:spacing w:val="-4"/>
        </w:rPr>
        <w:t xml:space="preserve"> </w:t>
      </w:r>
      <w:r>
        <w:t>to</w:t>
      </w:r>
      <w:r>
        <w:rPr>
          <w:spacing w:val="-2"/>
        </w:rPr>
        <w:t xml:space="preserve"> </w:t>
      </w:r>
      <w:r>
        <w:t>inform any drug associated</w:t>
      </w:r>
      <w:r>
        <w:rPr>
          <w:spacing w:val="-2"/>
        </w:rPr>
        <w:t xml:space="preserve"> </w:t>
      </w:r>
      <w:r>
        <w:t>risks.</w:t>
      </w:r>
      <w:r>
        <w:rPr>
          <w:spacing w:val="-2"/>
        </w:rPr>
        <w:t xml:space="preserve"> </w:t>
      </w:r>
      <w:r>
        <w:t>As rozanolixizumab</w:t>
      </w:r>
      <w:r>
        <w:rPr>
          <w:spacing w:val="-2"/>
        </w:rPr>
        <w:t xml:space="preserve"> </w:t>
      </w:r>
      <w:r>
        <w:t>inhibits the</w:t>
      </w:r>
      <w:r>
        <w:rPr>
          <w:spacing w:val="-2"/>
        </w:rPr>
        <w:t xml:space="preserve"> </w:t>
      </w:r>
      <w:r>
        <w:t>neonatal Fc</w:t>
      </w:r>
      <w:r>
        <w:rPr>
          <w:spacing w:val="-3"/>
        </w:rPr>
        <w:t xml:space="preserve"> </w:t>
      </w:r>
      <w:r>
        <w:t>receptor</w:t>
      </w:r>
      <w:r>
        <w:rPr>
          <w:spacing w:val="-2"/>
        </w:rPr>
        <w:t xml:space="preserve"> </w:t>
      </w:r>
      <w:r>
        <w:t>that</w:t>
      </w:r>
      <w:r>
        <w:rPr>
          <w:spacing w:val="-2"/>
        </w:rPr>
        <w:t xml:space="preserve"> </w:t>
      </w:r>
      <w:r>
        <w:t>is</w:t>
      </w:r>
      <w:r>
        <w:rPr>
          <w:spacing w:val="-2"/>
        </w:rPr>
        <w:t xml:space="preserve"> </w:t>
      </w:r>
      <w:r>
        <w:t>involved</w:t>
      </w:r>
      <w:r>
        <w:rPr>
          <w:spacing w:val="-2"/>
        </w:rPr>
        <w:t xml:space="preserve"> </w:t>
      </w:r>
      <w:r>
        <w:t>in</w:t>
      </w:r>
      <w:r>
        <w:rPr>
          <w:spacing w:val="-3"/>
        </w:rPr>
        <w:t xml:space="preserve"> </w:t>
      </w:r>
      <w:r>
        <w:t>the placental transfer of maternal IgGs, rozanolixizumab treatment during the third trimester may affect immunocompetence in neonates.</w:t>
      </w:r>
    </w:p>
    <w:p w14:paraId="11FE482A" w14:textId="77777777" w:rsidR="006F064D" w:rsidRDefault="00F7442D">
      <w:pPr>
        <w:pStyle w:val="BodyText"/>
        <w:spacing w:before="1" w:line="276" w:lineRule="auto"/>
        <w:ind w:right="185"/>
      </w:pPr>
      <w:r>
        <w:t>In a study with treatment of pregnant cynomolgus monkeys from gestation day 20 to parturition, a higher incidence of early pregnancy loss (mainly between gestation days 20 and 50) was seen with subcutaneous doses of 50 and 150 mg/kg rozanolixizumab every 3 days (9 and 122 times the AUC at</w:t>
      </w:r>
      <w:r>
        <w:rPr>
          <w:spacing w:val="40"/>
        </w:rPr>
        <w:t xml:space="preserve"> </w:t>
      </w:r>
      <w:r>
        <w:t>a human dose of 7 mg/kg). However, no effects were observed on the fetal or postnatal development. Although,</w:t>
      </w:r>
      <w:r>
        <w:rPr>
          <w:spacing w:val="-2"/>
        </w:rPr>
        <w:t xml:space="preserve"> </w:t>
      </w:r>
      <w:r>
        <w:t>offsprings</w:t>
      </w:r>
      <w:r>
        <w:rPr>
          <w:spacing w:val="-4"/>
        </w:rPr>
        <w:t xml:space="preserve"> </w:t>
      </w:r>
      <w:r>
        <w:t>from</w:t>
      </w:r>
      <w:r>
        <w:rPr>
          <w:spacing w:val="-4"/>
        </w:rPr>
        <w:t xml:space="preserve"> </w:t>
      </w:r>
      <w:r>
        <w:t>treated</w:t>
      </w:r>
      <w:r>
        <w:rPr>
          <w:spacing w:val="-4"/>
        </w:rPr>
        <w:t xml:space="preserve"> </w:t>
      </w:r>
      <w:r>
        <w:t>mothers</w:t>
      </w:r>
      <w:r>
        <w:rPr>
          <w:spacing w:val="-2"/>
        </w:rPr>
        <w:t xml:space="preserve"> </w:t>
      </w:r>
      <w:r>
        <w:t>had</w:t>
      </w:r>
      <w:r>
        <w:rPr>
          <w:spacing w:val="-2"/>
        </w:rPr>
        <w:t xml:space="preserve"> </w:t>
      </w:r>
      <w:r>
        <w:t>very</w:t>
      </w:r>
      <w:r>
        <w:rPr>
          <w:spacing w:val="-2"/>
        </w:rPr>
        <w:t xml:space="preserve"> </w:t>
      </w:r>
      <w:r>
        <w:t>low</w:t>
      </w:r>
      <w:r>
        <w:rPr>
          <w:spacing w:val="-3"/>
        </w:rPr>
        <w:t xml:space="preserve"> </w:t>
      </w:r>
      <w:r>
        <w:t>levels</w:t>
      </w:r>
      <w:r>
        <w:rPr>
          <w:spacing w:val="-2"/>
        </w:rPr>
        <w:t xml:space="preserve"> </w:t>
      </w:r>
      <w:r>
        <w:t>of</w:t>
      </w:r>
      <w:r>
        <w:rPr>
          <w:spacing w:val="-2"/>
        </w:rPr>
        <w:t xml:space="preserve"> </w:t>
      </w:r>
      <w:r>
        <w:t>IgG</w:t>
      </w:r>
      <w:r>
        <w:rPr>
          <w:spacing w:val="-3"/>
        </w:rPr>
        <w:t xml:space="preserve"> </w:t>
      </w:r>
      <w:r>
        <w:t>at</w:t>
      </w:r>
      <w:r>
        <w:rPr>
          <w:spacing w:val="-1"/>
        </w:rPr>
        <w:t xml:space="preserve"> </w:t>
      </w:r>
      <w:r>
        <w:t>birth,</w:t>
      </w:r>
      <w:r>
        <w:rPr>
          <w:spacing w:val="-5"/>
        </w:rPr>
        <w:t xml:space="preserve"> </w:t>
      </w:r>
      <w:r>
        <w:t>levels</w:t>
      </w:r>
      <w:r>
        <w:rPr>
          <w:spacing w:val="-2"/>
        </w:rPr>
        <w:t xml:space="preserve"> </w:t>
      </w:r>
      <w:r>
        <w:t>were</w:t>
      </w:r>
      <w:r>
        <w:rPr>
          <w:spacing w:val="-4"/>
        </w:rPr>
        <w:t xml:space="preserve"> </w:t>
      </w:r>
      <w:r>
        <w:t>comparable to control levels approximately 2 months after birth. There was no impact on immune cell number, lymphoid organ architecture and immune function of the pups of treated mothers as assessed by a T- cell Dependent Antibody Response (TDAR) assay.</w:t>
      </w:r>
    </w:p>
    <w:p w14:paraId="11FE482B" w14:textId="77777777" w:rsidR="006F064D" w:rsidRDefault="00F7442D">
      <w:pPr>
        <w:pStyle w:val="BodyText"/>
        <w:spacing w:line="278" w:lineRule="auto"/>
      </w:pPr>
      <w:r>
        <w:t>As</w:t>
      </w:r>
      <w:r>
        <w:rPr>
          <w:spacing w:val="-3"/>
        </w:rPr>
        <w:t xml:space="preserve"> </w:t>
      </w:r>
      <w:r>
        <w:t>a</w:t>
      </w:r>
      <w:r>
        <w:rPr>
          <w:spacing w:val="-3"/>
        </w:rPr>
        <w:t xml:space="preserve"> </w:t>
      </w:r>
      <w:r>
        <w:t>precaution,</w:t>
      </w:r>
      <w:r>
        <w:rPr>
          <w:spacing w:val="-3"/>
        </w:rPr>
        <w:t xml:space="preserve"> </w:t>
      </w:r>
      <w:r>
        <w:t>Rystiggo</w:t>
      </w:r>
      <w:r>
        <w:rPr>
          <w:spacing w:val="-3"/>
        </w:rPr>
        <w:t xml:space="preserve"> </w:t>
      </w:r>
      <w:r>
        <w:t>treatment</w:t>
      </w:r>
      <w:r>
        <w:rPr>
          <w:spacing w:val="-5"/>
        </w:rPr>
        <w:t xml:space="preserve"> </w:t>
      </w:r>
      <w:r>
        <w:t>during</w:t>
      </w:r>
      <w:r>
        <w:rPr>
          <w:spacing w:val="-3"/>
        </w:rPr>
        <w:t xml:space="preserve"> </w:t>
      </w:r>
      <w:r>
        <w:t>pregnancy</w:t>
      </w:r>
      <w:r>
        <w:rPr>
          <w:spacing w:val="-5"/>
        </w:rPr>
        <w:t xml:space="preserve"> </w:t>
      </w:r>
      <w:r>
        <w:t>should</w:t>
      </w:r>
      <w:r>
        <w:rPr>
          <w:spacing w:val="-3"/>
        </w:rPr>
        <w:t xml:space="preserve"> </w:t>
      </w:r>
      <w:r>
        <w:t>be</w:t>
      </w:r>
      <w:r>
        <w:rPr>
          <w:spacing w:val="-3"/>
        </w:rPr>
        <w:t xml:space="preserve"> </w:t>
      </w:r>
      <w:r>
        <w:t>avoided,</w:t>
      </w:r>
      <w:r>
        <w:rPr>
          <w:spacing w:val="-3"/>
        </w:rPr>
        <w:t xml:space="preserve"> </w:t>
      </w:r>
      <w:r>
        <w:t>unless</w:t>
      </w:r>
      <w:r>
        <w:rPr>
          <w:spacing w:val="-5"/>
        </w:rPr>
        <w:t xml:space="preserve"> </w:t>
      </w:r>
      <w:r>
        <w:t>the</w:t>
      </w:r>
      <w:r>
        <w:rPr>
          <w:spacing w:val="-3"/>
        </w:rPr>
        <w:t xml:space="preserve"> </w:t>
      </w:r>
      <w:r>
        <w:t>benefit</w:t>
      </w:r>
      <w:r>
        <w:rPr>
          <w:spacing w:val="-2"/>
        </w:rPr>
        <w:t xml:space="preserve"> </w:t>
      </w:r>
      <w:r>
        <w:t>of</w:t>
      </w:r>
      <w:r>
        <w:rPr>
          <w:spacing w:val="-3"/>
        </w:rPr>
        <w:t xml:space="preserve"> </w:t>
      </w:r>
      <w:r>
        <w:t>the treatment to the mother clearly outweighs the potential risk to the fetus.</w:t>
      </w:r>
    </w:p>
    <w:p w14:paraId="11FE482C" w14:textId="77777777" w:rsidR="006F064D" w:rsidRDefault="006F064D">
      <w:pPr>
        <w:pStyle w:val="BodyText"/>
        <w:ind w:left="0"/>
      </w:pPr>
    </w:p>
    <w:p w14:paraId="11FE482D" w14:textId="77777777" w:rsidR="006F064D" w:rsidRDefault="006F064D">
      <w:pPr>
        <w:pStyle w:val="BodyText"/>
        <w:spacing w:before="69"/>
        <w:ind w:left="0"/>
      </w:pPr>
    </w:p>
    <w:p w14:paraId="11FE482E" w14:textId="77777777" w:rsidR="006F064D" w:rsidRDefault="00F7442D">
      <w:pPr>
        <w:pStyle w:val="Heading3"/>
        <w:spacing w:before="1"/>
      </w:pPr>
      <w:r>
        <w:t>Use</w:t>
      </w:r>
      <w:r>
        <w:rPr>
          <w:spacing w:val="-1"/>
        </w:rPr>
        <w:t xml:space="preserve"> </w:t>
      </w:r>
      <w:r>
        <w:t>in</w:t>
      </w:r>
      <w:r>
        <w:rPr>
          <w:spacing w:val="-1"/>
        </w:rPr>
        <w:t xml:space="preserve"> </w:t>
      </w:r>
      <w:r>
        <w:rPr>
          <w:spacing w:val="-2"/>
        </w:rPr>
        <w:t>Lactation</w:t>
      </w:r>
    </w:p>
    <w:p w14:paraId="11FE482F" w14:textId="77777777" w:rsidR="006F064D" w:rsidRDefault="00F7442D">
      <w:pPr>
        <w:pStyle w:val="BodyText"/>
        <w:spacing w:before="37" w:line="276" w:lineRule="auto"/>
        <w:ind w:right="290"/>
      </w:pPr>
      <w:r>
        <w:t>It is unknown whether Rystiggo is excreted in human breast milk. The decision whether to discontinue Rystiggo or breastfeeding should consider the potential benefits of breastfeeding along with</w:t>
      </w:r>
      <w:r>
        <w:rPr>
          <w:spacing w:val="-6"/>
        </w:rPr>
        <w:t xml:space="preserve"> </w:t>
      </w:r>
      <w:r>
        <w:t>the</w:t>
      </w:r>
      <w:r>
        <w:rPr>
          <w:spacing w:val="-5"/>
        </w:rPr>
        <w:t xml:space="preserve"> </w:t>
      </w:r>
      <w:r>
        <w:t>mother's</w:t>
      </w:r>
      <w:r>
        <w:rPr>
          <w:spacing w:val="-3"/>
        </w:rPr>
        <w:t xml:space="preserve"> </w:t>
      </w:r>
      <w:r>
        <w:t>clinical</w:t>
      </w:r>
      <w:r>
        <w:rPr>
          <w:spacing w:val="-2"/>
        </w:rPr>
        <w:t xml:space="preserve"> </w:t>
      </w:r>
      <w:r>
        <w:t>need</w:t>
      </w:r>
      <w:r>
        <w:rPr>
          <w:spacing w:val="-3"/>
        </w:rPr>
        <w:t xml:space="preserve"> </w:t>
      </w:r>
      <w:r>
        <w:t>for</w:t>
      </w:r>
      <w:r>
        <w:rPr>
          <w:spacing w:val="-3"/>
        </w:rPr>
        <w:t xml:space="preserve"> </w:t>
      </w:r>
      <w:r>
        <w:t>Rystiggo</w:t>
      </w:r>
      <w:r>
        <w:rPr>
          <w:spacing w:val="-3"/>
        </w:rPr>
        <w:t xml:space="preserve"> </w:t>
      </w:r>
      <w:r>
        <w:t>as</w:t>
      </w:r>
      <w:r>
        <w:rPr>
          <w:spacing w:val="-3"/>
        </w:rPr>
        <w:t xml:space="preserve"> </w:t>
      </w:r>
      <w:r>
        <w:t>well</w:t>
      </w:r>
      <w:r>
        <w:rPr>
          <w:spacing w:val="-2"/>
        </w:rPr>
        <w:t xml:space="preserve"> </w:t>
      </w:r>
      <w:r>
        <w:t>as</w:t>
      </w:r>
      <w:r>
        <w:rPr>
          <w:spacing w:val="-5"/>
        </w:rPr>
        <w:t xml:space="preserve"> </w:t>
      </w:r>
      <w:r>
        <w:t>any</w:t>
      </w:r>
      <w:r>
        <w:rPr>
          <w:spacing w:val="-3"/>
        </w:rPr>
        <w:t xml:space="preserve"> </w:t>
      </w:r>
      <w:r>
        <w:t>potential</w:t>
      </w:r>
      <w:r>
        <w:rPr>
          <w:spacing w:val="-2"/>
        </w:rPr>
        <w:t xml:space="preserve"> </w:t>
      </w:r>
      <w:r>
        <w:t>adverse</w:t>
      </w:r>
      <w:r>
        <w:rPr>
          <w:spacing w:val="-3"/>
        </w:rPr>
        <w:t xml:space="preserve"> </w:t>
      </w:r>
      <w:r>
        <w:t>effects</w:t>
      </w:r>
      <w:r>
        <w:rPr>
          <w:spacing w:val="-3"/>
        </w:rPr>
        <w:t xml:space="preserve"> </w:t>
      </w:r>
      <w:r>
        <w:t>on</w:t>
      </w:r>
      <w:r>
        <w:rPr>
          <w:spacing w:val="-3"/>
        </w:rPr>
        <w:t xml:space="preserve"> </w:t>
      </w:r>
      <w:r>
        <w:t>the</w:t>
      </w:r>
      <w:r>
        <w:rPr>
          <w:spacing w:val="-3"/>
        </w:rPr>
        <w:t xml:space="preserve"> </w:t>
      </w:r>
      <w:r>
        <w:t>breastfed infant from Rystiggo.</w:t>
      </w:r>
    </w:p>
    <w:p w14:paraId="11FE4830" w14:textId="77777777" w:rsidR="006F064D" w:rsidRDefault="006F064D">
      <w:pPr>
        <w:pStyle w:val="BodyText"/>
        <w:ind w:left="0"/>
      </w:pPr>
    </w:p>
    <w:p w14:paraId="11FE4831" w14:textId="77777777" w:rsidR="006F064D" w:rsidRDefault="006F064D">
      <w:pPr>
        <w:pStyle w:val="BodyText"/>
        <w:spacing w:before="30"/>
        <w:ind w:left="0"/>
      </w:pPr>
    </w:p>
    <w:p w14:paraId="11FE4832" w14:textId="77777777" w:rsidR="006F064D" w:rsidRDefault="00F7442D">
      <w:pPr>
        <w:pStyle w:val="Heading2"/>
        <w:numPr>
          <w:ilvl w:val="1"/>
          <w:numId w:val="3"/>
        </w:numPr>
        <w:tabs>
          <w:tab w:val="left" w:pos="1026"/>
        </w:tabs>
      </w:pPr>
      <w:r>
        <w:t>EFFECTS</w:t>
      </w:r>
      <w:r>
        <w:rPr>
          <w:spacing w:val="-4"/>
        </w:rPr>
        <w:t xml:space="preserve"> </w:t>
      </w:r>
      <w:r>
        <w:t>ON</w:t>
      </w:r>
      <w:r>
        <w:rPr>
          <w:spacing w:val="-3"/>
        </w:rPr>
        <w:t xml:space="preserve"> </w:t>
      </w:r>
      <w:r>
        <w:t>ABILITY</w:t>
      </w:r>
      <w:r>
        <w:rPr>
          <w:spacing w:val="-2"/>
        </w:rPr>
        <w:t xml:space="preserve"> </w:t>
      </w:r>
      <w:r>
        <w:t>TO</w:t>
      </w:r>
      <w:r>
        <w:rPr>
          <w:spacing w:val="-2"/>
        </w:rPr>
        <w:t xml:space="preserve"> </w:t>
      </w:r>
      <w:r>
        <w:t>DRIVE</w:t>
      </w:r>
      <w:r>
        <w:rPr>
          <w:spacing w:val="-3"/>
        </w:rPr>
        <w:t xml:space="preserve"> </w:t>
      </w:r>
      <w:r>
        <w:t>AND</w:t>
      </w:r>
      <w:r>
        <w:rPr>
          <w:spacing w:val="-2"/>
        </w:rPr>
        <w:t xml:space="preserve"> </w:t>
      </w:r>
      <w:r>
        <w:t>USE</w:t>
      </w:r>
      <w:r>
        <w:rPr>
          <w:spacing w:val="-2"/>
        </w:rPr>
        <w:t xml:space="preserve"> MACHINES</w:t>
      </w:r>
    </w:p>
    <w:p w14:paraId="11FE4833" w14:textId="77777777" w:rsidR="006F064D" w:rsidRDefault="00F7442D">
      <w:pPr>
        <w:pStyle w:val="BodyText"/>
        <w:spacing w:before="163"/>
      </w:pPr>
      <w:r>
        <w:t>Rystiggo</w:t>
      </w:r>
      <w:r>
        <w:rPr>
          <w:spacing w:val="-5"/>
        </w:rPr>
        <w:t xml:space="preserve"> </w:t>
      </w:r>
      <w:r>
        <w:t>has</w:t>
      </w:r>
      <w:r>
        <w:rPr>
          <w:spacing w:val="-2"/>
        </w:rPr>
        <w:t xml:space="preserve"> </w:t>
      </w:r>
      <w:r>
        <w:t>no</w:t>
      </w:r>
      <w:r>
        <w:rPr>
          <w:spacing w:val="-3"/>
        </w:rPr>
        <w:t xml:space="preserve"> </w:t>
      </w:r>
      <w:r>
        <w:t>or</w:t>
      </w:r>
      <w:r>
        <w:rPr>
          <w:spacing w:val="-2"/>
        </w:rPr>
        <w:t xml:space="preserve"> </w:t>
      </w:r>
      <w:r>
        <w:t>negligible</w:t>
      </w:r>
      <w:r>
        <w:rPr>
          <w:spacing w:val="-3"/>
        </w:rPr>
        <w:t xml:space="preserve"> </w:t>
      </w:r>
      <w:r>
        <w:t>influence</w:t>
      </w:r>
      <w:r>
        <w:rPr>
          <w:spacing w:val="-2"/>
        </w:rPr>
        <w:t xml:space="preserve"> </w:t>
      </w:r>
      <w:r>
        <w:t>on</w:t>
      </w:r>
      <w:r>
        <w:rPr>
          <w:spacing w:val="-6"/>
        </w:rPr>
        <w:t xml:space="preserve"> </w:t>
      </w:r>
      <w:r>
        <w:t>the</w:t>
      </w:r>
      <w:r>
        <w:rPr>
          <w:spacing w:val="-4"/>
        </w:rPr>
        <w:t xml:space="preserve"> </w:t>
      </w:r>
      <w:r>
        <w:t>ability</w:t>
      </w:r>
      <w:r>
        <w:rPr>
          <w:spacing w:val="-6"/>
        </w:rPr>
        <w:t xml:space="preserve"> </w:t>
      </w:r>
      <w:r>
        <w:t>to</w:t>
      </w:r>
      <w:r>
        <w:rPr>
          <w:spacing w:val="-2"/>
        </w:rPr>
        <w:t xml:space="preserve"> </w:t>
      </w:r>
      <w:r>
        <w:t>drive</w:t>
      </w:r>
      <w:r>
        <w:rPr>
          <w:spacing w:val="-3"/>
        </w:rPr>
        <w:t xml:space="preserve"> </w:t>
      </w:r>
      <w:r>
        <w:t>and</w:t>
      </w:r>
      <w:r>
        <w:rPr>
          <w:spacing w:val="-2"/>
        </w:rPr>
        <w:t xml:space="preserve"> </w:t>
      </w:r>
      <w:r>
        <w:t>use</w:t>
      </w:r>
      <w:r>
        <w:rPr>
          <w:spacing w:val="-4"/>
        </w:rPr>
        <w:t xml:space="preserve"> </w:t>
      </w:r>
      <w:r>
        <w:rPr>
          <w:spacing w:val="-2"/>
        </w:rPr>
        <w:t>machines.</w:t>
      </w:r>
    </w:p>
    <w:p w14:paraId="11FE4834" w14:textId="77777777" w:rsidR="006F064D" w:rsidRDefault="006F064D">
      <w:pPr>
        <w:pStyle w:val="BodyText"/>
        <w:spacing w:before="25"/>
        <w:ind w:left="0"/>
      </w:pPr>
    </w:p>
    <w:p w14:paraId="11FE4835" w14:textId="77777777" w:rsidR="006F064D" w:rsidRDefault="00F7442D">
      <w:pPr>
        <w:pStyle w:val="Heading2"/>
        <w:numPr>
          <w:ilvl w:val="1"/>
          <w:numId w:val="3"/>
        </w:numPr>
        <w:tabs>
          <w:tab w:val="left" w:pos="1026"/>
        </w:tabs>
      </w:pPr>
      <w:r>
        <w:t>ADVERSE</w:t>
      </w:r>
      <w:r>
        <w:rPr>
          <w:spacing w:val="-4"/>
        </w:rPr>
        <w:t xml:space="preserve"> </w:t>
      </w:r>
      <w:r>
        <w:t>EFFECTS</w:t>
      </w:r>
      <w:r>
        <w:rPr>
          <w:spacing w:val="-1"/>
        </w:rPr>
        <w:t xml:space="preserve"> </w:t>
      </w:r>
      <w:r>
        <w:t>(UNDESIRABLE</w:t>
      </w:r>
      <w:r>
        <w:rPr>
          <w:spacing w:val="-2"/>
        </w:rPr>
        <w:t xml:space="preserve"> EFFECTS)</w:t>
      </w:r>
    </w:p>
    <w:p w14:paraId="11FE4836" w14:textId="77777777" w:rsidR="006F064D" w:rsidRDefault="00F7442D">
      <w:pPr>
        <w:pStyle w:val="BodyText"/>
        <w:spacing w:before="163"/>
        <w:ind w:left="78"/>
      </w:pPr>
      <w:r>
        <w:t>The</w:t>
      </w:r>
      <w:r>
        <w:rPr>
          <w:spacing w:val="-6"/>
        </w:rPr>
        <w:t xml:space="preserve"> </w:t>
      </w:r>
      <w:r>
        <w:t>most</w:t>
      </w:r>
      <w:r>
        <w:rPr>
          <w:spacing w:val="-5"/>
        </w:rPr>
        <w:t xml:space="preserve"> </w:t>
      </w:r>
      <w:r>
        <w:t>commonly</w:t>
      </w:r>
      <w:r>
        <w:rPr>
          <w:spacing w:val="-7"/>
        </w:rPr>
        <w:t xml:space="preserve"> </w:t>
      </w:r>
      <w:r>
        <w:t>reported</w:t>
      </w:r>
      <w:r>
        <w:rPr>
          <w:spacing w:val="-3"/>
        </w:rPr>
        <w:t xml:space="preserve"> </w:t>
      </w:r>
      <w:r>
        <w:t>adverse</w:t>
      </w:r>
      <w:r>
        <w:rPr>
          <w:spacing w:val="-1"/>
        </w:rPr>
        <w:t xml:space="preserve"> </w:t>
      </w:r>
      <w:r>
        <w:t>drug</w:t>
      </w:r>
      <w:r>
        <w:rPr>
          <w:spacing w:val="-4"/>
        </w:rPr>
        <w:t xml:space="preserve"> </w:t>
      </w:r>
      <w:r>
        <w:t>reactions</w:t>
      </w:r>
      <w:r>
        <w:rPr>
          <w:spacing w:val="-3"/>
        </w:rPr>
        <w:t xml:space="preserve"> </w:t>
      </w:r>
      <w:r>
        <w:t>(ADRs)</w:t>
      </w:r>
      <w:r>
        <w:rPr>
          <w:spacing w:val="-3"/>
        </w:rPr>
        <w:t xml:space="preserve"> </w:t>
      </w:r>
      <w:r>
        <w:t>were</w:t>
      </w:r>
      <w:r>
        <w:rPr>
          <w:spacing w:val="-3"/>
        </w:rPr>
        <w:t xml:space="preserve"> </w:t>
      </w:r>
      <w:r>
        <w:t>headache,</w:t>
      </w:r>
      <w:r>
        <w:rPr>
          <w:spacing w:val="-6"/>
        </w:rPr>
        <w:t xml:space="preserve"> </w:t>
      </w:r>
      <w:r>
        <w:t>diarrhoea</w:t>
      </w:r>
      <w:r>
        <w:rPr>
          <w:spacing w:val="-6"/>
        </w:rPr>
        <w:t xml:space="preserve"> </w:t>
      </w:r>
      <w:r>
        <w:t>and</w:t>
      </w:r>
      <w:r>
        <w:rPr>
          <w:spacing w:val="-3"/>
        </w:rPr>
        <w:t xml:space="preserve"> </w:t>
      </w:r>
      <w:r>
        <w:rPr>
          <w:spacing w:val="-2"/>
        </w:rPr>
        <w:t>pyrexia.</w:t>
      </w:r>
    </w:p>
    <w:p w14:paraId="11FE4837" w14:textId="77777777" w:rsidR="006F064D" w:rsidRDefault="006F064D">
      <w:pPr>
        <w:pStyle w:val="BodyText"/>
        <w:spacing w:before="74"/>
        <w:ind w:left="0"/>
      </w:pPr>
    </w:p>
    <w:p w14:paraId="11FE4838" w14:textId="77777777" w:rsidR="006F064D" w:rsidRDefault="00F7442D">
      <w:pPr>
        <w:pStyle w:val="BodyText"/>
        <w:spacing w:before="1" w:line="276" w:lineRule="auto"/>
        <w:ind w:right="514"/>
        <w:jc w:val="both"/>
      </w:pPr>
      <w:r>
        <w:t>Adverse</w:t>
      </w:r>
      <w:r>
        <w:rPr>
          <w:spacing w:val="-2"/>
        </w:rPr>
        <w:t xml:space="preserve"> </w:t>
      </w:r>
      <w:r>
        <w:t>reactions</w:t>
      </w:r>
      <w:r>
        <w:rPr>
          <w:spacing w:val="-2"/>
        </w:rPr>
        <w:t xml:space="preserve"> </w:t>
      </w:r>
      <w:r>
        <w:t>from</w:t>
      </w:r>
      <w:r>
        <w:rPr>
          <w:spacing w:val="-1"/>
        </w:rPr>
        <w:t xml:space="preserve"> </w:t>
      </w:r>
      <w:r>
        <w:t>clinical</w:t>
      </w:r>
      <w:r>
        <w:rPr>
          <w:spacing w:val="-1"/>
        </w:rPr>
        <w:t xml:space="preserve"> </w:t>
      </w:r>
      <w:r>
        <w:t>studies</w:t>
      </w:r>
      <w:r>
        <w:rPr>
          <w:spacing w:val="-4"/>
        </w:rPr>
        <w:t xml:space="preserve"> </w:t>
      </w:r>
      <w:r>
        <w:t>in</w:t>
      </w:r>
      <w:r>
        <w:rPr>
          <w:spacing w:val="-2"/>
        </w:rPr>
        <w:t xml:space="preserve"> </w:t>
      </w:r>
      <w:r>
        <w:t>gMG (pooled</w:t>
      </w:r>
      <w:r>
        <w:rPr>
          <w:spacing w:val="-2"/>
        </w:rPr>
        <w:t xml:space="preserve"> </w:t>
      </w:r>
      <w:r>
        <w:t>safety</w:t>
      </w:r>
      <w:r>
        <w:rPr>
          <w:spacing w:val="-5"/>
        </w:rPr>
        <w:t xml:space="preserve"> </w:t>
      </w:r>
      <w:r>
        <w:t>data</w:t>
      </w:r>
      <w:r>
        <w:rPr>
          <w:spacing w:val="-1"/>
        </w:rPr>
        <w:t xml:space="preserve"> </w:t>
      </w:r>
      <w:r>
        <w:t>from</w:t>
      </w:r>
      <w:r>
        <w:rPr>
          <w:spacing w:val="-1"/>
        </w:rPr>
        <w:t xml:space="preserve"> </w:t>
      </w:r>
      <w:r>
        <w:t>188</w:t>
      </w:r>
      <w:r>
        <w:rPr>
          <w:spacing w:val="-2"/>
        </w:rPr>
        <w:t xml:space="preserve"> </w:t>
      </w:r>
      <w:r>
        <w:t>patients)</w:t>
      </w:r>
      <w:r>
        <w:rPr>
          <w:spacing w:val="-1"/>
        </w:rPr>
        <w:t xml:space="preserve"> </w:t>
      </w:r>
      <w:r>
        <w:t>are</w:t>
      </w:r>
      <w:r>
        <w:rPr>
          <w:spacing w:val="-4"/>
        </w:rPr>
        <w:t xml:space="preserve"> </w:t>
      </w:r>
      <w:r>
        <w:t>listed</w:t>
      </w:r>
      <w:r>
        <w:rPr>
          <w:spacing w:val="-4"/>
        </w:rPr>
        <w:t xml:space="preserve"> </w:t>
      </w:r>
      <w:r>
        <w:t>in Table</w:t>
      </w:r>
      <w:r>
        <w:rPr>
          <w:spacing w:val="-1"/>
        </w:rPr>
        <w:t xml:space="preserve"> </w:t>
      </w:r>
      <w:r>
        <w:t>2 below, classified by MedDRA System Organ</w:t>
      </w:r>
      <w:r>
        <w:rPr>
          <w:spacing w:val="-1"/>
        </w:rPr>
        <w:t xml:space="preserve"> </w:t>
      </w:r>
      <w:r>
        <w:t>Class</w:t>
      </w:r>
      <w:r>
        <w:rPr>
          <w:spacing w:val="-1"/>
        </w:rPr>
        <w:t xml:space="preserve"> </w:t>
      </w:r>
      <w:r>
        <w:t>(SOC).</w:t>
      </w:r>
      <w:r>
        <w:rPr>
          <w:spacing w:val="-2"/>
        </w:rPr>
        <w:t xml:space="preserve"> </w:t>
      </w:r>
      <w:r>
        <w:t>Within each</w:t>
      </w:r>
      <w:r>
        <w:rPr>
          <w:spacing w:val="-1"/>
        </w:rPr>
        <w:t xml:space="preserve"> </w:t>
      </w:r>
      <w:r>
        <w:t>SOC, the adverse reactions are ranked by frequency, with the most frequent reactions first.</w:t>
      </w:r>
    </w:p>
    <w:p w14:paraId="11FE4839" w14:textId="77777777" w:rsidR="006F064D" w:rsidRDefault="006F064D">
      <w:pPr>
        <w:pStyle w:val="BodyText"/>
        <w:spacing w:before="38"/>
        <w:ind w:left="0"/>
      </w:pPr>
    </w:p>
    <w:p w14:paraId="11FE483A" w14:textId="77777777" w:rsidR="006F064D" w:rsidRDefault="00F7442D">
      <w:pPr>
        <w:pStyle w:val="BodyText"/>
        <w:spacing w:line="276" w:lineRule="auto"/>
      </w:pPr>
      <w:r>
        <w:t>Frequency categories are defined as follows: Very common (≥ 1/10); Common (≥ 1/100 to &lt; 1/10); Uncommon</w:t>
      </w:r>
      <w:r>
        <w:rPr>
          <w:spacing w:val="-4"/>
        </w:rPr>
        <w:t xml:space="preserve"> </w:t>
      </w:r>
      <w:r>
        <w:t>(≥</w:t>
      </w:r>
      <w:r>
        <w:rPr>
          <w:spacing w:val="-2"/>
        </w:rPr>
        <w:t xml:space="preserve"> </w:t>
      </w:r>
      <w:r>
        <w:t>1/1</w:t>
      </w:r>
      <w:r>
        <w:rPr>
          <w:spacing w:val="-4"/>
        </w:rPr>
        <w:t xml:space="preserve"> </w:t>
      </w:r>
      <w:r>
        <w:t>000</w:t>
      </w:r>
      <w:r>
        <w:rPr>
          <w:spacing w:val="-4"/>
        </w:rPr>
        <w:t xml:space="preserve"> </w:t>
      </w:r>
      <w:r>
        <w:t>to</w:t>
      </w:r>
      <w:r>
        <w:rPr>
          <w:spacing w:val="-1"/>
        </w:rPr>
        <w:t xml:space="preserve"> </w:t>
      </w:r>
      <w:r>
        <w:t>&lt;</w:t>
      </w:r>
      <w:r>
        <w:rPr>
          <w:spacing w:val="-3"/>
        </w:rPr>
        <w:t xml:space="preserve"> </w:t>
      </w:r>
      <w:r>
        <w:t>1/100); Rare</w:t>
      </w:r>
      <w:r>
        <w:rPr>
          <w:spacing w:val="-3"/>
        </w:rPr>
        <w:t xml:space="preserve"> </w:t>
      </w:r>
      <w:r>
        <w:t>(≥ 1/10</w:t>
      </w:r>
      <w:r>
        <w:rPr>
          <w:spacing w:val="-1"/>
        </w:rPr>
        <w:t xml:space="preserve"> </w:t>
      </w:r>
      <w:r>
        <w:t>000</w:t>
      </w:r>
      <w:r>
        <w:rPr>
          <w:spacing w:val="-4"/>
        </w:rPr>
        <w:t xml:space="preserve"> </w:t>
      </w:r>
      <w:r>
        <w:t>to</w:t>
      </w:r>
      <w:r>
        <w:rPr>
          <w:spacing w:val="-1"/>
        </w:rPr>
        <w:t xml:space="preserve"> </w:t>
      </w:r>
      <w:r>
        <w:t>&lt;</w:t>
      </w:r>
      <w:r>
        <w:rPr>
          <w:spacing w:val="-1"/>
        </w:rPr>
        <w:t xml:space="preserve"> </w:t>
      </w:r>
      <w:r>
        <w:t>1/1</w:t>
      </w:r>
      <w:r>
        <w:rPr>
          <w:spacing w:val="-4"/>
        </w:rPr>
        <w:t xml:space="preserve"> </w:t>
      </w:r>
      <w:r>
        <w:t>000); Very</w:t>
      </w:r>
      <w:r>
        <w:rPr>
          <w:spacing w:val="-1"/>
        </w:rPr>
        <w:t xml:space="preserve"> </w:t>
      </w:r>
      <w:r>
        <w:t>rare</w:t>
      </w:r>
      <w:r>
        <w:rPr>
          <w:spacing w:val="-1"/>
        </w:rPr>
        <w:t xml:space="preserve"> </w:t>
      </w:r>
      <w:r>
        <w:t>(&lt;</w:t>
      </w:r>
      <w:r>
        <w:rPr>
          <w:spacing w:val="-2"/>
        </w:rPr>
        <w:t xml:space="preserve"> </w:t>
      </w:r>
      <w:r>
        <w:t>1/10</w:t>
      </w:r>
      <w:r>
        <w:rPr>
          <w:spacing w:val="-1"/>
        </w:rPr>
        <w:t xml:space="preserve"> </w:t>
      </w:r>
      <w:r>
        <w:t>000),</w:t>
      </w:r>
      <w:r>
        <w:rPr>
          <w:spacing w:val="-1"/>
        </w:rPr>
        <w:t xml:space="preserve"> </w:t>
      </w:r>
      <w:r>
        <w:t>not known (cannot be estimated from the available data).</w:t>
      </w:r>
    </w:p>
    <w:p w14:paraId="11FE483B" w14:textId="77777777" w:rsidR="006F064D" w:rsidRDefault="006F064D">
      <w:pPr>
        <w:pStyle w:val="BodyText"/>
        <w:spacing w:before="39"/>
        <w:ind w:left="0"/>
      </w:pPr>
    </w:p>
    <w:p w14:paraId="11FE483C" w14:textId="77777777" w:rsidR="006F064D" w:rsidRDefault="00F7442D">
      <w:pPr>
        <w:pStyle w:val="Heading3"/>
        <w:spacing w:after="36"/>
      </w:pPr>
      <w:r>
        <w:t>Table</w:t>
      </w:r>
      <w:r>
        <w:rPr>
          <w:spacing w:val="-2"/>
        </w:rPr>
        <w:t xml:space="preserve"> </w:t>
      </w:r>
      <w:r>
        <w:t>2:</w:t>
      </w:r>
      <w:r>
        <w:rPr>
          <w:spacing w:val="-3"/>
        </w:rPr>
        <w:t xml:space="preserve"> </w:t>
      </w:r>
      <w:r>
        <w:t>List</w:t>
      </w:r>
      <w:r>
        <w:rPr>
          <w:spacing w:val="-3"/>
        </w:rPr>
        <w:t xml:space="preserve"> </w:t>
      </w:r>
      <w:r>
        <w:t>of</w:t>
      </w:r>
      <w:r>
        <w:rPr>
          <w:spacing w:val="-2"/>
        </w:rPr>
        <w:t xml:space="preserve"> </w:t>
      </w:r>
      <w:r>
        <w:t>Adverse</w:t>
      </w:r>
      <w:r>
        <w:rPr>
          <w:spacing w:val="-3"/>
        </w:rPr>
        <w:t xml:space="preserve"> </w:t>
      </w:r>
      <w:r>
        <w:rPr>
          <w:spacing w:val="-2"/>
        </w:rPr>
        <w:t>Reactions</w:t>
      </w: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2"/>
        <w:gridCol w:w="3022"/>
        <w:gridCol w:w="3019"/>
      </w:tblGrid>
      <w:tr w:rsidR="006F064D" w14:paraId="11FE4840" w14:textId="77777777">
        <w:trPr>
          <w:trHeight w:val="299"/>
        </w:trPr>
        <w:tc>
          <w:tcPr>
            <w:tcW w:w="3022" w:type="dxa"/>
          </w:tcPr>
          <w:p w14:paraId="11FE483D" w14:textId="77777777" w:rsidR="006F064D" w:rsidRDefault="00F7442D">
            <w:pPr>
              <w:pStyle w:val="TableParagraph"/>
              <w:spacing w:before="1"/>
              <w:rPr>
                <w:b/>
              </w:rPr>
            </w:pPr>
            <w:r>
              <w:rPr>
                <w:b/>
              </w:rPr>
              <w:t>MedDRA</w:t>
            </w:r>
            <w:r>
              <w:rPr>
                <w:b/>
                <w:spacing w:val="-4"/>
              </w:rPr>
              <w:t xml:space="preserve"> </w:t>
            </w:r>
            <w:r>
              <w:rPr>
                <w:b/>
              </w:rPr>
              <w:t>system</w:t>
            </w:r>
            <w:r>
              <w:rPr>
                <w:b/>
                <w:spacing w:val="-3"/>
              </w:rPr>
              <w:t xml:space="preserve"> </w:t>
            </w:r>
            <w:r>
              <w:rPr>
                <w:b/>
              </w:rPr>
              <w:t>organ</w:t>
            </w:r>
            <w:r>
              <w:rPr>
                <w:b/>
                <w:spacing w:val="-4"/>
              </w:rPr>
              <w:t xml:space="preserve"> </w:t>
            </w:r>
            <w:r>
              <w:rPr>
                <w:b/>
                <w:spacing w:val="-2"/>
              </w:rPr>
              <w:t>class</w:t>
            </w:r>
          </w:p>
        </w:tc>
        <w:tc>
          <w:tcPr>
            <w:tcW w:w="3022" w:type="dxa"/>
          </w:tcPr>
          <w:p w14:paraId="11FE483E" w14:textId="77777777" w:rsidR="006F064D" w:rsidRDefault="00F7442D">
            <w:pPr>
              <w:pStyle w:val="TableParagraph"/>
              <w:spacing w:before="1"/>
              <w:rPr>
                <w:b/>
              </w:rPr>
            </w:pPr>
            <w:r>
              <w:rPr>
                <w:b/>
              </w:rPr>
              <w:t>Adverse</w:t>
            </w:r>
            <w:r>
              <w:rPr>
                <w:b/>
                <w:spacing w:val="-4"/>
              </w:rPr>
              <w:t xml:space="preserve"> </w:t>
            </w:r>
            <w:r>
              <w:rPr>
                <w:b/>
                <w:spacing w:val="-2"/>
              </w:rPr>
              <w:t>reactions</w:t>
            </w:r>
          </w:p>
        </w:tc>
        <w:tc>
          <w:tcPr>
            <w:tcW w:w="3019" w:type="dxa"/>
          </w:tcPr>
          <w:p w14:paraId="11FE483F" w14:textId="77777777" w:rsidR="006F064D" w:rsidRDefault="00F7442D">
            <w:pPr>
              <w:pStyle w:val="TableParagraph"/>
              <w:spacing w:before="1"/>
              <w:ind w:left="108"/>
              <w:rPr>
                <w:b/>
              </w:rPr>
            </w:pPr>
            <w:r>
              <w:rPr>
                <w:b/>
              </w:rPr>
              <w:t>Frequency</w:t>
            </w:r>
            <w:r>
              <w:rPr>
                <w:b/>
                <w:spacing w:val="-3"/>
              </w:rPr>
              <w:t xml:space="preserve"> </w:t>
            </w:r>
            <w:r>
              <w:rPr>
                <w:b/>
                <w:spacing w:val="-2"/>
              </w:rPr>
              <w:t>category</w:t>
            </w:r>
          </w:p>
        </w:tc>
      </w:tr>
      <w:tr w:rsidR="006F064D" w14:paraId="11FE4847" w14:textId="77777777">
        <w:trPr>
          <w:trHeight w:val="873"/>
        </w:trPr>
        <w:tc>
          <w:tcPr>
            <w:tcW w:w="3022" w:type="dxa"/>
          </w:tcPr>
          <w:p w14:paraId="11FE4841" w14:textId="77777777" w:rsidR="006F064D" w:rsidRDefault="00F7442D">
            <w:pPr>
              <w:pStyle w:val="TableParagraph"/>
              <w:spacing w:before="1"/>
            </w:pPr>
            <w:r>
              <w:t>Infections</w:t>
            </w:r>
            <w:r>
              <w:rPr>
                <w:spacing w:val="-4"/>
              </w:rPr>
              <w:t xml:space="preserve"> </w:t>
            </w:r>
            <w:r>
              <w:t>and</w:t>
            </w:r>
            <w:r>
              <w:rPr>
                <w:spacing w:val="-4"/>
              </w:rPr>
              <w:t xml:space="preserve"> </w:t>
            </w:r>
            <w:r>
              <w:rPr>
                <w:spacing w:val="-2"/>
              </w:rPr>
              <w:t>infestations</w:t>
            </w:r>
          </w:p>
        </w:tc>
        <w:tc>
          <w:tcPr>
            <w:tcW w:w="3022" w:type="dxa"/>
          </w:tcPr>
          <w:p w14:paraId="11FE4842" w14:textId="77777777" w:rsidR="006F064D" w:rsidRDefault="00F7442D">
            <w:pPr>
              <w:pStyle w:val="TableParagraph"/>
              <w:spacing w:before="1" w:line="278" w:lineRule="auto"/>
              <w:ind w:right="33"/>
            </w:pPr>
            <w:r>
              <w:t>Upper</w:t>
            </w:r>
            <w:r>
              <w:rPr>
                <w:spacing w:val="-14"/>
              </w:rPr>
              <w:t xml:space="preserve"> </w:t>
            </w:r>
            <w:r>
              <w:t>respiratory</w:t>
            </w:r>
            <w:r>
              <w:rPr>
                <w:spacing w:val="-14"/>
              </w:rPr>
              <w:t xml:space="preserve"> </w:t>
            </w:r>
            <w:r>
              <w:t xml:space="preserve">tract </w:t>
            </w:r>
            <w:r>
              <w:rPr>
                <w:spacing w:val="-2"/>
              </w:rPr>
              <w:t>infections</w:t>
            </w:r>
            <w:r>
              <w:rPr>
                <w:spacing w:val="-2"/>
                <w:vertAlign w:val="superscript"/>
              </w:rPr>
              <w:t>1</w:t>
            </w:r>
          </w:p>
          <w:p w14:paraId="11FE4843" w14:textId="77777777" w:rsidR="006F064D" w:rsidRDefault="00F7442D">
            <w:pPr>
              <w:pStyle w:val="TableParagraph"/>
              <w:spacing w:line="249" w:lineRule="exact"/>
            </w:pPr>
            <w:r>
              <w:t>Herpes</w:t>
            </w:r>
            <w:r>
              <w:rPr>
                <w:spacing w:val="-4"/>
              </w:rPr>
              <w:t xml:space="preserve"> </w:t>
            </w:r>
            <w:r>
              <w:t>viral</w:t>
            </w:r>
            <w:r>
              <w:rPr>
                <w:spacing w:val="-2"/>
              </w:rPr>
              <w:t xml:space="preserve"> infections</w:t>
            </w:r>
            <w:r>
              <w:rPr>
                <w:spacing w:val="-2"/>
                <w:vertAlign w:val="superscript"/>
              </w:rPr>
              <w:t>2</w:t>
            </w:r>
          </w:p>
        </w:tc>
        <w:tc>
          <w:tcPr>
            <w:tcW w:w="3019" w:type="dxa"/>
          </w:tcPr>
          <w:p w14:paraId="11FE4844" w14:textId="77777777" w:rsidR="006F064D" w:rsidRDefault="00F7442D">
            <w:pPr>
              <w:pStyle w:val="TableParagraph"/>
              <w:spacing w:before="1"/>
              <w:ind w:left="108"/>
            </w:pPr>
            <w:r>
              <w:rPr>
                <w:spacing w:val="-2"/>
              </w:rPr>
              <w:t>Common</w:t>
            </w:r>
          </w:p>
          <w:p w14:paraId="11FE4845" w14:textId="77777777" w:rsidR="006F064D" w:rsidRDefault="006F064D">
            <w:pPr>
              <w:pStyle w:val="TableParagraph"/>
              <w:spacing w:before="77"/>
              <w:ind w:left="0"/>
              <w:rPr>
                <w:b/>
              </w:rPr>
            </w:pPr>
          </w:p>
          <w:p w14:paraId="11FE4846" w14:textId="77777777" w:rsidR="006F064D" w:rsidRDefault="00F7442D">
            <w:pPr>
              <w:pStyle w:val="TableParagraph"/>
              <w:ind w:left="108"/>
            </w:pPr>
            <w:r>
              <w:rPr>
                <w:spacing w:val="-2"/>
              </w:rPr>
              <w:t>Common</w:t>
            </w:r>
          </w:p>
        </w:tc>
      </w:tr>
      <w:tr w:rsidR="006F064D" w14:paraId="11FE484B" w14:textId="77777777">
        <w:trPr>
          <w:trHeight w:val="299"/>
        </w:trPr>
        <w:tc>
          <w:tcPr>
            <w:tcW w:w="3022" w:type="dxa"/>
            <w:vMerge w:val="restart"/>
          </w:tcPr>
          <w:p w14:paraId="11FE4848" w14:textId="77777777" w:rsidR="006F064D" w:rsidRDefault="00F7442D">
            <w:pPr>
              <w:pStyle w:val="TableParagraph"/>
              <w:spacing w:before="1"/>
            </w:pPr>
            <w:r>
              <w:t>Nervous</w:t>
            </w:r>
            <w:r>
              <w:rPr>
                <w:spacing w:val="-5"/>
              </w:rPr>
              <w:t xml:space="preserve"> </w:t>
            </w:r>
            <w:r>
              <w:t>system</w:t>
            </w:r>
            <w:r>
              <w:rPr>
                <w:spacing w:val="-1"/>
              </w:rPr>
              <w:t xml:space="preserve"> </w:t>
            </w:r>
            <w:r>
              <w:rPr>
                <w:spacing w:val="-2"/>
              </w:rPr>
              <w:t>disorders</w:t>
            </w:r>
          </w:p>
        </w:tc>
        <w:tc>
          <w:tcPr>
            <w:tcW w:w="3022" w:type="dxa"/>
          </w:tcPr>
          <w:p w14:paraId="11FE4849" w14:textId="77777777" w:rsidR="006F064D" w:rsidRDefault="00F7442D">
            <w:pPr>
              <w:pStyle w:val="TableParagraph"/>
              <w:spacing w:before="1"/>
            </w:pPr>
            <w:r>
              <w:rPr>
                <w:spacing w:val="-2"/>
              </w:rPr>
              <w:t>Headache</w:t>
            </w:r>
            <w:r>
              <w:rPr>
                <w:spacing w:val="-2"/>
                <w:vertAlign w:val="superscript"/>
              </w:rPr>
              <w:t>3</w:t>
            </w:r>
          </w:p>
        </w:tc>
        <w:tc>
          <w:tcPr>
            <w:tcW w:w="3019" w:type="dxa"/>
          </w:tcPr>
          <w:p w14:paraId="11FE484A" w14:textId="77777777" w:rsidR="006F064D" w:rsidRDefault="00F7442D">
            <w:pPr>
              <w:pStyle w:val="TableParagraph"/>
              <w:spacing w:before="1"/>
              <w:ind w:left="108"/>
            </w:pPr>
            <w:r>
              <w:t>Very</w:t>
            </w:r>
            <w:r>
              <w:rPr>
                <w:spacing w:val="-1"/>
              </w:rPr>
              <w:t xml:space="preserve"> </w:t>
            </w:r>
            <w:r>
              <w:rPr>
                <w:spacing w:val="-2"/>
              </w:rPr>
              <w:t>common</w:t>
            </w:r>
          </w:p>
        </w:tc>
      </w:tr>
      <w:tr w:rsidR="006F064D" w14:paraId="11FE484F" w14:textId="77777777">
        <w:trPr>
          <w:trHeight w:val="299"/>
        </w:trPr>
        <w:tc>
          <w:tcPr>
            <w:tcW w:w="3022" w:type="dxa"/>
            <w:vMerge/>
            <w:tcBorders>
              <w:top w:val="nil"/>
            </w:tcBorders>
          </w:tcPr>
          <w:p w14:paraId="11FE484C" w14:textId="77777777" w:rsidR="006F064D" w:rsidRDefault="006F064D">
            <w:pPr>
              <w:rPr>
                <w:sz w:val="2"/>
                <w:szCs w:val="2"/>
              </w:rPr>
            </w:pPr>
          </w:p>
        </w:tc>
        <w:tc>
          <w:tcPr>
            <w:tcW w:w="3022" w:type="dxa"/>
          </w:tcPr>
          <w:p w14:paraId="11FE484D" w14:textId="77777777" w:rsidR="006F064D" w:rsidRDefault="00F7442D">
            <w:pPr>
              <w:pStyle w:val="TableParagraph"/>
              <w:spacing w:before="1"/>
            </w:pPr>
            <w:r>
              <w:t>Aseptic</w:t>
            </w:r>
            <w:r>
              <w:rPr>
                <w:spacing w:val="-6"/>
              </w:rPr>
              <w:t xml:space="preserve"> </w:t>
            </w:r>
            <w:r>
              <w:rPr>
                <w:spacing w:val="-2"/>
              </w:rPr>
              <w:t>meningitis*</w:t>
            </w:r>
          </w:p>
        </w:tc>
        <w:tc>
          <w:tcPr>
            <w:tcW w:w="3019" w:type="dxa"/>
          </w:tcPr>
          <w:p w14:paraId="11FE484E" w14:textId="77777777" w:rsidR="006F064D" w:rsidRDefault="00F7442D">
            <w:pPr>
              <w:pStyle w:val="TableParagraph"/>
              <w:spacing w:before="1"/>
              <w:ind w:left="108"/>
            </w:pPr>
            <w:r>
              <w:t>Not</w:t>
            </w:r>
            <w:r>
              <w:rPr>
                <w:spacing w:val="-1"/>
              </w:rPr>
              <w:t xml:space="preserve"> </w:t>
            </w:r>
            <w:r>
              <w:rPr>
                <w:spacing w:val="-2"/>
              </w:rPr>
              <w:t>known</w:t>
            </w:r>
          </w:p>
        </w:tc>
      </w:tr>
      <w:tr w:rsidR="006F064D" w14:paraId="11FE4853" w14:textId="77777777">
        <w:trPr>
          <w:trHeight w:val="301"/>
        </w:trPr>
        <w:tc>
          <w:tcPr>
            <w:tcW w:w="3022" w:type="dxa"/>
          </w:tcPr>
          <w:p w14:paraId="11FE4850" w14:textId="77777777" w:rsidR="006F064D" w:rsidRDefault="00F7442D">
            <w:pPr>
              <w:pStyle w:val="TableParagraph"/>
              <w:spacing w:before="3"/>
            </w:pPr>
            <w:r>
              <w:t>Gastrointestinal</w:t>
            </w:r>
            <w:r>
              <w:rPr>
                <w:spacing w:val="-12"/>
              </w:rPr>
              <w:t xml:space="preserve"> </w:t>
            </w:r>
            <w:r>
              <w:rPr>
                <w:spacing w:val="-2"/>
              </w:rPr>
              <w:t>disorders</w:t>
            </w:r>
          </w:p>
        </w:tc>
        <w:tc>
          <w:tcPr>
            <w:tcW w:w="3022" w:type="dxa"/>
          </w:tcPr>
          <w:p w14:paraId="11FE4851" w14:textId="77777777" w:rsidR="006F064D" w:rsidRDefault="00F7442D">
            <w:pPr>
              <w:pStyle w:val="TableParagraph"/>
              <w:spacing w:before="3"/>
            </w:pPr>
            <w:r>
              <w:rPr>
                <w:spacing w:val="-2"/>
              </w:rPr>
              <w:t>Diarrhoea</w:t>
            </w:r>
          </w:p>
        </w:tc>
        <w:tc>
          <w:tcPr>
            <w:tcW w:w="3019" w:type="dxa"/>
          </w:tcPr>
          <w:p w14:paraId="11FE4852" w14:textId="77777777" w:rsidR="006F064D" w:rsidRDefault="00F7442D">
            <w:pPr>
              <w:pStyle w:val="TableParagraph"/>
              <w:spacing w:before="3"/>
              <w:ind w:left="108"/>
            </w:pPr>
            <w:r>
              <w:t>Very</w:t>
            </w:r>
            <w:r>
              <w:rPr>
                <w:spacing w:val="-1"/>
              </w:rPr>
              <w:t xml:space="preserve"> </w:t>
            </w:r>
            <w:r>
              <w:rPr>
                <w:spacing w:val="-2"/>
              </w:rPr>
              <w:t>common</w:t>
            </w:r>
          </w:p>
        </w:tc>
      </w:tr>
      <w:tr w:rsidR="006F064D" w14:paraId="11FE4857" w14:textId="77777777">
        <w:trPr>
          <w:trHeight w:val="299"/>
        </w:trPr>
        <w:tc>
          <w:tcPr>
            <w:tcW w:w="3022" w:type="dxa"/>
          </w:tcPr>
          <w:p w14:paraId="11FE4854" w14:textId="77777777" w:rsidR="006F064D" w:rsidRDefault="006F064D">
            <w:pPr>
              <w:pStyle w:val="TableParagraph"/>
              <w:ind w:left="0"/>
            </w:pPr>
          </w:p>
        </w:tc>
        <w:tc>
          <w:tcPr>
            <w:tcW w:w="3022" w:type="dxa"/>
          </w:tcPr>
          <w:p w14:paraId="11FE4855" w14:textId="77777777" w:rsidR="006F064D" w:rsidRDefault="00F7442D">
            <w:pPr>
              <w:pStyle w:val="TableParagraph"/>
            </w:pPr>
            <w:r>
              <w:rPr>
                <w:spacing w:val="-2"/>
              </w:rPr>
              <w:t>Rash</w:t>
            </w:r>
            <w:r>
              <w:rPr>
                <w:spacing w:val="-2"/>
                <w:vertAlign w:val="superscript"/>
              </w:rPr>
              <w:t>4</w:t>
            </w:r>
          </w:p>
        </w:tc>
        <w:tc>
          <w:tcPr>
            <w:tcW w:w="3019" w:type="dxa"/>
          </w:tcPr>
          <w:p w14:paraId="11FE4856" w14:textId="77777777" w:rsidR="006F064D" w:rsidRDefault="00F7442D">
            <w:pPr>
              <w:pStyle w:val="TableParagraph"/>
              <w:ind w:left="108"/>
            </w:pPr>
            <w:r>
              <w:rPr>
                <w:spacing w:val="-2"/>
              </w:rPr>
              <w:t>Common</w:t>
            </w:r>
          </w:p>
        </w:tc>
      </w:tr>
      <w:tr w:rsidR="006F064D" w14:paraId="11FE485D" w14:textId="77777777">
        <w:trPr>
          <w:trHeight w:val="583"/>
        </w:trPr>
        <w:tc>
          <w:tcPr>
            <w:tcW w:w="3022" w:type="dxa"/>
          </w:tcPr>
          <w:p w14:paraId="11FE4859" w14:textId="77777777" w:rsidR="006F064D" w:rsidRDefault="00F7442D">
            <w:pPr>
              <w:pStyle w:val="TableParagraph"/>
              <w:spacing w:before="3"/>
            </w:pPr>
            <w:r>
              <w:lastRenderedPageBreak/>
              <w:t>Skin</w:t>
            </w:r>
            <w:r>
              <w:rPr>
                <w:spacing w:val="-4"/>
              </w:rPr>
              <w:t xml:space="preserve"> </w:t>
            </w:r>
            <w:r>
              <w:t>and</w:t>
            </w:r>
            <w:r>
              <w:rPr>
                <w:spacing w:val="-3"/>
              </w:rPr>
              <w:t xml:space="preserve"> </w:t>
            </w:r>
            <w:r>
              <w:t>subcutaneous</w:t>
            </w:r>
            <w:r>
              <w:rPr>
                <w:spacing w:val="-3"/>
              </w:rPr>
              <w:t xml:space="preserve"> </w:t>
            </w:r>
            <w:r>
              <w:rPr>
                <w:spacing w:val="-2"/>
              </w:rPr>
              <w:t>tissue</w:t>
            </w:r>
          </w:p>
          <w:p w14:paraId="11FE485A" w14:textId="77777777" w:rsidR="006F064D" w:rsidRDefault="00F7442D">
            <w:pPr>
              <w:pStyle w:val="TableParagraph"/>
              <w:spacing w:before="37"/>
            </w:pPr>
            <w:r>
              <w:rPr>
                <w:spacing w:val="-2"/>
              </w:rPr>
              <w:t>disorders</w:t>
            </w:r>
          </w:p>
        </w:tc>
        <w:tc>
          <w:tcPr>
            <w:tcW w:w="3022" w:type="dxa"/>
          </w:tcPr>
          <w:p w14:paraId="11FE485B" w14:textId="77777777" w:rsidR="006F064D" w:rsidRDefault="00F7442D">
            <w:pPr>
              <w:pStyle w:val="TableParagraph"/>
              <w:spacing w:before="3"/>
            </w:pPr>
            <w:r>
              <w:rPr>
                <w:spacing w:val="-2"/>
              </w:rPr>
              <w:t>Angioedema</w:t>
            </w:r>
            <w:r>
              <w:rPr>
                <w:spacing w:val="-2"/>
                <w:vertAlign w:val="superscript"/>
              </w:rPr>
              <w:t>5</w:t>
            </w:r>
          </w:p>
        </w:tc>
        <w:tc>
          <w:tcPr>
            <w:tcW w:w="3019" w:type="dxa"/>
          </w:tcPr>
          <w:p w14:paraId="11FE485C" w14:textId="77777777" w:rsidR="006F064D" w:rsidRDefault="00F7442D">
            <w:pPr>
              <w:pStyle w:val="TableParagraph"/>
              <w:spacing w:before="3"/>
              <w:ind w:left="108"/>
            </w:pPr>
            <w:r>
              <w:rPr>
                <w:spacing w:val="-2"/>
              </w:rPr>
              <w:t>Common</w:t>
            </w:r>
          </w:p>
        </w:tc>
      </w:tr>
      <w:tr w:rsidR="006F064D" w14:paraId="11FE4862" w14:textId="77777777">
        <w:trPr>
          <w:trHeight w:val="582"/>
        </w:trPr>
        <w:tc>
          <w:tcPr>
            <w:tcW w:w="3022" w:type="dxa"/>
          </w:tcPr>
          <w:p w14:paraId="11FE485E" w14:textId="77777777" w:rsidR="006F064D" w:rsidRDefault="00F7442D">
            <w:pPr>
              <w:pStyle w:val="TableParagraph"/>
              <w:spacing w:before="1"/>
            </w:pPr>
            <w:r>
              <w:t>Musculoskeletal</w:t>
            </w:r>
            <w:r>
              <w:rPr>
                <w:spacing w:val="-10"/>
              </w:rPr>
              <w:t xml:space="preserve"> </w:t>
            </w:r>
            <w:r>
              <w:rPr>
                <w:spacing w:val="-5"/>
              </w:rPr>
              <w:t>and</w:t>
            </w:r>
          </w:p>
          <w:p w14:paraId="11FE485F" w14:textId="77777777" w:rsidR="006F064D" w:rsidRDefault="00F7442D">
            <w:pPr>
              <w:pStyle w:val="TableParagraph"/>
              <w:spacing w:before="37"/>
            </w:pPr>
            <w:r>
              <w:t>connective</w:t>
            </w:r>
            <w:r>
              <w:rPr>
                <w:spacing w:val="-5"/>
              </w:rPr>
              <w:t xml:space="preserve"> </w:t>
            </w:r>
            <w:r>
              <w:t>tissue</w:t>
            </w:r>
            <w:r>
              <w:rPr>
                <w:spacing w:val="-3"/>
              </w:rPr>
              <w:t xml:space="preserve"> </w:t>
            </w:r>
            <w:r>
              <w:rPr>
                <w:spacing w:val="-2"/>
              </w:rPr>
              <w:t>disorders</w:t>
            </w:r>
          </w:p>
        </w:tc>
        <w:tc>
          <w:tcPr>
            <w:tcW w:w="3022" w:type="dxa"/>
          </w:tcPr>
          <w:p w14:paraId="11FE4860" w14:textId="77777777" w:rsidR="006F064D" w:rsidRDefault="00F7442D">
            <w:pPr>
              <w:pStyle w:val="TableParagraph"/>
              <w:spacing w:before="1"/>
            </w:pPr>
            <w:r>
              <w:rPr>
                <w:spacing w:val="-2"/>
              </w:rPr>
              <w:t>Arthralgia</w:t>
            </w:r>
          </w:p>
        </w:tc>
        <w:tc>
          <w:tcPr>
            <w:tcW w:w="3019" w:type="dxa"/>
          </w:tcPr>
          <w:p w14:paraId="11FE4861" w14:textId="77777777" w:rsidR="006F064D" w:rsidRDefault="00F7442D">
            <w:pPr>
              <w:pStyle w:val="TableParagraph"/>
              <w:spacing w:before="1"/>
              <w:ind w:left="108"/>
            </w:pPr>
            <w:r>
              <w:rPr>
                <w:spacing w:val="-2"/>
              </w:rPr>
              <w:t>Common</w:t>
            </w:r>
          </w:p>
        </w:tc>
      </w:tr>
      <w:tr w:rsidR="006F064D" w14:paraId="11FE4866" w14:textId="77777777">
        <w:trPr>
          <w:trHeight w:val="299"/>
        </w:trPr>
        <w:tc>
          <w:tcPr>
            <w:tcW w:w="3022" w:type="dxa"/>
            <w:vMerge w:val="restart"/>
          </w:tcPr>
          <w:p w14:paraId="11FE4863" w14:textId="77777777" w:rsidR="006F064D" w:rsidRDefault="00F7442D">
            <w:pPr>
              <w:pStyle w:val="TableParagraph"/>
              <w:spacing w:before="1" w:line="276" w:lineRule="auto"/>
            </w:pPr>
            <w:r>
              <w:t>General disorders and administration</w:t>
            </w:r>
            <w:r>
              <w:rPr>
                <w:spacing w:val="-14"/>
              </w:rPr>
              <w:t xml:space="preserve"> </w:t>
            </w:r>
            <w:r>
              <w:t>site</w:t>
            </w:r>
            <w:r>
              <w:rPr>
                <w:spacing w:val="-14"/>
              </w:rPr>
              <w:t xml:space="preserve"> </w:t>
            </w:r>
            <w:r>
              <w:t>conditions</w:t>
            </w:r>
          </w:p>
        </w:tc>
        <w:tc>
          <w:tcPr>
            <w:tcW w:w="3022" w:type="dxa"/>
          </w:tcPr>
          <w:p w14:paraId="11FE4864" w14:textId="77777777" w:rsidR="006F064D" w:rsidRDefault="00F7442D">
            <w:pPr>
              <w:pStyle w:val="TableParagraph"/>
              <w:spacing w:before="1"/>
            </w:pPr>
            <w:r>
              <w:rPr>
                <w:spacing w:val="-2"/>
              </w:rPr>
              <w:t>Pyrexia</w:t>
            </w:r>
          </w:p>
        </w:tc>
        <w:tc>
          <w:tcPr>
            <w:tcW w:w="3019" w:type="dxa"/>
          </w:tcPr>
          <w:p w14:paraId="11FE4865" w14:textId="77777777" w:rsidR="006F064D" w:rsidRDefault="00F7442D">
            <w:pPr>
              <w:pStyle w:val="TableParagraph"/>
              <w:spacing w:before="1"/>
              <w:ind w:left="108"/>
            </w:pPr>
            <w:r>
              <w:t>Very</w:t>
            </w:r>
            <w:r>
              <w:rPr>
                <w:spacing w:val="-1"/>
              </w:rPr>
              <w:t xml:space="preserve"> </w:t>
            </w:r>
            <w:r>
              <w:rPr>
                <w:spacing w:val="-2"/>
              </w:rPr>
              <w:t>common</w:t>
            </w:r>
          </w:p>
        </w:tc>
      </w:tr>
      <w:tr w:rsidR="006F064D" w14:paraId="11FE486A" w14:textId="77777777">
        <w:trPr>
          <w:trHeight w:val="299"/>
        </w:trPr>
        <w:tc>
          <w:tcPr>
            <w:tcW w:w="3022" w:type="dxa"/>
            <w:vMerge/>
            <w:tcBorders>
              <w:top w:val="nil"/>
            </w:tcBorders>
          </w:tcPr>
          <w:p w14:paraId="11FE4867" w14:textId="77777777" w:rsidR="006F064D" w:rsidRDefault="006F064D">
            <w:pPr>
              <w:rPr>
                <w:sz w:val="2"/>
                <w:szCs w:val="2"/>
              </w:rPr>
            </w:pPr>
          </w:p>
        </w:tc>
        <w:tc>
          <w:tcPr>
            <w:tcW w:w="3022" w:type="dxa"/>
          </w:tcPr>
          <w:p w14:paraId="11FE4868" w14:textId="77777777" w:rsidR="006F064D" w:rsidRDefault="00F7442D">
            <w:pPr>
              <w:pStyle w:val="TableParagraph"/>
              <w:spacing w:before="1"/>
            </w:pPr>
            <w:r>
              <w:t>Injection</w:t>
            </w:r>
            <w:r>
              <w:rPr>
                <w:spacing w:val="-6"/>
              </w:rPr>
              <w:t xml:space="preserve"> </w:t>
            </w:r>
            <w:r>
              <w:t>site</w:t>
            </w:r>
            <w:r>
              <w:rPr>
                <w:spacing w:val="-3"/>
              </w:rPr>
              <w:t xml:space="preserve"> </w:t>
            </w:r>
            <w:r>
              <w:rPr>
                <w:spacing w:val="-2"/>
              </w:rPr>
              <w:t>reactions</w:t>
            </w:r>
            <w:r>
              <w:rPr>
                <w:spacing w:val="-2"/>
                <w:vertAlign w:val="superscript"/>
              </w:rPr>
              <w:t>6</w:t>
            </w:r>
          </w:p>
        </w:tc>
        <w:tc>
          <w:tcPr>
            <w:tcW w:w="3019" w:type="dxa"/>
          </w:tcPr>
          <w:p w14:paraId="11FE4869" w14:textId="77777777" w:rsidR="006F064D" w:rsidRDefault="00F7442D">
            <w:pPr>
              <w:pStyle w:val="TableParagraph"/>
              <w:spacing w:before="1"/>
              <w:ind w:left="108"/>
            </w:pPr>
            <w:r>
              <w:rPr>
                <w:spacing w:val="-2"/>
              </w:rPr>
              <w:t>Common</w:t>
            </w:r>
          </w:p>
        </w:tc>
      </w:tr>
    </w:tbl>
    <w:p w14:paraId="11FE486B" w14:textId="77777777" w:rsidR="006F064D" w:rsidRDefault="00F7442D">
      <w:pPr>
        <w:spacing w:before="12"/>
        <w:ind w:left="136"/>
        <w:rPr>
          <w:sz w:val="18"/>
        </w:rPr>
      </w:pPr>
      <w:r>
        <w:rPr>
          <w:position w:val="6"/>
          <w:sz w:val="12"/>
        </w:rPr>
        <w:t>1</w:t>
      </w:r>
      <w:r>
        <w:rPr>
          <w:spacing w:val="-1"/>
          <w:position w:val="6"/>
          <w:sz w:val="12"/>
        </w:rPr>
        <w:t xml:space="preserve"> </w:t>
      </w:r>
      <w:r>
        <w:rPr>
          <w:sz w:val="18"/>
        </w:rPr>
        <w:t>Includes</w:t>
      </w:r>
      <w:r>
        <w:rPr>
          <w:spacing w:val="-2"/>
          <w:sz w:val="18"/>
        </w:rPr>
        <w:t xml:space="preserve"> </w:t>
      </w:r>
      <w:r>
        <w:rPr>
          <w:sz w:val="18"/>
        </w:rPr>
        <w:t>cases</w:t>
      </w:r>
      <w:r>
        <w:rPr>
          <w:spacing w:val="-2"/>
          <w:sz w:val="18"/>
        </w:rPr>
        <w:t xml:space="preserve"> </w:t>
      </w:r>
      <w:r>
        <w:rPr>
          <w:sz w:val="18"/>
        </w:rPr>
        <w:t>of</w:t>
      </w:r>
      <w:r>
        <w:rPr>
          <w:spacing w:val="-3"/>
          <w:sz w:val="18"/>
        </w:rPr>
        <w:t xml:space="preserve"> </w:t>
      </w:r>
      <w:r>
        <w:rPr>
          <w:sz w:val="18"/>
        </w:rPr>
        <w:t>nasopharyngitis,</w:t>
      </w:r>
      <w:r>
        <w:rPr>
          <w:spacing w:val="-1"/>
          <w:sz w:val="18"/>
        </w:rPr>
        <w:t xml:space="preserve"> </w:t>
      </w:r>
      <w:r>
        <w:rPr>
          <w:sz w:val="18"/>
        </w:rPr>
        <w:t>upper</w:t>
      </w:r>
      <w:r>
        <w:rPr>
          <w:spacing w:val="-2"/>
          <w:sz w:val="18"/>
        </w:rPr>
        <w:t xml:space="preserve"> </w:t>
      </w:r>
      <w:r>
        <w:rPr>
          <w:sz w:val="18"/>
        </w:rPr>
        <w:t>respiratory</w:t>
      </w:r>
      <w:r>
        <w:rPr>
          <w:spacing w:val="-2"/>
          <w:sz w:val="18"/>
        </w:rPr>
        <w:t xml:space="preserve"> </w:t>
      </w:r>
      <w:r>
        <w:rPr>
          <w:sz w:val="18"/>
        </w:rPr>
        <w:t>tract</w:t>
      </w:r>
      <w:r>
        <w:rPr>
          <w:spacing w:val="-2"/>
          <w:sz w:val="18"/>
        </w:rPr>
        <w:t xml:space="preserve"> </w:t>
      </w:r>
      <w:r>
        <w:rPr>
          <w:sz w:val="18"/>
        </w:rPr>
        <w:t>infection,</w:t>
      </w:r>
      <w:r>
        <w:rPr>
          <w:spacing w:val="-2"/>
          <w:sz w:val="18"/>
        </w:rPr>
        <w:t xml:space="preserve"> </w:t>
      </w:r>
      <w:r>
        <w:rPr>
          <w:sz w:val="18"/>
        </w:rPr>
        <w:t>rhinitis</w:t>
      </w:r>
      <w:r>
        <w:rPr>
          <w:spacing w:val="-2"/>
          <w:sz w:val="18"/>
        </w:rPr>
        <w:t xml:space="preserve"> </w:t>
      </w:r>
      <w:r>
        <w:rPr>
          <w:sz w:val="18"/>
        </w:rPr>
        <w:t>and</w:t>
      </w:r>
      <w:r>
        <w:rPr>
          <w:spacing w:val="-1"/>
          <w:sz w:val="18"/>
        </w:rPr>
        <w:t xml:space="preserve"> </w:t>
      </w:r>
      <w:r>
        <w:rPr>
          <w:spacing w:val="-2"/>
          <w:sz w:val="18"/>
        </w:rPr>
        <w:t>sinusitis</w:t>
      </w:r>
    </w:p>
    <w:p w14:paraId="11FE486C" w14:textId="77777777" w:rsidR="006F064D" w:rsidRDefault="00F7442D">
      <w:pPr>
        <w:spacing w:before="27"/>
        <w:ind w:left="136"/>
        <w:rPr>
          <w:sz w:val="18"/>
        </w:rPr>
      </w:pPr>
      <w:r>
        <w:rPr>
          <w:position w:val="6"/>
          <w:sz w:val="12"/>
        </w:rPr>
        <w:t>2</w:t>
      </w:r>
      <w:r>
        <w:rPr>
          <w:spacing w:val="14"/>
          <w:position w:val="6"/>
          <w:sz w:val="12"/>
        </w:rPr>
        <w:t xml:space="preserve"> </w:t>
      </w:r>
      <w:r>
        <w:rPr>
          <w:sz w:val="18"/>
        </w:rPr>
        <w:t>Includes</w:t>
      </w:r>
      <w:r>
        <w:rPr>
          <w:spacing w:val="-1"/>
          <w:sz w:val="18"/>
        </w:rPr>
        <w:t xml:space="preserve"> </w:t>
      </w:r>
      <w:r>
        <w:rPr>
          <w:sz w:val="18"/>
        </w:rPr>
        <w:t>herpes</w:t>
      </w:r>
      <w:r>
        <w:rPr>
          <w:spacing w:val="-1"/>
          <w:sz w:val="18"/>
        </w:rPr>
        <w:t xml:space="preserve"> </w:t>
      </w:r>
      <w:r>
        <w:rPr>
          <w:sz w:val="18"/>
        </w:rPr>
        <w:t>simplex,</w:t>
      </w:r>
      <w:r>
        <w:rPr>
          <w:spacing w:val="-1"/>
          <w:sz w:val="18"/>
        </w:rPr>
        <w:t xml:space="preserve"> </w:t>
      </w:r>
      <w:r>
        <w:rPr>
          <w:sz w:val="18"/>
        </w:rPr>
        <w:t>oral</w:t>
      </w:r>
      <w:r>
        <w:rPr>
          <w:spacing w:val="-2"/>
          <w:sz w:val="18"/>
        </w:rPr>
        <w:t xml:space="preserve"> </w:t>
      </w:r>
      <w:r>
        <w:rPr>
          <w:sz w:val="18"/>
        </w:rPr>
        <w:t>herpes</w:t>
      </w:r>
      <w:r>
        <w:rPr>
          <w:spacing w:val="-1"/>
          <w:sz w:val="18"/>
        </w:rPr>
        <w:t xml:space="preserve"> </w:t>
      </w:r>
      <w:r>
        <w:rPr>
          <w:sz w:val="18"/>
        </w:rPr>
        <w:t>and</w:t>
      </w:r>
      <w:r>
        <w:rPr>
          <w:spacing w:val="-2"/>
          <w:sz w:val="18"/>
        </w:rPr>
        <w:t xml:space="preserve"> </w:t>
      </w:r>
      <w:r>
        <w:rPr>
          <w:sz w:val="18"/>
        </w:rPr>
        <w:t xml:space="preserve">herpes </w:t>
      </w:r>
      <w:r>
        <w:rPr>
          <w:spacing w:val="-2"/>
          <w:sz w:val="18"/>
        </w:rPr>
        <w:t>zoster</w:t>
      </w:r>
    </w:p>
    <w:p w14:paraId="11FE486D" w14:textId="77777777" w:rsidR="006F064D" w:rsidRDefault="00F7442D">
      <w:pPr>
        <w:spacing w:before="29"/>
        <w:ind w:left="136"/>
        <w:rPr>
          <w:sz w:val="18"/>
        </w:rPr>
      </w:pPr>
      <w:r>
        <w:rPr>
          <w:position w:val="6"/>
          <w:sz w:val="12"/>
        </w:rPr>
        <w:t xml:space="preserve">3 </w:t>
      </w:r>
      <w:r>
        <w:rPr>
          <w:sz w:val="18"/>
        </w:rPr>
        <w:t>Includes</w:t>
      </w:r>
      <w:r>
        <w:rPr>
          <w:spacing w:val="-2"/>
          <w:sz w:val="18"/>
        </w:rPr>
        <w:t xml:space="preserve"> </w:t>
      </w:r>
      <w:r>
        <w:rPr>
          <w:sz w:val="18"/>
        </w:rPr>
        <w:t>headache</w:t>
      </w:r>
      <w:r>
        <w:rPr>
          <w:spacing w:val="-2"/>
          <w:sz w:val="18"/>
        </w:rPr>
        <w:t xml:space="preserve"> </w:t>
      </w:r>
      <w:r>
        <w:rPr>
          <w:sz w:val="18"/>
        </w:rPr>
        <w:t xml:space="preserve">and </w:t>
      </w:r>
      <w:r>
        <w:rPr>
          <w:spacing w:val="-2"/>
          <w:sz w:val="18"/>
        </w:rPr>
        <w:t>migraine</w:t>
      </w:r>
    </w:p>
    <w:p w14:paraId="11FE486E" w14:textId="77777777" w:rsidR="006F064D" w:rsidRDefault="00F7442D">
      <w:pPr>
        <w:spacing w:before="26"/>
        <w:ind w:left="136"/>
        <w:rPr>
          <w:sz w:val="18"/>
        </w:rPr>
      </w:pPr>
      <w:r>
        <w:rPr>
          <w:position w:val="6"/>
          <w:sz w:val="12"/>
        </w:rPr>
        <w:t>4</w:t>
      </w:r>
      <w:r>
        <w:rPr>
          <w:spacing w:val="14"/>
          <w:position w:val="6"/>
          <w:sz w:val="12"/>
        </w:rPr>
        <w:t xml:space="preserve"> </w:t>
      </w:r>
      <w:r>
        <w:rPr>
          <w:sz w:val="18"/>
        </w:rPr>
        <w:t>Includes</w:t>
      </w:r>
      <w:r>
        <w:rPr>
          <w:spacing w:val="-2"/>
          <w:sz w:val="18"/>
        </w:rPr>
        <w:t xml:space="preserve"> </w:t>
      </w:r>
      <w:r>
        <w:rPr>
          <w:sz w:val="18"/>
        </w:rPr>
        <w:t>rash,</w:t>
      </w:r>
      <w:r>
        <w:rPr>
          <w:spacing w:val="-1"/>
          <w:sz w:val="18"/>
        </w:rPr>
        <w:t xml:space="preserve"> </w:t>
      </w:r>
      <w:r>
        <w:rPr>
          <w:sz w:val="18"/>
        </w:rPr>
        <w:t>rash</w:t>
      </w:r>
      <w:r>
        <w:rPr>
          <w:spacing w:val="-2"/>
          <w:sz w:val="18"/>
        </w:rPr>
        <w:t xml:space="preserve"> </w:t>
      </w:r>
      <w:r>
        <w:rPr>
          <w:sz w:val="18"/>
        </w:rPr>
        <w:t>papular</w:t>
      </w:r>
      <w:r>
        <w:rPr>
          <w:spacing w:val="-1"/>
          <w:sz w:val="18"/>
        </w:rPr>
        <w:t xml:space="preserve"> </w:t>
      </w:r>
      <w:r>
        <w:rPr>
          <w:sz w:val="18"/>
        </w:rPr>
        <w:t>and</w:t>
      </w:r>
      <w:r>
        <w:rPr>
          <w:spacing w:val="-2"/>
          <w:sz w:val="18"/>
        </w:rPr>
        <w:t xml:space="preserve"> </w:t>
      </w:r>
      <w:r>
        <w:rPr>
          <w:sz w:val="18"/>
        </w:rPr>
        <w:t>rash</w:t>
      </w:r>
      <w:r>
        <w:rPr>
          <w:spacing w:val="-1"/>
          <w:sz w:val="18"/>
        </w:rPr>
        <w:t xml:space="preserve"> </w:t>
      </w:r>
      <w:r>
        <w:rPr>
          <w:spacing w:val="-2"/>
          <w:sz w:val="18"/>
        </w:rPr>
        <w:t>erythematous</w:t>
      </w:r>
    </w:p>
    <w:p w14:paraId="11FE486F" w14:textId="77777777" w:rsidR="006F064D" w:rsidRDefault="00F7442D">
      <w:pPr>
        <w:spacing w:before="27"/>
        <w:ind w:left="136"/>
        <w:rPr>
          <w:sz w:val="18"/>
        </w:rPr>
      </w:pPr>
      <w:r>
        <w:rPr>
          <w:position w:val="6"/>
          <w:sz w:val="12"/>
        </w:rPr>
        <w:t>5</w:t>
      </w:r>
      <w:r>
        <w:rPr>
          <w:spacing w:val="14"/>
          <w:position w:val="6"/>
          <w:sz w:val="12"/>
        </w:rPr>
        <w:t xml:space="preserve"> </w:t>
      </w:r>
      <w:r>
        <w:rPr>
          <w:sz w:val="18"/>
        </w:rPr>
        <w:t>Includes</w:t>
      </w:r>
      <w:r>
        <w:rPr>
          <w:spacing w:val="-1"/>
          <w:sz w:val="18"/>
        </w:rPr>
        <w:t xml:space="preserve"> </w:t>
      </w:r>
      <w:r>
        <w:rPr>
          <w:sz w:val="18"/>
        </w:rPr>
        <w:t>swollen</w:t>
      </w:r>
      <w:r>
        <w:rPr>
          <w:spacing w:val="1"/>
          <w:sz w:val="18"/>
        </w:rPr>
        <w:t xml:space="preserve"> </w:t>
      </w:r>
      <w:r>
        <w:rPr>
          <w:spacing w:val="-2"/>
          <w:sz w:val="18"/>
        </w:rPr>
        <w:t>tongue</w:t>
      </w:r>
    </w:p>
    <w:p w14:paraId="11FE4870" w14:textId="77777777" w:rsidR="006F064D" w:rsidRDefault="00F7442D">
      <w:pPr>
        <w:spacing w:before="26" w:line="276" w:lineRule="auto"/>
        <w:ind w:left="136"/>
        <w:rPr>
          <w:sz w:val="18"/>
        </w:rPr>
      </w:pPr>
      <w:r>
        <w:rPr>
          <w:position w:val="6"/>
          <w:sz w:val="12"/>
        </w:rPr>
        <w:t>6</w:t>
      </w:r>
      <w:r>
        <w:rPr>
          <w:spacing w:val="12"/>
          <w:position w:val="6"/>
          <w:sz w:val="12"/>
        </w:rPr>
        <w:t xml:space="preserve"> </w:t>
      </w:r>
      <w:r>
        <w:rPr>
          <w:sz w:val="18"/>
        </w:rPr>
        <w:t>Includes</w:t>
      </w:r>
      <w:r>
        <w:rPr>
          <w:spacing w:val="-3"/>
          <w:sz w:val="18"/>
        </w:rPr>
        <w:t xml:space="preserve"> </w:t>
      </w:r>
      <w:r>
        <w:rPr>
          <w:sz w:val="18"/>
        </w:rPr>
        <w:t>injection</w:t>
      </w:r>
      <w:r>
        <w:rPr>
          <w:spacing w:val="-2"/>
          <w:sz w:val="18"/>
        </w:rPr>
        <w:t xml:space="preserve"> </w:t>
      </w:r>
      <w:r>
        <w:rPr>
          <w:sz w:val="18"/>
        </w:rPr>
        <w:t>site</w:t>
      </w:r>
      <w:r>
        <w:rPr>
          <w:spacing w:val="-3"/>
          <w:sz w:val="18"/>
        </w:rPr>
        <w:t xml:space="preserve"> </w:t>
      </w:r>
      <w:r>
        <w:rPr>
          <w:sz w:val="18"/>
        </w:rPr>
        <w:t>rash,</w:t>
      </w:r>
      <w:r>
        <w:rPr>
          <w:spacing w:val="-3"/>
          <w:sz w:val="18"/>
        </w:rPr>
        <w:t xml:space="preserve"> </w:t>
      </w:r>
      <w:r>
        <w:rPr>
          <w:sz w:val="18"/>
        </w:rPr>
        <w:t>injection</w:t>
      </w:r>
      <w:r>
        <w:rPr>
          <w:spacing w:val="-2"/>
          <w:sz w:val="18"/>
        </w:rPr>
        <w:t xml:space="preserve"> </w:t>
      </w:r>
      <w:r>
        <w:rPr>
          <w:sz w:val="18"/>
        </w:rPr>
        <w:t>site</w:t>
      </w:r>
      <w:r>
        <w:rPr>
          <w:spacing w:val="-3"/>
          <w:sz w:val="18"/>
        </w:rPr>
        <w:t xml:space="preserve"> </w:t>
      </w:r>
      <w:r>
        <w:rPr>
          <w:sz w:val="18"/>
        </w:rPr>
        <w:t>reaction,</w:t>
      </w:r>
      <w:r>
        <w:rPr>
          <w:spacing w:val="-3"/>
          <w:sz w:val="18"/>
        </w:rPr>
        <w:t xml:space="preserve"> </w:t>
      </w:r>
      <w:r>
        <w:rPr>
          <w:sz w:val="18"/>
        </w:rPr>
        <w:t>injection</w:t>
      </w:r>
      <w:r>
        <w:rPr>
          <w:spacing w:val="-2"/>
          <w:sz w:val="18"/>
        </w:rPr>
        <w:t xml:space="preserve"> </w:t>
      </w:r>
      <w:r>
        <w:rPr>
          <w:sz w:val="18"/>
        </w:rPr>
        <w:t>site</w:t>
      </w:r>
      <w:r>
        <w:rPr>
          <w:spacing w:val="-3"/>
          <w:sz w:val="18"/>
        </w:rPr>
        <w:t xml:space="preserve"> </w:t>
      </w:r>
      <w:r>
        <w:rPr>
          <w:sz w:val="18"/>
        </w:rPr>
        <w:t>erythema,</w:t>
      </w:r>
      <w:r>
        <w:rPr>
          <w:spacing w:val="-3"/>
          <w:sz w:val="18"/>
        </w:rPr>
        <w:t xml:space="preserve"> </w:t>
      </w:r>
      <w:r>
        <w:rPr>
          <w:sz w:val="18"/>
        </w:rPr>
        <w:t>injection</w:t>
      </w:r>
      <w:r>
        <w:rPr>
          <w:spacing w:val="-4"/>
          <w:sz w:val="18"/>
        </w:rPr>
        <w:t xml:space="preserve"> </w:t>
      </w:r>
      <w:r>
        <w:rPr>
          <w:sz w:val="18"/>
        </w:rPr>
        <w:t>site</w:t>
      </w:r>
      <w:r>
        <w:rPr>
          <w:spacing w:val="-3"/>
          <w:sz w:val="18"/>
        </w:rPr>
        <w:t xml:space="preserve"> </w:t>
      </w:r>
      <w:r>
        <w:rPr>
          <w:sz w:val="18"/>
        </w:rPr>
        <w:t>inflammation,</w:t>
      </w:r>
      <w:r>
        <w:rPr>
          <w:spacing w:val="-5"/>
          <w:sz w:val="18"/>
        </w:rPr>
        <w:t xml:space="preserve"> </w:t>
      </w:r>
      <w:r>
        <w:rPr>
          <w:sz w:val="18"/>
        </w:rPr>
        <w:t>injection</w:t>
      </w:r>
      <w:r>
        <w:rPr>
          <w:spacing w:val="-2"/>
          <w:sz w:val="18"/>
        </w:rPr>
        <w:t xml:space="preserve"> </w:t>
      </w:r>
      <w:r>
        <w:rPr>
          <w:sz w:val="18"/>
        </w:rPr>
        <w:t>site discomfort, infusion site erythema, infusion site pain, and injection site urticaria.</w:t>
      </w:r>
    </w:p>
    <w:p w14:paraId="11FE4871" w14:textId="77777777" w:rsidR="006F064D" w:rsidRDefault="00F7442D">
      <w:pPr>
        <w:spacing w:before="1"/>
        <w:ind w:left="23"/>
        <w:rPr>
          <w:sz w:val="18"/>
        </w:rPr>
      </w:pPr>
      <w:r>
        <w:t>*</w:t>
      </w:r>
      <w:r>
        <w:rPr>
          <w:sz w:val="18"/>
        </w:rPr>
        <w:t>From spontaneous</w:t>
      </w:r>
      <w:r>
        <w:rPr>
          <w:spacing w:val="-3"/>
          <w:sz w:val="18"/>
        </w:rPr>
        <w:t xml:space="preserve"> </w:t>
      </w:r>
      <w:r>
        <w:rPr>
          <w:sz w:val="18"/>
        </w:rPr>
        <w:t>post-marketing</w:t>
      </w:r>
      <w:r>
        <w:rPr>
          <w:spacing w:val="1"/>
          <w:sz w:val="18"/>
        </w:rPr>
        <w:t xml:space="preserve"> </w:t>
      </w:r>
      <w:r>
        <w:rPr>
          <w:spacing w:val="-2"/>
          <w:sz w:val="18"/>
        </w:rPr>
        <w:t>reporting</w:t>
      </w:r>
    </w:p>
    <w:p w14:paraId="11FE4872" w14:textId="77777777" w:rsidR="006F064D" w:rsidRDefault="00F7442D">
      <w:pPr>
        <w:pStyle w:val="Heading3"/>
        <w:spacing w:before="39"/>
      </w:pPr>
      <w:r>
        <w:t>Description</w:t>
      </w:r>
      <w:r>
        <w:rPr>
          <w:spacing w:val="-3"/>
        </w:rPr>
        <w:t xml:space="preserve"> </w:t>
      </w:r>
      <w:r>
        <w:t>of</w:t>
      </w:r>
      <w:r>
        <w:rPr>
          <w:spacing w:val="-5"/>
        </w:rPr>
        <w:t xml:space="preserve"> </w:t>
      </w:r>
      <w:r>
        <w:t>selected</w:t>
      </w:r>
      <w:r>
        <w:rPr>
          <w:spacing w:val="-2"/>
        </w:rPr>
        <w:t xml:space="preserve"> </w:t>
      </w:r>
      <w:r>
        <w:t>adverse</w:t>
      </w:r>
      <w:r>
        <w:rPr>
          <w:spacing w:val="-2"/>
        </w:rPr>
        <w:t xml:space="preserve"> </w:t>
      </w:r>
      <w:r>
        <w:t>drug</w:t>
      </w:r>
      <w:r>
        <w:rPr>
          <w:spacing w:val="-2"/>
        </w:rPr>
        <w:t xml:space="preserve"> reactions</w:t>
      </w:r>
    </w:p>
    <w:p w14:paraId="11FE4873" w14:textId="77777777" w:rsidR="006F064D" w:rsidRDefault="00F7442D">
      <w:pPr>
        <w:pStyle w:val="BodyText"/>
        <w:spacing w:before="38" w:line="276" w:lineRule="auto"/>
      </w:pPr>
      <w:r>
        <w:t>Aseptic</w:t>
      </w:r>
      <w:r>
        <w:rPr>
          <w:spacing w:val="-4"/>
        </w:rPr>
        <w:t xml:space="preserve"> </w:t>
      </w:r>
      <w:r>
        <w:t>meningitis</w:t>
      </w:r>
      <w:r>
        <w:rPr>
          <w:spacing w:val="-2"/>
        </w:rPr>
        <w:t xml:space="preserve"> </w:t>
      </w:r>
      <w:r>
        <w:t>has</w:t>
      </w:r>
      <w:r>
        <w:rPr>
          <w:spacing w:val="-2"/>
        </w:rPr>
        <w:t xml:space="preserve"> </w:t>
      </w:r>
      <w:r>
        <w:t>been</w:t>
      </w:r>
      <w:r>
        <w:rPr>
          <w:spacing w:val="-2"/>
        </w:rPr>
        <w:t xml:space="preserve"> </w:t>
      </w:r>
      <w:r>
        <w:t>reported</w:t>
      </w:r>
      <w:r>
        <w:rPr>
          <w:spacing w:val="-2"/>
        </w:rPr>
        <w:t xml:space="preserve"> </w:t>
      </w:r>
      <w:r>
        <w:t>in</w:t>
      </w:r>
      <w:r>
        <w:rPr>
          <w:spacing w:val="-2"/>
        </w:rPr>
        <w:t xml:space="preserve"> </w:t>
      </w:r>
      <w:r>
        <w:t>MG</w:t>
      </w:r>
      <w:r>
        <w:rPr>
          <w:spacing w:val="-2"/>
        </w:rPr>
        <w:t xml:space="preserve"> </w:t>
      </w:r>
      <w:r>
        <w:t>open-label</w:t>
      </w:r>
      <w:r>
        <w:rPr>
          <w:spacing w:val="-1"/>
        </w:rPr>
        <w:t xml:space="preserve"> </w:t>
      </w:r>
      <w:r>
        <w:t>extension</w:t>
      </w:r>
      <w:r>
        <w:rPr>
          <w:spacing w:val="-5"/>
        </w:rPr>
        <w:t xml:space="preserve"> </w:t>
      </w:r>
      <w:r>
        <w:t>study</w:t>
      </w:r>
      <w:r>
        <w:rPr>
          <w:spacing w:val="-2"/>
        </w:rPr>
        <w:t xml:space="preserve"> </w:t>
      </w:r>
      <w:r>
        <w:t>with</w:t>
      </w:r>
      <w:r>
        <w:rPr>
          <w:spacing w:val="-2"/>
        </w:rPr>
        <w:t xml:space="preserve"> </w:t>
      </w:r>
      <w:r>
        <w:t>an</w:t>
      </w:r>
      <w:r>
        <w:rPr>
          <w:spacing w:val="-4"/>
        </w:rPr>
        <w:t xml:space="preserve"> </w:t>
      </w:r>
      <w:r>
        <w:t>overall</w:t>
      </w:r>
      <w:r>
        <w:rPr>
          <w:spacing w:val="-2"/>
        </w:rPr>
        <w:t xml:space="preserve"> </w:t>
      </w:r>
      <w:r>
        <w:t>incidence</w:t>
      </w:r>
      <w:r>
        <w:rPr>
          <w:spacing w:val="-2"/>
        </w:rPr>
        <w:t xml:space="preserve"> </w:t>
      </w:r>
      <w:r>
        <w:t>of 0.5% (1/196) in gMG patients in phase 3 clinical trials.</w:t>
      </w:r>
    </w:p>
    <w:p w14:paraId="11FE4874" w14:textId="77777777" w:rsidR="006F064D" w:rsidRDefault="006F064D">
      <w:pPr>
        <w:pStyle w:val="BodyText"/>
        <w:spacing w:before="39"/>
        <w:ind w:left="0"/>
      </w:pPr>
    </w:p>
    <w:p w14:paraId="11FE4875" w14:textId="77777777" w:rsidR="006F064D" w:rsidRDefault="00F7442D">
      <w:pPr>
        <w:pStyle w:val="Heading3"/>
        <w:ind w:left="78"/>
      </w:pPr>
      <w:r>
        <w:t>Adverse</w:t>
      </w:r>
      <w:r>
        <w:rPr>
          <w:spacing w:val="-2"/>
        </w:rPr>
        <w:t xml:space="preserve"> Events</w:t>
      </w:r>
    </w:p>
    <w:p w14:paraId="11FE4876" w14:textId="77777777" w:rsidR="006F064D" w:rsidRDefault="00F7442D">
      <w:pPr>
        <w:pStyle w:val="BodyText"/>
        <w:spacing w:before="38" w:line="276" w:lineRule="auto"/>
        <w:ind w:right="432"/>
      </w:pPr>
      <w:r>
        <w:t>A total of 133 patients have been treated with Rystiggo in a phase 3 double-blinded placebo- controlled clinical study (MG0003) in gMG. Treatment Emergent Adverse Events (TEAEs) in the placebo-controlled phase</w:t>
      </w:r>
      <w:r>
        <w:rPr>
          <w:spacing w:val="-1"/>
        </w:rPr>
        <w:t xml:space="preserve"> </w:t>
      </w:r>
      <w:r>
        <w:t>3</w:t>
      </w:r>
      <w:r>
        <w:rPr>
          <w:spacing w:val="-4"/>
        </w:rPr>
        <w:t xml:space="preserve"> </w:t>
      </w:r>
      <w:r>
        <w:t>study</w:t>
      </w:r>
      <w:r>
        <w:rPr>
          <w:spacing w:val="-3"/>
        </w:rPr>
        <w:t xml:space="preserve"> </w:t>
      </w:r>
      <w:r>
        <w:t>is</w:t>
      </w:r>
      <w:r>
        <w:rPr>
          <w:spacing w:val="-3"/>
        </w:rPr>
        <w:t xml:space="preserve"> </w:t>
      </w:r>
      <w:r>
        <w:t>summarised</w:t>
      </w:r>
      <w:r>
        <w:rPr>
          <w:spacing w:val="-3"/>
        </w:rPr>
        <w:t xml:space="preserve"> </w:t>
      </w:r>
      <w:r>
        <w:t>by</w:t>
      </w:r>
      <w:r>
        <w:rPr>
          <w:spacing w:val="-1"/>
        </w:rPr>
        <w:t xml:space="preserve"> </w:t>
      </w:r>
      <w:r>
        <w:t>dose,</w:t>
      </w:r>
      <w:r>
        <w:rPr>
          <w:spacing w:val="-1"/>
        </w:rPr>
        <w:t xml:space="preserve"> </w:t>
      </w:r>
      <w:r>
        <w:t>(as</w:t>
      </w:r>
      <w:r>
        <w:rPr>
          <w:spacing w:val="-1"/>
        </w:rPr>
        <w:t xml:space="preserve"> </w:t>
      </w:r>
      <w:r>
        <w:t>Rystiggo</w:t>
      </w:r>
      <w:r>
        <w:rPr>
          <w:spacing w:val="-1"/>
        </w:rPr>
        <w:t xml:space="preserve"> </w:t>
      </w:r>
      <w:r>
        <w:t>≈7</w:t>
      </w:r>
      <w:r>
        <w:rPr>
          <w:spacing w:val="-4"/>
        </w:rPr>
        <w:t xml:space="preserve"> </w:t>
      </w:r>
      <w:r>
        <w:t>mg/kg</w:t>
      </w:r>
      <w:r>
        <w:rPr>
          <w:spacing w:val="-4"/>
        </w:rPr>
        <w:t xml:space="preserve"> </w:t>
      </w:r>
      <w:r>
        <w:t>or</w:t>
      </w:r>
      <w:r>
        <w:rPr>
          <w:spacing w:val="-3"/>
        </w:rPr>
        <w:t xml:space="preserve"> </w:t>
      </w:r>
      <w:r>
        <w:t>≈10</w:t>
      </w:r>
      <w:r>
        <w:rPr>
          <w:spacing w:val="-4"/>
        </w:rPr>
        <w:t xml:space="preserve"> </w:t>
      </w:r>
      <w:r>
        <w:t>mg/kg,</w:t>
      </w:r>
      <w:r>
        <w:rPr>
          <w:spacing w:val="-1"/>
        </w:rPr>
        <w:t xml:space="preserve"> </w:t>
      </w:r>
      <w:r>
        <w:t>and total Rystiggo patients) alongside placebo, presented in Table 3, using a cut-off of ≥5% in any treatment group.</w:t>
      </w:r>
    </w:p>
    <w:p w14:paraId="11FE4877" w14:textId="77777777" w:rsidR="006F064D" w:rsidRDefault="006F064D">
      <w:pPr>
        <w:pStyle w:val="BodyText"/>
        <w:spacing w:before="37"/>
        <w:ind w:left="0"/>
      </w:pPr>
    </w:p>
    <w:p w14:paraId="11FE4878" w14:textId="77777777" w:rsidR="006F064D" w:rsidRDefault="00F7442D">
      <w:pPr>
        <w:pStyle w:val="Heading3"/>
        <w:spacing w:line="276" w:lineRule="auto"/>
        <w:ind w:right="290"/>
      </w:pPr>
      <w:r>
        <w:t>Table</w:t>
      </w:r>
      <w:r>
        <w:rPr>
          <w:spacing w:val="-2"/>
        </w:rPr>
        <w:t xml:space="preserve"> </w:t>
      </w:r>
      <w:r>
        <w:t>3:</w:t>
      </w:r>
      <w:r>
        <w:rPr>
          <w:spacing w:val="-3"/>
        </w:rPr>
        <w:t xml:space="preserve"> </w:t>
      </w:r>
      <w:r>
        <w:t>Percentage</w:t>
      </w:r>
      <w:r>
        <w:rPr>
          <w:spacing w:val="-3"/>
        </w:rPr>
        <w:t xml:space="preserve"> </w:t>
      </w:r>
      <w:r>
        <w:t>of</w:t>
      </w:r>
      <w:r>
        <w:rPr>
          <w:spacing w:val="-1"/>
        </w:rPr>
        <w:t xml:space="preserve"> </w:t>
      </w:r>
      <w:r>
        <w:t>Treatment</w:t>
      </w:r>
      <w:r>
        <w:rPr>
          <w:spacing w:val="-3"/>
        </w:rPr>
        <w:t xml:space="preserve"> </w:t>
      </w:r>
      <w:r>
        <w:t>Emergent</w:t>
      </w:r>
      <w:r>
        <w:rPr>
          <w:spacing w:val="-2"/>
        </w:rPr>
        <w:t xml:space="preserve"> </w:t>
      </w:r>
      <w:r>
        <w:t>Adverse</w:t>
      </w:r>
      <w:r>
        <w:rPr>
          <w:spacing w:val="-2"/>
        </w:rPr>
        <w:t xml:space="preserve"> </w:t>
      </w:r>
      <w:r>
        <w:t>Events</w:t>
      </w:r>
      <w:r>
        <w:rPr>
          <w:spacing w:val="-3"/>
        </w:rPr>
        <w:t xml:space="preserve"> </w:t>
      </w:r>
      <w:r>
        <w:t>(TEAE)</w:t>
      </w:r>
      <w:r>
        <w:rPr>
          <w:spacing w:val="-5"/>
        </w:rPr>
        <w:t xml:space="preserve"> </w:t>
      </w:r>
      <w:r>
        <w:t>in</w:t>
      </w:r>
      <w:r>
        <w:rPr>
          <w:spacing w:val="-3"/>
        </w:rPr>
        <w:t xml:space="preserve"> </w:t>
      </w:r>
      <w:r>
        <w:t>Patients</w:t>
      </w:r>
      <w:r>
        <w:rPr>
          <w:spacing w:val="-2"/>
        </w:rPr>
        <w:t xml:space="preserve"> </w:t>
      </w:r>
      <w:r>
        <w:t>in</w:t>
      </w:r>
      <w:r>
        <w:rPr>
          <w:spacing w:val="-6"/>
        </w:rPr>
        <w:t xml:space="preserve"> </w:t>
      </w:r>
      <w:r>
        <w:t>Study MG0003 at a Cut-off</w:t>
      </w:r>
      <w:r>
        <w:rPr>
          <w:spacing w:val="80"/>
        </w:rPr>
        <w:t xml:space="preserve"> </w:t>
      </w:r>
      <w:r>
        <w:t>≥5% study patients</w:t>
      </w:r>
    </w:p>
    <w:p w14:paraId="11FE4879" w14:textId="77777777" w:rsidR="006F064D" w:rsidRDefault="006F064D">
      <w:pPr>
        <w:pStyle w:val="BodyText"/>
        <w:spacing w:before="8"/>
        <w:ind w:left="0"/>
        <w:rPr>
          <w:b/>
          <w:sz w:val="20"/>
        </w:rPr>
      </w:pPr>
    </w:p>
    <w:tbl>
      <w:tblPr>
        <w:tblW w:w="0" w:type="auto"/>
        <w:tblInd w:w="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66"/>
        <w:gridCol w:w="1351"/>
        <w:gridCol w:w="1800"/>
        <w:gridCol w:w="1519"/>
        <w:gridCol w:w="2076"/>
      </w:tblGrid>
      <w:tr w:rsidR="006F064D" w14:paraId="11FE4881" w14:textId="77777777">
        <w:trPr>
          <w:trHeight w:val="889"/>
        </w:trPr>
        <w:tc>
          <w:tcPr>
            <w:tcW w:w="2266" w:type="dxa"/>
          </w:tcPr>
          <w:p w14:paraId="11FE487A" w14:textId="77777777" w:rsidR="006F064D" w:rsidRDefault="00F7442D">
            <w:pPr>
              <w:pStyle w:val="TableParagraph"/>
              <w:rPr>
                <w:b/>
              </w:rPr>
            </w:pPr>
            <w:r>
              <w:rPr>
                <w:b/>
              </w:rPr>
              <w:t>TEAE</w:t>
            </w:r>
            <w:r>
              <w:rPr>
                <w:b/>
                <w:spacing w:val="-5"/>
              </w:rPr>
              <w:t xml:space="preserve"> (%)</w:t>
            </w:r>
          </w:p>
        </w:tc>
        <w:tc>
          <w:tcPr>
            <w:tcW w:w="1351" w:type="dxa"/>
          </w:tcPr>
          <w:p w14:paraId="11FE487B" w14:textId="77777777" w:rsidR="006F064D" w:rsidRDefault="00F7442D">
            <w:pPr>
              <w:pStyle w:val="TableParagraph"/>
              <w:spacing w:before="10" w:line="276" w:lineRule="auto"/>
              <w:rPr>
                <w:b/>
              </w:rPr>
            </w:pPr>
            <w:r>
              <w:rPr>
                <w:b/>
                <w:spacing w:val="-2"/>
              </w:rPr>
              <w:t>Placebo (N=67)</w:t>
            </w:r>
          </w:p>
        </w:tc>
        <w:tc>
          <w:tcPr>
            <w:tcW w:w="1800" w:type="dxa"/>
          </w:tcPr>
          <w:p w14:paraId="11FE487C" w14:textId="77777777" w:rsidR="006F064D" w:rsidRDefault="00F7442D">
            <w:pPr>
              <w:pStyle w:val="TableParagraph"/>
              <w:spacing w:before="10" w:line="276" w:lineRule="auto"/>
              <w:ind w:left="108" w:right="346"/>
              <w:rPr>
                <w:b/>
              </w:rPr>
            </w:pPr>
            <w:r>
              <w:rPr>
                <w:b/>
              </w:rPr>
              <w:t>RLZ</w:t>
            </w:r>
            <w:r>
              <w:rPr>
                <w:b/>
                <w:spacing w:val="-14"/>
              </w:rPr>
              <w:t xml:space="preserve"> </w:t>
            </w:r>
            <w:r>
              <w:rPr>
                <w:b/>
              </w:rPr>
              <w:t xml:space="preserve">≈7mg/kg </w:t>
            </w:r>
            <w:r>
              <w:rPr>
                <w:b/>
                <w:spacing w:val="-2"/>
              </w:rPr>
              <w:t>(N=64)</w:t>
            </w:r>
          </w:p>
        </w:tc>
        <w:tc>
          <w:tcPr>
            <w:tcW w:w="1519" w:type="dxa"/>
          </w:tcPr>
          <w:p w14:paraId="11FE487D" w14:textId="77777777" w:rsidR="006F064D" w:rsidRDefault="00F7442D">
            <w:pPr>
              <w:pStyle w:val="TableParagraph"/>
              <w:spacing w:before="10"/>
              <w:ind w:left="108"/>
              <w:rPr>
                <w:b/>
              </w:rPr>
            </w:pPr>
            <w:r>
              <w:rPr>
                <w:b/>
                <w:spacing w:val="-5"/>
              </w:rPr>
              <w:t>RLZ</w:t>
            </w:r>
          </w:p>
          <w:p w14:paraId="11FE487E" w14:textId="77777777" w:rsidR="006F064D" w:rsidRDefault="00F7442D">
            <w:pPr>
              <w:pStyle w:val="TableParagraph"/>
              <w:spacing w:line="290" w:lineRule="atLeast"/>
              <w:ind w:left="108" w:right="464"/>
              <w:rPr>
                <w:b/>
              </w:rPr>
            </w:pPr>
            <w:r>
              <w:rPr>
                <w:b/>
                <w:spacing w:val="-2"/>
              </w:rPr>
              <w:t>≈10mg/kg (N=69)</w:t>
            </w:r>
          </w:p>
        </w:tc>
        <w:tc>
          <w:tcPr>
            <w:tcW w:w="2076" w:type="dxa"/>
          </w:tcPr>
          <w:p w14:paraId="11FE487F" w14:textId="77777777" w:rsidR="006F064D" w:rsidRDefault="00F7442D">
            <w:pPr>
              <w:pStyle w:val="TableParagraph"/>
              <w:spacing w:before="10"/>
              <w:ind w:left="109"/>
              <w:rPr>
                <w:b/>
              </w:rPr>
            </w:pPr>
            <w:r>
              <w:rPr>
                <w:b/>
              </w:rPr>
              <w:t>RLZ</w:t>
            </w:r>
            <w:r>
              <w:rPr>
                <w:b/>
                <w:spacing w:val="-4"/>
              </w:rPr>
              <w:t xml:space="preserve"> </w:t>
            </w:r>
            <w:r>
              <w:rPr>
                <w:b/>
                <w:spacing w:val="-2"/>
              </w:rPr>
              <w:t>Total</w:t>
            </w:r>
          </w:p>
          <w:p w14:paraId="11FE4880" w14:textId="77777777" w:rsidR="006F064D" w:rsidRDefault="00F7442D">
            <w:pPr>
              <w:pStyle w:val="TableParagraph"/>
              <w:spacing w:line="290" w:lineRule="atLeast"/>
              <w:ind w:left="109"/>
              <w:rPr>
                <w:b/>
              </w:rPr>
            </w:pPr>
            <w:r>
              <w:rPr>
                <w:b/>
              </w:rPr>
              <w:t>(≈7</w:t>
            </w:r>
            <w:r>
              <w:rPr>
                <w:b/>
                <w:spacing w:val="-14"/>
              </w:rPr>
              <w:t xml:space="preserve"> </w:t>
            </w:r>
            <w:r>
              <w:rPr>
                <w:b/>
              </w:rPr>
              <w:t>or</w:t>
            </w:r>
            <w:r>
              <w:rPr>
                <w:b/>
                <w:spacing w:val="-14"/>
              </w:rPr>
              <w:t xml:space="preserve"> </w:t>
            </w:r>
            <w:r>
              <w:rPr>
                <w:b/>
              </w:rPr>
              <w:t xml:space="preserve">≈10mg/kg*) </w:t>
            </w:r>
            <w:r>
              <w:rPr>
                <w:b/>
                <w:spacing w:val="-2"/>
              </w:rPr>
              <w:t>(N=133)</w:t>
            </w:r>
          </w:p>
        </w:tc>
      </w:tr>
      <w:tr w:rsidR="006F064D" w14:paraId="11FE4883" w14:textId="77777777">
        <w:trPr>
          <w:trHeight w:val="289"/>
        </w:trPr>
        <w:tc>
          <w:tcPr>
            <w:tcW w:w="9012" w:type="dxa"/>
            <w:gridSpan w:val="5"/>
            <w:shd w:val="clear" w:color="auto" w:fill="D9D9D9"/>
          </w:tcPr>
          <w:p w14:paraId="11FE4882" w14:textId="77777777" w:rsidR="006F064D" w:rsidRDefault="00F7442D">
            <w:pPr>
              <w:pStyle w:val="TableParagraph"/>
              <w:rPr>
                <w:b/>
                <w:i/>
              </w:rPr>
            </w:pPr>
            <w:r>
              <w:rPr>
                <w:b/>
                <w:i/>
              </w:rPr>
              <w:t>Gastrointestinal</w:t>
            </w:r>
            <w:r>
              <w:rPr>
                <w:b/>
                <w:i/>
                <w:spacing w:val="-9"/>
              </w:rPr>
              <w:t xml:space="preserve"> </w:t>
            </w:r>
            <w:r>
              <w:rPr>
                <w:b/>
                <w:i/>
                <w:spacing w:val="-2"/>
              </w:rPr>
              <w:t>disorders</w:t>
            </w:r>
          </w:p>
        </w:tc>
      </w:tr>
      <w:tr w:rsidR="006F064D" w14:paraId="11FE4889" w14:textId="77777777">
        <w:trPr>
          <w:trHeight w:val="292"/>
        </w:trPr>
        <w:tc>
          <w:tcPr>
            <w:tcW w:w="2266" w:type="dxa"/>
          </w:tcPr>
          <w:p w14:paraId="11FE4884" w14:textId="77777777" w:rsidR="006F064D" w:rsidRDefault="00F7442D">
            <w:pPr>
              <w:pStyle w:val="TableParagraph"/>
              <w:spacing w:before="3"/>
            </w:pPr>
            <w:r>
              <w:rPr>
                <w:spacing w:val="-2"/>
              </w:rPr>
              <w:t>Diarrhea</w:t>
            </w:r>
          </w:p>
        </w:tc>
        <w:tc>
          <w:tcPr>
            <w:tcW w:w="1351" w:type="dxa"/>
          </w:tcPr>
          <w:p w14:paraId="11FE4885" w14:textId="77777777" w:rsidR="006F064D" w:rsidRDefault="00F7442D">
            <w:pPr>
              <w:pStyle w:val="TableParagraph"/>
              <w:spacing w:before="3"/>
            </w:pPr>
            <w:r>
              <w:rPr>
                <w:spacing w:val="-4"/>
              </w:rPr>
              <w:t>13.4</w:t>
            </w:r>
          </w:p>
        </w:tc>
        <w:tc>
          <w:tcPr>
            <w:tcW w:w="1800" w:type="dxa"/>
          </w:tcPr>
          <w:p w14:paraId="11FE4886" w14:textId="77777777" w:rsidR="006F064D" w:rsidRDefault="00F7442D">
            <w:pPr>
              <w:pStyle w:val="TableParagraph"/>
              <w:spacing w:before="3"/>
              <w:ind w:left="108"/>
            </w:pPr>
            <w:r>
              <w:rPr>
                <w:spacing w:val="-4"/>
              </w:rPr>
              <w:t>25.0</w:t>
            </w:r>
          </w:p>
        </w:tc>
        <w:tc>
          <w:tcPr>
            <w:tcW w:w="1519" w:type="dxa"/>
          </w:tcPr>
          <w:p w14:paraId="11FE4887" w14:textId="77777777" w:rsidR="006F064D" w:rsidRDefault="00F7442D">
            <w:pPr>
              <w:pStyle w:val="TableParagraph"/>
              <w:spacing w:before="3"/>
              <w:ind w:left="108"/>
            </w:pPr>
            <w:r>
              <w:rPr>
                <w:spacing w:val="-4"/>
              </w:rPr>
              <w:t>15.9</w:t>
            </w:r>
          </w:p>
        </w:tc>
        <w:tc>
          <w:tcPr>
            <w:tcW w:w="2076" w:type="dxa"/>
          </w:tcPr>
          <w:p w14:paraId="11FE4888" w14:textId="77777777" w:rsidR="006F064D" w:rsidRDefault="00F7442D">
            <w:pPr>
              <w:pStyle w:val="TableParagraph"/>
              <w:spacing w:before="3"/>
              <w:ind w:left="109"/>
            </w:pPr>
            <w:r>
              <w:rPr>
                <w:spacing w:val="-4"/>
              </w:rPr>
              <w:t>20.3</w:t>
            </w:r>
          </w:p>
        </w:tc>
      </w:tr>
      <w:tr w:rsidR="006F064D" w14:paraId="11FE488F" w14:textId="77777777">
        <w:trPr>
          <w:trHeight w:val="289"/>
        </w:trPr>
        <w:tc>
          <w:tcPr>
            <w:tcW w:w="2266" w:type="dxa"/>
          </w:tcPr>
          <w:p w14:paraId="11FE488A" w14:textId="77777777" w:rsidR="006F064D" w:rsidRDefault="00F7442D">
            <w:pPr>
              <w:pStyle w:val="TableParagraph"/>
            </w:pPr>
            <w:r>
              <w:rPr>
                <w:spacing w:val="-2"/>
              </w:rPr>
              <w:t>Nausea</w:t>
            </w:r>
          </w:p>
        </w:tc>
        <w:tc>
          <w:tcPr>
            <w:tcW w:w="1351" w:type="dxa"/>
          </w:tcPr>
          <w:p w14:paraId="11FE488B" w14:textId="77777777" w:rsidR="006F064D" w:rsidRDefault="00F7442D">
            <w:pPr>
              <w:pStyle w:val="TableParagraph"/>
            </w:pPr>
            <w:r>
              <w:rPr>
                <w:spacing w:val="-5"/>
              </w:rPr>
              <w:t>7.5</w:t>
            </w:r>
          </w:p>
        </w:tc>
        <w:tc>
          <w:tcPr>
            <w:tcW w:w="1800" w:type="dxa"/>
          </w:tcPr>
          <w:p w14:paraId="11FE488C" w14:textId="77777777" w:rsidR="006F064D" w:rsidRDefault="00F7442D">
            <w:pPr>
              <w:pStyle w:val="TableParagraph"/>
              <w:ind w:left="108"/>
            </w:pPr>
            <w:r>
              <w:rPr>
                <w:spacing w:val="-5"/>
              </w:rPr>
              <w:t>7.8</w:t>
            </w:r>
          </w:p>
        </w:tc>
        <w:tc>
          <w:tcPr>
            <w:tcW w:w="1519" w:type="dxa"/>
          </w:tcPr>
          <w:p w14:paraId="11FE488D" w14:textId="77777777" w:rsidR="006F064D" w:rsidRDefault="00F7442D">
            <w:pPr>
              <w:pStyle w:val="TableParagraph"/>
              <w:ind w:left="108"/>
            </w:pPr>
            <w:r>
              <w:rPr>
                <w:spacing w:val="-4"/>
              </w:rPr>
              <w:t>11.6</w:t>
            </w:r>
          </w:p>
        </w:tc>
        <w:tc>
          <w:tcPr>
            <w:tcW w:w="2076" w:type="dxa"/>
          </w:tcPr>
          <w:p w14:paraId="11FE488E" w14:textId="77777777" w:rsidR="006F064D" w:rsidRDefault="00F7442D">
            <w:pPr>
              <w:pStyle w:val="TableParagraph"/>
              <w:ind w:left="109"/>
            </w:pPr>
            <w:r>
              <w:rPr>
                <w:spacing w:val="-5"/>
              </w:rPr>
              <w:t>9.8</w:t>
            </w:r>
          </w:p>
        </w:tc>
      </w:tr>
      <w:tr w:rsidR="006F064D" w14:paraId="11FE4895" w14:textId="77777777">
        <w:trPr>
          <w:trHeight w:val="292"/>
        </w:trPr>
        <w:tc>
          <w:tcPr>
            <w:tcW w:w="2266" w:type="dxa"/>
          </w:tcPr>
          <w:p w14:paraId="11FE4890" w14:textId="77777777" w:rsidR="006F064D" w:rsidRDefault="00F7442D">
            <w:pPr>
              <w:pStyle w:val="TableParagraph"/>
            </w:pPr>
            <w:r>
              <w:rPr>
                <w:spacing w:val="-2"/>
              </w:rPr>
              <w:t>Vomiting</w:t>
            </w:r>
          </w:p>
        </w:tc>
        <w:tc>
          <w:tcPr>
            <w:tcW w:w="1351" w:type="dxa"/>
          </w:tcPr>
          <w:p w14:paraId="11FE4891" w14:textId="77777777" w:rsidR="006F064D" w:rsidRDefault="00F7442D">
            <w:pPr>
              <w:pStyle w:val="TableParagraph"/>
            </w:pPr>
            <w:r>
              <w:rPr>
                <w:spacing w:val="-5"/>
              </w:rPr>
              <w:t>1.5</w:t>
            </w:r>
          </w:p>
        </w:tc>
        <w:tc>
          <w:tcPr>
            <w:tcW w:w="1800" w:type="dxa"/>
          </w:tcPr>
          <w:p w14:paraId="11FE4892" w14:textId="77777777" w:rsidR="006F064D" w:rsidRDefault="00F7442D">
            <w:pPr>
              <w:pStyle w:val="TableParagraph"/>
              <w:ind w:left="108"/>
            </w:pPr>
            <w:r>
              <w:rPr>
                <w:spacing w:val="-5"/>
              </w:rPr>
              <w:t>3.1</w:t>
            </w:r>
          </w:p>
        </w:tc>
        <w:tc>
          <w:tcPr>
            <w:tcW w:w="1519" w:type="dxa"/>
          </w:tcPr>
          <w:p w14:paraId="11FE4893" w14:textId="77777777" w:rsidR="006F064D" w:rsidRDefault="00F7442D">
            <w:pPr>
              <w:pStyle w:val="TableParagraph"/>
              <w:ind w:left="108"/>
            </w:pPr>
            <w:r>
              <w:rPr>
                <w:spacing w:val="-5"/>
              </w:rPr>
              <w:t>5.8</w:t>
            </w:r>
          </w:p>
        </w:tc>
        <w:tc>
          <w:tcPr>
            <w:tcW w:w="2076" w:type="dxa"/>
          </w:tcPr>
          <w:p w14:paraId="11FE4894" w14:textId="77777777" w:rsidR="006F064D" w:rsidRDefault="00F7442D">
            <w:pPr>
              <w:pStyle w:val="TableParagraph"/>
              <w:ind w:left="109"/>
            </w:pPr>
            <w:r>
              <w:rPr>
                <w:spacing w:val="-5"/>
              </w:rPr>
              <w:t>4.5</w:t>
            </w:r>
          </w:p>
        </w:tc>
      </w:tr>
      <w:tr w:rsidR="006F064D" w14:paraId="11FE4897" w14:textId="77777777">
        <w:trPr>
          <w:trHeight w:val="289"/>
        </w:trPr>
        <w:tc>
          <w:tcPr>
            <w:tcW w:w="9012" w:type="dxa"/>
            <w:gridSpan w:val="5"/>
            <w:shd w:val="clear" w:color="auto" w:fill="D9D9D9"/>
          </w:tcPr>
          <w:p w14:paraId="11FE4896" w14:textId="77777777" w:rsidR="006F064D" w:rsidRDefault="00F7442D">
            <w:pPr>
              <w:pStyle w:val="TableParagraph"/>
              <w:rPr>
                <w:b/>
                <w:i/>
              </w:rPr>
            </w:pPr>
            <w:r>
              <w:rPr>
                <w:b/>
                <w:i/>
              </w:rPr>
              <w:t>General</w:t>
            </w:r>
            <w:r>
              <w:rPr>
                <w:b/>
                <w:i/>
                <w:spacing w:val="-6"/>
              </w:rPr>
              <w:t xml:space="preserve"> </w:t>
            </w:r>
            <w:r>
              <w:rPr>
                <w:b/>
                <w:i/>
              </w:rPr>
              <w:t>disorders</w:t>
            </w:r>
            <w:r>
              <w:rPr>
                <w:b/>
                <w:i/>
                <w:spacing w:val="-4"/>
              </w:rPr>
              <w:t xml:space="preserve"> </w:t>
            </w:r>
            <w:r>
              <w:rPr>
                <w:b/>
                <w:i/>
              </w:rPr>
              <w:t>and</w:t>
            </w:r>
            <w:r>
              <w:rPr>
                <w:b/>
                <w:i/>
                <w:spacing w:val="-4"/>
              </w:rPr>
              <w:t xml:space="preserve"> </w:t>
            </w:r>
            <w:r>
              <w:rPr>
                <w:b/>
                <w:i/>
              </w:rPr>
              <w:t>administration</w:t>
            </w:r>
            <w:r>
              <w:rPr>
                <w:b/>
                <w:i/>
                <w:spacing w:val="-7"/>
              </w:rPr>
              <w:t xml:space="preserve"> </w:t>
            </w:r>
            <w:r>
              <w:rPr>
                <w:b/>
                <w:i/>
              </w:rPr>
              <w:t>site</w:t>
            </w:r>
            <w:r>
              <w:rPr>
                <w:b/>
                <w:i/>
                <w:spacing w:val="-6"/>
              </w:rPr>
              <w:t xml:space="preserve"> </w:t>
            </w:r>
            <w:r>
              <w:rPr>
                <w:b/>
                <w:i/>
                <w:spacing w:val="-2"/>
              </w:rPr>
              <w:t>conditions</w:t>
            </w:r>
          </w:p>
        </w:tc>
      </w:tr>
      <w:tr w:rsidR="006F064D" w14:paraId="11FE489D" w14:textId="77777777">
        <w:trPr>
          <w:trHeight w:val="292"/>
        </w:trPr>
        <w:tc>
          <w:tcPr>
            <w:tcW w:w="2266" w:type="dxa"/>
          </w:tcPr>
          <w:p w14:paraId="11FE4898" w14:textId="77777777" w:rsidR="006F064D" w:rsidRDefault="00F7442D">
            <w:pPr>
              <w:pStyle w:val="TableParagraph"/>
            </w:pPr>
            <w:r>
              <w:rPr>
                <w:spacing w:val="-2"/>
              </w:rPr>
              <w:t>Pyrexia</w:t>
            </w:r>
          </w:p>
        </w:tc>
        <w:tc>
          <w:tcPr>
            <w:tcW w:w="1351" w:type="dxa"/>
          </w:tcPr>
          <w:p w14:paraId="11FE4899" w14:textId="77777777" w:rsidR="006F064D" w:rsidRDefault="00F7442D">
            <w:pPr>
              <w:pStyle w:val="TableParagraph"/>
            </w:pPr>
            <w:r>
              <w:rPr>
                <w:spacing w:val="-5"/>
              </w:rPr>
              <w:t>1.5</w:t>
            </w:r>
          </w:p>
        </w:tc>
        <w:tc>
          <w:tcPr>
            <w:tcW w:w="1800" w:type="dxa"/>
          </w:tcPr>
          <w:p w14:paraId="11FE489A" w14:textId="77777777" w:rsidR="006F064D" w:rsidRDefault="00F7442D">
            <w:pPr>
              <w:pStyle w:val="TableParagraph"/>
              <w:ind w:left="108"/>
            </w:pPr>
            <w:r>
              <w:rPr>
                <w:spacing w:val="-4"/>
              </w:rPr>
              <w:t>12.5</w:t>
            </w:r>
          </w:p>
        </w:tc>
        <w:tc>
          <w:tcPr>
            <w:tcW w:w="1519" w:type="dxa"/>
          </w:tcPr>
          <w:p w14:paraId="11FE489B" w14:textId="77777777" w:rsidR="006F064D" w:rsidRDefault="00F7442D">
            <w:pPr>
              <w:pStyle w:val="TableParagraph"/>
              <w:ind w:left="108"/>
            </w:pPr>
            <w:r>
              <w:rPr>
                <w:spacing w:val="-4"/>
              </w:rPr>
              <w:t>20.3</w:t>
            </w:r>
          </w:p>
        </w:tc>
        <w:tc>
          <w:tcPr>
            <w:tcW w:w="2076" w:type="dxa"/>
          </w:tcPr>
          <w:p w14:paraId="11FE489C" w14:textId="77777777" w:rsidR="006F064D" w:rsidRDefault="00F7442D">
            <w:pPr>
              <w:pStyle w:val="TableParagraph"/>
              <w:ind w:left="109"/>
            </w:pPr>
            <w:r>
              <w:rPr>
                <w:spacing w:val="-4"/>
              </w:rPr>
              <w:t>16.5</w:t>
            </w:r>
          </w:p>
        </w:tc>
      </w:tr>
      <w:tr w:rsidR="006F064D" w14:paraId="11FE489F" w14:textId="77777777">
        <w:trPr>
          <w:trHeight w:val="383"/>
        </w:trPr>
        <w:tc>
          <w:tcPr>
            <w:tcW w:w="9012" w:type="dxa"/>
            <w:gridSpan w:val="5"/>
            <w:shd w:val="clear" w:color="auto" w:fill="D9D9D9"/>
          </w:tcPr>
          <w:p w14:paraId="11FE489E" w14:textId="77777777" w:rsidR="006F064D" w:rsidRDefault="00F7442D">
            <w:pPr>
              <w:pStyle w:val="TableParagraph"/>
              <w:rPr>
                <w:b/>
                <w:i/>
              </w:rPr>
            </w:pPr>
            <w:r>
              <w:rPr>
                <w:b/>
                <w:i/>
              </w:rPr>
              <w:t>Infections</w:t>
            </w:r>
            <w:r>
              <w:rPr>
                <w:b/>
                <w:i/>
                <w:spacing w:val="-3"/>
              </w:rPr>
              <w:t xml:space="preserve"> </w:t>
            </w:r>
            <w:r>
              <w:rPr>
                <w:b/>
                <w:i/>
              </w:rPr>
              <w:t>and</w:t>
            </w:r>
            <w:r>
              <w:rPr>
                <w:b/>
                <w:i/>
                <w:spacing w:val="-4"/>
              </w:rPr>
              <w:t xml:space="preserve"> </w:t>
            </w:r>
            <w:r>
              <w:rPr>
                <w:b/>
                <w:i/>
                <w:spacing w:val="-2"/>
              </w:rPr>
              <w:t>infestations</w:t>
            </w:r>
          </w:p>
        </w:tc>
      </w:tr>
      <w:tr w:rsidR="006F064D" w14:paraId="11FE48A5" w14:textId="77777777">
        <w:trPr>
          <w:trHeight w:val="290"/>
        </w:trPr>
        <w:tc>
          <w:tcPr>
            <w:tcW w:w="2266" w:type="dxa"/>
          </w:tcPr>
          <w:p w14:paraId="11FE48A0" w14:textId="77777777" w:rsidR="006F064D" w:rsidRDefault="00F7442D">
            <w:pPr>
              <w:pStyle w:val="TableParagraph"/>
            </w:pPr>
            <w:r>
              <w:rPr>
                <w:spacing w:val="-2"/>
              </w:rPr>
              <w:t>Nasopharyngitis</w:t>
            </w:r>
          </w:p>
        </w:tc>
        <w:tc>
          <w:tcPr>
            <w:tcW w:w="1351" w:type="dxa"/>
          </w:tcPr>
          <w:p w14:paraId="11FE48A1" w14:textId="77777777" w:rsidR="006F064D" w:rsidRDefault="00F7442D">
            <w:pPr>
              <w:pStyle w:val="TableParagraph"/>
            </w:pPr>
            <w:r>
              <w:rPr>
                <w:spacing w:val="-5"/>
              </w:rPr>
              <w:t>4.5</w:t>
            </w:r>
          </w:p>
        </w:tc>
        <w:tc>
          <w:tcPr>
            <w:tcW w:w="1800" w:type="dxa"/>
          </w:tcPr>
          <w:p w14:paraId="11FE48A2" w14:textId="77777777" w:rsidR="006F064D" w:rsidRDefault="00F7442D">
            <w:pPr>
              <w:pStyle w:val="TableParagraph"/>
              <w:ind w:left="108"/>
            </w:pPr>
            <w:r>
              <w:rPr>
                <w:spacing w:val="-5"/>
              </w:rPr>
              <w:t>1.6</w:t>
            </w:r>
          </w:p>
        </w:tc>
        <w:tc>
          <w:tcPr>
            <w:tcW w:w="1519" w:type="dxa"/>
          </w:tcPr>
          <w:p w14:paraId="11FE48A3" w14:textId="77777777" w:rsidR="006F064D" w:rsidRDefault="00F7442D">
            <w:pPr>
              <w:pStyle w:val="TableParagraph"/>
              <w:ind w:left="108"/>
            </w:pPr>
            <w:r>
              <w:rPr>
                <w:spacing w:val="-5"/>
              </w:rPr>
              <w:t>7.2</w:t>
            </w:r>
          </w:p>
        </w:tc>
        <w:tc>
          <w:tcPr>
            <w:tcW w:w="2076" w:type="dxa"/>
          </w:tcPr>
          <w:p w14:paraId="11FE48A4" w14:textId="77777777" w:rsidR="006F064D" w:rsidRDefault="00F7442D">
            <w:pPr>
              <w:pStyle w:val="TableParagraph"/>
              <w:ind w:left="109"/>
            </w:pPr>
            <w:r>
              <w:rPr>
                <w:spacing w:val="-5"/>
              </w:rPr>
              <w:t>4.5</w:t>
            </w:r>
          </w:p>
        </w:tc>
      </w:tr>
      <w:tr w:rsidR="006F064D" w14:paraId="11FE48AB" w14:textId="77777777">
        <w:trPr>
          <w:trHeight w:val="292"/>
        </w:trPr>
        <w:tc>
          <w:tcPr>
            <w:tcW w:w="2266" w:type="dxa"/>
          </w:tcPr>
          <w:p w14:paraId="11FE48A6" w14:textId="77777777" w:rsidR="006F064D" w:rsidRDefault="00F7442D">
            <w:pPr>
              <w:pStyle w:val="TableParagraph"/>
              <w:spacing w:before="3"/>
            </w:pPr>
            <w:r>
              <w:t>Urinary</w:t>
            </w:r>
            <w:r>
              <w:rPr>
                <w:spacing w:val="-6"/>
              </w:rPr>
              <w:t xml:space="preserve"> </w:t>
            </w:r>
            <w:r>
              <w:t>tract</w:t>
            </w:r>
            <w:r>
              <w:rPr>
                <w:spacing w:val="-5"/>
              </w:rPr>
              <w:t xml:space="preserve"> </w:t>
            </w:r>
            <w:r>
              <w:rPr>
                <w:spacing w:val="-2"/>
              </w:rPr>
              <w:t>infection</w:t>
            </w:r>
          </w:p>
        </w:tc>
        <w:tc>
          <w:tcPr>
            <w:tcW w:w="1351" w:type="dxa"/>
          </w:tcPr>
          <w:p w14:paraId="11FE48A7" w14:textId="77777777" w:rsidR="006F064D" w:rsidRDefault="00F7442D">
            <w:pPr>
              <w:pStyle w:val="TableParagraph"/>
              <w:spacing w:before="3"/>
            </w:pPr>
            <w:r>
              <w:rPr>
                <w:spacing w:val="-5"/>
              </w:rPr>
              <w:t>6.0</w:t>
            </w:r>
          </w:p>
        </w:tc>
        <w:tc>
          <w:tcPr>
            <w:tcW w:w="1800" w:type="dxa"/>
          </w:tcPr>
          <w:p w14:paraId="11FE48A8" w14:textId="77777777" w:rsidR="006F064D" w:rsidRDefault="00F7442D">
            <w:pPr>
              <w:pStyle w:val="TableParagraph"/>
              <w:spacing w:before="3"/>
              <w:ind w:left="108"/>
            </w:pPr>
            <w:r>
              <w:rPr>
                <w:spacing w:val="-5"/>
              </w:rPr>
              <w:t>3.1</w:t>
            </w:r>
          </w:p>
        </w:tc>
        <w:tc>
          <w:tcPr>
            <w:tcW w:w="1519" w:type="dxa"/>
          </w:tcPr>
          <w:p w14:paraId="11FE48A9" w14:textId="77777777" w:rsidR="006F064D" w:rsidRDefault="00F7442D">
            <w:pPr>
              <w:pStyle w:val="TableParagraph"/>
              <w:spacing w:before="3"/>
              <w:ind w:left="108"/>
            </w:pPr>
            <w:r>
              <w:rPr>
                <w:spacing w:val="-5"/>
              </w:rPr>
              <w:t>2.9</w:t>
            </w:r>
          </w:p>
        </w:tc>
        <w:tc>
          <w:tcPr>
            <w:tcW w:w="2076" w:type="dxa"/>
          </w:tcPr>
          <w:p w14:paraId="11FE48AA" w14:textId="77777777" w:rsidR="006F064D" w:rsidRDefault="00F7442D">
            <w:pPr>
              <w:pStyle w:val="TableParagraph"/>
              <w:spacing w:before="3"/>
              <w:ind w:left="109"/>
            </w:pPr>
            <w:r>
              <w:rPr>
                <w:spacing w:val="-5"/>
              </w:rPr>
              <w:t>3.0</w:t>
            </w:r>
          </w:p>
        </w:tc>
      </w:tr>
      <w:tr w:rsidR="006F064D" w14:paraId="11FE48AD" w14:textId="77777777">
        <w:trPr>
          <w:trHeight w:val="289"/>
        </w:trPr>
        <w:tc>
          <w:tcPr>
            <w:tcW w:w="9012" w:type="dxa"/>
            <w:gridSpan w:val="5"/>
            <w:shd w:val="clear" w:color="auto" w:fill="D9D9D9"/>
          </w:tcPr>
          <w:p w14:paraId="11FE48AC" w14:textId="77777777" w:rsidR="006F064D" w:rsidRDefault="00F7442D">
            <w:pPr>
              <w:pStyle w:val="TableParagraph"/>
              <w:rPr>
                <w:b/>
                <w:i/>
              </w:rPr>
            </w:pPr>
            <w:r>
              <w:rPr>
                <w:b/>
                <w:i/>
              </w:rPr>
              <w:t>Musculoskeletal</w:t>
            </w:r>
            <w:r>
              <w:rPr>
                <w:b/>
                <w:i/>
                <w:spacing w:val="-4"/>
              </w:rPr>
              <w:t xml:space="preserve"> </w:t>
            </w:r>
            <w:r>
              <w:rPr>
                <w:b/>
                <w:i/>
              </w:rPr>
              <w:t>and</w:t>
            </w:r>
            <w:r>
              <w:rPr>
                <w:b/>
                <w:i/>
                <w:spacing w:val="-7"/>
              </w:rPr>
              <w:t xml:space="preserve"> </w:t>
            </w:r>
            <w:r>
              <w:rPr>
                <w:b/>
                <w:i/>
              </w:rPr>
              <w:t>connective</w:t>
            </w:r>
            <w:r>
              <w:rPr>
                <w:b/>
                <w:i/>
                <w:spacing w:val="-6"/>
              </w:rPr>
              <w:t xml:space="preserve"> </w:t>
            </w:r>
            <w:r>
              <w:rPr>
                <w:b/>
                <w:i/>
              </w:rPr>
              <w:t>tissue</w:t>
            </w:r>
            <w:r>
              <w:rPr>
                <w:b/>
                <w:i/>
                <w:spacing w:val="-6"/>
              </w:rPr>
              <w:t xml:space="preserve"> </w:t>
            </w:r>
            <w:r>
              <w:rPr>
                <w:b/>
                <w:i/>
                <w:spacing w:val="-2"/>
              </w:rPr>
              <w:t>disorders</w:t>
            </w:r>
          </w:p>
        </w:tc>
      </w:tr>
      <w:tr w:rsidR="006F064D" w14:paraId="11FE48B3" w14:textId="77777777">
        <w:trPr>
          <w:trHeight w:val="292"/>
        </w:trPr>
        <w:tc>
          <w:tcPr>
            <w:tcW w:w="2266" w:type="dxa"/>
          </w:tcPr>
          <w:p w14:paraId="11FE48AE" w14:textId="77777777" w:rsidR="006F064D" w:rsidRDefault="00F7442D">
            <w:pPr>
              <w:pStyle w:val="TableParagraph"/>
              <w:spacing w:before="3"/>
            </w:pPr>
            <w:r>
              <w:rPr>
                <w:spacing w:val="-2"/>
              </w:rPr>
              <w:t>Arthralgia</w:t>
            </w:r>
          </w:p>
        </w:tc>
        <w:tc>
          <w:tcPr>
            <w:tcW w:w="1351" w:type="dxa"/>
          </w:tcPr>
          <w:p w14:paraId="11FE48AF" w14:textId="77777777" w:rsidR="006F064D" w:rsidRDefault="00F7442D">
            <w:pPr>
              <w:pStyle w:val="TableParagraph"/>
              <w:spacing w:before="3"/>
            </w:pPr>
            <w:r>
              <w:rPr>
                <w:spacing w:val="-5"/>
              </w:rPr>
              <w:t>3.0</w:t>
            </w:r>
          </w:p>
        </w:tc>
        <w:tc>
          <w:tcPr>
            <w:tcW w:w="1800" w:type="dxa"/>
          </w:tcPr>
          <w:p w14:paraId="11FE48B0" w14:textId="77777777" w:rsidR="006F064D" w:rsidRDefault="00F7442D">
            <w:pPr>
              <w:pStyle w:val="TableParagraph"/>
              <w:spacing w:before="3"/>
              <w:ind w:left="108"/>
            </w:pPr>
            <w:r>
              <w:rPr>
                <w:spacing w:val="-5"/>
              </w:rPr>
              <w:t>6.3</w:t>
            </w:r>
          </w:p>
        </w:tc>
        <w:tc>
          <w:tcPr>
            <w:tcW w:w="1519" w:type="dxa"/>
          </w:tcPr>
          <w:p w14:paraId="11FE48B1" w14:textId="77777777" w:rsidR="006F064D" w:rsidRDefault="00F7442D">
            <w:pPr>
              <w:pStyle w:val="TableParagraph"/>
              <w:spacing w:before="3"/>
              <w:ind w:left="108"/>
            </w:pPr>
            <w:r>
              <w:rPr>
                <w:spacing w:val="-5"/>
              </w:rPr>
              <w:t>7.2</w:t>
            </w:r>
          </w:p>
        </w:tc>
        <w:tc>
          <w:tcPr>
            <w:tcW w:w="2076" w:type="dxa"/>
          </w:tcPr>
          <w:p w14:paraId="11FE48B2" w14:textId="77777777" w:rsidR="006F064D" w:rsidRDefault="00F7442D">
            <w:pPr>
              <w:pStyle w:val="TableParagraph"/>
              <w:spacing w:before="3"/>
              <w:ind w:left="109"/>
            </w:pPr>
            <w:r>
              <w:rPr>
                <w:spacing w:val="-5"/>
              </w:rPr>
              <w:t>6.8</w:t>
            </w:r>
          </w:p>
        </w:tc>
      </w:tr>
      <w:tr w:rsidR="006F064D" w14:paraId="11FE48B9" w14:textId="77777777">
        <w:trPr>
          <w:trHeight w:val="289"/>
        </w:trPr>
        <w:tc>
          <w:tcPr>
            <w:tcW w:w="2266" w:type="dxa"/>
          </w:tcPr>
          <w:p w14:paraId="11FE48B4" w14:textId="77777777" w:rsidR="006F064D" w:rsidRDefault="00F7442D">
            <w:pPr>
              <w:pStyle w:val="TableParagraph"/>
            </w:pPr>
            <w:r>
              <w:rPr>
                <w:spacing w:val="-2"/>
              </w:rPr>
              <w:t>Myalgia</w:t>
            </w:r>
          </w:p>
        </w:tc>
        <w:tc>
          <w:tcPr>
            <w:tcW w:w="1351" w:type="dxa"/>
          </w:tcPr>
          <w:p w14:paraId="11FE48B5" w14:textId="77777777" w:rsidR="006F064D" w:rsidRDefault="00F7442D">
            <w:pPr>
              <w:pStyle w:val="TableParagraph"/>
            </w:pPr>
            <w:r>
              <w:rPr>
                <w:spacing w:val="-5"/>
              </w:rPr>
              <w:t>1.5</w:t>
            </w:r>
          </w:p>
        </w:tc>
        <w:tc>
          <w:tcPr>
            <w:tcW w:w="1800" w:type="dxa"/>
          </w:tcPr>
          <w:p w14:paraId="11FE48B6" w14:textId="77777777" w:rsidR="006F064D" w:rsidRDefault="00F7442D">
            <w:pPr>
              <w:pStyle w:val="TableParagraph"/>
              <w:ind w:left="108"/>
            </w:pPr>
            <w:r>
              <w:rPr>
                <w:spacing w:val="-5"/>
              </w:rPr>
              <w:t>3.1</w:t>
            </w:r>
          </w:p>
        </w:tc>
        <w:tc>
          <w:tcPr>
            <w:tcW w:w="1519" w:type="dxa"/>
          </w:tcPr>
          <w:p w14:paraId="11FE48B7" w14:textId="77777777" w:rsidR="006F064D" w:rsidRDefault="00F7442D">
            <w:pPr>
              <w:pStyle w:val="TableParagraph"/>
              <w:ind w:left="108"/>
            </w:pPr>
            <w:r>
              <w:rPr>
                <w:spacing w:val="-5"/>
              </w:rPr>
              <w:t>5.8</w:t>
            </w:r>
          </w:p>
        </w:tc>
        <w:tc>
          <w:tcPr>
            <w:tcW w:w="2076" w:type="dxa"/>
          </w:tcPr>
          <w:p w14:paraId="11FE48B8" w14:textId="77777777" w:rsidR="006F064D" w:rsidRDefault="00F7442D">
            <w:pPr>
              <w:pStyle w:val="TableParagraph"/>
              <w:ind w:left="109"/>
            </w:pPr>
            <w:r>
              <w:rPr>
                <w:spacing w:val="-5"/>
              </w:rPr>
              <w:t>4.5</w:t>
            </w:r>
          </w:p>
        </w:tc>
      </w:tr>
      <w:tr w:rsidR="006F064D" w14:paraId="11FE48BB" w14:textId="77777777">
        <w:trPr>
          <w:trHeight w:val="292"/>
        </w:trPr>
        <w:tc>
          <w:tcPr>
            <w:tcW w:w="9012" w:type="dxa"/>
            <w:gridSpan w:val="5"/>
            <w:shd w:val="clear" w:color="auto" w:fill="D9D9D9"/>
          </w:tcPr>
          <w:p w14:paraId="11FE48BA" w14:textId="77777777" w:rsidR="006F064D" w:rsidRDefault="00F7442D">
            <w:pPr>
              <w:pStyle w:val="TableParagraph"/>
              <w:rPr>
                <w:b/>
                <w:i/>
              </w:rPr>
            </w:pPr>
            <w:r>
              <w:rPr>
                <w:b/>
                <w:i/>
              </w:rPr>
              <w:t>Nervous</w:t>
            </w:r>
            <w:r>
              <w:rPr>
                <w:b/>
                <w:i/>
                <w:spacing w:val="-5"/>
              </w:rPr>
              <w:t xml:space="preserve"> </w:t>
            </w:r>
            <w:r>
              <w:rPr>
                <w:b/>
                <w:i/>
              </w:rPr>
              <w:t>system</w:t>
            </w:r>
            <w:r>
              <w:rPr>
                <w:b/>
                <w:i/>
                <w:spacing w:val="-2"/>
              </w:rPr>
              <w:t xml:space="preserve"> disorders</w:t>
            </w:r>
          </w:p>
        </w:tc>
      </w:tr>
      <w:tr w:rsidR="006F064D" w14:paraId="11FE48C1" w14:textId="77777777">
        <w:trPr>
          <w:trHeight w:val="289"/>
        </w:trPr>
        <w:tc>
          <w:tcPr>
            <w:tcW w:w="2266" w:type="dxa"/>
          </w:tcPr>
          <w:p w14:paraId="11FE48BC" w14:textId="77777777" w:rsidR="006F064D" w:rsidRDefault="00F7442D">
            <w:pPr>
              <w:pStyle w:val="TableParagraph"/>
            </w:pPr>
            <w:r>
              <w:rPr>
                <w:spacing w:val="-2"/>
              </w:rPr>
              <w:t>Headache</w:t>
            </w:r>
          </w:p>
        </w:tc>
        <w:tc>
          <w:tcPr>
            <w:tcW w:w="1351" w:type="dxa"/>
          </w:tcPr>
          <w:p w14:paraId="11FE48BD" w14:textId="77777777" w:rsidR="006F064D" w:rsidRDefault="00F7442D">
            <w:pPr>
              <w:pStyle w:val="TableParagraph"/>
            </w:pPr>
            <w:r>
              <w:rPr>
                <w:spacing w:val="-4"/>
              </w:rPr>
              <w:t>19.4</w:t>
            </w:r>
          </w:p>
        </w:tc>
        <w:tc>
          <w:tcPr>
            <w:tcW w:w="1800" w:type="dxa"/>
          </w:tcPr>
          <w:p w14:paraId="11FE48BE" w14:textId="77777777" w:rsidR="006F064D" w:rsidRDefault="00F7442D">
            <w:pPr>
              <w:pStyle w:val="TableParagraph"/>
              <w:ind w:left="108"/>
            </w:pPr>
            <w:r>
              <w:rPr>
                <w:spacing w:val="-4"/>
              </w:rPr>
              <w:t>45.3</w:t>
            </w:r>
          </w:p>
        </w:tc>
        <w:tc>
          <w:tcPr>
            <w:tcW w:w="1519" w:type="dxa"/>
          </w:tcPr>
          <w:p w14:paraId="11FE48BF" w14:textId="77777777" w:rsidR="006F064D" w:rsidRDefault="00F7442D">
            <w:pPr>
              <w:pStyle w:val="TableParagraph"/>
              <w:ind w:left="108"/>
            </w:pPr>
            <w:r>
              <w:rPr>
                <w:spacing w:val="-4"/>
              </w:rPr>
              <w:t>37.7</w:t>
            </w:r>
          </w:p>
        </w:tc>
        <w:tc>
          <w:tcPr>
            <w:tcW w:w="2076" w:type="dxa"/>
          </w:tcPr>
          <w:p w14:paraId="11FE48C0" w14:textId="77777777" w:rsidR="006F064D" w:rsidRDefault="00F7442D">
            <w:pPr>
              <w:pStyle w:val="TableParagraph"/>
              <w:ind w:left="164"/>
            </w:pPr>
            <w:r>
              <w:rPr>
                <w:spacing w:val="-4"/>
              </w:rPr>
              <w:t>41.4</w:t>
            </w:r>
          </w:p>
        </w:tc>
      </w:tr>
      <w:tr w:rsidR="006F064D" w14:paraId="11FE48C3" w14:textId="77777777">
        <w:trPr>
          <w:trHeight w:val="292"/>
        </w:trPr>
        <w:tc>
          <w:tcPr>
            <w:tcW w:w="9012" w:type="dxa"/>
            <w:gridSpan w:val="5"/>
            <w:shd w:val="clear" w:color="auto" w:fill="D9D9D9"/>
          </w:tcPr>
          <w:p w14:paraId="11FE48C2" w14:textId="77777777" w:rsidR="006F064D" w:rsidRDefault="00F7442D">
            <w:pPr>
              <w:pStyle w:val="TableParagraph"/>
              <w:rPr>
                <w:b/>
                <w:i/>
              </w:rPr>
            </w:pPr>
            <w:r>
              <w:rPr>
                <w:b/>
                <w:i/>
              </w:rPr>
              <w:t>Vascular</w:t>
            </w:r>
            <w:r>
              <w:rPr>
                <w:b/>
                <w:i/>
                <w:spacing w:val="-3"/>
              </w:rPr>
              <w:t xml:space="preserve"> </w:t>
            </w:r>
            <w:r>
              <w:rPr>
                <w:b/>
                <w:i/>
                <w:spacing w:val="-2"/>
              </w:rPr>
              <w:t>disorders</w:t>
            </w:r>
          </w:p>
        </w:tc>
      </w:tr>
      <w:tr w:rsidR="006F064D" w14:paraId="11FE48C9" w14:textId="77777777">
        <w:trPr>
          <w:trHeight w:val="289"/>
        </w:trPr>
        <w:tc>
          <w:tcPr>
            <w:tcW w:w="2266" w:type="dxa"/>
          </w:tcPr>
          <w:p w14:paraId="11FE48C4" w14:textId="77777777" w:rsidR="006F064D" w:rsidRDefault="00F7442D">
            <w:pPr>
              <w:pStyle w:val="TableParagraph"/>
            </w:pPr>
            <w:r>
              <w:rPr>
                <w:spacing w:val="-2"/>
              </w:rPr>
              <w:t>Hypertension</w:t>
            </w:r>
          </w:p>
        </w:tc>
        <w:tc>
          <w:tcPr>
            <w:tcW w:w="1351" w:type="dxa"/>
          </w:tcPr>
          <w:p w14:paraId="11FE48C5" w14:textId="77777777" w:rsidR="006F064D" w:rsidRDefault="00F7442D">
            <w:pPr>
              <w:pStyle w:val="TableParagraph"/>
            </w:pPr>
            <w:r>
              <w:rPr>
                <w:spacing w:val="-10"/>
              </w:rPr>
              <w:t>0</w:t>
            </w:r>
          </w:p>
        </w:tc>
        <w:tc>
          <w:tcPr>
            <w:tcW w:w="1800" w:type="dxa"/>
          </w:tcPr>
          <w:p w14:paraId="11FE48C6" w14:textId="77777777" w:rsidR="006F064D" w:rsidRDefault="00F7442D">
            <w:pPr>
              <w:pStyle w:val="TableParagraph"/>
              <w:ind w:left="108"/>
            </w:pPr>
            <w:r>
              <w:rPr>
                <w:spacing w:val="-5"/>
              </w:rPr>
              <w:t>7.8</w:t>
            </w:r>
          </w:p>
        </w:tc>
        <w:tc>
          <w:tcPr>
            <w:tcW w:w="1519" w:type="dxa"/>
          </w:tcPr>
          <w:p w14:paraId="11FE48C7" w14:textId="77777777" w:rsidR="006F064D" w:rsidRDefault="00F7442D">
            <w:pPr>
              <w:pStyle w:val="TableParagraph"/>
              <w:ind w:left="108"/>
            </w:pPr>
            <w:r>
              <w:rPr>
                <w:spacing w:val="-10"/>
              </w:rPr>
              <w:t>0</w:t>
            </w:r>
          </w:p>
        </w:tc>
        <w:tc>
          <w:tcPr>
            <w:tcW w:w="2076" w:type="dxa"/>
          </w:tcPr>
          <w:p w14:paraId="11FE48C8" w14:textId="77777777" w:rsidR="006F064D" w:rsidRDefault="00F7442D">
            <w:pPr>
              <w:pStyle w:val="TableParagraph"/>
              <w:ind w:left="109"/>
            </w:pPr>
            <w:r>
              <w:rPr>
                <w:spacing w:val="-5"/>
              </w:rPr>
              <w:t>3.8</w:t>
            </w:r>
          </w:p>
        </w:tc>
      </w:tr>
    </w:tbl>
    <w:p w14:paraId="11FE48CA" w14:textId="77777777" w:rsidR="006F064D" w:rsidRDefault="006F064D">
      <w:pPr>
        <w:pStyle w:val="BodyText"/>
        <w:spacing w:before="48"/>
        <w:ind w:left="0"/>
        <w:rPr>
          <w:b/>
        </w:rPr>
      </w:pPr>
    </w:p>
    <w:p w14:paraId="73D50D26" w14:textId="77777777" w:rsidR="00585C8C" w:rsidRDefault="00585C8C">
      <w:pPr>
        <w:ind w:left="23"/>
        <w:rPr>
          <w:b/>
          <w:spacing w:val="-2"/>
        </w:rPr>
      </w:pPr>
    </w:p>
    <w:p w14:paraId="11FE48CB" w14:textId="5C1384A8" w:rsidR="006F064D" w:rsidRDefault="00F7442D">
      <w:pPr>
        <w:ind w:left="23"/>
        <w:rPr>
          <w:b/>
        </w:rPr>
      </w:pPr>
      <w:r>
        <w:rPr>
          <w:b/>
          <w:spacing w:val="-2"/>
        </w:rPr>
        <w:lastRenderedPageBreak/>
        <w:t>Immunogenicity</w:t>
      </w:r>
    </w:p>
    <w:p w14:paraId="11FE48CD" w14:textId="77777777" w:rsidR="006F064D" w:rsidRDefault="00F7442D">
      <w:pPr>
        <w:pStyle w:val="BodyText"/>
        <w:spacing w:before="75" w:line="276" w:lineRule="auto"/>
        <w:ind w:right="186"/>
      </w:pPr>
      <w:bookmarkStart w:id="22" w:name="Reporting_suspected_adverse_effects"/>
      <w:bookmarkStart w:id="23" w:name="4.9_OVERDOSE"/>
      <w:bookmarkStart w:id="24" w:name="5_PHARMACOLOGICAL_PROPERTIES"/>
      <w:bookmarkStart w:id="25" w:name="5.1_PHARMACODYNAMIC_PROPERTIES"/>
      <w:bookmarkStart w:id="26" w:name="Mechanism_of_action"/>
      <w:bookmarkEnd w:id="22"/>
      <w:bookmarkEnd w:id="23"/>
      <w:bookmarkEnd w:id="24"/>
      <w:bookmarkEnd w:id="25"/>
      <w:bookmarkEnd w:id="26"/>
      <w:r>
        <w:t>In the pooled cyclic treatment data from the from the phase 3 program, after 1 treatment cycle (6 Rystiggo</w:t>
      </w:r>
      <w:r>
        <w:rPr>
          <w:spacing w:val="-3"/>
        </w:rPr>
        <w:t xml:space="preserve"> </w:t>
      </w:r>
      <w:r>
        <w:t>weekly</w:t>
      </w:r>
      <w:r>
        <w:rPr>
          <w:spacing w:val="-3"/>
        </w:rPr>
        <w:t xml:space="preserve"> </w:t>
      </w:r>
      <w:r>
        <w:t>doses),</w:t>
      </w:r>
      <w:r>
        <w:rPr>
          <w:spacing w:val="-3"/>
        </w:rPr>
        <w:t xml:space="preserve"> </w:t>
      </w:r>
      <w:r>
        <w:t>26.9%</w:t>
      </w:r>
      <w:r>
        <w:rPr>
          <w:spacing w:val="-3"/>
        </w:rPr>
        <w:t xml:space="preserve"> </w:t>
      </w:r>
      <w:r>
        <w:t>(42/156)</w:t>
      </w:r>
      <w:r>
        <w:rPr>
          <w:spacing w:val="-3"/>
        </w:rPr>
        <w:t xml:space="preserve"> </w:t>
      </w:r>
      <w:r>
        <w:t>of</w:t>
      </w:r>
      <w:r>
        <w:rPr>
          <w:spacing w:val="-3"/>
        </w:rPr>
        <w:t xml:space="preserve"> </w:t>
      </w:r>
      <w:r>
        <w:t>patients</w:t>
      </w:r>
      <w:r>
        <w:rPr>
          <w:spacing w:val="-3"/>
        </w:rPr>
        <w:t xml:space="preserve"> </w:t>
      </w:r>
      <w:r>
        <w:t>developed</w:t>
      </w:r>
      <w:r>
        <w:rPr>
          <w:spacing w:val="-3"/>
        </w:rPr>
        <w:t xml:space="preserve"> </w:t>
      </w:r>
      <w:r>
        <w:t>antidrug</w:t>
      </w:r>
      <w:r>
        <w:rPr>
          <w:spacing w:val="-6"/>
        </w:rPr>
        <w:t xml:space="preserve"> </w:t>
      </w:r>
      <w:r>
        <w:t>antibodies</w:t>
      </w:r>
      <w:r>
        <w:rPr>
          <w:spacing w:val="-2"/>
        </w:rPr>
        <w:t xml:space="preserve"> </w:t>
      </w:r>
      <w:r>
        <w:t>(ADA)</w:t>
      </w:r>
      <w:r>
        <w:rPr>
          <w:spacing w:val="-2"/>
        </w:rPr>
        <w:t xml:space="preserve"> </w:t>
      </w:r>
      <w:r>
        <w:t>and</w:t>
      </w:r>
      <w:r>
        <w:rPr>
          <w:spacing w:val="-3"/>
        </w:rPr>
        <w:t xml:space="preserve"> </w:t>
      </w:r>
      <w:r>
        <w:t>10.3% (16/156) had antibodies that were classified as neutralising. Upon reinitiating therapy, the proportion of patients who developed ADA and neutralising antibodies increased to 61.4% (35/57) and 43.9.0% (25/57) after 5 treatment cycles. There was no apparent impact of immunogenicity on efficacy and overall safety (see Sections 5.1 Pharmacodynamic Properties and 5.2 Pharmacokinetic Properties).</w:t>
      </w:r>
    </w:p>
    <w:p w14:paraId="11FE48CE" w14:textId="77777777" w:rsidR="006F064D" w:rsidRDefault="006F064D">
      <w:pPr>
        <w:pStyle w:val="BodyText"/>
        <w:spacing w:before="39"/>
        <w:ind w:left="0"/>
      </w:pPr>
    </w:p>
    <w:p w14:paraId="11FE48CF" w14:textId="77777777" w:rsidR="006F064D" w:rsidRDefault="00F7442D">
      <w:pPr>
        <w:pStyle w:val="BodyText"/>
        <w:spacing w:before="1" w:line="276" w:lineRule="auto"/>
        <w:ind w:right="186"/>
      </w:pPr>
      <w:r>
        <w:t>The</w:t>
      </w:r>
      <w:r>
        <w:rPr>
          <w:spacing w:val="-2"/>
        </w:rPr>
        <w:t xml:space="preserve"> </w:t>
      </w:r>
      <w:r>
        <w:t>rate</w:t>
      </w:r>
      <w:r>
        <w:rPr>
          <w:spacing w:val="-4"/>
        </w:rPr>
        <w:t xml:space="preserve"> </w:t>
      </w:r>
      <w:r>
        <w:t>for</w:t>
      </w:r>
      <w:r>
        <w:rPr>
          <w:spacing w:val="-4"/>
        </w:rPr>
        <w:t xml:space="preserve"> </w:t>
      </w:r>
      <w:r>
        <w:t>certain</w:t>
      </w:r>
      <w:r>
        <w:rPr>
          <w:spacing w:val="-2"/>
        </w:rPr>
        <w:t xml:space="preserve"> </w:t>
      </w:r>
      <w:r>
        <w:t>events</w:t>
      </w:r>
      <w:r>
        <w:rPr>
          <w:spacing w:val="-4"/>
        </w:rPr>
        <w:t xml:space="preserve"> </w:t>
      </w:r>
      <w:r>
        <w:t>(dyslipidemia,</w:t>
      </w:r>
      <w:r>
        <w:rPr>
          <w:spacing w:val="-4"/>
        </w:rPr>
        <w:t xml:space="preserve"> </w:t>
      </w:r>
      <w:r>
        <w:t>upper</w:t>
      </w:r>
      <w:r>
        <w:rPr>
          <w:spacing w:val="-2"/>
        </w:rPr>
        <w:t xml:space="preserve"> </w:t>
      </w:r>
      <w:r>
        <w:t>respiratory</w:t>
      </w:r>
      <w:r>
        <w:rPr>
          <w:spacing w:val="-5"/>
        </w:rPr>
        <w:t xml:space="preserve"> </w:t>
      </w:r>
      <w:r>
        <w:t>tract</w:t>
      </w:r>
      <w:r>
        <w:rPr>
          <w:spacing w:val="-1"/>
        </w:rPr>
        <w:t xml:space="preserve"> </w:t>
      </w:r>
      <w:r>
        <w:t>infections,</w:t>
      </w:r>
      <w:r>
        <w:rPr>
          <w:spacing w:val="-2"/>
        </w:rPr>
        <w:t xml:space="preserve"> </w:t>
      </w:r>
      <w:r>
        <w:t>dyspnea)</w:t>
      </w:r>
      <w:r>
        <w:rPr>
          <w:spacing w:val="-1"/>
        </w:rPr>
        <w:t xml:space="preserve"> </w:t>
      </w:r>
      <w:r>
        <w:t>was</w:t>
      </w:r>
      <w:r>
        <w:rPr>
          <w:spacing w:val="-4"/>
        </w:rPr>
        <w:t xml:space="preserve"> </w:t>
      </w:r>
      <w:r>
        <w:t>at</w:t>
      </w:r>
      <w:r>
        <w:rPr>
          <w:spacing w:val="-4"/>
        </w:rPr>
        <w:t xml:space="preserve"> </w:t>
      </w:r>
      <w:r>
        <w:t>least</w:t>
      </w:r>
      <w:r>
        <w:rPr>
          <w:spacing w:val="-3"/>
        </w:rPr>
        <w:t xml:space="preserve"> </w:t>
      </w:r>
      <w:r>
        <w:t>two times higher in patients with ADAs than in patients without ADAs. A direct causal relationship between the occurrence of these events and ADAs has not been demonstrated.</w:t>
      </w:r>
    </w:p>
    <w:p w14:paraId="11FE48D0" w14:textId="77777777" w:rsidR="006F064D" w:rsidRDefault="006F064D">
      <w:pPr>
        <w:pStyle w:val="BodyText"/>
        <w:spacing w:before="237"/>
        <w:ind w:left="0"/>
      </w:pPr>
    </w:p>
    <w:p w14:paraId="11FE48D1" w14:textId="77777777" w:rsidR="006F064D" w:rsidRDefault="00F7442D">
      <w:pPr>
        <w:pStyle w:val="Heading3"/>
      </w:pPr>
      <w:r>
        <w:t>Reporting</w:t>
      </w:r>
      <w:r>
        <w:rPr>
          <w:spacing w:val="-5"/>
        </w:rPr>
        <w:t xml:space="preserve"> </w:t>
      </w:r>
      <w:r>
        <w:t>suspected</w:t>
      </w:r>
      <w:r>
        <w:rPr>
          <w:spacing w:val="-5"/>
        </w:rPr>
        <w:t xml:space="preserve"> </w:t>
      </w:r>
      <w:r>
        <w:t>adverse</w:t>
      </w:r>
      <w:r>
        <w:rPr>
          <w:spacing w:val="-4"/>
        </w:rPr>
        <w:t xml:space="preserve"> </w:t>
      </w:r>
      <w:r>
        <w:rPr>
          <w:spacing w:val="-2"/>
        </w:rPr>
        <w:t>effects</w:t>
      </w:r>
    </w:p>
    <w:p w14:paraId="11FE48D2" w14:textId="77777777" w:rsidR="006F064D" w:rsidRDefault="00F7442D">
      <w:pPr>
        <w:pStyle w:val="BodyText"/>
        <w:spacing w:before="37" w:line="276" w:lineRule="auto"/>
        <w:ind w:right="290"/>
      </w:pPr>
      <w:r>
        <w:t>Reporting suspected adverse reactions after registration of the medicinal product is important. It allows continued monitoring of the benefit-risk balance of the medicinal product. Healthcare professionals</w:t>
      </w:r>
      <w:r>
        <w:rPr>
          <w:spacing w:val="-5"/>
        </w:rPr>
        <w:t xml:space="preserve"> </w:t>
      </w:r>
      <w:r>
        <w:t>are</w:t>
      </w:r>
      <w:r>
        <w:rPr>
          <w:spacing w:val="-5"/>
        </w:rPr>
        <w:t xml:space="preserve"> </w:t>
      </w:r>
      <w:r>
        <w:t>asked</w:t>
      </w:r>
      <w:r>
        <w:rPr>
          <w:spacing w:val="-3"/>
        </w:rPr>
        <w:t xml:space="preserve"> </w:t>
      </w:r>
      <w:r>
        <w:t>to</w:t>
      </w:r>
      <w:r>
        <w:rPr>
          <w:spacing w:val="-3"/>
        </w:rPr>
        <w:t xml:space="preserve"> </w:t>
      </w:r>
      <w:r>
        <w:t>report</w:t>
      </w:r>
      <w:r>
        <w:rPr>
          <w:spacing w:val="-2"/>
        </w:rPr>
        <w:t xml:space="preserve"> </w:t>
      </w:r>
      <w:r>
        <w:t>any</w:t>
      </w:r>
      <w:r>
        <w:rPr>
          <w:spacing w:val="-5"/>
        </w:rPr>
        <w:t xml:space="preserve"> </w:t>
      </w:r>
      <w:r>
        <w:t>suspected</w:t>
      </w:r>
      <w:r>
        <w:rPr>
          <w:spacing w:val="-3"/>
        </w:rPr>
        <w:t xml:space="preserve"> </w:t>
      </w:r>
      <w:r>
        <w:t>adverse</w:t>
      </w:r>
      <w:r>
        <w:rPr>
          <w:spacing w:val="-3"/>
        </w:rPr>
        <w:t xml:space="preserve"> </w:t>
      </w:r>
      <w:r>
        <w:t>reactions</w:t>
      </w:r>
      <w:r>
        <w:rPr>
          <w:spacing w:val="-3"/>
        </w:rPr>
        <w:t xml:space="preserve"> </w:t>
      </w:r>
      <w:r>
        <w:t>at</w:t>
      </w:r>
      <w:r>
        <w:rPr>
          <w:spacing w:val="-4"/>
        </w:rPr>
        <w:t xml:space="preserve"> </w:t>
      </w:r>
      <w:hyperlink r:id="rId8">
        <w:r>
          <w:rPr>
            <w:color w:val="0000FF"/>
            <w:u w:val="single" w:color="0000FF"/>
          </w:rPr>
          <w:t>http://www.tga.gov.au/reporting-</w:t>
        </w:r>
      </w:hyperlink>
      <w:r>
        <w:rPr>
          <w:color w:val="0000FF"/>
        </w:rPr>
        <w:t xml:space="preserve"> </w:t>
      </w:r>
      <w:r>
        <w:rPr>
          <w:color w:val="0000FF"/>
          <w:spacing w:val="-2"/>
          <w:u w:val="single" w:color="0000FF"/>
        </w:rPr>
        <w:t>problems</w:t>
      </w:r>
      <w:r>
        <w:rPr>
          <w:spacing w:val="-2"/>
        </w:rPr>
        <w:t>.</w:t>
      </w:r>
    </w:p>
    <w:p w14:paraId="11FE48D3" w14:textId="77777777" w:rsidR="006F064D" w:rsidRDefault="00F7442D">
      <w:pPr>
        <w:pStyle w:val="Heading2"/>
        <w:numPr>
          <w:ilvl w:val="1"/>
          <w:numId w:val="3"/>
        </w:numPr>
        <w:tabs>
          <w:tab w:val="left" w:pos="1026"/>
        </w:tabs>
        <w:spacing w:before="242"/>
      </w:pPr>
      <w:r>
        <w:rPr>
          <w:spacing w:val="-2"/>
        </w:rPr>
        <w:t>OVERDOSE</w:t>
      </w:r>
    </w:p>
    <w:p w14:paraId="11FE48D4" w14:textId="77777777" w:rsidR="006F064D" w:rsidRDefault="00F7442D">
      <w:pPr>
        <w:pStyle w:val="BodyText"/>
        <w:spacing w:before="163"/>
      </w:pPr>
      <w:r>
        <w:t>There</w:t>
      </w:r>
      <w:r>
        <w:rPr>
          <w:spacing w:val="-5"/>
        </w:rPr>
        <w:t xml:space="preserve"> </w:t>
      </w:r>
      <w:r>
        <w:t>are</w:t>
      </w:r>
      <w:r>
        <w:rPr>
          <w:spacing w:val="-4"/>
        </w:rPr>
        <w:t xml:space="preserve"> </w:t>
      </w:r>
      <w:r>
        <w:t>no</w:t>
      </w:r>
      <w:r>
        <w:rPr>
          <w:spacing w:val="-2"/>
        </w:rPr>
        <w:t xml:space="preserve"> </w:t>
      </w:r>
      <w:r>
        <w:t>data</w:t>
      </w:r>
      <w:r>
        <w:rPr>
          <w:spacing w:val="-2"/>
        </w:rPr>
        <w:t xml:space="preserve"> </w:t>
      </w:r>
      <w:r>
        <w:t>on</w:t>
      </w:r>
      <w:r>
        <w:rPr>
          <w:spacing w:val="-2"/>
        </w:rPr>
        <w:t xml:space="preserve"> </w:t>
      </w:r>
      <w:r>
        <w:t>symptoms</w:t>
      </w:r>
      <w:r>
        <w:rPr>
          <w:spacing w:val="-4"/>
        </w:rPr>
        <w:t xml:space="preserve"> </w:t>
      </w:r>
      <w:r>
        <w:t>associated</w:t>
      </w:r>
      <w:r>
        <w:rPr>
          <w:spacing w:val="-2"/>
        </w:rPr>
        <w:t xml:space="preserve"> </w:t>
      </w:r>
      <w:r>
        <w:t>with</w:t>
      </w:r>
      <w:r>
        <w:rPr>
          <w:spacing w:val="-2"/>
        </w:rPr>
        <w:t xml:space="preserve"> </w:t>
      </w:r>
      <w:r>
        <w:t>an</w:t>
      </w:r>
      <w:r>
        <w:rPr>
          <w:spacing w:val="-2"/>
        </w:rPr>
        <w:t xml:space="preserve"> overdose.</w:t>
      </w:r>
    </w:p>
    <w:p w14:paraId="11FE48D5" w14:textId="77777777" w:rsidR="006F064D" w:rsidRDefault="00F7442D">
      <w:pPr>
        <w:pStyle w:val="BodyText"/>
        <w:spacing w:before="119" w:line="276" w:lineRule="auto"/>
        <w:ind w:right="290"/>
      </w:pPr>
      <w:r>
        <w:t>A</w:t>
      </w:r>
      <w:r>
        <w:rPr>
          <w:spacing w:val="-2"/>
        </w:rPr>
        <w:t xml:space="preserve"> </w:t>
      </w:r>
      <w:r>
        <w:t>single</w:t>
      </w:r>
      <w:r>
        <w:rPr>
          <w:spacing w:val="-1"/>
        </w:rPr>
        <w:t xml:space="preserve"> </w:t>
      </w:r>
      <w:r>
        <w:t>SC</w:t>
      </w:r>
      <w:r>
        <w:rPr>
          <w:spacing w:val="-3"/>
        </w:rPr>
        <w:t xml:space="preserve"> </w:t>
      </w:r>
      <w:r>
        <w:t>dose</w:t>
      </w:r>
      <w:r>
        <w:rPr>
          <w:spacing w:val="-1"/>
        </w:rPr>
        <w:t xml:space="preserve"> </w:t>
      </w:r>
      <w:r>
        <w:t>of</w:t>
      </w:r>
      <w:r>
        <w:rPr>
          <w:spacing w:val="-1"/>
        </w:rPr>
        <w:t xml:space="preserve"> </w:t>
      </w:r>
      <w:r>
        <w:t>up</w:t>
      </w:r>
      <w:r>
        <w:rPr>
          <w:spacing w:val="-4"/>
        </w:rPr>
        <w:t xml:space="preserve"> </w:t>
      </w:r>
      <w:r>
        <w:t>to</w:t>
      </w:r>
      <w:r>
        <w:rPr>
          <w:spacing w:val="-1"/>
        </w:rPr>
        <w:t xml:space="preserve"> </w:t>
      </w:r>
      <w:r>
        <w:t>20 mg/kg</w:t>
      </w:r>
      <w:r>
        <w:rPr>
          <w:spacing w:val="-4"/>
        </w:rPr>
        <w:t xml:space="preserve"> </w:t>
      </w:r>
      <w:r>
        <w:t>(2162</w:t>
      </w:r>
      <w:r>
        <w:rPr>
          <w:spacing w:val="-4"/>
        </w:rPr>
        <w:t xml:space="preserve"> </w:t>
      </w:r>
      <w:r>
        <w:t>mg)</w:t>
      </w:r>
      <w:r>
        <w:rPr>
          <w:spacing w:val="-1"/>
        </w:rPr>
        <w:t xml:space="preserve"> </w:t>
      </w:r>
      <w:r>
        <w:t>and</w:t>
      </w:r>
      <w:r>
        <w:rPr>
          <w:spacing w:val="-1"/>
        </w:rPr>
        <w:t xml:space="preserve"> </w:t>
      </w:r>
      <w:r>
        <w:t>weekly SC</w:t>
      </w:r>
      <w:r>
        <w:rPr>
          <w:spacing w:val="-2"/>
        </w:rPr>
        <w:t xml:space="preserve"> </w:t>
      </w:r>
      <w:r>
        <w:t>doses</w:t>
      </w:r>
      <w:r>
        <w:rPr>
          <w:spacing w:val="-3"/>
        </w:rPr>
        <w:t xml:space="preserve"> </w:t>
      </w:r>
      <w:r>
        <w:t>of</w:t>
      </w:r>
      <w:r>
        <w:rPr>
          <w:spacing w:val="-2"/>
        </w:rPr>
        <w:t xml:space="preserve"> </w:t>
      </w:r>
      <w:r>
        <w:t>approximately</w:t>
      </w:r>
      <w:r>
        <w:rPr>
          <w:spacing w:val="-1"/>
        </w:rPr>
        <w:t xml:space="preserve"> </w:t>
      </w:r>
      <w:r>
        <w:t>10</w:t>
      </w:r>
      <w:r>
        <w:rPr>
          <w:spacing w:val="-4"/>
        </w:rPr>
        <w:t xml:space="preserve"> </w:t>
      </w:r>
      <w:r>
        <w:t xml:space="preserve">mg/kg (1120 mg) for up to 52 weeks have been administered in clinical studies without dose limiting </w:t>
      </w:r>
      <w:r>
        <w:rPr>
          <w:spacing w:val="-2"/>
        </w:rPr>
        <w:t>toxicity.</w:t>
      </w:r>
    </w:p>
    <w:p w14:paraId="11FE48D6" w14:textId="77777777" w:rsidR="006F064D" w:rsidRDefault="006F064D">
      <w:pPr>
        <w:pStyle w:val="BodyText"/>
        <w:spacing w:before="38"/>
        <w:ind w:left="0"/>
      </w:pPr>
    </w:p>
    <w:p w14:paraId="11FE48D7" w14:textId="77777777" w:rsidR="006F064D" w:rsidRDefault="00F7442D">
      <w:pPr>
        <w:pStyle w:val="BodyText"/>
        <w:spacing w:line="276" w:lineRule="auto"/>
      </w:pPr>
      <w:r>
        <w:t>In</w:t>
      </w:r>
      <w:r>
        <w:rPr>
          <w:spacing w:val="-2"/>
        </w:rPr>
        <w:t xml:space="preserve"> </w:t>
      </w:r>
      <w:r>
        <w:t>case</w:t>
      </w:r>
      <w:r>
        <w:rPr>
          <w:spacing w:val="-2"/>
        </w:rPr>
        <w:t xml:space="preserve"> </w:t>
      </w:r>
      <w:r>
        <w:t>of</w:t>
      </w:r>
      <w:r>
        <w:rPr>
          <w:spacing w:val="-2"/>
        </w:rPr>
        <w:t xml:space="preserve"> </w:t>
      </w:r>
      <w:r>
        <w:t>overdose,</w:t>
      </w:r>
      <w:r>
        <w:rPr>
          <w:spacing w:val="-5"/>
        </w:rPr>
        <w:t xml:space="preserve"> </w:t>
      </w:r>
      <w:r>
        <w:t>it</w:t>
      </w:r>
      <w:r>
        <w:rPr>
          <w:spacing w:val="-4"/>
        </w:rPr>
        <w:t xml:space="preserve"> </w:t>
      </w:r>
      <w:r>
        <w:t>is</w:t>
      </w:r>
      <w:r>
        <w:rPr>
          <w:spacing w:val="-4"/>
        </w:rPr>
        <w:t xml:space="preserve"> </w:t>
      </w:r>
      <w:r>
        <w:t>recommended</w:t>
      </w:r>
      <w:r>
        <w:rPr>
          <w:spacing w:val="-4"/>
        </w:rPr>
        <w:t xml:space="preserve"> </w:t>
      </w:r>
      <w:r>
        <w:t>that</w:t>
      </w:r>
      <w:r>
        <w:rPr>
          <w:spacing w:val="-1"/>
        </w:rPr>
        <w:t xml:space="preserve"> </w:t>
      </w:r>
      <w:r>
        <w:t>patients</w:t>
      </w:r>
      <w:r>
        <w:rPr>
          <w:spacing w:val="-2"/>
        </w:rPr>
        <w:t xml:space="preserve"> </w:t>
      </w:r>
      <w:r>
        <w:t>are</w:t>
      </w:r>
      <w:r>
        <w:rPr>
          <w:spacing w:val="-2"/>
        </w:rPr>
        <w:t xml:space="preserve"> </w:t>
      </w:r>
      <w:r>
        <w:t>monitored</w:t>
      </w:r>
      <w:r>
        <w:rPr>
          <w:spacing w:val="-2"/>
        </w:rPr>
        <w:t xml:space="preserve"> </w:t>
      </w:r>
      <w:r>
        <w:t>closely</w:t>
      </w:r>
      <w:r>
        <w:rPr>
          <w:spacing w:val="-5"/>
        </w:rPr>
        <w:t xml:space="preserve"> </w:t>
      </w:r>
      <w:r>
        <w:t>for</w:t>
      </w:r>
      <w:r>
        <w:rPr>
          <w:spacing w:val="-4"/>
        </w:rPr>
        <w:t xml:space="preserve"> </w:t>
      </w:r>
      <w:r>
        <w:t>any</w:t>
      </w:r>
      <w:r>
        <w:rPr>
          <w:spacing w:val="-4"/>
        </w:rPr>
        <w:t xml:space="preserve"> </w:t>
      </w:r>
      <w:r>
        <w:t>adverse</w:t>
      </w:r>
      <w:r>
        <w:rPr>
          <w:spacing w:val="-4"/>
        </w:rPr>
        <w:t xml:space="preserve"> </w:t>
      </w:r>
      <w:r>
        <w:t>effects,</w:t>
      </w:r>
      <w:r>
        <w:rPr>
          <w:spacing w:val="-2"/>
        </w:rPr>
        <w:t xml:space="preserve"> </w:t>
      </w:r>
      <w:r>
        <w:t>and appropriate supportive measures should be instituted immediately.</w:t>
      </w:r>
    </w:p>
    <w:p w14:paraId="11FE48D8" w14:textId="77777777" w:rsidR="006F064D" w:rsidRDefault="006F064D">
      <w:pPr>
        <w:pStyle w:val="BodyText"/>
        <w:spacing w:before="39"/>
        <w:ind w:left="0"/>
      </w:pPr>
    </w:p>
    <w:p w14:paraId="11FE48D9" w14:textId="77777777" w:rsidR="006F064D" w:rsidRDefault="00F7442D">
      <w:pPr>
        <w:pStyle w:val="BodyText"/>
        <w:spacing w:line="276" w:lineRule="auto"/>
      </w:pPr>
      <w:r>
        <w:t>For</w:t>
      </w:r>
      <w:r>
        <w:rPr>
          <w:spacing w:val="-3"/>
        </w:rPr>
        <w:t xml:space="preserve"> </w:t>
      </w:r>
      <w:r>
        <w:t>information</w:t>
      </w:r>
      <w:r>
        <w:rPr>
          <w:spacing w:val="-3"/>
        </w:rPr>
        <w:t xml:space="preserve"> </w:t>
      </w:r>
      <w:r>
        <w:t>on</w:t>
      </w:r>
      <w:r>
        <w:rPr>
          <w:spacing w:val="-6"/>
        </w:rPr>
        <w:t xml:space="preserve"> </w:t>
      </w:r>
      <w:r>
        <w:t>management</w:t>
      </w:r>
      <w:r>
        <w:rPr>
          <w:spacing w:val="-2"/>
        </w:rPr>
        <w:t xml:space="preserve"> </w:t>
      </w:r>
      <w:r>
        <w:t>of</w:t>
      </w:r>
      <w:r>
        <w:rPr>
          <w:spacing w:val="-5"/>
        </w:rPr>
        <w:t xml:space="preserve"> </w:t>
      </w:r>
      <w:r>
        <w:t>overdose,</w:t>
      </w:r>
      <w:r>
        <w:rPr>
          <w:spacing w:val="-3"/>
        </w:rPr>
        <w:t xml:space="preserve"> </w:t>
      </w:r>
      <w:r>
        <w:t>contact</w:t>
      </w:r>
      <w:r>
        <w:rPr>
          <w:spacing w:val="-5"/>
        </w:rPr>
        <w:t xml:space="preserve"> </w:t>
      </w:r>
      <w:r>
        <w:t>the</w:t>
      </w:r>
      <w:r>
        <w:rPr>
          <w:spacing w:val="-3"/>
        </w:rPr>
        <w:t xml:space="preserve"> </w:t>
      </w:r>
      <w:r>
        <w:t>Poisons</w:t>
      </w:r>
      <w:r>
        <w:rPr>
          <w:spacing w:val="-2"/>
        </w:rPr>
        <w:t xml:space="preserve"> </w:t>
      </w:r>
      <w:r>
        <w:t>Information</w:t>
      </w:r>
      <w:r>
        <w:rPr>
          <w:spacing w:val="-6"/>
        </w:rPr>
        <w:t xml:space="preserve"> </w:t>
      </w:r>
      <w:r>
        <w:t>Centre</w:t>
      </w:r>
      <w:r>
        <w:rPr>
          <w:spacing w:val="-5"/>
        </w:rPr>
        <w:t xml:space="preserve"> </w:t>
      </w:r>
      <w:r>
        <w:t>on</w:t>
      </w:r>
      <w:r>
        <w:rPr>
          <w:spacing w:val="-3"/>
        </w:rPr>
        <w:t xml:space="preserve"> </w:t>
      </w:r>
      <w:r>
        <w:t xml:space="preserve">131126 </w:t>
      </w:r>
      <w:r>
        <w:rPr>
          <w:spacing w:val="-2"/>
        </w:rPr>
        <w:t>(Australia).</w:t>
      </w:r>
    </w:p>
    <w:p w14:paraId="11FE48DA" w14:textId="77777777" w:rsidR="006F064D" w:rsidRDefault="006F064D">
      <w:pPr>
        <w:pStyle w:val="BodyText"/>
        <w:spacing w:before="117"/>
        <w:ind w:left="0"/>
      </w:pPr>
    </w:p>
    <w:p w14:paraId="11FE48DB" w14:textId="77777777" w:rsidR="006F064D" w:rsidRDefault="00F7442D">
      <w:pPr>
        <w:pStyle w:val="Heading1"/>
        <w:numPr>
          <w:ilvl w:val="0"/>
          <w:numId w:val="3"/>
        </w:numPr>
        <w:tabs>
          <w:tab w:val="left" w:pos="431"/>
        </w:tabs>
        <w:ind w:left="431" w:right="3895" w:hanging="431"/>
        <w:jc w:val="right"/>
      </w:pPr>
      <w:r>
        <w:t>PHARMACOLOGICAL</w:t>
      </w:r>
      <w:r>
        <w:rPr>
          <w:spacing w:val="-16"/>
        </w:rPr>
        <w:t xml:space="preserve"> </w:t>
      </w:r>
      <w:r>
        <w:rPr>
          <w:spacing w:val="-2"/>
        </w:rPr>
        <w:t>PROPERTIES</w:t>
      </w:r>
    </w:p>
    <w:p w14:paraId="11FE48DC" w14:textId="77777777" w:rsidR="006F064D" w:rsidRDefault="00F7442D">
      <w:pPr>
        <w:pStyle w:val="Heading2"/>
        <w:numPr>
          <w:ilvl w:val="1"/>
          <w:numId w:val="3"/>
        </w:numPr>
        <w:tabs>
          <w:tab w:val="left" w:pos="575"/>
        </w:tabs>
        <w:spacing w:before="289"/>
        <w:ind w:left="575" w:right="3965" w:hanging="575"/>
        <w:jc w:val="right"/>
      </w:pPr>
      <w:r>
        <w:t>PHARMACODYNAMIC</w:t>
      </w:r>
      <w:r>
        <w:rPr>
          <w:spacing w:val="-4"/>
        </w:rPr>
        <w:t xml:space="preserve"> </w:t>
      </w:r>
      <w:r>
        <w:rPr>
          <w:spacing w:val="-2"/>
        </w:rPr>
        <w:t>PROPERTIES</w:t>
      </w:r>
    </w:p>
    <w:p w14:paraId="11FE48DD" w14:textId="77777777" w:rsidR="006F064D" w:rsidRDefault="00F7442D">
      <w:pPr>
        <w:pStyle w:val="Heading3"/>
        <w:spacing w:before="242"/>
      </w:pPr>
      <w:r>
        <w:t>Mechanism</w:t>
      </w:r>
      <w:r>
        <w:rPr>
          <w:spacing w:val="-3"/>
        </w:rPr>
        <w:t xml:space="preserve"> </w:t>
      </w:r>
      <w:r>
        <w:t>of</w:t>
      </w:r>
      <w:r>
        <w:rPr>
          <w:spacing w:val="-4"/>
        </w:rPr>
        <w:t xml:space="preserve"> </w:t>
      </w:r>
      <w:r>
        <w:rPr>
          <w:spacing w:val="-2"/>
        </w:rPr>
        <w:t>action</w:t>
      </w:r>
    </w:p>
    <w:p w14:paraId="11FE48DE" w14:textId="77777777" w:rsidR="006F064D" w:rsidRDefault="00F7442D">
      <w:pPr>
        <w:pStyle w:val="BodyText"/>
        <w:spacing w:before="37" w:line="276" w:lineRule="auto"/>
        <w:ind w:right="186"/>
      </w:pPr>
      <w:r>
        <w:t>Rozanolixizumab is a humanised immunoglobulin (Ig) G4 monoclonal antibody which decreases serum IgG concentration by inhibiting the binding of IgG to FcRn, a receptor that normally protects IgG</w:t>
      </w:r>
      <w:r>
        <w:rPr>
          <w:spacing w:val="-3"/>
        </w:rPr>
        <w:t xml:space="preserve"> </w:t>
      </w:r>
      <w:r>
        <w:t>from</w:t>
      </w:r>
      <w:r>
        <w:rPr>
          <w:spacing w:val="-4"/>
        </w:rPr>
        <w:t xml:space="preserve"> </w:t>
      </w:r>
      <w:r>
        <w:t>intracellular</w:t>
      </w:r>
      <w:r>
        <w:rPr>
          <w:spacing w:val="-2"/>
        </w:rPr>
        <w:t xml:space="preserve"> </w:t>
      </w:r>
      <w:r>
        <w:t>degradation</w:t>
      </w:r>
      <w:r>
        <w:rPr>
          <w:spacing w:val="-5"/>
        </w:rPr>
        <w:t xml:space="preserve"> </w:t>
      </w:r>
      <w:r>
        <w:t>and</w:t>
      </w:r>
      <w:r>
        <w:rPr>
          <w:spacing w:val="-2"/>
        </w:rPr>
        <w:t xml:space="preserve"> </w:t>
      </w:r>
      <w:r>
        <w:t>recycles</w:t>
      </w:r>
      <w:r>
        <w:rPr>
          <w:spacing w:val="-2"/>
        </w:rPr>
        <w:t xml:space="preserve"> </w:t>
      </w:r>
      <w:r>
        <w:t>IgG</w:t>
      </w:r>
      <w:r>
        <w:rPr>
          <w:spacing w:val="-3"/>
        </w:rPr>
        <w:t xml:space="preserve"> </w:t>
      </w:r>
      <w:r>
        <w:t>back</w:t>
      </w:r>
      <w:r>
        <w:rPr>
          <w:spacing w:val="-2"/>
        </w:rPr>
        <w:t xml:space="preserve"> </w:t>
      </w:r>
      <w:r>
        <w:t>to</w:t>
      </w:r>
      <w:r>
        <w:rPr>
          <w:spacing w:val="-5"/>
        </w:rPr>
        <w:t xml:space="preserve"> </w:t>
      </w:r>
      <w:r>
        <w:t>the</w:t>
      </w:r>
      <w:r>
        <w:rPr>
          <w:spacing w:val="-4"/>
        </w:rPr>
        <w:t xml:space="preserve"> </w:t>
      </w:r>
      <w:r>
        <w:t>cell</w:t>
      </w:r>
      <w:r>
        <w:rPr>
          <w:spacing w:val="-4"/>
        </w:rPr>
        <w:t xml:space="preserve"> </w:t>
      </w:r>
      <w:r>
        <w:t>surface. By</w:t>
      </w:r>
      <w:r>
        <w:rPr>
          <w:spacing w:val="-2"/>
        </w:rPr>
        <w:t xml:space="preserve"> </w:t>
      </w:r>
      <w:r>
        <w:t>the</w:t>
      </w:r>
      <w:r>
        <w:rPr>
          <w:spacing w:val="-2"/>
        </w:rPr>
        <w:t xml:space="preserve"> </w:t>
      </w:r>
      <w:r>
        <w:t>same</w:t>
      </w:r>
      <w:r>
        <w:rPr>
          <w:spacing w:val="-4"/>
        </w:rPr>
        <w:t xml:space="preserve"> </w:t>
      </w:r>
      <w:r>
        <w:t>mechanism, rozanolixizumab is expected to decrease the concentration of pathogenic IgG autoantibodies associated with gMG. Clinical data with rozanolixizumab have not identified any clinically relevant impact on levels of albumin, which binds at a different site on FcRn.</w:t>
      </w:r>
    </w:p>
    <w:p w14:paraId="11FE48DF" w14:textId="77777777" w:rsidR="006F064D" w:rsidRDefault="00F7442D">
      <w:pPr>
        <w:pStyle w:val="BodyText"/>
        <w:spacing w:before="202"/>
      </w:pPr>
      <w:r>
        <w:rPr>
          <w:u w:val="single"/>
        </w:rPr>
        <w:t>Pharmacodynamic</w:t>
      </w:r>
      <w:r>
        <w:rPr>
          <w:spacing w:val="-9"/>
          <w:u w:val="single"/>
        </w:rPr>
        <w:t xml:space="preserve"> </w:t>
      </w:r>
      <w:r>
        <w:rPr>
          <w:spacing w:val="-2"/>
          <w:u w:val="single"/>
        </w:rPr>
        <w:t>effects</w:t>
      </w:r>
    </w:p>
    <w:p w14:paraId="11FE48E0" w14:textId="77777777" w:rsidR="006F064D" w:rsidRDefault="00F7442D">
      <w:pPr>
        <w:pStyle w:val="BodyText"/>
        <w:spacing w:before="37" w:line="276" w:lineRule="auto"/>
        <w:ind w:right="290"/>
      </w:pPr>
      <w:r>
        <w:t>Weekly</w:t>
      </w:r>
      <w:r>
        <w:rPr>
          <w:spacing w:val="-2"/>
        </w:rPr>
        <w:t xml:space="preserve"> </w:t>
      </w:r>
      <w:r>
        <w:t>SC</w:t>
      </w:r>
      <w:r>
        <w:rPr>
          <w:spacing w:val="-3"/>
        </w:rPr>
        <w:t xml:space="preserve"> </w:t>
      </w:r>
      <w:r>
        <w:t>administration</w:t>
      </w:r>
      <w:r>
        <w:rPr>
          <w:spacing w:val="-5"/>
        </w:rPr>
        <w:t xml:space="preserve"> </w:t>
      </w:r>
      <w:r>
        <w:t>of Rystiggo</w:t>
      </w:r>
      <w:r>
        <w:rPr>
          <w:spacing w:val="-2"/>
        </w:rPr>
        <w:t xml:space="preserve"> </w:t>
      </w:r>
      <w:r>
        <w:t>resulted</w:t>
      </w:r>
      <w:r>
        <w:rPr>
          <w:spacing w:val="-4"/>
        </w:rPr>
        <w:t xml:space="preserve"> </w:t>
      </w:r>
      <w:r>
        <w:t>in</w:t>
      </w:r>
      <w:r>
        <w:rPr>
          <w:spacing w:val="-5"/>
        </w:rPr>
        <w:t xml:space="preserve"> </w:t>
      </w:r>
      <w:r>
        <w:t>a</w:t>
      </w:r>
      <w:r>
        <w:rPr>
          <w:spacing w:val="-2"/>
        </w:rPr>
        <w:t xml:space="preserve"> </w:t>
      </w:r>
      <w:r>
        <w:t>rapid</w:t>
      </w:r>
      <w:r>
        <w:rPr>
          <w:spacing w:val="-2"/>
        </w:rPr>
        <w:t xml:space="preserve"> </w:t>
      </w:r>
      <w:r>
        <w:t>and</w:t>
      </w:r>
      <w:r>
        <w:rPr>
          <w:spacing w:val="-2"/>
        </w:rPr>
        <w:t xml:space="preserve"> </w:t>
      </w:r>
      <w:r>
        <w:t>sustained</w:t>
      </w:r>
      <w:r>
        <w:rPr>
          <w:spacing w:val="-4"/>
        </w:rPr>
        <w:t xml:space="preserve"> </w:t>
      </w:r>
      <w:r>
        <w:t>reduction</w:t>
      </w:r>
      <w:r>
        <w:rPr>
          <w:spacing w:val="-5"/>
        </w:rPr>
        <w:t xml:space="preserve"> </w:t>
      </w:r>
      <w:r>
        <w:t>in</w:t>
      </w:r>
      <w:r>
        <w:rPr>
          <w:spacing w:val="-2"/>
        </w:rPr>
        <w:t xml:space="preserve"> </w:t>
      </w:r>
      <w:r>
        <w:t>total</w:t>
      </w:r>
      <w:r>
        <w:rPr>
          <w:spacing w:val="-1"/>
        </w:rPr>
        <w:t xml:space="preserve"> </w:t>
      </w:r>
      <w:r>
        <w:t>IgG</w:t>
      </w:r>
      <w:r>
        <w:rPr>
          <w:spacing w:val="-3"/>
        </w:rPr>
        <w:t xml:space="preserve"> </w:t>
      </w:r>
      <w:r>
        <w:t>serum concentrations, with significant lowering of IgG compared with baseline within 1 week, and a maximum decrease of 73% at about 3 weeks. After stopping administration, IgG concentrations recovered towards baseline</w:t>
      </w:r>
      <w:r>
        <w:rPr>
          <w:spacing w:val="-2"/>
        </w:rPr>
        <w:t xml:space="preserve"> </w:t>
      </w:r>
      <w:r>
        <w:t>levels within approximately</w:t>
      </w:r>
      <w:r>
        <w:rPr>
          <w:spacing w:val="-3"/>
        </w:rPr>
        <w:t xml:space="preserve"> </w:t>
      </w:r>
      <w:r>
        <w:t>8 weeks. Similar</w:t>
      </w:r>
      <w:r>
        <w:rPr>
          <w:spacing w:val="-1"/>
        </w:rPr>
        <w:t xml:space="preserve"> </w:t>
      </w:r>
      <w:r>
        <w:t>effects were also observed for all subclasses of IgG.</w:t>
      </w:r>
    </w:p>
    <w:p w14:paraId="11FE48E2" w14:textId="77777777" w:rsidR="006F064D" w:rsidRDefault="00F7442D">
      <w:pPr>
        <w:pStyle w:val="Heading3"/>
        <w:spacing w:before="75"/>
      </w:pPr>
      <w:bookmarkStart w:id="27" w:name="Clinical_trials"/>
      <w:bookmarkStart w:id="28" w:name="Study_MG0003"/>
      <w:bookmarkStart w:id="29" w:name="The_study_MG0003_evaluated_200_patients_"/>
      <w:bookmarkEnd w:id="27"/>
      <w:bookmarkEnd w:id="28"/>
      <w:bookmarkEnd w:id="29"/>
      <w:r>
        <w:lastRenderedPageBreak/>
        <w:t>Clinical</w:t>
      </w:r>
      <w:r>
        <w:rPr>
          <w:spacing w:val="-8"/>
        </w:rPr>
        <w:t xml:space="preserve"> </w:t>
      </w:r>
      <w:r>
        <w:rPr>
          <w:spacing w:val="-2"/>
        </w:rPr>
        <w:t>trials</w:t>
      </w:r>
    </w:p>
    <w:p w14:paraId="11FE48E3" w14:textId="77777777" w:rsidR="006F064D" w:rsidRDefault="00F7442D">
      <w:pPr>
        <w:pStyle w:val="BodyText"/>
        <w:spacing w:before="40" w:line="276" w:lineRule="auto"/>
        <w:ind w:right="290"/>
      </w:pPr>
      <w:r>
        <w:t>The efficacy and safety of Rystiggo were evaluated versus placebo in the pivotal phase 3 study MG0003. Two further phase 3 open label extension (OLE) studies evaluated the long-term safety, tolerability and efficacy of Rystiggo administered either weekly for 52 weeks (MG0004), or for treatment cycles of 6-week duration, repeated based on clinical assessment of patient symptoms (MG0007).</w:t>
      </w:r>
      <w:r>
        <w:rPr>
          <w:spacing w:val="-2"/>
        </w:rPr>
        <w:t xml:space="preserve"> </w:t>
      </w:r>
      <w:r>
        <w:t>Patients</w:t>
      </w:r>
      <w:r>
        <w:rPr>
          <w:spacing w:val="-1"/>
        </w:rPr>
        <w:t xml:space="preserve"> </w:t>
      </w:r>
      <w:r>
        <w:t>in</w:t>
      </w:r>
      <w:r>
        <w:rPr>
          <w:spacing w:val="-2"/>
        </w:rPr>
        <w:t xml:space="preserve"> </w:t>
      </w:r>
      <w:r>
        <w:t>study</w:t>
      </w:r>
      <w:r>
        <w:rPr>
          <w:spacing w:val="-2"/>
        </w:rPr>
        <w:t xml:space="preserve"> </w:t>
      </w:r>
      <w:r>
        <w:t>MG0003</w:t>
      </w:r>
      <w:r>
        <w:rPr>
          <w:spacing w:val="-3"/>
        </w:rPr>
        <w:t xml:space="preserve"> </w:t>
      </w:r>
      <w:r>
        <w:t>who</w:t>
      </w:r>
      <w:r>
        <w:rPr>
          <w:spacing w:val="-5"/>
        </w:rPr>
        <w:t xml:space="preserve"> </w:t>
      </w:r>
      <w:r>
        <w:t>experienced</w:t>
      </w:r>
      <w:r>
        <w:rPr>
          <w:spacing w:val="-2"/>
        </w:rPr>
        <w:t xml:space="preserve"> </w:t>
      </w:r>
      <w:r>
        <w:t>worsening</w:t>
      </w:r>
      <w:r>
        <w:rPr>
          <w:spacing w:val="-3"/>
        </w:rPr>
        <w:t xml:space="preserve"> </w:t>
      </w:r>
      <w:r>
        <w:t>of</w:t>
      </w:r>
      <w:r>
        <w:rPr>
          <w:spacing w:val="-2"/>
        </w:rPr>
        <w:t xml:space="preserve"> </w:t>
      </w:r>
      <w:r>
        <w:t>symptoms had</w:t>
      </w:r>
      <w:r>
        <w:rPr>
          <w:spacing w:val="-2"/>
        </w:rPr>
        <w:t xml:space="preserve"> </w:t>
      </w:r>
      <w:r>
        <w:t>the</w:t>
      </w:r>
      <w:r>
        <w:rPr>
          <w:spacing w:val="-2"/>
        </w:rPr>
        <w:t xml:space="preserve"> </w:t>
      </w:r>
      <w:r>
        <w:t>opportunity to</w:t>
      </w:r>
      <w:r>
        <w:rPr>
          <w:spacing w:val="-2"/>
        </w:rPr>
        <w:t xml:space="preserve"> </w:t>
      </w:r>
      <w:r>
        <w:t>either</w:t>
      </w:r>
      <w:r>
        <w:rPr>
          <w:spacing w:val="-3"/>
        </w:rPr>
        <w:t xml:space="preserve"> </w:t>
      </w:r>
      <w:r>
        <w:t>receive</w:t>
      </w:r>
      <w:r>
        <w:rPr>
          <w:spacing w:val="-2"/>
        </w:rPr>
        <w:t xml:space="preserve"> </w:t>
      </w:r>
      <w:r>
        <w:t>a</w:t>
      </w:r>
      <w:r>
        <w:rPr>
          <w:spacing w:val="-4"/>
        </w:rPr>
        <w:t xml:space="preserve"> </w:t>
      </w:r>
      <w:r>
        <w:t>rescue</w:t>
      </w:r>
      <w:r>
        <w:rPr>
          <w:spacing w:val="-4"/>
        </w:rPr>
        <w:t xml:space="preserve"> </w:t>
      </w:r>
      <w:r>
        <w:t>therapy</w:t>
      </w:r>
      <w:r>
        <w:rPr>
          <w:spacing w:val="-4"/>
        </w:rPr>
        <w:t xml:space="preserve"> </w:t>
      </w:r>
      <w:r>
        <w:t>(IVIg,</w:t>
      </w:r>
      <w:r>
        <w:rPr>
          <w:spacing w:val="-2"/>
        </w:rPr>
        <w:t xml:space="preserve"> </w:t>
      </w:r>
      <w:r>
        <w:t>PLEX)</w:t>
      </w:r>
      <w:r>
        <w:rPr>
          <w:spacing w:val="-1"/>
        </w:rPr>
        <w:t xml:space="preserve"> </w:t>
      </w:r>
      <w:r>
        <w:t>and</w:t>
      </w:r>
      <w:r>
        <w:rPr>
          <w:spacing w:val="-2"/>
        </w:rPr>
        <w:t xml:space="preserve"> </w:t>
      </w:r>
      <w:r>
        <w:t>complete</w:t>
      </w:r>
      <w:r>
        <w:rPr>
          <w:spacing w:val="-2"/>
        </w:rPr>
        <w:t xml:space="preserve"> </w:t>
      </w:r>
      <w:r>
        <w:t>the</w:t>
      </w:r>
      <w:r>
        <w:rPr>
          <w:spacing w:val="-1"/>
        </w:rPr>
        <w:t xml:space="preserve"> </w:t>
      </w:r>
      <w:r>
        <w:t>observation</w:t>
      </w:r>
      <w:r>
        <w:rPr>
          <w:spacing w:val="-2"/>
        </w:rPr>
        <w:t xml:space="preserve"> </w:t>
      </w:r>
      <w:r>
        <w:t>phase,</w:t>
      </w:r>
      <w:r>
        <w:rPr>
          <w:spacing w:val="-2"/>
        </w:rPr>
        <w:t xml:space="preserve"> </w:t>
      </w:r>
      <w:r>
        <w:t>or</w:t>
      </w:r>
      <w:r>
        <w:rPr>
          <w:spacing w:val="-4"/>
        </w:rPr>
        <w:t xml:space="preserve"> </w:t>
      </w:r>
      <w:r>
        <w:t>roll</w:t>
      </w:r>
      <w:r>
        <w:rPr>
          <w:spacing w:val="-1"/>
        </w:rPr>
        <w:t xml:space="preserve"> </w:t>
      </w:r>
      <w:r>
        <w:t>over</w:t>
      </w:r>
      <w:r>
        <w:rPr>
          <w:spacing w:val="-4"/>
        </w:rPr>
        <w:t xml:space="preserve"> </w:t>
      </w:r>
      <w:r>
        <w:t>into an OLE study.</w:t>
      </w:r>
    </w:p>
    <w:p w14:paraId="11FE48E4" w14:textId="77777777" w:rsidR="006F064D" w:rsidRDefault="006F064D">
      <w:pPr>
        <w:pStyle w:val="BodyText"/>
        <w:spacing w:before="34"/>
        <w:ind w:left="0"/>
      </w:pPr>
    </w:p>
    <w:p w14:paraId="11FE48E5" w14:textId="77777777" w:rsidR="006F064D" w:rsidRDefault="00F7442D">
      <w:pPr>
        <w:pStyle w:val="BodyText"/>
      </w:pPr>
      <w:r>
        <w:rPr>
          <w:u w:val="single"/>
        </w:rPr>
        <w:t>Study</w:t>
      </w:r>
      <w:r>
        <w:rPr>
          <w:spacing w:val="-2"/>
          <w:u w:val="single"/>
        </w:rPr>
        <w:t xml:space="preserve"> MG0003</w:t>
      </w:r>
    </w:p>
    <w:p w14:paraId="11FE48E6" w14:textId="77777777" w:rsidR="006F064D" w:rsidRDefault="00F7442D">
      <w:pPr>
        <w:pStyle w:val="BodyText"/>
        <w:spacing w:before="1"/>
        <w:ind w:right="459"/>
      </w:pPr>
      <w:r>
        <w:t>The</w:t>
      </w:r>
      <w:r>
        <w:rPr>
          <w:spacing w:val="-2"/>
        </w:rPr>
        <w:t xml:space="preserve"> </w:t>
      </w:r>
      <w:r>
        <w:t>study</w:t>
      </w:r>
      <w:r>
        <w:rPr>
          <w:spacing w:val="-2"/>
        </w:rPr>
        <w:t xml:space="preserve"> </w:t>
      </w:r>
      <w:r>
        <w:t>MG0003</w:t>
      </w:r>
      <w:r>
        <w:rPr>
          <w:spacing w:val="-2"/>
        </w:rPr>
        <w:t xml:space="preserve"> </w:t>
      </w:r>
      <w:r>
        <w:t>evaluated</w:t>
      </w:r>
      <w:r>
        <w:rPr>
          <w:spacing w:val="-2"/>
        </w:rPr>
        <w:t xml:space="preserve"> </w:t>
      </w:r>
      <w:r>
        <w:t>200</w:t>
      </w:r>
      <w:r>
        <w:rPr>
          <w:spacing w:val="-2"/>
        </w:rPr>
        <w:t xml:space="preserve"> </w:t>
      </w:r>
      <w:r>
        <w:t>patients</w:t>
      </w:r>
      <w:r>
        <w:rPr>
          <w:spacing w:val="-4"/>
        </w:rPr>
        <w:t xml:space="preserve"> </w:t>
      </w:r>
      <w:r>
        <w:t>for</w:t>
      </w:r>
      <w:r>
        <w:rPr>
          <w:spacing w:val="-2"/>
        </w:rPr>
        <w:t xml:space="preserve"> </w:t>
      </w:r>
      <w:r>
        <w:t>up</w:t>
      </w:r>
      <w:r>
        <w:rPr>
          <w:spacing w:val="-2"/>
        </w:rPr>
        <w:t xml:space="preserve"> </w:t>
      </w:r>
      <w:r>
        <w:t>to</w:t>
      </w:r>
      <w:r>
        <w:rPr>
          <w:spacing w:val="-5"/>
        </w:rPr>
        <w:t xml:space="preserve"> </w:t>
      </w:r>
      <w:r>
        <w:t>18</w:t>
      </w:r>
      <w:r>
        <w:rPr>
          <w:spacing w:val="-5"/>
        </w:rPr>
        <w:t xml:space="preserve"> </w:t>
      </w:r>
      <w:r>
        <w:t>weeks.</w:t>
      </w:r>
      <w:r>
        <w:rPr>
          <w:spacing w:val="-2"/>
        </w:rPr>
        <w:t xml:space="preserve"> </w:t>
      </w:r>
      <w:r>
        <w:t>Patients</w:t>
      </w:r>
      <w:r>
        <w:rPr>
          <w:spacing w:val="-2"/>
        </w:rPr>
        <w:t xml:space="preserve"> </w:t>
      </w:r>
      <w:r>
        <w:t>were</w:t>
      </w:r>
      <w:r>
        <w:rPr>
          <w:spacing w:val="-2"/>
        </w:rPr>
        <w:t xml:space="preserve"> </w:t>
      </w:r>
      <w:r>
        <w:t>randomised</w:t>
      </w:r>
      <w:r>
        <w:rPr>
          <w:spacing w:val="-4"/>
        </w:rPr>
        <w:t xml:space="preserve"> </w:t>
      </w:r>
      <w:r>
        <w:t>to</w:t>
      </w:r>
      <w:r>
        <w:rPr>
          <w:spacing w:val="-2"/>
        </w:rPr>
        <w:t xml:space="preserve"> </w:t>
      </w:r>
      <w:r>
        <w:t>receive weight-tiered doses of Rystiggo equivalent to approximately 7 mg/kg (corresponding to the recommended</w:t>
      </w:r>
      <w:r>
        <w:rPr>
          <w:spacing w:val="-1"/>
        </w:rPr>
        <w:t xml:space="preserve"> </w:t>
      </w:r>
      <w:r>
        <w:t>dose;</w:t>
      </w:r>
      <w:r>
        <w:rPr>
          <w:spacing w:val="-3"/>
        </w:rPr>
        <w:t xml:space="preserve"> </w:t>
      </w:r>
      <w:r>
        <w:t>see</w:t>
      </w:r>
      <w:r>
        <w:rPr>
          <w:spacing w:val="-3"/>
        </w:rPr>
        <w:t xml:space="preserve"> </w:t>
      </w:r>
      <w:r>
        <w:t>section</w:t>
      </w:r>
      <w:r>
        <w:rPr>
          <w:spacing w:val="-4"/>
        </w:rPr>
        <w:t xml:space="preserve"> </w:t>
      </w:r>
      <w:r>
        <w:t>4.2) or a</w:t>
      </w:r>
      <w:r>
        <w:rPr>
          <w:spacing w:val="-3"/>
        </w:rPr>
        <w:t xml:space="preserve"> </w:t>
      </w:r>
      <w:r>
        <w:t>higher</w:t>
      </w:r>
      <w:r>
        <w:rPr>
          <w:spacing w:val="-3"/>
        </w:rPr>
        <w:t xml:space="preserve"> </w:t>
      </w:r>
      <w:r>
        <w:t>dose</w:t>
      </w:r>
      <w:r>
        <w:rPr>
          <w:spacing w:val="-2"/>
        </w:rPr>
        <w:t xml:space="preserve"> </w:t>
      </w:r>
      <w:r>
        <w:t>or</w:t>
      </w:r>
      <w:r>
        <w:rPr>
          <w:spacing w:val="-3"/>
        </w:rPr>
        <w:t xml:space="preserve"> </w:t>
      </w:r>
      <w:r>
        <w:t>placebo.</w:t>
      </w:r>
      <w:r>
        <w:rPr>
          <w:spacing w:val="-1"/>
        </w:rPr>
        <w:t xml:space="preserve"> </w:t>
      </w:r>
      <w:r>
        <w:t>Treatment consisted</w:t>
      </w:r>
      <w:r>
        <w:rPr>
          <w:spacing w:val="-1"/>
        </w:rPr>
        <w:t xml:space="preserve"> </w:t>
      </w:r>
      <w:r>
        <w:t>of 1</w:t>
      </w:r>
      <w:r>
        <w:rPr>
          <w:spacing w:val="-4"/>
        </w:rPr>
        <w:t xml:space="preserve"> </w:t>
      </w:r>
      <w:r>
        <w:t>dose</w:t>
      </w:r>
      <w:r>
        <w:rPr>
          <w:spacing w:val="-3"/>
        </w:rPr>
        <w:t xml:space="preserve"> </w:t>
      </w:r>
      <w:r>
        <w:t>per week for a period of 6 weeks followed by an 8-week observation period.</w:t>
      </w:r>
    </w:p>
    <w:p w14:paraId="11FE48E7" w14:textId="77777777" w:rsidR="006F064D" w:rsidRDefault="00F7442D">
      <w:pPr>
        <w:pStyle w:val="BodyText"/>
        <w:spacing w:before="4"/>
      </w:pPr>
      <w:r>
        <w:t>Patients</w:t>
      </w:r>
      <w:r>
        <w:rPr>
          <w:spacing w:val="-2"/>
        </w:rPr>
        <w:t xml:space="preserve"> </w:t>
      </w:r>
      <w:r>
        <w:t>selected</w:t>
      </w:r>
      <w:r>
        <w:rPr>
          <w:spacing w:val="-2"/>
        </w:rPr>
        <w:t xml:space="preserve"> </w:t>
      </w:r>
      <w:r>
        <w:t>for MG0003</w:t>
      </w:r>
      <w:r>
        <w:rPr>
          <w:spacing w:val="-2"/>
        </w:rPr>
        <w:t xml:space="preserve"> </w:t>
      </w:r>
      <w:r>
        <w:t>were</w:t>
      </w:r>
      <w:r>
        <w:rPr>
          <w:spacing w:val="-4"/>
        </w:rPr>
        <w:t xml:space="preserve"> </w:t>
      </w:r>
      <w:r>
        <w:t>at</w:t>
      </w:r>
      <w:r>
        <w:rPr>
          <w:spacing w:val="-4"/>
        </w:rPr>
        <w:t xml:space="preserve"> </w:t>
      </w:r>
      <w:r>
        <w:t>least</w:t>
      </w:r>
      <w:r>
        <w:rPr>
          <w:spacing w:val="-3"/>
        </w:rPr>
        <w:t xml:space="preserve"> </w:t>
      </w:r>
      <w:r>
        <w:t>18</w:t>
      </w:r>
      <w:r>
        <w:rPr>
          <w:spacing w:val="-2"/>
        </w:rPr>
        <w:t xml:space="preserve"> </w:t>
      </w:r>
      <w:r>
        <w:t>years</w:t>
      </w:r>
      <w:r>
        <w:rPr>
          <w:spacing w:val="-4"/>
        </w:rPr>
        <w:t xml:space="preserve"> </w:t>
      </w:r>
      <w:r>
        <w:t>of</w:t>
      </w:r>
      <w:r>
        <w:rPr>
          <w:spacing w:val="-4"/>
        </w:rPr>
        <w:t xml:space="preserve"> </w:t>
      </w:r>
      <w:r>
        <w:t>age</w:t>
      </w:r>
      <w:r>
        <w:rPr>
          <w:spacing w:val="-2"/>
        </w:rPr>
        <w:t xml:space="preserve"> </w:t>
      </w:r>
      <w:r>
        <w:t>with</w:t>
      </w:r>
      <w:r>
        <w:rPr>
          <w:spacing w:val="-2"/>
        </w:rPr>
        <w:t xml:space="preserve"> </w:t>
      </w:r>
      <w:r>
        <w:t>a</w:t>
      </w:r>
      <w:r>
        <w:rPr>
          <w:spacing w:val="-4"/>
        </w:rPr>
        <w:t xml:space="preserve"> </w:t>
      </w:r>
      <w:r>
        <w:t>body</w:t>
      </w:r>
      <w:r>
        <w:rPr>
          <w:spacing w:val="-2"/>
        </w:rPr>
        <w:t xml:space="preserve"> </w:t>
      </w:r>
      <w:r>
        <w:t>weight</w:t>
      </w:r>
      <w:r>
        <w:rPr>
          <w:spacing w:val="-1"/>
        </w:rPr>
        <w:t xml:space="preserve"> </w:t>
      </w:r>
      <w:r>
        <w:t>≥35</w:t>
      </w:r>
      <w:r>
        <w:rPr>
          <w:spacing w:val="-2"/>
        </w:rPr>
        <w:t xml:space="preserve"> </w:t>
      </w:r>
      <w:r>
        <w:t>kg</w:t>
      </w:r>
      <w:r>
        <w:rPr>
          <w:spacing w:val="1"/>
        </w:rPr>
        <w:t xml:space="preserve"> </w:t>
      </w:r>
      <w:r>
        <w:t>and</w:t>
      </w:r>
      <w:r>
        <w:rPr>
          <w:spacing w:val="-3"/>
        </w:rPr>
        <w:t xml:space="preserve"> </w:t>
      </w:r>
      <w:r>
        <w:rPr>
          <w:spacing w:val="-4"/>
        </w:rPr>
        <w:t>had:</w:t>
      </w:r>
    </w:p>
    <w:p w14:paraId="11FE48E8" w14:textId="77777777" w:rsidR="006F064D" w:rsidRDefault="00F7442D">
      <w:pPr>
        <w:pStyle w:val="ListParagraph"/>
        <w:numPr>
          <w:ilvl w:val="0"/>
          <w:numId w:val="1"/>
        </w:numPr>
        <w:tabs>
          <w:tab w:val="left" w:pos="803"/>
        </w:tabs>
        <w:spacing w:before="36"/>
      </w:pPr>
      <w:r>
        <w:t>a</w:t>
      </w:r>
      <w:r>
        <w:rPr>
          <w:spacing w:val="-5"/>
        </w:rPr>
        <w:t xml:space="preserve"> </w:t>
      </w:r>
      <w:r>
        <w:t>diagnosis</w:t>
      </w:r>
      <w:r>
        <w:rPr>
          <w:spacing w:val="-3"/>
        </w:rPr>
        <w:t xml:space="preserve"> </w:t>
      </w:r>
      <w:r>
        <w:t>of</w:t>
      </w:r>
      <w:r>
        <w:rPr>
          <w:spacing w:val="-3"/>
        </w:rPr>
        <w:t xml:space="preserve"> </w:t>
      </w:r>
      <w:r>
        <w:t>gMG</w:t>
      </w:r>
      <w:r>
        <w:rPr>
          <w:spacing w:val="-3"/>
        </w:rPr>
        <w:t xml:space="preserve"> </w:t>
      </w:r>
      <w:r>
        <w:t>with</w:t>
      </w:r>
      <w:r>
        <w:rPr>
          <w:spacing w:val="-6"/>
        </w:rPr>
        <w:t xml:space="preserve"> </w:t>
      </w:r>
      <w:r>
        <w:t>autoantibodies</w:t>
      </w:r>
      <w:r>
        <w:rPr>
          <w:spacing w:val="-3"/>
        </w:rPr>
        <w:t xml:space="preserve"> </w:t>
      </w:r>
      <w:r>
        <w:t>against</w:t>
      </w:r>
      <w:r>
        <w:rPr>
          <w:spacing w:val="-2"/>
        </w:rPr>
        <w:t xml:space="preserve"> </w:t>
      </w:r>
      <w:r>
        <w:t>AChR</w:t>
      </w:r>
      <w:r>
        <w:rPr>
          <w:spacing w:val="-7"/>
        </w:rPr>
        <w:t xml:space="preserve"> </w:t>
      </w:r>
      <w:r>
        <w:t>or</w:t>
      </w:r>
      <w:r>
        <w:rPr>
          <w:spacing w:val="-2"/>
        </w:rPr>
        <w:t xml:space="preserve"> MuSK,</w:t>
      </w:r>
    </w:p>
    <w:p w14:paraId="11FE48E9" w14:textId="77777777" w:rsidR="006F064D" w:rsidRDefault="00F7442D">
      <w:pPr>
        <w:pStyle w:val="ListParagraph"/>
        <w:numPr>
          <w:ilvl w:val="0"/>
          <w:numId w:val="1"/>
        </w:numPr>
        <w:tabs>
          <w:tab w:val="left" w:pos="803"/>
        </w:tabs>
        <w:spacing w:before="38"/>
      </w:pPr>
      <w:r>
        <w:t>a</w:t>
      </w:r>
      <w:r>
        <w:rPr>
          <w:spacing w:val="-4"/>
        </w:rPr>
        <w:t xml:space="preserve"> </w:t>
      </w:r>
      <w:r>
        <w:t>Myasthenia</w:t>
      </w:r>
      <w:r>
        <w:rPr>
          <w:spacing w:val="-3"/>
        </w:rPr>
        <w:t xml:space="preserve"> </w:t>
      </w:r>
      <w:r>
        <w:t>Gravis</w:t>
      </w:r>
      <w:r>
        <w:rPr>
          <w:spacing w:val="-3"/>
        </w:rPr>
        <w:t xml:space="preserve"> </w:t>
      </w:r>
      <w:r>
        <w:t>Foundation</w:t>
      </w:r>
      <w:r>
        <w:rPr>
          <w:spacing w:val="-3"/>
        </w:rPr>
        <w:t xml:space="preserve"> </w:t>
      </w:r>
      <w:r>
        <w:t>of</w:t>
      </w:r>
      <w:r>
        <w:rPr>
          <w:spacing w:val="-3"/>
        </w:rPr>
        <w:t xml:space="preserve"> </w:t>
      </w:r>
      <w:r>
        <w:t>America</w:t>
      </w:r>
      <w:r>
        <w:rPr>
          <w:spacing w:val="-3"/>
        </w:rPr>
        <w:t xml:space="preserve"> </w:t>
      </w:r>
      <w:r>
        <w:t>(MGFA)</w:t>
      </w:r>
      <w:r>
        <w:rPr>
          <w:spacing w:val="-5"/>
        </w:rPr>
        <w:t xml:space="preserve"> </w:t>
      </w:r>
      <w:r>
        <w:t>Class</w:t>
      </w:r>
      <w:r>
        <w:rPr>
          <w:spacing w:val="-3"/>
        </w:rPr>
        <w:t xml:space="preserve"> </w:t>
      </w:r>
      <w:r>
        <w:t>II</w:t>
      </w:r>
      <w:r>
        <w:rPr>
          <w:spacing w:val="-5"/>
        </w:rPr>
        <w:t xml:space="preserve"> </w:t>
      </w:r>
      <w:r>
        <w:t>to</w:t>
      </w:r>
      <w:r>
        <w:rPr>
          <w:spacing w:val="-3"/>
        </w:rPr>
        <w:t xml:space="preserve"> </w:t>
      </w:r>
      <w:r>
        <w:rPr>
          <w:spacing w:val="-4"/>
        </w:rPr>
        <w:t>IVa,</w:t>
      </w:r>
    </w:p>
    <w:p w14:paraId="11FE48EA" w14:textId="77777777" w:rsidR="006F064D" w:rsidRDefault="00F7442D">
      <w:pPr>
        <w:pStyle w:val="ListParagraph"/>
        <w:numPr>
          <w:ilvl w:val="0"/>
          <w:numId w:val="1"/>
        </w:numPr>
        <w:tabs>
          <w:tab w:val="left" w:pos="803"/>
        </w:tabs>
        <w:spacing w:before="35" w:line="273" w:lineRule="auto"/>
        <w:ind w:right="243"/>
      </w:pPr>
      <w:r>
        <w:t>a</w:t>
      </w:r>
      <w:r>
        <w:rPr>
          <w:spacing w:val="-3"/>
        </w:rPr>
        <w:t xml:space="preserve"> </w:t>
      </w:r>
      <w:r>
        <w:t>MG-Activities</w:t>
      </w:r>
      <w:r>
        <w:rPr>
          <w:spacing w:val="-3"/>
        </w:rPr>
        <w:t xml:space="preserve"> </w:t>
      </w:r>
      <w:r>
        <w:t>of</w:t>
      </w:r>
      <w:r>
        <w:rPr>
          <w:spacing w:val="-4"/>
        </w:rPr>
        <w:t xml:space="preserve"> </w:t>
      </w:r>
      <w:r>
        <w:t>Daily</w:t>
      </w:r>
      <w:r>
        <w:rPr>
          <w:spacing w:val="-3"/>
        </w:rPr>
        <w:t xml:space="preserve"> </w:t>
      </w:r>
      <w:r>
        <w:t>Living</w:t>
      </w:r>
      <w:r>
        <w:rPr>
          <w:spacing w:val="-3"/>
        </w:rPr>
        <w:t xml:space="preserve"> </w:t>
      </w:r>
      <w:r>
        <w:t>(MG-ADL,</w:t>
      </w:r>
      <w:r>
        <w:rPr>
          <w:spacing w:val="-3"/>
        </w:rPr>
        <w:t xml:space="preserve"> </w:t>
      </w:r>
      <w:r>
        <w:t>a</w:t>
      </w:r>
      <w:r>
        <w:rPr>
          <w:spacing w:val="-3"/>
        </w:rPr>
        <w:t xml:space="preserve"> </w:t>
      </w:r>
      <w:r>
        <w:t>patient</w:t>
      </w:r>
      <w:r>
        <w:rPr>
          <w:spacing w:val="-2"/>
        </w:rPr>
        <w:t xml:space="preserve"> </w:t>
      </w:r>
      <w:r>
        <w:t>reported</w:t>
      </w:r>
      <w:r>
        <w:rPr>
          <w:spacing w:val="-3"/>
        </w:rPr>
        <w:t xml:space="preserve"> </w:t>
      </w:r>
      <w:r>
        <w:t>outcome</w:t>
      </w:r>
      <w:r>
        <w:rPr>
          <w:spacing w:val="-3"/>
        </w:rPr>
        <w:t xml:space="preserve"> </w:t>
      </w:r>
      <w:r>
        <w:t>measure)</w:t>
      </w:r>
      <w:r>
        <w:rPr>
          <w:spacing w:val="-5"/>
        </w:rPr>
        <w:t xml:space="preserve"> </w:t>
      </w:r>
      <w:r>
        <w:t>score</w:t>
      </w:r>
      <w:r>
        <w:rPr>
          <w:spacing w:val="-3"/>
        </w:rPr>
        <w:t xml:space="preserve"> </w:t>
      </w:r>
      <w:r>
        <w:t>of</w:t>
      </w:r>
      <w:r>
        <w:rPr>
          <w:spacing w:val="-1"/>
        </w:rPr>
        <w:t xml:space="preserve"> </w:t>
      </w:r>
      <w:r>
        <w:t>at least (with ≥3 points from non-ocular symptoms),</w:t>
      </w:r>
    </w:p>
    <w:p w14:paraId="11FE48EB" w14:textId="77777777" w:rsidR="006F064D" w:rsidRDefault="00F7442D">
      <w:pPr>
        <w:pStyle w:val="ListParagraph"/>
        <w:numPr>
          <w:ilvl w:val="0"/>
          <w:numId w:val="1"/>
        </w:numPr>
        <w:tabs>
          <w:tab w:val="left" w:pos="803"/>
        </w:tabs>
        <w:spacing w:before="2"/>
      </w:pPr>
      <w:r>
        <w:t>a</w:t>
      </w:r>
      <w:r>
        <w:rPr>
          <w:spacing w:val="-3"/>
        </w:rPr>
        <w:t xml:space="preserve"> </w:t>
      </w:r>
      <w:r>
        <w:t>Quantitative</w:t>
      </w:r>
      <w:r>
        <w:rPr>
          <w:spacing w:val="-5"/>
        </w:rPr>
        <w:t xml:space="preserve"> </w:t>
      </w:r>
      <w:r>
        <w:t>Myasthenia</w:t>
      </w:r>
      <w:r>
        <w:rPr>
          <w:spacing w:val="-5"/>
        </w:rPr>
        <w:t xml:space="preserve"> </w:t>
      </w:r>
      <w:r>
        <w:t>Gravis</w:t>
      </w:r>
      <w:r>
        <w:rPr>
          <w:spacing w:val="-3"/>
        </w:rPr>
        <w:t xml:space="preserve"> </w:t>
      </w:r>
      <w:r>
        <w:t>(QMG)</w:t>
      </w:r>
      <w:r>
        <w:rPr>
          <w:spacing w:val="-3"/>
        </w:rPr>
        <w:t xml:space="preserve"> </w:t>
      </w:r>
      <w:r>
        <w:t>score</w:t>
      </w:r>
      <w:r>
        <w:rPr>
          <w:spacing w:val="-5"/>
        </w:rPr>
        <w:t xml:space="preserve"> </w:t>
      </w:r>
      <w:r>
        <w:t>of</w:t>
      </w:r>
      <w:r>
        <w:rPr>
          <w:spacing w:val="-3"/>
        </w:rPr>
        <w:t xml:space="preserve"> </w:t>
      </w:r>
      <w:r>
        <w:t>at</w:t>
      </w:r>
      <w:r>
        <w:rPr>
          <w:spacing w:val="-1"/>
        </w:rPr>
        <w:t xml:space="preserve"> </w:t>
      </w:r>
      <w:r>
        <w:t>least</w:t>
      </w:r>
      <w:r>
        <w:rPr>
          <w:spacing w:val="-3"/>
        </w:rPr>
        <w:t xml:space="preserve"> </w:t>
      </w:r>
      <w:r>
        <w:rPr>
          <w:spacing w:val="-5"/>
        </w:rPr>
        <w:t>11</w:t>
      </w:r>
    </w:p>
    <w:p w14:paraId="11FE48EC" w14:textId="77777777" w:rsidR="006F064D" w:rsidRDefault="00F7442D">
      <w:pPr>
        <w:pStyle w:val="ListParagraph"/>
        <w:numPr>
          <w:ilvl w:val="0"/>
          <w:numId w:val="1"/>
        </w:numPr>
        <w:tabs>
          <w:tab w:val="left" w:pos="803"/>
        </w:tabs>
        <w:spacing w:before="38"/>
      </w:pPr>
      <w:r>
        <w:t>and</w:t>
      </w:r>
      <w:r>
        <w:rPr>
          <w:spacing w:val="-4"/>
        </w:rPr>
        <w:t xml:space="preserve"> </w:t>
      </w:r>
      <w:r>
        <w:rPr>
          <w:color w:val="393838"/>
        </w:rPr>
        <w:t>has</w:t>
      </w:r>
      <w:r>
        <w:rPr>
          <w:color w:val="393838"/>
          <w:spacing w:val="-4"/>
        </w:rPr>
        <w:t xml:space="preserve"> </w:t>
      </w:r>
      <w:r>
        <w:rPr>
          <w:color w:val="393838"/>
        </w:rPr>
        <w:t>considered</w:t>
      </w:r>
      <w:r>
        <w:rPr>
          <w:color w:val="393838"/>
          <w:spacing w:val="-3"/>
        </w:rPr>
        <w:t xml:space="preserve"> </w:t>
      </w:r>
      <w:r>
        <w:rPr>
          <w:color w:val="393838"/>
        </w:rPr>
        <w:t>additional</w:t>
      </w:r>
      <w:r>
        <w:rPr>
          <w:color w:val="393838"/>
          <w:spacing w:val="-3"/>
        </w:rPr>
        <w:t xml:space="preserve"> </w:t>
      </w:r>
      <w:r>
        <w:rPr>
          <w:color w:val="393838"/>
        </w:rPr>
        <w:t>treatment</w:t>
      </w:r>
      <w:r>
        <w:rPr>
          <w:color w:val="393838"/>
          <w:spacing w:val="-3"/>
        </w:rPr>
        <w:t xml:space="preserve"> </w:t>
      </w:r>
      <w:r>
        <w:rPr>
          <w:color w:val="393838"/>
        </w:rPr>
        <w:t>such</w:t>
      </w:r>
      <w:r>
        <w:rPr>
          <w:color w:val="393838"/>
          <w:spacing w:val="-4"/>
        </w:rPr>
        <w:t xml:space="preserve"> </w:t>
      </w:r>
      <w:r>
        <w:rPr>
          <w:color w:val="393838"/>
        </w:rPr>
        <w:t>as</w:t>
      </w:r>
      <w:r>
        <w:rPr>
          <w:color w:val="393838"/>
          <w:spacing w:val="-3"/>
        </w:rPr>
        <w:t xml:space="preserve"> </w:t>
      </w:r>
      <w:r>
        <w:rPr>
          <w:color w:val="393838"/>
        </w:rPr>
        <w:t>IVIg</w:t>
      </w:r>
      <w:r>
        <w:rPr>
          <w:color w:val="393838"/>
          <w:spacing w:val="-4"/>
        </w:rPr>
        <w:t xml:space="preserve"> </w:t>
      </w:r>
      <w:r>
        <w:rPr>
          <w:color w:val="393838"/>
        </w:rPr>
        <w:t>or</w:t>
      </w:r>
      <w:r>
        <w:rPr>
          <w:color w:val="393838"/>
          <w:spacing w:val="-3"/>
        </w:rPr>
        <w:t xml:space="preserve"> </w:t>
      </w:r>
      <w:r>
        <w:rPr>
          <w:color w:val="393838"/>
          <w:spacing w:val="-2"/>
        </w:rPr>
        <w:t>PLEX.</w:t>
      </w:r>
    </w:p>
    <w:p w14:paraId="11FE48ED" w14:textId="77777777" w:rsidR="006F064D" w:rsidRDefault="006F064D">
      <w:pPr>
        <w:pStyle w:val="BodyText"/>
        <w:spacing w:before="74"/>
        <w:ind w:left="0"/>
      </w:pPr>
    </w:p>
    <w:p w14:paraId="11FE48EE" w14:textId="77777777" w:rsidR="006F064D" w:rsidRDefault="00F7442D">
      <w:pPr>
        <w:pStyle w:val="BodyText"/>
      </w:pPr>
      <w:r>
        <w:t>Patients</w:t>
      </w:r>
      <w:r>
        <w:rPr>
          <w:spacing w:val="-3"/>
        </w:rPr>
        <w:t xml:space="preserve"> </w:t>
      </w:r>
      <w:r>
        <w:t>were</w:t>
      </w:r>
      <w:r>
        <w:rPr>
          <w:spacing w:val="-2"/>
        </w:rPr>
        <w:t xml:space="preserve"> </w:t>
      </w:r>
      <w:r>
        <w:t>not</w:t>
      </w:r>
      <w:r>
        <w:rPr>
          <w:spacing w:val="-2"/>
        </w:rPr>
        <w:t xml:space="preserve"> </w:t>
      </w:r>
      <w:r>
        <w:t>permitted</w:t>
      </w:r>
      <w:r>
        <w:rPr>
          <w:spacing w:val="-4"/>
        </w:rPr>
        <w:t xml:space="preserve"> </w:t>
      </w:r>
      <w:r>
        <w:t>if</w:t>
      </w:r>
      <w:r>
        <w:rPr>
          <w:spacing w:val="-4"/>
        </w:rPr>
        <w:t xml:space="preserve"> </w:t>
      </w:r>
      <w:r>
        <w:t>they</w:t>
      </w:r>
      <w:r>
        <w:rPr>
          <w:spacing w:val="-4"/>
        </w:rPr>
        <w:t xml:space="preserve"> had:</w:t>
      </w:r>
    </w:p>
    <w:p w14:paraId="11FE48EF" w14:textId="77777777" w:rsidR="006F064D" w:rsidRDefault="00F7442D">
      <w:pPr>
        <w:pStyle w:val="ListParagraph"/>
        <w:numPr>
          <w:ilvl w:val="0"/>
          <w:numId w:val="1"/>
        </w:numPr>
        <w:tabs>
          <w:tab w:val="left" w:pos="743"/>
        </w:tabs>
        <w:spacing w:before="132" w:line="266" w:lineRule="auto"/>
        <w:ind w:left="743" w:right="341"/>
      </w:pPr>
      <w:r>
        <w:t>severe (Grade 3 MG-ADL scale) weakness affecting oropharyngeal respiratory muscles or MG</w:t>
      </w:r>
      <w:r>
        <w:rPr>
          <w:spacing w:val="-3"/>
        </w:rPr>
        <w:t xml:space="preserve"> </w:t>
      </w:r>
      <w:r>
        <w:t>crisis</w:t>
      </w:r>
      <w:r>
        <w:rPr>
          <w:spacing w:val="-3"/>
        </w:rPr>
        <w:t xml:space="preserve"> </w:t>
      </w:r>
      <w:r>
        <w:t>or</w:t>
      </w:r>
      <w:r>
        <w:rPr>
          <w:spacing w:val="-3"/>
        </w:rPr>
        <w:t xml:space="preserve"> </w:t>
      </w:r>
      <w:r>
        <w:t>impending</w:t>
      </w:r>
      <w:r>
        <w:rPr>
          <w:spacing w:val="-3"/>
        </w:rPr>
        <w:t xml:space="preserve"> </w:t>
      </w:r>
      <w:r>
        <w:t>crisis</w:t>
      </w:r>
      <w:r>
        <w:rPr>
          <w:spacing w:val="-4"/>
        </w:rPr>
        <w:t xml:space="preserve"> </w:t>
      </w:r>
      <w:r>
        <w:t>at</w:t>
      </w:r>
      <w:r>
        <w:rPr>
          <w:spacing w:val="-4"/>
        </w:rPr>
        <w:t xml:space="preserve"> </w:t>
      </w:r>
      <w:r>
        <w:t>screening</w:t>
      </w:r>
      <w:r>
        <w:rPr>
          <w:spacing w:val="-3"/>
        </w:rPr>
        <w:t xml:space="preserve"> </w:t>
      </w:r>
      <w:r>
        <w:t>or baselineand</w:t>
      </w:r>
      <w:r>
        <w:rPr>
          <w:spacing w:val="-3"/>
        </w:rPr>
        <w:t xml:space="preserve"> </w:t>
      </w:r>
      <w:r>
        <w:t>clinically</w:t>
      </w:r>
      <w:r>
        <w:rPr>
          <w:spacing w:val="-5"/>
        </w:rPr>
        <w:t xml:space="preserve"> </w:t>
      </w:r>
      <w:r>
        <w:t>relevant</w:t>
      </w:r>
      <w:r>
        <w:rPr>
          <w:spacing w:val="-4"/>
        </w:rPr>
        <w:t xml:space="preserve"> </w:t>
      </w:r>
      <w:r>
        <w:t>active</w:t>
      </w:r>
      <w:r>
        <w:rPr>
          <w:spacing w:val="-4"/>
        </w:rPr>
        <w:t xml:space="preserve"> </w:t>
      </w:r>
      <w:r>
        <w:t>infection or serious infections, mycobacterial infections, hepatitis B, hepatitis C, HIV infections.</w:t>
      </w:r>
    </w:p>
    <w:p w14:paraId="11FE48F0" w14:textId="77777777" w:rsidR="006F064D" w:rsidRDefault="006F064D">
      <w:pPr>
        <w:pStyle w:val="BodyText"/>
        <w:spacing w:before="129"/>
        <w:ind w:left="0"/>
      </w:pPr>
    </w:p>
    <w:p w14:paraId="11FE48F1" w14:textId="77777777" w:rsidR="006F064D" w:rsidRDefault="00F7442D">
      <w:pPr>
        <w:pStyle w:val="BodyText"/>
        <w:spacing w:line="276" w:lineRule="auto"/>
      </w:pPr>
      <w:r>
        <w:t>The</w:t>
      </w:r>
      <w:r>
        <w:rPr>
          <w:spacing w:val="-2"/>
        </w:rPr>
        <w:t xml:space="preserve"> </w:t>
      </w:r>
      <w:r>
        <w:t>efficacy</w:t>
      </w:r>
      <w:r>
        <w:rPr>
          <w:spacing w:val="-4"/>
        </w:rPr>
        <w:t xml:space="preserve"> </w:t>
      </w:r>
      <w:r>
        <w:t>of</w:t>
      </w:r>
      <w:r>
        <w:rPr>
          <w:spacing w:val="-1"/>
        </w:rPr>
        <w:t xml:space="preserve"> </w:t>
      </w:r>
      <w:r>
        <w:t>Rystiggo</w:t>
      </w:r>
      <w:r>
        <w:rPr>
          <w:spacing w:val="-1"/>
        </w:rPr>
        <w:t xml:space="preserve"> </w:t>
      </w:r>
      <w:r>
        <w:t>was</w:t>
      </w:r>
      <w:r>
        <w:rPr>
          <w:spacing w:val="-2"/>
        </w:rPr>
        <w:t xml:space="preserve"> </w:t>
      </w:r>
      <w:r>
        <w:t>evaluated</w:t>
      </w:r>
      <w:r>
        <w:rPr>
          <w:spacing w:val="-2"/>
        </w:rPr>
        <w:t xml:space="preserve"> </w:t>
      </w:r>
      <w:r>
        <w:t>with</w:t>
      </w:r>
      <w:r>
        <w:rPr>
          <w:spacing w:val="-2"/>
        </w:rPr>
        <w:t xml:space="preserve"> </w:t>
      </w:r>
      <w:r>
        <w:t>respect</w:t>
      </w:r>
      <w:r>
        <w:rPr>
          <w:spacing w:val="-4"/>
        </w:rPr>
        <w:t xml:space="preserve"> </w:t>
      </w:r>
      <w:r>
        <w:t>to</w:t>
      </w:r>
      <w:r>
        <w:rPr>
          <w:spacing w:val="-5"/>
        </w:rPr>
        <w:t xml:space="preserve"> </w:t>
      </w:r>
      <w:r>
        <w:t>impact</w:t>
      </w:r>
      <w:r>
        <w:rPr>
          <w:spacing w:val="-1"/>
        </w:rPr>
        <w:t xml:space="preserve"> </w:t>
      </w:r>
      <w:r>
        <w:t>on</w:t>
      </w:r>
      <w:r>
        <w:rPr>
          <w:spacing w:val="-5"/>
        </w:rPr>
        <w:t xml:space="preserve"> </w:t>
      </w:r>
      <w:r>
        <w:t>MG-ADL,</w:t>
      </w:r>
      <w:r>
        <w:rPr>
          <w:spacing w:val="-3"/>
        </w:rPr>
        <w:t xml:space="preserve"> </w:t>
      </w:r>
      <w:r>
        <w:t>Myasthenia</w:t>
      </w:r>
      <w:r>
        <w:rPr>
          <w:spacing w:val="-2"/>
        </w:rPr>
        <w:t xml:space="preserve"> </w:t>
      </w:r>
      <w:r>
        <w:t>Gravis- Composite (MG-C), QMG and a range of other patient reported outcomes (PRO) instruments.</w:t>
      </w:r>
    </w:p>
    <w:p w14:paraId="11FE48F2" w14:textId="77777777" w:rsidR="006F064D" w:rsidRDefault="006F064D">
      <w:pPr>
        <w:pStyle w:val="BodyText"/>
        <w:spacing w:before="36"/>
        <w:ind w:left="0"/>
      </w:pPr>
    </w:p>
    <w:p w14:paraId="11FE48F3" w14:textId="77777777" w:rsidR="006F064D" w:rsidRDefault="00F7442D">
      <w:pPr>
        <w:pStyle w:val="BodyText"/>
        <w:spacing w:line="276" w:lineRule="auto"/>
      </w:pPr>
      <w:r>
        <w:t>The primary endpoint was the change from Baseline to Day 43 in the MG-ADL score. Secondary efficacy endpoints included a change from Baseline to Day 43 in the MG-C, QMG and MG-ADL response</w:t>
      </w:r>
      <w:r>
        <w:rPr>
          <w:spacing w:val="-4"/>
        </w:rPr>
        <w:t xml:space="preserve"> </w:t>
      </w:r>
      <w:r>
        <w:t>at</w:t>
      </w:r>
      <w:r>
        <w:rPr>
          <w:spacing w:val="-2"/>
        </w:rPr>
        <w:t xml:space="preserve"> </w:t>
      </w:r>
      <w:r>
        <w:t>Day</w:t>
      </w:r>
      <w:r>
        <w:rPr>
          <w:spacing w:val="-3"/>
        </w:rPr>
        <w:t xml:space="preserve"> </w:t>
      </w:r>
      <w:r>
        <w:t>43</w:t>
      </w:r>
      <w:r>
        <w:rPr>
          <w:spacing w:val="-2"/>
        </w:rPr>
        <w:t xml:space="preserve"> </w:t>
      </w:r>
      <w:r>
        <w:t>(≥2.0</w:t>
      </w:r>
      <w:r>
        <w:rPr>
          <w:spacing w:val="-3"/>
        </w:rPr>
        <w:t xml:space="preserve"> </w:t>
      </w:r>
      <w:r>
        <w:t>points</w:t>
      </w:r>
      <w:r>
        <w:rPr>
          <w:spacing w:val="-2"/>
        </w:rPr>
        <w:t xml:space="preserve"> </w:t>
      </w:r>
      <w:r>
        <w:t>improvement</w:t>
      </w:r>
      <w:r>
        <w:rPr>
          <w:spacing w:val="-4"/>
        </w:rPr>
        <w:t xml:space="preserve"> </w:t>
      </w:r>
      <w:r>
        <w:t>[decrease]</w:t>
      </w:r>
      <w:r>
        <w:rPr>
          <w:spacing w:val="-2"/>
        </w:rPr>
        <w:t xml:space="preserve"> </w:t>
      </w:r>
      <w:r>
        <w:t>from</w:t>
      </w:r>
      <w:r>
        <w:rPr>
          <w:spacing w:val="-2"/>
        </w:rPr>
        <w:t xml:space="preserve"> </w:t>
      </w:r>
      <w:r>
        <w:t>Baseline).</w:t>
      </w:r>
      <w:r>
        <w:rPr>
          <w:spacing w:val="-3"/>
        </w:rPr>
        <w:t xml:space="preserve"> </w:t>
      </w:r>
      <w:r>
        <w:t>Results</w:t>
      </w:r>
      <w:r>
        <w:rPr>
          <w:spacing w:val="-3"/>
        </w:rPr>
        <w:t xml:space="preserve"> </w:t>
      </w:r>
      <w:r>
        <w:t>for</w:t>
      </w:r>
      <w:r>
        <w:rPr>
          <w:spacing w:val="-3"/>
        </w:rPr>
        <w:t xml:space="preserve"> </w:t>
      </w:r>
      <w:r>
        <w:t>the</w:t>
      </w:r>
      <w:r>
        <w:rPr>
          <w:spacing w:val="-3"/>
        </w:rPr>
        <w:t xml:space="preserve"> </w:t>
      </w:r>
      <w:r>
        <w:t>primary</w:t>
      </w:r>
      <w:r>
        <w:rPr>
          <w:spacing w:val="-3"/>
        </w:rPr>
        <w:t xml:space="preserve"> </w:t>
      </w:r>
      <w:r>
        <w:t>and secondary efficacy endpoints are provided in Table 4.</w:t>
      </w:r>
    </w:p>
    <w:p w14:paraId="11FE48F4" w14:textId="77777777" w:rsidR="006F064D" w:rsidRDefault="006F064D">
      <w:pPr>
        <w:pStyle w:val="BodyText"/>
        <w:spacing w:before="40"/>
        <w:ind w:left="0"/>
      </w:pPr>
    </w:p>
    <w:p w14:paraId="11FE48F5" w14:textId="77777777" w:rsidR="006F064D" w:rsidRDefault="00F7442D">
      <w:pPr>
        <w:pStyle w:val="BodyText"/>
        <w:spacing w:line="276" w:lineRule="auto"/>
        <w:ind w:right="254"/>
        <w:jc w:val="both"/>
      </w:pPr>
      <w:r>
        <w:t>Treatment with Rystiggo resulted in a statistically significant and clinically</w:t>
      </w:r>
      <w:r>
        <w:rPr>
          <w:spacing w:val="-1"/>
        </w:rPr>
        <w:t xml:space="preserve"> </w:t>
      </w:r>
      <w:r>
        <w:t>meaningful mean change from</w:t>
      </w:r>
      <w:r>
        <w:rPr>
          <w:spacing w:val="-1"/>
        </w:rPr>
        <w:t xml:space="preserve"> </w:t>
      </w:r>
      <w:r>
        <w:t>Baseline</w:t>
      </w:r>
      <w:r>
        <w:rPr>
          <w:spacing w:val="-3"/>
        </w:rPr>
        <w:t xml:space="preserve"> </w:t>
      </w:r>
      <w:r>
        <w:t>to</w:t>
      </w:r>
      <w:r>
        <w:rPr>
          <w:spacing w:val="-2"/>
        </w:rPr>
        <w:t xml:space="preserve"> </w:t>
      </w:r>
      <w:r>
        <w:t>Day</w:t>
      </w:r>
      <w:r>
        <w:rPr>
          <w:spacing w:val="-4"/>
        </w:rPr>
        <w:t xml:space="preserve"> </w:t>
      </w:r>
      <w:r>
        <w:t>43</w:t>
      </w:r>
      <w:r>
        <w:rPr>
          <w:spacing w:val="-1"/>
        </w:rPr>
        <w:t xml:space="preserve"> </w:t>
      </w:r>
      <w:r>
        <w:t>in</w:t>
      </w:r>
      <w:r>
        <w:rPr>
          <w:spacing w:val="-5"/>
        </w:rPr>
        <w:t xml:space="preserve"> </w:t>
      </w:r>
      <w:r>
        <w:t>MG-ADL</w:t>
      </w:r>
      <w:r>
        <w:rPr>
          <w:spacing w:val="-2"/>
        </w:rPr>
        <w:t xml:space="preserve"> </w:t>
      </w:r>
      <w:r>
        <w:t>score</w:t>
      </w:r>
      <w:r>
        <w:rPr>
          <w:spacing w:val="-4"/>
        </w:rPr>
        <w:t xml:space="preserve"> </w:t>
      </w:r>
      <w:r>
        <w:t>in</w:t>
      </w:r>
      <w:r>
        <w:rPr>
          <w:spacing w:val="-1"/>
        </w:rPr>
        <w:t xml:space="preserve"> </w:t>
      </w:r>
      <w:r>
        <w:t>the</w:t>
      </w:r>
      <w:r>
        <w:rPr>
          <w:spacing w:val="-2"/>
        </w:rPr>
        <w:t xml:space="preserve"> </w:t>
      </w:r>
      <w:r>
        <w:t>Rystiggo</w:t>
      </w:r>
      <w:r>
        <w:rPr>
          <w:spacing w:val="-4"/>
        </w:rPr>
        <w:t xml:space="preserve"> </w:t>
      </w:r>
      <w:r>
        <w:t>treatment</w:t>
      </w:r>
      <w:r>
        <w:rPr>
          <w:spacing w:val="-1"/>
        </w:rPr>
        <w:t xml:space="preserve"> </w:t>
      </w:r>
      <w:r>
        <w:t>group,</w:t>
      </w:r>
      <w:r>
        <w:rPr>
          <w:spacing w:val="-2"/>
        </w:rPr>
        <w:t xml:space="preserve"> </w:t>
      </w:r>
      <w:r>
        <w:t>with</w:t>
      </w:r>
      <w:r>
        <w:rPr>
          <w:spacing w:val="-5"/>
        </w:rPr>
        <w:t xml:space="preserve"> </w:t>
      </w:r>
      <w:r>
        <w:t>a</w:t>
      </w:r>
      <w:r>
        <w:rPr>
          <w:spacing w:val="-2"/>
        </w:rPr>
        <w:t xml:space="preserve"> </w:t>
      </w:r>
      <w:r>
        <w:t>mean</w:t>
      </w:r>
      <w:r>
        <w:rPr>
          <w:spacing w:val="-2"/>
        </w:rPr>
        <w:t xml:space="preserve"> </w:t>
      </w:r>
      <w:r>
        <w:t>decrease</w:t>
      </w:r>
      <w:r>
        <w:rPr>
          <w:spacing w:val="-4"/>
        </w:rPr>
        <w:t xml:space="preserve"> </w:t>
      </w:r>
      <w:r>
        <w:t>of approximately 2.6 points, compared with placebo (p-value for difference &lt;0.001).</w:t>
      </w:r>
    </w:p>
    <w:p w14:paraId="11FE48F6" w14:textId="77777777" w:rsidR="006F064D" w:rsidRDefault="006F064D">
      <w:pPr>
        <w:pStyle w:val="BodyText"/>
        <w:spacing w:before="37"/>
        <w:ind w:left="0"/>
      </w:pPr>
    </w:p>
    <w:p w14:paraId="11FE48F7" w14:textId="77777777" w:rsidR="006F064D" w:rsidRDefault="00F7442D">
      <w:pPr>
        <w:pStyle w:val="BodyText"/>
        <w:spacing w:line="278" w:lineRule="auto"/>
      </w:pPr>
      <w:r>
        <w:t>A</w:t>
      </w:r>
      <w:r>
        <w:rPr>
          <w:spacing w:val="-3"/>
        </w:rPr>
        <w:t xml:space="preserve"> </w:t>
      </w:r>
      <w:r>
        <w:t>statistically</w:t>
      </w:r>
      <w:r>
        <w:rPr>
          <w:spacing w:val="-5"/>
        </w:rPr>
        <w:t xml:space="preserve"> </w:t>
      </w:r>
      <w:r>
        <w:t>significant</w:t>
      </w:r>
      <w:r>
        <w:rPr>
          <w:spacing w:val="-3"/>
        </w:rPr>
        <w:t xml:space="preserve"> </w:t>
      </w:r>
      <w:r>
        <w:t>and</w:t>
      </w:r>
      <w:r>
        <w:rPr>
          <w:spacing w:val="-2"/>
        </w:rPr>
        <w:t xml:space="preserve"> </w:t>
      </w:r>
      <w:r>
        <w:t>clinically</w:t>
      </w:r>
      <w:r>
        <w:rPr>
          <w:spacing w:val="-5"/>
        </w:rPr>
        <w:t xml:space="preserve"> </w:t>
      </w:r>
      <w:r>
        <w:t>meaningful</w:t>
      </w:r>
      <w:r>
        <w:rPr>
          <w:spacing w:val="-4"/>
        </w:rPr>
        <w:t xml:space="preserve"> </w:t>
      </w:r>
      <w:r>
        <w:t>improvement</w:t>
      </w:r>
      <w:r>
        <w:rPr>
          <w:spacing w:val="-1"/>
        </w:rPr>
        <w:t xml:space="preserve"> </w:t>
      </w:r>
      <w:r>
        <w:t>at</w:t>
      </w:r>
      <w:r>
        <w:rPr>
          <w:spacing w:val="-1"/>
        </w:rPr>
        <w:t xml:space="preserve"> </w:t>
      </w:r>
      <w:r>
        <w:t>Day</w:t>
      </w:r>
      <w:r>
        <w:rPr>
          <w:spacing w:val="-2"/>
        </w:rPr>
        <w:t xml:space="preserve"> </w:t>
      </w:r>
      <w:r>
        <w:t>43</w:t>
      </w:r>
      <w:r>
        <w:rPr>
          <w:spacing w:val="-2"/>
        </w:rPr>
        <w:t xml:space="preserve"> </w:t>
      </w:r>
      <w:r>
        <w:t>in</w:t>
      </w:r>
      <w:r>
        <w:rPr>
          <w:spacing w:val="-5"/>
        </w:rPr>
        <w:t xml:space="preserve"> </w:t>
      </w:r>
      <w:r>
        <w:t>symptoms</w:t>
      </w:r>
      <w:r>
        <w:rPr>
          <w:spacing w:val="-2"/>
        </w:rPr>
        <w:t xml:space="preserve"> </w:t>
      </w:r>
      <w:r>
        <w:t>was</w:t>
      </w:r>
      <w:r>
        <w:rPr>
          <w:spacing w:val="-2"/>
        </w:rPr>
        <w:t xml:space="preserve"> </w:t>
      </w:r>
      <w:r>
        <w:t>also observed in MG-C and QMG for the Rystiggo treatment group versus placebo.</w:t>
      </w:r>
    </w:p>
    <w:p w14:paraId="11FE48F8" w14:textId="77777777" w:rsidR="006F064D" w:rsidRDefault="006F064D">
      <w:pPr>
        <w:pStyle w:val="BodyText"/>
        <w:spacing w:before="33"/>
        <w:ind w:left="0"/>
      </w:pPr>
    </w:p>
    <w:p w14:paraId="11FE48F9" w14:textId="77777777" w:rsidR="006F064D" w:rsidRDefault="00F7442D">
      <w:pPr>
        <w:pStyle w:val="Heading3"/>
        <w:spacing w:before="1" w:after="36"/>
      </w:pPr>
      <w:r>
        <w:t>Table</w:t>
      </w:r>
      <w:r>
        <w:rPr>
          <w:spacing w:val="-2"/>
        </w:rPr>
        <w:t xml:space="preserve"> </w:t>
      </w:r>
      <w:r>
        <w:t>4:</w:t>
      </w:r>
      <w:r>
        <w:rPr>
          <w:spacing w:val="-3"/>
        </w:rPr>
        <w:t xml:space="preserve"> </w:t>
      </w:r>
      <w:r>
        <w:t>Efficacy</w:t>
      </w:r>
      <w:r>
        <w:rPr>
          <w:spacing w:val="-3"/>
        </w:rPr>
        <w:t xml:space="preserve"> </w:t>
      </w:r>
      <w:r>
        <w:t>outcomes</w:t>
      </w:r>
      <w:r>
        <w:rPr>
          <w:spacing w:val="-3"/>
        </w:rPr>
        <w:t xml:space="preserve"> </w:t>
      </w:r>
      <w:r>
        <w:t>change</w:t>
      </w:r>
      <w:r>
        <w:rPr>
          <w:spacing w:val="-4"/>
        </w:rPr>
        <w:t xml:space="preserve"> </w:t>
      </w:r>
      <w:r>
        <w:t>from</w:t>
      </w:r>
      <w:r>
        <w:rPr>
          <w:spacing w:val="-3"/>
        </w:rPr>
        <w:t xml:space="preserve"> </w:t>
      </w:r>
      <w:r>
        <w:t>Baseline</w:t>
      </w:r>
      <w:r>
        <w:rPr>
          <w:spacing w:val="-6"/>
        </w:rPr>
        <w:t xml:space="preserve"> </w:t>
      </w:r>
      <w:r>
        <w:t>to</w:t>
      </w:r>
      <w:r>
        <w:rPr>
          <w:spacing w:val="-5"/>
        </w:rPr>
        <w:t xml:space="preserve"> </w:t>
      </w:r>
      <w:r>
        <w:t>Day</w:t>
      </w:r>
      <w:r>
        <w:rPr>
          <w:spacing w:val="-3"/>
        </w:rPr>
        <w:t xml:space="preserve"> </w:t>
      </w:r>
      <w:r>
        <w:t>43 (Study</w:t>
      </w:r>
      <w:r>
        <w:rPr>
          <w:spacing w:val="-2"/>
        </w:rPr>
        <w:t xml:space="preserve"> MG0003)</w:t>
      </w: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5"/>
        <w:gridCol w:w="3003"/>
        <w:gridCol w:w="3010"/>
      </w:tblGrid>
      <w:tr w:rsidR="006F064D" w14:paraId="11FE48FF" w14:textId="77777777">
        <w:trPr>
          <w:trHeight w:val="556"/>
        </w:trPr>
        <w:tc>
          <w:tcPr>
            <w:tcW w:w="3005" w:type="dxa"/>
          </w:tcPr>
          <w:p w14:paraId="11FE48FA" w14:textId="77777777" w:rsidR="006F064D" w:rsidRDefault="00F7442D">
            <w:pPr>
              <w:pStyle w:val="TableParagraph"/>
              <w:spacing w:before="146"/>
              <w:rPr>
                <w:b/>
                <w:sz w:val="20"/>
              </w:rPr>
            </w:pPr>
            <w:r>
              <w:rPr>
                <w:b/>
                <w:sz w:val="20"/>
              </w:rPr>
              <w:t>Efficacy</w:t>
            </w:r>
            <w:r>
              <w:rPr>
                <w:b/>
                <w:spacing w:val="-6"/>
                <w:sz w:val="20"/>
              </w:rPr>
              <w:t xml:space="preserve"> </w:t>
            </w:r>
            <w:r>
              <w:rPr>
                <w:b/>
                <w:spacing w:val="-2"/>
                <w:sz w:val="20"/>
              </w:rPr>
              <w:t>endpoints</w:t>
            </w:r>
          </w:p>
        </w:tc>
        <w:tc>
          <w:tcPr>
            <w:tcW w:w="3003" w:type="dxa"/>
          </w:tcPr>
          <w:p w14:paraId="11FE48FB" w14:textId="77777777" w:rsidR="006F064D" w:rsidRDefault="00F7442D">
            <w:pPr>
              <w:pStyle w:val="TableParagraph"/>
              <w:spacing w:before="14"/>
              <w:ind w:left="12" w:right="1"/>
              <w:jc w:val="center"/>
              <w:rPr>
                <w:b/>
                <w:sz w:val="20"/>
              </w:rPr>
            </w:pPr>
            <w:r>
              <w:rPr>
                <w:b/>
                <w:spacing w:val="-2"/>
                <w:sz w:val="20"/>
              </w:rPr>
              <w:t>Placebo</w:t>
            </w:r>
          </w:p>
          <w:p w14:paraId="11FE48FC" w14:textId="77777777" w:rsidR="006F064D" w:rsidRDefault="00F7442D">
            <w:pPr>
              <w:pStyle w:val="TableParagraph"/>
              <w:spacing w:before="34"/>
              <w:ind w:left="12" w:right="4"/>
              <w:jc w:val="center"/>
              <w:rPr>
                <w:b/>
                <w:sz w:val="20"/>
              </w:rPr>
            </w:pPr>
            <w:r>
              <w:rPr>
                <w:b/>
                <w:spacing w:val="-2"/>
                <w:sz w:val="20"/>
              </w:rPr>
              <w:t>(N=67)</w:t>
            </w:r>
          </w:p>
        </w:tc>
        <w:tc>
          <w:tcPr>
            <w:tcW w:w="3010" w:type="dxa"/>
          </w:tcPr>
          <w:p w14:paraId="11FE48FD" w14:textId="77777777" w:rsidR="006F064D" w:rsidRDefault="00F7442D">
            <w:pPr>
              <w:pStyle w:val="TableParagraph"/>
              <w:spacing w:before="1"/>
              <w:ind w:left="8" w:right="2"/>
              <w:jc w:val="center"/>
              <w:rPr>
                <w:b/>
                <w:sz w:val="20"/>
              </w:rPr>
            </w:pPr>
            <w:r>
              <w:rPr>
                <w:b/>
                <w:sz w:val="20"/>
              </w:rPr>
              <w:t>Rystiggo</w:t>
            </w:r>
            <w:r>
              <w:rPr>
                <w:b/>
                <w:spacing w:val="-5"/>
                <w:sz w:val="20"/>
              </w:rPr>
              <w:t xml:space="preserve"> </w:t>
            </w:r>
            <w:r>
              <w:t>≈</w:t>
            </w:r>
            <w:r>
              <w:rPr>
                <w:b/>
                <w:sz w:val="20"/>
              </w:rPr>
              <w:t>7</w:t>
            </w:r>
            <w:r>
              <w:rPr>
                <w:b/>
                <w:spacing w:val="-4"/>
                <w:sz w:val="20"/>
              </w:rPr>
              <w:t xml:space="preserve"> mg/kg</w:t>
            </w:r>
          </w:p>
          <w:p w14:paraId="11FE48FE" w14:textId="77777777" w:rsidR="006F064D" w:rsidRDefault="00F7442D">
            <w:pPr>
              <w:pStyle w:val="TableParagraph"/>
              <w:spacing w:before="39"/>
              <w:ind w:left="8" w:right="2"/>
              <w:jc w:val="center"/>
              <w:rPr>
                <w:b/>
                <w:sz w:val="20"/>
              </w:rPr>
            </w:pPr>
            <w:r>
              <w:rPr>
                <w:b/>
                <w:spacing w:val="-2"/>
                <w:sz w:val="20"/>
              </w:rPr>
              <w:t>(N=66)</w:t>
            </w:r>
          </w:p>
        </w:tc>
      </w:tr>
      <w:tr w:rsidR="006F064D" w14:paraId="11FE4901" w14:textId="77777777">
        <w:trPr>
          <w:trHeight w:val="263"/>
        </w:trPr>
        <w:tc>
          <w:tcPr>
            <w:tcW w:w="9018" w:type="dxa"/>
            <w:gridSpan w:val="3"/>
            <w:shd w:val="clear" w:color="auto" w:fill="BEBEBE"/>
          </w:tcPr>
          <w:p w14:paraId="11FE4900" w14:textId="77777777" w:rsidR="006F064D" w:rsidRDefault="00F7442D">
            <w:pPr>
              <w:pStyle w:val="TableParagraph"/>
              <w:rPr>
                <w:b/>
                <w:i/>
                <w:sz w:val="20"/>
              </w:rPr>
            </w:pPr>
            <w:r>
              <w:rPr>
                <w:b/>
                <w:i/>
                <w:spacing w:val="-2"/>
                <w:sz w:val="20"/>
              </w:rPr>
              <w:t>MG-</w:t>
            </w:r>
            <w:r>
              <w:rPr>
                <w:b/>
                <w:i/>
                <w:spacing w:val="-5"/>
                <w:sz w:val="20"/>
              </w:rPr>
              <w:t>ADL</w:t>
            </w:r>
          </w:p>
        </w:tc>
      </w:tr>
      <w:tr w:rsidR="006F064D" w14:paraId="11FE4905" w14:textId="77777777">
        <w:trPr>
          <w:trHeight w:val="266"/>
        </w:trPr>
        <w:tc>
          <w:tcPr>
            <w:tcW w:w="3005" w:type="dxa"/>
          </w:tcPr>
          <w:p w14:paraId="11FE4902" w14:textId="77777777" w:rsidR="006F064D" w:rsidRDefault="00F7442D">
            <w:pPr>
              <w:pStyle w:val="TableParagraph"/>
              <w:rPr>
                <w:sz w:val="20"/>
              </w:rPr>
            </w:pPr>
            <w:r>
              <w:rPr>
                <w:sz w:val="20"/>
              </w:rPr>
              <w:t>LS</w:t>
            </w:r>
            <w:r>
              <w:rPr>
                <w:spacing w:val="-5"/>
                <w:sz w:val="20"/>
              </w:rPr>
              <w:t xml:space="preserve"> </w:t>
            </w:r>
            <w:r>
              <w:rPr>
                <w:sz w:val="20"/>
              </w:rPr>
              <w:t>Mean</w:t>
            </w:r>
            <w:r>
              <w:rPr>
                <w:spacing w:val="-2"/>
                <w:sz w:val="20"/>
              </w:rPr>
              <w:t xml:space="preserve"> </w:t>
            </w:r>
            <w:r>
              <w:rPr>
                <w:spacing w:val="-4"/>
                <w:sz w:val="20"/>
              </w:rPr>
              <w:t>(SE)</w:t>
            </w:r>
          </w:p>
        </w:tc>
        <w:tc>
          <w:tcPr>
            <w:tcW w:w="3003" w:type="dxa"/>
          </w:tcPr>
          <w:p w14:paraId="11FE4903" w14:textId="77777777" w:rsidR="006F064D" w:rsidRDefault="00F7442D">
            <w:pPr>
              <w:pStyle w:val="TableParagraph"/>
              <w:ind w:left="12" w:right="2"/>
              <w:jc w:val="center"/>
              <w:rPr>
                <w:sz w:val="20"/>
              </w:rPr>
            </w:pPr>
            <w:r>
              <w:rPr>
                <w:sz w:val="20"/>
              </w:rPr>
              <w:t>-0.784</w:t>
            </w:r>
            <w:r>
              <w:rPr>
                <w:spacing w:val="-5"/>
                <w:sz w:val="20"/>
              </w:rPr>
              <w:t xml:space="preserve"> </w:t>
            </w:r>
            <w:r>
              <w:rPr>
                <w:spacing w:val="-2"/>
                <w:sz w:val="20"/>
              </w:rPr>
              <w:t>(0.488)</w:t>
            </w:r>
          </w:p>
        </w:tc>
        <w:tc>
          <w:tcPr>
            <w:tcW w:w="3010" w:type="dxa"/>
          </w:tcPr>
          <w:p w14:paraId="11FE4904" w14:textId="77777777" w:rsidR="006F064D" w:rsidRDefault="00F7442D">
            <w:pPr>
              <w:pStyle w:val="TableParagraph"/>
              <w:ind w:left="8" w:right="1"/>
              <w:jc w:val="center"/>
              <w:rPr>
                <w:sz w:val="20"/>
              </w:rPr>
            </w:pPr>
            <w:r>
              <w:rPr>
                <w:sz w:val="20"/>
              </w:rPr>
              <w:t>-3.370</w:t>
            </w:r>
            <w:r>
              <w:rPr>
                <w:spacing w:val="-5"/>
                <w:sz w:val="20"/>
              </w:rPr>
              <w:t xml:space="preserve"> </w:t>
            </w:r>
            <w:r>
              <w:rPr>
                <w:spacing w:val="-2"/>
                <w:sz w:val="20"/>
              </w:rPr>
              <w:t>(0.486)</w:t>
            </w:r>
          </w:p>
        </w:tc>
      </w:tr>
      <w:tr w:rsidR="006F064D" w14:paraId="11FE4909" w14:textId="77777777">
        <w:trPr>
          <w:trHeight w:val="263"/>
        </w:trPr>
        <w:tc>
          <w:tcPr>
            <w:tcW w:w="3005" w:type="dxa"/>
          </w:tcPr>
          <w:p w14:paraId="11FE4906" w14:textId="77777777" w:rsidR="006F064D" w:rsidRDefault="00F7442D">
            <w:pPr>
              <w:pStyle w:val="TableParagraph"/>
              <w:rPr>
                <w:sz w:val="20"/>
              </w:rPr>
            </w:pPr>
            <w:r>
              <w:rPr>
                <w:sz w:val="20"/>
              </w:rPr>
              <w:t>Difference</w:t>
            </w:r>
            <w:r>
              <w:rPr>
                <w:spacing w:val="-4"/>
                <w:sz w:val="20"/>
              </w:rPr>
              <w:t xml:space="preserve"> </w:t>
            </w:r>
            <w:r>
              <w:rPr>
                <w:sz w:val="20"/>
              </w:rPr>
              <w:t>vs</w:t>
            </w:r>
            <w:r>
              <w:rPr>
                <w:spacing w:val="-5"/>
                <w:sz w:val="20"/>
              </w:rPr>
              <w:t xml:space="preserve"> </w:t>
            </w:r>
            <w:r>
              <w:rPr>
                <w:spacing w:val="-2"/>
                <w:sz w:val="20"/>
              </w:rPr>
              <w:t>Placebo</w:t>
            </w:r>
          </w:p>
        </w:tc>
        <w:tc>
          <w:tcPr>
            <w:tcW w:w="3003" w:type="dxa"/>
          </w:tcPr>
          <w:p w14:paraId="11FE4907" w14:textId="77777777" w:rsidR="006F064D" w:rsidRDefault="00F7442D">
            <w:pPr>
              <w:pStyle w:val="TableParagraph"/>
              <w:ind w:left="12"/>
              <w:jc w:val="center"/>
              <w:rPr>
                <w:sz w:val="20"/>
              </w:rPr>
            </w:pPr>
            <w:r>
              <w:rPr>
                <w:spacing w:val="-5"/>
                <w:sz w:val="20"/>
              </w:rPr>
              <w:t>NA</w:t>
            </w:r>
          </w:p>
        </w:tc>
        <w:tc>
          <w:tcPr>
            <w:tcW w:w="3010" w:type="dxa"/>
          </w:tcPr>
          <w:p w14:paraId="11FE4908" w14:textId="77777777" w:rsidR="006F064D" w:rsidRDefault="00F7442D">
            <w:pPr>
              <w:pStyle w:val="TableParagraph"/>
              <w:ind w:left="8"/>
              <w:jc w:val="center"/>
              <w:rPr>
                <w:sz w:val="20"/>
              </w:rPr>
            </w:pPr>
            <w:r>
              <w:rPr>
                <w:spacing w:val="-2"/>
                <w:sz w:val="20"/>
              </w:rPr>
              <w:t>-2.586</w:t>
            </w:r>
          </w:p>
        </w:tc>
      </w:tr>
      <w:tr w:rsidR="006F064D" w14:paraId="11FE490D" w14:textId="77777777">
        <w:trPr>
          <w:trHeight w:val="265"/>
        </w:trPr>
        <w:tc>
          <w:tcPr>
            <w:tcW w:w="3005" w:type="dxa"/>
          </w:tcPr>
          <w:p w14:paraId="11FE490A" w14:textId="77777777" w:rsidR="006F064D" w:rsidRDefault="00F7442D">
            <w:pPr>
              <w:pStyle w:val="TableParagraph"/>
              <w:rPr>
                <w:sz w:val="20"/>
              </w:rPr>
            </w:pPr>
            <w:r>
              <w:rPr>
                <w:sz w:val="20"/>
              </w:rPr>
              <w:t>95%</w:t>
            </w:r>
            <w:r>
              <w:rPr>
                <w:spacing w:val="-3"/>
                <w:sz w:val="20"/>
              </w:rPr>
              <w:t xml:space="preserve"> </w:t>
            </w:r>
            <w:r>
              <w:rPr>
                <w:sz w:val="20"/>
              </w:rPr>
              <w:t>CI</w:t>
            </w:r>
            <w:r>
              <w:rPr>
                <w:spacing w:val="-2"/>
                <w:sz w:val="20"/>
              </w:rPr>
              <w:t xml:space="preserve"> </w:t>
            </w:r>
            <w:r>
              <w:rPr>
                <w:sz w:val="20"/>
              </w:rPr>
              <w:t>for</w:t>
            </w:r>
            <w:r>
              <w:rPr>
                <w:spacing w:val="-3"/>
                <w:sz w:val="20"/>
              </w:rPr>
              <w:t xml:space="preserve"> </w:t>
            </w:r>
            <w:r>
              <w:rPr>
                <w:spacing w:val="-2"/>
                <w:sz w:val="20"/>
              </w:rPr>
              <w:t>difference</w:t>
            </w:r>
          </w:p>
        </w:tc>
        <w:tc>
          <w:tcPr>
            <w:tcW w:w="3003" w:type="dxa"/>
          </w:tcPr>
          <w:p w14:paraId="11FE490B" w14:textId="77777777" w:rsidR="006F064D" w:rsidRDefault="00F7442D">
            <w:pPr>
              <w:pStyle w:val="TableParagraph"/>
              <w:ind w:left="12"/>
              <w:jc w:val="center"/>
              <w:rPr>
                <w:sz w:val="20"/>
              </w:rPr>
            </w:pPr>
            <w:r>
              <w:rPr>
                <w:spacing w:val="-5"/>
                <w:sz w:val="20"/>
              </w:rPr>
              <w:t>NA</w:t>
            </w:r>
          </w:p>
        </w:tc>
        <w:tc>
          <w:tcPr>
            <w:tcW w:w="3010" w:type="dxa"/>
          </w:tcPr>
          <w:p w14:paraId="11FE490C" w14:textId="77777777" w:rsidR="006F064D" w:rsidRDefault="00F7442D">
            <w:pPr>
              <w:pStyle w:val="TableParagraph"/>
              <w:ind w:left="8" w:right="2"/>
              <w:jc w:val="center"/>
              <w:rPr>
                <w:sz w:val="20"/>
              </w:rPr>
            </w:pPr>
            <w:r>
              <w:rPr>
                <w:sz w:val="20"/>
              </w:rPr>
              <w:t>-4.091,</w:t>
            </w:r>
            <w:r>
              <w:rPr>
                <w:spacing w:val="-7"/>
                <w:sz w:val="20"/>
              </w:rPr>
              <w:t xml:space="preserve"> </w:t>
            </w:r>
            <w:r>
              <w:rPr>
                <w:sz w:val="20"/>
              </w:rPr>
              <w:t>-</w:t>
            </w:r>
            <w:r>
              <w:rPr>
                <w:spacing w:val="-2"/>
                <w:sz w:val="20"/>
              </w:rPr>
              <w:t>1.249</w:t>
            </w:r>
          </w:p>
        </w:tc>
      </w:tr>
      <w:tr w:rsidR="006F064D" w14:paraId="11FE4912" w14:textId="77777777">
        <w:trPr>
          <w:trHeight w:val="265"/>
        </w:trPr>
        <w:tc>
          <w:tcPr>
            <w:tcW w:w="3005" w:type="dxa"/>
          </w:tcPr>
          <w:p w14:paraId="11FE490F" w14:textId="77777777" w:rsidR="006F064D" w:rsidRDefault="00F7442D">
            <w:pPr>
              <w:pStyle w:val="TableParagraph"/>
              <w:spacing w:before="2"/>
              <w:rPr>
                <w:sz w:val="20"/>
              </w:rPr>
            </w:pPr>
            <w:r>
              <w:rPr>
                <w:sz w:val="20"/>
              </w:rPr>
              <w:lastRenderedPageBreak/>
              <w:t>P-value</w:t>
            </w:r>
            <w:r>
              <w:rPr>
                <w:spacing w:val="-4"/>
                <w:sz w:val="20"/>
              </w:rPr>
              <w:t xml:space="preserve"> </w:t>
            </w:r>
            <w:r>
              <w:rPr>
                <w:sz w:val="20"/>
              </w:rPr>
              <w:t>for</w:t>
            </w:r>
            <w:r>
              <w:rPr>
                <w:spacing w:val="-5"/>
                <w:sz w:val="20"/>
              </w:rPr>
              <w:t xml:space="preserve"> </w:t>
            </w:r>
            <w:r>
              <w:rPr>
                <w:spacing w:val="-2"/>
                <w:sz w:val="20"/>
              </w:rPr>
              <w:t>difference</w:t>
            </w:r>
          </w:p>
        </w:tc>
        <w:tc>
          <w:tcPr>
            <w:tcW w:w="3003" w:type="dxa"/>
          </w:tcPr>
          <w:p w14:paraId="11FE4910" w14:textId="77777777" w:rsidR="006F064D" w:rsidRDefault="00F7442D">
            <w:pPr>
              <w:pStyle w:val="TableParagraph"/>
              <w:spacing w:before="2"/>
              <w:ind w:left="12"/>
              <w:jc w:val="center"/>
              <w:rPr>
                <w:sz w:val="20"/>
              </w:rPr>
            </w:pPr>
            <w:r>
              <w:rPr>
                <w:spacing w:val="-5"/>
                <w:sz w:val="20"/>
              </w:rPr>
              <w:t>NA</w:t>
            </w:r>
          </w:p>
        </w:tc>
        <w:tc>
          <w:tcPr>
            <w:tcW w:w="3010" w:type="dxa"/>
          </w:tcPr>
          <w:p w14:paraId="11FE4911" w14:textId="77777777" w:rsidR="006F064D" w:rsidRDefault="00F7442D">
            <w:pPr>
              <w:pStyle w:val="TableParagraph"/>
              <w:spacing w:before="2"/>
              <w:ind w:left="8"/>
              <w:jc w:val="center"/>
              <w:rPr>
                <w:sz w:val="20"/>
              </w:rPr>
            </w:pPr>
            <w:r>
              <w:rPr>
                <w:spacing w:val="-2"/>
                <w:sz w:val="20"/>
              </w:rPr>
              <w:t>&lt;0.001</w:t>
            </w:r>
          </w:p>
        </w:tc>
      </w:tr>
      <w:tr w:rsidR="006F064D" w14:paraId="11FE4914" w14:textId="77777777">
        <w:trPr>
          <w:trHeight w:val="264"/>
        </w:trPr>
        <w:tc>
          <w:tcPr>
            <w:tcW w:w="9018" w:type="dxa"/>
            <w:gridSpan w:val="3"/>
            <w:shd w:val="clear" w:color="auto" w:fill="BEBEBE"/>
          </w:tcPr>
          <w:p w14:paraId="11FE4913" w14:textId="77777777" w:rsidR="006F064D" w:rsidRDefault="00F7442D">
            <w:pPr>
              <w:pStyle w:val="TableParagraph"/>
              <w:rPr>
                <w:b/>
                <w:i/>
                <w:sz w:val="20"/>
              </w:rPr>
            </w:pPr>
            <w:r>
              <w:rPr>
                <w:b/>
                <w:i/>
                <w:spacing w:val="-2"/>
                <w:sz w:val="20"/>
              </w:rPr>
              <w:t>MG-</w:t>
            </w:r>
            <w:r>
              <w:rPr>
                <w:b/>
                <w:i/>
                <w:spacing w:val="-10"/>
                <w:sz w:val="20"/>
              </w:rPr>
              <w:t>C</w:t>
            </w:r>
          </w:p>
        </w:tc>
      </w:tr>
      <w:tr w:rsidR="006F064D" w14:paraId="11FE4918" w14:textId="77777777">
        <w:trPr>
          <w:trHeight w:val="265"/>
        </w:trPr>
        <w:tc>
          <w:tcPr>
            <w:tcW w:w="3005" w:type="dxa"/>
          </w:tcPr>
          <w:p w14:paraId="11FE4915" w14:textId="77777777" w:rsidR="006F064D" w:rsidRDefault="00F7442D">
            <w:pPr>
              <w:pStyle w:val="TableParagraph"/>
              <w:rPr>
                <w:sz w:val="20"/>
              </w:rPr>
            </w:pPr>
            <w:r>
              <w:rPr>
                <w:sz w:val="20"/>
              </w:rPr>
              <w:t>LS</w:t>
            </w:r>
            <w:r>
              <w:rPr>
                <w:spacing w:val="-5"/>
                <w:sz w:val="20"/>
              </w:rPr>
              <w:t xml:space="preserve"> </w:t>
            </w:r>
            <w:r>
              <w:rPr>
                <w:sz w:val="20"/>
              </w:rPr>
              <w:t>Mean</w:t>
            </w:r>
            <w:r>
              <w:rPr>
                <w:spacing w:val="-2"/>
                <w:sz w:val="20"/>
              </w:rPr>
              <w:t xml:space="preserve"> </w:t>
            </w:r>
            <w:r>
              <w:rPr>
                <w:spacing w:val="-4"/>
                <w:sz w:val="20"/>
              </w:rPr>
              <w:t>(SE)</w:t>
            </w:r>
          </w:p>
        </w:tc>
        <w:tc>
          <w:tcPr>
            <w:tcW w:w="3003" w:type="dxa"/>
          </w:tcPr>
          <w:p w14:paraId="11FE4916" w14:textId="77777777" w:rsidR="006F064D" w:rsidRDefault="00F7442D">
            <w:pPr>
              <w:pStyle w:val="TableParagraph"/>
              <w:ind w:left="12" w:right="2"/>
              <w:jc w:val="center"/>
              <w:rPr>
                <w:sz w:val="20"/>
              </w:rPr>
            </w:pPr>
            <w:r>
              <w:rPr>
                <w:sz w:val="20"/>
              </w:rPr>
              <w:t>-2.029</w:t>
            </w:r>
            <w:r>
              <w:rPr>
                <w:spacing w:val="-5"/>
                <w:sz w:val="20"/>
              </w:rPr>
              <w:t xml:space="preserve"> </w:t>
            </w:r>
            <w:r>
              <w:rPr>
                <w:spacing w:val="-2"/>
                <w:sz w:val="20"/>
              </w:rPr>
              <w:t>(0.917)</w:t>
            </w:r>
          </w:p>
        </w:tc>
        <w:tc>
          <w:tcPr>
            <w:tcW w:w="3010" w:type="dxa"/>
          </w:tcPr>
          <w:p w14:paraId="11FE4917" w14:textId="77777777" w:rsidR="006F064D" w:rsidRDefault="00F7442D">
            <w:pPr>
              <w:pStyle w:val="TableParagraph"/>
              <w:ind w:left="8" w:right="1"/>
              <w:jc w:val="center"/>
              <w:rPr>
                <w:sz w:val="20"/>
              </w:rPr>
            </w:pPr>
            <w:r>
              <w:rPr>
                <w:sz w:val="20"/>
              </w:rPr>
              <w:t>-5.930</w:t>
            </w:r>
            <w:r>
              <w:rPr>
                <w:spacing w:val="-5"/>
                <w:sz w:val="20"/>
              </w:rPr>
              <w:t xml:space="preserve"> </w:t>
            </w:r>
            <w:r>
              <w:rPr>
                <w:spacing w:val="-2"/>
                <w:sz w:val="20"/>
              </w:rPr>
              <w:t>(0.916)</w:t>
            </w:r>
          </w:p>
        </w:tc>
      </w:tr>
      <w:tr w:rsidR="006F064D" w14:paraId="11FE491C" w14:textId="77777777">
        <w:trPr>
          <w:trHeight w:val="263"/>
        </w:trPr>
        <w:tc>
          <w:tcPr>
            <w:tcW w:w="3005" w:type="dxa"/>
          </w:tcPr>
          <w:p w14:paraId="11FE4919" w14:textId="77777777" w:rsidR="006F064D" w:rsidRDefault="00F7442D">
            <w:pPr>
              <w:pStyle w:val="TableParagraph"/>
              <w:rPr>
                <w:sz w:val="20"/>
              </w:rPr>
            </w:pPr>
            <w:r>
              <w:rPr>
                <w:sz w:val="20"/>
              </w:rPr>
              <w:t>Difference</w:t>
            </w:r>
            <w:r>
              <w:rPr>
                <w:spacing w:val="-4"/>
                <w:sz w:val="20"/>
              </w:rPr>
              <w:t xml:space="preserve"> </w:t>
            </w:r>
            <w:r>
              <w:rPr>
                <w:sz w:val="20"/>
              </w:rPr>
              <w:t>vs</w:t>
            </w:r>
            <w:r>
              <w:rPr>
                <w:spacing w:val="-5"/>
                <w:sz w:val="20"/>
              </w:rPr>
              <w:t xml:space="preserve"> </w:t>
            </w:r>
            <w:r>
              <w:rPr>
                <w:spacing w:val="-2"/>
                <w:sz w:val="20"/>
              </w:rPr>
              <w:t>Placebo</w:t>
            </w:r>
          </w:p>
        </w:tc>
        <w:tc>
          <w:tcPr>
            <w:tcW w:w="3003" w:type="dxa"/>
          </w:tcPr>
          <w:p w14:paraId="11FE491A" w14:textId="77777777" w:rsidR="006F064D" w:rsidRDefault="00F7442D">
            <w:pPr>
              <w:pStyle w:val="TableParagraph"/>
              <w:ind w:left="12"/>
              <w:jc w:val="center"/>
              <w:rPr>
                <w:sz w:val="20"/>
              </w:rPr>
            </w:pPr>
            <w:r>
              <w:rPr>
                <w:spacing w:val="-5"/>
                <w:sz w:val="20"/>
              </w:rPr>
              <w:t>NA</w:t>
            </w:r>
          </w:p>
        </w:tc>
        <w:tc>
          <w:tcPr>
            <w:tcW w:w="3010" w:type="dxa"/>
          </w:tcPr>
          <w:p w14:paraId="11FE491B" w14:textId="77777777" w:rsidR="006F064D" w:rsidRDefault="00F7442D">
            <w:pPr>
              <w:pStyle w:val="TableParagraph"/>
              <w:ind w:left="8"/>
              <w:jc w:val="center"/>
              <w:rPr>
                <w:sz w:val="20"/>
              </w:rPr>
            </w:pPr>
            <w:r>
              <w:rPr>
                <w:spacing w:val="-2"/>
                <w:sz w:val="20"/>
              </w:rPr>
              <w:t>-3.901</w:t>
            </w:r>
          </w:p>
        </w:tc>
      </w:tr>
      <w:tr w:rsidR="006F064D" w14:paraId="11FE4920" w14:textId="77777777">
        <w:trPr>
          <w:trHeight w:val="263"/>
        </w:trPr>
        <w:tc>
          <w:tcPr>
            <w:tcW w:w="3005" w:type="dxa"/>
          </w:tcPr>
          <w:p w14:paraId="11FE491D" w14:textId="77777777" w:rsidR="006F064D" w:rsidRDefault="00F7442D">
            <w:pPr>
              <w:pStyle w:val="TableParagraph"/>
              <w:rPr>
                <w:sz w:val="20"/>
              </w:rPr>
            </w:pPr>
            <w:r>
              <w:rPr>
                <w:sz w:val="20"/>
              </w:rPr>
              <w:t>95%</w:t>
            </w:r>
            <w:r>
              <w:rPr>
                <w:spacing w:val="-3"/>
                <w:sz w:val="20"/>
              </w:rPr>
              <w:t xml:space="preserve"> </w:t>
            </w:r>
            <w:r>
              <w:rPr>
                <w:sz w:val="20"/>
              </w:rPr>
              <w:t>CI</w:t>
            </w:r>
            <w:r>
              <w:rPr>
                <w:spacing w:val="-3"/>
                <w:sz w:val="20"/>
              </w:rPr>
              <w:t xml:space="preserve"> </w:t>
            </w:r>
            <w:r>
              <w:rPr>
                <w:sz w:val="20"/>
              </w:rPr>
              <w:t>for</w:t>
            </w:r>
            <w:r>
              <w:rPr>
                <w:spacing w:val="-3"/>
                <w:sz w:val="20"/>
              </w:rPr>
              <w:t xml:space="preserve"> </w:t>
            </w:r>
            <w:r>
              <w:rPr>
                <w:spacing w:val="-2"/>
                <w:sz w:val="20"/>
              </w:rPr>
              <w:t>difference</w:t>
            </w:r>
          </w:p>
        </w:tc>
        <w:tc>
          <w:tcPr>
            <w:tcW w:w="3003" w:type="dxa"/>
          </w:tcPr>
          <w:p w14:paraId="11FE491E" w14:textId="77777777" w:rsidR="006F064D" w:rsidRDefault="00F7442D">
            <w:pPr>
              <w:pStyle w:val="TableParagraph"/>
              <w:ind w:left="12"/>
              <w:jc w:val="center"/>
              <w:rPr>
                <w:sz w:val="20"/>
              </w:rPr>
            </w:pPr>
            <w:r>
              <w:rPr>
                <w:spacing w:val="-5"/>
                <w:sz w:val="20"/>
              </w:rPr>
              <w:t>NA</w:t>
            </w:r>
          </w:p>
        </w:tc>
        <w:tc>
          <w:tcPr>
            <w:tcW w:w="3010" w:type="dxa"/>
          </w:tcPr>
          <w:p w14:paraId="11FE491F" w14:textId="77777777" w:rsidR="006F064D" w:rsidRDefault="00F7442D">
            <w:pPr>
              <w:pStyle w:val="TableParagraph"/>
              <w:ind w:left="8" w:right="2"/>
              <w:jc w:val="center"/>
              <w:rPr>
                <w:sz w:val="20"/>
              </w:rPr>
            </w:pPr>
            <w:r>
              <w:rPr>
                <w:sz w:val="20"/>
              </w:rPr>
              <w:t>-6.634,</w:t>
            </w:r>
            <w:r>
              <w:rPr>
                <w:spacing w:val="-7"/>
                <w:sz w:val="20"/>
              </w:rPr>
              <w:t xml:space="preserve"> </w:t>
            </w:r>
            <w:r>
              <w:rPr>
                <w:sz w:val="20"/>
              </w:rPr>
              <w:t>-</w:t>
            </w:r>
            <w:r>
              <w:rPr>
                <w:spacing w:val="-2"/>
                <w:sz w:val="20"/>
              </w:rPr>
              <w:t>1.245</w:t>
            </w:r>
          </w:p>
        </w:tc>
      </w:tr>
      <w:tr w:rsidR="006F064D" w14:paraId="11FE4924" w14:textId="77777777">
        <w:trPr>
          <w:trHeight w:val="265"/>
        </w:trPr>
        <w:tc>
          <w:tcPr>
            <w:tcW w:w="3005" w:type="dxa"/>
          </w:tcPr>
          <w:p w14:paraId="11FE4921" w14:textId="77777777" w:rsidR="006F064D" w:rsidRDefault="00F7442D">
            <w:pPr>
              <w:pStyle w:val="TableParagraph"/>
              <w:rPr>
                <w:sz w:val="20"/>
              </w:rPr>
            </w:pPr>
            <w:r>
              <w:rPr>
                <w:sz w:val="20"/>
              </w:rPr>
              <w:t>P-value</w:t>
            </w:r>
            <w:r>
              <w:rPr>
                <w:spacing w:val="-4"/>
                <w:sz w:val="20"/>
              </w:rPr>
              <w:t xml:space="preserve"> </w:t>
            </w:r>
            <w:r>
              <w:rPr>
                <w:sz w:val="20"/>
              </w:rPr>
              <w:t>for</w:t>
            </w:r>
            <w:r>
              <w:rPr>
                <w:spacing w:val="-5"/>
                <w:sz w:val="20"/>
              </w:rPr>
              <w:t xml:space="preserve"> </w:t>
            </w:r>
            <w:r>
              <w:rPr>
                <w:spacing w:val="-2"/>
                <w:sz w:val="20"/>
              </w:rPr>
              <w:t>difference</w:t>
            </w:r>
          </w:p>
        </w:tc>
        <w:tc>
          <w:tcPr>
            <w:tcW w:w="3003" w:type="dxa"/>
          </w:tcPr>
          <w:p w14:paraId="11FE4922" w14:textId="77777777" w:rsidR="006F064D" w:rsidRDefault="00F7442D">
            <w:pPr>
              <w:pStyle w:val="TableParagraph"/>
              <w:ind w:left="12"/>
              <w:jc w:val="center"/>
              <w:rPr>
                <w:sz w:val="20"/>
              </w:rPr>
            </w:pPr>
            <w:r>
              <w:rPr>
                <w:spacing w:val="-5"/>
                <w:sz w:val="20"/>
              </w:rPr>
              <w:t>NA</w:t>
            </w:r>
          </w:p>
        </w:tc>
        <w:tc>
          <w:tcPr>
            <w:tcW w:w="3010" w:type="dxa"/>
          </w:tcPr>
          <w:p w14:paraId="11FE4923" w14:textId="77777777" w:rsidR="006F064D" w:rsidRDefault="00F7442D">
            <w:pPr>
              <w:pStyle w:val="TableParagraph"/>
              <w:ind w:left="8"/>
              <w:jc w:val="center"/>
              <w:rPr>
                <w:sz w:val="20"/>
              </w:rPr>
            </w:pPr>
            <w:r>
              <w:rPr>
                <w:spacing w:val="-2"/>
                <w:sz w:val="20"/>
              </w:rPr>
              <w:t>&lt;0.001</w:t>
            </w:r>
          </w:p>
        </w:tc>
      </w:tr>
      <w:tr w:rsidR="006F064D" w14:paraId="11FE4926" w14:textId="77777777">
        <w:trPr>
          <w:trHeight w:val="263"/>
        </w:trPr>
        <w:tc>
          <w:tcPr>
            <w:tcW w:w="9018" w:type="dxa"/>
            <w:gridSpan w:val="3"/>
            <w:shd w:val="clear" w:color="auto" w:fill="BEBEBE"/>
          </w:tcPr>
          <w:p w14:paraId="11FE4925" w14:textId="77777777" w:rsidR="006F064D" w:rsidRDefault="00F7442D">
            <w:pPr>
              <w:pStyle w:val="TableParagraph"/>
              <w:rPr>
                <w:b/>
                <w:i/>
                <w:sz w:val="20"/>
              </w:rPr>
            </w:pPr>
            <w:r>
              <w:rPr>
                <w:b/>
                <w:i/>
                <w:spacing w:val="-5"/>
                <w:sz w:val="20"/>
              </w:rPr>
              <w:t>QMG</w:t>
            </w:r>
          </w:p>
        </w:tc>
      </w:tr>
      <w:tr w:rsidR="006F064D" w14:paraId="11FE492A" w14:textId="77777777">
        <w:trPr>
          <w:trHeight w:val="263"/>
        </w:trPr>
        <w:tc>
          <w:tcPr>
            <w:tcW w:w="3005" w:type="dxa"/>
          </w:tcPr>
          <w:p w14:paraId="11FE4927" w14:textId="77777777" w:rsidR="006F064D" w:rsidRDefault="00F7442D">
            <w:pPr>
              <w:pStyle w:val="TableParagraph"/>
              <w:rPr>
                <w:sz w:val="20"/>
              </w:rPr>
            </w:pPr>
            <w:r>
              <w:rPr>
                <w:sz w:val="20"/>
              </w:rPr>
              <w:t>LS</w:t>
            </w:r>
            <w:r>
              <w:rPr>
                <w:spacing w:val="-5"/>
                <w:sz w:val="20"/>
              </w:rPr>
              <w:t xml:space="preserve"> </w:t>
            </w:r>
            <w:r>
              <w:rPr>
                <w:sz w:val="20"/>
              </w:rPr>
              <w:t>Mean</w:t>
            </w:r>
            <w:r>
              <w:rPr>
                <w:spacing w:val="-2"/>
                <w:sz w:val="20"/>
              </w:rPr>
              <w:t xml:space="preserve"> </w:t>
            </w:r>
            <w:r>
              <w:rPr>
                <w:spacing w:val="-4"/>
                <w:sz w:val="20"/>
              </w:rPr>
              <w:t>(SE)</w:t>
            </w:r>
          </w:p>
        </w:tc>
        <w:tc>
          <w:tcPr>
            <w:tcW w:w="3003" w:type="dxa"/>
          </w:tcPr>
          <w:p w14:paraId="11FE4928" w14:textId="77777777" w:rsidR="006F064D" w:rsidRDefault="00F7442D">
            <w:pPr>
              <w:pStyle w:val="TableParagraph"/>
              <w:ind w:left="12" w:right="1"/>
              <w:jc w:val="center"/>
              <w:rPr>
                <w:sz w:val="20"/>
              </w:rPr>
            </w:pPr>
            <w:r>
              <w:rPr>
                <w:sz w:val="20"/>
              </w:rPr>
              <w:t>-1.915</w:t>
            </w:r>
            <w:r>
              <w:rPr>
                <w:spacing w:val="-4"/>
                <w:sz w:val="20"/>
              </w:rPr>
              <w:t xml:space="preserve"> </w:t>
            </w:r>
            <w:r>
              <w:rPr>
                <w:spacing w:val="-2"/>
                <w:sz w:val="20"/>
              </w:rPr>
              <w:t>(0.682)</w:t>
            </w:r>
          </w:p>
        </w:tc>
        <w:tc>
          <w:tcPr>
            <w:tcW w:w="3010" w:type="dxa"/>
          </w:tcPr>
          <w:p w14:paraId="11FE4929" w14:textId="77777777" w:rsidR="006F064D" w:rsidRDefault="00F7442D">
            <w:pPr>
              <w:pStyle w:val="TableParagraph"/>
              <w:ind w:left="8" w:right="1"/>
              <w:jc w:val="center"/>
              <w:rPr>
                <w:sz w:val="20"/>
              </w:rPr>
            </w:pPr>
            <w:r>
              <w:rPr>
                <w:sz w:val="20"/>
              </w:rPr>
              <w:t>-5.398</w:t>
            </w:r>
            <w:r>
              <w:rPr>
                <w:spacing w:val="-5"/>
                <w:sz w:val="20"/>
              </w:rPr>
              <w:t xml:space="preserve"> </w:t>
            </w:r>
            <w:r>
              <w:rPr>
                <w:spacing w:val="-2"/>
                <w:sz w:val="20"/>
              </w:rPr>
              <w:t>(0.679)</w:t>
            </w:r>
          </w:p>
        </w:tc>
      </w:tr>
      <w:tr w:rsidR="006F064D" w14:paraId="11FE492E" w14:textId="77777777">
        <w:trPr>
          <w:trHeight w:val="266"/>
        </w:trPr>
        <w:tc>
          <w:tcPr>
            <w:tcW w:w="3005" w:type="dxa"/>
          </w:tcPr>
          <w:p w14:paraId="11FE492B" w14:textId="77777777" w:rsidR="006F064D" w:rsidRDefault="00F7442D">
            <w:pPr>
              <w:pStyle w:val="TableParagraph"/>
              <w:spacing w:before="2"/>
              <w:rPr>
                <w:sz w:val="20"/>
              </w:rPr>
            </w:pPr>
            <w:r>
              <w:rPr>
                <w:sz w:val="20"/>
              </w:rPr>
              <w:t>Difference</w:t>
            </w:r>
            <w:r>
              <w:rPr>
                <w:spacing w:val="-4"/>
                <w:sz w:val="20"/>
              </w:rPr>
              <w:t xml:space="preserve"> </w:t>
            </w:r>
            <w:r>
              <w:rPr>
                <w:sz w:val="20"/>
              </w:rPr>
              <w:t>vs</w:t>
            </w:r>
            <w:r>
              <w:rPr>
                <w:spacing w:val="-5"/>
                <w:sz w:val="20"/>
              </w:rPr>
              <w:t xml:space="preserve"> </w:t>
            </w:r>
            <w:r>
              <w:rPr>
                <w:spacing w:val="-2"/>
                <w:sz w:val="20"/>
              </w:rPr>
              <w:t>Placebo</w:t>
            </w:r>
          </w:p>
        </w:tc>
        <w:tc>
          <w:tcPr>
            <w:tcW w:w="3003" w:type="dxa"/>
          </w:tcPr>
          <w:p w14:paraId="11FE492C" w14:textId="77777777" w:rsidR="006F064D" w:rsidRDefault="00F7442D">
            <w:pPr>
              <w:pStyle w:val="TableParagraph"/>
              <w:spacing w:before="2"/>
              <w:ind w:left="12"/>
              <w:jc w:val="center"/>
              <w:rPr>
                <w:sz w:val="20"/>
              </w:rPr>
            </w:pPr>
            <w:r>
              <w:rPr>
                <w:spacing w:val="-5"/>
                <w:sz w:val="20"/>
              </w:rPr>
              <w:t>NA</w:t>
            </w:r>
          </w:p>
        </w:tc>
        <w:tc>
          <w:tcPr>
            <w:tcW w:w="3010" w:type="dxa"/>
          </w:tcPr>
          <w:p w14:paraId="11FE492D" w14:textId="77777777" w:rsidR="006F064D" w:rsidRDefault="00F7442D">
            <w:pPr>
              <w:pStyle w:val="TableParagraph"/>
              <w:spacing w:before="2"/>
              <w:ind w:left="8"/>
              <w:jc w:val="center"/>
              <w:rPr>
                <w:sz w:val="20"/>
              </w:rPr>
            </w:pPr>
            <w:r>
              <w:rPr>
                <w:spacing w:val="-2"/>
                <w:sz w:val="20"/>
              </w:rPr>
              <w:t>-3.483</w:t>
            </w:r>
          </w:p>
        </w:tc>
      </w:tr>
      <w:tr w:rsidR="006F064D" w14:paraId="11FE4932" w14:textId="77777777">
        <w:trPr>
          <w:trHeight w:val="263"/>
        </w:trPr>
        <w:tc>
          <w:tcPr>
            <w:tcW w:w="3005" w:type="dxa"/>
          </w:tcPr>
          <w:p w14:paraId="11FE492F" w14:textId="77777777" w:rsidR="006F064D" w:rsidRDefault="00F7442D">
            <w:pPr>
              <w:pStyle w:val="TableParagraph"/>
              <w:rPr>
                <w:sz w:val="20"/>
              </w:rPr>
            </w:pPr>
            <w:r>
              <w:rPr>
                <w:sz w:val="20"/>
              </w:rPr>
              <w:t>95%</w:t>
            </w:r>
            <w:r>
              <w:rPr>
                <w:spacing w:val="-3"/>
                <w:sz w:val="20"/>
              </w:rPr>
              <w:t xml:space="preserve"> </w:t>
            </w:r>
            <w:r>
              <w:rPr>
                <w:sz w:val="20"/>
              </w:rPr>
              <w:t>CI</w:t>
            </w:r>
            <w:r>
              <w:rPr>
                <w:spacing w:val="-3"/>
                <w:sz w:val="20"/>
              </w:rPr>
              <w:t xml:space="preserve"> </w:t>
            </w:r>
            <w:r>
              <w:rPr>
                <w:sz w:val="20"/>
              </w:rPr>
              <w:t>for</w:t>
            </w:r>
            <w:r>
              <w:rPr>
                <w:spacing w:val="-3"/>
                <w:sz w:val="20"/>
              </w:rPr>
              <w:t xml:space="preserve"> </w:t>
            </w:r>
            <w:r>
              <w:rPr>
                <w:spacing w:val="-2"/>
                <w:sz w:val="20"/>
              </w:rPr>
              <w:t>difference</w:t>
            </w:r>
          </w:p>
        </w:tc>
        <w:tc>
          <w:tcPr>
            <w:tcW w:w="3003" w:type="dxa"/>
          </w:tcPr>
          <w:p w14:paraId="11FE4930" w14:textId="77777777" w:rsidR="006F064D" w:rsidRDefault="00F7442D">
            <w:pPr>
              <w:pStyle w:val="TableParagraph"/>
              <w:ind w:left="12"/>
              <w:jc w:val="center"/>
              <w:rPr>
                <w:sz w:val="20"/>
              </w:rPr>
            </w:pPr>
            <w:r>
              <w:rPr>
                <w:spacing w:val="-5"/>
                <w:sz w:val="20"/>
              </w:rPr>
              <w:t>NA</w:t>
            </w:r>
          </w:p>
        </w:tc>
        <w:tc>
          <w:tcPr>
            <w:tcW w:w="3010" w:type="dxa"/>
          </w:tcPr>
          <w:p w14:paraId="11FE4931" w14:textId="77777777" w:rsidR="006F064D" w:rsidRDefault="00F7442D">
            <w:pPr>
              <w:pStyle w:val="TableParagraph"/>
              <w:ind w:left="8" w:right="2"/>
              <w:jc w:val="center"/>
              <w:rPr>
                <w:sz w:val="20"/>
              </w:rPr>
            </w:pPr>
            <w:r>
              <w:rPr>
                <w:sz w:val="20"/>
              </w:rPr>
              <w:t>-5.614,</w:t>
            </w:r>
            <w:r>
              <w:rPr>
                <w:spacing w:val="-7"/>
                <w:sz w:val="20"/>
              </w:rPr>
              <w:t xml:space="preserve"> </w:t>
            </w:r>
            <w:r>
              <w:rPr>
                <w:sz w:val="20"/>
              </w:rPr>
              <w:t>-</w:t>
            </w:r>
            <w:r>
              <w:rPr>
                <w:spacing w:val="-2"/>
                <w:sz w:val="20"/>
              </w:rPr>
              <w:t>1.584</w:t>
            </w:r>
          </w:p>
        </w:tc>
      </w:tr>
      <w:tr w:rsidR="006F064D" w14:paraId="11FE4936" w14:textId="77777777">
        <w:trPr>
          <w:trHeight w:val="265"/>
        </w:trPr>
        <w:tc>
          <w:tcPr>
            <w:tcW w:w="3005" w:type="dxa"/>
          </w:tcPr>
          <w:p w14:paraId="11FE4933" w14:textId="77777777" w:rsidR="006F064D" w:rsidRDefault="00F7442D">
            <w:pPr>
              <w:pStyle w:val="TableParagraph"/>
              <w:rPr>
                <w:sz w:val="20"/>
              </w:rPr>
            </w:pPr>
            <w:r>
              <w:rPr>
                <w:sz w:val="20"/>
              </w:rPr>
              <w:t>P-value</w:t>
            </w:r>
            <w:r>
              <w:rPr>
                <w:spacing w:val="-4"/>
                <w:sz w:val="20"/>
              </w:rPr>
              <w:t xml:space="preserve"> </w:t>
            </w:r>
            <w:r>
              <w:rPr>
                <w:sz w:val="20"/>
              </w:rPr>
              <w:t>for</w:t>
            </w:r>
            <w:r>
              <w:rPr>
                <w:spacing w:val="-5"/>
                <w:sz w:val="20"/>
              </w:rPr>
              <w:t xml:space="preserve"> </w:t>
            </w:r>
            <w:r>
              <w:rPr>
                <w:spacing w:val="-2"/>
                <w:sz w:val="20"/>
              </w:rPr>
              <w:t>difference</w:t>
            </w:r>
          </w:p>
        </w:tc>
        <w:tc>
          <w:tcPr>
            <w:tcW w:w="3003" w:type="dxa"/>
          </w:tcPr>
          <w:p w14:paraId="11FE4934" w14:textId="77777777" w:rsidR="006F064D" w:rsidRDefault="00F7442D">
            <w:pPr>
              <w:pStyle w:val="TableParagraph"/>
              <w:ind w:left="12"/>
              <w:jc w:val="center"/>
              <w:rPr>
                <w:sz w:val="20"/>
              </w:rPr>
            </w:pPr>
            <w:r>
              <w:rPr>
                <w:spacing w:val="-5"/>
                <w:sz w:val="20"/>
              </w:rPr>
              <w:t>NA</w:t>
            </w:r>
          </w:p>
        </w:tc>
        <w:tc>
          <w:tcPr>
            <w:tcW w:w="3010" w:type="dxa"/>
          </w:tcPr>
          <w:p w14:paraId="11FE4935" w14:textId="77777777" w:rsidR="006F064D" w:rsidRDefault="00F7442D">
            <w:pPr>
              <w:pStyle w:val="TableParagraph"/>
              <w:ind w:left="8"/>
              <w:jc w:val="center"/>
              <w:rPr>
                <w:sz w:val="20"/>
              </w:rPr>
            </w:pPr>
            <w:r>
              <w:rPr>
                <w:spacing w:val="-2"/>
                <w:sz w:val="20"/>
              </w:rPr>
              <w:t>&lt;0.001</w:t>
            </w:r>
          </w:p>
        </w:tc>
      </w:tr>
    </w:tbl>
    <w:p w14:paraId="11FE4937" w14:textId="77777777" w:rsidR="006F064D" w:rsidRDefault="00F7442D">
      <w:pPr>
        <w:spacing w:before="21" w:line="276" w:lineRule="auto"/>
        <w:ind w:left="23" w:right="290"/>
        <w:rPr>
          <w:sz w:val="18"/>
        </w:rPr>
      </w:pPr>
      <w:r>
        <w:rPr>
          <w:sz w:val="18"/>
        </w:rPr>
        <w:t>≈</w:t>
      </w:r>
      <w:r>
        <w:rPr>
          <w:spacing w:val="-2"/>
          <w:sz w:val="18"/>
        </w:rPr>
        <w:t xml:space="preserve"> </w:t>
      </w:r>
      <w:r>
        <w:rPr>
          <w:sz w:val="18"/>
        </w:rPr>
        <w:t>=</w:t>
      </w:r>
      <w:r>
        <w:rPr>
          <w:spacing w:val="-3"/>
          <w:sz w:val="18"/>
        </w:rPr>
        <w:t xml:space="preserve"> </w:t>
      </w:r>
      <w:r>
        <w:rPr>
          <w:sz w:val="18"/>
        </w:rPr>
        <w:t>approximate</w:t>
      </w:r>
      <w:r>
        <w:rPr>
          <w:spacing w:val="-2"/>
          <w:sz w:val="18"/>
        </w:rPr>
        <w:t xml:space="preserve"> </w:t>
      </w:r>
      <w:r>
        <w:rPr>
          <w:sz w:val="18"/>
        </w:rPr>
        <w:t>dose; CI=</w:t>
      </w:r>
      <w:r>
        <w:rPr>
          <w:spacing w:val="-3"/>
          <w:sz w:val="18"/>
        </w:rPr>
        <w:t xml:space="preserve"> </w:t>
      </w:r>
      <w:r>
        <w:rPr>
          <w:sz w:val="18"/>
        </w:rPr>
        <w:t>confidence</w:t>
      </w:r>
      <w:r>
        <w:rPr>
          <w:spacing w:val="-3"/>
          <w:sz w:val="18"/>
        </w:rPr>
        <w:t xml:space="preserve"> </w:t>
      </w:r>
      <w:r>
        <w:rPr>
          <w:sz w:val="18"/>
        </w:rPr>
        <w:t>interval;</w:t>
      </w:r>
      <w:r>
        <w:rPr>
          <w:spacing w:val="-4"/>
          <w:sz w:val="18"/>
        </w:rPr>
        <w:t xml:space="preserve"> </w:t>
      </w:r>
      <w:r>
        <w:rPr>
          <w:sz w:val="18"/>
        </w:rPr>
        <w:t>N=total</w:t>
      </w:r>
      <w:r>
        <w:rPr>
          <w:spacing w:val="-4"/>
          <w:sz w:val="18"/>
        </w:rPr>
        <w:t xml:space="preserve"> </w:t>
      </w:r>
      <w:r>
        <w:rPr>
          <w:sz w:val="18"/>
        </w:rPr>
        <w:t>number</w:t>
      </w:r>
      <w:r>
        <w:rPr>
          <w:spacing w:val="-4"/>
          <w:sz w:val="18"/>
        </w:rPr>
        <w:t xml:space="preserve"> </w:t>
      </w:r>
      <w:r>
        <w:rPr>
          <w:sz w:val="18"/>
        </w:rPr>
        <w:t>of</w:t>
      </w:r>
      <w:r>
        <w:rPr>
          <w:spacing w:val="-4"/>
          <w:sz w:val="18"/>
        </w:rPr>
        <w:t xml:space="preserve"> </w:t>
      </w:r>
      <w:r>
        <w:rPr>
          <w:sz w:val="18"/>
        </w:rPr>
        <w:t>patients</w:t>
      </w:r>
      <w:r>
        <w:rPr>
          <w:spacing w:val="-2"/>
          <w:sz w:val="18"/>
        </w:rPr>
        <w:t xml:space="preserve"> </w:t>
      </w:r>
      <w:r>
        <w:rPr>
          <w:sz w:val="18"/>
        </w:rPr>
        <w:t>in</w:t>
      </w:r>
      <w:r>
        <w:rPr>
          <w:spacing w:val="-1"/>
          <w:sz w:val="18"/>
        </w:rPr>
        <w:t xml:space="preserve"> </w:t>
      </w:r>
      <w:r>
        <w:rPr>
          <w:sz w:val="18"/>
        </w:rPr>
        <w:t>treatment</w:t>
      </w:r>
      <w:r>
        <w:rPr>
          <w:spacing w:val="-4"/>
          <w:sz w:val="18"/>
        </w:rPr>
        <w:t xml:space="preserve"> </w:t>
      </w:r>
      <w:r>
        <w:rPr>
          <w:sz w:val="18"/>
        </w:rPr>
        <w:t>group;</w:t>
      </w:r>
      <w:r>
        <w:rPr>
          <w:spacing w:val="-4"/>
          <w:sz w:val="18"/>
        </w:rPr>
        <w:t xml:space="preserve"> </w:t>
      </w:r>
      <w:r>
        <w:rPr>
          <w:sz w:val="18"/>
        </w:rPr>
        <w:t>n=number</w:t>
      </w:r>
      <w:r>
        <w:rPr>
          <w:spacing w:val="-2"/>
          <w:sz w:val="18"/>
        </w:rPr>
        <w:t xml:space="preserve"> </w:t>
      </w:r>
      <w:r>
        <w:rPr>
          <w:sz w:val="18"/>
        </w:rPr>
        <w:t>of</w:t>
      </w:r>
      <w:r>
        <w:rPr>
          <w:spacing w:val="-2"/>
          <w:sz w:val="18"/>
        </w:rPr>
        <w:t xml:space="preserve"> </w:t>
      </w:r>
      <w:r>
        <w:rPr>
          <w:sz w:val="18"/>
        </w:rPr>
        <w:t>patients; LS=least square; SE=standard error.</w:t>
      </w:r>
    </w:p>
    <w:p w14:paraId="11FE4938" w14:textId="77777777" w:rsidR="006F064D" w:rsidRDefault="00F7442D">
      <w:pPr>
        <w:spacing w:line="206" w:lineRule="exact"/>
        <w:ind w:left="23"/>
        <w:rPr>
          <w:sz w:val="18"/>
        </w:rPr>
      </w:pPr>
      <w:r>
        <w:rPr>
          <w:spacing w:val="-10"/>
          <w:sz w:val="18"/>
        </w:rPr>
        <w:t>.</w:t>
      </w:r>
    </w:p>
    <w:p w14:paraId="11FE4939" w14:textId="77777777" w:rsidR="006F064D" w:rsidRDefault="006F064D">
      <w:pPr>
        <w:pStyle w:val="BodyText"/>
        <w:spacing w:before="115"/>
        <w:ind w:left="0"/>
        <w:rPr>
          <w:sz w:val="18"/>
        </w:rPr>
      </w:pPr>
    </w:p>
    <w:p w14:paraId="11FE493A" w14:textId="77777777" w:rsidR="006F064D" w:rsidRDefault="00F7442D">
      <w:pPr>
        <w:pStyle w:val="BodyText"/>
        <w:spacing w:line="276" w:lineRule="auto"/>
        <w:ind w:right="336"/>
      </w:pPr>
      <w:r>
        <w:t>All</w:t>
      </w:r>
      <w:r>
        <w:rPr>
          <w:spacing w:val="-2"/>
        </w:rPr>
        <w:t xml:space="preserve"> </w:t>
      </w:r>
      <w:r>
        <w:t>PRO</w:t>
      </w:r>
      <w:r>
        <w:rPr>
          <w:spacing w:val="-3"/>
        </w:rPr>
        <w:t xml:space="preserve"> </w:t>
      </w:r>
      <w:r>
        <w:t>captured</w:t>
      </w:r>
      <w:r>
        <w:rPr>
          <w:spacing w:val="-2"/>
        </w:rPr>
        <w:t xml:space="preserve"> </w:t>
      </w:r>
      <w:r>
        <w:t>by</w:t>
      </w:r>
      <w:r>
        <w:rPr>
          <w:spacing w:val="-2"/>
        </w:rPr>
        <w:t xml:space="preserve"> </w:t>
      </w:r>
      <w:r>
        <w:t>MG-ADL</w:t>
      </w:r>
      <w:r>
        <w:rPr>
          <w:spacing w:val="-3"/>
        </w:rPr>
        <w:t xml:space="preserve"> </w:t>
      </w:r>
      <w:r>
        <w:t>and</w:t>
      </w:r>
      <w:r>
        <w:rPr>
          <w:spacing w:val="-2"/>
        </w:rPr>
        <w:t xml:space="preserve"> </w:t>
      </w:r>
      <w:r>
        <w:t>the</w:t>
      </w:r>
      <w:r>
        <w:rPr>
          <w:spacing w:val="-4"/>
        </w:rPr>
        <w:t xml:space="preserve"> </w:t>
      </w:r>
      <w:r>
        <w:t>additional</w:t>
      </w:r>
      <w:r>
        <w:rPr>
          <w:spacing w:val="-2"/>
        </w:rPr>
        <w:t xml:space="preserve"> </w:t>
      </w:r>
      <w:r>
        <w:t>supportive</w:t>
      </w:r>
      <w:r>
        <w:rPr>
          <w:spacing w:val="-4"/>
        </w:rPr>
        <w:t xml:space="preserve"> </w:t>
      </w:r>
      <w:r>
        <w:t>endpoint</w:t>
      </w:r>
      <w:r>
        <w:rPr>
          <w:spacing w:val="-2"/>
        </w:rPr>
        <w:t xml:space="preserve"> </w:t>
      </w:r>
      <w:r>
        <w:t>scores</w:t>
      </w:r>
      <w:r>
        <w:rPr>
          <w:spacing w:val="-2"/>
        </w:rPr>
        <w:t xml:space="preserve"> </w:t>
      </w:r>
      <w:r>
        <w:t>MG-QoL15r,</w:t>
      </w:r>
      <w:r>
        <w:rPr>
          <w:spacing w:val="-2"/>
        </w:rPr>
        <w:t xml:space="preserve"> </w:t>
      </w:r>
      <w:r>
        <w:t>and</w:t>
      </w:r>
      <w:r>
        <w:rPr>
          <w:spacing w:val="-2"/>
        </w:rPr>
        <w:t xml:space="preserve"> </w:t>
      </w:r>
      <w:r>
        <w:t>MG Impairment Index, consistently demonstrated Rystiggo’s benefit in improving MG symptoms and health-related quality of life.</w:t>
      </w:r>
    </w:p>
    <w:p w14:paraId="11FE493B" w14:textId="77777777" w:rsidR="006F064D" w:rsidRDefault="00F7442D">
      <w:pPr>
        <w:pStyle w:val="BodyText"/>
        <w:spacing w:before="236"/>
      </w:pPr>
      <w:r>
        <w:rPr>
          <w:u w:val="single"/>
        </w:rPr>
        <w:t>Clinical</w:t>
      </w:r>
      <w:r>
        <w:rPr>
          <w:spacing w:val="-5"/>
          <w:u w:val="single"/>
        </w:rPr>
        <w:t xml:space="preserve"> </w:t>
      </w:r>
      <w:r>
        <w:rPr>
          <w:spacing w:val="-2"/>
          <w:u w:val="single"/>
        </w:rPr>
        <w:t>Responders</w:t>
      </w:r>
    </w:p>
    <w:p w14:paraId="11FE493C" w14:textId="77777777" w:rsidR="006F064D" w:rsidRDefault="00F7442D">
      <w:pPr>
        <w:pStyle w:val="BodyText"/>
        <w:spacing w:before="4" w:line="276" w:lineRule="auto"/>
        <w:ind w:right="219"/>
      </w:pPr>
      <w:r>
        <w:t>A patient’s MG-ADL response was defined as ≥2 point improvement from Baseline. The proportion of clinical responders at Day 43 in the Rystiggo treatment group (46 [71.9%])was more than double compared</w:t>
      </w:r>
      <w:r>
        <w:rPr>
          <w:spacing w:val="-2"/>
        </w:rPr>
        <w:t xml:space="preserve"> </w:t>
      </w:r>
      <w:r>
        <w:t>with</w:t>
      </w:r>
      <w:r>
        <w:rPr>
          <w:spacing w:val="-2"/>
        </w:rPr>
        <w:t xml:space="preserve"> </w:t>
      </w:r>
      <w:r>
        <w:t>the</w:t>
      </w:r>
      <w:r>
        <w:rPr>
          <w:spacing w:val="-2"/>
        </w:rPr>
        <w:t xml:space="preserve"> </w:t>
      </w:r>
      <w:r>
        <w:t>placebo</w:t>
      </w:r>
      <w:r>
        <w:rPr>
          <w:spacing w:val="-5"/>
        </w:rPr>
        <w:t xml:space="preserve"> </w:t>
      </w:r>
      <w:r>
        <w:t>group</w:t>
      </w:r>
      <w:r>
        <w:rPr>
          <w:spacing w:val="-3"/>
        </w:rPr>
        <w:t xml:space="preserve"> </w:t>
      </w:r>
      <w:r>
        <w:t>(20</w:t>
      </w:r>
      <w:r>
        <w:rPr>
          <w:spacing w:val="-4"/>
        </w:rPr>
        <w:t xml:space="preserve"> </w:t>
      </w:r>
      <w:r>
        <w:t>[31.3%]).</w:t>
      </w:r>
      <w:r>
        <w:rPr>
          <w:spacing w:val="-2"/>
        </w:rPr>
        <w:t xml:space="preserve"> </w:t>
      </w:r>
      <w:r>
        <w:t>The</w:t>
      </w:r>
      <w:r>
        <w:rPr>
          <w:spacing w:val="-5"/>
        </w:rPr>
        <w:t xml:space="preserve"> </w:t>
      </w:r>
      <w:r>
        <w:t>minimum</w:t>
      </w:r>
      <w:r>
        <w:rPr>
          <w:spacing w:val="-4"/>
        </w:rPr>
        <w:t xml:space="preserve"> </w:t>
      </w:r>
      <w:r>
        <w:t>symptom</w:t>
      </w:r>
      <w:r>
        <w:rPr>
          <w:spacing w:val="-1"/>
        </w:rPr>
        <w:t xml:space="preserve"> </w:t>
      </w:r>
      <w:r>
        <w:t>expression</w:t>
      </w:r>
      <w:r>
        <w:rPr>
          <w:spacing w:val="-2"/>
        </w:rPr>
        <w:t xml:space="preserve"> </w:t>
      </w:r>
      <w:r>
        <w:t>(MSE)</w:t>
      </w:r>
      <w:r>
        <w:rPr>
          <w:spacing w:val="-2"/>
        </w:rPr>
        <w:t xml:space="preserve"> </w:t>
      </w:r>
      <w:r>
        <w:t>represents a MG-ADL total score of 0 or 1 at any time during the study. The proportion of patients achieving MG-ADL MSE at any time was greater in the Rystiggo treatment group (17 [25.8%])compared with the placebo group (2 [3.0%]).</w:t>
      </w:r>
    </w:p>
    <w:p w14:paraId="11FE493D" w14:textId="77777777" w:rsidR="006F064D" w:rsidRDefault="006F064D">
      <w:pPr>
        <w:pStyle w:val="BodyText"/>
        <w:spacing w:before="37"/>
        <w:ind w:left="0"/>
      </w:pPr>
    </w:p>
    <w:p w14:paraId="11FE493E" w14:textId="77777777" w:rsidR="006F064D" w:rsidRDefault="00F7442D">
      <w:pPr>
        <w:pStyle w:val="BodyText"/>
        <w:spacing w:line="276" w:lineRule="auto"/>
        <w:ind w:right="202"/>
      </w:pPr>
      <w:r>
        <w:t>Rystiggo</w:t>
      </w:r>
      <w:r>
        <w:rPr>
          <w:spacing w:val="-5"/>
        </w:rPr>
        <w:t xml:space="preserve"> </w:t>
      </w:r>
      <w:r>
        <w:t>treatment</w:t>
      </w:r>
      <w:r>
        <w:rPr>
          <w:spacing w:val="-1"/>
        </w:rPr>
        <w:t xml:space="preserve"> </w:t>
      </w:r>
      <w:r>
        <w:t>was</w:t>
      </w:r>
      <w:r>
        <w:rPr>
          <w:spacing w:val="-4"/>
        </w:rPr>
        <w:t xml:space="preserve"> </w:t>
      </w:r>
      <w:r>
        <w:t>associated</w:t>
      </w:r>
      <w:r>
        <w:rPr>
          <w:spacing w:val="-2"/>
        </w:rPr>
        <w:t xml:space="preserve"> </w:t>
      </w:r>
      <w:r>
        <w:t>with</w:t>
      </w:r>
      <w:r>
        <w:rPr>
          <w:spacing w:val="-5"/>
        </w:rPr>
        <w:t xml:space="preserve"> </w:t>
      </w:r>
      <w:r>
        <w:t>a</w:t>
      </w:r>
      <w:r>
        <w:rPr>
          <w:spacing w:val="-2"/>
        </w:rPr>
        <w:t xml:space="preserve"> </w:t>
      </w:r>
      <w:r>
        <w:t>rapid</w:t>
      </w:r>
      <w:r>
        <w:rPr>
          <w:spacing w:val="-2"/>
        </w:rPr>
        <w:t xml:space="preserve"> </w:t>
      </w:r>
      <w:r>
        <w:t>improvement</w:t>
      </w:r>
      <w:r>
        <w:rPr>
          <w:spacing w:val="-4"/>
        </w:rPr>
        <w:t xml:space="preserve"> </w:t>
      </w:r>
      <w:r>
        <w:t>in</w:t>
      </w:r>
      <w:r>
        <w:rPr>
          <w:spacing w:val="-2"/>
        </w:rPr>
        <w:t xml:space="preserve"> </w:t>
      </w:r>
      <w:r>
        <w:t>MG-ADL,</w:t>
      </w:r>
      <w:r>
        <w:rPr>
          <w:spacing w:val="-3"/>
        </w:rPr>
        <w:t xml:space="preserve"> </w:t>
      </w:r>
      <w:r>
        <w:t>MG-C</w:t>
      </w:r>
      <w:r>
        <w:rPr>
          <w:spacing w:val="-3"/>
        </w:rPr>
        <w:t xml:space="preserve"> </w:t>
      </w:r>
      <w:r>
        <w:t>and</w:t>
      </w:r>
      <w:r>
        <w:rPr>
          <w:spacing w:val="-2"/>
        </w:rPr>
        <w:t xml:space="preserve"> </w:t>
      </w:r>
      <w:r>
        <w:t>QMG</w:t>
      </w:r>
      <w:r>
        <w:rPr>
          <w:spacing w:val="-3"/>
        </w:rPr>
        <w:t xml:space="preserve"> </w:t>
      </w:r>
      <w:r>
        <w:t>response in patients, within 1 week of initial dose.</w:t>
      </w:r>
      <w:r>
        <w:rPr>
          <w:spacing w:val="40"/>
        </w:rPr>
        <w:t xml:space="preserve"> </w:t>
      </w:r>
      <w:r>
        <w:t>The</w:t>
      </w:r>
      <w:r>
        <w:rPr>
          <w:spacing w:val="-1"/>
        </w:rPr>
        <w:t xml:space="preserve"> </w:t>
      </w:r>
      <w:r>
        <w:t>greatest</w:t>
      </w:r>
      <w:r>
        <w:rPr>
          <w:spacing w:val="-2"/>
        </w:rPr>
        <w:t xml:space="preserve"> </w:t>
      </w:r>
      <w:r>
        <w:t>improvement in symptoms occurred at the end of the 6-week treatment period from Day 36 to Day 43 for both Rystiggo treatment groups (Figure 1, 2 and 3).</w:t>
      </w:r>
    </w:p>
    <w:p w14:paraId="11FE493F" w14:textId="77777777" w:rsidR="006F064D" w:rsidRDefault="00F7442D">
      <w:pPr>
        <w:pStyle w:val="Heading3"/>
        <w:spacing w:before="1"/>
      </w:pPr>
      <w:r>
        <w:t>Figure</w:t>
      </w:r>
      <w:r>
        <w:rPr>
          <w:spacing w:val="-6"/>
        </w:rPr>
        <w:t xml:space="preserve"> </w:t>
      </w:r>
      <w:r>
        <w:t>1:</w:t>
      </w:r>
      <w:r>
        <w:rPr>
          <w:spacing w:val="-4"/>
        </w:rPr>
        <w:t xml:space="preserve"> </w:t>
      </w:r>
      <w:r>
        <w:t>Observed</w:t>
      </w:r>
      <w:r>
        <w:rPr>
          <w:spacing w:val="-4"/>
        </w:rPr>
        <w:t xml:space="preserve"> </w:t>
      </w:r>
      <w:r>
        <w:t>mean</w:t>
      </w:r>
      <w:r>
        <w:rPr>
          <w:spacing w:val="-7"/>
        </w:rPr>
        <w:t xml:space="preserve"> </w:t>
      </w:r>
      <w:r>
        <w:t>change</w:t>
      </w:r>
      <w:r>
        <w:rPr>
          <w:spacing w:val="-4"/>
        </w:rPr>
        <w:t xml:space="preserve"> </w:t>
      </w:r>
      <w:r>
        <w:t>from</w:t>
      </w:r>
      <w:r>
        <w:rPr>
          <w:spacing w:val="-2"/>
        </w:rPr>
        <w:t xml:space="preserve"> </w:t>
      </w:r>
      <w:r>
        <w:t>Baseline</w:t>
      </w:r>
      <w:r>
        <w:rPr>
          <w:spacing w:val="-1"/>
        </w:rPr>
        <w:t xml:space="preserve"> </w:t>
      </w:r>
      <w:r>
        <w:t>in</w:t>
      </w:r>
      <w:r>
        <w:rPr>
          <w:spacing w:val="-5"/>
        </w:rPr>
        <w:t xml:space="preserve"> </w:t>
      </w:r>
      <w:r>
        <w:t>MG-ADL</w:t>
      </w:r>
      <w:r>
        <w:rPr>
          <w:spacing w:val="-2"/>
        </w:rPr>
        <w:t xml:space="preserve"> </w:t>
      </w:r>
      <w:r>
        <w:t>score</w:t>
      </w:r>
      <w:r>
        <w:rPr>
          <w:spacing w:val="-1"/>
        </w:rPr>
        <w:t xml:space="preserve"> </w:t>
      </w:r>
      <w:r>
        <w:t>(Study</w:t>
      </w:r>
      <w:r>
        <w:rPr>
          <w:spacing w:val="-1"/>
        </w:rPr>
        <w:t xml:space="preserve"> </w:t>
      </w:r>
      <w:r>
        <w:rPr>
          <w:spacing w:val="-2"/>
        </w:rPr>
        <w:t>MG0003)</w:t>
      </w:r>
    </w:p>
    <w:p w14:paraId="11FE4940" w14:textId="77777777" w:rsidR="006F064D" w:rsidRDefault="00F7442D">
      <w:pPr>
        <w:pStyle w:val="BodyText"/>
        <w:spacing w:before="3"/>
        <w:ind w:left="0"/>
        <w:rPr>
          <w:b/>
          <w:sz w:val="5"/>
        </w:rPr>
      </w:pPr>
      <w:r>
        <w:rPr>
          <w:b/>
          <w:noProof/>
          <w:sz w:val="5"/>
        </w:rPr>
        <w:drawing>
          <wp:anchor distT="0" distB="0" distL="0" distR="0" simplePos="0" relativeHeight="487587840" behindDoc="1" locked="0" layoutInCell="1" allowOverlap="1" wp14:anchorId="11FE49E6" wp14:editId="11FE49E7">
            <wp:simplePos x="0" y="0"/>
            <wp:positionH relativeFrom="page">
              <wp:posOffset>1020583</wp:posOffset>
            </wp:positionH>
            <wp:positionV relativeFrom="paragraph">
              <wp:posOffset>54078</wp:posOffset>
            </wp:positionV>
            <wp:extent cx="5412590" cy="2847784"/>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5412590" cy="2847784"/>
                    </a:xfrm>
                    <a:prstGeom prst="rect">
                      <a:avLst/>
                    </a:prstGeom>
                  </pic:spPr>
                </pic:pic>
              </a:graphicData>
            </a:graphic>
          </wp:anchor>
        </w:drawing>
      </w:r>
    </w:p>
    <w:p w14:paraId="11FE4941" w14:textId="77777777" w:rsidR="006F064D" w:rsidRDefault="006F064D">
      <w:pPr>
        <w:pStyle w:val="BodyText"/>
        <w:spacing w:before="52"/>
        <w:ind w:left="0"/>
        <w:rPr>
          <w:b/>
        </w:rPr>
      </w:pPr>
    </w:p>
    <w:p w14:paraId="11FE4942" w14:textId="77777777" w:rsidR="006F064D" w:rsidRDefault="00F7442D">
      <w:pPr>
        <w:ind w:left="23"/>
        <w:rPr>
          <w:sz w:val="18"/>
        </w:rPr>
      </w:pPr>
      <w:r>
        <w:rPr>
          <w:sz w:val="18"/>
        </w:rPr>
        <w:t>CfB=Change</w:t>
      </w:r>
      <w:r>
        <w:rPr>
          <w:spacing w:val="-5"/>
          <w:sz w:val="18"/>
        </w:rPr>
        <w:t xml:space="preserve"> </w:t>
      </w:r>
      <w:r>
        <w:rPr>
          <w:sz w:val="18"/>
        </w:rPr>
        <w:t>from</w:t>
      </w:r>
      <w:r>
        <w:rPr>
          <w:spacing w:val="-3"/>
          <w:sz w:val="18"/>
        </w:rPr>
        <w:t xml:space="preserve"> </w:t>
      </w:r>
      <w:r>
        <w:rPr>
          <w:sz w:val="18"/>
        </w:rPr>
        <w:t>Baseline;</w:t>
      </w:r>
      <w:r>
        <w:rPr>
          <w:spacing w:val="-2"/>
          <w:sz w:val="18"/>
        </w:rPr>
        <w:t xml:space="preserve"> </w:t>
      </w:r>
      <w:r>
        <w:rPr>
          <w:sz w:val="18"/>
        </w:rPr>
        <w:t>MG−ADL=Myasthenia</w:t>
      </w:r>
      <w:r>
        <w:rPr>
          <w:spacing w:val="-2"/>
          <w:sz w:val="18"/>
        </w:rPr>
        <w:t xml:space="preserve"> </w:t>
      </w:r>
      <w:r>
        <w:rPr>
          <w:sz w:val="18"/>
        </w:rPr>
        <w:t>Gravis</w:t>
      </w:r>
      <w:r>
        <w:rPr>
          <w:spacing w:val="-3"/>
          <w:sz w:val="18"/>
        </w:rPr>
        <w:t xml:space="preserve"> </w:t>
      </w:r>
      <w:r>
        <w:rPr>
          <w:sz w:val="18"/>
        </w:rPr>
        <w:t>Activities</w:t>
      </w:r>
      <w:r>
        <w:rPr>
          <w:spacing w:val="-3"/>
          <w:sz w:val="18"/>
        </w:rPr>
        <w:t xml:space="preserve"> </w:t>
      </w:r>
      <w:r>
        <w:rPr>
          <w:sz w:val="18"/>
        </w:rPr>
        <w:t>of</w:t>
      </w:r>
      <w:r>
        <w:rPr>
          <w:spacing w:val="-2"/>
          <w:sz w:val="18"/>
        </w:rPr>
        <w:t xml:space="preserve"> </w:t>
      </w:r>
      <w:r>
        <w:rPr>
          <w:sz w:val="18"/>
        </w:rPr>
        <w:t>Daily</w:t>
      </w:r>
      <w:r>
        <w:rPr>
          <w:spacing w:val="-3"/>
          <w:sz w:val="18"/>
        </w:rPr>
        <w:t xml:space="preserve"> </w:t>
      </w:r>
      <w:r>
        <w:rPr>
          <w:sz w:val="18"/>
        </w:rPr>
        <w:t>Living;</w:t>
      </w:r>
      <w:r>
        <w:rPr>
          <w:spacing w:val="-1"/>
          <w:sz w:val="18"/>
        </w:rPr>
        <w:t xml:space="preserve"> </w:t>
      </w:r>
      <w:r>
        <w:rPr>
          <w:spacing w:val="-2"/>
          <w:sz w:val="18"/>
        </w:rPr>
        <w:t>RLZ=Rystiggo</w:t>
      </w:r>
    </w:p>
    <w:p w14:paraId="11FE4944" w14:textId="77777777" w:rsidR="006F064D" w:rsidRDefault="00F7442D">
      <w:pPr>
        <w:pStyle w:val="Heading3"/>
        <w:spacing w:before="75"/>
      </w:pPr>
      <w:r>
        <w:t>Figure</w:t>
      </w:r>
      <w:r>
        <w:rPr>
          <w:spacing w:val="-4"/>
        </w:rPr>
        <w:t xml:space="preserve"> </w:t>
      </w:r>
      <w:r>
        <w:t>2:</w:t>
      </w:r>
      <w:r>
        <w:rPr>
          <w:spacing w:val="-3"/>
        </w:rPr>
        <w:t xml:space="preserve"> </w:t>
      </w:r>
      <w:r>
        <w:t>Observed</w:t>
      </w:r>
      <w:r>
        <w:rPr>
          <w:spacing w:val="-4"/>
        </w:rPr>
        <w:t xml:space="preserve"> </w:t>
      </w:r>
      <w:r>
        <w:t>mean</w:t>
      </w:r>
      <w:r>
        <w:rPr>
          <w:spacing w:val="-6"/>
        </w:rPr>
        <w:t xml:space="preserve"> </w:t>
      </w:r>
      <w:r>
        <w:t>change</w:t>
      </w:r>
      <w:r>
        <w:rPr>
          <w:spacing w:val="-4"/>
        </w:rPr>
        <w:t xml:space="preserve"> </w:t>
      </w:r>
      <w:r>
        <w:t>from</w:t>
      </w:r>
      <w:r>
        <w:rPr>
          <w:spacing w:val="-1"/>
        </w:rPr>
        <w:t xml:space="preserve"> </w:t>
      </w:r>
      <w:r>
        <w:t>Baseline</w:t>
      </w:r>
      <w:r>
        <w:rPr>
          <w:spacing w:val="-1"/>
        </w:rPr>
        <w:t xml:space="preserve"> </w:t>
      </w:r>
      <w:r>
        <w:t>in</w:t>
      </w:r>
      <w:r>
        <w:rPr>
          <w:spacing w:val="-4"/>
        </w:rPr>
        <w:t xml:space="preserve"> </w:t>
      </w:r>
      <w:r>
        <w:t>MG-C</w:t>
      </w:r>
      <w:r>
        <w:rPr>
          <w:spacing w:val="-2"/>
        </w:rPr>
        <w:t xml:space="preserve"> </w:t>
      </w:r>
      <w:r>
        <w:t>score (Study</w:t>
      </w:r>
      <w:r>
        <w:rPr>
          <w:spacing w:val="-4"/>
        </w:rPr>
        <w:t xml:space="preserve"> </w:t>
      </w:r>
      <w:r>
        <w:rPr>
          <w:spacing w:val="-2"/>
        </w:rPr>
        <w:t>MG0003)</w:t>
      </w:r>
    </w:p>
    <w:p w14:paraId="11FE4945" w14:textId="77777777" w:rsidR="006F064D" w:rsidRDefault="00F7442D">
      <w:pPr>
        <w:pStyle w:val="BodyText"/>
        <w:spacing w:before="192"/>
        <w:ind w:left="0"/>
        <w:rPr>
          <w:b/>
          <w:sz w:val="20"/>
        </w:rPr>
      </w:pPr>
      <w:r>
        <w:rPr>
          <w:b/>
          <w:noProof/>
          <w:sz w:val="20"/>
        </w:rPr>
        <w:lastRenderedPageBreak/>
        <w:drawing>
          <wp:anchor distT="0" distB="0" distL="0" distR="0" simplePos="0" relativeHeight="487588352" behindDoc="1" locked="0" layoutInCell="1" allowOverlap="1" wp14:anchorId="11FE49E8" wp14:editId="11FE49E9">
            <wp:simplePos x="0" y="0"/>
            <wp:positionH relativeFrom="page">
              <wp:posOffset>978356</wp:posOffset>
            </wp:positionH>
            <wp:positionV relativeFrom="paragraph">
              <wp:posOffset>283497</wp:posOffset>
            </wp:positionV>
            <wp:extent cx="5432598" cy="2852832"/>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5432598" cy="2852832"/>
                    </a:xfrm>
                    <a:prstGeom prst="rect">
                      <a:avLst/>
                    </a:prstGeom>
                  </pic:spPr>
                </pic:pic>
              </a:graphicData>
            </a:graphic>
          </wp:anchor>
        </w:drawing>
      </w:r>
    </w:p>
    <w:p w14:paraId="11FE4946" w14:textId="77777777" w:rsidR="006F064D" w:rsidRDefault="00F7442D">
      <w:pPr>
        <w:spacing w:before="114"/>
        <w:ind w:left="23"/>
        <w:rPr>
          <w:sz w:val="18"/>
        </w:rPr>
      </w:pPr>
      <w:r>
        <w:rPr>
          <w:sz w:val="18"/>
        </w:rPr>
        <w:t>CfB=Change</w:t>
      </w:r>
      <w:r>
        <w:rPr>
          <w:spacing w:val="-5"/>
          <w:sz w:val="18"/>
        </w:rPr>
        <w:t xml:space="preserve"> </w:t>
      </w:r>
      <w:r>
        <w:rPr>
          <w:sz w:val="18"/>
        </w:rPr>
        <w:t>from</w:t>
      </w:r>
      <w:r>
        <w:rPr>
          <w:spacing w:val="-3"/>
          <w:sz w:val="18"/>
        </w:rPr>
        <w:t xml:space="preserve"> </w:t>
      </w:r>
      <w:r>
        <w:rPr>
          <w:sz w:val="18"/>
        </w:rPr>
        <w:t>Baseline;</w:t>
      </w:r>
      <w:r>
        <w:rPr>
          <w:spacing w:val="-4"/>
          <w:sz w:val="18"/>
        </w:rPr>
        <w:t xml:space="preserve"> </w:t>
      </w:r>
      <w:r>
        <w:rPr>
          <w:sz w:val="18"/>
        </w:rPr>
        <w:t>MG−C=Myasthenia</w:t>
      </w:r>
      <w:r>
        <w:rPr>
          <w:spacing w:val="-2"/>
          <w:sz w:val="18"/>
        </w:rPr>
        <w:t xml:space="preserve"> </w:t>
      </w:r>
      <w:r>
        <w:rPr>
          <w:sz w:val="18"/>
        </w:rPr>
        <w:t>Gravis</w:t>
      </w:r>
      <w:r>
        <w:rPr>
          <w:spacing w:val="-3"/>
          <w:sz w:val="18"/>
        </w:rPr>
        <w:t xml:space="preserve"> </w:t>
      </w:r>
      <w:r>
        <w:rPr>
          <w:sz w:val="18"/>
        </w:rPr>
        <w:t>Composite</w:t>
      </w:r>
      <w:r>
        <w:rPr>
          <w:spacing w:val="-3"/>
          <w:sz w:val="18"/>
        </w:rPr>
        <w:t xml:space="preserve"> </w:t>
      </w:r>
      <w:r>
        <w:rPr>
          <w:sz w:val="18"/>
        </w:rPr>
        <w:t>score;</w:t>
      </w:r>
      <w:r>
        <w:rPr>
          <w:spacing w:val="-2"/>
          <w:sz w:val="18"/>
        </w:rPr>
        <w:t xml:space="preserve"> RLZ=Rystiggo</w:t>
      </w:r>
    </w:p>
    <w:p w14:paraId="11FE4947" w14:textId="77777777" w:rsidR="006F064D" w:rsidRDefault="006F064D">
      <w:pPr>
        <w:pStyle w:val="BodyText"/>
        <w:ind w:left="0"/>
        <w:rPr>
          <w:sz w:val="18"/>
        </w:rPr>
      </w:pPr>
    </w:p>
    <w:p w14:paraId="11FE4948" w14:textId="77777777" w:rsidR="006F064D" w:rsidRDefault="006F064D">
      <w:pPr>
        <w:pStyle w:val="BodyText"/>
        <w:spacing w:before="148"/>
        <w:ind w:left="0"/>
        <w:rPr>
          <w:sz w:val="18"/>
        </w:rPr>
      </w:pPr>
    </w:p>
    <w:p w14:paraId="11FE4949" w14:textId="77777777" w:rsidR="006F064D" w:rsidRDefault="00F7442D">
      <w:pPr>
        <w:pStyle w:val="Heading3"/>
      </w:pPr>
      <w:r>
        <w:t>Figure</w:t>
      </w:r>
      <w:r>
        <w:rPr>
          <w:spacing w:val="-6"/>
        </w:rPr>
        <w:t xml:space="preserve"> </w:t>
      </w:r>
      <w:r>
        <w:t>3:</w:t>
      </w:r>
      <w:r>
        <w:rPr>
          <w:spacing w:val="-3"/>
        </w:rPr>
        <w:t xml:space="preserve"> </w:t>
      </w:r>
      <w:r>
        <w:t>Observed</w:t>
      </w:r>
      <w:r>
        <w:rPr>
          <w:spacing w:val="-5"/>
        </w:rPr>
        <w:t xml:space="preserve"> </w:t>
      </w:r>
      <w:r>
        <w:t>mean</w:t>
      </w:r>
      <w:r>
        <w:rPr>
          <w:spacing w:val="-4"/>
        </w:rPr>
        <w:t xml:space="preserve"> </w:t>
      </w:r>
      <w:r>
        <w:t>change</w:t>
      </w:r>
      <w:r>
        <w:rPr>
          <w:spacing w:val="-5"/>
        </w:rPr>
        <w:t xml:space="preserve"> </w:t>
      </w:r>
      <w:r>
        <w:t>from</w:t>
      </w:r>
      <w:r>
        <w:rPr>
          <w:spacing w:val="-1"/>
        </w:rPr>
        <w:t xml:space="preserve"> </w:t>
      </w:r>
      <w:r>
        <w:t>Baseline</w:t>
      </w:r>
      <w:r>
        <w:rPr>
          <w:spacing w:val="-2"/>
        </w:rPr>
        <w:t xml:space="preserve"> </w:t>
      </w:r>
      <w:r>
        <w:t>in</w:t>
      </w:r>
      <w:r>
        <w:rPr>
          <w:spacing w:val="-4"/>
        </w:rPr>
        <w:t xml:space="preserve"> </w:t>
      </w:r>
      <w:r>
        <w:t>QMG</w:t>
      </w:r>
      <w:r>
        <w:rPr>
          <w:spacing w:val="-1"/>
        </w:rPr>
        <w:t xml:space="preserve"> </w:t>
      </w:r>
      <w:r>
        <w:t>score</w:t>
      </w:r>
      <w:r>
        <w:rPr>
          <w:spacing w:val="-1"/>
        </w:rPr>
        <w:t xml:space="preserve"> </w:t>
      </w:r>
      <w:r>
        <w:t>(Study</w:t>
      </w:r>
      <w:r>
        <w:rPr>
          <w:spacing w:val="-1"/>
        </w:rPr>
        <w:t xml:space="preserve"> </w:t>
      </w:r>
      <w:r>
        <w:rPr>
          <w:spacing w:val="-2"/>
        </w:rPr>
        <w:t>MG0003)</w:t>
      </w:r>
    </w:p>
    <w:p w14:paraId="11FE494A" w14:textId="77777777" w:rsidR="006F064D" w:rsidRDefault="00F7442D">
      <w:pPr>
        <w:pStyle w:val="BodyText"/>
        <w:spacing w:before="206"/>
        <w:ind w:left="0"/>
        <w:rPr>
          <w:b/>
          <w:sz w:val="20"/>
        </w:rPr>
      </w:pPr>
      <w:r>
        <w:rPr>
          <w:b/>
          <w:noProof/>
          <w:sz w:val="20"/>
        </w:rPr>
        <w:drawing>
          <wp:anchor distT="0" distB="0" distL="0" distR="0" simplePos="0" relativeHeight="487588864" behindDoc="1" locked="0" layoutInCell="1" allowOverlap="1" wp14:anchorId="11FE49EA" wp14:editId="11FE49EB">
            <wp:simplePos x="0" y="0"/>
            <wp:positionH relativeFrom="page">
              <wp:posOffset>1033025</wp:posOffset>
            </wp:positionH>
            <wp:positionV relativeFrom="paragraph">
              <wp:posOffset>292627</wp:posOffset>
            </wp:positionV>
            <wp:extent cx="5411890" cy="2847784"/>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5411890" cy="2847784"/>
                    </a:xfrm>
                    <a:prstGeom prst="rect">
                      <a:avLst/>
                    </a:prstGeom>
                  </pic:spPr>
                </pic:pic>
              </a:graphicData>
            </a:graphic>
          </wp:anchor>
        </w:drawing>
      </w:r>
    </w:p>
    <w:p w14:paraId="11FE494B" w14:textId="77777777" w:rsidR="006F064D" w:rsidRDefault="006F064D">
      <w:pPr>
        <w:pStyle w:val="BodyText"/>
        <w:spacing w:before="33"/>
        <w:ind w:left="0"/>
        <w:rPr>
          <w:b/>
        </w:rPr>
      </w:pPr>
    </w:p>
    <w:p w14:paraId="11FE494C" w14:textId="77777777" w:rsidR="006F064D" w:rsidRDefault="00F7442D">
      <w:pPr>
        <w:ind w:left="23"/>
        <w:rPr>
          <w:sz w:val="18"/>
        </w:rPr>
      </w:pPr>
      <w:r>
        <w:rPr>
          <w:sz w:val="18"/>
        </w:rPr>
        <w:t>CfB=Change</w:t>
      </w:r>
      <w:r>
        <w:rPr>
          <w:spacing w:val="-6"/>
          <w:sz w:val="18"/>
        </w:rPr>
        <w:t xml:space="preserve"> </w:t>
      </w:r>
      <w:r>
        <w:rPr>
          <w:sz w:val="18"/>
        </w:rPr>
        <w:t>from</w:t>
      </w:r>
      <w:r>
        <w:rPr>
          <w:spacing w:val="-3"/>
          <w:sz w:val="18"/>
        </w:rPr>
        <w:t xml:space="preserve"> </w:t>
      </w:r>
      <w:r>
        <w:rPr>
          <w:sz w:val="18"/>
        </w:rPr>
        <w:t>Baseline;</w:t>
      </w:r>
      <w:r>
        <w:rPr>
          <w:spacing w:val="-2"/>
          <w:sz w:val="18"/>
        </w:rPr>
        <w:t xml:space="preserve"> </w:t>
      </w:r>
      <w:r>
        <w:rPr>
          <w:sz w:val="18"/>
        </w:rPr>
        <w:t>QMG=Quantitative</w:t>
      </w:r>
      <w:r>
        <w:rPr>
          <w:spacing w:val="-3"/>
          <w:sz w:val="18"/>
        </w:rPr>
        <w:t xml:space="preserve"> </w:t>
      </w:r>
      <w:r>
        <w:rPr>
          <w:sz w:val="18"/>
        </w:rPr>
        <w:t>Myasthenia</w:t>
      </w:r>
      <w:r>
        <w:rPr>
          <w:spacing w:val="-2"/>
          <w:sz w:val="18"/>
        </w:rPr>
        <w:t xml:space="preserve"> </w:t>
      </w:r>
      <w:r>
        <w:rPr>
          <w:sz w:val="18"/>
        </w:rPr>
        <w:t>Gravis;</w:t>
      </w:r>
      <w:r>
        <w:rPr>
          <w:spacing w:val="-2"/>
          <w:sz w:val="18"/>
        </w:rPr>
        <w:t xml:space="preserve"> RLZ=Rystiggo</w:t>
      </w:r>
    </w:p>
    <w:p w14:paraId="11FE494D" w14:textId="77777777" w:rsidR="006F064D" w:rsidRDefault="006F064D">
      <w:pPr>
        <w:pStyle w:val="BodyText"/>
        <w:spacing w:before="117"/>
        <w:ind w:left="0"/>
        <w:rPr>
          <w:sz w:val="18"/>
        </w:rPr>
      </w:pPr>
    </w:p>
    <w:p w14:paraId="11FE494E" w14:textId="77777777" w:rsidR="006F064D" w:rsidRDefault="00F7442D">
      <w:pPr>
        <w:ind w:left="23"/>
        <w:rPr>
          <w:i/>
        </w:rPr>
      </w:pPr>
      <w:r>
        <w:rPr>
          <w:i/>
          <w:u w:val="single"/>
        </w:rPr>
        <w:t>Need</w:t>
      </w:r>
      <w:r>
        <w:rPr>
          <w:i/>
          <w:spacing w:val="-3"/>
          <w:u w:val="single"/>
        </w:rPr>
        <w:t xml:space="preserve"> </w:t>
      </w:r>
      <w:r>
        <w:rPr>
          <w:i/>
          <w:u w:val="single"/>
        </w:rPr>
        <w:t>for</w:t>
      </w:r>
      <w:r>
        <w:rPr>
          <w:i/>
          <w:spacing w:val="-3"/>
          <w:u w:val="single"/>
        </w:rPr>
        <w:t xml:space="preserve"> </w:t>
      </w:r>
      <w:r>
        <w:rPr>
          <w:i/>
          <w:u w:val="single"/>
        </w:rPr>
        <w:t>rescue</w:t>
      </w:r>
      <w:r>
        <w:rPr>
          <w:i/>
          <w:spacing w:val="-3"/>
          <w:u w:val="single"/>
        </w:rPr>
        <w:t xml:space="preserve"> </w:t>
      </w:r>
      <w:r>
        <w:rPr>
          <w:i/>
          <w:spacing w:val="-2"/>
          <w:u w:val="single"/>
        </w:rPr>
        <w:t>therapy</w:t>
      </w:r>
    </w:p>
    <w:p w14:paraId="11FE494F" w14:textId="77777777" w:rsidR="006F064D" w:rsidRDefault="00F7442D">
      <w:pPr>
        <w:pStyle w:val="BodyText"/>
        <w:spacing w:before="38" w:line="276" w:lineRule="auto"/>
        <w:ind w:right="290"/>
      </w:pPr>
      <w:r>
        <w:t>No Rystiggo treated patients and 3 placebo-treated patients received rescue therapy during the treatment</w:t>
      </w:r>
      <w:r>
        <w:rPr>
          <w:spacing w:val="-5"/>
        </w:rPr>
        <w:t xml:space="preserve"> </w:t>
      </w:r>
      <w:r>
        <w:t>period.</w:t>
      </w:r>
      <w:r>
        <w:rPr>
          <w:spacing w:val="-4"/>
        </w:rPr>
        <w:t xml:space="preserve"> </w:t>
      </w:r>
      <w:r>
        <w:t>During</w:t>
      </w:r>
      <w:r>
        <w:rPr>
          <w:spacing w:val="-6"/>
        </w:rPr>
        <w:t xml:space="preserve"> </w:t>
      </w:r>
      <w:r>
        <w:t>the</w:t>
      </w:r>
      <w:r>
        <w:rPr>
          <w:spacing w:val="-4"/>
        </w:rPr>
        <w:t xml:space="preserve"> </w:t>
      </w:r>
      <w:r>
        <w:t>course</w:t>
      </w:r>
      <w:r>
        <w:rPr>
          <w:spacing w:val="-3"/>
        </w:rPr>
        <w:t xml:space="preserve"> </w:t>
      </w:r>
      <w:r>
        <w:t>of</w:t>
      </w:r>
      <w:r>
        <w:rPr>
          <w:spacing w:val="-4"/>
        </w:rPr>
        <w:t xml:space="preserve"> </w:t>
      </w:r>
      <w:r>
        <w:t>the</w:t>
      </w:r>
      <w:r>
        <w:rPr>
          <w:spacing w:val="-3"/>
        </w:rPr>
        <w:t xml:space="preserve"> </w:t>
      </w:r>
      <w:r>
        <w:t>observation</w:t>
      </w:r>
      <w:r>
        <w:rPr>
          <w:spacing w:val="-7"/>
        </w:rPr>
        <w:t xml:space="preserve"> </w:t>
      </w:r>
      <w:r>
        <w:t>period,</w:t>
      </w:r>
      <w:r>
        <w:rPr>
          <w:spacing w:val="-3"/>
        </w:rPr>
        <w:t xml:space="preserve"> </w:t>
      </w:r>
      <w:r>
        <w:t>amongst</w:t>
      </w:r>
      <w:r>
        <w:rPr>
          <w:spacing w:val="-5"/>
        </w:rPr>
        <w:t xml:space="preserve"> </w:t>
      </w:r>
      <w:r>
        <w:t>the</w:t>
      </w:r>
      <w:r>
        <w:rPr>
          <w:spacing w:val="-5"/>
        </w:rPr>
        <w:t xml:space="preserve"> </w:t>
      </w:r>
      <w:r>
        <w:t>patients</w:t>
      </w:r>
      <w:r>
        <w:rPr>
          <w:spacing w:val="-4"/>
        </w:rPr>
        <w:t xml:space="preserve"> </w:t>
      </w:r>
      <w:r>
        <w:t>treated</w:t>
      </w:r>
      <w:r>
        <w:rPr>
          <w:spacing w:val="-3"/>
        </w:rPr>
        <w:t xml:space="preserve"> </w:t>
      </w:r>
      <w:r>
        <w:rPr>
          <w:spacing w:val="-4"/>
        </w:rPr>
        <w:t>with</w:t>
      </w:r>
    </w:p>
    <w:p w14:paraId="11FE4950" w14:textId="77777777" w:rsidR="006F064D" w:rsidRDefault="00F7442D">
      <w:pPr>
        <w:pStyle w:val="BodyText"/>
        <w:spacing w:before="1" w:line="276" w:lineRule="auto"/>
      </w:pPr>
      <w:r>
        <w:t>≈7</w:t>
      </w:r>
      <w:r>
        <w:rPr>
          <w:spacing w:val="-4"/>
        </w:rPr>
        <w:t xml:space="preserve"> </w:t>
      </w:r>
      <w:r>
        <w:t>mg/kg,</w:t>
      </w:r>
      <w:r>
        <w:rPr>
          <w:spacing w:val="-1"/>
        </w:rPr>
        <w:t xml:space="preserve"> </w:t>
      </w:r>
      <w:r>
        <w:t>one</w:t>
      </w:r>
      <w:r>
        <w:rPr>
          <w:spacing w:val="-3"/>
        </w:rPr>
        <w:t xml:space="preserve"> </w:t>
      </w:r>
      <w:r>
        <w:t>patient</w:t>
      </w:r>
      <w:r>
        <w:rPr>
          <w:spacing w:val="-3"/>
        </w:rPr>
        <w:t xml:space="preserve"> </w:t>
      </w:r>
      <w:r>
        <w:t>received</w:t>
      </w:r>
      <w:r>
        <w:rPr>
          <w:spacing w:val="-1"/>
        </w:rPr>
        <w:t xml:space="preserve"> </w:t>
      </w:r>
      <w:r>
        <w:t>rescue</w:t>
      </w:r>
      <w:r>
        <w:rPr>
          <w:spacing w:val="-1"/>
        </w:rPr>
        <w:t xml:space="preserve"> </w:t>
      </w:r>
      <w:r>
        <w:t>therapy</w:t>
      </w:r>
      <w:r>
        <w:rPr>
          <w:spacing w:val="-1"/>
        </w:rPr>
        <w:t xml:space="preserve"> </w:t>
      </w:r>
      <w:r>
        <w:t>and</w:t>
      </w:r>
      <w:r>
        <w:rPr>
          <w:spacing w:val="-1"/>
        </w:rPr>
        <w:t xml:space="preserve"> </w:t>
      </w:r>
      <w:r>
        <w:t>19</w:t>
      </w:r>
      <w:r>
        <w:rPr>
          <w:spacing w:val="-4"/>
        </w:rPr>
        <w:t xml:space="preserve"> </w:t>
      </w:r>
      <w:r>
        <w:t>patients</w:t>
      </w:r>
      <w:r>
        <w:rPr>
          <w:spacing w:val="-1"/>
        </w:rPr>
        <w:t xml:space="preserve"> </w:t>
      </w:r>
      <w:r>
        <w:t>rolled</w:t>
      </w:r>
      <w:r>
        <w:rPr>
          <w:spacing w:val="-1"/>
        </w:rPr>
        <w:t xml:space="preserve"> </w:t>
      </w:r>
      <w:r>
        <w:t>over</w:t>
      </w:r>
      <w:r>
        <w:rPr>
          <w:spacing w:val="-3"/>
        </w:rPr>
        <w:t xml:space="preserve"> </w:t>
      </w:r>
      <w:r>
        <w:t>early</w:t>
      </w:r>
      <w:r>
        <w:rPr>
          <w:spacing w:val="-4"/>
        </w:rPr>
        <w:t xml:space="preserve"> </w:t>
      </w:r>
      <w:r>
        <w:t>to</w:t>
      </w:r>
      <w:r>
        <w:rPr>
          <w:spacing w:val="-4"/>
        </w:rPr>
        <w:t xml:space="preserve"> </w:t>
      </w:r>
      <w:r>
        <w:t>an</w:t>
      </w:r>
      <w:r>
        <w:rPr>
          <w:spacing w:val="-1"/>
        </w:rPr>
        <w:t xml:space="preserve"> </w:t>
      </w:r>
      <w:r>
        <w:t>open</w:t>
      </w:r>
      <w:r>
        <w:rPr>
          <w:spacing w:val="-4"/>
        </w:rPr>
        <w:t xml:space="preserve"> </w:t>
      </w:r>
      <w:r>
        <w:t>label extension study to receive treatment with Rystiggo.</w:t>
      </w:r>
    </w:p>
    <w:p w14:paraId="11FE4952" w14:textId="77777777" w:rsidR="006F064D" w:rsidRDefault="00F7442D">
      <w:pPr>
        <w:spacing w:before="75"/>
        <w:ind w:left="23"/>
        <w:rPr>
          <w:i/>
        </w:rPr>
      </w:pPr>
      <w:bookmarkStart w:id="30" w:name="Long-term_response_to_treatment_cycles"/>
      <w:bookmarkEnd w:id="30"/>
      <w:r>
        <w:rPr>
          <w:i/>
          <w:u w:val="single"/>
        </w:rPr>
        <w:t>Efficacy</w:t>
      </w:r>
      <w:r>
        <w:rPr>
          <w:i/>
          <w:spacing w:val="-3"/>
          <w:u w:val="single"/>
        </w:rPr>
        <w:t xml:space="preserve"> </w:t>
      </w:r>
      <w:r>
        <w:rPr>
          <w:i/>
          <w:u w:val="single"/>
        </w:rPr>
        <w:t>in</w:t>
      </w:r>
      <w:r>
        <w:rPr>
          <w:i/>
          <w:spacing w:val="-5"/>
          <w:u w:val="single"/>
        </w:rPr>
        <w:t xml:space="preserve"> </w:t>
      </w:r>
      <w:proofErr w:type="spellStart"/>
      <w:r>
        <w:rPr>
          <w:i/>
          <w:u w:val="single"/>
        </w:rPr>
        <w:t>AChR</w:t>
      </w:r>
      <w:proofErr w:type="spellEnd"/>
      <w:r>
        <w:rPr>
          <w:i/>
          <w:spacing w:val="-3"/>
          <w:u w:val="single"/>
        </w:rPr>
        <w:t xml:space="preserve"> </w:t>
      </w:r>
      <w:r>
        <w:rPr>
          <w:i/>
          <w:u w:val="single"/>
        </w:rPr>
        <w:t>and</w:t>
      </w:r>
      <w:r>
        <w:rPr>
          <w:i/>
          <w:spacing w:val="-5"/>
          <w:u w:val="single"/>
        </w:rPr>
        <w:t xml:space="preserve"> </w:t>
      </w:r>
      <w:r>
        <w:rPr>
          <w:i/>
          <w:u w:val="single"/>
        </w:rPr>
        <w:t>MuSK</w:t>
      </w:r>
      <w:r>
        <w:rPr>
          <w:i/>
          <w:spacing w:val="-3"/>
          <w:u w:val="single"/>
        </w:rPr>
        <w:t xml:space="preserve"> </w:t>
      </w:r>
      <w:r>
        <w:rPr>
          <w:i/>
          <w:u w:val="single"/>
        </w:rPr>
        <w:t>autoantibody</w:t>
      </w:r>
      <w:r>
        <w:rPr>
          <w:i/>
          <w:spacing w:val="-3"/>
          <w:u w:val="single"/>
        </w:rPr>
        <w:t xml:space="preserve"> </w:t>
      </w:r>
      <w:r>
        <w:rPr>
          <w:i/>
          <w:u w:val="single"/>
        </w:rPr>
        <w:t>positive</w:t>
      </w:r>
      <w:r>
        <w:rPr>
          <w:i/>
          <w:spacing w:val="1"/>
          <w:u w:val="single"/>
        </w:rPr>
        <w:t xml:space="preserve"> </w:t>
      </w:r>
      <w:r>
        <w:rPr>
          <w:i/>
          <w:spacing w:val="-2"/>
          <w:u w:val="single"/>
        </w:rPr>
        <w:t>patients</w:t>
      </w:r>
    </w:p>
    <w:p w14:paraId="11FE4953" w14:textId="77777777" w:rsidR="006F064D" w:rsidRDefault="00F7442D">
      <w:pPr>
        <w:pStyle w:val="BodyText"/>
        <w:spacing w:before="40" w:line="276" w:lineRule="auto"/>
        <w:ind w:right="290"/>
      </w:pPr>
      <w:r>
        <w:t xml:space="preserve">Subgroup analysis by MG-specific autoantibodies, MuSK+ and AChR+, was performed. Clinical efficacy of Rystiggo was observed for AChR+ and MuSK+ patients with improvements from </w:t>
      </w:r>
      <w:r>
        <w:lastRenderedPageBreak/>
        <w:t>Baseline</w:t>
      </w:r>
      <w:r>
        <w:rPr>
          <w:spacing w:val="-4"/>
        </w:rPr>
        <w:t xml:space="preserve"> </w:t>
      </w:r>
      <w:r>
        <w:t>in</w:t>
      </w:r>
      <w:r>
        <w:rPr>
          <w:spacing w:val="-5"/>
        </w:rPr>
        <w:t xml:space="preserve"> </w:t>
      </w:r>
      <w:r>
        <w:t>MG-ADL,</w:t>
      </w:r>
      <w:r>
        <w:rPr>
          <w:spacing w:val="-2"/>
        </w:rPr>
        <w:t xml:space="preserve"> </w:t>
      </w:r>
      <w:r>
        <w:t>MG-C</w:t>
      </w:r>
      <w:r>
        <w:rPr>
          <w:spacing w:val="-3"/>
        </w:rPr>
        <w:t xml:space="preserve"> </w:t>
      </w:r>
      <w:r>
        <w:t>and</w:t>
      </w:r>
      <w:r>
        <w:rPr>
          <w:spacing w:val="-2"/>
        </w:rPr>
        <w:t xml:space="preserve"> </w:t>
      </w:r>
      <w:r>
        <w:t>QMG</w:t>
      </w:r>
      <w:r>
        <w:rPr>
          <w:spacing w:val="-3"/>
        </w:rPr>
        <w:t xml:space="preserve"> </w:t>
      </w:r>
      <w:r>
        <w:t>scores</w:t>
      </w:r>
      <w:r>
        <w:rPr>
          <w:spacing w:val="-4"/>
        </w:rPr>
        <w:t xml:space="preserve"> </w:t>
      </w:r>
      <w:r>
        <w:t>that</w:t>
      </w:r>
      <w:r>
        <w:rPr>
          <w:spacing w:val="-1"/>
        </w:rPr>
        <w:t xml:space="preserve"> </w:t>
      </w:r>
      <w:r>
        <w:t>were</w:t>
      </w:r>
      <w:r>
        <w:rPr>
          <w:spacing w:val="-2"/>
        </w:rPr>
        <w:t xml:space="preserve"> </w:t>
      </w:r>
      <w:r>
        <w:t>consistent</w:t>
      </w:r>
      <w:r>
        <w:rPr>
          <w:spacing w:val="-1"/>
        </w:rPr>
        <w:t xml:space="preserve"> </w:t>
      </w:r>
      <w:r>
        <w:t>with</w:t>
      </w:r>
      <w:r>
        <w:rPr>
          <w:spacing w:val="-2"/>
        </w:rPr>
        <w:t xml:space="preserve"> </w:t>
      </w:r>
      <w:r>
        <w:t>the</w:t>
      </w:r>
      <w:r>
        <w:rPr>
          <w:spacing w:val="-2"/>
        </w:rPr>
        <w:t xml:space="preserve"> </w:t>
      </w:r>
      <w:r>
        <w:t>results</w:t>
      </w:r>
      <w:r>
        <w:rPr>
          <w:spacing w:val="-2"/>
        </w:rPr>
        <w:t xml:space="preserve"> </w:t>
      </w:r>
      <w:r>
        <w:t>observed</w:t>
      </w:r>
      <w:r>
        <w:rPr>
          <w:spacing w:val="-4"/>
        </w:rPr>
        <w:t xml:space="preserve"> </w:t>
      </w:r>
      <w:r>
        <w:t>in</w:t>
      </w:r>
      <w:r>
        <w:rPr>
          <w:spacing w:val="-2"/>
        </w:rPr>
        <w:t xml:space="preserve"> </w:t>
      </w:r>
      <w:r>
        <w:t>the overall population.</w:t>
      </w:r>
    </w:p>
    <w:p w14:paraId="11FE4954" w14:textId="77777777" w:rsidR="006F064D" w:rsidRDefault="006F064D">
      <w:pPr>
        <w:pStyle w:val="BodyText"/>
        <w:spacing w:before="22"/>
        <w:ind w:left="0"/>
      </w:pPr>
    </w:p>
    <w:p w14:paraId="11FE4955" w14:textId="77777777" w:rsidR="006F064D" w:rsidRDefault="00F7442D">
      <w:pPr>
        <w:ind w:left="23"/>
        <w:rPr>
          <w:sz w:val="24"/>
        </w:rPr>
      </w:pPr>
      <w:r>
        <w:rPr>
          <w:sz w:val="24"/>
        </w:rPr>
        <w:t>For</w:t>
      </w:r>
      <w:r>
        <w:rPr>
          <w:spacing w:val="-3"/>
          <w:sz w:val="24"/>
        </w:rPr>
        <w:t xml:space="preserve"> </w:t>
      </w:r>
      <w:r>
        <w:rPr>
          <w:sz w:val="24"/>
        </w:rPr>
        <w:t>the</w:t>
      </w:r>
      <w:r>
        <w:rPr>
          <w:spacing w:val="-5"/>
          <w:sz w:val="24"/>
        </w:rPr>
        <w:t xml:space="preserve"> </w:t>
      </w:r>
      <w:r>
        <w:rPr>
          <w:sz w:val="24"/>
        </w:rPr>
        <w:t>5</w:t>
      </w:r>
      <w:r>
        <w:rPr>
          <w:spacing w:val="-3"/>
          <w:sz w:val="24"/>
        </w:rPr>
        <w:t xml:space="preserve"> </w:t>
      </w:r>
      <w:r>
        <w:rPr>
          <w:sz w:val="24"/>
        </w:rPr>
        <w:t>MuSK+</w:t>
      </w:r>
      <w:r>
        <w:rPr>
          <w:spacing w:val="-5"/>
          <w:sz w:val="24"/>
        </w:rPr>
        <w:t xml:space="preserve"> </w:t>
      </w:r>
      <w:r>
        <w:rPr>
          <w:sz w:val="24"/>
        </w:rPr>
        <w:t>patients</w:t>
      </w:r>
      <w:r>
        <w:rPr>
          <w:spacing w:val="-1"/>
          <w:sz w:val="24"/>
        </w:rPr>
        <w:t xml:space="preserve"> </w:t>
      </w:r>
      <w:r>
        <w:rPr>
          <w:sz w:val="24"/>
        </w:rPr>
        <w:t>who</w:t>
      </w:r>
      <w:r>
        <w:rPr>
          <w:spacing w:val="-4"/>
          <w:sz w:val="24"/>
        </w:rPr>
        <w:t xml:space="preserve"> </w:t>
      </w:r>
      <w:r>
        <w:rPr>
          <w:sz w:val="24"/>
        </w:rPr>
        <w:t>received</w:t>
      </w:r>
      <w:r>
        <w:rPr>
          <w:spacing w:val="-3"/>
          <w:sz w:val="24"/>
        </w:rPr>
        <w:t xml:space="preserve"> </w:t>
      </w:r>
      <w:r>
        <w:rPr>
          <w:sz w:val="24"/>
        </w:rPr>
        <w:t>approximately</w:t>
      </w:r>
      <w:r>
        <w:rPr>
          <w:spacing w:val="-3"/>
          <w:sz w:val="24"/>
        </w:rPr>
        <w:t xml:space="preserve"> </w:t>
      </w:r>
      <w:r>
        <w:rPr>
          <w:sz w:val="24"/>
        </w:rPr>
        <w:t>7</w:t>
      </w:r>
      <w:r>
        <w:rPr>
          <w:spacing w:val="-3"/>
          <w:sz w:val="24"/>
        </w:rPr>
        <w:t xml:space="preserve"> </w:t>
      </w:r>
      <w:r>
        <w:rPr>
          <w:sz w:val="24"/>
        </w:rPr>
        <w:t>mg/kg</w:t>
      </w:r>
      <w:r>
        <w:rPr>
          <w:spacing w:val="-2"/>
          <w:sz w:val="24"/>
        </w:rPr>
        <w:t xml:space="preserve"> </w:t>
      </w:r>
      <w:r>
        <w:rPr>
          <w:sz w:val="24"/>
        </w:rPr>
        <w:t>Rystiggo</w:t>
      </w:r>
      <w:r>
        <w:rPr>
          <w:spacing w:val="-3"/>
          <w:sz w:val="24"/>
        </w:rPr>
        <w:t xml:space="preserve"> </w:t>
      </w:r>
      <w:r>
        <w:rPr>
          <w:sz w:val="24"/>
        </w:rPr>
        <w:t>treatment</w:t>
      </w:r>
      <w:r>
        <w:rPr>
          <w:spacing w:val="-3"/>
          <w:sz w:val="24"/>
        </w:rPr>
        <w:t xml:space="preserve"> </w:t>
      </w:r>
      <w:r>
        <w:rPr>
          <w:sz w:val="24"/>
        </w:rPr>
        <w:t>and</w:t>
      </w:r>
      <w:r>
        <w:rPr>
          <w:spacing w:val="-3"/>
          <w:sz w:val="24"/>
        </w:rPr>
        <w:t xml:space="preserve"> </w:t>
      </w:r>
      <w:r>
        <w:rPr>
          <w:sz w:val="24"/>
        </w:rPr>
        <w:t>had data available at Day 43, all were MG-ADL,MG-C and QMG responders. (Table 5).</w:t>
      </w:r>
    </w:p>
    <w:p w14:paraId="11FE4956" w14:textId="77777777" w:rsidR="006F064D" w:rsidRDefault="006F064D">
      <w:pPr>
        <w:pStyle w:val="BodyText"/>
        <w:spacing w:before="16"/>
        <w:ind w:left="0"/>
        <w:rPr>
          <w:sz w:val="24"/>
        </w:rPr>
      </w:pPr>
    </w:p>
    <w:p w14:paraId="11FE4957" w14:textId="77777777" w:rsidR="006F064D" w:rsidRDefault="00F7442D">
      <w:pPr>
        <w:pStyle w:val="Heading3"/>
      </w:pPr>
      <w:r>
        <w:t>Table</w:t>
      </w:r>
      <w:r>
        <w:rPr>
          <w:spacing w:val="-4"/>
        </w:rPr>
        <w:t xml:space="preserve"> </w:t>
      </w:r>
      <w:r>
        <w:t>5:</w:t>
      </w:r>
      <w:r>
        <w:rPr>
          <w:spacing w:val="-3"/>
        </w:rPr>
        <w:t xml:space="preserve"> </w:t>
      </w:r>
      <w:r>
        <w:t>Responder</w:t>
      </w:r>
      <w:r>
        <w:rPr>
          <w:spacing w:val="-2"/>
        </w:rPr>
        <w:t xml:space="preserve"> </w:t>
      </w:r>
      <w:r>
        <w:t>rate</w:t>
      </w:r>
      <w:r>
        <w:rPr>
          <w:spacing w:val="-5"/>
        </w:rPr>
        <w:t xml:space="preserve"> </w:t>
      </w:r>
      <w:r>
        <w:t>in</w:t>
      </w:r>
      <w:r>
        <w:rPr>
          <w:spacing w:val="-3"/>
        </w:rPr>
        <w:t xml:space="preserve"> </w:t>
      </w:r>
      <w:r>
        <w:t>historical</w:t>
      </w:r>
      <w:r>
        <w:rPr>
          <w:spacing w:val="-3"/>
        </w:rPr>
        <w:t xml:space="preserve"> </w:t>
      </w:r>
      <w:r>
        <w:t>MuSK+</w:t>
      </w:r>
      <w:r>
        <w:rPr>
          <w:spacing w:val="-4"/>
        </w:rPr>
        <w:t xml:space="preserve"> </w:t>
      </w:r>
      <w:r>
        <w:t>patients</w:t>
      </w:r>
      <w:r>
        <w:rPr>
          <w:spacing w:val="-1"/>
        </w:rPr>
        <w:t xml:space="preserve"> </w:t>
      </w:r>
      <w:r>
        <w:t>at</w:t>
      </w:r>
      <w:r>
        <w:rPr>
          <w:spacing w:val="-3"/>
        </w:rPr>
        <w:t xml:space="preserve"> </w:t>
      </w:r>
      <w:r>
        <w:t>Day</w:t>
      </w:r>
      <w:r>
        <w:rPr>
          <w:spacing w:val="-3"/>
        </w:rPr>
        <w:t xml:space="preserve"> </w:t>
      </w:r>
      <w:r>
        <w:t>43</w:t>
      </w:r>
      <w:r>
        <w:rPr>
          <w:spacing w:val="-5"/>
        </w:rPr>
        <w:t xml:space="preserve"> </w:t>
      </w:r>
      <w:r>
        <w:t>(Study</w:t>
      </w:r>
      <w:r>
        <w:rPr>
          <w:spacing w:val="-5"/>
        </w:rPr>
        <w:t xml:space="preserve"> </w:t>
      </w:r>
      <w:r>
        <w:rPr>
          <w:spacing w:val="-2"/>
        </w:rPr>
        <w:t>MG0003)</w:t>
      </w:r>
    </w:p>
    <w:p w14:paraId="11FE4958" w14:textId="77777777" w:rsidR="006F064D" w:rsidRDefault="006F064D">
      <w:pPr>
        <w:pStyle w:val="BodyText"/>
        <w:spacing w:before="6"/>
        <w:ind w:left="0"/>
        <w:rPr>
          <w:b/>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9"/>
        <w:gridCol w:w="2499"/>
        <w:gridCol w:w="3116"/>
      </w:tblGrid>
      <w:tr w:rsidR="006F064D" w14:paraId="11FE495E" w14:textId="77777777">
        <w:trPr>
          <w:trHeight w:val="530"/>
        </w:trPr>
        <w:tc>
          <w:tcPr>
            <w:tcW w:w="2319" w:type="dxa"/>
          </w:tcPr>
          <w:p w14:paraId="11FE4959" w14:textId="77777777" w:rsidR="006F064D" w:rsidRDefault="006F064D">
            <w:pPr>
              <w:pStyle w:val="TableParagraph"/>
              <w:ind w:left="0"/>
              <w:rPr>
                <w:sz w:val="20"/>
              </w:rPr>
            </w:pPr>
          </w:p>
        </w:tc>
        <w:tc>
          <w:tcPr>
            <w:tcW w:w="2499" w:type="dxa"/>
          </w:tcPr>
          <w:p w14:paraId="11FE495A" w14:textId="77777777" w:rsidR="006F064D" w:rsidRDefault="00F7442D">
            <w:pPr>
              <w:pStyle w:val="TableParagraph"/>
              <w:spacing w:before="2"/>
              <w:ind w:left="9" w:right="5"/>
              <w:jc w:val="center"/>
              <w:rPr>
                <w:b/>
                <w:sz w:val="20"/>
              </w:rPr>
            </w:pPr>
            <w:r>
              <w:rPr>
                <w:b/>
                <w:spacing w:val="-2"/>
                <w:sz w:val="20"/>
              </w:rPr>
              <w:t>Placebo</w:t>
            </w:r>
          </w:p>
          <w:p w14:paraId="11FE495B" w14:textId="77777777" w:rsidR="006F064D" w:rsidRDefault="00F7442D">
            <w:pPr>
              <w:pStyle w:val="TableParagraph"/>
              <w:spacing w:before="34"/>
              <w:ind w:left="9" w:right="2"/>
              <w:jc w:val="center"/>
              <w:rPr>
                <w:b/>
                <w:sz w:val="20"/>
              </w:rPr>
            </w:pPr>
            <w:r>
              <w:rPr>
                <w:b/>
                <w:spacing w:val="-2"/>
                <w:sz w:val="20"/>
              </w:rPr>
              <w:t>(N=7)</w:t>
            </w:r>
          </w:p>
        </w:tc>
        <w:tc>
          <w:tcPr>
            <w:tcW w:w="3116" w:type="dxa"/>
          </w:tcPr>
          <w:p w14:paraId="11FE495C" w14:textId="77777777" w:rsidR="006F064D" w:rsidRDefault="00F7442D">
            <w:pPr>
              <w:pStyle w:val="TableParagraph"/>
              <w:spacing w:before="2"/>
              <w:ind w:left="10" w:right="6"/>
              <w:jc w:val="center"/>
              <w:rPr>
                <w:b/>
                <w:sz w:val="20"/>
              </w:rPr>
            </w:pPr>
            <w:r>
              <w:rPr>
                <w:b/>
                <w:sz w:val="20"/>
              </w:rPr>
              <w:t>Rystiggo</w:t>
            </w:r>
            <w:r>
              <w:rPr>
                <w:b/>
                <w:spacing w:val="-6"/>
                <w:sz w:val="20"/>
              </w:rPr>
              <w:t xml:space="preserve"> </w:t>
            </w:r>
            <w:r>
              <w:rPr>
                <w:b/>
                <w:spacing w:val="-2"/>
                <w:sz w:val="20"/>
              </w:rPr>
              <w:t>≈7mg/kg</w:t>
            </w:r>
          </w:p>
          <w:p w14:paraId="11FE495D" w14:textId="77777777" w:rsidR="006F064D" w:rsidRDefault="00F7442D">
            <w:pPr>
              <w:pStyle w:val="TableParagraph"/>
              <w:spacing w:before="34"/>
              <w:ind w:left="10" w:right="5"/>
              <w:jc w:val="center"/>
              <w:rPr>
                <w:b/>
                <w:sz w:val="20"/>
              </w:rPr>
            </w:pPr>
            <w:r>
              <w:rPr>
                <w:b/>
                <w:spacing w:val="-2"/>
                <w:sz w:val="20"/>
              </w:rPr>
              <w:t>(N=5)</w:t>
            </w:r>
          </w:p>
        </w:tc>
      </w:tr>
      <w:tr w:rsidR="006F064D" w14:paraId="11FE4963" w14:textId="77777777">
        <w:trPr>
          <w:trHeight w:val="528"/>
        </w:trPr>
        <w:tc>
          <w:tcPr>
            <w:tcW w:w="2319" w:type="dxa"/>
          </w:tcPr>
          <w:p w14:paraId="11FE495F" w14:textId="77777777" w:rsidR="006F064D" w:rsidRDefault="00F7442D">
            <w:pPr>
              <w:pStyle w:val="TableParagraph"/>
              <w:rPr>
                <w:sz w:val="20"/>
              </w:rPr>
            </w:pPr>
            <w:r>
              <w:rPr>
                <w:sz w:val="20"/>
              </w:rPr>
              <w:t>MG-ADL</w:t>
            </w:r>
            <w:r>
              <w:rPr>
                <w:spacing w:val="-6"/>
                <w:sz w:val="20"/>
              </w:rPr>
              <w:t xml:space="preserve"> </w:t>
            </w:r>
            <w:r>
              <w:rPr>
                <w:sz w:val="20"/>
              </w:rPr>
              <w:t>responder,</w:t>
            </w:r>
            <w:r>
              <w:rPr>
                <w:spacing w:val="-8"/>
                <w:sz w:val="20"/>
              </w:rPr>
              <w:t xml:space="preserve"> </w:t>
            </w:r>
            <w:r>
              <w:rPr>
                <w:spacing w:val="-10"/>
                <w:sz w:val="20"/>
              </w:rPr>
              <w:t>n</w:t>
            </w:r>
          </w:p>
          <w:p w14:paraId="11FE4960" w14:textId="77777777" w:rsidR="006F064D" w:rsidRDefault="00F7442D">
            <w:pPr>
              <w:pStyle w:val="TableParagraph"/>
              <w:spacing w:before="34"/>
              <w:rPr>
                <w:sz w:val="20"/>
              </w:rPr>
            </w:pPr>
            <w:r>
              <w:rPr>
                <w:spacing w:val="-5"/>
                <w:sz w:val="20"/>
              </w:rPr>
              <w:t>(%)</w:t>
            </w:r>
          </w:p>
        </w:tc>
        <w:tc>
          <w:tcPr>
            <w:tcW w:w="2499" w:type="dxa"/>
          </w:tcPr>
          <w:p w14:paraId="11FE4961" w14:textId="77777777" w:rsidR="006F064D" w:rsidRDefault="00F7442D">
            <w:pPr>
              <w:pStyle w:val="TableParagraph"/>
              <w:ind w:left="9"/>
              <w:jc w:val="center"/>
              <w:rPr>
                <w:sz w:val="20"/>
              </w:rPr>
            </w:pPr>
            <w:r>
              <w:rPr>
                <w:sz w:val="20"/>
              </w:rPr>
              <w:t xml:space="preserve">1 </w:t>
            </w:r>
            <w:r>
              <w:rPr>
                <w:spacing w:val="-2"/>
                <w:sz w:val="20"/>
              </w:rPr>
              <w:t>(14.3%)</w:t>
            </w:r>
          </w:p>
        </w:tc>
        <w:tc>
          <w:tcPr>
            <w:tcW w:w="3116" w:type="dxa"/>
          </w:tcPr>
          <w:p w14:paraId="11FE4962" w14:textId="77777777" w:rsidR="006F064D" w:rsidRDefault="00F7442D">
            <w:pPr>
              <w:pStyle w:val="TableParagraph"/>
              <w:ind w:left="10"/>
              <w:jc w:val="center"/>
              <w:rPr>
                <w:sz w:val="20"/>
              </w:rPr>
            </w:pPr>
            <w:r>
              <w:rPr>
                <w:sz w:val="20"/>
              </w:rPr>
              <w:t xml:space="preserve">5 </w:t>
            </w:r>
            <w:r>
              <w:rPr>
                <w:spacing w:val="-2"/>
                <w:sz w:val="20"/>
              </w:rPr>
              <w:t>(100%)</w:t>
            </w:r>
          </w:p>
        </w:tc>
      </w:tr>
      <w:tr w:rsidR="006F064D" w14:paraId="11FE4967" w14:textId="77777777">
        <w:trPr>
          <w:trHeight w:val="265"/>
        </w:trPr>
        <w:tc>
          <w:tcPr>
            <w:tcW w:w="2319" w:type="dxa"/>
          </w:tcPr>
          <w:p w14:paraId="11FE4964" w14:textId="77777777" w:rsidR="006F064D" w:rsidRDefault="00F7442D">
            <w:pPr>
              <w:pStyle w:val="TableParagraph"/>
              <w:spacing w:before="2"/>
              <w:rPr>
                <w:sz w:val="20"/>
              </w:rPr>
            </w:pPr>
            <w:r>
              <w:rPr>
                <w:sz w:val="20"/>
              </w:rPr>
              <w:t>MG-C</w:t>
            </w:r>
            <w:r>
              <w:rPr>
                <w:spacing w:val="-5"/>
                <w:sz w:val="20"/>
              </w:rPr>
              <w:t xml:space="preserve"> </w:t>
            </w:r>
            <w:r>
              <w:rPr>
                <w:sz w:val="20"/>
              </w:rPr>
              <w:t>responder,</w:t>
            </w:r>
            <w:r>
              <w:rPr>
                <w:spacing w:val="-5"/>
                <w:sz w:val="20"/>
              </w:rPr>
              <w:t xml:space="preserve"> </w:t>
            </w:r>
            <w:r>
              <w:rPr>
                <w:sz w:val="20"/>
              </w:rPr>
              <w:t>n</w:t>
            </w:r>
            <w:r>
              <w:rPr>
                <w:spacing w:val="-3"/>
                <w:sz w:val="20"/>
              </w:rPr>
              <w:t xml:space="preserve"> </w:t>
            </w:r>
            <w:r>
              <w:rPr>
                <w:spacing w:val="-5"/>
                <w:sz w:val="20"/>
              </w:rPr>
              <w:t>(%)</w:t>
            </w:r>
          </w:p>
        </w:tc>
        <w:tc>
          <w:tcPr>
            <w:tcW w:w="2499" w:type="dxa"/>
          </w:tcPr>
          <w:p w14:paraId="11FE4965" w14:textId="77777777" w:rsidR="006F064D" w:rsidRDefault="00F7442D">
            <w:pPr>
              <w:pStyle w:val="TableParagraph"/>
              <w:spacing w:before="2"/>
              <w:ind w:left="9"/>
              <w:jc w:val="center"/>
              <w:rPr>
                <w:sz w:val="20"/>
              </w:rPr>
            </w:pPr>
            <w:r>
              <w:rPr>
                <w:sz w:val="20"/>
              </w:rPr>
              <w:t xml:space="preserve">0 </w:t>
            </w:r>
            <w:r>
              <w:rPr>
                <w:spacing w:val="-4"/>
                <w:sz w:val="20"/>
              </w:rPr>
              <w:t>(0%)</w:t>
            </w:r>
          </w:p>
        </w:tc>
        <w:tc>
          <w:tcPr>
            <w:tcW w:w="3116" w:type="dxa"/>
          </w:tcPr>
          <w:p w14:paraId="11FE4966" w14:textId="77777777" w:rsidR="006F064D" w:rsidRDefault="00F7442D">
            <w:pPr>
              <w:pStyle w:val="TableParagraph"/>
              <w:spacing w:before="2"/>
              <w:ind w:left="10"/>
              <w:jc w:val="center"/>
              <w:rPr>
                <w:sz w:val="20"/>
              </w:rPr>
            </w:pPr>
            <w:r>
              <w:rPr>
                <w:sz w:val="20"/>
              </w:rPr>
              <w:t xml:space="preserve">5 </w:t>
            </w:r>
            <w:r>
              <w:rPr>
                <w:spacing w:val="-2"/>
                <w:sz w:val="20"/>
              </w:rPr>
              <w:t>(100%)</w:t>
            </w:r>
          </w:p>
        </w:tc>
      </w:tr>
      <w:tr w:rsidR="006F064D" w14:paraId="11FE496B" w14:textId="77777777">
        <w:trPr>
          <w:trHeight w:val="263"/>
        </w:trPr>
        <w:tc>
          <w:tcPr>
            <w:tcW w:w="2319" w:type="dxa"/>
          </w:tcPr>
          <w:p w14:paraId="11FE4968" w14:textId="77777777" w:rsidR="006F064D" w:rsidRDefault="00F7442D">
            <w:pPr>
              <w:pStyle w:val="TableParagraph"/>
              <w:rPr>
                <w:sz w:val="20"/>
              </w:rPr>
            </w:pPr>
            <w:r>
              <w:rPr>
                <w:sz w:val="20"/>
              </w:rPr>
              <w:t>QMG</w:t>
            </w:r>
            <w:r>
              <w:rPr>
                <w:spacing w:val="-4"/>
                <w:sz w:val="20"/>
              </w:rPr>
              <w:t xml:space="preserve"> </w:t>
            </w:r>
            <w:r>
              <w:rPr>
                <w:sz w:val="20"/>
              </w:rPr>
              <w:t>responder,</w:t>
            </w:r>
            <w:r>
              <w:rPr>
                <w:spacing w:val="-5"/>
                <w:sz w:val="20"/>
              </w:rPr>
              <w:t xml:space="preserve"> </w:t>
            </w:r>
            <w:r>
              <w:rPr>
                <w:sz w:val="20"/>
              </w:rPr>
              <w:t>n</w:t>
            </w:r>
            <w:r>
              <w:rPr>
                <w:spacing w:val="-3"/>
                <w:sz w:val="20"/>
              </w:rPr>
              <w:t xml:space="preserve"> </w:t>
            </w:r>
            <w:r>
              <w:rPr>
                <w:spacing w:val="-5"/>
                <w:sz w:val="20"/>
              </w:rPr>
              <w:t>(%)</w:t>
            </w:r>
          </w:p>
        </w:tc>
        <w:tc>
          <w:tcPr>
            <w:tcW w:w="2499" w:type="dxa"/>
          </w:tcPr>
          <w:p w14:paraId="11FE4969" w14:textId="77777777" w:rsidR="006F064D" w:rsidRDefault="00F7442D">
            <w:pPr>
              <w:pStyle w:val="TableParagraph"/>
              <w:ind w:left="9"/>
              <w:jc w:val="center"/>
              <w:rPr>
                <w:sz w:val="20"/>
              </w:rPr>
            </w:pPr>
            <w:r>
              <w:rPr>
                <w:sz w:val="20"/>
              </w:rPr>
              <w:t xml:space="preserve">2 </w:t>
            </w:r>
            <w:r>
              <w:rPr>
                <w:spacing w:val="-2"/>
                <w:sz w:val="20"/>
              </w:rPr>
              <w:t>(28.6%)</w:t>
            </w:r>
          </w:p>
        </w:tc>
        <w:tc>
          <w:tcPr>
            <w:tcW w:w="3116" w:type="dxa"/>
          </w:tcPr>
          <w:p w14:paraId="11FE496A" w14:textId="77777777" w:rsidR="006F064D" w:rsidRDefault="00F7442D">
            <w:pPr>
              <w:pStyle w:val="TableParagraph"/>
              <w:ind w:left="10"/>
              <w:jc w:val="center"/>
              <w:rPr>
                <w:sz w:val="20"/>
              </w:rPr>
            </w:pPr>
            <w:r>
              <w:rPr>
                <w:sz w:val="20"/>
              </w:rPr>
              <w:t xml:space="preserve">5 </w:t>
            </w:r>
            <w:r>
              <w:rPr>
                <w:spacing w:val="-2"/>
                <w:sz w:val="20"/>
              </w:rPr>
              <w:t>(100%)</w:t>
            </w:r>
          </w:p>
        </w:tc>
      </w:tr>
    </w:tbl>
    <w:p w14:paraId="11FE496C" w14:textId="77777777" w:rsidR="006F064D" w:rsidRDefault="00F7442D">
      <w:pPr>
        <w:spacing w:before="1"/>
        <w:ind w:left="23"/>
        <w:rPr>
          <w:sz w:val="18"/>
        </w:rPr>
      </w:pPr>
      <w:r>
        <w:rPr>
          <w:sz w:val="18"/>
        </w:rPr>
        <w:t>≈</w:t>
      </w:r>
      <w:r>
        <w:rPr>
          <w:spacing w:val="-2"/>
          <w:sz w:val="18"/>
        </w:rPr>
        <w:t xml:space="preserve"> </w:t>
      </w:r>
      <w:r>
        <w:rPr>
          <w:sz w:val="18"/>
        </w:rPr>
        <w:t>=</w:t>
      </w:r>
      <w:r>
        <w:rPr>
          <w:spacing w:val="-2"/>
          <w:sz w:val="18"/>
        </w:rPr>
        <w:t xml:space="preserve"> </w:t>
      </w:r>
      <w:r>
        <w:rPr>
          <w:sz w:val="18"/>
        </w:rPr>
        <w:t>approximate</w:t>
      </w:r>
      <w:r>
        <w:rPr>
          <w:spacing w:val="-2"/>
          <w:sz w:val="18"/>
        </w:rPr>
        <w:t xml:space="preserve"> </w:t>
      </w:r>
      <w:r>
        <w:rPr>
          <w:sz w:val="18"/>
        </w:rPr>
        <w:t>dose;</w:t>
      </w:r>
      <w:r>
        <w:rPr>
          <w:spacing w:val="9"/>
          <w:sz w:val="18"/>
        </w:rPr>
        <w:t xml:space="preserve"> </w:t>
      </w:r>
      <w:r>
        <w:rPr>
          <w:sz w:val="18"/>
        </w:rPr>
        <w:t>N=total</w:t>
      </w:r>
      <w:r>
        <w:rPr>
          <w:spacing w:val="-1"/>
          <w:sz w:val="18"/>
        </w:rPr>
        <w:t xml:space="preserve"> </w:t>
      </w:r>
      <w:r>
        <w:rPr>
          <w:sz w:val="18"/>
        </w:rPr>
        <w:t>number</w:t>
      </w:r>
      <w:r>
        <w:rPr>
          <w:spacing w:val="-2"/>
          <w:sz w:val="18"/>
        </w:rPr>
        <w:t xml:space="preserve"> </w:t>
      </w:r>
      <w:r>
        <w:rPr>
          <w:sz w:val="18"/>
        </w:rPr>
        <w:t>of</w:t>
      </w:r>
      <w:r>
        <w:rPr>
          <w:spacing w:val="-1"/>
          <w:sz w:val="18"/>
        </w:rPr>
        <w:t xml:space="preserve"> </w:t>
      </w:r>
      <w:r>
        <w:rPr>
          <w:sz w:val="18"/>
        </w:rPr>
        <w:t>patients</w:t>
      </w:r>
      <w:r>
        <w:rPr>
          <w:spacing w:val="-2"/>
          <w:sz w:val="18"/>
        </w:rPr>
        <w:t xml:space="preserve"> </w:t>
      </w:r>
      <w:r>
        <w:rPr>
          <w:sz w:val="18"/>
        </w:rPr>
        <w:t>in treatment</w:t>
      </w:r>
      <w:r>
        <w:rPr>
          <w:spacing w:val="-2"/>
          <w:sz w:val="18"/>
        </w:rPr>
        <w:t xml:space="preserve"> </w:t>
      </w:r>
      <w:r>
        <w:rPr>
          <w:sz w:val="18"/>
        </w:rPr>
        <w:t>group;</w:t>
      </w:r>
      <w:r>
        <w:rPr>
          <w:spacing w:val="-2"/>
          <w:sz w:val="18"/>
        </w:rPr>
        <w:t xml:space="preserve"> </w:t>
      </w:r>
      <w:r>
        <w:rPr>
          <w:sz w:val="18"/>
        </w:rPr>
        <w:t>n=number</w:t>
      </w:r>
      <w:r>
        <w:rPr>
          <w:spacing w:val="-3"/>
          <w:sz w:val="18"/>
        </w:rPr>
        <w:t xml:space="preserve"> </w:t>
      </w:r>
      <w:r>
        <w:rPr>
          <w:sz w:val="18"/>
        </w:rPr>
        <w:t>of</w:t>
      </w:r>
      <w:r>
        <w:rPr>
          <w:spacing w:val="-1"/>
          <w:sz w:val="18"/>
        </w:rPr>
        <w:t xml:space="preserve"> </w:t>
      </w:r>
      <w:r>
        <w:rPr>
          <w:spacing w:val="-2"/>
          <w:sz w:val="18"/>
        </w:rPr>
        <w:t>patients.</w:t>
      </w:r>
    </w:p>
    <w:p w14:paraId="11FE496D" w14:textId="77777777" w:rsidR="006F064D" w:rsidRDefault="00F7442D">
      <w:pPr>
        <w:spacing w:before="33" w:line="276" w:lineRule="auto"/>
        <w:ind w:left="23"/>
        <w:rPr>
          <w:sz w:val="18"/>
        </w:rPr>
      </w:pPr>
      <w:r>
        <w:rPr>
          <w:sz w:val="18"/>
        </w:rPr>
        <w:t>Historical</w:t>
      </w:r>
      <w:r>
        <w:rPr>
          <w:spacing w:val="-3"/>
          <w:sz w:val="18"/>
        </w:rPr>
        <w:t xml:space="preserve"> </w:t>
      </w:r>
      <w:r>
        <w:rPr>
          <w:sz w:val="18"/>
        </w:rPr>
        <w:t>MuSK+</w:t>
      </w:r>
      <w:r>
        <w:rPr>
          <w:spacing w:val="-3"/>
          <w:sz w:val="18"/>
        </w:rPr>
        <w:t xml:space="preserve"> </w:t>
      </w:r>
      <w:r>
        <w:rPr>
          <w:sz w:val="18"/>
        </w:rPr>
        <w:t>patients=</w:t>
      </w:r>
      <w:r>
        <w:rPr>
          <w:spacing w:val="-3"/>
          <w:sz w:val="18"/>
        </w:rPr>
        <w:t xml:space="preserve"> </w:t>
      </w:r>
      <w:r>
        <w:rPr>
          <w:sz w:val="18"/>
        </w:rPr>
        <w:t>a</w:t>
      </w:r>
      <w:r>
        <w:rPr>
          <w:spacing w:val="-1"/>
          <w:sz w:val="18"/>
        </w:rPr>
        <w:t xml:space="preserve"> </w:t>
      </w:r>
      <w:r>
        <w:rPr>
          <w:sz w:val="18"/>
        </w:rPr>
        <w:t>confirmed</w:t>
      </w:r>
      <w:r>
        <w:rPr>
          <w:spacing w:val="-2"/>
          <w:sz w:val="18"/>
        </w:rPr>
        <w:t xml:space="preserve"> </w:t>
      </w:r>
      <w:r>
        <w:rPr>
          <w:sz w:val="18"/>
        </w:rPr>
        <w:t>positive</w:t>
      </w:r>
      <w:r>
        <w:rPr>
          <w:spacing w:val="-3"/>
          <w:sz w:val="18"/>
        </w:rPr>
        <w:t xml:space="preserve"> </w:t>
      </w:r>
      <w:r>
        <w:rPr>
          <w:sz w:val="18"/>
        </w:rPr>
        <w:t>record</w:t>
      </w:r>
      <w:r>
        <w:rPr>
          <w:spacing w:val="-3"/>
          <w:sz w:val="18"/>
        </w:rPr>
        <w:t xml:space="preserve"> </w:t>
      </w:r>
      <w:r>
        <w:rPr>
          <w:sz w:val="18"/>
        </w:rPr>
        <w:t>of</w:t>
      </w:r>
      <w:r>
        <w:rPr>
          <w:spacing w:val="-3"/>
          <w:sz w:val="18"/>
        </w:rPr>
        <w:t xml:space="preserve"> </w:t>
      </w:r>
      <w:r>
        <w:rPr>
          <w:sz w:val="18"/>
        </w:rPr>
        <w:t>autoantibodies</w:t>
      </w:r>
      <w:r>
        <w:rPr>
          <w:spacing w:val="-3"/>
          <w:sz w:val="18"/>
        </w:rPr>
        <w:t xml:space="preserve"> </w:t>
      </w:r>
      <w:r>
        <w:rPr>
          <w:sz w:val="18"/>
        </w:rPr>
        <w:t>against</w:t>
      </w:r>
      <w:r>
        <w:rPr>
          <w:spacing w:val="-5"/>
          <w:sz w:val="18"/>
        </w:rPr>
        <w:t xml:space="preserve"> </w:t>
      </w:r>
      <w:r>
        <w:rPr>
          <w:sz w:val="18"/>
        </w:rPr>
        <w:t>MuSK</w:t>
      </w:r>
      <w:r>
        <w:rPr>
          <w:spacing w:val="-3"/>
          <w:sz w:val="18"/>
        </w:rPr>
        <w:t xml:space="preserve"> </w:t>
      </w:r>
      <w:r>
        <w:rPr>
          <w:sz w:val="18"/>
        </w:rPr>
        <w:t>confirmed</w:t>
      </w:r>
      <w:r>
        <w:rPr>
          <w:spacing w:val="-2"/>
          <w:sz w:val="18"/>
        </w:rPr>
        <w:t xml:space="preserve"> </w:t>
      </w:r>
      <w:r>
        <w:rPr>
          <w:sz w:val="18"/>
        </w:rPr>
        <w:t>by</w:t>
      </w:r>
      <w:r>
        <w:rPr>
          <w:spacing w:val="-3"/>
          <w:sz w:val="18"/>
        </w:rPr>
        <w:t xml:space="preserve"> </w:t>
      </w:r>
      <w:r>
        <w:rPr>
          <w:sz w:val="18"/>
        </w:rPr>
        <w:t>the</w:t>
      </w:r>
      <w:r>
        <w:rPr>
          <w:spacing w:val="-3"/>
          <w:sz w:val="18"/>
        </w:rPr>
        <w:t xml:space="preserve"> </w:t>
      </w:r>
      <w:r>
        <w:rPr>
          <w:sz w:val="18"/>
        </w:rPr>
        <w:t>investigator; Percentages are based on the number of patients with non-missing data at Day 43</w:t>
      </w:r>
    </w:p>
    <w:p w14:paraId="11FE496E" w14:textId="77777777" w:rsidR="006F064D" w:rsidRDefault="006F064D">
      <w:pPr>
        <w:pStyle w:val="BodyText"/>
        <w:spacing w:before="83"/>
        <w:ind w:left="0"/>
        <w:rPr>
          <w:sz w:val="18"/>
        </w:rPr>
      </w:pPr>
    </w:p>
    <w:p w14:paraId="11FE496F" w14:textId="77777777" w:rsidR="006F064D" w:rsidRDefault="00F7442D">
      <w:pPr>
        <w:spacing w:before="1"/>
        <w:ind w:left="23"/>
        <w:rPr>
          <w:i/>
        </w:rPr>
      </w:pPr>
      <w:r>
        <w:rPr>
          <w:i/>
          <w:u w:val="single"/>
        </w:rPr>
        <w:t>Efficacy</w:t>
      </w:r>
      <w:r>
        <w:rPr>
          <w:i/>
          <w:spacing w:val="-3"/>
          <w:u w:val="single"/>
        </w:rPr>
        <w:t xml:space="preserve"> </w:t>
      </w:r>
      <w:r>
        <w:rPr>
          <w:i/>
          <w:u w:val="single"/>
        </w:rPr>
        <w:t>in</w:t>
      </w:r>
      <w:r>
        <w:rPr>
          <w:i/>
          <w:spacing w:val="-4"/>
          <w:u w:val="single"/>
        </w:rPr>
        <w:t xml:space="preserve"> </w:t>
      </w:r>
      <w:r>
        <w:rPr>
          <w:i/>
          <w:u w:val="single"/>
        </w:rPr>
        <w:t>elderly</w:t>
      </w:r>
      <w:r>
        <w:rPr>
          <w:i/>
          <w:spacing w:val="-2"/>
          <w:u w:val="single"/>
        </w:rPr>
        <w:t xml:space="preserve"> population</w:t>
      </w:r>
    </w:p>
    <w:p w14:paraId="11FE4970" w14:textId="77777777" w:rsidR="006F064D" w:rsidRDefault="00F7442D">
      <w:pPr>
        <w:pStyle w:val="BodyText"/>
        <w:spacing w:before="37" w:line="276" w:lineRule="auto"/>
        <w:ind w:right="290"/>
      </w:pPr>
      <w:r>
        <w:t>Study MG0003 also evaluated the efficacy of Rystiggo treatment groups versus placebo in elderly patients (≥65 years of age) which represented approximately 26% of the study population. The subgroup analysis of the difference over placebo in the primary endpoint (MG-ADL change from Baseline</w:t>
      </w:r>
      <w:r>
        <w:rPr>
          <w:spacing w:val="-3"/>
        </w:rPr>
        <w:t xml:space="preserve"> </w:t>
      </w:r>
      <w:r>
        <w:t>to</w:t>
      </w:r>
      <w:r>
        <w:rPr>
          <w:spacing w:val="-1"/>
        </w:rPr>
        <w:t xml:space="preserve"> </w:t>
      </w:r>
      <w:r>
        <w:t>Day</w:t>
      </w:r>
      <w:r>
        <w:rPr>
          <w:spacing w:val="-3"/>
        </w:rPr>
        <w:t xml:space="preserve"> </w:t>
      </w:r>
      <w:r>
        <w:t>43)</w:t>
      </w:r>
      <w:r>
        <w:rPr>
          <w:spacing w:val="-3"/>
        </w:rPr>
        <w:t xml:space="preserve"> </w:t>
      </w:r>
      <w:r>
        <w:t>for</w:t>
      </w:r>
      <w:r>
        <w:rPr>
          <w:spacing w:val="-1"/>
        </w:rPr>
        <w:t xml:space="preserve"> </w:t>
      </w:r>
      <w:r>
        <w:t>the</w:t>
      </w:r>
      <w:r>
        <w:rPr>
          <w:spacing w:val="-3"/>
        </w:rPr>
        <w:t xml:space="preserve"> </w:t>
      </w:r>
      <w:r>
        <w:t>patients</w:t>
      </w:r>
      <w:r>
        <w:rPr>
          <w:spacing w:val="-1"/>
        </w:rPr>
        <w:t xml:space="preserve"> </w:t>
      </w:r>
      <w:r>
        <w:t>of</w:t>
      </w:r>
      <w:r>
        <w:rPr>
          <w:spacing w:val="40"/>
        </w:rPr>
        <w:t xml:space="preserve"> </w:t>
      </w:r>
      <w:r>
        <w:t>≥65</w:t>
      </w:r>
      <w:r>
        <w:rPr>
          <w:spacing w:val="-1"/>
        </w:rPr>
        <w:t xml:space="preserve"> </w:t>
      </w:r>
      <w:r>
        <w:t>years</w:t>
      </w:r>
      <w:r>
        <w:rPr>
          <w:spacing w:val="-3"/>
        </w:rPr>
        <w:t xml:space="preserve"> </w:t>
      </w:r>
      <w:r>
        <w:t>of</w:t>
      </w:r>
      <w:r>
        <w:rPr>
          <w:spacing w:val="-3"/>
        </w:rPr>
        <w:t xml:space="preserve"> </w:t>
      </w:r>
      <w:r>
        <w:t>age</w:t>
      </w:r>
      <w:r>
        <w:rPr>
          <w:spacing w:val="-1"/>
        </w:rPr>
        <w:t xml:space="preserve"> </w:t>
      </w:r>
      <w:r>
        <w:t>was</w:t>
      </w:r>
      <w:r>
        <w:rPr>
          <w:spacing w:val="-1"/>
        </w:rPr>
        <w:t xml:space="preserve"> </w:t>
      </w:r>
      <w:r>
        <w:t>similar</w:t>
      </w:r>
      <w:r>
        <w:rPr>
          <w:spacing w:val="-3"/>
        </w:rPr>
        <w:t xml:space="preserve"> </w:t>
      </w:r>
      <w:r>
        <w:t>to</w:t>
      </w:r>
      <w:r>
        <w:rPr>
          <w:spacing w:val="-4"/>
        </w:rPr>
        <w:t xml:space="preserve"> </w:t>
      </w:r>
      <w:r>
        <w:t>those</w:t>
      </w:r>
      <w:r>
        <w:rPr>
          <w:spacing w:val="-1"/>
        </w:rPr>
        <w:t xml:space="preserve"> </w:t>
      </w:r>
      <w:r>
        <w:t>of</w:t>
      </w:r>
      <w:r>
        <w:rPr>
          <w:spacing w:val="40"/>
        </w:rPr>
        <w:t xml:space="preserve"> </w:t>
      </w:r>
      <w:r>
        <w:t>&lt;65</w:t>
      </w:r>
      <w:r>
        <w:rPr>
          <w:spacing w:val="-1"/>
        </w:rPr>
        <w:t xml:space="preserve"> </w:t>
      </w:r>
      <w:r>
        <w:t>years</w:t>
      </w:r>
      <w:r>
        <w:rPr>
          <w:spacing w:val="-1"/>
        </w:rPr>
        <w:t xml:space="preserve"> </w:t>
      </w:r>
      <w:r>
        <w:t>of</w:t>
      </w:r>
      <w:r>
        <w:rPr>
          <w:spacing w:val="-1"/>
        </w:rPr>
        <w:t xml:space="preserve"> </w:t>
      </w:r>
      <w:r>
        <w:t>age for the Rystiggo treatment group: -2.287 (97.5% CI:-5.187; 0.613) versus</w:t>
      </w:r>
      <w:r>
        <w:rPr>
          <w:spacing w:val="40"/>
        </w:rPr>
        <w:t xml:space="preserve"> </w:t>
      </w:r>
      <w:r>
        <w:t>2.577 (97.5% CI:-3.960; -</w:t>
      </w:r>
    </w:p>
    <w:p w14:paraId="11FE4971" w14:textId="77777777" w:rsidR="006F064D" w:rsidRDefault="00F7442D">
      <w:pPr>
        <w:pStyle w:val="BodyText"/>
      </w:pPr>
      <w:r>
        <w:rPr>
          <w:spacing w:val="-2"/>
        </w:rPr>
        <w:t>1.195).</w:t>
      </w:r>
    </w:p>
    <w:p w14:paraId="11FE4972" w14:textId="77777777" w:rsidR="006F064D" w:rsidRDefault="00F7442D">
      <w:pPr>
        <w:pStyle w:val="BodyText"/>
        <w:spacing w:before="40"/>
      </w:pPr>
      <w:r>
        <w:t>Improvements</w:t>
      </w:r>
      <w:r>
        <w:rPr>
          <w:spacing w:val="-5"/>
        </w:rPr>
        <w:t xml:space="preserve"> </w:t>
      </w:r>
      <w:r>
        <w:t>in</w:t>
      </w:r>
      <w:r>
        <w:rPr>
          <w:spacing w:val="-5"/>
        </w:rPr>
        <w:t xml:space="preserve"> </w:t>
      </w:r>
      <w:r>
        <w:t>MG-C</w:t>
      </w:r>
      <w:r>
        <w:rPr>
          <w:spacing w:val="-3"/>
        </w:rPr>
        <w:t xml:space="preserve"> </w:t>
      </w:r>
      <w:r>
        <w:t>and</w:t>
      </w:r>
      <w:r>
        <w:rPr>
          <w:spacing w:val="-3"/>
        </w:rPr>
        <w:t xml:space="preserve"> </w:t>
      </w:r>
      <w:r>
        <w:t>QMG</w:t>
      </w:r>
      <w:r>
        <w:rPr>
          <w:spacing w:val="-2"/>
        </w:rPr>
        <w:t xml:space="preserve"> </w:t>
      </w:r>
      <w:r>
        <w:t>total</w:t>
      </w:r>
      <w:r>
        <w:rPr>
          <w:spacing w:val="-3"/>
        </w:rPr>
        <w:t xml:space="preserve"> </w:t>
      </w:r>
      <w:r>
        <w:t>score</w:t>
      </w:r>
      <w:r>
        <w:rPr>
          <w:spacing w:val="-4"/>
        </w:rPr>
        <w:t xml:space="preserve"> </w:t>
      </w:r>
      <w:r>
        <w:t>to</w:t>
      </w:r>
      <w:r>
        <w:rPr>
          <w:spacing w:val="-3"/>
        </w:rPr>
        <w:t xml:space="preserve"> </w:t>
      </w:r>
      <w:r>
        <w:t>Day</w:t>
      </w:r>
      <w:r>
        <w:rPr>
          <w:spacing w:val="-4"/>
        </w:rPr>
        <w:t xml:space="preserve"> </w:t>
      </w:r>
      <w:r>
        <w:t>43</w:t>
      </w:r>
      <w:r>
        <w:rPr>
          <w:spacing w:val="-2"/>
        </w:rPr>
        <w:t xml:space="preserve"> </w:t>
      </w:r>
      <w:r>
        <w:t>for</w:t>
      </w:r>
      <w:r>
        <w:rPr>
          <w:spacing w:val="-5"/>
        </w:rPr>
        <w:t xml:space="preserve"> </w:t>
      </w:r>
      <w:r>
        <w:t>elderly</w:t>
      </w:r>
      <w:r>
        <w:rPr>
          <w:spacing w:val="-2"/>
        </w:rPr>
        <w:t xml:space="preserve"> </w:t>
      </w:r>
      <w:r>
        <w:t>patients</w:t>
      </w:r>
      <w:r>
        <w:rPr>
          <w:spacing w:val="-2"/>
        </w:rPr>
        <w:t xml:space="preserve"> </w:t>
      </w:r>
      <w:r>
        <w:t>were</w:t>
      </w:r>
      <w:r>
        <w:rPr>
          <w:spacing w:val="-2"/>
        </w:rPr>
        <w:t xml:space="preserve"> observed.</w:t>
      </w:r>
    </w:p>
    <w:p w14:paraId="11FE4973" w14:textId="77777777" w:rsidR="006F064D" w:rsidRDefault="006F064D">
      <w:pPr>
        <w:pStyle w:val="BodyText"/>
        <w:spacing w:before="75"/>
        <w:ind w:left="0"/>
      </w:pPr>
    </w:p>
    <w:p w14:paraId="11FE4974" w14:textId="77777777" w:rsidR="006F064D" w:rsidRDefault="00F7442D">
      <w:pPr>
        <w:pStyle w:val="BodyText"/>
      </w:pPr>
      <w:r>
        <w:rPr>
          <w:u w:val="single"/>
        </w:rPr>
        <w:t>OLE</w:t>
      </w:r>
      <w:r>
        <w:rPr>
          <w:spacing w:val="-5"/>
          <w:u w:val="single"/>
        </w:rPr>
        <w:t xml:space="preserve"> </w:t>
      </w:r>
      <w:r>
        <w:rPr>
          <w:spacing w:val="-2"/>
          <w:u w:val="single"/>
        </w:rPr>
        <w:t>studies</w:t>
      </w:r>
    </w:p>
    <w:p w14:paraId="11FE4975" w14:textId="77777777" w:rsidR="006F064D" w:rsidRDefault="00F7442D">
      <w:pPr>
        <w:pStyle w:val="BodyText"/>
        <w:spacing w:before="37" w:line="276" w:lineRule="auto"/>
        <w:ind w:right="186"/>
      </w:pPr>
      <w:r>
        <w:t>Study</w:t>
      </w:r>
      <w:r>
        <w:rPr>
          <w:spacing w:val="-4"/>
        </w:rPr>
        <w:t xml:space="preserve"> </w:t>
      </w:r>
      <w:r>
        <w:t>MG0004</w:t>
      </w:r>
      <w:r>
        <w:rPr>
          <w:spacing w:val="-2"/>
        </w:rPr>
        <w:t xml:space="preserve"> </w:t>
      </w:r>
      <w:r>
        <w:t>evaluated</w:t>
      </w:r>
      <w:r>
        <w:rPr>
          <w:spacing w:val="-2"/>
        </w:rPr>
        <w:t xml:space="preserve"> </w:t>
      </w:r>
      <w:r>
        <w:t>71</w:t>
      </w:r>
      <w:r>
        <w:rPr>
          <w:spacing w:val="-2"/>
        </w:rPr>
        <w:t xml:space="preserve"> </w:t>
      </w:r>
      <w:r>
        <w:t>patients</w:t>
      </w:r>
      <w:r>
        <w:rPr>
          <w:spacing w:val="-4"/>
        </w:rPr>
        <w:t xml:space="preserve"> </w:t>
      </w:r>
      <w:r>
        <w:t>to</w:t>
      </w:r>
      <w:r>
        <w:rPr>
          <w:spacing w:val="-2"/>
        </w:rPr>
        <w:t xml:space="preserve"> </w:t>
      </w:r>
      <w:r>
        <w:t>evaluate</w:t>
      </w:r>
      <w:r>
        <w:rPr>
          <w:spacing w:val="-2"/>
        </w:rPr>
        <w:t xml:space="preserve"> </w:t>
      </w:r>
      <w:r>
        <w:t>the</w:t>
      </w:r>
      <w:r>
        <w:rPr>
          <w:spacing w:val="-2"/>
        </w:rPr>
        <w:t xml:space="preserve"> </w:t>
      </w:r>
      <w:r>
        <w:t>safety</w:t>
      </w:r>
      <w:r>
        <w:rPr>
          <w:spacing w:val="-5"/>
        </w:rPr>
        <w:t xml:space="preserve"> </w:t>
      </w:r>
      <w:r>
        <w:t>and</w:t>
      </w:r>
      <w:r>
        <w:rPr>
          <w:spacing w:val="-4"/>
        </w:rPr>
        <w:t xml:space="preserve"> </w:t>
      </w:r>
      <w:r>
        <w:t>efficacy</w:t>
      </w:r>
      <w:r>
        <w:rPr>
          <w:spacing w:val="-2"/>
        </w:rPr>
        <w:t xml:space="preserve"> </w:t>
      </w:r>
      <w:r>
        <w:t>of</w:t>
      </w:r>
      <w:r>
        <w:rPr>
          <w:spacing w:val="-2"/>
        </w:rPr>
        <w:t xml:space="preserve"> </w:t>
      </w:r>
      <w:r>
        <w:t>weekly Rystiggo</w:t>
      </w:r>
      <w:r>
        <w:rPr>
          <w:spacing w:val="-4"/>
        </w:rPr>
        <w:t xml:space="preserve"> </w:t>
      </w:r>
      <w:r>
        <w:t>treatment of up to 52 weeks. Patients were randomised to receive Rystiggo approximating 7 mg/kg or a higher dose. . Enrolment to MG0004 closed when MG0007 was initiated, ongoing patients were eligible to enter MG0007.</w:t>
      </w:r>
    </w:p>
    <w:p w14:paraId="11FE4976" w14:textId="77777777" w:rsidR="006F064D" w:rsidRDefault="006F064D">
      <w:pPr>
        <w:pStyle w:val="BodyText"/>
        <w:spacing w:before="2"/>
        <w:ind w:left="0"/>
      </w:pPr>
    </w:p>
    <w:p w14:paraId="11FE4977" w14:textId="77777777" w:rsidR="006F064D" w:rsidRDefault="00F7442D">
      <w:pPr>
        <w:pStyle w:val="BodyText"/>
        <w:spacing w:line="276" w:lineRule="auto"/>
        <w:ind w:right="182"/>
      </w:pPr>
      <w:r>
        <w:t>Study MG0007 enrolled 165 patients to evaluate the safety and efficacy of repeated cycles of</w:t>
      </w:r>
      <w:r>
        <w:rPr>
          <w:spacing w:val="40"/>
        </w:rPr>
        <w:t xml:space="preserve"> </w:t>
      </w:r>
      <w:r>
        <w:t>Rystiggo</w:t>
      </w:r>
      <w:r>
        <w:rPr>
          <w:spacing w:val="-5"/>
        </w:rPr>
        <w:t xml:space="preserve"> </w:t>
      </w:r>
      <w:r>
        <w:t>treatment.</w:t>
      </w:r>
      <w:r>
        <w:rPr>
          <w:spacing w:val="-1"/>
        </w:rPr>
        <w:t xml:space="preserve"> </w:t>
      </w:r>
      <w:r>
        <w:t>Treatment</w:t>
      </w:r>
      <w:r>
        <w:rPr>
          <w:spacing w:val="-1"/>
        </w:rPr>
        <w:t xml:space="preserve"> </w:t>
      </w:r>
      <w:r>
        <w:t>consisted</w:t>
      </w:r>
      <w:r>
        <w:rPr>
          <w:spacing w:val="-2"/>
        </w:rPr>
        <w:t xml:space="preserve"> </w:t>
      </w:r>
      <w:r>
        <w:t>of</w:t>
      </w:r>
      <w:r>
        <w:rPr>
          <w:spacing w:val="-1"/>
        </w:rPr>
        <w:t xml:space="preserve"> </w:t>
      </w:r>
      <w:r>
        <w:t>6</w:t>
      </w:r>
      <w:r>
        <w:rPr>
          <w:spacing w:val="-2"/>
        </w:rPr>
        <w:t xml:space="preserve"> </w:t>
      </w:r>
      <w:r>
        <w:t>weekly</w:t>
      </w:r>
      <w:r>
        <w:rPr>
          <w:spacing w:val="-2"/>
        </w:rPr>
        <w:t xml:space="preserve"> </w:t>
      </w:r>
      <w:r>
        <w:t>doses</w:t>
      </w:r>
      <w:r>
        <w:rPr>
          <w:spacing w:val="-4"/>
        </w:rPr>
        <w:t xml:space="preserve"> </w:t>
      </w:r>
      <w:r>
        <w:t>followed</w:t>
      </w:r>
      <w:r>
        <w:rPr>
          <w:spacing w:val="-4"/>
        </w:rPr>
        <w:t xml:space="preserve"> </w:t>
      </w:r>
      <w:r>
        <w:t>by</w:t>
      </w:r>
      <w:r>
        <w:rPr>
          <w:spacing w:val="-2"/>
        </w:rPr>
        <w:t xml:space="preserve"> </w:t>
      </w:r>
      <w:r>
        <w:t>an</w:t>
      </w:r>
      <w:r>
        <w:rPr>
          <w:spacing w:val="-4"/>
        </w:rPr>
        <w:t xml:space="preserve"> </w:t>
      </w:r>
      <w:r>
        <w:t>observation</w:t>
      </w:r>
      <w:r>
        <w:rPr>
          <w:spacing w:val="-2"/>
        </w:rPr>
        <w:t xml:space="preserve"> </w:t>
      </w:r>
      <w:r>
        <w:t>period.</w:t>
      </w:r>
      <w:r>
        <w:rPr>
          <w:spacing w:val="-2"/>
        </w:rPr>
        <w:t xml:space="preserve"> </w:t>
      </w:r>
      <w:r>
        <w:t>During the observation period, patients were assessed for worsening symptoms at 4-week intervals. Initiation of additional treatment cycles were based on clinical evaluation of individual MG</w:t>
      </w:r>
      <w:r>
        <w:rPr>
          <w:spacing w:val="-2"/>
        </w:rPr>
        <w:t xml:space="preserve"> </w:t>
      </w:r>
      <w:r>
        <w:t>symptoms. Patients were randomised to receive Rystiggo, approximating 7 mg/kg or a higher dose.</w:t>
      </w:r>
    </w:p>
    <w:p w14:paraId="11FE4978" w14:textId="77777777" w:rsidR="006F064D" w:rsidRDefault="006F064D">
      <w:pPr>
        <w:pStyle w:val="BodyText"/>
        <w:spacing w:before="35"/>
        <w:ind w:left="0"/>
      </w:pPr>
    </w:p>
    <w:p w14:paraId="11FE4979" w14:textId="77777777" w:rsidR="006F064D" w:rsidRDefault="00F7442D">
      <w:pPr>
        <w:pStyle w:val="BodyText"/>
      </w:pPr>
      <w:r>
        <w:rPr>
          <w:u w:val="single"/>
        </w:rPr>
        <w:t>Long-term</w:t>
      </w:r>
      <w:r>
        <w:rPr>
          <w:spacing w:val="-6"/>
          <w:u w:val="single"/>
        </w:rPr>
        <w:t xml:space="preserve"> </w:t>
      </w:r>
      <w:r>
        <w:rPr>
          <w:u w:val="single"/>
        </w:rPr>
        <w:t>response</w:t>
      </w:r>
      <w:r>
        <w:rPr>
          <w:spacing w:val="-4"/>
          <w:u w:val="single"/>
        </w:rPr>
        <w:t xml:space="preserve"> </w:t>
      </w:r>
      <w:r>
        <w:rPr>
          <w:u w:val="single"/>
        </w:rPr>
        <w:t>to</w:t>
      </w:r>
      <w:r>
        <w:rPr>
          <w:spacing w:val="-6"/>
          <w:u w:val="single"/>
        </w:rPr>
        <w:t xml:space="preserve"> </w:t>
      </w:r>
      <w:r>
        <w:rPr>
          <w:u w:val="single"/>
        </w:rPr>
        <w:t>treatment</w:t>
      </w:r>
      <w:r>
        <w:rPr>
          <w:spacing w:val="-2"/>
          <w:u w:val="single"/>
        </w:rPr>
        <w:t xml:space="preserve"> cycles</w:t>
      </w:r>
    </w:p>
    <w:p w14:paraId="11FE497A" w14:textId="77777777" w:rsidR="006F064D" w:rsidRDefault="00F7442D">
      <w:pPr>
        <w:pStyle w:val="BodyText"/>
        <w:spacing w:before="2" w:line="278" w:lineRule="auto"/>
      </w:pPr>
      <w:r>
        <w:t>To</w:t>
      </w:r>
      <w:r>
        <w:rPr>
          <w:spacing w:val="-2"/>
        </w:rPr>
        <w:t xml:space="preserve"> </w:t>
      </w:r>
      <w:r>
        <w:t>assess</w:t>
      </w:r>
      <w:r>
        <w:rPr>
          <w:spacing w:val="-4"/>
        </w:rPr>
        <w:t xml:space="preserve"> </w:t>
      </w:r>
      <w:r>
        <w:t>the</w:t>
      </w:r>
      <w:r>
        <w:rPr>
          <w:spacing w:val="-4"/>
        </w:rPr>
        <w:t xml:space="preserve"> </w:t>
      </w:r>
      <w:r>
        <w:t>efficacy</w:t>
      </w:r>
      <w:r>
        <w:rPr>
          <w:spacing w:val="-2"/>
        </w:rPr>
        <w:t xml:space="preserve"> </w:t>
      </w:r>
      <w:r>
        <w:t>of repeated</w:t>
      </w:r>
      <w:r>
        <w:rPr>
          <w:spacing w:val="-2"/>
        </w:rPr>
        <w:t xml:space="preserve"> </w:t>
      </w:r>
      <w:r>
        <w:t>6-week</w:t>
      </w:r>
      <w:r>
        <w:rPr>
          <w:spacing w:val="-2"/>
        </w:rPr>
        <w:t xml:space="preserve"> </w:t>
      </w:r>
      <w:r>
        <w:t>cycles</w:t>
      </w:r>
      <w:r>
        <w:rPr>
          <w:spacing w:val="-2"/>
        </w:rPr>
        <w:t xml:space="preserve"> </w:t>
      </w:r>
      <w:r>
        <w:t>of</w:t>
      </w:r>
      <w:r>
        <w:rPr>
          <w:spacing w:val="-2"/>
        </w:rPr>
        <w:t xml:space="preserve"> </w:t>
      </w:r>
      <w:r>
        <w:t>treatment,</w:t>
      </w:r>
      <w:r>
        <w:rPr>
          <w:spacing w:val="-2"/>
        </w:rPr>
        <w:t xml:space="preserve"> </w:t>
      </w:r>
      <w:r>
        <w:t>data</w:t>
      </w:r>
      <w:r>
        <w:rPr>
          <w:spacing w:val="-3"/>
        </w:rPr>
        <w:t xml:space="preserve"> </w:t>
      </w:r>
      <w:r>
        <w:t>from</w:t>
      </w:r>
      <w:r>
        <w:rPr>
          <w:spacing w:val="-1"/>
        </w:rPr>
        <w:t xml:space="preserve"> </w:t>
      </w:r>
      <w:r>
        <w:t>MG0003,</w:t>
      </w:r>
      <w:r>
        <w:rPr>
          <w:spacing w:val="-2"/>
        </w:rPr>
        <w:t xml:space="preserve"> </w:t>
      </w:r>
      <w:r>
        <w:t>MG0007,</w:t>
      </w:r>
      <w:r>
        <w:rPr>
          <w:spacing w:val="-5"/>
        </w:rPr>
        <w:t xml:space="preserve"> </w:t>
      </w:r>
      <w:r>
        <w:t>and MG0004 (first 6 weeks) were pooled and evaluated.</w:t>
      </w:r>
    </w:p>
    <w:p w14:paraId="11FE497B" w14:textId="77777777" w:rsidR="006F064D" w:rsidRDefault="006F064D">
      <w:pPr>
        <w:pStyle w:val="BodyText"/>
        <w:spacing w:before="33"/>
        <w:ind w:left="0"/>
      </w:pPr>
    </w:p>
    <w:p w14:paraId="11FE497C" w14:textId="77777777" w:rsidR="006F064D" w:rsidRDefault="00F7442D">
      <w:pPr>
        <w:pStyle w:val="BodyText"/>
        <w:spacing w:before="1" w:line="276" w:lineRule="auto"/>
        <w:ind w:right="290"/>
      </w:pPr>
      <w:r>
        <w:t>For</w:t>
      </w:r>
      <w:r>
        <w:rPr>
          <w:spacing w:val="-2"/>
        </w:rPr>
        <w:t xml:space="preserve"> </w:t>
      </w:r>
      <w:r>
        <w:t>each</w:t>
      </w:r>
      <w:r>
        <w:rPr>
          <w:spacing w:val="-2"/>
        </w:rPr>
        <w:t xml:space="preserve"> </w:t>
      </w:r>
      <w:r>
        <w:t>6-week</w:t>
      </w:r>
      <w:r>
        <w:rPr>
          <w:spacing w:val="-5"/>
        </w:rPr>
        <w:t xml:space="preserve"> </w:t>
      </w:r>
      <w:r>
        <w:t>treatment</w:t>
      </w:r>
      <w:r>
        <w:rPr>
          <w:spacing w:val="-4"/>
        </w:rPr>
        <w:t xml:space="preserve"> </w:t>
      </w:r>
      <w:r>
        <w:t>cycle</w:t>
      </w:r>
      <w:r>
        <w:rPr>
          <w:spacing w:val="-2"/>
        </w:rPr>
        <w:t xml:space="preserve"> </w:t>
      </w:r>
      <w:r>
        <w:t>change</w:t>
      </w:r>
      <w:r>
        <w:rPr>
          <w:spacing w:val="-4"/>
        </w:rPr>
        <w:t xml:space="preserve"> </w:t>
      </w:r>
      <w:r>
        <w:t>from</w:t>
      </w:r>
      <w:r>
        <w:rPr>
          <w:spacing w:val="-1"/>
        </w:rPr>
        <w:t xml:space="preserve"> </w:t>
      </w:r>
      <w:r>
        <w:t>Baseline</w:t>
      </w:r>
      <w:r>
        <w:rPr>
          <w:spacing w:val="-4"/>
        </w:rPr>
        <w:t xml:space="preserve"> </w:t>
      </w:r>
      <w:r>
        <w:t>to</w:t>
      </w:r>
      <w:r>
        <w:rPr>
          <w:spacing w:val="-1"/>
        </w:rPr>
        <w:t xml:space="preserve"> </w:t>
      </w:r>
      <w:r>
        <w:t>Day</w:t>
      </w:r>
      <w:r>
        <w:rPr>
          <w:spacing w:val="-2"/>
        </w:rPr>
        <w:t xml:space="preserve"> </w:t>
      </w:r>
      <w:r>
        <w:t>43</w:t>
      </w:r>
      <w:r>
        <w:rPr>
          <w:spacing w:val="-2"/>
        </w:rPr>
        <w:t xml:space="preserve"> </w:t>
      </w:r>
      <w:r>
        <w:t>in</w:t>
      </w:r>
      <w:r>
        <w:rPr>
          <w:spacing w:val="-4"/>
        </w:rPr>
        <w:t xml:space="preserve"> </w:t>
      </w:r>
      <w:r>
        <w:t>MG-ADL,</w:t>
      </w:r>
      <w:r>
        <w:rPr>
          <w:spacing w:val="-2"/>
        </w:rPr>
        <w:t xml:space="preserve"> </w:t>
      </w:r>
      <w:r>
        <w:t>QMG</w:t>
      </w:r>
      <w:r>
        <w:rPr>
          <w:spacing w:val="-3"/>
        </w:rPr>
        <w:t xml:space="preserve"> </w:t>
      </w:r>
      <w:r>
        <w:t>and</w:t>
      </w:r>
      <w:r>
        <w:rPr>
          <w:spacing w:val="-4"/>
        </w:rPr>
        <w:t xml:space="preserve"> </w:t>
      </w:r>
      <w:r>
        <w:t>MG-C showed consistent clinically meaningful improvement.</w:t>
      </w:r>
      <w:r>
        <w:rPr>
          <w:spacing w:val="40"/>
        </w:rPr>
        <w:t xml:space="preserve"> </w:t>
      </w:r>
      <w:r>
        <w:t>At cycle 1 high rates of responders were observed at Day 43 for each score with more than 70% responders for MG-ADL and MG-C and</w:t>
      </w:r>
    </w:p>
    <w:p w14:paraId="11FE497E" w14:textId="77777777" w:rsidR="006F064D" w:rsidRDefault="00F7442D">
      <w:pPr>
        <w:pStyle w:val="BodyText"/>
        <w:spacing w:before="75" w:line="278" w:lineRule="auto"/>
        <w:ind w:right="290"/>
      </w:pPr>
      <w:r>
        <w:t>approximately</w:t>
      </w:r>
      <w:r>
        <w:rPr>
          <w:spacing w:val="-3"/>
        </w:rPr>
        <w:t xml:space="preserve"> </w:t>
      </w:r>
      <w:r>
        <w:t>70%</w:t>
      </w:r>
      <w:r>
        <w:rPr>
          <w:spacing w:val="-3"/>
        </w:rPr>
        <w:t xml:space="preserve"> </w:t>
      </w:r>
      <w:r>
        <w:t>for</w:t>
      </w:r>
      <w:r>
        <w:rPr>
          <w:spacing w:val="-3"/>
        </w:rPr>
        <w:t xml:space="preserve"> </w:t>
      </w:r>
      <w:r>
        <w:t>QMG.</w:t>
      </w:r>
      <w:r>
        <w:rPr>
          <w:spacing w:val="-1"/>
        </w:rPr>
        <w:t xml:space="preserve"> </w:t>
      </w:r>
      <w:r>
        <w:t>These</w:t>
      </w:r>
      <w:r>
        <w:rPr>
          <w:spacing w:val="-3"/>
        </w:rPr>
        <w:t xml:space="preserve"> </w:t>
      </w:r>
      <w:r>
        <w:t>high</w:t>
      </w:r>
      <w:r>
        <w:rPr>
          <w:spacing w:val="-5"/>
        </w:rPr>
        <w:t xml:space="preserve"> </w:t>
      </w:r>
      <w:r>
        <w:t>response</w:t>
      </w:r>
      <w:r>
        <w:rPr>
          <w:spacing w:val="-4"/>
        </w:rPr>
        <w:t xml:space="preserve"> </w:t>
      </w:r>
      <w:r>
        <w:t>rates</w:t>
      </w:r>
      <w:r>
        <w:rPr>
          <w:spacing w:val="-3"/>
        </w:rPr>
        <w:t xml:space="preserve"> </w:t>
      </w:r>
      <w:r>
        <w:t>were</w:t>
      </w:r>
      <w:r>
        <w:rPr>
          <w:spacing w:val="-4"/>
        </w:rPr>
        <w:t xml:space="preserve"> </w:t>
      </w:r>
      <w:r>
        <w:t>consistently</w:t>
      </w:r>
      <w:r>
        <w:rPr>
          <w:spacing w:val="-5"/>
        </w:rPr>
        <w:t xml:space="preserve"> </w:t>
      </w:r>
      <w:r>
        <w:t>reported</w:t>
      </w:r>
      <w:r>
        <w:rPr>
          <w:spacing w:val="-3"/>
        </w:rPr>
        <w:t xml:space="preserve"> </w:t>
      </w:r>
      <w:r>
        <w:t>following repeated cycles of treatment (Figure 4).</w:t>
      </w:r>
    </w:p>
    <w:p w14:paraId="11FE497F" w14:textId="77777777" w:rsidR="006F064D" w:rsidRDefault="006F064D">
      <w:pPr>
        <w:pStyle w:val="BodyText"/>
        <w:spacing w:before="34"/>
        <w:ind w:left="0"/>
      </w:pPr>
    </w:p>
    <w:p w14:paraId="5C2AB645" w14:textId="77777777" w:rsidR="00585C8C" w:rsidRDefault="00585C8C">
      <w:pPr>
        <w:pStyle w:val="Heading3"/>
        <w:spacing w:line="276" w:lineRule="auto"/>
        <w:ind w:right="215"/>
      </w:pPr>
    </w:p>
    <w:p w14:paraId="11FE4980" w14:textId="2F2FE9D7" w:rsidR="006F064D" w:rsidRDefault="00F7442D">
      <w:pPr>
        <w:pStyle w:val="Heading3"/>
        <w:spacing w:line="276" w:lineRule="auto"/>
        <w:ind w:right="215"/>
      </w:pPr>
      <w:r>
        <w:lastRenderedPageBreak/>
        <w:t>Figure</w:t>
      </w:r>
      <w:r>
        <w:rPr>
          <w:spacing w:val="-3"/>
        </w:rPr>
        <w:t xml:space="preserve"> </w:t>
      </w:r>
      <w:r>
        <w:t>4:</w:t>
      </w:r>
      <w:r>
        <w:rPr>
          <w:spacing w:val="-3"/>
        </w:rPr>
        <w:t xml:space="preserve"> </w:t>
      </w:r>
      <w:r>
        <w:t>MG-ADL,</w:t>
      </w:r>
      <w:r>
        <w:rPr>
          <w:spacing w:val="-2"/>
        </w:rPr>
        <w:t xml:space="preserve"> </w:t>
      </w:r>
      <w:r>
        <w:t>MG-C,</w:t>
      </w:r>
      <w:r>
        <w:rPr>
          <w:spacing w:val="-2"/>
        </w:rPr>
        <w:t xml:space="preserve"> </w:t>
      </w:r>
      <w:r>
        <w:t>and</w:t>
      </w:r>
      <w:r>
        <w:rPr>
          <w:spacing w:val="-3"/>
        </w:rPr>
        <w:t xml:space="preserve"> </w:t>
      </w:r>
      <w:r>
        <w:t>QMG</w:t>
      </w:r>
      <w:r>
        <w:rPr>
          <w:spacing w:val="-1"/>
        </w:rPr>
        <w:t xml:space="preserve"> </w:t>
      </w:r>
      <w:r>
        <w:t>Response</w:t>
      </w:r>
      <w:r>
        <w:rPr>
          <w:spacing w:val="-3"/>
        </w:rPr>
        <w:t xml:space="preserve"> </w:t>
      </w:r>
      <w:r>
        <w:t>Rate</w:t>
      </w:r>
      <w:r>
        <w:rPr>
          <w:spacing w:val="-2"/>
        </w:rPr>
        <w:t xml:space="preserve"> </w:t>
      </w:r>
      <w:r>
        <w:t>at</w:t>
      </w:r>
      <w:r>
        <w:rPr>
          <w:spacing w:val="-2"/>
        </w:rPr>
        <w:t xml:space="preserve"> </w:t>
      </w:r>
      <w:r>
        <w:t>Day</w:t>
      </w:r>
      <w:r>
        <w:rPr>
          <w:spacing w:val="-2"/>
        </w:rPr>
        <w:t xml:space="preserve"> </w:t>
      </w:r>
      <w:r>
        <w:t>43</w:t>
      </w:r>
      <w:r>
        <w:rPr>
          <w:spacing w:val="-2"/>
        </w:rPr>
        <w:t xml:space="preserve"> </w:t>
      </w:r>
      <w:r>
        <w:t>by</w:t>
      </w:r>
      <w:r>
        <w:rPr>
          <w:spacing w:val="-2"/>
        </w:rPr>
        <w:t xml:space="preserve"> </w:t>
      </w:r>
      <w:r>
        <w:t>cycle</w:t>
      </w:r>
      <w:r>
        <w:rPr>
          <w:spacing w:val="-2"/>
        </w:rPr>
        <w:t xml:space="preserve"> </w:t>
      </w:r>
      <w:r>
        <w:t>for</w:t>
      </w:r>
      <w:r>
        <w:rPr>
          <w:spacing w:val="-3"/>
        </w:rPr>
        <w:t xml:space="preserve"> </w:t>
      </w:r>
      <w:r>
        <w:t>the</w:t>
      </w:r>
      <w:r>
        <w:rPr>
          <w:spacing w:val="-4"/>
        </w:rPr>
        <w:t xml:space="preserve"> </w:t>
      </w:r>
      <w:r>
        <w:t>≈7</w:t>
      </w:r>
      <w:r>
        <w:rPr>
          <w:spacing w:val="-2"/>
        </w:rPr>
        <w:t xml:space="preserve"> </w:t>
      </w:r>
      <w:r>
        <w:t>mg/kg</w:t>
      </w:r>
      <w:r>
        <w:rPr>
          <w:spacing w:val="-2"/>
        </w:rPr>
        <w:t xml:space="preserve"> </w:t>
      </w:r>
      <w:r>
        <w:t xml:space="preserve">dose </w:t>
      </w:r>
      <w:r>
        <w:rPr>
          <w:spacing w:val="-2"/>
        </w:rPr>
        <w:t>group</w:t>
      </w:r>
    </w:p>
    <w:p w14:paraId="11FE4983" w14:textId="77777777" w:rsidR="006F064D" w:rsidRDefault="00F7442D">
      <w:pPr>
        <w:pStyle w:val="BodyText"/>
        <w:spacing w:before="10"/>
        <w:ind w:left="0"/>
        <w:rPr>
          <w:b/>
          <w:sz w:val="20"/>
        </w:rPr>
      </w:pPr>
      <w:r>
        <w:rPr>
          <w:b/>
          <w:noProof/>
          <w:sz w:val="20"/>
        </w:rPr>
        <w:drawing>
          <wp:anchor distT="0" distB="0" distL="0" distR="0" simplePos="0" relativeHeight="487589376" behindDoc="1" locked="0" layoutInCell="1" allowOverlap="1" wp14:anchorId="11FE49EC" wp14:editId="11FE49ED">
            <wp:simplePos x="0" y="0"/>
            <wp:positionH relativeFrom="page">
              <wp:posOffset>973419</wp:posOffset>
            </wp:positionH>
            <wp:positionV relativeFrom="paragraph">
              <wp:posOffset>167857</wp:posOffset>
            </wp:positionV>
            <wp:extent cx="5411325" cy="2286000"/>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2" cstate="print"/>
                    <a:stretch>
                      <a:fillRect/>
                    </a:stretch>
                  </pic:blipFill>
                  <pic:spPr>
                    <a:xfrm>
                      <a:off x="0" y="0"/>
                      <a:ext cx="5411325" cy="2286000"/>
                    </a:xfrm>
                    <a:prstGeom prst="rect">
                      <a:avLst/>
                    </a:prstGeom>
                  </pic:spPr>
                </pic:pic>
              </a:graphicData>
            </a:graphic>
          </wp:anchor>
        </w:drawing>
      </w:r>
    </w:p>
    <w:p w14:paraId="11FE4984" w14:textId="77777777" w:rsidR="006F064D" w:rsidRDefault="00F7442D">
      <w:pPr>
        <w:spacing w:before="150"/>
        <w:ind w:left="23" w:right="215"/>
        <w:rPr>
          <w:sz w:val="18"/>
        </w:rPr>
      </w:pPr>
      <w:r>
        <w:rPr>
          <w:sz w:val="18"/>
        </w:rPr>
        <w:t>MG-ADL=Myasthenia</w:t>
      </w:r>
      <w:r>
        <w:rPr>
          <w:spacing w:val="-3"/>
          <w:sz w:val="18"/>
        </w:rPr>
        <w:t xml:space="preserve"> </w:t>
      </w:r>
      <w:r>
        <w:rPr>
          <w:sz w:val="18"/>
        </w:rPr>
        <w:t>Gravis-Activities</w:t>
      </w:r>
      <w:r>
        <w:rPr>
          <w:spacing w:val="-6"/>
          <w:sz w:val="18"/>
        </w:rPr>
        <w:t xml:space="preserve"> </w:t>
      </w:r>
      <w:r>
        <w:rPr>
          <w:sz w:val="18"/>
        </w:rPr>
        <w:t>of</w:t>
      </w:r>
      <w:r>
        <w:rPr>
          <w:spacing w:val="-3"/>
          <w:sz w:val="18"/>
        </w:rPr>
        <w:t xml:space="preserve"> </w:t>
      </w:r>
      <w:r>
        <w:rPr>
          <w:sz w:val="18"/>
        </w:rPr>
        <w:t>daily</w:t>
      </w:r>
      <w:r>
        <w:rPr>
          <w:spacing w:val="-2"/>
          <w:sz w:val="18"/>
        </w:rPr>
        <w:t xml:space="preserve"> </w:t>
      </w:r>
      <w:r>
        <w:rPr>
          <w:sz w:val="18"/>
        </w:rPr>
        <w:t>Living;</w:t>
      </w:r>
      <w:r>
        <w:rPr>
          <w:spacing w:val="-5"/>
          <w:sz w:val="18"/>
        </w:rPr>
        <w:t xml:space="preserve"> </w:t>
      </w:r>
      <w:r>
        <w:rPr>
          <w:sz w:val="18"/>
        </w:rPr>
        <w:t>MG-C=</w:t>
      </w:r>
      <w:r>
        <w:rPr>
          <w:spacing w:val="-4"/>
          <w:sz w:val="18"/>
        </w:rPr>
        <w:t xml:space="preserve"> </w:t>
      </w:r>
      <w:r>
        <w:rPr>
          <w:sz w:val="18"/>
        </w:rPr>
        <w:t>Myasthenia</w:t>
      </w:r>
      <w:r>
        <w:rPr>
          <w:spacing w:val="-3"/>
          <w:sz w:val="18"/>
        </w:rPr>
        <w:t xml:space="preserve"> </w:t>
      </w:r>
      <w:r>
        <w:rPr>
          <w:sz w:val="18"/>
        </w:rPr>
        <w:t>Gravis</w:t>
      </w:r>
      <w:r>
        <w:rPr>
          <w:spacing w:val="-3"/>
          <w:sz w:val="18"/>
        </w:rPr>
        <w:t xml:space="preserve"> </w:t>
      </w:r>
      <w:r>
        <w:rPr>
          <w:sz w:val="18"/>
        </w:rPr>
        <w:t>Composite</w:t>
      </w:r>
      <w:r>
        <w:rPr>
          <w:spacing w:val="-3"/>
          <w:sz w:val="18"/>
        </w:rPr>
        <w:t xml:space="preserve"> </w:t>
      </w:r>
      <w:r>
        <w:rPr>
          <w:sz w:val="18"/>
        </w:rPr>
        <w:t>score;</w:t>
      </w:r>
      <w:r>
        <w:rPr>
          <w:spacing w:val="-3"/>
          <w:sz w:val="18"/>
        </w:rPr>
        <w:t xml:space="preserve"> </w:t>
      </w:r>
      <w:r>
        <w:rPr>
          <w:sz w:val="18"/>
        </w:rPr>
        <w:t>QMG=quantitative Myasthenia Gravis</w:t>
      </w:r>
    </w:p>
    <w:p w14:paraId="11FE4985" w14:textId="77777777" w:rsidR="006F064D" w:rsidRDefault="00F7442D">
      <w:pPr>
        <w:spacing w:before="2" w:line="207" w:lineRule="exact"/>
        <w:ind w:left="23"/>
        <w:rPr>
          <w:sz w:val="18"/>
        </w:rPr>
      </w:pPr>
      <w:r>
        <w:rPr>
          <w:sz w:val="18"/>
        </w:rPr>
        <w:t>Numbers</w:t>
      </w:r>
      <w:r>
        <w:rPr>
          <w:spacing w:val="-1"/>
          <w:sz w:val="18"/>
        </w:rPr>
        <w:t xml:space="preserve"> </w:t>
      </w:r>
      <w:r>
        <w:rPr>
          <w:sz w:val="18"/>
        </w:rPr>
        <w:t>on</w:t>
      </w:r>
      <w:r>
        <w:rPr>
          <w:spacing w:val="-1"/>
          <w:sz w:val="18"/>
        </w:rPr>
        <w:t xml:space="preserve"> </w:t>
      </w:r>
      <w:r>
        <w:rPr>
          <w:sz w:val="18"/>
        </w:rPr>
        <w:t>top</w:t>
      </w:r>
      <w:r>
        <w:rPr>
          <w:spacing w:val="1"/>
          <w:sz w:val="18"/>
        </w:rPr>
        <w:t xml:space="preserve"> </w:t>
      </w:r>
      <w:r>
        <w:rPr>
          <w:sz w:val="18"/>
        </w:rPr>
        <w:t>of</w:t>
      </w:r>
      <w:r>
        <w:rPr>
          <w:spacing w:val="-3"/>
          <w:sz w:val="18"/>
        </w:rPr>
        <w:t xml:space="preserve"> </w:t>
      </w:r>
      <w:r>
        <w:rPr>
          <w:sz w:val="18"/>
        </w:rPr>
        <w:t>bar represents</w:t>
      </w:r>
      <w:r>
        <w:rPr>
          <w:spacing w:val="-2"/>
          <w:sz w:val="18"/>
        </w:rPr>
        <w:t xml:space="preserve"> </w:t>
      </w:r>
      <w:r>
        <w:rPr>
          <w:sz w:val="18"/>
        </w:rPr>
        <w:t>the</w:t>
      </w:r>
      <w:r>
        <w:rPr>
          <w:spacing w:val="-2"/>
          <w:sz w:val="18"/>
        </w:rPr>
        <w:t xml:space="preserve"> </w:t>
      </w:r>
      <w:r>
        <w:rPr>
          <w:sz w:val="18"/>
        </w:rPr>
        <w:t>number of</w:t>
      </w:r>
      <w:r>
        <w:rPr>
          <w:spacing w:val="2"/>
          <w:sz w:val="18"/>
        </w:rPr>
        <w:t xml:space="preserve"> </w:t>
      </w:r>
      <w:r>
        <w:rPr>
          <w:sz w:val="18"/>
        </w:rPr>
        <w:t>patients</w:t>
      </w:r>
      <w:r>
        <w:rPr>
          <w:spacing w:val="-1"/>
          <w:sz w:val="18"/>
        </w:rPr>
        <w:t xml:space="preserve"> </w:t>
      </w:r>
      <w:r>
        <w:rPr>
          <w:sz w:val="18"/>
        </w:rPr>
        <w:t>with</w:t>
      </w:r>
      <w:r>
        <w:rPr>
          <w:spacing w:val="1"/>
          <w:sz w:val="18"/>
        </w:rPr>
        <w:t xml:space="preserve"> </w:t>
      </w:r>
      <w:r>
        <w:rPr>
          <w:sz w:val="18"/>
        </w:rPr>
        <w:t>a</w:t>
      </w:r>
      <w:r>
        <w:rPr>
          <w:spacing w:val="-1"/>
          <w:sz w:val="18"/>
        </w:rPr>
        <w:t xml:space="preserve"> </w:t>
      </w:r>
      <w:r>
        <w:rPr>
          <w:spacing w:val="-2"/>
          <w:sz w:val="18"/>
        </w:rPr>
        <w:t>response.</w:t>
      </w:r>
    </w:p>
    <w:p w14:paraId="11FE4986" w14:textId="77777777" w:rsidR="006F064D" w:rsidRDefault="00F7442D">
      <w:pPr>
        <w:spacing w:line="276" w:lineRule="auto"/>
        <w:ind w:left="23"/>
        <w:rPr>
          <w:sz w:val="18"/>
        </w:rPr>
      </w:pPr>
      <w:r>
        <w:rPr>
          <w:sz w:val="18"/>
        </w:rPr>
        <w:t>Responder</w:t>
      </w:r>
      <w:r>
        <w:rPr>
          <w:spacing w:val="-4"/>
          <w:sz w:val="18"/>
        </w:rPr>
        <w:t xml:space="preserve"> </w:t>
      </w:r>
      <w:r>
        <w:rPr>
          <w:sz w:val="18"/>
        </w:rPr>
        <w:t>is</w:t>
      </w:r>
      <w:r>
        <w:rPr>
          <w:spacing w:val="-2"/>
          <w:sz w:val="18"/>
        </w:rPr>
        <w:t xml:space="preserve"> </w:t>
      </w:r>
      <w:r>
        <w:rPr>
          <w:sz w:val="18"/>
        </w:rPr>
        <w:t>a</w:t>
      </w:r>
      <w:r>
        <w:rPr>
          <w:spacing w:val="-1"/>
          <w:sz w:val="18"/>
        </w:rPr>
        <w:t xml:space="preserve"> </w:t>
      </w:r>
      <w:r>
        <w:rPr>
          <w:sz w:val="18"/>
        </w:rPr>
        <w:t>patient</w:t>
      </w:r>
      <w:r>
        <w:rPr>
          <w:spacing w:val="-1"/>
          <w:sz w:val="18"/>
        </w:rPr>
        <w:t xml:space="preserve"> </w:t>
      </w:r>
      <w:r>
        <w:rPr>
          <w:sz w:val="18"/>
        </w:rPr>
        <w:t>with</w:t>
      </w:r>
      <w:r>
        <w:rPr>
          <w:spacing w:val="-3"/>
          <w:sz w:val="18"/>
        </w:rPr>
        <w:t xml:space="preserve"> </w:t>
      </w:r>
      <w:r>
        <w:rPr>
          <w:sz w:val="18"/>
        </w:rPr>
        <w:t>an</w:t>
      </w:r>
      <w:r>
        <w:rPr>
          <w:spacing w:val="-1"/>
          <w:sz w:val="18"/>
        </w:rPr>
        <w:t xml:space="preserve"> </w:t>
      </w:r>
      <w:r>
        <w:rPr>
          <w:sz w:val="18"/>
        </w:rPr>
        <w:t>improvement</w:t>
      </w:r>
      <w:r>
        <w:rPr>
          <w:spacing w:val="-2"/>
          <w:sz w:val="18"/>
        </w:rPr>
        <w:t xml:space="preserve"> </w:t>
      </w:r>
      <w:r>
        <w:rPr>
          <w:sz w:val="18"/>
        </w:rPr>
        <w:t>in</w:t>
      </w:r>
      <w:r>
        <w:rPr>
          <w:spacing w:val="-1"/>
          <w:sz w:val="18"/>
        </w:rPr>
        <w:t xml:space="preserve"> </w:t>
      </w:r>
      <w:r>
        <w:rPr>
          <w:sz w:val="18"/>
        </w:rPr>
        <w:t>a</w:t>
      </w:r>
      <w:r>
        <w:rPr>
          <w:spacing w:val="-5"/>
          <w:sz w:val="18"/>
        </w:rPr>
        <w:t xml:space="preserve"> </w:t>
      </w:r>
      <w:r>
        <w:rPr>
          <w:sz w:val="18"/>
        </w:rPr>
        <w:t>particular</w:t>
      </w:r>
      <w:r>
        <w:rPr>
          <w:spacing w:val="-2"/>
          <w:sz w:val="18"/>
        </w:rPr>
        <w:t xml:space="preserve"> </w:t>
      </w:r>
      <w:r>
        <w:rPr>
          <w:sz w:val="18"/>
        </w:rPr>
        <w:t>score</w:t>
      </w:r>
      <w:r>
        <w:rPr>
          <w:spacing w:val="-3"/>
          <w:sz w:val="18"/>
        </w:rPr>
        <w:t xml:space="preserve"> </w:t>
      </w:r>
      <w:r>
        <w:rPr>
          <w:sz w:val="18"/>
        </w:rPr>
        <w:t>from</w:t>
      </w:r>
      <w:r>
        <w:rPr>
          <w:spacing w:val="-3"/>
          <w:sz w:val="18"/>
        </w:rPr>
        <w:t xml:space="preserve"> </w:t>
      </w:r>
      <w:r>
        <w:rPr>
          <w:sz w:val="18"/>
        </w:rPr>
        <w:t>Baseline</w:t>
      </w:r>
      <w:r>
        <w:rPr>
          <w:spacing w:val="-3"/>
          <w:sz w:val="18"/>
        </w:rPr>
        <w:t xml:space="preserve"> </w:t>
      </w:r>
      <w:r>
        <w:rPr>
          <w:sz w:val="18"/>
        </w:rPr>
        <w:t>at</w:t>
      </w:r>
      <w:r>
        <w:rPr>
          <w:spacing w:val="-2"/>
          <w:sz w:val="18"/>
        </w:rPr>
        <w:t xml:space="preserve"> </w:t>
      </w:r>
      <w:r>
        <w:rPr>
          <w:sz w:val="18"/>
        </w:rPr>
        <w:t>the</w:t>
      </w:r>
      <w:r>
        <w:rPr>
          <w:spacing w:val="-5"/>
          <w:sz w:val="18"/>
        </w:rPr>
        <w:t xml:space="preserve"> </w:t>
      </w:r>
      <w:r>
        <w:rPr>
          <w:sz w:val="18"/>
        </w:rPr>
        <w:t>given</w:t>
      </w:r>
      <w:r>
        <w:rPr>
          <w:spacing w:val="-3"/>
          <w:sz w:val="18"/>
        </w:rPr>
        <w:t xml:space="preserve"> </w:t>
      </w:r>
      <w:r>
        <w:rPr>
          <w:sz w:val="18"/>
        </w:rPr>
        <w:t>visit</w:t>
      </w:r>
      <w:r>
        <w:rPr>
          <w:spacing w:val="-2"/>
          <w:sz w:val="18"/>
        </w:rPr>
        <w:t xml:space="preserve"> </w:t>
      </w:r>
      <w:r>
        <w:rPr>
          <w:sz w:val="18"/>
        </w:rPr>
        <w:t>without</w:t>
      </w:r>
      <w:r>
        <w:rPr>
          <w:spacing w:val="-2"/>
          <w:sz w:val="18"/>
        </w:rPr>
        <w:t xml:space="preserve"> </w:t>
      </w:r>
      <w:r>
        <w:rPr>
          <w:sz w:val="18"/>
        </w:rPr>
        <w:t>use of</w:t>
      </w:r>
      <w:r>
        <w:rPr>
          <w:spacing w:val="-2"/>
          <w:sz w:val="18"/>
        </w:rPr>
        <w:t xml:space="preserve"> </w:t>
      </w:r>
      <w:r>
        <w:rPr>
          <w:sz w:val="18"/>
        </w:rPr>
        <w:t xml:space="preserve">rescue </w:t>
      </w:r>
      <w:r>
        <w:rPr>
          <w:spacing w:val="-2"/>
          <w:sz w:val="18"/>
        </w:rPr>
        <w:t>medication.</w:t>
      </w:r>
    </w:p>
    <w:p w14:paraId="11FE4987" w14:textId="77777777" w:rsidR="006F064D" w:rsidRDefault="00F7442D">
      <w:pPr>
        <w:spacing w:line="206" w:lineRule="exact"/>
        <w:ind w:left="23"/>
        <w:rPr>
          <w:sz w:val="18"/>
        </w:rPr>
      </w:pPr>
      <w:r>
        <w:rPr>
          <w:sz w:val="18"/>
        </w:rPr>
        <w:t>Results</w:t>
      </w:r>
      <w:r>
        <w:rPr>
          <w:spacing w:val="-4"/>
          <w:sz w:val="18"/>
        </w:rPr>
        <w:t xml:space="preserve"> </w:t>
      </w:r>
      <w:r>
        <w:rPr>
          <w:sz w:val="18"/>
        </w:rPr>
        <w:t>are</w:t>
      </w:r>
      <w:r>
        <w:rPr>
          <w:spacing w:val="-2"/>
          <w:sz w:val="18"/>
        </w:rPr>
        <w:t xml:space="preserve"> </w:t>
      </w:r>
      <w:r>
        <w:rPr>
          <w:sz w:val="18"/>
        </w:rPr>
        <w:t>presented</w:t>
      </w:r>
      <w:r>
        <w:rPr>
          <w:spacing w:val="-1"/>
          <w:sz w:val="18"/>
        </w:rPr>
        <w:t xml:space="preserve"> </w:t>
      </w:r>
      <w:r>
        <w:rPr>
          <w:sz w:val="18"/>
        </w:rPr>
        <w:t>according</w:t>
      </w:r>
      <w:r>
        <w:rPr>
          <w:spacing w:val="-2"/>
          <w:sz w:val="18"/>
        </w:rPr>
        <w:t xml:space="preserve"> </w:t>
      </w:r>
      <w:r>
        <w:rPr>
          <w:sz w:val="18"/>
        </w:rPr>
        <w:t>to the</w:t>
      </w:r>
      <w:r>
        <w:rPr>
          <w:spacing w:val="-5"/>
          <w:sz w:val="18"/>
        </w:rPr>
        <w:t xml:space="preserve"> </w:t>
      </w:r>
      <w:r>
        <w:rPr>
          <w:sz w:val="18"/>
        </w:rPr>
        <w:t>treatment</w:t>
      </w:r>
      <w:r>
        <w:rPr>
          <w:spacing w:val="-1"/>
          <w:sz w:val="18"/>
        </w:rPr>
        <w:t xml:space="preserve"> </w:t>
      </w:r>
      <w:r>
        <w:rPr>
          <w:sz w:val="18"/>
        </w:rPr>
        <w:t>group</w:t>
      </w:r>
      <w:r>
        <w:rPr>
          <w:spacing w:val="-2"/>
          <w:sz w:val="18"/>
        </w:rPr>
        <w:t xml:space="preserve"> </w:t>
      </w:r>
      <w:r>
        <w:rPr>
          <w:sz w:val="18"/>
        </w:rPr>
        <w:t>the</w:t>
      </w:r>
      <w:r>
        <w:rPr>
          <w:spacing w:val="-5"/>
          <w:sz w:val="18"/>
        </w:rPr>
        <w:t xml:space="preserve"> </w:t>
      </w:r>
      <w:r>
        <w:rPr>
          <w:sz w:val="18"/>
        </w:rPr>
        <w:t>participant</w:t>
      </w:r>
      <w:r>
        <w:rPr>
          <w:spacing w:val="-1"/>
          <w:sz w:val="18"/>
        </w:rPr>
        <w:t xml:space="preserve"> </w:t>
      </w:r>
      <w:r>
        <w:rPr>
          <w:sz w:val="18"/>
        </w:rPr>
        <w:t>was</w:t>
      </w:r>
      <w:r>
        <w:rPr>
          <w:spacing w:val="-2"/>
          <w:sz w:val="18"/>
        </w:rPr>
        <w:t xml:space="preserve"> </w:t>
      </w:r>
      <w:r>
        <w:rPr>
          <w:sz w:val="18"/>
        </w:rPr>
        <w:t>assigned to in</w:t>
      </w:r>
      <w:r>
        <w:rPr>
          <w:spacing w:val="-1"/>
          <w:sz w:val="18"/>
        </w:rPr>
        <w:t xml:space="preserve"> </w:t>
      </w:r>
      <w:r>
        <w:rPr>
          <w:sz w:val="18"/>
        </w:rPr>
        <w:t>a</w:t>
      </w:r>
      <w:r>
        <w:rPr>
          <w:spacing w:val="-2"/>
          <w:sz w:val="18"/>
        </w:rPr>
        <w:t xml:space="preserve"> </w:t>
      </w:r>
      <w:r>
        <w:rPr>
          <w:sz w:val="18"/>
        </w:rPr>
        <w:t>respective</w:t>
      </w:r>
      <w:r>
        <w:rPr>
          <w:spacing w:val="-2"/>
          <w:sz w:val="18"/>
        </w:rPr>
        <w:t xml:space="preserve"> cycle.</w:t>
      </w:r>
    </w:p>
    <w:p w14:paraId="11FE4988" w14:textId="77777777" w:rsidR="006F064D" w:rsidRDefault="006F064D">
      <w:pPr>
        <w:pStyle w:val="BodyText"/>
        <w:spacing w:before="64"/>
        <w:ind w:left="0"/>
        <w:rPr>
          <w:sz w:val="18"/>
        </w:rPr>
      </w:pPr>
    </w:p>
    <w:p w14:paraId="11FE4989" w14:textId="77777777" w:rsidR="006F064D" w:rsidRDefault="00F7442D">
      <w:pPr>
        <w:pStyle w:val="BodyText"/>
        <w:spacing w:line="276" w:lineRule="auto"/>
        <w:ind w:right="290"/>
      </w:pPr>
      <w:r>
        <w:t>During</w:t>
      </w:r>
      <w:r>
        <w:rPr>
          <w:spacing w:val="-4"/>
        </w:rPr>
        <w:t xml:space="preserve"> </w:t>
      </w:r>
      <w:r>
        <w:t>the</w:t>
      </w:r>
      <w:r>
        <w:rPr>
          <w:spacing w:val="-3"/>
        </w:rPr>
        <w:t xml:space="preserve"> </w:t>
      </w:r>
      <w:r>
        <w:t>first</w:t>
      </w:r>
      <w:r>
        <w:rPr>
          <w:spacing w:val="-1"/>
        </w:rPr>
        <w:t xml:space="preserve"> </w:t>
      </w:r>
      <w:r>
        <w:t>cycle, 18</w:t>
      </w:r>
      <w:r>
        <w:rPr>
          <w:spacing w:val="-4"/>
        </w:rPr>
        <w:t xml:space="preserve"> </w:t>
      </w:r>
      <w:r>
        <w:t>(26.1%)</w:t>
      </w:r>
      <w:r>
        <w:rPr>
          <w:spacing w:val="-1"/>
        </w:rPr>
        <w:t xml:space="preserve"> </w:t>
      </w:r>
      <w:r>
        <w:t>patients</w:t>
      </w:r>
      <w:r>
        <w:rPr>
          <w:spacing w:val="-3"/>
        </w:rPr>
        <w:t xml:space="preserve"> </w:t>
      </w:r>
      <w:r>
        <w:t>achieved</w:t>
      </w:r>
      <w:r>
        <w:rPr>
          <w:spacing w:val="-2"/>
        </w:rPr>
        <w:t xml:space="preserve"> </w:t>
      </w:r>
      <w:r>
        <w:t>MSE</w:t>
      </w:r>
      <w:r>
        <w:rPr>
          <w:spacing w:val="-2"/>
        </w:rPr>
        <w:t xml:space="preserve"> </w:t>
      </w:r>
      <w:r>
        <w:t>and</w:t>
      </w:r>
      <w:r>
        <w:rPr>
          <w:spacing w:val="-3"/>
        </w:rPr>
        <w:t xml:space="preserve"> </w:t>
      </w:r>
      <w:r>
        <w:t>more</w:t>
      </w:r>
      <w:r>
        <w:rPr>
          <w:spacing w:val="-3"/>
        </w:rPr>
        <w:t xml:space="preserve"> </w:t>
      </w:r>
      <w:r>
        <w:t>than</w:t>
      </w:r>
      <w:r>
        <w:rPr>
          <w:spacing w:val="-1"/>
        </w:rPr>
        <w:t xml:space="preserve"> </w:t>
      </w:r>
      <w:r>
        <w:t>30%</w:t>
      </w:r>
      <w:r>
        <w:rPr>
          <w:spacing w:val="-1"/>
        </w:rPr>
        <w:t xml:space="preserve"> </w:t>
      </w:r>
      <w:r>
        <w:t>patients</w:t>
      </w:r>
      <w:r>
        <w:rPr>
          <w:spacing w:val="-3"/>
        </w:rPr>
        <w:t xml:space="preserve"> </w:t>
      </w:r>
      <w:r>
        <w:t>reached</w:t>
      </w:r>
      <w:r>
        <w:rPr>
          <w:spacing w:val="-3"/>
        </w:rPr>
        <w:t xml:space="preserve"> </w:t>
      </w:r>
      <w:r>
        <w:t>MSE following repeated cycles of treatment. At least 39% of patients experienced MG-ADL response as early as Day 8 following the first Rystiggo infusion. T Therefore, Rystiggo treatment resulted in consistent clinically meaningful and rapid onset of responses to repeated treatment cycles.</w:t>
      </w:r>
    </w:p>
    <w:p w14:paraId="11FE498A" w14:textId="77777777" w:rsidR="006F064D" w:rsidRDefault="006F064D">
      <w:pPr>
        <w:pStyle w:val="BodyText"/>
        <w:spacing w:before="38"/>
        <w:ind w:left="0"/>
      </w:pPr>
    </w:p>
    <w:p w14:paraId="11FE498B" w14:textId="77777777" w:rsidR="006F064D" w:rsidRDefault="00F7442D">
      <w:pPr>
        <w:ind w:left="23"/>
        <w:rPr>
          <w:i/>
        </w:rPr>
      </w:pPr>
      <w:r>
        <w:rPr>
          <w:i/>
          <w:u w:val="single"/>
        </w:rPr>
        <w:t>Exposure</w:t>
      </w:r>
      <w:r>
        <w:rPr>
          <w:i/>
          <w:spacing w:val="-5"/>
          <w:u w:val="single"/>
        </w:rPr>
        <w:t xml:space="preserve"> </w:t>
      </w:r>
      <w:r>
        <w:rPr>
          <w:i/>
          <w:u w:val="single"/>
        </w:rPr>
        <w:t>and</w:t>
      </w:r>
      <w:r>
        <w:rPr>
          <w:i/>
          <w:spacing w:val="-5"/>
          <w:u w:val="single"/>
        </w:rPr>
        <w:t xml:space="preserve"> </w:t>
      </w:r>
      <w:r>
        <w:rPr>
          <w:i/>
          <w:u w:val="single"/>
        </w:rPr>
        <w:t>treatment-free</w:t>
      </w:r>
      <w:r>
        <w:rPr>
          <w:i/>
          <w:spacing w:val="-4"/>
          <w:u w:val="single"/>
        </w:rPr>
        <w:t xml:space="preserve"> </w:t>
      </w:r>
      <w:r>
        <w:rPr>
          <w:i/>
          <w:spacing w:val="-2"/>
          <w:u w:val="single"/>
        </w:rPr>
        <w:t>interval</w:t>
      </w:r>
    </w:p>
    <w:p w14:paraId="11FE498C" w14:textId="77777777" w:rsidR="006F064D" w:rsidRDefault="00F7442D">
      <w:pPr>
        <w:pStyle w:val="BodyText"/>
        <w:spacing w:before="38" w:line="276" w:lineRule="auto"/>
        <w:ind w:right="215"/>
      </w:pPr>
      <w:r>
        <w:t>Analyses were conducted to explore the duration of treatment-free interval corresponding to</w:t>
      </w:r>
      <w:r>
        <w:rPr>
          <w:spacing w:val="-1"/>
        </w:rPr>
        <w:t xml:space="preserve"> </w:t>
      </w:r>
      <w:r>
        <w:t>the time between the end of 1 cycle (last infusion) to the beginning (first infusion) of the next cycle of Rystiggo</w:t>
      </w:r>
      <w:r>
        <w:rPr>
          <w:spacing w:val="-2"/>
        </w:rPr>
        <w:t xml:space="preserve"> </w:t>
      </w:r>
      <w:r>
        <w:t>treatment as driven by symptoms. The</w:t>
      </w:r>
      <w:r>
        <w:rPr>
          <w:spacing w:val="-2"/>
        </w:rPr>
        <w:t xml:space="preserve"> </w:t>
      </w:r>
      <w:r>
        <w:t>estimated</w:t>
      </w:r>
      <w:r>
        <w:rPr>
          <w:spacing w:val="-1"/>
        </w:rPr>
        <w:t xml:space="preserve"> </w:t>
      </w:r>
      <w:r>
        <w:t>median</w:t>
      </w:r>
      <w:r>
        <w:rPr>
          <w:spacing w:val="-1"/>
        </w:rPr>
        <w:t xml:space="preserve"> </w:t>
      </w:r>
      <w:r>
        <w:t>for</w:t>
      </w:r>
      <w:r>
        <w:rPr>
          <w:spacing w:val="-1"/>
        </w:rPr>
        <w:t xml:space="preserve"> </w:t>
      </w:r>
      <w:r>
        <w:t>the first</w:t>
      </w:r>
      <w:r>
        <w:rPr>
          <w:spacing w:val="-1"/>
        </w:rPr>
        <w:t xml:space="preserve"> </w:t>
      </w:r>
      <w:r>
        <w:t>treatment-free</w:t>
      </w:r>
      <w:r>
        <w:rPr>
          <w:spacing w:val="-1"/>
        </w:rPr>
        <w:t xml:space="preserve"> </w:t>
      </w:r>
      <w:r>
        <w:t>interval was</w:t>
      </w:r>
      <w:r>
        <w:rPr>
          <w:spacing w:val="-3"/>
        </w:rPr>
        <w:t xml:space="preserve"> </w:t>
      </w:r>
      <w:r>
        <w:t>approximately</w:t>
      </w:r>
      <w:r>
        <w:rPr>
          <w:spacing w:val="-3"/>
        </w:rPr>
        <w:t xml:space="preserve"> </w:t>
      </w:r>
      <w:r>
        <w:t>9</w:t>
      </w:r>
      <w:r>
        <w:rPr>
          <w:spacing w:val="-2"/>
        </w:rPr>
        <w:t xml:space="preserve"> </w:t>
      </w:r>
      <w:r>
        <w:t>weeks.</w:t>
      </w:r>
      <w:r>
        <w:rPr>
          <w:spacing w:val="-3"/>
        </w:rPr>
        <w:t xml:space="preserve"> </w:t>
      </w:r>
      <w:r>
        <w:t>However,</w:t>
      </w:r>
      <w:r>
        <w:rPr>
          <w:spacing w:val="-6"/>
        </w:rPr>
        <w:t xml:space="preserve"> </w:t>
      </w:r>
      <w:r>
        <w:t>shorter</w:t>
      </w:r>
      <w:r>
        <w:rPr>
          <w:spacing w:val="-3"/>
        </w:rPr>
        <w:t xml:space="preserve"> </w:t>
      </w:r>
      <w:r>
        <w:t>treatment-free</w:t>
      </w:r>
      <w:r>
        <w:rPr>
          <w:spacing w:val="-3"/>
        </w:rPr>
        <w:t xml:space="preserve"> </w:t>
      </w:r>
      <w:r>
        <w:t>intervals</w:t>
      </w:r>
      <w:r>
        <w:rPr>
          <w:spacing w:val="-1"/>
        </w:rPr>
        <w:t xml:space="preserve"> </w:t>
      </w:r>
      <w:r>
        <w:t>were</w:t>
      </w:r>
      <w:r>
        <w:rPr>
          <w:spacing w:val="-3"/>
        </w:rPr>
        <w:t xml:space="preserve"> </w:t>
      </w:r>
      <w:r>
        <w:t>observed,</w:t>
      </w:r>
      <w:r>
        <w:rPr>
          <w:spacing w:val="-3"/>
        </w:rPr>
        <w:t xml:space="preserve"> </w:t>
      </w:r>
      <w:r>
        <w:t>the</w:t>
      </w:r>
      <w:r>
        <w:rPr>
          <w:spacing w:val="-5"/>
        </w:rPr>
        <w:t xml:space="preserve"> </w:t>
      </w:r>
      <w:r>
        <w:t>majority</w:t>
      </w:r>
      <w:r>
        <w:rPr>
          <w:spacing w:val="-6"/>
        </w:rPr>
        <w:t xml:space="preserve"> </w:t>
      </w:r>
      <w:r>
        <w:t>of patients had treatment-free</w:t>
      </w:r>
      <w:r>
        <w:rPr>
          <w:spacing w:val="-2"/>
        </w:rPr>
        <w:t xml:space="preserve"> </w:t>
      </w:r>
      <w:r>
        <w:t>intervals</w:t>
      </w:r>
      <w:r>
        <w:rPr>
          <w:spacing w:val="-2"/>
        </w:rPr>
        <w:t xml:space="preserve"> </w:t>
      </w:r>
      <w:r>
        <w:t>between 4</w:t>
      </w:r>
      <w:r>
        <w:rPr>
          <w:spacing w:val="-3"/>
        </w:rPr>
        <w:t xml:space="preserve"> </w:t>
      </w:r>
      <w:r>
        <w:t>and 13</w:t>
      </w:r>
      <w:r>
        <w:rPr>
          <w:spacing w:val="-2"/>
        </w:rPr>
        <w:t xml:space="preserve"> </w:t>
      </w:r>
      <w:r>
        <w:t>weeks. From</w:t>
      </w:r>
      <w:r>
        <w:rPr>
          <w:spacing w:val="-2"/>
        </w:rPr>
        <w:t xml:space="preserve"> </w:t>
      </w:r>
      <w:r>
        <w:t>cycle</w:t>
      </w:r>
      <w:r>
        <w:rPr>
          <w:spacing w:val="-2"/>
        </w:rPr>
        <w:t xml:space="preserve"> </w:t>
      </w:r>
      <w:r>
        <w:t>to cycle</w:t>
      </w:r>
      <w:r>
        <w:rPr>
          <w:spacing w:val="-2"/>
        </w:rPr>
        <w:t xml:space="preserve"> </w:t>
      </w:r>
      <w:r>
        <w:t>around</w:t>
      </w:r>
      <w:r>
        <w:rPr>
          <w:spacing w:val="-3"/>
        </w:rPr>
        <w:t xml:space="preserve"> </w:t>
      </w:r>
      <w:r>
        <w:t>10%</w:t>
      </w:r>
      <w:r>
        <w:rPr>
          <w:spacing w:val="-2"/>
        </w:rPr>
        <w:t xml:space="preserve"> </w:t>
      </w:r>
      <w:r>
        <w:t>of</w:t>
      </w:r>
      <w:r>
        <w:rPr>
          <w:spacing w:val="-2"/>
        </w:rPr>
        <w:t xml:space="preserve"> </w:t>
      </w:r>
      <w:r>
        <w:t>the study patients had a treatment-free interval &lt;4 weeks.</w:t>
      </w:r>
    </w:p>
    <w:p w14:paraId="11FE498D" w14:textId="77777777" w:rsidR="006F064D" w:rsidRDefault="006F064D">
      <w:pPr>
        <w:pStyle w:val="BodyText"/>
        <w:spacing w:before="39"/>
        <w:ind w:left="0"/>
      </w:pPr>
    </w:p>
    <w:p w14:paraId="11FE498E" w14:textId="77777777" w:rsidR="006F064D" w:rsidRDefault="00F7442D">
      <w:pPr>
        <w:ind w:left="23"/>
        <w:rPr>
          <w:i/>
        </w:rPr>
      </w:pPr>
      <w:r>
        <w:rPr>
          <w:i/>
          <w:u w:val="single"/>
        </w:rPr>
        <w:t>Efficacy</w:t>
      </w:r>
      <w:r>
        <w:rPr>
          <w:i/>
          <w:spacing w:val="-3"/>
          <w:u w:val="single"/>
        </w:rPr>
        <w:t xml:space="preserve"> </w:t>
      </w:r>
      <w:r>
        <w:rPr>
          <w:i/>
          <w:u w:val="single"/>
        </w:rPr>
        <w:t>in</w:t>
      </w:r>
      <w:r>
        <w:rPr>
          <w:i/>
          <w:spacing w:val="-5"/>
          <w:u w:val="single"/>
        </w:rPr>
        <w:t xml:space="preserve"> </w:t>
      </w:r>
      <w:r>
        <w:rPr>
          <w:i/>
          <w:u w:val="single"/>
        </w:rPr>
        <w:t>AChR</w:t>
      </w:r>
      <w:r>
        <w:rPr>
          <w:i/>
          <w:spacing w:val="-3"/>
          <w:u w:val="single"/>
        </w:rPr>
        <w:t xml:space="preserve"> </w:t>
      </w:r>
      <w:r>
        <w:rPr>
          <w:i/>
          <w:u w:val="single"/>
        </w:rPr>
        <w:t>and</w:t>
      </w:r>
      <w:r>
        <w:rPr>
          <w:i/>
          <w:spacing w:val="-5"/>
          <w:u w:val="single"/>
        </w:rPr>
        <w:t xml:space="preserve"> </w:t>
      </w:r>
      <w:r>
        <w:rPr>
          <w:i/>
          <w:u w:val="single"/>
        </w:rPr>
        <w:t>MuSK</w:t>
      </w:r>
      <w:r>
        <w:rPr>
          <w:i/>
          <w:spacing w:val="-3"/>
          <w:u w:val="single"/>
        </w:rPr>
        <w:t xml:space="preserve"> </w:t>
      </w:r>
      <w:r>
        <w:rPr>
          <w:i/>
          <w:u w:val="single"/>
        </w:rPr>
        <w:t>autoantibody</w:t>
      </w:r>
      <w:r>
        <w:rPr>
          <w:i/>
          <w:spacing w:val="-3"/>
          <w:u w:val="single"/>
        </w:rPr>
        <w:t xml:space="preserve"> </w:t>
      </w:r>
      <w:r>
        <w:rPr>
          <w:i/>
          <w:u w:val="single"/>
        </w:rPr>
        <w:t>positive</w:t>
      </w:r>
      <w:r>
        <w:rPr>
          <w:i/>
          <w:spacing w:val="1"/>
          <w:u w:val="single"/>
        </w:rPr>
        <w:t xml:space="preserve"> </w:t>
      </w:r>
      <w:r>
        <w:rPr>
          <w:i/>
          <w:spacing w:val="-2"/>
          <w:u w:val="single"/>
        </w:rPr>
        <w:t>patients</w:t>
      </w:r>
    </w:p>
    <w:p w14:paraId="11FE498F" w14:textId="77777777" w:rsidR="006F064D" w:rsidRDefault="00F7442D">
      <w:pPr>
        <w:pStyle w:val="BodyText"/>
        <w:spacing w:before="38" w:line="276" w:lineRule="auto"/>
        <w:ind w:right="186"/>
      </w:pPr>
      <w:r>
        <w:t>Subgroup analysis in the OLE by MG-specific autoantibodies, MuSK+ and AChR+, was performed. Consistent</w:t>
      </w:r>
      <w:r>
        <w:rPr>
          <w:spacing w:val="-1"/>
        </w:rPr>
        <w:t xml:space="preserve"> </w:t>
      </w:r>
      <w:r>
        <w:t>clinical</w:t>
      </w:r>
      <w:r>
        <w:rPr>
          <w:spacing w:val="-4"/>
        </w:rPr>
        <w:t xml:space="preserve"> </w:t>
      </w:r>
      <w:r>
        <w:t>improvement</w:t>
      </w:r>
      <w:r>
        <w:rPr>
          <w:spacing w:val="-1"/>
        </w:rPr>
        <w:t xml:space="preserve"> </w:t>
      </w:r>
      <w:r>
        <w:t>in</w:t>
      </w:r>
      <w:r>
        <w:rPr>
          <w:spacing w:val="-5"/>
        </w:rPr>
        <w:t xml:space="preserve"> </w:t>
      </w:r>
      <w:r>
        <w:t>MG-ADL,</w:t>
      </w:r>
      <w:r>
        <w:rPr>
          <w:spacing w:val="-2"/>
        </w:rPr>
        <w:t xml:space="preserve"> </w:t>
      </w:r>
      <w:r>
        <w:t>MG-C,</w:t>
      </w:r>
      <w:r>
        <w:rPr>
          <w:spacing w:val="-2"/>
        </w:rPr>
        <w:t xml:space="preserve"> </w:t>
      </w:r>
      <w:r>
        <w:t>and</w:t>
      </w:r>
      <w:r>
        <w:rPr>
          <w:spacing w:val="-2"/>
        </w:rPr>
        <w:t xml:space="preserve"> </w:t>
      </w:r>
      <w:r>
        <w:t>QMG</w:t>
      </w:r>
      <w:r>
        <w:rPr>
          <w:spacing w:val="-3"/>
        </w:rPr>
        <w:t xml:space="preserve"> </w:t>
      </w:r>
      <w:r>
        <w:t>total</w:t>
      </w:r>
      <w:r>
        <w:rPr>
          <w:spacing w:val="-1"/>
        </w:rPr>
        <w:t xml:space="preserve"> </w:t>
      </w:r>
      <w:r>
        <w:t>scores</w:t>
      </w:r>
      <w:r>
        <w:rPr>
          <w:spacing w:val="-2"/>
        </w:rPr>
        <w:t xml:space="preserve"> </w:t>
      </w:r>
      <w:r>
        <w:t>was</w:t>
      </w:r>
      <w:r>
        <w:rPr>
          <w:spacing w:val="-6"/>
        </w:rPr>
        <w:t xml:space="preserve"> </w:t>
      </w:r>
      <w:r>
        <w:t>observed</w:t>
      </w:r>
      <w:r>
        <w:rPr>
          <w:spacing w:val="-2"/>
        </w:rPr>
        <w:t xml:space="preserve"> </w:t>
      </w:r>
      <w:r>
        <w:t>at Day</w:t>
      </w:r>
      <w:r>
        <w:rPr>
          <w:spacing w:val="-4"/>
        </w:rPr>
        <w:t xml:space="preserve"> </w:t>
      </w:r>
      <w:r>
        <w:t>43 for each cycle.</w:t>
      </w:r>
    </w:p>
    <w:p w14:paraId="11FE4990" w14:textId="77777777" w:rsidR="006F064D" w:rsidRDefault="006F064D">
      <w:pPr>
        <w:pStyle w:val="BodyText"/>
        <w:spacing w:before="38"/>
        <w:ind w:left="0"/>
      </w:pPr>
    </w:p>
    <w:p w14:paraId="11FE4991" w14:textId="77777777" w:rsidR="006F064D" w:rsidRDefault="00F7442D">
      <w:pPr>
        <w:pStyle w:val="BodyText"/>
        <w:spacing w:line="276" w:lineRule="auto"/>
        <w:ind w:right="215"/>
      </w:pPr>
      <w:r>
        <w:t>High</w:t>
      </w:r>
      <w:r>
        <w:rPr>
          <w:spacing w:val="-3"/>
        </w:rPr>
        <w:t xml:space="preserve"> </w:t>
      </w:r>
      <w:r>
        <w:t>MG-ADL,</w:t>
      </w:r>
      <w:r>
        <w:rPr>
          <w:spacing w:val="-3"/>
        </w:rPr>
        <w:t xml:space="preserve"> </w:t>
      </w:r>
      <w:r>
        <w:t>MG-C</w:t>
      </w:r>
      <w:r>
        <w:rPr>
          <w:spacing w:val="-4"/>
        </w:rPr>
        <w:t xml:space="preserve"> </w:t>
      </w:r>
      <w:r>
        <w:t>and</w:t>
      </w:r>
      <w:r>
        <w:rPr>
          <w:spacing w:val="-5"/>
        </w:rPr>
        <w:t xml:space="preserve"> </w:t>
      </w:r>
      <w:r>
        <w:t>QMG</w:t>
      </w:r>
      <w:r>
        <w:rPr>
          <w:spacing w:val="-3"/>
        </w:rPr>
        <w:t xml:space="preserve"> </w:t>
      </w:r>
      <w:r>
        <w:t>responder</w:t>
      </w:r>
      <w:r>
        <w:rPr>
          <w:spacing w:val="-3"/>
        </w:rPr>
        <w:t xml:space="preserve"> </w:t>
      </w:r>
      <w:r>
        <w:t>rates</w:t>
      </w:r>
      <w:r>
        <w:rPr>
          <w:spacing w:val="-3"/>
        </w:rPr>
        <w:t xml:space="preserve"> </w:t>
      </w:r>
      <w:r>
        <w:t>&gt;60%</w:t>
      </w:r>
      <w:r>
        <w:rPr>
          <w:spacing w:val="-3"/>
        </w:rPr>
        <w:t xml:space="preserve"> </w:t>
      </w:r>
      <w:r>
        <w:t>for</w:t>
      </w:r>
      <w:r>
        <w:rPr>
          <w:spacing w:val="-3"/>
        </w:rPr>
        <w:t xml:space="preserve"> </w:t>
      </w:r>
      <w:r>
        <w:t>anti-AChR+</w:t>
      </w:r>
      <w:r>
        <w:rPr>
          <w:spacing w:val="-3"/>
        </w:rPr>
        <w:t xml:space="preserve"> </w:t>
      </w:r>
      <w:r>
        <w:t>and</w:t>
      </w:r>
      <w:r>
        <w:rPr>
          <w:spacing w:val="-3"/>
        </w:rPr>
        <w:t xml:space="preserve"> </w:t>
      </w:r>
      <w:r>
        <w:t>&gt;80%</w:t>
      </w:r>
      <w:r>
        <w:rPr>
          <w:spacing w:val="-3"/>
        </w:rPr>
        <w:t xml:space="preserve"> </w:t>
      </w:r>
      <w:r>
        <w:t>for</w:t>
      </w:r>
      <w:r>
        <w:rPr>
          <w:spacing w:val="-3"/>
        </w:rPr>
        <w:t xml:space="preserve"> </w:t>
      </w:r>
      <w:r>
        <w:t>anti-MuSK+ patients were observed at Day 43 upon repeated treatment cycles.</w:t>
      </w:r>
    </w:p>
    <w:p w14:paraId="11FE4993" w14:textId="77777777" w:rsidR="006F064D" w:rsidRDefault="00F7442D">
      <w:pPr>
        <w:pStyle w:val="Heading2"/>
        <w:numPr>
          <w:ilvl w:val="1"/>
          <w:numId w:val="3"/>
        </w:numPr>
        <w:tabs>
          <w:tab w:val="left" w:pos="1026"/>
        </w:tabs>
        <w:spacing w:before="76"/>
      </w:pPr>
      <w:bookmarkStart w:id="31" w:name="5.2_PHARMACOKINETIC_PROPERTIES"/>
      <w:bookmarkStart w:id="32" w:name="Population_PK_models_were_developed_base"/>
      <w:bookmarkEnd w:id="31"/>
      <w:bookmarkEnd w:id="32"/>
      <w:r>
        <w:t>PHARMACOKINETIC</w:t>
      </w:r>
      <w:r>
        <w:rPr>
          <w:spacing w:val="-3"/>
        </w:rPr>
        <w:t xml:space="preserve"> </w:t>
      </w:r>
      <w:r>
        <w:rPr>
          <w:spacing w:val="-2"/>
        </w:rPr>
        <w:t>PROPERTIES</w:t>
      </w:r>
    </w:p>
    <w:p w14:paraId="11FE4994" w14:textId="77777777" w:rsidR="006F064D" w:rsidRDefault="006F064D">
      <w:pPr>
        <w:pStyle w:val="BodyText"/>
        <w:spacing w:before="7"/>
        <w:ind w:left="0"/>
        <w:rPr>
          <w:b/>
          <w:sz w:val="24"/>
        </w:rPr>
      </w:pPr>
    </w:p>
    <w:p w14:paraId="11FE4995" w14:textId="77777777" w:rsidR="006F064D" w:rsidRDefault="00F7442D">
      <w:pPr>
        <w:pStyle w:val="BodyText"/>
        <w:spacing w:line="276" w:lineRule="auto"/>
        <w:ind w:right="290"/>
      </w:pPr>
      <w:r>
        <w:t>Population</w:t>
      </w:r>
      <w:r>
        <w:rPr>
          <w:spacing w:val="-2"/>
        </w:rPr>
        <w:t xml:space="preserve"> </w:t>
      </w:r>
      <w:r>
        <w:t>PK</w:t>
      </w:r>
      <w:r>
        <w:rPr>
          <w:spacing w:val="-4"/>
        </w:rPr>
        <w:t xml:space="preserve"> </w:t>
      </w:r>
      <w:r>
        <w:t>models</w:t>
      </w:r>
      <w:r>
        <w:rPr>
          <w:spacing w:val="-2"/>
        </w:rPr>
        <w:t xml:space="preserve"> </w:t>
      </w:r>
      <w:r>
        <w:t>were</w:t>
      </w:r>
      <w:r>
        <w:rPr>
          <w:spacing w:val="-2"/>
        </w:rPr>
        <w:t xml:space="preserve"> </w:t>
      </w:r>
      <w:r>
        <w:t>developed</w:t>
      </w:r>
      <w:r>
        <w:rPr>
          <w:spacing w:val="-2"/>
        </w:rPr>
        <w:t xml:space="preserve"> </w:t>
      </w:r>
      <w:r>
        <w:t>based</w:t>
      </w:r>
      <w:r>
        <w:rPr>
          <w:spacing w:val="-2"/>
        </w:rPr>
        <w:t xml:space="preserve"> </w:t>
      </w:r>
      <w:r>
        <w:t>on</w:t>
      </w:r>
      <w:r>
        <w:rPr>
          <w:spacing w:val="-4"/>
        </w:rPr>
        <w:t xml:space="preserve"> </w:t>
      </w:r>
      <w:r>
        <w:t>observed</w:t>
      </w:r>
      <w:r>
        <w:rPr>
          <w:spacing w:val="-2"/>
        </w:rPr>
        <w:t xml:space="preserve"> </w:t>
      </w:r>
      <w:r>
        <w:t>PK</w:t>
      </w:r>
      <w:r>
        <w:rPr>
          <w:spacing w:val="-3"/>
        </w:rPr>
        <w:t xml:space="preserve"> </w:t>
      </w:r>
      <w:r>
        <w:t>and</w:t>
      </w:r>
      <w:r>
        <w:rPr>
          <w:spacing w:val="-4"/>
        </w:rPr>
        <w:t xml:space="preserve"> </w:t>
      </w:r>
      <w:r>
        <w:t>total</w:t>
      </w:r>
      <w:r>
        <w:rPr>
          <w:spacing w:val="-1"/>
        </w:rPr>
        <w:t xml:space="preserve"> </w:t>
      </w:r>
      <w:r>
        <w:t>IgG</w:t>
      </w:r>
      <w:r>
        <w:rPr>
          <w:spacing w:val="-3"/>
        </w:rPr>
        <w:t xml:space="preserve"> </w:t>
      </w:r>
      <w:r>
        <w:t>data</w:t>
      </w:r>
      <w:r>
        <w:rPr>
          <w:spacing w:val="-4"/>
        </w:rPr>
        <w:t xml:space="preserve"> </w:t>
      </w:r>
      <w:r>
        <w:t>from</w:t>
      </w:r>
      <w:r>
        <w:rPr>
          <w:spacing w:val="-4"/>
        </w:rPr>
        <w:t xml:space="preserve"> </w:t>
      </w:r>
      <w:r>
        <w:t>phase</w:t>
      </w:r>
      <w:r>
        <w:rPr>
          <w:spacing w:val="-2"/>
        </w:rPr>
        <w:t xml:space="preserve"> </w:t>
      </w:r>
      <w:r>
        <w:t>1 and phase 2 studies.</w:t>
      </w:r>
    </w:p>
    <w:p w14:paraId="148321DE" w14:textId="77777777" w:rsidR="00585C8C" w:rsidRDefault="00585C8C">
      <w:pPr>
        <w:pStyle w:val="Heading3"/>
        <w:spacing w:before="119"/>
        <w:rPr>
          <w:spacing w:val="-2"/>
        </w:rPr>
      </w:pPr>
    </w:p>
    <w:p w14:paraId="5A6775F2" w14:textId="77777777" w:rsidR="00585C8C" w:rsidRDefault="00585C8C">
      <w:pPr>
        <w:pStyle w:val="Heading3"/>
        <w:spacing w:before="119"/>
        <w:rPr>
          <w:spacing w:val="-2"/>
        </w:rPr>
      </w:pPr>
    </w:p>
    <w:p w14:paraId="70A2C47C" w14:textId="77777777" w:rsidR="00585C8C" w:rsidRDefault="00585C8C">
      <w:pPr>
        <w:pStyle w:val="Heading3"/>
        <w:spacing w:before="119"/>
        <w:rPr>
          <w:spacing w:val="-2"/>
        </w:rPr>
      </w:pPr>
    </w:p>
    <w:p w14:paraId="11FE4996" w14:textId="4E24B0E3" w:rsidR="006F064D" w:rsidRDefault="00F7442D">
      <w:pPr>
        <w:pStyle w:val="Heading3"/>
        <w:spacing w:before="119"/>
      </w:pPr>
      <w:r>
        <w:rPr>
          <w:spacing w:val="-2"/>
        </w:rPr>
        <w:lastRenderedPageBreak/>
        <w:t>Absorption</w:t>
      </w:r>
    </w:p>
    <w:p w14:paraId="11FE4997" w14:textId="77777777" w:rsidR="006F064D" w:rsidRDefault="00F7442D">
      <w:pPr>
        <w:pStyle w:val="BodyText"/>
        <w:spacing w:before="37" w:line="276" w:lineRule="auto"/>
        <w:ind w:right="290"/>
      </w:pPr>
      <w:r>
        <w:t>Following SC administration of rozanolixizumab, peak plasma levels are achieved after approximately</w:t>
      </w:r>
      <w:r>
        <w:rPr>
          <w:spacing w:val="-3"/>
        </w:rPr>
        <w:t xml:space="preserve"> </w:t>
      </w:r>
      <w:r>
        <w:t>2</w:t>
      </w:r>
      <w:r>
        <w:rPr>
          <w:spacing w:val="-3"/>
        </w:rPr>
        <w:t xml:space="preserve"> </w:t>
      </w:r>
      <w:r>
        <w:t>days.</w:t>
      </w:r>
      <w:r>
        <w:rPr>
          <w:spacing w:val="-3"/>
        </w:rPr>
        <w:t xml:space="preserve"> </w:t>
      </w:r>
      <w:r>
        <w:t>The</w:t>
      </w:r>
      <w:r>
        <w:rPr>
          <w:spacing w:val="-8"/>
        </w:rPr>
        <w:t xml:space="preserve"> </w:t>
      </w:r>
      <w:r>
        <w:t>absolute</w:t>
      </w:r>
      <w:r>
        <w:rPr>
          <w:spacing w:val="-5"/>
        </w:rPr>
        <w:t xml:space="preserve"> </w:t>
      </w:r>
      <w:r>
        <w:t>bioavailability</w:t>
      </w:r>
      <w:r>
        <w:rPr>
          <w:spacing w:val="-3"/>
        </w:rPr>
        <w:t xml:space="preserve"> </w:t>
      </w:r>
      <w:r>
        <w:t>of</w:t>
      </w:r>
      <w:r>
        <w:rPr>
          <w:spacing w:val="-3"/>
        </w:rPr>
        <w:t xml:space="preserve"> </w:t>
      </w:r>
      <w:r>
        <w:t>rozanolixizumab</w:t>
      </w:r>
      <w:r>
        <w:rPr>
          <w:spacing w:val="-3"/>
        </w:rPr>
        <w:t xml:space="preserve"> </w:t>
      </w:r>
      <w:r>
        <w:t>after SC</w:t>
      </w:r>
      <w:r>
        <w:rPr>
          <w:spacing w:val="-5"/>
        </w:rPr>
        <w:t xml:space="preserve"> </w:t>
      </w:r>
      <w:r>
        <w:t>administration</w:t>
      </w:r>
      <w:r>
        <w:rPr>
          <w:spacing w:val="-3"/>
        </w:rPr>
        <w:t xml:space="preserve"> </w:t>
      </w:r>
      <w:r>
        <w:t>was approximately 70 % as estimated by population PK analysis.</w:t>
      </w:r>
    </w:p>
    <w:p w14:paraId="11FE4998" w14:textId="77777777" w:rsidR="006F064D" w:rsidRDefault="006F064D">
      <w:pPr>
        <w:pStyle w:val="BodyText"/>
        <w:spacing w:before="38"/>
        <w:ind w:left="0"/>
      </w:pPr>
    </w:p>
    <w:p w14:paraId="11FE4999" w14:textId="77777777" w:rsidR="006F064D" w:rsidRDefault="00F7442D">
      <w:pPr>
        <w:pStyle w:val="Heading3"/>
      </w:pPr>
      <w:r>
        <w:rPr>
          <w:spacing w:val="-2"/>
        </w:rPr>
        <w:t>Distribution</w:t>
      </w:r>
    </w:p>
    <w:p w14:paraId="11FE499A" w14:textId="77777777" w:rsidR="006F064D" w:rsidRDefault="00F7442D">
      <w:pPr>
        <w:pStyle w:val="BodyText"/>
        <w:spacing w:before="35"/>
      </w:pPr>
      <w:r>
        <w:t>The</w:t>
      </w:r>
      <w:r>
        <w:rPr>
          <w:spacing w:val="-3"/>
        </w:rPr>
        <w:t xml:space="preserve"> </w:t>
      </w:r>
      <w:r>
        <w:t>apparent</w:t>
      </w:r>
      <w:r>
        <w:rPr>
          <w:spacing w:val="-2"/>
        </w:rPr>
        <w:t xml:space="preserve"> </w:t>
      </w:r>
      <w:r>
        <w:t>volume</w:t>
      </w:r>
      <w:r>
        <w:rPr>
          <w:spacing w:val="-3"/>
        </w:rPr>
        <w:t xml:space="preserve"> </w:t>
      </w:r>
      <w:r>
        <w:t>of</w:t>
      </w:r>
      <w:r>
        <w:rPr>
          <w:spacing w:val="-3"/>
        </w:rPr>
        <w:t xml:space="preserve"> </w:t>
      </w:r>
      <w:r>
        <w:t>distribution</w:t>
      </w:r>
      <w:r>
        <w:rPr>
          <w:spacing w:val="-3"/>
        </w:rPr>
        <w:t xml:space="preserve"> </w:t>
      </w:r>
      <w:r>
        <w:t>of</w:t>
      </w:r>
      <w:r>
        <w:rPr>
          <w:spacing w:val="-5"/>
        </w:rPr>
        <w:t xml:space="preserve"> </w:t>
      </w:r>
      <w:r>
        <w:t>rozanolixizumab</w:t>
      </w:r>
      <w:r>
        <w:rPr>
          <w:spacing w:val="-3"/>
        </w:rPr>
        <w:t xml:space="preserve"> </w:t>
      </w:r>
      <w:r>
        <w:t>is</w:t>
      </w:r>
      <w:r>
        <w:rPr>
          <w:spacing w:val="-3"/>
        </w:rPr>
        <w:t xml:space="preserve"> </w:t>
      </w:r>
      <w:r>
        <w:t>approximately</w:t>
      </w:r>
      <w:r>
        <w:rPr>
          <w:spacing w:val="-3"/>
        </w:rPr>
        <w:t xml:space="preserve"> </w:t>
      </w:r>
      <w:r>
        <w:t>7</w:t>
      </w:r>
      <w:r>
        <w:rPr>
          <w:spacing w:val="-3"/>
        </w:rPr>
        <w:t xml:space="preserve"> </w:t>
      </w:r>
      <w:r>
        <w:t>L</w:t>
      </w:r>
      <w:r>
        <w:rPr>
          <w:spacing w:val="-3"/>
        </w:rPr>
        <w:t xml:space="preserve"> </w:t>
      </w:r>
      <w:r>
        <w:t>estimated</w:t>
      </w:r>
      <w:r>
        <w:rPr>
          <w:spacing w:val="-3"/>
        </w:rPr>
        <w:t xml:space="preserve"> </w:t>
      </w:r>
      <w:r>
        <w:t>by</w:t>
      </w:r>
      <w:r>
        <w:rPr>
          <w:spacing w:val="-5"/>
        </w:rPr>
        <w:t xml:space="preserve"> </w:t>
      </w:r>
      <w:r>
        <w:t>population PK analysis.</w:t>
      </w:r>
    </w:p>
    <w:p w14:paraId="11FE499B" w14:textId="77777777" w:rsidR="006F064D" w:rsidRDefault="006F064D">
      <w:pPr>
        <w:pStyle w:val="BodyText"/>
        <w:spacing w:before="43"/>
        <w:ind w:left="0"/>
      </w:pPr>
    </w:p>
    <w:p w14:paraId="11FE499C" w14:textId="77777777" w:rsidR="006F064D" w:rsidRDefault="00F7442D">
      <w:pPr>
        <w:pStyle w:val="Heading3"/>
      </w:pPr>
      <w:r>
        <w:rPr>
          <w:spacing w:val="-2"/>
        </w:rPr>
        <w:t>Metabolism</w:t>
      </w:r>
    </w:p>
    <w:p w14:paraId="11FE499D" w14:textId="77777777" w:rsidR="006F064D" w:rsidRDefault="00F7442D">
      <w:pPr>
        <w:pStyle w:val="BodyText"/>
        <w:spacing w:before="36"/>
        <w:ind w:right="290"/>
      </w:pPr>
      <w:r>
        <w:t>Rozanolixizumab</w:t>
      </w:r>
      <w:r>
        <w:rPr>
          <w:spacing w:val="-4"/>
        </w:rPr>
        <w:t xml:space="preserve"> </w:t>
      </w:r>
      <w:r>
        <w:t>is</w:t>
      </w:r>
      <w:r>
        <w:rPr>
          <w:spacing w:val="-4"/>
        </w:rPr>
        <w:t xml:space="preserve"> </w:t>
      </w:r>
      <w:r>
        <w:t>expected</w:t>
      </w:r>
      <w:r>
        <w:rPr>
          <w:spacing w:val="-2"/>
        </w:rPr>
        <w:t xml:space="preserve"> </w:t>
      </w:r>
      <w:r>
        <w:t>to</w:t>
      </w:r>
      <w:r>
        <w:rPr>
          <w:spacing w:val="-2"/>
        </w:rPr>
        <w:t xml:space="preserve"> </w:t>
      </w:r>
      <w:r>
        <w:t>be</w:t>
      </w:r>
      <w:r>
        <w:rPr>
          <w:spacing w:val="-2"/>
        </w:rPr>
        <w:t xml:space="preserve"> </w:t>
      </w:r>
      <w:r>
        <w:t>degraded</w:t>
      </w:r>
      <w:r>
        <w:rPr>
          <w:spacing w:val="-4"/>
        </w:rPr>
        <w:t xml:space="preserve"> </w:t>
      </w:r>
      <w:r>
        <w:t>into</w:t>
      </w:r>
      <w:r>
        <w:rPr>
          <w:spacing w:val="-5"/>
        </w:rPr>
        <w:t xml:space="preserve"> </w:t>
      </w:r>
      <w:r>
        <w:t>small</w:t>
      </w:r>
      <w:r>
        <w:rPr>
          <w:spacing w:val="-1"/>
        </w:rPr>
        <w:t xml:space="preserve"> </w:t>
      </w:r>
      <w:r>
        <w:t>peptides</w:t>
      </w:r>
      <w:r>
        <w:rPr>
          <w:spacing w:val="-2"/>
        </w:rPr>
        <w:t xml:space="preserve"> </w:t>
      </w:r>
      <w:r>
        <w:t>and</w:t>
      </w:r>
      <w:r>
        <w:rPr>
          <w:spacing w:val="-2"/>
        </w:rPr>
        <w:t xml:space="preserve"> </w:t>
      </w:r>
      <w:r>
        <w:t>amino</w:t>
      </w:r>
      <w:r>
        <w:rPr>
          <w:spacing w:val="-2"/>
        </w:rPr>
        <w:t xml:space="preserve"> </w:t>
      </w:r>
      <w:r>
        <w:t>acids</w:t>
      </w:r>
      <w:r>
        <w:rPr>
          <w:spacing w:val="-7"/>
        </w:rPr>
        <w:t xml:space="preserve"> </w:t>
      </w:r>
      <w:r>
        <w:t>via</w:t>
      </w:r>
      <w:r>
        <w:rPr>
          <w:spacing w:val="-2"/>
        </w:rPr>
        <w:t xml:space="preserve"> </w:t>
      </w:r>
      <w:r>
        <w:t>catabolic pathways in a manner similar to the metabolism of endogenous IgG.</w:t>
      </w:r>
    </w:p>
    <w:p w14:paraId="11FE499E" w14:textId="77777777" w:rsidR="006F064D" w:rsidRDefault="006F064D">
      <w:pPr>
        <w:pStyle w:val="BodyText"/>
        <w:spacing w:before="40"/>
        <w:ind w:left="0"/>
      </w:pPr>
    </w:p>
    <w:p w14:paraId="11FE499F" w14:textId="77777777" w:rsidR="006F064D" w:rsidRDefault="00F7442D">
      <w:pPr>
        <w:pStyle w:val="Heading3"/>
      </w:pPr>
      <w:r>
        <w:rPr>
          <w:spacing w:val="-2"/>
        </w:rPr>
        <w:t>Excretion</w:t>
      </w:r>
    </w:p>
    <w:p w14:paraId="11FE49A0" w14:textId="77777777" w:rsidR="006F064D" w:rsidRDefault="00F7442D">
      <w:pPr>
        <w:pStyle w:val="BodyText"/>
        <w:spacing w:before="37" w:line="276" w:lineRule="auto"/>
      </w:pPr>
      <w:r>
        <w:t>The apparent linear clearance for the free drug is approximately 0.9 L/day. The half-life of rozanolixizumab</w:t>
      </w:r>
      <w:r>
        <w:rPr>
          <w:spacing w:val="-6"/>
        </w:rPr>
        <w:t xml:space="preserve"> </w:t>
      </w:r>
      <w:r>
        <w:t>is</w:t>
      </w:r>
      <w:r>
        <w:rPr>
          <w:spacing w:val="-5"/>
        </w:rPr>
        <w:t xml:space="preserve"> </w:t>
      </w:r>
      <w:r>
        <w:t>concentration-dependent</w:t>
      </w:r>
      <w:r>
        <w:rPr>
          <w:spacing w:val="-4"/>
        </w:rPr>
        <w:t xml:space="preserve"> </w:t>
      </w:r>
      <w:r>
        <w:t>and</w:t>
      </w:r>
      <w:r>
        <w:rPr>
          <w:spacing w:val="-5"/>
        </w:rPr>
        <w:t xml:space="preserve"> </w:t>
      </w:r>
      <w:r>
        <w:t>cannot</w:t>
      </w:r>
      <w:r>
        <w:rPr>
          <w:spacing w:val="-4"/>
        </w:rPr>
        <w:t xml:space="preserve"> </w:t>
      </w:r>
      <w:r>
        <w:t>be</w:t>
      </w:r>
      <w:r>
        <w:rPr>
          <w:spacing w:val="-5"/>
        </w:rPr>
        <w:t xml:space="preserve"> </w:t>
      </w:r>
      <w:r>
        <w:t>calculated.</w:t>
      </w:r>
      <w:r>
        <w:rPr>
          <w:spacing w:val="-5"/>
        </w:rPr>
        <w:t xml:space="preserve"> </w:t>
      </w:r>
      <w:r>
        <w:t>Rozanolixizumab</w:t>
      </w:r>
      <w:r>
        <w:rPr>
          <w:spacing w:val="-6"/>
        </w:rPr>
        <w:t xml:space="preserve"> </w:t>
      </w:r>
      <w:r>
        <w:t>plasma concentrations are undetectable within one week after dosing.</w:t>
      </w:r>
    </w:p>
    <w:p w14:paraId="11FE49A1" w14:textId="77777777" w:rsidR="006F064D" w:rsidRDefault="006F064D">
      <w:pPr>
        <w:pStyle w:val="BodyText"/>
        <w:spacing w:before="38"/>
        <w:ind w:left="0"/>
      </w:pPr>
    </w:p>
    <w:p w14:paraId="11FE49A2" w14:textId="77777777" w:rsidR="006F064D" w:rsidRDefault="00F7442D">
      <w:pPr>
        <w:pStyle w:val="Heading3"/>
        <w:spacing w:before="1"/>
      </w:pPr>
      <w:r>
        <w:t>Dose</w:t>
      </w:r>
      <w:r>
        <w:rPr>
          <w:spacing w:val="-2"/>
        </w:rPr>
        <w:t xml:space="preserve"> linearity</w:t>
      </w:r>
    </w:p>
    <w:p w14:paraId="11FE49A3" w14:textId="77777777" w:rsidR="006F064D" w:rsidRDefault="00F7442D">
      <w:pPr>
        <w:pStyle w:val="BodyText"/>
        <w:spacing w:before="37" w:line="276" w:lineRule="auto"/>
      </w:pPr>
      <w:r>
        <w:t>Rozanolixizumab</w:t>
      </w:r>
      <w:r>
        <w:rPr>
          <w:spacing w:val="-4"/>
        </w:rPr>
        <w:t xml:space="preserve"> </w:t>
      </w:r>
      <w:r>
        <w:t>exhibited</w:t>
      </w:r>
      <w:r>
        <w:rPr>
          <w:spacing w:val="-4"/>
        </w:rPr>
        <w:t xml:space="preserve"> </w:t>
      </w:r>
      <w:r>
        <w:t>nonlinear PK</w:t>
      </w:r>
      <w:r>
        <w:rPr>
          <w:spacing w:val="-4"/>
        </w:rPr>
        <w:t xml:space="preserve"> </w:t>
      </w:r>
      <w:r>
        <w:t>typical</w:t>
      </w:r>
      <w:r>
        <w:rPr>
          <w:spacing w:val="-4"/>
        </w:rPr>
        <w:t xml:space="preserve"> </w:t>
      </w:r>
      <w:r>
        <w:t>for</w:t>
      </w:r>
      <w:r>
        <w:rPr>
          <w:spacing w:val="-2"/>
        </w:rPr>
        <w:t xml:space="preserve"> </w:t>
      </w:r>
      <w:r>
        <w:t>a</w:t>
      </w:r>
      <w:r>
        <w:rPr>
          <w:spacing w:val="-4"/>
        </w:rPr>
        <w:t xml:space="preserve"> </w:t>
      </w:r>
      <w:r>
        <w:t>monoclonal</w:t>
      </w:r>
      <w:r>
        <w:rPr>
          <w:spacing w:val="-4"/>
        </w:rPr>
        <w:t xml:space="preserve"> </w:t>
      </w:r>
      <w:r>
        <w:t>antibody</w:t>
      </w:r>
      <w:r>
        <w:rPr>
          <w:spacing w:val="-5"/>
        </w:rPr>
        <w:t xml:space="preserve"> </w:t>
      </w:r>
      <w:r>
        <w:t>that</w:t>
      </w:r>
      <w:r>
        <w:rPr>
          <w:spacing w:val="-1"/>
        </w:rPr>
        <w:t xml:space="preserve"> </w:t>
      </w:r>
      <w:r>
        <w:t>undergoes</w:t>
      </w:r>
      <w:r>
        <w:rPr>
          <w:spacing w:val="-4"/>
        </w:rPr>
        <w:t xml:space="preserve"> </w:t>
      </w:r>
      <w:r>
        <w:t>target- mediated drug disposition.</w:t>
      </w:r>
    </w:p>
    <w:p w14:paraId="11FE49A4" w14:textId="77777777" w:rsidR="006F064D" w:rsidRDefault="00F7442D">
      <w:pPr>
        <w:pStyle w:val="BodyText"/>
        <w:spacing w:before="1" w:line="276" w:lineRule="auto"/>
      </w:pPr>
      <w:r>
        <w:t>At</w:t>
      </w:r>
      <w:r>
        <w:rPr>
          <w:spacing w:val="-1"/>
        </w:rPr>
        <w:t xml:space="preserve"> </w:t>
      </w:r>
      <w:r>
        <w:t>steady-state,</w:t>
      </w:r>
      <w:r>
        <w:rPr>
          <w:spacing w:val="-4"/>
        </w:rPr>
        <w:t xml:space="preserve"> </w:t>
      </w:r>
      <w:r>
        <w:t>maximum</w:t>
      </w:r>
      <w:r>
        <w:rPr>
          <w:spacing w:val="-4"/>
        </w:rPr>
        <w:t xml:space="preserve"> </w:t>
      </w:r>
      <w:r>
        <w:t>plasma</w:t>
      </w:r>
      <w:r>
        <w:rPr>
          <w:spacing w:val="-4"/>
        </w:rPr>
        <w:t xml:space="preserve"> </w:t>
      </w:r>
      <w:r>
        <w:t>concentrations</w:t>
      </w:r>
      <w:r>
        <w:rPr>
          <w:spacing w:val="-2"/>
        </w:rPr>
        <w:t xml:space="preserve"> </w:t>
      </w:r>
      <w:r>
        <w:t>and</w:t>
      </w:r>
      <w:r>
        <w:rPr>
          <w:spacing w:val="-5"/>
        </w:rPr>
        <w:t xml:space="preserve"> </w:t>
      </w:r>
      <w:r>
        <w:t>area</w:t>
      </w:r>
      <w:r>
        <w:rPr>
          <w:spacing w:val="-4"/>
        </w:rPr>
        <w:t xml:space="preserve"> </w:t>
      </w:r>
      <w:r>
        <w:t>under</w:t>
      </w:r>
      <w:r>
        <w:rPr>
          <w:spacing w:val="-2"/>
        </w:rPr>
        <w:t xml:space="preserve"> </w:t>
      </w:r>
      <w:r>
        <w:t>the</w:t>
      </w:r>
      <w:r>
        <w:rPr>
          <w:spacing w:val="-2"/>
        </w:rPr>
        <w:t xml:space="preserve"> </w:t>
      </w:r>
      <w:r>
        <w:t>concentration</w:t>
      </w:r>
      <w:r>
        <w:rPr>
          <w:spacing w:val="-2"/>
        </w:rPr>
        <w:t xml:space="preserve"> </w:t>
      </w:r>
      <w:r>
        <w:t>time</w:t>
      </w:r>
      <w:r>
        <w:rPr>
          <w:spacing w:val="-4"/>
        </w:rPr>
        <w:t xml:space="preserve"> </w:t>
      </w:r>
      <w:r>
        <w:t>curve</w:t>
      </w:r>
      <w:r>
        <w:rPr>
          <w:spacing w:val="-2"/>
        </w:rPr>
        <w:t xml:space="preserve"> </w:t>
      </w:r>
      <w:r>
        <w:t>(AUC) were predicted to be 3-fold and 4-fold higher at weight-tiered doses of ≈10 mg/kg as compared to</w:t>
      </w:r>
    </w:p>
    <w:p w14:paraId="11FE49A5" w14:textId="77777777" w:rsidR="006F064D" w:rsidRDefault="00F7442D">
      <w:pPr>
        <w:pStyle w:val="BodyText"/>
        <w:spacing w:line="252" w:lineRule="exact"/>
      </w:pPr>
      <w:r>
        <w:t>≈7</w:t>
      </w:r>
      <w:r>
        <w:rPr>
          <w:spacing w:val="-4"/>
        </w:rPr>
        <w:t xml:space="preserve"> </w:t>
      </w:r>
      <w:r>
        <w:t>mg/kg,</w:t>
      </w:r>
      <w:r>
        <w:rPr>
          <w:spacing w:val="-1"/>
        </w:rPr>
        <w:t xml:space="preserve"> </w:t>
      </w:r>
      <w:r>
        <w:rPr>
          <w:spacing w:val="-2"/>
        </w:rPr>
        <w:t>respectively.</w:t>
      </w:r>
    </w:p>
    <w:p w14:paraId="11FE49A6" w14:textId="77777777" w:rsidR="006F064D" w:rsidRDefault="006F064D">
      <w:pPr>
        <w:pStyle w:val="BodyText"/>
        <w:ind w:left="0"/>
      </w:pPr>
    </w:p>
    <w:p w14:paraId="11FE49A7" w14:textId="77777777" w:rsidR="006F064D" w:rsidRDefault="006F064D">
      <w:pPr>
        <w:pStyle w:val="BodyText"/>
        <w:spacing w:before="36"/>
        <w:ind w:left="0"/>
      </w:pPr>
    </w:p>
    <w:p w14:paraId="11FE49A8" w14:textId="77777777" w:rsidR="006F064D" w:rsidRDefault="00F7442D">
      <w:pPr>
        <w:pStyle w:val="Heading3"/>
      </w:pPr>
      <w:r>
        <w:t>Special</w:t>
      </w:r>
      <w:r>
        <w:rPr>
          <w:spacing w:val="-3"/>
        </w:rPr>
        <w:t xml:space="preserve"> </w:t>
      </w:r>
      <w:r>
        <w:rPr>
          <w:spacing w:val="-2"/>
        </w:rPr>
        <w:t>populations</w:t>
      </w:r>
    </w:p>
    <w:p w14:paraId="11FE49A9" w14:textId="77777777" w:rsidR="006F064D" w:rsidRDefault="00F7442D">
      <w:pPr>
        <w:pStyle w:val="BodyText"/>
        <w:spacing w:before="1"/>
      </w:pPr>
      <w:r>
        <w:rPr>
          <w:u w:val="single"/>
        </w:rPr>
        <w:t>Age,</w:t>
      </w:r>
      <w:r>
        <w:rPr>
          <w:spacing w:val="-1"/>
          <w:u w:val="single"/>
        </w:rPr>
        <w:t xml:space="preserve"> </w:t>
      </w:r>
      <w:r>
        <w:rPr>
          <w:u w:val="single"/>
        </w:rPr>
        <w:t>sex,</w:t>
      </w:r>
      <w:r>
        <w:rPr>
          <w:spacing w:val="-4"/>
          <w:u w:val="single"/>
        </w:rPr>
        <w:t xml:space="preserve"> </w:t>
      </w:r>
      <w:r>
        <w:rPr>
          <w:u w:val="single"/>
        </w:rPr>
        <w:t>or</w:t>
      </w:r>
      <w:r>
        <w:rPr>
          <w:spacing w:val="-2"/>
          <w:u w:val="single"/>
        </w:rPr>
        <w:t xml:space="preserve"> </w:t>
      </w:r>
      <w:r>
        <w:rPr>
          <w:spacing w:val="-4"/>
          <w:u w:val="single"/>
        </w:rPr>
        <w:t>race</w:t>
      </w:r>
    </w:p>
    <w:p w14:paraId="11FE49AA" w14:textId="77777777" w:rsidR="006F064D" w:rsidRDefault="00F7442D">
      <w:pPr>
        <w:pStyle w:val="BodyText"/>
        <w:spacing w:before="40" w:line="276" w:lineRule="auto"/>
        <w:ind w:right="186"/>
      </w:pPr>
      <w:r>
        <w:t>A</w:t>
      </w:r>
      <w:r>
        <w:rPr>
          <w:spacing w:val="-3"/>
        </w:rPr>
        <w:t xml:space="preserve"> </w:t>
      </w:r>
      <w:r>
        <w:t>population</w:t>
      </w:r>
      <w:r>
        <w:rPr>
          <w:spacing w:val="-2"/>
        </w:rPr>
        <w:t xml:space="preserve"> </w:t>
      </w:r>
      <w:r>
        <w:t>PK</w:t>
      </w:r>
      <w:r>
        <w:rPr>
          <w:spacing w:val="-4"/>
        </w:rPr>
        <w:t xml:space="preserve"> </w:t>
      </w:r>
      <w:r>
        <w:t>analysis</w:t>
      </w:r>
      <w:r>
        <w:rPr>
          <w:spacing w:val="-4"/>
        </w:rPr>
        <w:t xml:space="preserve"> </w:t>
      </w:r>
      <w:r>
        <w:t>did</w:t>
      </w:r>
      <w:r>
        <w:rPr>
          <w:spacing w:val="-2"/>
        </w:rPr>
        <w:t xml:space="preserve"> </w:t>
      </w:r>
      <w:r>
        <w:t>not indicate</w:t>
      </w:r>
      <w:r>
        <w:rPr>
          <w:spacing w:val="-1"/>
        </w:rPr>
        <w:t xml:space="preserve"> </w:t>
      </w:r>
      <w:r>
        <w:t>a</w:t>
      </w:r>
      <w:r>
        <w:rPr>
          <w:spacing w:val="-2"/>
        </w:rPr>
        <w:t xml:space="preserve"> </w:t>
      </w:r>
      <w:r>
        <w:t>clinically</w:t>
      </w:r>
      <w:r>
        <w:rPr>
          <w:spacing w:val="-2"/>
        </w:rPr>
        <w:t xml:space="preserve"> </w:t>
      </w:r>
      <w:r>
        <w:t>significant</w:t>
      </w:r>
      <w:r>
        <w:rPr>
          <w:spacing w:val="-1"/>
        </w:rPr>
        <w:t xml:space="preserve"> </w:t>
      </w:r>
      <w:r>
        <w:t>impact of</w:t>
      </w:r>
      <w:r>
        <w:rPr>
          <w:spacing w:val="-1"/>
        </w:rPr>
        <w:t xml:space="preserve"> </w:t>
      </w:r>
      <w:r>
        <w:t>age,</w:t>
      </w:r>
      <w:r>
        <w:rPr>
          <w:spacing w:val="-2"/>
        </w:rPr>
        <w:t xml:space="preserve"> </w:t>
      </w:r>
      <w:r>
        <w:t>sex</w:t>
      </w:r>
      <w:r>
        <w:rPr>
          <w:spacing w:val="-2"/>
        </w:rPr>
        <w:t xml:space="preserve"> </w:t>
      </w:r>
      <w:r>
        <w:t>or</w:t>
      </w:r>
      <w:r>
        <w:rPr>
          <w:spacing w:val="-2"/>
        </w:rPr>
        <w:t xml:space="preserve"> </w:t>
      </w:r>
      <w:r>
        <w:t>race</w:t>
      </w:r>
      <w:r>
        <w:rPr>
          <w:spacing w:val="-4"/>
        </w:rPr>
        <w:t xml:space="preserve"> </w:t>
      </w:r>
      <w:r>
        <w:t>on</w:t>
      </w:r>
      <w:r>
        <w:rPr>
          <w:spacing w:val="-2"/>
        </w:rPr>
        <w:t xml:space="preserve"> </w:t>
      </w:r>
      <w:r>
        <w:t>the</w:t>
      </w:r>
      <w:r>
        <w:rPr>
          <w:spacing w:val="-1"/>
        </w:rPr>
        <w:t xml:space="preserve"> </w:t>
      </w:r>
      <w:r>
        <w:t>PK of rozanolixizumab.</w:t>
      </w:r>
    </w:p>
    <w:p w14:paraId="11FE49AB" w14:textId="77777777" w:rsidR="006F064D" w:rsidRDefault="006F064D">
      <w:pPr>
        <w:pStyle w:val="BodyText"/>
        <w:spacing w:before="36"/>
        <w:ind w:left="0"/>
      </w:pPr>
    </w:p>
    <w:p w14:paraId="11FE49AC" w14:textId="77777777" w:rsidR="006F064D" w:rsidRDefault="00F7442D">
      <w:pPr>
        <w:pStyle w:val="BodyText"/>
      </w:pPr>
      <w:r>
        <w:rPr>
          <w:u w:val="single"/>
        </w:rPr>
        <w:t>Renal</w:t>
      </w:r>
      <w:r>
        <w:rPr>
          <w:spacing w:val="-2"/>
          <w:u w:val="single"/>
        </w:rPr>
        <w:t xml:space="preserve"> </w:t>
      </w:r>
      <w:r>
        <w:rPr>
          <w:u w:val="single"/>
        </w:rPr>
        <w:t>or</w:t>
      </w:r>
      <w:r>
        <w:rPr>
          <w:spacing w:val="-3"/>
          <w:u w:val="single"/>
        </w:rPr>
        <w:t xml:space="preserve"> </w:t>
      </w:r>
      <w:r>
        <w:rPr>
          <w:u w:val="single"/>
        </w:rPr>
        <w:t>hepatic</w:t>
      </w:r>
      <w:r>
        <w:rPr>
          <w:spacing w:val="-4"/>
          <w:u w:val="single"/>
        </w:rPr>
        <w:t xml:space="preserve"> </w:t>
      </w:r>
      <w:r>
        <w:rPr>
          <w:spacing w:val="-2"/>
          <w:u w:val="single"/>
        </w:rPr>
        <w:t>impairment</w:t>
      </w:r>
    </w:p>
    <w:p w14:paraId="11FE49AD" w14:textId="77777777" w:rsidR="006F064D" w:rsidRDefault="00F7442D">
      <w:pPr>
        <w:pStyle w:val="BodyText"/>
        <w:spacing w:before="40" w:line="276" w:lineRule="auto"/>
        <w:ind w:right="290"/>
      </w:pPr>
      <w:r>
        <w:t>No</w:t>
      </w:r>
      <w:r>
        <w:rPr>
          <w:spacing w:val="-2"/>
        </w:rPr>
        <w:t xml:space="preserve"> </w:t>
      </w:r>
      <w:r>
        <w:t>dedicated</w:t>
      </w:r>
      <w:r>
        <w:rPr>
          <w:spacing w:val="-2"/>
        </w:rPr>
        <w:t xml:space="preserve"> </w:t>
      </w:r>
      <w:r>
        <w:t>studies</w:t>
      </w:r>
      <w:r>
        <w:rPr>
          <w:spacing w:val="-4"/>
        </w:rPr>
        <w:t xml:space="preserve"> </w:t>
      </w:r>
      <w:r>
        <w:t>have</w:t>
      </w:r>
      <w:r>
        <w:rPr>
          <w:spacing w:val="-4"/>
        </w:rPr>
        <w:t xml:space="preserve"> </w:t>
      </w:r>
      <w:r>
        <w:t>been</w:t>
      </w:r>
      <w:r>
        <w:rPr>
          <w:spacing w:val="-2"/>
        </w:rPr>
        <w:t xml:space="preserve"> </w:t>
      </w:r>
      <w:r>
        <w:t>conducted</w:t>
      </w:r>
      <w:r>
        <w:rPr>
          <w:spacing w:val="-4"/>
        </w:rPr>
        <w:t xml:space="preserve"> </w:t>
      </w:r>
      <w:r>
        <w:t>in</w:t>
      </w:r>
      <w:r>
        <w:rPr>
          <w:spacing w:val="-2"/>
        </w:rPr>
        <w:t xml:space="preserve"> </w:t>
      </w:r>
      <w:r>
        <w:t>patients</w:t>
      </w:r>
      <w:r>
        <w:rPr>
          <w:spacing w:val="-4"/>
        </w:rPr>
        <w:t xml:space="preserve"> </w:t>
      </w:r>
      <w:r>
        <w:t>with</w:t>
      </w:r>
      <w:r>
        <w:rPr>
          <w:spacing w:val="-5"/>
        </w:rPr>
        <w:t xml:space="preserve"> </w:t>
      </w:r>
      <w:r>
        <w:t>renal</w:t>
      </w:r>
      <w:r>
        <w:rPr>
          <w:spacing w:val="-1"/>
        </w:rPr>
        <w:t xml:space="preserve"> </w:t>
      </w:r>
      <w:r>
        <w:t>or</w:t>
      </w:r>
      <w:r>
        <w:rPr>
          <w:spacing w:val="-2"/>
        </w:rPr>
        <w:t xml:space="preserve"> </w:t>
      </w:r>
      <w:r>
        <w:t>hepatic</w:t>
      </w:r>
      <w:r>
        <w:rPr>
          <w:spacing w:val="-4"/>
        </w:rPr>
        <w:t xml:space="preserve"> </w:t>
      </w:r>
      <w:r>
        <w:t>impairment.</w:t>
      </w:r>
      <w:r>
        <w:rPr>
          <w:spacing w:val="-2"/>
        </w:rPr>
        <w:t xml:space="preserve"> </w:t>
      </w:r>
      <w:r>
        <w:t>However, renal or hepatic impairment is not expected to affect the PK of rozanolixizumab. Based on a population PK analysis, renal function (estimated glomerular filtration rate [eGFR] 38-161 mL/min/1.73m2) or hepatic</w:t>
      </w:r>
      <w:r>
        <w:rPr>
          <w:spacing w:val="-1"/>
        </w:rPr>
        <w:t xml:space="preserve"> </w:t>
      </w:r>
      <w:r>
        <w:t>biochemical and function</w:t>
      </w:r>
      <w:r>
        <w:rPr>
          <w:spacing w:val="-2"/>
        </w:rPr>
        <w:t xml:space="preserve"> </w:t>
      </w:r>
      <w:r>
        <w:t>tests</w:t>
      </w:r>
      <w:r>
        <w:rPr>
          <w:spacing w:val="-1"/>
        </w:rPr>
        <w:t xml:space="preserve"> </w:t>
      </w:r>
      <w:r>
        <w:t>(ALT, AST, alkaline phosphatase and bilirubin) had no clinically significant effect on rozanolixizumab apparent linear clearance.</w:t>
      </w:r>
    </w:p>
    <w:p w14:paraId="11FE49AE" w14:textId="77777777" w:rsidR="006F064D" w:rsidRDefault="006F064D">
      <w:pPr>
        <w:pStyle w:val="BodyText"/>
        <w:spacing w:before="38"/>
        <w:ind w:left="0"/>
      </w:pPr>
    </w:p>
    <w:p w14:paraId="11FE49AF" w14:textId="77777777" w:rsidR="006F064D" w:rsidRDefault="00F7442D">
      <w:pPr>
        <w:pStyle w:val="BodyText"/>
      </w:pPr>
      <w:r>
        <w:rPr>
          <w:spacing w:val="-2"/>
          <w:u w:val="single"/>
        </w:rPr>
        <w:t>Immunogenicity</w:t>
      </w:r>
    </w:p>
    <w:p w14:paraId="11FE49B0" w14:textId="77777777" w:rsidR="006F064D" w:rsidRDefault="00F7442D">
      <w:pPr>
        <w:pStyle w:val="BodyText"/>
        <w:spacing w:before="37" w:line="276" w:lineRule="auto"/>
        <w:ind w:right="290"/>
      </w:pPr>
      <w:r>
        <w:t>Development of neutralising antibodies was associated with a 24% decrease in overall plasma exposure</w:t>
      </w:r>
      <w:r>
        <w:rPr>
          <w:spacing w:val="-3"/>
        </w:rPr>
        <w:t xml:space="preserve"> </w:t>
      </w:r>
      <w:r>
        <w:t>of</w:t>
      </w:r>
      <w:r>
        <w:rPr>
          <w:spacing w:val="-3"/>
        </w:rPr>
        <w:t xml:space="preserve"> </w:t>
      </w:r>
      <w:r>
        <w:t>rozanolixizumab.</w:t>
      </w:r>
      <w:r>
        <w:rPr>
          <w:spacing w:val="-3"/>
        </w:rPr>
        <w:t xml:space="preserve"> </w:t>
      </w:r>
      <w:r>
        <w:t>There</w:t>
      </w:r>
      <w:r>
        <w:rPr>
          <w:spacing w:val="-3"/>
        </w:rPr>
        <w:t xml:space="preserve"> </w:t>
      </w:r>
      <w:r>
        <w:t>was</w:t>
      </w:r>
      <w:r>
        <w:rPr>
          <w:spacing w:val="-3"/>
        </w:rPr>
        <w:t xml:space="preserve"> </w:t>
      </w:r>
      <w:r>
        <w:t>no</w:t>
      </w:r>
      <w:r>
        <w:rPr>
          <w:spacing w:val="-3"/>
        </w:rPr>
        <w:t xml:space="preserve"> </w:t>
      </w:r>
      <w:r>
        <w:t>apparent</w:t>
      </w:r>
      <w:r>
        <w:rPr>
          <w:spacing w:val="-5"/>
        </w:rPr>
        <w:t xml:space="preserve"> </w:t>
      </w:r>
      <w:r>
        <w:t>impact</w:t>
      </w:r>
      <w:r>
        <w:rPr>
          <w:spacing w:val="-2"/>
        </w:rPr>
        <w:t xml:space="preserve"> </w:t>
      </w:r>
      <w:r>
        <w:t>of</w:t>
      </w:r>
      <w:r>
        <w:rPr>
          <w:spacing w:val="-3"/>
        </w:rPr>
        <w:t xml:space="preserve"> </w:t>
      </w:r>
      <w:r>
        <w:t>immunogenicity</w:t>
      </w:r>
      <w:r>
        <w:rPr>
          <w:spacing w:val="-3"/>
        </w:rPr>
        <w:t xml:space="preserve"> </w:t>
      </w:r>
      <w:r>
        <w:t>on</w:t>
      </w:r>
      <w:r>
        <w:rPr>
          <w:spacing w:val="-3"/>
        </w:rPr>
        <w:t xml:space="preserve"> </w:t>
      </w:r>
      <w:r>
        <w:t>efficacy</w:t>
      </w:r>
      <w:r>
        <w:rPr>
          <w:spacing w:val="-6"/>
        </w:rPr>
        <w:t xml:space="preserve"> </w:t>
      </w:r>
      <w:r>
        <w:t>and overall safety (see Section 4.8 Adverse Effects (undesirable effects)).</w:t>
      </w:r>
    </w:p>
    <w:p w14:paraId="11FE49B2" w14:textId="77777777" w:rsidR="006F064D" w:rsidRDefault="00F7442D">
      <w:pPr>
        <w:pStyle w:val="Heading2"/>
        <w:numPr>
          <w:ilvl w:val="1"/>
          <w:numId w:val="3"/>
        </w:numPr>
        <w:tabs>
          <w:tab w:val="left" w:pos="1026"/>
        </w:tabs>
        <w:spacing w:before="76"/>
      </w:pPr>
      <w:bookmarkStart w:id="33" w:name="5.3_PRECLINICAL_SAFETY_DATA"/>
      <w:bookmarkStart w:id="34" w:name="6_PHARMACEUTICAL_PARTICULARS"/>
      <w:bookmarkStart w:id="35" w:name="6.1_LIST_OF_EXCIPIENTS"/>
      <w:bookmarkStart w:id="36" w:name="The_inactive_ingredients_are_histidine,_"/>
      <w:bookmarkStart w:id="37" w:name="6.2_INCOMPATIBILITIES"/>
      <w:bookmarkStart w:id="38" w:name="6.3_SHELF_LIFE"/>
      <w:bookmarkStart w:id="39" w:name="6.4_SPECIAL_PRECAUTIONS_FOR_STORAGE"/>
      <w:bookmarkStart w:id="40" w:name="Store_in_a_refrigerator_(2-8°C)._Do_not_"/>
      <w:bookmarkStart w:id="41" w:name="6.5_NATURE_AND_CONTENTS_OF_CONTAINER"/>
      <w:bookmarkStart w:id="42" w:name="6.6_SPECIAL_PRECAUTIONS_FOR_DISPOSAL"/>
      <w:bookmarkStart w:id="43" w:name="6.7_PHYSICOCHEMICAL_PROPERTIES"/>
      <w:bookmarkEnd w:id="33"/>
      <w:bookmarkEnd w:id="34"/>
      <w:bookmarkEnd w:id="35"/>
      <w:bookmarkEnd w:id="36"/>
      <w:bookmarkEnd w:id="37"/>
      <w:bookmarkEnd w:id="38"/>
      <w:bookmarkEnd w:id="39"/>
      <w:bookmarkEnd w:id="40"/>
      <w:bookmarkEnd w:id="41"/>
      <w:bookmarkEnd w:id="42"/>
      <w:bookmarkEnd w:id="43"/>
      <w:r>
        <w:t>PRECLINICAL</w:t>
      </w:r>
      <w:r>
        <w:rPr>
          <w:spacing w:val="-2"/>
        </w:rPr>
        <w:t xml:space="preserve"> </w:t>
      </w:r>
      <w:r>
        <w:t>SAFETY</w:t>
      </w:r>
      <w:r>
        <w:rPr>
          <w:spacing w:val="-1"/>
        </w:rPr>
        <w:t xml:space="preserve"> </w:t>
      </w:r>
      <w:r>
        <w:rPr>
          <w:spacing w:val="-4"/>
        </w:rPr>
        <w:t>DATA</w:t>
      </w:r>
    </w:p>
    <w:p w14:paraId="11FE49B3" w14:textId="77777777" w:rsidR="006F064D" w:rsidRDefault="00F7442D">
      <w:pPr>
        <w:pStyle w:val="Heading3"/>
        <w:spacing w:before="163"/>
      </w:pPr>
      <w:r>
        <w:rPr>
          <w:spacing w:val="-2"/>
        </w:rPr>
        <w:t>Genotoxicity</w:t>
      </w:r>
    </w:p>
    <w:p w14:paraId="11FE49B4" w14:textId="77777777" w:rsidR="006F064D" w:rsidRDefault="00F7442D">
      <w:pPr>
        <w:pStyle w:val="BodyText"/>
        <w:spacing w:before="37" w:line="276" w:lineRule="auto"/>
        <w:ind w:right="290"/>
      </w:pPr>
      <w:r>
        <w:t>The</w:t>
      </w:r>
      <w:r>
        <w:rPr>
          <w:spacing w:val="-3"/>
        </w:rPr>
        <w:t xml:space="preserve"> </w:t>
      </w:r>
      <w:r>
        <w:t>genotoxic</w:t>
      </w:r>
      <w:r>
        <w:rPr>
          <w:spacing w:val="-3"/>
        </w:rPr>
        <w:t xml:space="preserve"> </w:t>
      </w:r>
      <w:r>
        <w:t>potential</w:t>
      </w:r>
      <w:r>
        <w:rPr>
          <w:spacing w:val="-5"/>
        </w:rPr>
        <w:t xml:space="preserve"> </w:t>
      </w:r>
      <w:r>
        <w:t>of</w:t>
      </w:r>
      <w:r>
        <w:rPr>
          <w:spacing w:val="-5"/>
        </w:rPr>
        <w:t xml:space="preserve"> </w:t>
      </w:r>
      <w:r>
        <w:t>rozanolixizumab</w:t>
      </w:r>
      <w:r>
        <w:rPr>
          <w:spacing w:val="-3"/>
        </w:rPr>
        <w:t xml:space="preserve"> </w:t>
      </w:r>
      <w:r>
        <w:t>has</w:t>
      </w:r>
      <w:r>
        <w:rPr>
          <w:spacing w:val="-5"/>
        </w:rPr>
        <w:t xml:space="preserve"> </w:t>
      </w:r>
      <w:r>
        <w:t>not</w:t>
      </w:r>
      <w:r>
        <w:rPr>
          <w:spacing w:val="-5"/>
        </w:rPr>
        <w:t xml:space="preserve"> </w:t>
      </w:r>
      <w:r>
        <w:t>been</w:t>
      </w:r>
      <w:r>
        <w:rPr>
          <w:spacing w:val="-3"/>
        </w:rPr>
        <w:t xml:space="preserve"> </w:t>
      </w:r>
      <w:r>
        <w:t>evaluated;</w:t>
      </w:r>
      <w:r>
        <w:rPr>
          <w:spacing w:val="-2"/>
        </w:rPr>
        <w:t xml:space="preserve"> </w:t>
      </w:r>
      <w:r>
        <w:t>however,</w:t>
      </w:r>
      <w:r>
        <w:rPr>
          <w:spacing w:val="-6"/>
        </w:rPr>
        <w:t xml:space="preserve"> </w:t>
      </w:r>
      <w:r>
        <w:t>monoclonal</w:t>
      </w:r>
      <w:r>
        <w:rPr>
          <w:spacing w:val="-5"/>
        </w:rPr>
        <w:t xml:space="preserve"> </w:t>
      </w:r>
      <w:r>
        <w:t>antibodies are not expected to alter DNA or chromosomes.</w:t>
      </w:r>
    </w:p>
    <w:p w14:paraId="11FE49B5" w14:textId="77777777" w:rsidR="006F064D" w:rsidRDefault="006F064D">
      <w:pPr>
        <w:pStyle w:val="BodyText"/>
        <w:spacing w:before="39"/>
        <w:ind w:left="0"/>
      </w:pPr>
    </w:p>
    <w:p w14:paraId="19A16437" w14:textId="77777777" w:rsidR="00585C8C" w:rsidRDefault="00585C8C">
      <w:pPr>
        <w:pStyle w:val="Heading3"/>
        <w:rPr>
          <w:spacing w:val="-2"/>
        </w:rPr>
      </w:pPr>
    </w:p>
    <w:p w14:paraId="7324C77B" w14:textId="77777777" w:rsidR="00585C8C" w:rsidRDefault="00585C8C">
      <w:pPr>
        <w:pStyle w:val="Heading3"/>
        <w:rPr>
          <w:spacing w:val="-2"/>
        </w:rPr>
      </w:pPr>
    </w:p>
    <w:p w14:paraId="11FE49B6" w14:textId="5F8E5A23" w:rsidR="006F064D" w:rsidRDefault="00F7442D">
      <w:pPr>
        <w:pStyle w:val="Heading3"/>
      </w:pPr>
      <w:r>
        <w:rPr>
          <w:spacing w:val="-2"/>
        </w:rPr>
        <w:lastRenderedPageBreak/>
        <w:t>Carcinogenicity</w:t>
      </w:r>
    </w:p>
    <w:p w14:paraId="11FE49B7" w14:textId="5D7F1CA7" w:rsidR="006F064D" w:rsidRDefault="00585C8C">
      <w:pPr>
        <w:pStyle w:val="BodyText"/>
        <w:spacing w:before="37"/>
      </w:pPr>
      <w:r>
        <w:rPr>
          <w:noProof/>
          <w:sz w:val="8"/>
        </w:rPr>
        <w:drawing>
          <wp:anchor distT="0" distB="0" distL="0" distR="0" simplePos="0" relativeHeight="487589888" behindDoc="1" locked="0" layoutInCell="1" allowOverlap="1" wp14:anchorId="11FE49EE" wp14:editId="3C040099">
            <wp:simplePos x="0" y="0"/>
            <wp:positionH relativeFrom="page">
              <wp:posOffset>974725</wp:posOffset>
            </wp:positionH>
            <wp:positionV relativeFrom="paragraph">
              <wp:posOffset>304165</wp:posOffset>
            </wp:positionV>
            <wp:extent cx="5546725" cy="4002405"/>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3" cstate="print"/>
                    <a:stretch>
                      <a:fillRect/>
                    </a:stretch>
                  </pic:blipFill>
                  <pic:spPr>
                    <a:xfrm>
                      <a:off x="0" y="0"/>
                      <a:ext cx="5546725" cy="4002405"/>
                    </a:xfrm>
                    <a:prstGeom prst="rect">
                      <a:avLst/>
                    </a:prstGeom>
                  </pic:spPr>
                </pic:pic>
              </a:graphicData>
            </a:graphic>
            <wp14:sizeRelH relativeFrom="margin">
              <wp14:pctWidth>0</wp14:pctWidth>
            </wp14:sizeRelH>
            <wp14:sizeRelV relativeFrom="margin">
              <wp14:pctHeight>0</wp14:pctHeight>
            </wp14:sizeRelV>
          </wp:anchor>
        </w:drawing>
      </w:r>
      <w:r w:rsidR="00F7442D">
        <w:t>Carcinogenicity</w:t>
      </w:r>
      <w:r w:rsidR="00F7442D">
        <w:rPr>
          <w:spacing w:val="-6"/>
        </w:rPr>
        <w:t xml:space="preserve"> </w:t>
      </w:r>
      <w:r w:rsidR="00F7442D">
        <w:t>studies</w:t>
      </w:r>
      <w:r w:rsidR="00F7442D">
        <w:rPr>
          <w:spacing w:val="-4"/>
        </w:rPr>
        <w:t xml:space="preserve"> </w:t>
      </w:r>
      <w:r w:rsidR="00F7442D">
        <w:t>have</w:t>
      </w:r>
      <w:r w:rsidR="00F7442D">
        <w:rPr>
          <w:spacing w:val="-4"/>
        </w:rPr>
        <w:t xml:space="preserve"> </w:t>
      </w:r>
      <w:r w:rsidR="00F7442D">
        <w:t>not</w:t>
      </w:r>
      <w:r w:rsidR="00F7442D">
        <w:rPr>
          <w:spacing w:val="-2"/>
        </w:rPr>
        <w:t xml:space="preserve"> </w:t>
      </w:r>
      <w:r w:rsidR="00F7442D">
        <w:t>been</w:t>
      </w:r>
      <w:r w:rsidR="00F7442D">
        <w:rPr>
          <w:spacing w:val="-7"/>
        </w:rPr>
        <w:t xml:space="preserve"> </w:t>
      </w:r>
      <w:r w:rsidR="00F7442D">
        <w:t>conducted</w:t>
      </w:r>
      <w:r w:rsidR="00F7442D">
        <w:rPr>
          <w:spacing w:val="-4"/>
        </w:rPr>
        <w:t xml:space="preserve"> </w:t>
      </w:r>
      <w:r w:rsidR="00F7442D">
        <w:t xml:space="preserve">with </w:t>
      </w:r>
      <w:r w:rsidR="00F7442D">
        <w:rPr>
          <w:spacing w:val="-2"/>
        </w:rPr>
        <w:t>rozanolixizumab.</w:t>
      </w:r>
    </w:p>
    <w:p w14:paraId="11FE49B8" w14:textId="77777777" w:rsidR="006F064D" w:rsidRDefault="006F064D">
      <w:pPr>
        <w:pStyle w:val="BodyText"/>
        <w:spacing w:before="74"/>
        <w:ind w:left="0"/>
      </w:pPr>
    </w:p>
    <w:p w14:paraId="11FE49B9" w14:textId="77777777" w:rsidR="006F064D" w:rsidRDefault="00F7442D">
      <w:pPr>
        <w:pStyle w:val="Heading1"/>
        <w:numPr>
          <w:ilvl w:val="0"/>
          <w:numId w:val="3"/>
        </w:numPr>
        <w:tabs>
          <w:tab w:val="left" w:pos="455"/>
        </w:tabs>
      </w:pPr>
      <w:r>
        <w:t>PHARMACEUTICAL</w:t>
      </w:r>
      <w:r>
        <w:rPr>
          <w:spacing w:val="-17"/>
        </w:rPr>
        <w:t xml:space="preserve"> </w:t>
      </w:r>
      <w:r>
        <w:rPr>
          <w:spacing w:val="-2"/>
        </w:rPr>
        <w:t>PARTICULARS</w:t>
      </w:r>
    </w:p>
    <w:p w14:paraId="11FE49BA" w14:textId="77777777" w:rsidR="006F064D" w:rsidRDefault="00F7442D">
      <w:pPr>
        <w:pStyle w:val="Heading2"/>
        <w:numPr>
          <w:ilvl w:val="1"/>
          <w:numId w:val="3"/>
        </w:numPr>
        <w:tabs>
          <w:tab w:val="left" w:pos="1026"/>
        </w:tabs>
        <w:spacing w:before="289"/>
      </w:pPr>
      <w:r>
        <w:t xml:space="preserve">LIST OF </w:t>
      </w:r>
      <w:r>
        <w:rPr>
          <w:spacing w:val="-2"/>
        </w:rPr>
        <w:t>EXCIPIENTS</w:t>
      </w:r>
    </w:p>
    <w:p w14:paraId="11FE49BB" w14:textId="77777777" w:rsidR="006F064D" w:rsidRDefault="006F064D">
      <w:pPr>
        <w:pStyle w:val="BodyText"/>
        <w:spacing w:before="7"/>
        <w:ind w:left="0"/>
        <w:rPr>
          <w:b/>
          <w:sz w:val="24"/>
        </w:rPr>
      </w:pPr>
    </w:p>
    <w:p w14:paraId="11FE49BC" w14:textId="77777777" w:rsidR="006F064D" w:rsidRDefault="00F7442D">
      <w:pPr>
        <w:pStyle w:val="BodyText"/>
        <w:spacing w:line="276" w:lineRule="auto"/>
        <w:ind w:right="290"/>
      </w:pPr>
      <w:r>
        <w:t>The</w:t>
      </w:r>
      <w:r>
        <w:rPr>
          <w:spacing w:val="-3"/>
        </w:rPr>
        <w:t xml:space="preserve"> </w:t>
      </w:r>
      <w:r>
        <w:t>inactive</w:t>
      </w:r>
      <w:r>
        <w:rPr>
          <w:spacing w:val="-5"/>
        </w:rPr>
        <w:t xml:space="preserve"> </w:t>
      </w:r>
      <w:r>
        <w:t>ingredients</w:t>
      </w:r>
      <w:r>
        <w:rPr>
          <w:spacing w:val="-5"/>
        </w:rPr>
        <w:t xml:space="preserve"> </w:t>
      </w:r>
      <w:r>
        <w:t>are</w:t>
      </w:r>
      <w:r>
        <w:rPr>
          <w:spacing w:val="-5"/>
        </w:rPr>
        <w:t xml:space="preserve"> </w:t>
      </w:r>
      <w:r>
        <w:t>histidine,</w:t>
      </w:r>
      <w:r>
        <w:rPr>
          <w:spacing w:val="-5"/>
        </w:rPr>
        <w:t xml:space="preserve"> </w:t>
      </w:r>
      <w:r>
        <w:t>histidine</w:t>
      </w:r>
      <w:r>
        <w:rPr>
          <w:spacing w:val="-3"/>
        </w:rPr>
        <w:t xml:space="preserve"> </w:t>
      </w:r>
      <w:r>
        <w:t>hydrochloride</w:t>
      </w:r>
      <w:r>
        <w:rPr>
          <w:spacing w:val="-5"/>
        </w:rPr>
        <w:t xml:space="preserve"> </w:t>
      </w:r>
      <w:r>
        <w:t>monohydrate,</w:t>
      </w:r>
      <w:r>
        <w:rPr>
          <w:spacing w:val="-3"/>
        </w:rPr>
        <w:t xml:space="preserve"> </w:t>
      </w:r>
      <w:r>
        <w:t>proline,</w:t>
      </w:r>
      <w:r>
        <w:rPr>
          <w:spacing w:val="-3"/>
        </w:rPr>
        <w:t xml:space="preserve"> </w:t>
      </w:r>
      <w:r>
        <w:t>polysorbate</w:t>
      </w:r>
      <w:r>
        <w:rPr>
          <w:spacing w:val="-3"/>
        </w:rPr>
        <w:t xml:space="preserve"> </w:t>
      </w:r>
      <w:r>
        <w:t>80 and water for injection.</w:t>
      </w:r>
    </w:p>
    <w:p w14:paraId="11FE49BD" w14:textId="77777777" w:rsidR="006F064D" w:rsidRDefault="00F7442D">
      <w:pPr>
        <w:pStyle w:val="Heading2"/>
        <w:numPr>
          <w:ilvl w:val="1"/>
          <w:numId w:val="3"/>
        </w:numPr>
        <w:tabs>
          <w:tab w:val="left" w:pos="1026"/>
        </w:tabs>
        <w:spacing w:before="238"/>
      </w:pPr>
      <w:r>
        <w:rPr>
          <w:spacing w:val="-2"/>
        </w:rPr>
        <w:t>INCOMPATIBILITIES</w:t>
      </w:r>
    </w:p>
    <w:p w14:paraId="11FE49BE" w14:textId="77777777" w:rsidR="006F064D" w:rsidRDefault="00F7442D">
      <w:pPr>
        <w:pStyle w:val="BodyText"/>
        <w:spacing w:before="162" w:line="278" w:lineRule="auto"/>
        <w:ind w:right="290"/>
      </w:pPr>
      <w:r>
        <w:t>In</w:t>
      </w:r>
      <w:r>
        <w:rPr>
          <w:spacing w:val="-2"/>
        </w:rPr>
        <w:t xml:space="preserve"> </w:t>
      </w:r>
      <w:r>
        <w:t>the</w:t>
      </w:r>
      <w:r>
        <w:rPr>
          <w:spacing w:val="-2"/>
        </w:rPr>
        <w:t xml:space="preserve"> </w:t>
      </w:r>
      <w:r>
        <w:t>absence</w:t>
      </w:r>
      <w:r>
        <w:rPr>
          <w:spacing w:val="-2"/>
        </w:rPr>
        <w:t xml:space="preserve"> </w:t>
      </w:r>
      <w:r>
        <w:t>of</w:t>
      </w:r>
      <w:r>
        <w:rPr>
          <w:spacing w:val="-4"/>
        </w:rPr>
        <w:t xml:space="preserve"> </w:t>
      </w:r>
      <w:r>
        <w:t>compatibility studies,</w:t>
      </w:r>
      <w:r>
        <w:rPr>
          <w:spacing w:val="-5"/>
        </w:rPr>
        <w:t xml:space="preserve"> </w:t>
      </w:r>
      <w:r>
        <w:t>this</w:t>
      </w:r>
      <w:r>
        <w:rPr>
          <w:spacing w:val="-4"/>
        </w:rPr>
        <w:t xml:space="preserve"> </w:t>
      </w:r>
      <w:r>
        <w:t>medicinal</w:t>
      </w:r>
      <w:r>
        <w:rPr>
          <w:spacing w:val="-4"/>
        </w:rPr>
        <w:t xml:space="preserve"> </w:t>
      </w:r>
      <w:r>
        <w:t>product</w:t>
      </w:r>
      <w:r>
        <w:rPr>
          <w:spacing w:val="-4"/>
        </w:rPr>
        <w:t xml:space="preserve"> </w:t>
      </w:r>
      <w:r>
        <w:t>must</w:t>
      </w:r>
      <w:r>
        <w:rPr>
          <w:spacing w:val="-1"/>
        </w:rPr>
        <w:t xml:space="preserve"> </w:t>
      </w:r>
      <w:r>
        <w:t>not</w:t>
      </w:r>
      <w:r>
        <w:rPr>
          <w:spacing w:val="-1"/>
        </w:rPr>
        <w:t xml:space="preserve"> </w:t>
      </w:r>
      <w:r>
        <w:t>be</w:t>
      </w:r>
      <w:r>
        <w:rPr>
          <w:spacing w:val="-4"/>
        </w:rPr>
        <w:t xml:space="preserve"> </w:t>
      </w:r>
      <w:r>
        <w:t>mixed</w:t>
      </w:r>
      <w:r>
        <w:rPr>
          <w:spacing w:val="-4"/>
        </w:rPr>
        <w:t xml:space="preserve"> </w:t>
      </w:r>
      <w:r>
        <w:t>with</w:t>
      </w:r>
      <w:r>
        <w:rPr>
          <w:spacing w:val="-2"/>
        </w:rPr>
        <w:t xml:space="preserve"> </w:t>
      </w:r>
      <w:r>
        <w:t>other medicinal products for infusion.</w:t>
      </w:r>
    </w:p>
    <w:p w14:paraId="11FE49BF" w14:textId="77777777" w:rsidR="006F064D" w:rsidRDefault="00F7442D">
      <w:pPr>
        <w:pStyle w:val="Heading2"/>
        <w:numPr>
          <w:ilvl w:val="1"/>
          <w:numId w:val="3"/>
        </w:numPr>
        <w:tabs>
          <w:tab w:val="left" w:pos="1026"/>
        </w:tabs>
        <w:spacing w:before="235"/>
      </w:pPr>
      <w:r>
        <w:t xml:space="preserve">SHELF </w:t>
      </w:r>
      <w:r>
        <w:rPr>
          <w:spacing w:val="-4"/>
        </w:rPr>
        <w:t>LIFE</w:t>
      </w:r>
    </w:p>
    <w:p w14:paraId="11FE49C0" w14:textId="77777777" w:rsidR="006F064D" w:rsidRDefault="00F7442D">
      <w:pPr>
        <w:pStyle w:val="BodyText"/>
        <w:spacing w:before="163"/>
      </w:pPr>
      <w:r>
        <w:t>36</w:t>
      </w:r>
      <w:r>
        <w:rPr>
          <w:spacing w:val="-2"/>
        </w:rPr>
        <w:t xml:space="preserve"> months.</w:t>
      </w:r>
    </w:p>
    <w:p w14:paraId="11FE49C1" w14:textId="77777777" w:rsidR="006F064D" w:rsidRDefault="006F064D">
      <w:pPr>
        <w:pStyle w:val="BodyText"/>
        <w:spacing w:before="24"/>
        <w:ind w:left="0"/>
      </w:pPr>
    </w:p>
    <w:p w14:paraId="11FE49C2" w14:textId="77777777" w:rsidR="006F064D" w:rsidRDefault="00F7442D">
      <w:pPr>
        <w:pStyle w:val="Heading2"/>
        <w:numPr>
          <w:ilvl w:val="1"/>
          <w:numId w:val="3"/>
        </w:numPr>
        <w:tabs>
          <w:tab w:val="left" w:pos="1026"/>
        </w:tabs>
        <w:spacing w:before="1"/>
      </w:pPr>
      <w:r>
        <w:t>SPECIAL</w:t>
      </w:r>
      <w:r>
        <w:rPr>
          <w:spacing w:val="-1"/>
        </w:rPr>
        <w:t xml:space="preserve"> </w:t>
      </w:r>
      <w:r>
        <w:t xml:space="preserve">PRECAUTIONS FOR </w:t>
      </w:r>
      <w:r>
        <w:rPr>
          <w:spacing w:val="-2"/>
        </w:rPr>
        <w:t>STORAGE</w:t>
      </w:r>
    </w:p>
    <w:p w14:paraId="11FE49C3" w14:textId="77777777" w:rsidR="006F064D" w:rsidRDefault="006F064D">
      <w:pPr>
        <w:pStyle w:val="BodyText"/>
        <w:spacing w:before="6"/>
        <w:ind w:left="0"/>
        <w:rPr>
          <w:b/>
          <w:sz w:val="24"/>
        </w:rPr>
      </w:pPr>
    </w:p>
    <w:p w14:paraId="11FE49C4" w14:textId="77777777" w:rsidR="006F064D" w:rsidRDefault="00F7442D">
      <w:pPr>
        <w:pStyle w:val="BodyText"/>
        <w:spacing w:line="276" w:lineRule="auto"/>
      </w:pPr>
      <w:r>
        <w:t>Store</w:t>
      </w:r>
      <w:r>
        <w:rPr>
          <w:spacing w:val="-3"/>
        </w:rPr>
        <w:t xml:space="preserve"> </w:t>
      </w:r>
      <w:r>
        <w:t>in</w:t>
      </w:r>
      <w:r>
        <w:rPr>
          <w:spacing w:val="-4"/>
        </w:rPr>
        <w:t xml:space="preserve"> </w:t>
      </w:r>
      <w:r>
        <w:t>a</w:t>
      </w:r>
      <w:r>
        <w:rPr>
          <w:spacing w:val="-1"/>
        </w:rPr>
        <w:t xml:space="preserve"> </w:t>
      </w:r>
      <w:r>
        <w:t>refrigerator</w:t>
      </w:r>
      <w:r>
        <w:rPr>
          <w:spacing w:val="-3"/>
        </w:rPr>
        <w:t xml:space="preserve"> </w:t>
      </w:r>
      <w:r>
        <w:t>(2-8°C).</w:t>
      </w:r>
      <w:r>
        <w:rPr>
          <w:spacing w:val="-1"/>
        </w:rPr>
        <w:t xml:space="preserve"> </w:t>
      </w:r>
      <w:r>
        <w:t>Do</w:t>
      </w:r>
      <w:r>
        <w:rPr>
          <w:spacing w:val="-1"/>
        </w:rPr>
        <w:t xml:space="preserve"> </w:t>
      </w:r>
      <w:r>
        <w:t>not</w:t>
      </w:r>
      <w:r>
        <w:rPr>
          <w:spacing w:val="-3"/>
        </w:rPr>
        <w:t xml:space="preserve"> </w:t>
      </w:r>
      <w:r>
        <w:t>freeze.</w:t>
      </w:r>
      <w:r>
        <w:rPr>
          <w:spacing w:val="-1"/>
        </w:rPr>
        <w:t xml:space="preserve"> </w:t>
      </w:r>
      <w:r>
        <w:t>Keep</w:t>
      </w:r>
      <w:r>
        <w:rPr>
          <w:spacing w:val="-4"/>
        </w:rPr>
        <w:t xml:space="preserve"> </w:t>
      </w:r>
      <w:r>
        <w:t>the</w:t>
      </w:r>
      <w:r>
        <w:rPr>
          <w:spacing w:val="-3"/>
        </w:rPr>
        <w:t xml:space="preserve"> </w:t>
      </w:r>
      <w:r>
        <w:t>vial in</w:t>
      </w:r>
      <w:r>
        <w:rPr>
          <w:spacing w:val="-4"/>
        </w:rPr>
        <w:t xml:space="preserve"> </w:t>
      </w:r>
      <w:r>
        <w:t>the</w:t>
      </w:r>
      <w:r>
        <w:rPr>
          <w:spacing w:val="-3"/>
        </w:rPr>
        <w:t xml:space="preserve"> </w:t>
      </w:r>
      <w:r>
        <w:t>outer</w:t>
      </w:r>
      <w:r>
        <w:rPr>
          <w:spacing w:val="-3"/>
        </w:rPr>
        <w:t xml:space="preserve"> </w:t>
      </w:r>
      <w:r>
        <w:t>carton</w:t>
      </w:r>
      <w:r>
        <w:rPr>
          <w:spacing w:val="-4"/>
        </w:rPr>
        <w:t xml:space="preserve"> </w:t>
      </w:r>
      <w:r>
        <w:t>in</w:t>
      </w:r>
      <w:r>
        <w:rPr>
          <w:spacing w:val="-1"/>
        </w:rPr>
        <w:t xml:space="preserve"> </w:t>
      </w:r>
      <w:r>
        <w:t>order</w:t>
      </w:r>
      <w:r>
        <w:rPr>
          <w:spacing w:val="-3"/>
        </w:rPr>
        <w:t xml:space="preserve"> </w:t>
      </w:r>
      <w:r>
        <w:t>to</w:t>
      </w:r>
      <w:r>
        <w:rPr>
          <w:spacing w:val="-1"/>
        </w:rPr>
        <w:t xml:space="preserve"> </w:t>
      </w:r>
      <w:r>
        <w:t xml:space="preserve">protect from </w:t>
      </w:r>
      <w:r>
        <w:rPr>
          <w:spacing w:val="-2"/>
        </w:rPr>
        <w:t>light.</w:t>
      </w:r>
    </w:p>
    <w:p w14:paraId="11FE49C5" w14:textId="77777777" w:rsidR="006F064D" w:rsidRDefault="00F7442D">
      <w:pPr>
        <w:pStyle w:val="Heading2"/>
        <w:numPr>
          <w:ilvl w:val="1"/>
          <w:numId w:val="3"/>
        </w:numPr>
        <w:tabs>
          <w:tab w:val="left" w:pos="1026"/>
        </w:tabs>
        <w:spacing w:before="238"/>
      </w:pPr>
      <w:r>
        <w:t>NATURE</w:t>
      </w:r>
      <w:r>
        <w:rPr>
          <w:spacing w:val="-1"/>
        </w:rPr>
        <w:t xml:space="preserve"> </w:t>
      </w:r>
      <w:r>
        <w:t>AND CONTENTS</w:t>
      </w:r>
      <w:r>
        <w:rPr>
          <w:spacing w:val="-1"/>
        </w:rPr>
        <w:t xml:space="preserve"> </w:t>
      </w:r>
      <w:r>
        <w:t xml:space="preserve">OF </w:t>
      </w:r>
      <w:r>
        <w:rPr>
          <w:spacing w:val="-2"/>
        </w:rPr>
        <w:t>CONTAINER</w:t>
      </w:r>
    </w:p>
    <w:p w14:paraId="11FE49C6" w14:textId="77777777" w:rsidR="006F064D" w:rsidRDefault="00F7442D">
      <w:pPr>
        <w:pStyle w:val="BodyText"/>
        <w:spacing w:before="162" w:line="465" w:lineRule="auto"/>
        <w:ind w:right="1606"/>
      </w:pPr>
      <w:r>
        <w:t>Vial</w:t>
      </w:r>
      <w:r>
        <w:rPr>
          <w:spacing w:val="-3"/>
        </w:rPr>
        <w:t xml:space="preserve"> </w:t>
      </w:r>
      <w:r>
        <w:t>(Type</w:t>
      </w:r>
      <w:r>
        <w:rPr>
          <w:spacing w:val="-1"/>
        </w:rPr>
        <w:t xml:space="preserve"> </w:t>
      </w:r>
      <w:r>
        <w:t>I</w:t>
      </w:r>
      <w:r>
        <w:rPr>
          <w:spacing w:val="-3"/>
        </w:rPr>
        <w:t xml:space="preserve"> </w:t>
      </w:r>
      <w:r>
        <w:t>glass) with</w:t>
      </w:r>
      <w:r>
        <w:rPr>
          <w:spacing w:val="-4"/>
        </w:rPr>
        <w:t xml:space="preserve"> </w:t>
      </w:r>
      <w:r>
        <w:t>a</w:t>
      </w:r>
      <w:r>
        <w:rPr>
          <w:spacing w:val="-1"/>
        </w:rPr>
        <w:t xml:space="preserve"> </w:t>
      </w:r>
      <w:r>
        <w:t>rubber</w:t>
      </w:r>
      <w:r>
        <w:rPr>
          <w:spacing w:val="-3"/>
        </w:rPr>
        <w:t xml:space="preserve"> </w:t>
      </w:r>
      <w:r>
        <w:t>stopper</w:t>
      </w:r>
      <w:r>
        <w:rPr>
          <w:spacing w:val="-2"/>
        </w:rPr>
        <w:t xml:space="preserve"> </w:t>
      </w:r>
      <w:r>
        <w:t>sealed</w:t>
      </w:r>
      <w:r>
        <w:rPr>
          <w:spacing w:val="-1"/>
        </w:rPr>
        <w:t xml:space="preserve"> </w:t>
      </w:r>
      <w:r>
        <w:t>with</w:t>
      </w:r>
      <w:r>
        <w:rPr>
          <w:spacing w:val="-1"/>
        </w:rPr>
        <w:t xml:space="preserve"> </w:t>
      </w:r>
      <w:r>
        <w:t>a</w:t>
      </w:r>
      <w:r>
        <w:rPr>
          <w:spacing w:val="-3"/>
        </w:rPr>
        <w:t xml:space="preserve"> </w:t>
      </w:r>
      <w:r>
        <w:t>crimp</w:t>
      </w:r>
      <w:r>
        <w:rPr>
          <w:spacing w:val="-4"/>
        </w:rPr>
        <w:t xml:space="preserve"> </w:t>
      </w:r>
      <w:r>
        <w:t>seal and</w:t>
      </w:r>
      <w:r>
        <w:rPr>
          <w:spacing w:val="-1"/>
        </w:rPr>
        <w:t xml:space="preserve"> </w:t>
      </w:r>
      <w:r>
        <w:t>flip</w:t>
      </w:r>
      <w:r>
        <w:rPr>
          <w:spacing w:val="-4"/>
        </w:rPr>
        <w:t xml:space="preserve"> </w:t>
      </w:r>
      <w:r>
        <w:t>off</w:t>
      </w:r>
      <w:r>
        <w:rPr>
          <w:spacing w:val="-3"/>
        </w:rPr>
        <w:t xml:space="preserve"> </w:t>
      </w:r>
      <w:r>
        <w:t>cap. Pack size of 1 vial.</w:t>
      </w:r>
    </w:p>
    <w:p w14:paraId="11FE49C7" w14:textId="77777777" w:rsidR="006F064D" w:rsidRDefault="00F7442D">
      <w:pPr>
        <w:pStyle w:val="Heading2"/>
        <w:numPr>
          <w:ilvl w:val="1"/>
          <w:numId w:val="3"/>
        </w:numPr>
        <w:tabs>
          <w:tab w:val="left" w:pos="1026"/>
        </w:tabs>
        <w:spacing w:before="39"/>
      </w:pPr>
      <w:r>
        <w:lastRenderedPageBreak/>
        <w:t>SPECIAL</w:t>
      </w:r>
      <w:r>
        <w:rPr>
          <w:spacing w:val="-1"/>
        </w:rPr>
        <w:t xml:space="preserve"> </w:t>
      </w:r>
      <w:r>
        <w:t xml:space="preserve">PRECAUTIONS FOR </w:t>
      </w:r>
      <w:r>
        <w:rPr>
          <w:spacing w:val="-2"/>
        </w:rPr>
        <w:t>DISPOSAL</w:t>
      </w:r>
    </w:p>
    <w:p w14:paraId="11FE49C8" w14:textId="77777777" w:rsidR="006F064D" w:rsidRDefault="00F7442D">
      <w:pPr>
        <w:pStyle w:val="BodyText"/>
        <w:spacing w:before="163" w:line="278" w:lineRule="auto"/>
      </w:pPr>
      <w:r>
        <w:t>In</w:t>
      </w:r>
      <w:r>
        <w:rPr>
          <w:spacing w:val="-2"/>
        </w:rPr>
        <w:t xml:space="preserve"> </w:t>
      </w:r>
      <w:r>
        <w:t>Australia,</w:t>
      </w:r>
      <w:r>
        <w:rPr>
          <w:spacing w:val="-2"/>
        </w:rPr>
        <w:t xml:space="preserve"> </w:t>
      </w:r>
      <w:r>
        <w:t>any</w:t>
      </w:r>
      <w:r>
        <w:rPr>
          <w:spacing w:val="-5"/>
        </w:rPr>
        <w:t xml:space="preserve"> </w:t>
      </w:r>
      <w:r>
        <w:t>unused</w:t>
      </w:r>
      <w:r>
        <w:rPr>
          <w:spacing w:val="-4"/>
        </w:rPr>
        <w:t xml:space="preserve"> </w:t>
      </w:r>
      <w:r>
        <w:t>medicine</w:t>
      </w:r>
      <w:r>
        <w:rPr>
          <w:spacing w:val="-4"/>
        </w:rPr>
        <w:t xml:space="preserve"> </w:t>
      </w:r>
      <w:r>
        <w:t>or</w:t>
      </w:r>
      <w:r>
        <w:rPr>
          <w:spacing w:val="-2"/>
        </w:rPr>
        <w:t xml:space="preserve"> </w:t>
      </w:r>
      <w:r>
        <w:t>waste</w:t>
      </w:r>
      <w:r>
        <w:rPr>
          <w:spacing w:val="-4"/>
        </w:rPr>
        <w:t xml:space="preserve"> </w:t>
      </w:r>
      <w:r>
        <w:t>material</w:t>
      </w:r>
      <w:r>
        <w:rPr>
          <w:spacing w:val="-4"/>
        </w:rPr>
        <w:t xml:space="preserve"> </w:t>
      </w:r>
      <w:r>
        <w:t>should</w:t>
      </w:r>
      <w:r>
        <w:rPr>
          <w:spacing w:val="-2"/>
        </w:rPr>
        <w:t xml:space="preserve"> </w:t>
      </w:r>
      <w:r>
        <w:t>be disposed</w:t>
      </w:r>
      <w:r>
        <w:rPr>
          <w:spacing w:val="-2"/>
        </w:rPr>
        <w:t xml:space="preserve"> </w:t>
      </w:r>
      <w:r>
        <w:t>of</w:t>
      </w:r>
      <w:r>
        <w:rPr>
          <w:spacing w:val="-2"/>
        </w:rPr>
        <w:t xml:space="preserve"> </w:t>
      </w:r>
      <w:r>
        <w:t>by</w:t>
      </w:r>
      <w:r>
        <w:rPr>
          <w:spacing w:val="-5"/>
        </w:rPr>
        <w:t xml:space="preserve"> </w:t>
      </w:r>
      <w:r>
        <w:t>taking</w:t>
      </w:r>
      <w:r>
        <w:rPr>
          <w:spacing w:val="-2"/>
        </w:rPr>
        <w:t xml:space="preserve"> </w:t>
      </w:r>
      <w:r>
        <w:t>to</w:t>
      </w:r>
      <w:r>
        <w:rPr>
          <w:spacing w:val="-2"/>
        </w:rPr>
        <w:t xml:space="preserve"> </w:t>
      </w:r>
      <w:r>
        <w:t>your</w:t>
      </w:r>
      <w:r>
        <w:rPr>
          <w:spacing w:val="-4"/>
        </w:rPr>
        <w:t xml:space="preserve"> </w:t>
      </w:r>
      <w:r>
        <w:t xml:space="preserve">local </w:t>
      </w:r>
      <w:r>
        <w:rPr>
          <w:spacing w:val="-2"/>
        </w:rPr>
        <w:t>pharmacy.</w:t>
      </w:r>
    </w:p>
    <w:p w14:paraId="11FE49C9" w14:textId="77777777" w:rsidR="006F064D" w:rsidRDefault="00F7442D">
      <w:pPr>
        <w:pStyle w:val="Heading2"/>
        <w:numPr>
          <w:ilvl w:val="1"/>
          <w:numId w:val="3"/>
        </w:numPr>
        <w:tabs>
          <w:tab w:val="left" w:pos="1026"/>
        </w:tabs>
        <w:spacing w:before="234"/>
      </w:pPr>
      <w:r>
        <w:t>PHYSICOCHEMICAL</w:t>
      </w:r>
      <w:r>
        <w:rPr>
          <w:spacing w:val="-2"/>
        </w:rPr>
        <w:t xml:space="preserve"> PROPERTIES</w:t>
      </w:r>
    </w:p>
    <w:p w14:paraId="11FE49CA" w14:textId="77777777" w:rsidR="006F064D" w:rsidRDefault="00F7442D">
      <w:pPr>
        <w:pStyle w:val="BodyText"/>
        <w:spacing w:before="164" w:line="276" w:lineRule="auto"/>
        <w:ind w:right="3888"/>
      </w:pPr>
      <w:r>
        <w:t>Chemical</w:t>
      </w:r>
      <w:r>
        <w:rPr>
          <w:spacing w:val="-8"/>
        </w:rPr>
        <w:t xml:space="preserve"> </w:t>
      </w:r>
      <w:r>
        <w:t>Name:</w:t>
      </w:r>
      <w:r>
        <w:rPr>
          <w:spacing w:val="-8"/>
        </w:rPr>
        <w:t xml:space="preserve"> </w:t>
      </w:r>
      <w:r>
        <w:t>Immunoglobulin</w:t>
      </w:r>
      <w:r>
        <w:rPr>
          <w:spacing w:val="-8"/>
        </w:rPr>
        <w:t xml:space="preserve"> </w:t>
      </w:r>
      <w:r>
        <w:t>G4P,</w:t>
      </w:r>
      <w:r>
        <w:rPr>
          <w:spacing w:val="-8"/>
        </w:rPr>
        <w:t xml:space="preserve"> </w:t>
      </w:r>
      <w:r>
        <w:t>anti-FcRn Molecular mass: approximately 147,846 Da</w:t>
      </w:r>
    </w:p>
    <w:p w14:paraId="11FE49CC" w14:textId="77777777" w:rsidR="006F064D" w:rsidRDefault="00F7442D">
      <w:pPr>
        <w:pStyle w:val="BodyText"/>
        <w:spacing w:before="75"/>
      </w:pPr>
      <w:bookmarkStart w:id="44" w:name="CAS_number"/>
      <w:bookmarkStart w:id="45" w:name="7_MEDICINE_SCHEDULE_(POISONS_STANDARD)"/>
      <w:bookmarkStart w:id="46" w:name="8_SPONSOR"/>
      <w:bookmarkStart w:id="47" w:name="9_DATE_OF_FIRST_APPROVAL"/>
      <w:bookmarkStart w:id="48" w:name="TBC"/>
      <w:bookmarkStart w:id="49" w:name="10_DATE_OF_REVISION"/>
      <w:bookmarkStart w:id="50" w:name="SUMMARY_TABLE_OF_CHANGES"/>
      <w:bookmarkEnd w:id="44"/>
      <w:bookmarkEnd w:id="45"/>
      <w:bookmarkEnd w:id="46"/>
      <w:bookmarkEnd w:id="47"/>
      <w:bookmarkEnd w:id="48"/>
      <w:bookmarkEnd w:id="49"/>
      <w:bookmarkEnd w:id="50"/>
      <w:r>
        <w:t>Chemical</w:t>
      </w:r>
      <w:r>
        <w:rPr>
          <w:spacing w:val="-4"/>
        </w:rPr>
        <w:t xml:space="preserve"> </w:t>
      </w:r>
      <w:r>
        <w:rPr>
          <w:spacing w:val="-2"/>
        </w:rPr>
        <w:t>structure</w:t>
      </w:r>
    </w:p>
    <w:p w14:paraId="11FE49CD" w14:textId="353215E7" w:rsidR="006F064D" w:rsidRDefault="006F064D">
      <w:pPr>
        <w:pStyle w:val="BodyText"/>
        <w:spacing w:before="9"/>
        <w:ind w:left="0"/>
        <w:rPr>
          <w:sz w:val="8"/>
        </w:rPr>
      </w:pPr>
    </w:p>
    <w:p w14:paraId="11FE49CE" w14:textId="77777777" w:rsidR="006F064D" w:rsidRDefault="006F064D">
      <w:pPr>
        <w:pStyle w:val="BodyText"/>
        <w:spacing w:before="205"/>
        <w:ind w:left="0"/>
      </w:pPr>
    </w:p>
    <w:p w14:paraId="11FE49CF" w14:textId="77777777" w:rsidR="006F064D" w:rsidRDefault="00F7442D">
      <w:pPr>
        <w:pStyle w:val="Heading3"/>
        <w:ind w:left="0" w:right="7923"/>
        <w:jc w:val="center"/>
      </w:pPr>
      <w:r>
        <w:t>CAS</w:t>
      </w:r>
      <w:r>
        <w:rPr>
          <w:spacing w:val="-4"/>
        </w:rPr>
        <w:t xml:space="preserve"> </w:t>
      </w:r>
      <w:r>
        <w:rPr>
          <w:spacing w:val="-2"/>
        </w:rPr>
        <w:t>number</w:t>
      </w:r>
    </w:p>
    <w:p w14:paraId="11FE49D0" w14:textId="77777777" w:rsidR="006F064D" w:rsidRDefault="00F7442D">
      <w:pPr>
        <w:pStyle w:val="BodyText"/>
        <w:spacing w:before="38"/>
      </w:pPr>
      <w:r>
        <w:rPr>
          <w:spacing w:val="-2"/>
        </w:rPr>
        <w:t>1584645-37-</w:t>
      </w:r>
      <w:r>
        <w:rPr>
          <w:spacing w:val="-10"/>
        </w:rPr>
        <w:t>3</w:t>
      </w:r>
    </w:p>
    <w:p w14:paraId="11FE49D1" w14:textId="77777777" w:rsidR="006F064D" w:rsidRDefault="00F7442D">
      <w:pPr>
        <w:pStyle w:val="Heading1"/>
        <w:numPr>
          <w:ilvl w:val="0"/>
          <w:numId w:val="3"/>
        </w:numPr>
        <w:tabs>
          <w:tab w:val="left" w:pos="455"/>
        </w:tabs>
        <w:spacing w:before="238"/>
      </w:pPr>
      <w:r>
        <w:t>MEDICINE</w:t>
      </w:r>
      <w:r>
        <w:rPr>
          <w:spacing w:val="-8"/>
        </w:rPr>
        <w:t xml:space="preserve"> </w:t>
      </w:r>
      <w:r>
        <w:t>SCHEDULE</w:t>
      </w:r>
      <w:r>
        <w:rPr>
          <w:spacing w:val="-8"/>
        </w:rPr>
        <w:t xml:space="preserve"> </w:t>
      </w:r>
      <w:r>
        <w:t>(POISONS</w:t>
      </w:r>
      <w:r>
        <w:rPr>
          <w:spacing w:val="-7"/>
        </w:rPr>
        <w:t xml:space="preserve"> </w:t>
      </w:r>
      <w:r>
        <w:rPr>
          <w:spacing w:val="-2"/>
        </w:rPr>
        <w:t>STANDARD)</w:t>
      </w:r>
    </w:p>
    <w:p w14:paraId="11FE49D2" w14:textId="77777777" w:rsidR="006F064D" w:rsidRDefault="00F7442D">
      <w:pPr>
        <w:pStyle w:val="BodyText"/>
        <w:spacing w:before="168"/>
      </w:pPr>
      <w:r>
        <w:t>Schedule</w:t>
      </w:r>
      <w:r>
        <w:rPr>
          <w:spacing w:val="-5"/>
        </w:rPr>
        <w:t xml:space="preserve"> </w:t>
      </w:r>
      <w:r>
        <w:rPr>
          <w:spacing w:val="-10"/>
        </w:rPr>
        <w:t>4</w:t>
      </w:r>
    </w:p>
    <w:p w14:paraId="11FE49D3" w14:textId="77777777" w:rsidR="006F064D" w:rsidRDefault="00F7442D">
      <w:pPr>
        <w:pStyle w:val="Heading1"/>
        <w:numPr>
          <w:ilvl w:val="0"/>
          <w:numId w:val="3"/>
        </w:numPr>
        <w:tabs>
          <w:tab w:val="left" w:pos="455"/>
        </w:tabs>
        <w:spacing w:before="236"/>
      </w:pPr>
      <w:r>
        <w:rPr>
          <w:spacing w:val="-2"/>
        </w:rPr>
        <w:t>SPONSOR</w:t>
      </w:r>
    </w:p>
    <w:p w14:paraId="11FE49D4" w14:textId="77777777" w:rsidR="006F064D" w:rsidRDefault="00F7442D">
      <w:pPr>
        <w:pStyle w:val="BodyText"/>
        <w:spacing w:before="171"/>
        <w:ind w:left="0" w:right="7985"/>
        <w:jc w:val="center"/>
      </w:pPr>
      <w:r>
        <w:t>UCB</w:t>
      </w:r>
      <w:r>
        <w:rPr>
          <w:spacing w:val="-4"/>
        </w:rPr>
        <w:t xml:space="preserve"> </w:t>
      </w:r>
      <w:r>
        <w:rPr>
          <w:spacing w:val="-2"/>
        </w:rPr>
        <w:t>Pharma</w:t>
      </w:r>
    </w:p>
    <w:p w14:paraId="11FE49D5" w14:textId="77777777" w:rsidR="006F064D" w:rsidRDefault="00F7442D">
      <w:pPr>
        <w:pStyle w:val="BodyText"/>
        <w:spacing w:before="38" w:line="276" w:lineRule="auto"/>
        <w:ind w:right="5934"/>
      </w:pPr>
      <w:r>
        <w:t>A</w:t>
      </w:r>
      <w:r>
        <w:rPr>
          <w:spacing w:val="-6"/>
        </w:rPr>
        <w:t xml:space="preserve"> </w:t>
      </w:r>
      <w:r>
        <w:t>division</w:t>
      </w:r>
      <w:r>
        <w:rPr>
          <w:spacing w:val="-8"/>
        </w:rPr>
        <w:t xml:space="preserve"> </w:t>
      </w:r>
      <w:r>
        <w:t>of</w:t>
      </w:r>
      <w:r>
        <w:rPr>
          <w:spacing w:val="-5"/>
        </w:rPr>
        <w:t xml:space="preserve"> </w:t>
      </w:r>
      <w:r>
        <w:t>UCB</w:t>
      </w:r>
      <w:r>
        <w:rPr>
          <w:spacing w:val="-6"/>
        </w:rPr>
        <w:t xml:space="preserve"> </w:t>
      </w:r>
      <w:r>
        <w:t>Australia</w:t>
      </w:r>
      <w:r>
        <w:rPr>
          <w:spacing w:val="-5"/>
        </w:rPr>
        <w:t xml:space="preserve"> </w:t>
      </w:r>
      <w:r>
        <w:t>Pty</w:t>
      </w:r>
      <w:r>
        <w:rPr>
          <w:spacing w:val="-5"/>
        </w:rPr>
        <w:t xml:space="preserve"> </w:t>
      </w:r>
      <w:r>
        <w:t>Ltd Level 1, 1155 Malvern Road Malvern VIC 3144, Australia</w:t>
      </w:r>
    </w:p>
    <w:p w14:paraId="11FE49D6" w14:textId="77777777" w:rsidR="006F064D" w:rsidRDefault="00F7442D">
      <w:pPr>
        <w:pStyle w:val="BodyText"/>
        <w:spacing w:before="200"/>
      </w:pPr>
      <w:r>
        <w:t>Phone:</w:t>
      </w:r>
      <w:r>
        <w:rPr>
          <w:spacing w:val="-5"/>
        </w:rPr>
        <w:t xml:space="preserve"> </w:t>
      </w:r>
      <w:r>
        <w:t>+613</w:t>
      </w:r>
      <w:r>
        <w:rPr>
          <w:spacing w:val="-1"/>
        </w:rPr>
        <w:t xml:space="preserve"> </w:t>
      </w:r>
      <w:r>
        <w:t>9828</w:t>
      </w:r>
      <w:r>
        <w:rPr>
          <w:spacing w:val="-1"/>
        </w:rPr>
        <w:t xml:space="preserve"> </w:t>
      </w:r>
      <w:r>
        <w:rPr>
          <w:spacing w:val="-4"/>
        </w:rPr>
        <w:t>1800</w:t>
      </w:r>
    </w:p>
    <w:p w14:paraId="11FE49D7" w14:textId="77777777" w:rsidR="006F064D" w:rsidRDefault="00F7442D">
      <w:pPr>
        <w:pStyle w:val="BodyText"/>
        <w:spacing w:before="37" w:line="276" w:lineRule="auto"/>
        <w:ind w:right="6060"/>
      </w:pPr>
      <w:r>
        <w:t>Website:</w:t>
      </w:r>
      <w:r>
        <w:rPr>
          <w:spacing w:val="-14"/>
        </w:rPr>
        <w:t xml:space="preserve"> </w:t>
      </w:r>
      <w:hyperlink r:id="rId14">
        <w:r>
          <w:rPr>
            <w:color w:val="0000FF"/>
            <w:u w:val="single" w:color="0000FF"/>
          </w:rPr>
          <w:t>www.ucbaustralia.com.au</w:t>
        </w:r>
      </w:hyperlink>
      <w:r>
        <w:rPr>
          <w:color w:val="0000FF"/>
        </w:rPr>
        <w:t xml:space="preserve"> </w:t>
      </w:r>
      <w:r>
        <w:t>E-mail:</w:t>
      </w:r>
      <w:r>
        <w:rPr>
          <w:spacing w:val="40"/>
        </w:rPr>
        <w:t xml:space="preserve"> </w:t>
      </w:r>
      <w:hyperlink r:id="rId15">
        <w:r>
          <w:rPr>
            <w:color w:val="0000FF"/>
          </w:rPr>
          <w:t>ucbcares.au@ucb.com</w:t>
        </w:r>
      </w:hyperlink>
    </w:p>
    <w:p w14:paraId="11FE49D8" w14:textId="77777777" w:rsidR="006F064D" w:rsidRDefault="006F064D">
      <w:pPr>
        <w:pStyle w:val="BodyText"/>
        <w:spacing w:before="237"/>
        <w:ind w:left="0"/>
      </w:pPr>
    </w:p>
    <w:p w14:paraId="11FE49D9" w14:textId="77777777" w:rsidR="006F064D" w:rsidRDefault="00F7442D">
      <w:pPr>
        <w:pStyle w:val="Heading1"/>
        <w:numPr>
          <w:ilvl w:val="0"/>
          <w:numId w:val="3"/>
        </w:numPr>
        <w:tabs>
          <w:tab w:val="left" w:pos="455"/>
        </w:tabs>
      </w:pPr>
      <w:r>
        <w:t>DATE</w:t>
      </w:r>
      <w:r>
        <w:rPr>
          <w:spacing w:val="-4"/>
        </w:rPr>
        <w:t xml:space="preserve"> </w:t>
      </w:r>
      <w:r>
        <w:t>OF</w:t>
      </w:r>
      <w:r>
        <w:rPr>
          <w:spacing w:val="-2"/>
        </w:rPr>
        <w:t xml:space="preserve"> </w:t>
      </w:r>
      <w:r>
        <w:t>FIRST</w:t>
      </w:r>
      <w:r>
        <w:rPr>
          <w:spacing w:val="-3"/>
        </w:rPr>
        <w:t xml:space="preserve"> </w:t>
      </w:r>
      <w:r>
        <w:rPr>
          <w:spacing w:val="-2"/>
        </w:rPr>
        <w:t>APPROVAL</w:t>
      </w:r>
    </w:p>
    <w:p w14:paraId="11FE49DA" w14:textId="77777777" w:rsidR="006F064D" w:rsidRDefault="00F7442D">
      <w:pPr>
        <w:pStyle w:val="BodyText"/>
        <w:spacing w:before="169"/>
        <w:ind w:left="0" w:right="7873"/>
        <w:jc w:val="center"/>
      </w:pPr>
      <w:r>
        <w:rPr>
          <w:spacing w:val="-5"/>
        </w:rPr>
        <w:t>TBC</w:t>
      </w:r>
    </w:p>
    <w:p w14:paraId="11FE49DB" w14:textId="77777777" w:rsidR="006F064D" w:rsidRDefault="00F7442D">
      <w:pPr>
        <w:pStyle w:val="Heading1"/>
        <w:numPr>
          <w:ilvl w:val="0"/>
          <w:numId w:val="3"/>
        </w:numPr>
        <w:tabs>
          <w:tab w:val="left" w:pos="454"/>
        </w:tabs>
        <w:spacing w:before="159"/>
        <w:ind w:left="454" w:hanging="431"/>
      </w:pPr>
      <w:r>
        <w:t>DATE</w:t>
      </w:r>
      <w:r>
        <w:rPr>
          <w:spacing w:val="-3"/>
        </w:rPr>
        <w:t xml:space="preserve"> </w:t>
      </w:r>
      <w:r>
        <w:t>OF</w:t>
      </w:r>
      <w:r>
        <w:rPr>
          <w:spacing w:val="-2"/>
        </w:rPr>
        <w:t xml:space="preserve"> REVISION</w:t>
      </w:r>
    </w:p>
    <w:p w14:paraId="11FE49DC" w14:textId="77777777" w:rsidR="006F064D" w:rsidRDefault="00F7442D">
      <w:pPr>
        <w:pStyle w:val="BodyText"/>
        <w:spacing w:before="169"/>
      </w:pPr>
      <w:r>
        <w:t>Not</w:t>
      </w:r>
      <w:r>
        <w:rPr>
          <w:spacing w:val="-1"/>
        </w:rPr>
        <w:t xml:space="preserve"> </w:t>
      </w:r>
      <w:r>
        <w:rPr>
          <w:spacing w:val="-2"/>
        </w:rPr>
        <w:t>applicable</w:t>
      </w:r>
    </w:p>
    <w:p w14:paraId="11FE49DD" w14:textId="77777777" w:rsidR="006F064D" w:rsidRDefault="006F064D">
      <w:pPr>
        <w:pStyle w:val="BodyText"/>
        <w:spacing w:before="25"/>
        <w:ind w:left="0"/>
      </w:pPr>
    </w:p>
    <w:p w14:paraId="11FE49DE" w14:textId="77777777" w:rsidR="006F064D" w:rsidRDefault="00F7442D">
      <w:pPr>
        <w:ind w:left="23"/>
        <w:rPr>
          <w:b/>
          <w:sz w:val="24"/>
        </w:rPr>
      </w:pPr>
      <w:r>
        <w:rPr>
          <w:b/>
          <w:sz w:val="24"/>
        </w:rPr>
        <w:t>SUMMARY</w:t>
      </w:r>
      <w:r>
        <w:rPr>
          <w:b/>
          <w:spacing w:val="-2"/>
          <w:sz w:val="24"/>
        </w:rPr>
        <w:t xml:space="preserve"> </w:t>
      </w:r>
      <w:r>
        <w:rPr>
          <w:b/>
          <w:sz w:val="24"/>
        </w:rPr>
        <w:t>TABLE</w:t>
      </w:r>
      <w:r>
        <w:rPr>
          <w:b/>
          <w:spacing w:val="-1"/>
          <w:sz w:val="24"/>
        </w:rPr>
        <w:t xml:space="preserve"> </w:t>
      </w:r>
      <w:r>
        <w:rPr>
          <w:b/>
          <w:sz w:val="24"/>
        </w:rPr>
        <w:t>OF</w:t>
      </w:r>
      <w:r>
        <w:rPr>
          <w:b/>
          <w:spacing w:val="-1"/>
          <w:sz w:val="24"/>
        </w:rPr>
        <w:t xml:space="preserve"> </w:t>
      </w:r>
      <w:r>
        <w:rPr>
          <w:b/>
          <w:spacing w:val="-2"/>
          <w:sz w:val="24"/>
        </w:rPr>
        <w:t>CHANGES</w:t>
      </w:r>
    </w:p>
    <w:p w14:paraId="11FE49DF" w14:textId="77777777" w:rsidR="006F064D" w:rsidRDefault="006F064D">
      <w:pPr>
        <w:pStyle w:val="BodyText"/>
        <w:spacing w:before="9" w:after="1"/>
        <w:ind w:left="0"/>
        <w:rPr>
          <w:b/>
          <w:sz w:val="13"/>
        </w:rPr>
      </w:pPr>
    </w:p>
    <w:tbl>
      <w:tblPr>
        <w:tblW w:w="0" w:type="auto"/>
        <w:tblInd w:w="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73"/>
        <w:gridCol w:w="7637"/>
      </w:tblGrid>
      <w:tr w:rsidR="006F064D" w14:paraId="11FE49E2" w14:textId="77777777">
        <w:trPr>
          <w:trHeight w:val="620"/>
        </w:trPr>
        <w:tc>
          <w:tcPr>
            <w:tcW w:w="1373" w:type="dxa"/>
            <w:tcBorders>
              <w:bottom w:val="single" w:sz="18" w:space="0" w:color="000000"/>
            </w:tcBorders>
            <w:shd w:val="clear" w:color="auto" w:fill="F1F1F1"/>
          </w:tcPr>
          <w:p w14:paraId="11FE49E0" w14:textId="77777777" w:rsidR="006F064D" w:rsidRDefault="00F7442D">
            <w:pPr>
              <w:pStyle w:val="TableParagraph"/>
              <w:spacing w:before="56"/>
              <w:ind w:right="396"/>
              <w:rPr>
                <w:b/>
              </w:rPr>
            </w:pPr>
            <w:r>
              <w:rPr>
                <w:b/>
                <w:spacing w:val="-2"/>
              </w:rPr>
              <w:t>Section Changed</w:t>
            </w:r>
          </w:p>
        </w:tc>
        <w:tc>
          <w:tcPr>
            <w:tcW w:w="7637" w:type="dxa"/>
            <w:tcBorders>
              <w:bottom w:val="single" w:sz="18" w:space="0" w:color="000000"/>
            </w:tcBorders>
            <w:shd w:val="clear" w:color="auto" w:fill="F1F1F1"/>
          </w:tcPr>
          <w:p w14:paraId="11FE49E1" w14:textId="77777777" w:rsidR="006F064D" w:rsidRDefault="00F7442D">
            <w:pPr>
              <w:pStyle w:val="TableParagraph"/>
              <w:spacing w:before="183"/>
              <w:rPr>
                <w:b/>
              </w:rPr>
            </w:pPr>
            <w:r>
              <w:rPr>
                <w:b/>
              </w:rPr>
              <w:t>Summary</w:t>
            </w:r>
            <w:r>
              <w:rPr>
                <w:b/>
                <w:spacing w:val="-3"/>
              </w:rPr>
              <w:t xml:space="preserve"> </w:t>
            </w:r>
            <w:r>
              <w:rPr>
                <w:b/>
              </w:rPr>
              <w:t>of</w:t>
            </w:r>
            <w:r>
              <w:rPr>
                <w:b/>
                <w:spacing w:val="-3"/>
              </w:rPr>
              <w:t xml:space="preserve"> </w:t>
            </w:r>
            <w:r>
              <w:rPr>
                <w:b/>
              </w:rPr>
              <w:t>new</w:t>
            </w:r>
            <w:r>
              <w:rPr>
                <w:b/>
                <w:spacing w:val="-2"/>
              </w:rPr>
              <w:t xml:space="preserve"> information</w:t>
            </w:r>
          </w:p>
        </w:tc>
      </w:tr>
      <w:tr w:rsidR="006F064D" w14:paraId="11FE49E5" w14:textId="77777777">
        <w:trPr>
          <w:trHeight w:val="344"/>
        </w:trPr>
        <w:tc>
          <w:tcPr>
            <w:tcW w:w="1373" w:type="dxa"/>
            <w:tcBorders>
              <w:top w:val="single" w:sz="18" w:space="0" w:color="000000"/>
            </w:tcBorders>
          </w:tcPr>
          <w:p w14:paraId="11FE49E3" w14:textId="77777777" w:rsidR="006F064D" w:rsidRDefault="00F7442D">
            <w:pPr>
              <w:pStyle w:val="TableParagraph"/>
              <w:spacing w:before="31"/>
              <w:rPr>
                <w:b/>
              </w:rPr>
            </w:pPr>
            <w:r>
              <w:rPr>
                <w:b/>
                <w:spacing w:val="-5"/>
              </w:rPr>
              <w:t>1.0</w:t>
            </w:r>
          </w:p>
        </w:tc>
        <w:tc>
          <w:tcPr>
            <w:tcW w:w="7637" w:type="dxa"/>
            <w:tcBorders>
              <w:top w:val="single" w:sz="18" w:space="0" w:color="000000"/>
            </w:tcBorders>
          </w:tcPr>
          <w:p w14:paraId="11FE49E4" w14:textId="77777777" w:rsidR="006F064D" w:rsidRDefault="00F7442D">
            <w:pPr>
              <w:pStyle w:val="TableParagraph"/>
              <w:spacing w:before="31"/>
            </w:pPr>
            <w:r>
              <w:t>Not</w:t>
            </w:r>
            <w:r>
              <w:rPr>
                <w:spacing w:val="-1"/>
              </w:rPr>
              <w:t xml:space="preserve"> </w:t>
            </w:r>
            <w:r>
              <w:rPr>
                <w:spacing w:val="-2"/>
              </w:rPr>
              <w:t>applicable</w:t>
            </w:r>
          </w:p>
        </w:tc>
      </w:tr>
    </w:tbl>
    <w:p w14:paraId="11FE49E6" w14:textId="77777777" w:rsidR="00F7442D" w:rsidRDefault="00F7442D"/>
    <w:sectPr w:rsidR="00F7442D">
      <w:headerReference w:type="default" r:id="rId16"/>
      <w:footerReference w:type="default" r:id="rId17"/>
      <w:pgSz w:w="11910" w:h="16840"/>
      <w:pgMar w:top="1040" w:right="1275" w:bottom="1060" w:left="1417" w:header="0" w:footer="8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E49F5" w14:textId="77777777" w:rsidR="00F7442D" w:rsidRDefault="00F7442D">
      <w:r>
        <w:separator/>
      </w:r>
    </w:p>
  </w:endnote>
  <w:endnote w:type="continuationSeparator" w:id="0">
    <w:p w14:paraId="11FE49F7" w14:textId="77777777" w:rsidR="00F7442D" w:rsidRDefault="00F74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E49F0" w14:textId="77777777" w:rsidR="006F064D" w:rsidRDefault="00F7442D">
    <w:pPr>
      <w:pStyle w:val="BodyText"/>
      <w:spacing w:line="14" w:lineRule="auto"/>
      <w:ind w:left="0"/>
      <w:rPr>
        <w:sz w:val="20"/>
      </w:rPr>
    </w:pPr>
    <w:r>
      <w:rPr>
        <w:noProof/>
        <w:sz w:val="20"/>
      </w:rPr>
      <mc:AlternateContent>
        <mc:Choice Requires="wps">
          <w:drawing>
            <wp:anchor distT="0" distB="0" distL="0" distR="0" simplePos="0" relativeHeight="487083008" behindDoc="1" locked="0" layoutInCell="1" allowOverlap="1" wp14:anchorId="11FE49F1" wp14:editId="11FE49F2">
              <wp:simplePos x="0" y="0"/>
              <wp:positionH relativeFrom="page">
                <wp:posOffset>6229603</wp:posOffset>
              </wp:positionH>
              <wp:positionV relativeFrom="page">
                <wp:posOffset>10004608</wp:posOffset>
              </wp:positionV>
              <wp:extent cx="470534"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0534" cy="165735"/>
                      </a:xfrm>
                      <a:prstGeom prst="rect">
                        <a:avLst/>
                      </a:prstGeom>
                    </wps:spPr>
                    <wps:txbx>
                      <w:txbxContent>
                        <w:p w14:paraId="11FE49F3" w14:textId="77777777" w:rsidR="006F064D" w:rsidRDefault="00F7442D">
                          <w:pPr>
                            <w:spacing w:before="10"/>
                            <w:ind w:left="20"/>
                            <w:rPr>
                              <w:sz w:val="20"/>
                            </w:rPr>
                          </w:pPr>
                          <w:r>
                            <w:rPr>
                              <w:sz w:val="20"/>
                            </w:rPr>
                            <w:t>Page</w:t>
                          </w:r>
                          <w:r>
                            <w:rPr>
                              <w:spacing w:val="-3"/>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11FE49F1" id="_x0000_t202" coordsize="21600,21600" o:spt="202" path="m,l,21600r21600,l21600,xe">
              <v:stroke joinstyle="miter"/>
              <v:path gradientshapeok="t" o:connecttype="rect"/>
            </v:shapetype>
            <v:shape id="Textbox 1" o:spid="_x0000_s1026" type="#_x0000_t202" style="position:absolute;margin-left:490.5pt;margin-top:787.75pt;width:37.05pt;height:13.05pt;z-index:-16233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" filled="f" stroked="f">
              <v:textbox inset="0,0,0,0">
                <w:txbxContent>
                  <w:p w14:paraId="11FE49F3" w14:textId="77777777" w:rsidR="006F064D" w:rsidRDefault="00F7442D">
                    <w:pPr>
                      <w:spacing w:before="10"/>
                      <w:ind w:left="20"/>
                      <w:rPr>
                        <w:sz w:val="20"/>
                      </w:rPr>
                    </w:pPr>
                    <w:r>
                      <w:rPr>
                        <w:sz w:val="20"/>
                      </w:rPr>
                      <w:t>Page</w:t>
                    </w:r>
                    <w:r>
                      <w:rPr>
                        <w:spacing w:val="-3"/>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E49F1" w14:textId="77777777" w:rsidR="00F7442D" w:rsidRDefault="00F7442D">
      <w:r>
        <w:separator/>
      </w:r>
    </w:p>
  </w:footnote>
  <w:footnote w:type="continuationSeparator" w:id="0">
    <w:p w14:paraId="11FE49F3" w14:textId="77777777" w:rsidR="00F7442D" w:rsidRDefault="00F744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CB037" w14:textId="77777777" w:rsidR="008B68F8" w:rsidRDefault="008B68F8">
    <w:pPr>
      <w:pStyle w:val="Header"/>
      <w:rPr>
        <w:sz w:val="16"/>
        <w:szCs w:val="16"/>
      </w:rPr>
    </w:pPr>
  </w:p>
  <w:tbl>
    <w:tblPr>
      <w:tblStyle w:val="TableGrid"/>
      <w:tblW w:w="0" w:type="auto"/>
      <w:shd w:val="clear" w:color="auto" w:fill="E4F2E0"/>
      <w:tblLook w:val="04A0" w:firstRow="1" w:lastRow="0" w:firstColumn="1" w:lastColumn="0" w:noHBand="0" w:noVBand="1"/>
    </w:tblPr>
    <w:tblGrid>
      <w:gridCol w:w="9180"/>
    </w:tblGrid>
    <w:tr w:rsidR="00585C8C" w:rsidRPr="000B2145" w14:paraId="45FFB719" w14:textId="77777777" w:rsidTr="002E39EE">
      <w:trPr>
        <w:trHeight w:val="1012"/>
      </w:trPr>
      <w:tc>
        <w:tcPr>
          <w:tcW w:w="9180" w:type="dxa"/>
          <w:shd w:val="clear" w:color="auto" w:fill="E4F2E0"/>
        </w:tcPr>
        <w:p w14:paraId="3B04E631" w14:textId="77777777" w:rsidR="00585C8C" w:rsidRPr="000E4791" w:rsidRDefault="00585C8C" w:rsidP="00585C8C">
          <w:pPr>
            <w:pStyle w:val="Footer"/>
            <w:rPr>
              <w:b/>
              <w:sz w:val="18"/>
              <w:szCs w:val="18"/>
            </w:rPr>
          </w:pPr>
          <w:bookmarkStart w:id="51" w:name="_Hlk109054010"/>
          <w:r w:rsidRPr="00E12767">
            <w:rPr>
              <w:b/>
              <w:sz w:val="18"/>
              <w:szCs w:val="18"/>
            </w:rPr>
            <w:t>AusPAR – Rystiggo - rozanolixizumab - UCB Australia Pty Ltd T/A UCB Pharma Division of UCB Australia - PM-2023-04561-1-1</w:t>
          </w:r>
          <w:r>
            <w:rPr>
              <w:b/>
              <w:sz w:val="18"/>
              <w:szCs w:val="18"/>
            </w:rPr>
            <w:t xml:space="preserve"> </w:t>
          </w:r>
          <w:r w:rsidRPr="00E12767">
            <w:rPr>
              <w:b/>
              <w:sz w:val="18"/>
              <w:szCs w:val="18"/>
            </w:rPr>
            <w:t>Date of finalisation: 23 July 2025</w:t>
          </w:r>
          <w:r>
            <w:rPr>
              <w:b/>
              <w:sz w:val="18"/>
              <w:szCs w:val="18"/>
            </w:rPr>
            <w:t xml:space="preserve"> </w:t>
          </w:r>
          <w:r w:rsidRPr="00EE2A41">
            <w:rPr>
              <w:b/>
              <w:sz w:val="18"/>
              <w:szCs w:val="18"/>
            </w:rPr>
            <w:t>This is the Product Information that was approved with the submission described in this AusPAR. It may have been superseded. For the most recent PI, please refer to the TGA website at</w:t>
          </w:r>
          <w:r w:rsidRPr="000E4791">
            <w:rPr>
              <w:b/>
              <w:sz w:val="18"/>
              <w:szCs w:val="18"/>
            </w:rPr>
            <w:t xml:space="preserve"> &lt;</w:t>
          </w:r>
          <w:r>
            <w:t xml:space="preserve"> </w:t>
          </w:r>
          <w:hyperlink r:id="rId1" w:history="1">
            <w:r w:rsidRPr="003A44E2">
              <w:rPr>
                <w:rStyle w:val="Hyperlink"/>
              </w:rPr>
              <w:t>https://www.tga.gov.au/products/australian-register-therapeutic-goods-artg/product-information-pi</w:t>
            </w:r>
          </w:hyperlink>
          <w:r w:rsidRPr="000E4791">
            <w:rPr>
              <w:b/>
              <w:sz w:val="18"/>
              <w:szCs w:val="18"/>
              <w:u w:val="single"/>
            </w:rPr>
            <w:t>&gt;</w:t>
          </w:r>
        </w:p>
      </w:tc>
    </w:tr>
    <w:bookmarkEnd w:id="51"/>
  </w:tbl>
  <w:p w14:paraId="1E13CC05" w14:textId="77777777" w:rsidR="008B68F8" w:rsidRPr="008B68F8" w:rsidRDefault="008B68F8">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8024D"/>
    <w:multiLevelType w:val="hybridMultilevel"/>
    <w:tmpl w:val="F57C42E2"/>
    <w:lvl w:ilvl="0" w:tplc="66BCBFBE">
      <w:numFmt w:val="bullet"/>
      <w:lvlText w:val=""/>
      <w:lvlJc w:val="left"/>
      <w:pPr>
        <w:ind w:left="743" w:hanging="360"/>
      </w:pPr>
      <w:rPr>
        <w:rFonts w:ascii="Symbol" w:eastAsia="Symbol" w:hAnsi="Symbol" w:cs="Symbol" w:hint="default"/>
        <w:b w:val="0"/>
        <w:bCs w:val="0"/>
        <w:i w:val="0"/>
        <w:iCs w:val="0"/>
        <w:spacing w:val="0"/>
        <w:w w:val="100"/>
        <w:sz w:val="22"/>
        <w:szCs w:val="22"/>
        <w:lang w:val="en-US" w:eastAsia="en-US" w:bidi="ar-SA"/>
      </w:rPr>
    </w:lvl>
    <w:lvl w:ilvl="1" w:tplc="666E2A26">
      <w:numFmt w:val="bullet"/>
      <w:lvlText w:val="•"/>
      <w:lvlJc w:val="left"/>
      <w:pPr>
        <w:ind w:left="1587" w:hanging="360"/>
      </w:pPr>
      <w:rPr>
        <w:rFonts w:hint="default"/>
        <w:lang w:val="en-US" w:eastAsia="en-US" w:bidi="ar-SA"/>
      </w:rPr>
    </w:lvl>
    <w:lvl w:ilvl="2" w:tplc="77742F86">
      <w:numFmt w:val="bullet"/>
      <w:lvlText w:val="•"/>
      <w:lvlJc w:val="left"/>
      <w:pPr>
        <w:ind w:left="2434" w:hanging="360"/>
      </w:pPr>
      <w:rPr>
        <w:rFonts w:hint="default"/>
        <w:lang w:val="en-US" w:eastAsia="en-US" w:bidi="ar-SA"/>
      </w:rPr>
    </w:lvl>
    <w:lvl w:ilvl="3" w:tplc="AEE619D8">
      <w:numFmt w:val="bullet"/>
      <w:lvlText w:val="•"/>
      <w:lvlJc w:val="left"/>
      <w:pPr>
        <w:ind w:left="3282" w:hanging="360"/>
      </w:pPr>
      <w:rPr>
        <w:rFonts w:hint="default"/>
        <w:lang w:val="en-US" w:eastAsia="en-US" w:bidi="ar-SA"/>
      </w:rPr>
    </w:lvl>
    <w:lvl w:ilvl="4" w:tplc="ED6AB4A4">
      <w:numFmt w:val="bullet"/>
      <w:lvlText w:val="•"/>
      <w:lvlJc w:val="left"/>
      <w:pPr>
        <w:ind w:left="4129" w:hanging="360"/>
      </w:pPr>
      <w:rPr>
        <w:rFonts w:hint="default"/>
        <w:lang w:val="en-US" w:eastAsia="en-US" w:bidi="ar-SA"/>
      </w:rPr>
    </w:lvl>
    <w:lvl w:ilvl="5" w:tplc="96EC499A">
      <w:numFmt w:val="bullet"/>
      <w:lvlText w:val="•"/>
      <w:lvlJc w:val="left"/>
      <w:pPr>
        <w:ind w:left="4977" w:hanging="360"/>
      </w:pPr>
      <w:rPr>
        <w:rFonts w:hint="default"/>
        <w:lang w:val="en-US" w:eastAsia="en-US" w:bidi="ar-SA"/>
      </w:rPr>
    </w:lvl>
    <w:lvl w:ilvl="6" w:tplc="F384A5EE">
      <w:numFmt w:val="bullet"/>
      <w:lvlText w:val="•"/>
      <w:lvlJc w:val="left"/>
      <w:pPr>
        <w:ind w:left="5824" w:hanging="360"/>
      </w:pPr>
      <w:rPr>
        <w:rFonts w:hint="default"/>
        <w:lang w:val="en-US" w:eastAsia="en-US" w:bidi="ar-SA"/>
      </w:rPr>
    </w:lvl>
    <w:lvl w:ilvl="7" w:tplc="307EAF06">
      <w:numFmt w:val="bullet"/>
      <w:lvlText w:val="•"/>
      <w:lvlJc w:val="left"/>
      <w:pPr>
        <w:ind w:left="6672" w:hanging="360"/>
      </w:pPr>
      <w:rPr>
        <w:rFonts w:hint="default"/>
        <w:lang w:val="en-US" w:eastAsia="en-US" w:bidi="ar-SA"/>
      </w:rPr>
    </w:lvl>
    <w:lvl w:ilvl="8" w:tplc="2EDC297A">
      <w:numFmt w:val="bullet"/>
      <w:lvlText w:val="•"/>
      <w:lvlJc w:val="left"/>
      <w:pPr>
        <w:ind w:left="7519" w:hanging="360"/>
      </w:pPr>
      <w:rPr>
        <w:rFonts w:hint="default"/>
        <w:lang w:val="en-US" w:eastAsia="en-US" w:bidi="ar-SA"/>
      </w:rPr>
    </w:lvl>
  </w:abstractNum>
  <w:abstractNum w:abstractNumId="1" w15:restartNumberingAfterBreak="0">
    <w:nsid w:val="5FD832B3"/>
    <w:multiLevelType w:val="multilevel"/>
    <w:tmpl w:val="06E25E72"/>
    <w:lvl w:ilvl="0">
      <w:start w:val="1"/>
      <w:numFmt w:val="decimal"/>
      <w:lvlText w:val="%1"/>
      <w:lvlJc w:val="left"/>
      <w:pPr>
        <w:ind w:left="455" w:hanging="432"/>
        <w:jc w:val="left"/>
      </w:pPr>
      <w:rPr>
        <w:rFonts w:ascii="Times New Roman" w:eastAsia="Times New Roman" w:hAnsi="Times New Roman" w:cs="Times New Roman" w:hint="default"/>
        <w:b/>
        <w:bCs/>
        <w:i w:val="0"/>
        <w:iCs w:val="0"/>
        <w:spacing w:val="0"/>
        <w:w w:val="100"/>
        <w:sz w:val="28"/>
        <w:szCs w:val="28"/>
        <w:lang w:val="en-US" w:eastAsia="en-US" w:bidi="ar-SA"/>
      </w:rPr>
    </w:lvl>
    <w:lvl w:ilvl="1">
      <w:start w:val="1"/>
      <w:numFmt w:val="decimal"/>
      <w:lvlText w:val="%1.%2"/>
      <w:lvlJc w:val="left"/>
      <w:pPr>
        <w:ind w:left="1026" w:hanging="576"/>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930" w:hanging="576"/>
      </w:pPr>
      <w:rPr>
        <w:rFonts w:hint="default"/>
        <w:lang w:val="en-US" w:eastAsia="en-US" w:bidi="ar-SA"/>
      </w:rPr>
    </w:lvl>
    <w:lvl w:ilvl="3">
      <w:numFmt w:val="bullet"/>
      <w:lvlText w:val="•"/>
      <w:lvlJc w:val="left"/>
      <w:pPr>
        <w:ind w:left="2840" w:hanging="576"/>
      </w:pPr>
      <w:rPr>
        <w:rFonts w:hint="default"/>
        <w:lang w:val="en-US" w:eastAsia="en-US" w:bidi="ar-SA"/>
      </w:rPr>
    </w:lvl>
    <w:lvl w:ilvl="4">
      <w:numFmt w:val="bullet"/>
      <w:lvlText w:val="•"/>
      <w:lvlJc w:val="left"/>
      <w:pPr>
        <w:ind w:left="3751" w:hanging="576"/>
      </w:pPr>
      <w:rPr>
        <w:rFonts w:hint="default"/>
        <w:lang w:val="en-US" w:eastAsia="en-US" w:bidi="ar-SA"/>
      </w:rPr>
    </w:lvl>
    <w:lvl w:ilvl="5">
      <w:numFmt w:val="bullet"/>
      <w:lvlText w:val="•"/>
      <w:lvlJc w:val="left"/>
      <w:pPr>
        <w:ind w:left="4661" w:hanging="576"/>
      </w:pPr>
      <w:rPr>
        <w:rFonts w:hint="default"/>
        <w:lang w:val="en-US" w:eastAsia="en-US" w:bidi="ar-SA"/>
      </w:rPr>
    </w:lvl>
    <w:lvl w:ilvl="6">
      <w:numFmt w:val="bullet"/>
      <w:lvlText w:val="•"/>
      <w:lvlJc w:val="left"/>
      <w:pPr>
        <w:ind w:left="5572" w:hanging="576"/>
      </w:pPr>
      <w:rPr>
        <w:rFonts w:hint="default"/>
        <w:lang w:val="en-US" w:eastAsia="en-US" w:bidi="ar-SA"/>
      </w:rPr>
    </w:lvl>
    <w:lvl w:ilvl="7">
      <w:numFmt w:val="bullet"/>
      <w:lvlText w:val="•"/>
      <w:lvlJc w:val="left"/>
      <w:pPr>
        <w:ind w:left="6482" w:hanging="576"/>
      </w:pPr>
      <w:rPr>
        <w:rFonts w:hint="default"/>
        <w:lang w:val="en-US" w:eastAsia="en-US" w:bidi="ar-SA"/>
      </w:rPr>
    </w:lvl>
    <w:lvl w:ilvl="8">
      <w:numFmt w:val="bullet"/>
      <w:lvlText w:val="•"/>
      <w:lvlJc w:val="left"/>
      <w:pPr>
        <w:ind w:left="7393" w:hanging="576"/>
      </w:pPr>
      <w:rPr>
        <w:rFonts w:hint="default"/>
        <w:lang w:val="en-US" w:eastAsia="en-US" w:bidi="ar-SA"/>
      </w:rPr>
    </w:lvl>
  </w:abstractNum>
  <w:abstractNum w:abstractNumId="2" w15:restartNumberingAfterBreak="0">
    <w:nsid w:val="630E608A"/>
    <w:multiLevelType w:val="hybridMultilevel"/>
    <w:tmpl w:val="C76E7B72"/>
    <w:lvl w:ilvl="0" w:tplc="3A448C2C">
      <w:numFmt w:val="bullet"/>
      <w:lvlText w:val=""/>
      <w:lvlJc w:val="left"/>
      <w:pPr>
        <w:ind w:left="803" w:hanging="360"/>
      </w:pPr>
      <w:rPr>
        <w:rFonts w:ascii="Symbol" w:eastAsia="Symbol" w:hAnsi="Symbol" w:cs="Symbol" w:hint="default"/>
        <w:b w:val="0"/>
        <w:bCs w:val="0"/>
        <w:i w:val="0"/>
        <w:iCs w:val="0"/>
        <w:spacing w:val="0"/>
        <w:w w:val="100"/>
        <w:sz w:val="22"/>
        <w:szCs w:val="22"/>
        <w:lang w:val="en-US" w:eastAsia="en-US" w:bidi="ar-SA"/>
      </w:rPr>
    </w:lvl>
    <w:lvl w:ilvl="1" w:tplc="04A44414">
      <w:numFmt w:val="bullet"/>
      <w:lvlText w:val="•"/>
      <w:lvlJc w:val="left"/>
      <w:pPr>
        <w:ind w:left="1641" w:hanging="360"/>
      </w:pPr>
      <w:rPr>
        <w:rFonts w:hint="default"/>
        <w:lang w:val="en-US" w:eastAsia="en-US" w:bidi="ar-SA"/>
      </w:rPr>
    </w:lvl>
    <w:lvl w:ilvl="2" w:tplc="02DABDC4">
      <w:numFmt w:val="bullet"/>
      <w:lvlText w:val="•"/>
      <w:lvlJc w:val="left"/>
      <w:pPr>
        <w:ind w:left="2482" w:hanging="360"/>
      </w:pPr>
      <w:rPr>
        <w:rFonts w:hint="default"/>
        <w:lang w:val="en-US" w:eastAsia="en-US" w:bidi="ar-SA"/>
      </w:rPr>
    </w:lvl>
    <w:lvl w:ilvl="3" w:tplc="A64A1274">
      <w:numFmt w:val="bullet"/>
      <w:lvlText w:val="•"/>
      <w:lvlJc w:val="left"/>
      <w:pPr>
        <w:ind w:left="3324" w:hanging="360"/>
      </w:pPr>
      <w:rPr>
        <w:rFonts w:hint="default"/>
        <w:lang w:val="en-US" w:eastAsia="en-US" w:bidi="ar-SA"/>
      </w:rPr>
    </w:lvl>
    <w:lvl w:ilvl="4" w:tplc="467C7C70">
      <w:numFmt w:val="bullet"/>
      <w:lvlText w:val="•"/>
      <w:lvlJc w:val="left"/>
      <w:pPr>
        <w:ind w:left="4165" w:hanging="360"/>
      </w:pPr>
      <w:rPr>
        <w:rFonts w:hint="default"/>
        <w:lang w:val="en-US" w:eastAsia="en-US" w:bidi="ar-SA"/>
      </w:rPr>
    </w:lvl>
    <w:lvl w:ilvl="5" w:tplc="4A9A735E">
      <w:numFmt w:val="bullet"/>
      <w:lvlText w:val="•"/>
      <w:lvlJc w:val="left"/>
      <w:pPr>
        <w:ind w:left="5007" w:hanging="360"/>
      </w:pPr>
      <w:rPr>
        <w:rFonts w:hint="default"/>
        <w:lang w:val="en-US" w:eastAsia="en-US" w:bidi="ar-SA"/>
      </w:rPr>
    </w:lvl>
    <w:lvl w:ilvl="6" w:tplc="360E2452">
      <w:numFmt w:val="bullet"/>
      <w:lvlText w:val="•"/>
      <w:lvlJc w:val="left"/>
      <w:pPr>
        <w:ind w:left="5848" w:hanging="360"/>
      </w:pPr>
      <w:rPr>
        <w:rFonts w:hint="default"/>
        <w:lang w:val="en-US" w:eastAsia="en-US" w:bidi="ar-SA"/>
      </w:rPr>
    </w:lvl>
    <w:lvl w:ilvl="7" w:tplc="A2589B42">
      <w:numFmt w:val="bullet"/>
      <w:lvlText w:val="•"/>
      <w:lvlJc w:val="left"/>
      <w:pPr>
        <w:ind w:left="6690" w:hanging="360"/>
      </w:pPr>
      <w:rPr>
        <w:rFonts w:hint="default"/>
        <w:lang w:val="en-US" w:eastAsia="en-US" w:bidi="ar-SA"/>
      </w:rPr>
    </w:lvl>
    <w:lvl w:ilvl="8" w:tplc="D04467E6">
      <w:numFmt w:val="bullet"/>
      <w:lvlText w:val="•"/>
      <w:lvlJc w:val="left"/>
      <w:pPr>
        <w:ind w:left="7531" w:hanging="360"/>
      </w:pPr>
      <w:rPr>
        <w:rFonts w:hint="default"/>
        <w:lang w:val="en-US" w:eastAsia="en-US" w:bidi="ar-SA"/>
      </w:rPr>
    </w:lvl>
  </w:abstractNum>
  <w:num w:numId="1" w16cid:durableId="656417857">
    <w:abstractNumId w:val="2"/>
  </w:num>
  <w:num w:numId="2" w16cid:durableId="790246001">
    <w:abstractNumId w:val="0"/>
  </w:num>
  <w:num w:numId="3" w16cid:durableId="2022775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64D"/>
    <w:rsid w:val="00585C8C"/>
    <w:rsid w:val="006F064D"/>
    <w:rsid w:val="008B68F8"/>
    <w:rsid w:val="00AB34BE"/>
    <w:rsid w:val="00ED4D9D"/>
    <w:rsid w:val="00F744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E47A6"/>
  <w15:docId w15:val="{833AB6AC-6EBB-42D3-8D10-EF6697564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55" w:hanging="432"/>
      <w:outlineLvl w:val="0"/>
    </w:pPr>
    <w:rPr>
      <w:b/>
      <w:bCs/>
      <w:sz w:val="28"/>
      <w:szCs w:val="28"/>
    </w:rPr>
  </w:style>
  <w:style w:type="paragraph" w:styleId="Heading2">
    <w:name w:val="heading 2"/>
    <w:basedOn w:val="Normal"/>
    <w:uiPriority w:val="9"/>
    <w:unhideWhenUsed/>
    <w:qFormat/>
    <w:pPr>
      <w:ind w:left="1026" w:hanging="576"/>
      <w:outlineLvl w:val="1"/>
    </w:pPr>
    <w:rPr>
      <w:b/>
      <w:bCs/>
      <w:sz w:val="24"/>
      <w:szCs w:val="24"/>
    </w:rPr>
  </w:style>
  <w:style w:type="paragraph" w:styleId="Heading3">
    <w:name w:val="heading 3"/>
    <w:basedOn w:val="Normal"/>
    <w:uiPriority w:val="9"/>
    <w:unhideWhenUsed/>
    <w:qFormat/>
    <w:pPr>
      <w:ind w:left="23"/>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pPr>
  </w:style>
  <w:style w:type="paragraph" w:styleId="ListParagraph">
    <w:name w:val="List Paragraph"/>
    <w:basedOn w:val="Normal"/>
    <w:uiPriority w:val="1"/>
    <w:qFormat/>
    <w:pPr>
      <w:ind w:left="1026" w:hanging="576"/>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8B68F8"/>
    <w:pPr>
      <w:tabs>
        <w:tab w:val="center" w:pos="4513"/>
        <w:tab w:val="right" w:pos="9026"/>
      </w:tabs>
    </w:pPr>
  </w:style>
  <w:style w:type="character" w:customStyle="1" w:styleId="HeaderChar">
    <w:name w:val="Header Char"/>
    <w:basedOn w:val="DefaultParagraphFont"/>
    <w:link w:val="Header"/>
    <w:uiPriority w:val="99"/>
    <w:rsid w:val="008B68F8"/>
    <w:rPr>
      <w:rFonts w:ascii="Times New Roman" w:eastAsia="Times New Roman" w:hAnsi="Times New Roman" w:cs="Times New Roman"/>
    </w:rPr>
  </w:style>
  <w:style w:type="paragraph" w:styleId="Footer">
    <w:name w:val="footer"/>
    <w:basedOn w:val="Normal"/>
    <w:link w:val="FooterChar"/>
    <w:unhideWhenUsed/>
    <w:rsid w:val="008B68F8"/>
    <w:pPr>
      <w:tabs>
        <w:tab w:val="center" w:pos="4513"/>
        <w:tab w:val="right" w:pos="9026"/>
      </w:tabs>
    </w:pPr>
  </w:style>
  <w:style w:type="character" w:customStyle="1" w:styleId="FooterChar">
    <w:name w:val="Footer Char"/>
    <w:basedOn w:val="DefaultParagraphFont"/>
    <w:link w:val="Footer"/>
    <w:rsid w:val="008B68F8"/>
    <w:rPr>
      <w:rFonts w:ascii="Times New Roman" w:eastAsia="Times New Roman" w:hAnsi="Times New Roman" w:cs="Times New Roman"/>
    </w:rPr>
  </w:style>
  <w:style w:type="character" w:styleId="Hyperlink">
    <w:name w:val="Hyperlink"/>
    <w:basedOn w:val="DefaultParagraphFont"/>
    <w:uiPriority w:val="99"/>
    <w:unhideWhenUsed/>
    <w:rsid w:val="00585C8C"/>
    <w:rPr>
      <w:color w:val="0000FF"/>
      <w:u w:val="single"/>
    </w:rPr>
  </w:style>
  <w:style w:type="table" w:styleId="TableGrid">
    <w:name w:val="Table Grid"/>
    <w:basedOn w:val="TableNormal"/>
    <w:uiPriority w:val="59"/>
    <w:rsid w:val="00585C8C"/>
    <w:pPr>
      <w:widowControl/>
      <w:autoSpaceDE/>
      <w:autoSpaceDN/>
    </w:pPr>
    <w:rPr>
      <w:rFonts w:ascii="Times New Roman" w:hAnsi="Times New Roman"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tga.gov.au/reporting-"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ga.gov.au/reporting-problems" TargetMode="Externa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mailto:ucbcares.au@ucb.com"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ucbaustralia.com.a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15</Pages>
  <Words>4792</Words>
  <Characters>27316</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UCB Australia</Company>
  <LinksUpToDate>false</LinksUpToDate>
  <CharactersWithSpaces>32044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Rystiggo</dc:title>
  <dc:subject>prescription medicines</dc:subject>
  <dc:creator>UCB Australia</dc:creator>
  <cp:lastModifiedBy>LACK, Janet</cp:lastModifiedBy>
  <cp:revision>3</cp:revision>
  <cp:lastPrinted>2025-08-04T05:03:00Z</cp:lastPrinted>
  <dcterms:created xsi:type="dcterms:W3CDTF">2025-08-04T04:59:00Z</dcterms:created>
  <dcterms:modified xsi:type="dcterms:W3CDTF">2025-08-04T05:05:00Z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2025-01-22T00:00:00Z</vt:filetime>
  </property>
  <property fmtid="{D5CDD505-2E9C-101B-9397-08002B2CF9AE}" pid="3" name="Creator">
    <vt:lpwstr>LORENZ.YAPP 24.1.336.0</vt:lpwstr>
  </property>
  <property fmtid="{D5CDD505-2E9C-101B-9397-08002B2CF9AE}" pid="4" name="LastSaved">
    <vt:filetime>2025-07-23T00:00:00Z</vt:filetime>
  </property>
  <property fmtid="{D5CDD505-2E9C-101B-9397-08002B2CF9AE}" pid="5" name="Producer">
    <vt:lpwstr>LORENZ.YAPP 24.1.336.0</vt:lpwstr>
  </property>
</Properties>
</file>