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4C85" w14:textId="0BF1AE75" w:rsidR="0003038A" w:rsidRDefault="00701507">
      <w:pPr>
        <w:pStyle w:val="BodyText"/>
        <w:ind w:left="7142"/>
        <w:rPr>
          <w:rFonts w:ascii="Times New Roman"/>
          <w:sz w:val="20"/>
        </w:rPr>
      </w:pPr>
      <w:bookmarkStart w:id="0" w:name="1._NAME_OF_THE_MEDICINE"/>
      <w:bookmarkStart w:id="1" w:name="2._QUALITATIVE_AND_QUANTITATIVE_COMPOSIT"/>
      <w:bookmarkStart w:id="2" w:name="3._PHARMACEUTICAL_FORM"/>
      <w:bookmarkStart w:id="3" w:name="4._CLINICAL_PARTICULARS"/>
      <w:bookmarkStart w:id="4" w:name="4.1_THERAPEUTIC_INDICATIONS"/>
      <w:bookmarkStart w:id="5" w:name="4.2_DOSE_AND_METHOD_OF_ADMINISTRATION"/>
      <w:bookmarkStart w:id="6" w:name="Dosage_–_Adults_(18_years_of_age_and_old"/>
      <w:bookmarkEnd w:id="0"/>
      <w:bookmarkEnd w:id="1"/>
      <w:bookmarkEnd w:id="2"/>
      <w:bookmarkEnd w:id="3"/>
      <w:bookmarkEnd w:id="4"/>
      <w:bookmarkEnd w:id="5"/>
      <w:bookmarkEnd w:id="6"/>
      <w:r>
        <w:rPr>
          <w:rFonts w:ascii="Times New Roman"/>
          <w:noProof/>
          <w:sz w:val="20"/>
        </w:rPr>
        <w:drawing>
          <wp:inline distT="0" distB="0" distL="0" distR="0" wp14:anchorId="35F5BD1E" wp14:editId="51BE731A">
            <wp:extent cx="1555584" cy="68275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584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01E34" w14:textId="18A0E53A" w:rsidR="0003038A" w:rsidRDefault="00701507" w:rsidP="00866184">
      <w:pPr>
        <w:spacing w:before="228" w:line="177" w:lineRule="auto"/>
        <w:ind w:left="132" w:right="131" w:hanging="6"/>
        <w:jc w:val="both"/>
        <w:rPr>
          <w:sz w:val="20"/>
        </w:rPr>
      </w:pPr>
      <w:r>
        <w:rPr>
          <w:rFonts w:ascii="SimSun" w:hAnsi="SimSun"/>
          <w:sz w:val="40"/>
        </w:rPr>
        <w:t>▼</w:t>
      </w:r>
      <w:r>
        <w:rPr>
          <w:position w:val="1"/>
          <w:sz w:val="20"/>
        </w:rPr>
        <w:t>This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medicinal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product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is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subject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to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additional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monitoring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Australia.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This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will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allow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quick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identification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of </w:t>
      </w:r>
      <w:r>
        <w:rPr>
          <w:sz w:val="20"/>
        </w:rPr>
        <w:t>new</w:t>
      </w:r>
      <w:r>
        <w:rPr>
          <w:spacing w:val="39"/>
          <w:sz w:val="20"/>
        </w:rPr>
        <w:t xml:space="preserve"> </w:t>
      </w:r>
      <w:r>
        <w:rPr>
          <w:sz w:val="20"/>
        </w:rPr>
        <w:t>safety</w:t>
      </w:r>
      <w:r>
        <w:rPr>
          <w:spacing w:val="40"/>
          <w:sz w:val="20"/>
        </w:rPr>
        <w:t xml:space="preserve"> </w:t>
      </w:r>
      <w:r>
        <w:rPr>
          <w:sz w:val="20"/>
        </w:rPr>
        <w:t>information.</w:t>
      </w:r>
      <w:r>
        <w:rPr>
          <w:spacing w:val="39"/>
          <w:sz w:val="20"/>
        </w:rPr>
        <w:t xml:space="preserve"> </w:t>
      </w:r>
      <w:r>
        <w:rPr>
          <w:sz w:val="20"/>
        </w:rPr>
        <w:t>Healthcare</w:t>
      </w:r>
      <w:r>
        <w:rPr>
          <w:spacing w:val="39"/>
          <w:sz w:val="20"/>
        </w:rPr>
        <w:t xml:space="preserve"> </w:t>
      </w:r>
      <w:r>
        <w:rPr>
          <w:sz w:val="20"/>
        </w:rPr>
        <w:t>professionals</w:t>
      </w:r>
      <w:r>
        <w:rPr>
          <w:spacing w:val="40"/>
          <w:sz w:val="20"/>
        </w:rPr>
        <w:t xml:space="preserve"> </w:t>
      </w:r>
      <w:r>
        <w:rPr>
          <w:sz w:val="20"/>
        </w:rPr>
        <w:t>are</w:t>
      </w:r>
      <w:r>
        <w:rPr>
          <w:spacing w:val="39"/>
          <w:sz w:val="20"/>
        </w:rPr>
        <w:t xml:space="preserve"> </w:t>
      </w:r>
      <w:r>
        <w:rPr>
          <w:sz w:val="20"/>
        </w:rPr>
        <w:t>asked</w:t>
      </w:r>
      <w:r>
        <w:rPr>
          <w:spacing w:val="38"/>
          <w:sz w:val="20"/>
        </w:rPr>
        <w:t xml:space="preserve"> </w:t>
      </w:r>
      <w:r>
        <w:rPr>
          <w:sz w:val="20"/>
        </w:rPr>
        <w:t>to</w:t>
      </w:r>
      <w:r>
        <w:rPr>
          <w:spacing w:val="39"/>
          <w:sz w:val="20"/>
        </w:rPr>
        <w:t xml:space="preserve"> </w:t>
      </w:r>
      <w:r>
        <w:rPr>
          <w:sz w:val="20"/>
        </w:rPr>
        <w:t>report</w:t>
      </w:r>
      <w:r>
        <w:rPr>
          <w:spacing w:val="38"/>
          <w:sz w:val="20"/>
        </w:rPr>
        <w:t xml:space="preserve"> </w:t>
      </w:r>
      <w:r>
        <w:rPr>
          <w:sz w:val="20"/>
        </w:rPr>
        <w:t>any</w:t>
      </w:r>
      <w:r>
        <w:rPr>
          <w:spacing w:val="41"/>
          <w:sz w:val="20"/>
        </w:rPr>
        <w:t xml:space="preserve"> </w:t>
      </w:r>
      <w:r>
        <w:rPr>
          <w:sz w:val="20"/>
        </w:rPr>
        <w:t>suspected</w:t>
      </w:r>
      <w:r>
        <w:rPr>
          <w:spacing w:val="38"/>
          <w:sz w:val="20"/>
        </w:rPr>
        <w:t xml:space="preserve"> </w:t>
      </w:r>
      <w:r>
        <w:rPr>
          <w:sz w:val="20"/>
        </w:rPr>
        <w:t>adverse</w:t>
      </w:r>
      <w:r>
        <w:rPr>
          <w:spacing w:val="39"/>
          <w:sz w:val="20"/>
        </w:rPr>
        <w:t xml:space="preserve"> </w:t>
      </w:r>
      <w:r>
        <w:rPr>
          <w:sz w:val="20"/>
        </w:rPr>
        <w:t>events</w:t>
      </w:r>
      <w:r>
        <w:rPr>
          <w:spacing w:val="40"/>
          <w:sz w:val="20"/>
        </w:rPr>
        <w:t xml:space="preserve"> </w:t>
      </w:r>
      <w:r>
        <w:rPr>
          <w:spacing w:val="-5"/>
          <w:sz w:val="20"/>
        </w:rPr>
        <w:t>at</w:t>
      </w:r>
      <w:r w:rsidR="00866184">
        <w:rPr>
          <w:sz w:val="20"/>
        </w:rPr>
        <w:t xml:space="preserve"> </w:t>
      </w:r>
      <w:hyperlink r:id="rId8" w:history="1">
        <w:r w:rsidR="00866184" w:rsidRPr="00CB28F3">
          <w:rPr>
            <w:rStyle w:val="Hyperlink"/>
            <w:spacing w:val="-2"/>
            <w:sz w:val="20"/>
          </w:rPr>
          <w:t>www.tga.gov.au/reporting-problems.</w:t>
        </w:r>
      </w:hyperlink>
    </w:p>
    <w:p w14:paraId="08837DC5" w14:textId="77777777" w:rsidR="0003038A" w:rsidRDefault="00701507">
      <w:pPr>
        <w:pStyle w:val="BodyText"/>
        <w:spacing w:before="7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4B3DF8" wp14:editId="4E95346D">
                <wp:simplePos x="0" y="0"/>
                <wp:positionH relativeFrom="page">
                  <wp:posOffset>701040</wp:posOffset>
                </wp:positionH>
                <wp:positionV relativeFrom="paragraph">
                  <wp:posOffset>78621</wp:posOffset>
                </wp:positionV>
                <wp:extent cx="615696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156960" y="6108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76D2C" id="Graphic 6" o:spid="_x0000_s1026" style="position:absolute;margin-left:55.2pt;margin-top:6.2pt;width:48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" path="m6156960,l,,,6108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7CAFFB" w14:textId="77777777" w:rsidR="0003038A" w:rsidRDefault="00701507">
      <w:pPr>
        <w:spacing w:before="18"/>
        <w:ind w:left="1962" w:right="1962"/>
        <w:jc w:val="center"/>
        <w:rPr>
          <w:b/>
          <w:sz w:val="28"/>
        </w:rPr>
      </w:pPr>
      <w:r>
        <w:rPr>
          <w:b/>
          <w:sz w:val="28"/>
        </w:rPr>
        <w:t>AUSTRALIAN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PRODUCT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INFORMATION</w:t>
      </w:r>
    </w:p>
    <w:p w14:paraId="4577F99D" w14:textId="77777777" w:rsidR="0003038A" w:rsidRDefault="00701507">
      <w:pPr>
        <w:pStyle w:val="Title"/>
        <w:rPr>
          <w:sz w:val="26"/>
        </w:rPr>
      </w:pPr>
      <w:r>
        <w:rPr>
          <w:spacing w:val="-2"/>
        </w:rPr>
        <w:t>TALVEY</w:t>
      </w:r>
      <w:r>
        <w:rPr>
          <w:spacing w:val="-2"/>
          <w:position w:val="18"/>
          <w:sz w:val="26"/>
        </w:rPr>
        <w:t>®</w:t>
      </w:r>
    </w:p>
    <w:p w14:paraId="26AFD62D" w14:textId="77777777" w:rsidR="0003038A" w:rsidRDefault="00701507">
      <w:pPr>
        <w:spacing w:before="239"/>
        <w:ind w:left="1962" w:right="196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091190" wp14:editId="6FF3A497">
                <wp:simplePos x="0" y="0"/>
                <wp:positionH relativeFrom="page">
                  <wp:posOffset>701040</wp:posOffset>
                </wp:positionH>
                <wp:positionV relativeFrom="paragraph">
                  <wp:posOffset>369162</wp:posOffset>
                </wp:positionV>
                <wp:extent cx="615696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C05A7" id="Graphic 7" o:spid="_x0000_s1026" style="position:absolute;margin-left:55.2pt;margin-top:29.05pt;width:484.8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" path="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FE288B" wp14:editId="616647B7">
                <wp:simplePos x="0" y="0"/>
                <wp:positionH relativeFrom="page">
                  <wp:posOffset>720090</wp:posOffset>
                </wp:positionH>
                <wp:positionV relativeFrom="paragraph">
                  <wp:posOffset>492835</wp:posOffset>
                </wp:positionV>
                <wp:extent cx="6042660" cy="112585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2660" cy="11258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3C9E84" w14:textId="77777777" w:rsidR="0003038A" w:rsidRDefault="00701507">
                            <w:pPr>
                              <w:spacing w:before="71"/>
                              <w:ind w:left="180" w:right="1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WARNING: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CYTOKINE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RELEASE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SYNDROME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NEUROLOGIC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TOXICITY</w:t>
                            </w:r>
                          </w:p>
                          <w:p w14:paraId="5F9A3B0B" w14:textId="77777777" w:rsidR="0003038A" w:rsidRDefault="00701507">
                            <w:pPr>
                              <w:spacing w:before="122"/>
                              <w:ind w:left="180" w:right="179"/>
                              <w:jc w:val="center"/>
                            </w:pPr>
                            <w:r>
                              <w:t>Cytokine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syndrome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(CRS)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neurologic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toxicity,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Immune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Effector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Cell- Associated Neurotoxicity Syndrome (ICANS), can occur in patients receiving TALVEY. Manage per section </w:t>
                            </w:r>
                            <w:r>
                              <w:rPr>
                                <w:b/>
                              </w:rPr>
                              <w:t xml:space="preserve">4.2 DOSE AND METHOD OF ADMINISTRATION, </w:t>
                            </w:r>
                            <w:r>
                              <w:rPr>
                                <w:i/>
                              </w:rPr>
                              <w:t xml:space="preserve">Management of severe adverse reactions, </w:t>
                            </w:r>
                            <w:r>
                              <w:t>in consultation with the patient’s physician.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FE288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6.7pt;margin-top:38.8pt;width:475.8pt;height:8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" filled="f">
                <v:path arrowok="t"/>
                <v:textbox inset="0,0,0,0">
                  <w:txbxContent>
                    <w:p w14:paraId="7B3C9E84" w14:textId="77777777" w:rsidR="0003038A" w:rsidRDefault="00701507">
                      <w:pPr>
                        <w:spacing w:before="71"/>
                        <w:ind w:left="180" w:right="18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WARNING: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CYTOKINE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RELEASE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SYNDROME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NEUROLOGIC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TOXICITY</w:t>
                      </w:r>
                    </w:p>
                    <w:p w14:paraId="5F9A3B0B" w14:textId="77777777" w:rsidR="0003038A" w:rsidRDefault="00701507">
                      <w:pPr>
                        <w:spacing w:before="122"/>
                        <w:ind w:left="180" w:right="179"/>
                        <w:jc w:val="center"/>
                      </w:pPr>
                      <w:r>
                        <w:t>Cytokine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syndrome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(CRS)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neurologic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toxicity,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Immune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Effector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Cell- Associated Neurotoxicity Syndrome (ICANS), can occur in patients receiving TALVEY. Manage per section </w:t>
                      </w:r>
                      <w:r>
                        <w:rPr>
                          <w:b/>
                        </w:rPr>
                        <w:t xml:space="preserve">4.2 DOSE AND METHOD OF ADMINISTRATION, </w:t>
                      </w:r>
                      <w:r>
                        <w:rPr>
                          <w:i/>
                        </w:rPr>
                        <w:t xml:space="preserve">Management of severe adverse reactions, </w:t>
                      </w:r>
                      <w:r>
                        <w:t>in consultation with the patient’s physician.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rPr>
          <w:b/>
          <w:sz w:val="28"/>
        </w:rPr>
        <w:t>talquetamab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solution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injection</w:t>
      </w:r>
    </w:p>
    <w:p w14:paraId="42B84388" w14:textId="77777777" w:rsidR="0003038A" w:rsidRDefault="0003038A">
      <w:pPr>
        <w:pStyle w:val="BodyText"/>
        <w:spacing w:before="10"/>
        <w:ind w:left="0"/>
        <w:rPr>
          <w:b/>
          <w:sz w:val="12"/>
        </w:rPr>
      </w:pPr>
    </w:p>
    <w:p w14:paraId="32038150" w14:textId="77777777" w:rsidR="0003038A" w:rsidRDefault="0003038A">
      <w:pPr>
        <w:pStyle w:val="BodyText"/>
        <w:spacing w:before="63"/>
        <w:ind w:left="0"/>
        <w:rPr>
          <w:b/>
          <w:sz w:val="24"/>
        </w:rPr>
      </w:pPr>
    </w:p>
    <w:p w14:paraId="4B84A9C9" w14:textId="77777777" w:rsidR="0003038A" w:rsidRDefault="00701507">
      <w:pPr>
        <w:pStyle w:val="Heading1"/>
        <w:numPr>
          <w:ilvl w:val="0"/>
          <w:numId w:val="22"/>
        </w:numPr>
        <w:tabs>
          <w:tab w:val="left" w:pos="399"/>
        </w:tabs>
        <w:spacing w:before="0"/>
        <w:ind w:left="399" w:hanging="267"/>
      </w:pPr>
      <w:r>
        <w:t>NAME 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MEDICINE</w:t>
      </w:r>
    </w:p>
    <w:p w14:paraId="3B72680D" w14:textId="77777777" w:rsidR="0003038A" w:rsidRDefault="00701507">
      <w:pPr>
        <w:pStyle w:val="BodyText"/>
        <w:spacing w:before="119"/>
      </w:pPr>
      <w:proofErr w:type="spellStart"/>
      <w:r>
        <w:rPr>
          <w:spacing w:val="-2"/>
        </w:rPr>
        <w:t>talquetamab</w:t>
      </w:r>
      <w:proofErr w:type="spellEnd"/>
    </w:p>
    <w:p w14:paraId="2F0E8102" w14:textId="77777777" w:rsidR="0003038A" w:rsidRDefault="00701507">
      <w:pPr>
        <w:pStyle w:val="Heading1"/>
        <w:numPr>
          <w:ilvl w:val="0"/>
          <w:numId w:val="22"/>
        </w:numPr>
        <w:tabs>
          <w:tab w:val="left" w:pos="392"/>
        </w:tabs>
        <w:spacing w:before="242"/>
        <w:ind w:left="392" w:hanging="260"/>
      </w:pPr>
      <w:r>
        <w:rPr>
          <w:spacing w:val="-2"/>
        </w:rPr>
        <w:t>QUALITATIVE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QUANTITATIVE</w:t>
      </w:r>
      <w:r>
        <w:rPr>
          <w:spacing w:val="-3"/>
        </w:rPr>
        <w:t xml:space="preserve"> </w:t>
      </w:r>
      <w:r>
        <w:rPr>
          <w:spacing w:val="-2"/>
        </w:rPr>
        <w:t>COMPOSITION</w:t>
      </w:r>
    </w:p>
    <w:p w14:paraId="5A77EBBD" w14:textId="77777777" w:rsidR="0003038A" w:rsidRDefault="00701507">
      <w:pPr>
        <w:pStyle w:val="BodyText"/>
        <w:spacing w:before="120"/>
        <w:ind w:right="130"/>
        <w:jc w:val="both"/>
      </w:pPr>
      <w:r>
        <w:t>TALVEY (</w:t>
      </w:r>
      <w:proofErr w:type="spellStart"/>
      <w:r>
        <w:t>talquetamab</w:t>
      </w:r>
      <w:proofErr w:type="spellEnd"/>
      <w:r>
        <w:t xml:space="preserve">) is a </w:t>
      </w:r>
      <w:proofErr w:type="spellStart"/>
      <w:r>
        <w:t>humanised</w:t>
      </w:r>
      <w:proofErr w:type="spellEnd"/>
      <w:r>
        <w:t xml:space="preserve"> immunoglobulin G4-proline, alanine, alanine (IgG4-PAA)- based bispecific antibody directed against G Protein-coupled receptor family C group 5 member D (GPRC5D) and the cluster of differentiation 3 (CD3) receptors, produced by cultivation of recombinant Chinese hamster ovary cells, followed by isolation, chromatographic purification, and </w:t>
      </w:r>
      <w:r>
        <w:rPr>
          <w:spacing w:val="-2"/>
        </w:rPr>
        <w:t>formulation.</w:t>
      </w:r>
    </w:p>
    <w:p w14:paraId="459B8C79" w14:textId="77777777" w:rsidR="0003038A" w:rsidRDefault="00701507">
      <w:pPr>
        <w:pStyle w:val="BodyText"/>
        <w:spacing w:before="120"/>
        <w:jc w:val="both"/>
      </w:pPr>
      <w:r>
        <w:t>TALVEY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presentations:</w:t>
      </w:r>
    </w:p>
    <w:p w14:paraId="7B68DD7D" w14:textId="77777777" w:rsidR="0003038A" w:rsidRDefault="00701507">
      <w:pPr>
        <w:pStyle w:val="ListParagraph"/>
        <w:numPr>
          <w:ilvl w:val="0"/>
          <w:numId w:val="21"/>
        </w:numPr>
        <w:tabs>
          <w:tab w:val="left" w:pos="851"/>
        </w:tabs>
        <w:spacing w:before="121"/>
        <w:ind w:left="851" w:hanging="359"/>
        <w:jc w:val="both"/>
      </w:pPr>
      <w:r>
        <w:t>Each</w:t>
      </w:r>
      <w:r>
        <w:rPr>
          <w:spacing w:val="-5"/>
        </w:rPr>
        <w:t xml:space="preserve"> </w:t>
      </w:r>
      <w:r>
        <w:t>1.5</w:t>
      </w:r>
      <w:r>
        <w:rPr>
          <w:spacing w:val="-4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vial</w:t>
      </w:r>
      <w:r>
        <w:rPr>
          <w:spacing w:val="-2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talquetamab</w:t>
      </w:r>
      <w:proofErr w:type="spellEnd"/>
      <w:r>
        <w:rPr>
          <w:spacing w:val="-4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talquetamab</w:t>
      </w:r>
      <w:proofErr w:type="spellEnd"/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mL)</w:t>
      </w:r>
    </w:p>
    <w:p w14:paraId="0105F4F5" w14:textId="77777777" w:rsidR="0003038A" w:rsidRDefault="00701507">
      <w:pPr>
        <w:pStyle w:val="ListParagraph"/>
        <w:numPr>
          <w:ilvl w:val="0"/>
          <w:numId w:val="21"/>
        </w:numPr>
        <w:tabs>
          <w:tab w:val="left" w:pos="851"/>
        </w:tabs>
        <w:spacing w:before="119" w:line="343" w:lineRule="auto"/>
        <w:ind w:right="1272" w:firstLine="359"/>
        <w:jc w:val="both"/>
      </w:pPr>
      <w:r>
        <w:t>Each</w:t>
      </w:r>
      <w:r>
        <w:rPr>
          <w:spacing w:val="-2"/>
        </w:rPr>
        <w:t xml:space="preserve"> </w:t>
      </w:r>
      <w:r>
        <w:t>1.0</w:t>
      </w:r>
      <w:r>
        <w:rPr>
          <w:spacing w:val="-4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vial</w:t>
      </w:r>
      <w:r>
        <w:rPr>
          <w:spacing w:val="-2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talquetamab</w:t>
      </w:r>
      <w:proofErr w:type="spellEnd"/>
      <w:r>
        <w:rPr>
          <w:spacing w:val="-4"/>
        </w:rPr>
        <w:t xml:space="preserve"> </w:t>
      </w:r>
      <w:r>
        <w:t>(40</w:t>
      </w:r>
      <w:r>
        <w:rPr>
          <w:spacing w:val="-2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talquetamab</w:t>
      </w:r>
      <w:proofErr w:type="spellEnd"/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 xml:space="preserve">mL) For the full list of excipients, see section </w:t>
      </w:r>
      <w:r>
        <w:rPr>
          <w:b/>
        </w:rPr>
        <w:t>6.1 LIST OF EXCIPIENTS</w:t>
      </w:r>
      <w:r>
        <w:t>.</w:t>
      </w:r>
    </w:p>
    <w:p w14:paraId="5C9307E2" w14:textId="77777777" w:rsidR="0003038A" w:rsidRDefault="00701507">
      <w:pPr>
        <w:pStyle w:val="Heading1"/>
        <w:numPr>
          <w:ilvl w:val="0"/>
          <w:numId w:val="22"/>
        </w:numPr>
        <w:tabs>
          <w:tab w:val="left" w:pos="392"/>
        </w:tabs>
        <w:spacing w:before="132"/>
        <w:ind w:left="392" w:hanging="260"/>
      </w:pPr>
      <w:r>
        <w:rPr>
          <w:spacing w:val="-2"/>
        </w:rPr>
        <w:t>PHARMACEUTICAL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0FA261BE" w14:textId="77777777" w:rsidR="0003038A" w:rsidRDefault="00701507">
      <w:pPr>
        <w:pStyle w:val="BodyText"/>
        <w:spacing w:before="120"/>
        <w:jc w:val="both"/>
      </w:pPr>
      <w:r>
        <w:t>TALVEY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colourless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yellow</w:t>
      </w:r>
      <w:r>
        <w:rPr>
          <w:spacing w:val="-5"/>
        </w:rPr>
        <w:t xml:space="preserve"> </w:t>
      </w:r>
      <w:r>
        <w:t>preservative-free</w:t>
      </w:r>
      <w:r>
        <w:rPr>
          <w:spacing w:val="-5"/>
        </w:rPr>
        <w:t xml:space="preserve"> </w:t>
      </w:r>
      <w:r>
        <w:t>solution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injection</w:t>
      </w:r>
      <w:proofErr w:type="gramEnd"/>
      <w:r>
        <w:rPr>
          <w:spacing w:val="-2"/>
        </w:rPr>
        <w:t>.</w:t>
      </w:r>
    </w:p>
    <w:p w14:paraId="638C5F88" w14:textId="77777777" w:rsidR="0003038A" w:rsidRDefault="00701507">
      <w:pPr>
        <w:pStyle w:val="Heading1"/>
        <w:numPr>
          <w:ilvl w:val="0"/>
          <w:numId w:val="22"/>
        </w:numPr>
        <w:tabs>
          <w:tab w:val="left" w:pos="392"/>
        </w:tabs>
        <w:ind w:left="392" w:hanging="260"/>
      </w:pPr>
      <w:r>
        <w:rPr>
          <w:spacing w:val="-2"/>
        </w:rPr>
        <w:t>CLINICAL</w:t>
      </w:r>
      <w:r>
        <w:rPr>
          <w:spacing w:val="-6"/>
        </w:rPr>
        <w:t xml:space="preserve"> </w:t>
      </w:r>
      <w:r>
        <w:rPr>
          <w:spacing w:val="-2"/>
        </w:rPr>
        <w:t>PARTICULARS</w:t>
      </w:r>
    </w:p>
    <w:p w14:paraId="1B39D660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spacing w:before="120"/>
        <w:ind w:left="491" w:hanging="359"/>
      </w:pPr>
      <w:r>
        <w:rPr>
          <w:spacing w:val="-2"/>
        </w:rPr>
        <w:t>THERAPEUTIC</w:t>
      </w:r>
      <w:r>
        <w:rPr>
          <w:spacing w:val="-13"/>
        </w:rPr>
        <w:t xml:space="preserve"> </w:t>
      </w:r>
      <w:r>
        <w:rPr>
          <w:spacing w:val="-2"/>
        </w:rPr>
        <w:t>INDICATIONS</w:t>
      </w:r>
    </w:p>
    <w:p w14:paraId="14E1DEEB" w14:textId="77777777" w:rsidR="0003038A" w:rsidRDefault="00701507">
      <w:pPr>
        <w:pStyle w:val="BodyText"/>
        <w:spacing w:before="119"/>
        <w:ind w:right="130"/>
        <w:jc w:val="both"/>
      </w:pPr>
      <w:r>
        <w:t xml:space="preserve">TALVEY as monotherapy has </w:t>
      </w:r>
      <w:r>
        <w:rPr>
          <w:b/>
        </w:rPr>
        <w:t xml:space="preserve">provisional approval </w:t>
      </w:r>
      <w:r>
        <w:t>in Australia and is indicated for the treatment of</w:t>
      </w:r>
      <w:r>
        <w:rPr>
          <w:spacing w:val="-6"/>
        </w:rPr>
        <w:t xml:space="preserve"> </w:t>
      </w:r>
      <w:r>
        <w:t>adult</w:t>
      </w:r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relapsed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refractory</w:t>
      </w:r>
      <w:r>
        <w:rPr>
          <w:spacing w:val="-9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myeloma,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 four prior therapies, including a proteasome inhibitor, an immunomodulatory agent, and an anti- CD38 antibody.</w:t>
      </w:r>
    </w:p>
    <w:p w14:paraId="3831A022" w14:textId="77777777" w:rsidR="0003038A" w:rsidRDefault="00701507">
      <w:pPr>
        <w:pStyle w:val="BodyText"/>
        <w:spacing w:before="121"/>
        <w:ind w:right="133"/>
        <w:jc w:val="both"/>
      </w:pPr>
      <w:r>
        <w:t xml:space="preserve">The decision to approve this indication has been made </w:t>
      </w:r>
      <w:proofErr w:type="gramStart"/>
      <w:r>
        <w:t>on the basis of</w:t>
      </w:r>
      <w:proofErr w:type="gramEnd"/>
      <w:r>
        <w:t xml:space="preserve"> the overall response rate in a single arm study. Continued approval of this indication depends on verification and description of benefit in confirmatory trials.</w:t>
      </w:r>
    </w:p>
    <w:p w14:paraId="62D90C1F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spacing w:before="119"/>
        <w:ind w:left="491" w:hanging="359"/>
      </w:pPr>
      <w:r>
        <w:lastRenderedPageBreak/>
        <w:t>DOSE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METHOD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ADMINISTRATION</w:t>
      </w:r>
    </w:p>
    <w:p w14:paraId="3BB2DDF3" w14:textId="77777777" w:rsidR="0003038A" w:rsidRDefault="00701507">
      <w:pPr>
        <w:pStyle w:val="Heading3"/>
        <w:spacing w:before="122"/>
        <w:jc w:val="both"/>
      </w:pPr>
      <w:r>
        <w:t>Dosage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Adults</w:t>
      </w:r>
      <w:r>
        <w:rPr>
          <w:spacing w:val="-12"/>
        </w:rPr>
        <w:t xml:space="preserve"> </w:t>
      </w:r>
      <w:r>
        <w:t>(18</w:t>
      </w:r>
      <w:r>
        <w:rPr>
          <w:spacing w:val="-11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age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older)</w:t>
      </w:r>
    </w:p>
    <w:p w14:paraId="57F98134" w14:textId="77777777" w:rsidR="0003038A" w:rsidRDefault="00701507">
      <w:pPr>
        <w:pStyle w:val="BodyText"/>
        <w:spacing w:before="119"/>
        <w:jc w:val="both"/>
      </w:pPr>
      <w:r>
        <w:t>TALVEY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administered</w:t>
      </w:r>
      <w:r>
        <w:rPr>
          <w:spacing w:val="-9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subcutaneous</w:t>
      </w:r>
      <w:r>
        <w:rPr>
          <w:spacing w:val="-6"/>
        </w:rPr>
        <w:t xml:space="preserve"> </w:t>
      </w:r>
      <w:r>
        <w:rPr>
          <w:spacing w:val="-2"/>
        </w:rPr>
        <w:t>injection.</w:t>
      </w:r>
    </w:p>
    <w:p w14:paraId="19DE7E23" w14:textId="77777777" w:rsidR="0003038A" w:rsidRDefault="0003038A">
      <w:pPr>
        <w:pStyle w:val="BodyText"/>
        <w:ind w:left="0"/>
        <w:rPr>
          <w:sz w:val="20"/>
        </w:rPr>
      </w:pPr>
    </w:p>
    <w:p w14:paraId="3FB1D285" w14:textId="77777777" w:rsidR="0003038A" w:rsidRDefault="00701507">
      <w:pPr>
        <w:pStyle w:val="BodyText"/>
        <w:spacing w:before="77"/>
        <w:rPr>
          <w:b/>
        </w:rPr>
      </w:pPr>
      <w:bookmarkStart w:id="7" w:name="Pretreatment_medications"/>
      <w:bookmarkStart w:id="8" w:name="Restarting_TALVEY_after_dose_delays"/>
      <w:bookmarkEnd w:id="7"/>
      <w:bookmarkEnd w:id="8"/>
      <w:r>
        <w:t xml:space="preserve">Administer pretreatment medications prior to each dose of the TALVEY during the step-up phase (see subsection below </w:t>
      </w:r>
      <w:r>
        <w:rPr>
          <w:b/>
        </w:rPr>
        <w:t>Pretreatment medications).</w:t>
      </w:r>
    </w:p>
    <w:p w14:paraId="23E613A8" w14:textId="77777777" w:rsidR="0003038A" w:rsidRDefault="00701507">
      <w:pPr>
        <w:pStyle w:val="BodyText"/>
        <w:spacing w:before="121"/>
      </w:pPr>
      <w:r>
        <w:t>Administer</w:t>
      </w:r>
      <w:r>
        <w:rPr>
          <w:spacing w:val="-1"/>
        </w:rPr>
        <w:t xml:space="preserve"> </w:t>
      </w:r>
      <w:r>
        <w:t>TALVEY</w:t>
      </w:r>
      <w:r>
        <w:rPr>
          <w:spacing w:val="-5"/>
        </w:rPr>
        <w:t xml:space="preserve"> </w:t>
      </w:r>
      <w:r>
        <w:t>subcutaneously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biweekly</w:t>
      </w:r>
      <w:r>
        <w:rPr>
          <w:spacing w:val="-2"/>
        </w:rPr>
        <w:t xml:space="preserve"> </w:t>
      </w:r>
      <w:r>
        <w:t>(every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weeks)</w:t>
      </w:r>
      <w:r>
        <w:rPr>
          <w:spacing w:val="-1"/>
        </w:rPr>
        <w:t xml:space="preserve"> </w:t>
      </w:r>
      <w:r>
        <w:t>dosing</w:t>
      </w:r>
      <w:r>
        <w:rPr>
          <w:spacing w:val="-3"/>
        </w:rPr>
        <w:t xml:space="preserve"> </w:t>
      </w:r>
      <w:r>
        <w:t>schedule according to Table 1.</w:t>
      </w:r>
    </w:p>
    <w:p w14:paraId="4C8CD79E" w14:textId="77777777" w:rsidR="0003038A" w:rsidRDefault="0003038A">
      <w:pPr>
        <w:pStyle w:val="BodyText"/>
        <w:spacing w:before="59"/>
        <w:ind w:left="0"/>
      </w:pPr>
    </w:p>
    <w:p w14:paraId="52389C18" w14:textId="77777777" w:rsidR="0003038A" w:rsidRDefault="00701507">
      <w:pPr>
        <w:tabs>
          <w:tab w:val="left" w:pos="1392"/>
        </w:tabs>
        <w:ind w:left="2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1:</w:t>
      </w:r>
      <w:r>
        <w:rPr>
          <w:b/>
          <w:sz w:val="20"/>
        </w:rPr>
        <w:tab/>
        <w:t>Recommended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dose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TALVEY</w:t>
      </w:r>
    </w:p>
    <w:p w14:paraId="60C91A6F" w14:textId="77777777" w:rsidR="0003038A" w:rsidRDefault="0003038A">
      <w:pPr>
        <w:pStyle w:val="BodyText"/>
        <w:spacing w:before="3"/>
        <w:ind w:left="0"/>
        <w:rPr>
          <w:b/>
          <w:sz w:val="5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1742"/>
        <w:gridCol w:w="2889"/>
        <w:gridCol w:w="2944"/>
        <w:gridCol w:w="278"/>
      </w:tblGrid>
      <w:tr w:rsidR="0003038A" w14:paraId="3037E38A" w14:textId="77777777">
        <w:trPr>
          <w:trHeight w:val="205"/>
        </w:trPr>
        <w:tc>
          <w:tcPr>
            <w:tcW w:w="1783" w:type="dxa"/>
          </w:tcPr>
          <w:p w14:paraId="1E080CBD" w14:textId="77777777" w:rsidR="0003038A" w:rsidRDefault="00701507">
            <w:pPr>
              <w:pStyle w:val="TableParagraph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Dosing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schedule</w:t>
            </w:r>
          </w:p>
        </w:tc>
        <w:tc>
          <w:tcPr>
            <w:tcW w:w="1742" w:type="dxa"/>
          </w:tcPr>
          <w:p w14:paraId="35DD5E2A" w14:textId="77777777" w:rsidR="0003038A" w:rsidRDefault="00701507">
            <w:pPr>
              <w:pStyle w:val="TableParagraph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Day</w:t>
            </w:r>
          </w:p>
        </w:tc>
        <w:tc>
          <w:tcPr>
            <w:tcW w:w="5833" w:type="dxa"/>
            <w:gridSpan w:val="2"/>
          </w:tcPr>
          <w:p w14:paraId="0872513F" w14:textId="77777777" w:rsidR="0003038A" w:rsidRDefault="00701507">
            <w:pPr>
              <w:pStyle w:val="TableParagraph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8"/>
              </w:rPr>
              <w:t>Dose</w:t>
            </w:r>
            <w:r>
              <w:rPr>
                <w:b/>
                <w:spacing w:val="-2"/>
                <w:position w:val="6"/>
                <w:sz w:val="12"/>
              </w:rPr>
              <w:t>a</w:t>
            </w:r>
          </w:p>
        </w:tc>
        <w:tc>
          <w:tcPr>
            <w:tcW w:w="278" w:type="dxa"/>
            <w:vMerge w:val="restart"/>
            <w:tcBorders>
              <w:bottom w:val="nil"/>
              <w:right w:val="nil"/>
            </w:tcBorders>
          </w:tcPr>
          <w:p w14:paraId="24A38527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03038A" w14:paraId="3311458E" w14:textId="77777777">
        <w:trPr>
          <w:trHeight w:val="208"/>
        </w:trPr>
        <w:tc>
          <w:tcPr>
            <w:tcW w:w="9358" w:type="dxa"/>
            <w:gridSpan w:val="4"/>
          </w:tcPr>
          <w:p w14:paraId="6B20EBB7" w14:textId="77777777" w:rsidR="0003038A" w:rsidRDefault="00701507">
            <w:pPr>
              <w:pStyle w:val="TableParagraph"/>
              <w:spacing w:before="1" w:line="187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Weekly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Dosing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Schedule</w:t>
            </w:r>
          </w:p>
        </w:tc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 w14:paraId="68FFA95D" w14:textId="77777777" w:rsidR="0003038A" w:rsidRDefault="0003038A">
            <w:pPr>
              <w:rPr>
                <w:sz w:val="2"/>
                <w:szCs w:val="2"/>
              </w:rPr>
            </w:pPr>
          </w:p>
        </w:tc>
      </w:tr>
      <w:tr w:rsidR="0003038A" w14:paraId="76504522" w14:textId="77777777">
        <w:trPr>
          <w:trHeight w:val="205"/>
        </w:trPr>
        <w:tc>
          <w:tcPr>
            <w:tcW w:w="1783" w:type="dxa"/>
            <w:vMerge w:val="restart"/>
          </w:tcPr>
          <w:p w14:paraId="38A61A39" w14:textId="77777777" w:rsidR="0003038A" w:rsidRDefault="00701507">
            <w:pPr>
              <w:pStyle w:val="TableParagraph"/>
              <w:spacing w:line="240" w:lineRule="auto"/>
              <w:ind w:left="501" w:right="222" w:hanging="267"/>
              <w:rPr>
                <w:b/>
                <w:sz w:val="18"/>
              </w:rPr>
            </w:pPr>
            <w:r>
              <w:rPr>
                <w:b/>
                <w:sz w:val="18"/>
              </w:rPr>
              <w:t>Step-up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dosing </w:t>
            </w:r>
            <w:r>
              <w:rPr>
                <w:b/>
                <w:spacing w:val="-2"/>
                <w:sz w:val="18"/>
              </w:rPr>
              <w:t>schedule</w:t>
            </w:r>
          </w:p>
        </w:tc>
        <w:tc>
          <w:tcPr>
            <w:tcW w:w="1742" w:type="dxa"/>
          </w:tcPr>
          <w:p w14:paraId="5748DB0A" w14:textId="77777777" w:rsidR="0003038A" w:rsidRDefault="00701507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Day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210802C6" w14:textId="77777777" w:rsidR="0003038A" w:rsidRDefault="0070150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Step-up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44" w:type="dxa"/>
          </w:tcPr>
          <w:p w14:paraId="4B5F2E3C" w14:textId="77777777" w:rsidR="0003038A" w:rsidRDefault="00701507">
            <w:pPr>
              <w:pStyle w:val="TableParagraph"/>
              <w:ind w:left="1028"/>
              <w:rPr>
                <w:sz w:val="18"/>
              </w:rPr>
            </w:pPr>
            <w:r>
              <w:rPr>
                <w:sz w:val="18"/>
              </w:rPr>
              <w:t>0.01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 w14:paraId="1D7D9881" w14:textId="77777777" w:rsidR="0003038A" w:rsidRDefault="0003038A">
            <w:pPr>
              <w:rPr>
                <w:sz w:val="2"/>
                <w:szCs w:val="2"/>
              </w:rPr>
            </w:pPr>
          </w:p>
        </w:tc>
      </w:tr>
      <w:tr w:rsidR="0003038A" w14:paraId="69AA02A2" w14:textId="77777777">
        <w:trPr>
          <w:trHeight w:val="208"/>
        </w:trPr>
        <w:tc>
          <w:tcPr>
            <w:tcW w:w="1783" w:type="dxa"/>
            <w:vMerge/>
            <w:tcBorders>
              <w:top w:val="nil"/>
            </w:tcBorders>
          </w:tcPr>
          <w:p w14:paraId="00791301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14:paraId="3FDAC556" w14:textId="77777777" w:rsidR="0003038A" w:rsidRDefault="00701507">
            <w:pPr>
              <w:pStyle w:val="TableParagraph"/>
              <w:spacing w:line="188" w:lineRule="exact"/>
              <w:ind w:right="2"/>
              <w:jc w:val="center"/>
              <w:rPr>
                <w:sz w:val="12"/>
              </w:rPr>
            </w:pPr>
            <w:r>
              <w:rPr>
                <w:sz w:val="18"/>
              </w:rPr>
              <w:t xml:space="preserve">Day </w:t>
            </w:r>
            <w:r>
              <w:rPr>
                <w:spacing w:val="-5"/>
                <w:sz w:val="18"/>
              </w:rPr>
              <w:t>3</w:t>
            </w:r>
            <w:r>
              <w:rPr>
                <w:spacing w:val="-5"/>
                <w:position w:val="6"/>
                <w:sz w:val="12"/>
              </w:rPr>
              <w:t>b</w:t>
            </w:r>
          </w:p>
        </w:tc>
        <w:tc>
          <w:tcPr>
            <w:tcW w:w="2889" w:type="dxa"/>
          </w:tcPr>
          <w:p w14:paraId="46D14205" w14:textId="77777777" w:rsidR="0003038A" w:rsidRDefault="00701507">
            <w:pPr>
              <w:pStyle w:val="TableParagraph"/>
              <w:spacing w:line="188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Step-up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44" w:type="dxa"/>
          </w:tcPr>
          <w:p w14:paraId="64DE8D96" w14:textId="77777777" w:rsidR="0003038A" w:rsidRDefault="00701507">
            <w:pPr>
              <w:pStyle w:val="TableParagraph"/>
              <w:spacing w:line="188" w:lineRule="exact"/>
              <w:ind w:left="1028"/>
              <w:rPr>
                <w:sz w:val="18"/>
              </w:rPr>
            </w:pPr>
            <w:r>
              <w:rPr>
                <w:sz w:val="18"/>
              </w:rPr>
              <w:t>0.06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 w14:paraId="48EA902E" w14:textId="77777777" w:rsidR="0003038A" w:rsidRDefault="0003038A">
            <w:pPr>
              <w:rPr>
                <w:sz w:val="2"/>
                <w:szCs w:val="2"/>
              </w:rPr>
            </w:pPr>
          </w:p>
        </w:tc>
      </w:tr>
      <w:tr w:rsidR="0003038A" w14:paraId="10E5155A" w14:textId="77777777">
        <w:trPr>
          <w:trHeight w:val="206"/>
        </w:trPr>
        <w:tc>
          <w:tcPr>
            <w:tcW w:w="1783" w:type="dxa"/>
            <w:vMerge/>
            <w:tcBorders>
              <w:top w:val="nil"/>
            </w:tcBorders>
          </w:tcPr>
          <w:p w14:paraId="3A33FD75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14:paraId="778F4DF6" w14:textId="77777777" w:rsidR="0003038A" w:rsidRDefault="00701507">
            <w:pPr>
              <w:pStyle w:val="TableParagraph"/>
              <w:ind w:right="2"/>
              <w:jc w:val="center"/>
              <w:rPr>
                <w:sz w:val="12"/>
              </w:rPr>
            </w:pPr>
            <w:r>
              <w:rPr>
                <w:sz w:val="18"/>
              </w:rPr>
              <w:t xml:space="preserve">Day </w:t>
            </w:r>
            <w:r>
              <w:rPr>
                <w:spacing w:val="-5"/>
                <w:sz w:val="18"/>
              </w:rPr>
              <w:t>5</w:t>
            </w:r>
            <w:r>
              <w:rPr>
                <w:spacing w:val="-5"/>
                <w:position w:val="6"/>
                <w:sz w:val="12"/>
              </w:rPr>
              <w:t>b</w:t>
            </w:r>
          </w:p>
        </w:tc>
        <w:tc>
          <w:tcPr>
            <w:tcW w:w="2889" w:type="dxa"/>
          </w:tcPr>
          <w:p w14:paraId="4FAEDC1D" w14:textId="77777777" w:rsidR="0003038A" w:rsidRDefault="0070150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dose</w:t>
            </w:r>
          </w:p>
        </w:tc>
        <w:tc>
          <w:tcPr>
            <w:tcW w:w="2944" w:type="dxa"/>
          </w:tcPr>
          <w:p w14:paraId="023F2738" w14:textId="77777777" w:rsidR="0003038A" w:rsidRDefault="00701507">
            <w:pPr>
              <w:pStyle w:val="TableParagraph"/>
              <w:ind w:left="1078"/>
              <w:rPr>
                <w:sz w:val="18"/>
              </w:rPr>
            </w:pPr>
            <w:r>
              <w:rPr>
                <w:sz w:val="18"/>
              </w:rPr>
              <w:t>0.4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 w14:paraId="4BD04B49" w14:textId="77777777" w:rsidR="0003038A" w:rsidRDefault="0003038A">
            <w:pPr>
              <w:rPr>
                <w:sz w:val="2"/>
                <w:szCs w:val="2"/>
              </w:rPr>
            </w:pPr>
          </w:p>
        </w:tc>
      </w:tr>
      <w:tr w:rsidR="0003038A" w14:paraId="017F9557" w14:textId="77777777">
        <w:trPr>
          <w:trHeight w:val="621"/>
        </w:trPr>
        <w:tc>
          <w:tcPr>
            <w:tcW w:w="1783" w:type="dxa"/>
          </w:tcPr>
          <w:p w14:paraId="3F70E268" w14:textId="77777777" w:rsidR="0003038A" w:rsidRDefault="00701507">
            <w:pPr>
              <w:pStyle w:val="TableParagraph"/>
              <w:spacing w:line="240" w:lineRule="auto"/>
              <w:ind w:left="501" w:right="244" w:hanging="240"/>
              <w:rPr>
                <w:b/>
                <w:sz w:val="18"/>
              </w:rPr>
            </w:pPr>
            <w:r>
              <w:rPr>
                <w:b/>
                <w:sz w:val="18"/>
              </w:rPr>
              <w:t>Weekly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dosing </w:t>
            </w:r>
            <w:r>
              <w:rPr>
                <w:b/>
                <w:spacing w:val="-2"/>
                <w:sz w:val="18"/>
              </w:rPr>
              <w:t>schedule</w:t>
            </w:r>
          </w:p>
        </w:tc>
        <w:tc>
          <w:tcPr>
            <w:tcW w:w="1742" w:type="dxa"/>
          </w:tcPr>
          <w:p w14:paraId="68AA78E9" w14:textId="77777777" w:rsidR="0003038A" w:rsidRDefault="00701507">
            <w:pPr>
              <w:pStyle w:val="TableParagraph"/>
              <w:spacing w:line="206" w:lineRule="exact"/>
              <w:ind w:left="95" w:hanging="5"/>
              <w:rPr>
                <w:sz w:val="18"/>
              </w:rPr>
            </w:pPr>
            <w:r>
              <w:rPr>
                <w:sz w:val="18"/>
              </w:rPr>
              <w:t>One week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first</w:t>
            </w:r>
          </w:p>
          <w:p w14:paraId="6EED6745" w14:textId="77777777" w:rsidR="0003038A" w:rsidRDefault="00701507">
            <w:pPr>
              <w:pStyle w:val="TableParagraph"/>
              <w:spacing w:line="206" w:lineRule="exact"/>
              <w:ind w:left="155" w:hanging="60"/>
              <w:rPr>
                <w:sz w:val="12"/>
              </w:rPr>
            </w:pPr>
            <w:r>
              <w:rPr>
                <w:sz w:val="18"/>
              </w:rPr>
              <w:t>treatment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weekly thereafter</w:t>
            </w:r>
            <w:r>
              <w:rPr>
                <w:position w:val="6"/>
                <w:sz w:val="12"/>
              </w:rPr>
              <w:t>c</w:t>
            </w:r>
          </w:p>
        </w:tc>
        <w:tc>
          <w:tcPr>
            <w:tcW w:w="2889" w:type="dxa"/>
          </w:tcPr>
          <w:p w14:paraId="249FC019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1F9946A4" w14:textId="77777777" w:rsidR="0003038A" w:rsidRDefault="00701507">
            <w:pPr>
              <w:pStyle w:val="TableParagraph"/>
              <w:spacing w:line="240" w:lineRule="auto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Subsequent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4"/>
                <w:sz w:val="18"/>
              </w:rPr>
              <w:t xml:space="preserve"> doses</w:t>
            </w:r>
          </w:p>
        </w:tc>
        <w:tc>
          <w:tcPr>
            <w:tcW w:w="2944" w:type="dxa"/>
          </w:tcPr>
          <w:p w14:paraId="5637C6F6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34D8ACDA" w14:textId="77777777" w:rsidR="0003038A" w:rsidRDefault="00701507">
            <w:pPr>
              <w:pStyle w:val="TableParagraph"/>
              <w:spacing w:line="240" w:lineRule="auto"/>
              <w:ind w:left="557"/>
              <w:rPr>
                <w:sz w:val="18"/>
              </w:rPr>
            </w:pPr>
            <w:r>
              <w:rPr>
                <w:sz w:val="18"/>
              </w:rPr>
              <w:t>0.4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mg/kg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once </w:t>
            </w:r>
            <w:r>
              <w:rPr>
                <w:spacing w:val="-2"/>
                <w:sz w:val="18"/>
              </w:rPr>
              <w:t>weekly</w:t>
            </w:r>
          </w:p>
        </w:tc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 w14:paraId="776BE6BB" w14:textId="77777777" w:rsidR="0003038A" w:rsidRDefault="0003038A">
            <w:pPr>
              <w:rPr>
                <w:sz w:val="2"/>
                <w:szCs w:val="2"/>
              </w:rPr>
            </w:pPr>
          </w:p>
        </w:tc>
      </w:tr>
      <w:tr w:rsidR="0003038A" w14:paraId="7B095690" w14:textId="77777777">
        <w:trPr>
          <w:trHeight w:val="414"/>
        </w:trPr>
        <w:tc>
          <w:tcPr>
            <w:tcW w:w="9358" w:type="dxa"/>
            <w:gridSpan w:val="4"/>
          </w:tcPr>
          <w:p w14:paraId="1690D265" w14:textId="77777777" w:rsidR="0003038A" w:rsidRDefault="00701507">
            <w:pPr>
              <w:pStyle w:val="TableParagraph"/>
              <w:spacing w:line="206" w:lineRule="exact"/>
              <w:ind w:left="15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Biweekly</w:t>
            </w:r>
          </w:p>
          <w:p w14:paraId="4CE4317A" w14:textId="77777777" w:rsidR="0003038A" w:rsidRDefault="00701507">
            <w:pPr>
              <w:pStyle w:val="TableParagraph"/>
              <w:spacing w:line="189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(every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weeks)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dosing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schedule</w:t>
            </w:r>
          </w:p>
        </w:tc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 w14:paraId="694AF0EB" w14:textId="77777777" w:rsidR="0003038A" w:rsidRDefault="0003038A">
            <w:pPr>
              <w:rPr>
                <w:sz w:val="2"/>
                <w:szCs w:val="2"/>
              </w:rPr>
            </w:pPr>
          </w:p>
        </w:tc>
      </w:tr>
      <w:tr w:rsidR="0003038A" w14:paraId="2A81E9DB" w14:textId="77777777">
        <w:trPr>
          <w:trHeight w:val="206"/>
        </w:trPr>
        <w:tc>
          <w:tcPr>
            <w:tcW w:w="1783" w:type="dxa"/>
            <w:vMerge w:val="restart"/>
          </w:tcPr>
          <w:p w14:paraId="304AC16F" w14:textId="77777777" w:rsidR="0003038A" w:rsidRDefault="00701507">
            <w:pPr>
              <w:pStyle w:val="TableParagraph"/>
              <w:spacing w:line="240" w:lineRule="auto"/>
              <w:ind w:left="501" w:right="222" w:hanging="267"/>
              <w:rPr>
                <w:b/>
                <w:sz w:val="18"/>
              </w:rPr>
            </w:pPr>
            <w:r>
              <w:rPr>
                <w:b/>
                <w:sz w:val="18"/>
              </w:rPr>
              <w:t>Step-up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dosing </w:t>
            </w:r>
            <w:r>
              <w:rPr>
                <w:b/>
                <w:spacing w:val="-2"/>
                <w:sz w:val="18"/>
              </w:rPr>
              <w:t>schedule</w:t>
            </w:r>
          </w:p>
        </w:tc>
        <w:tc>
          <w:tcPr>
            <w:tcW w:w="1742" w:type="dxa"/>
          </w:tcPr>
          <w:p w14:paraId="3EEB8130" w14:textId="77777777" w:rsidR="0003038A" w:rsidRDefault="00701507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Day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889" w:type="dxa"/>
          </w:tcPr>
          <w:p w14:paraId="6BC7DB50" w14:textId="77777777" w:rsidR="0003038A" w:rsidRDefault="0070150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Step-up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44" w:type="dxa"/>
          </w:tcPr>
          <w:p w14:paraId="6D3573D6" w14:textId="77777777" w:rsidR="0003038A" w:rsidRDefault="00701507">
            <w:pPr>
              <w:pStyle w:val="TableParagraph"/>
              <w:ind w:left="1028"/>
              <w:rPr>
                <w:sz w:val="18"/>
              </w:rPr>
            </w:pPr>
            <w:r>
              <w:rPr>
                <w:sz w:val="18"/>
              </w:rPr>
              <w:t>0.01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 w14:paraId="36A9C89C" w14:textId="77777777" w:rsidR="0003038A" w:rsidRDefault="0003038A">
            <w:pPr>
              <w:rPr>
                <w:sz w:val="2"/>
                <w:szCs w:val="2"/>
              </w:rPr>
            </w:pPr>
          </w:p>
        </w:tc>
      </w:tr>
      <w:tr w:rsidR="0003038A" w14:paraId="0A8D262E" w14:textId="77777777">
        <w:trPr>
          <w:trHeight w:val="205"/>
        </w:trPr>
        <w:tc>
          <w:tcPr>
            <w:tcW w:w="1783" w:type="dxa"/>
            <w:vMerge/>
            <w:tcBorders>
              <w:top w:val="nil"/>
            </w:tcBorders>
          </w:tcPr>
          <w:p w14:paraId="54F54096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14:paraId="5FBBA603" w14:textId="77777777" w:rsidR="0003038A" w:rsidRDefault="00701507">
            <w:pPr>
              <w:pStyle w:val="TableParagraph"/>
              <w:ind w:right="2"/>
              <w:jc w:val="center"/>
              <w:rPr>
                <w:sz w:val="12"/>
              </w:rPr>
            </w:pPr>
            <w:r>
              <w:rPr>
                <w:sz w:val="18"/>
              </w:rPr>
              <w:t xml:space="preserve">Day </w:t>
            </w:r>
            <w:r>
              <w:rPr>
                <w:spacing w:val="-5"/>
                <w:sz w:val="18"/>
              </w:rPr>
              <w:t>3</w:t>
            </w:r>
            <w:r>
              <w:rPr>
                <w:spacing w:val="-5"/>
                <w:position w:val="6"/>
                <w:sz w:val="12"/>
              </w:rPr>
              <w:t>b</w:t>
            </w:r>
          </w:p>
        </w:tc>
        <w:tc>
          <w:tcPr>
            <w:tcW w:w="2889" w:type="dxa"/>
          </w:tcPr>
          <w:p w14:paraId="3CDCB408" w14:textId="77777777" w:rsidR="0003038A" w:rsidRDefault="0070150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Step-up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44" w:type="dxa"/>
          </w:tcPr>
          <w:p w14:paraId="79F362CE" w14:textId="77777777" w:rsidR="0003038A" w:rsidRDefault="00701507">
            <w:pPr>
              <w:pStyle w:val="TableParagraph"/>
              <w:ind w:left="1028"/>
              <w:rPr>
                <w:sz w:val="18"/>
              </w:rPr>
            </w:pPr>
            <w:r>
              <w:rPr>
                <w:sz w:val="18"/>
              </w:rPr>
              <w:t>0.06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 w14:paraId="0922791E" w14:textId="77777777" w:rsidR="0003038A" w:rsidRDefault="0003038A">
            <w:pPr>
              <w:rPr>
                <w:sz w:val="2"/>
                <w:szCs w:val="2"/>
              </w:rPr>
            </w:pPr>
          </w:p>
        </w:tc>
      </w:tr>
      <w:tr w:rsidR="0003038A" w14:paraId="272DDE27" w14:textId="77777777">
        <w:trPr>
          <w:trHeight w:val="208"/>
        </w:trPr>
        <w:tc>
          <w:tcPr>
            <w:tcW w:w="1783" w:type="dxa"/>
            <w:vMerge/>
            <w:tcBorders>
              <w:top w:val="nil"/>
            </w:tcBorders>
          </w:tcPr>
          <w:p w14:paraId="63FE619D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14:paraId="30F3B900" w14:textId="77777777" w:rsidR="0003038A" w:rsidRDefault="00701507">
            <w:pPr>
              <w:pStyle w:val="TableParagraph"/>
              <w:spacing w:line="188" w:lineRule="exact"/>
              <w:ind w:right="2"/>
              <w:jc w:val="center"/>
              <w:rPr>
                <w:sz w:val="12"/>
              </w:rPr>
            </w:pPr>
            <w:r>
              <w:rPr>
                <w:sz w:val="18"/>
              </w:rPr>
              <w:t xml:space="preserve">Day </w:t>
            </w:r>
            <w:r>
              <w:rPr>
                <w:spacing w:val="-5"/>
                <w:sz w:val="18"/>
              </w:rPr>
              <w:t>5</w:t>
            </w:r>
            <w:r>
              <w:rPr>
                <w:spacing w:val="-5"/>
                <w:position w:val="6"/>
                <w:sz w:val="12"/>
              </w:rPr>
              <w:t>b</w:t>
            </w:r>
          </w:p>
        </w:tc>
        <w:tc>
          <w:tcPr>
            <w:tcW w:w="2889" w:type="dxa"/>
          </w:tcPr>
          <w:p w14:paraId="110CFD3C" w14:textId="77777777" w:rsidR="0003038A" w:rsidRDefault="00701507">
            <w:pPr>
              <w:pStyle w:val="TableParagraph"/>
              <w:spacing w:before="1" w:line="187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Step-up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44" w:type="dxa"/>
          </w:tcPr>
          <w:p w14:paraId="3A5B9E2B" w14:textId="77777777" w:rsidR="0003038A" w:rsidRDefault="00701507">
            <w:pPr>
              <w:pStyle w:val="TableParagraph"/>
              <w:spacing w:before="1" w:line="187" w:lineRule="exact"/>
              <w:ind w:left="1078"/>
              <w:rPr>
                <w:sz w:val="18"/>
              </w:rPr>
            </w:pPr>
            <w:r>
              <w:rPr>
                <w:sz w:val="18"/>
              </w:rPr>
              <w:t>0.4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 w14:paraId="67CFBA60" w14:textId="77777777" w:rsidR="0003038A" w:rsidRDefault="0003038A">
            <w:pPr>
              <w:rPr>
                <w:sz w:val="2"/>
                <w:szCs w:val="2"/>
              </w:rPr>
            </w:pPr>
          </w:p>
        </w:tc>
      </w:tr>
      <w:tr w:rsidR="0003038A" w14:paraId="57963B96" w14:textId="77777777">
        <w:trPr>
          <w:trHeight w:val="206"/>
        </w:trPr>
        <w:tc>
          <w:tcPr>
            <w:tcW w:w="1783" w:type="dxa"/>
            <w:vMerge/>
            <w:tcBorders>
              <w:top w:val="nil"/>
            </w:tcBorders>
          </w:tcPr>
          <w:p w14:paraId="25B03983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742" w:type="dxa"/>
          </w:tcPr>
          <w:p w14:paraId="749B2B08" w14:textId="77777777" w:rsidR="0003038A" w:rsidRDefault="00701507">
            <w:pPr>
              <w:pStyle w:val="TableParagraph"/>
              <w:ind w:right="2"/>
              <w:jc w:val="center"/>
              <w:rPr>
                <w:sz w:val="12"/>
              </w:rPr>
            </w:pPr>
            <w:r>
              <w:rPr>
                <w:sz w:val="18"/>
              </w:rPr>
              <w:t xml:space="preserve">Day </w:t>
            </w:r>
            <w:r>
              <w:rPr>
                <w:spacing w:val="-5"/>
                <w:sz w:val="18"/>
              </w:rPr>
              <w:t>7</w:t>
            </w:r>
            <w:r>
              <w:rPr>
                <w:spacing w:val="-5"/>
                <w:position w:val="6"/>
                <w:sz w:val="12"/>
              </w:rPr>
              <w:t>b</w:t>
            </w:r>
          </w:p>
        </w:tc>
        <w:tc>
          <w:tcPr>
            <w:tcW w:w="2889" w:type="dxa"/>
          </w:tcPr>
          <w:p w14:paraId="7FCEC6F1" w14:textId="77777777" w:rsidR="0003038A" w:rsidRDefault="00701507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dose</w:t>
            </w:r>
          </w:p>
        </w:tc>
        <w:tc>
          <w:tcPr>
            <w:tcW w:w="2944" w:type="dxa"/>
          </w:tcPr>
          <w:p w14:paraId="3AB30144" w14:textId="77777777" w:rsidR="0003038A" w:rsidRDefault="00701507">
            <w:pPr>
              <w:pStyle w:val="TableParagraph"/>
              <w:ind w:left="1078"/>
              <w:rPr>
                <w:sz w:val="18"/>
              </w:rPr>
            </w:pPr>
            <w:r>
              <w:rPr>
                <w:sz w:val="18"/>
              </w:rPr>
              <w:t>0.8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 w14:paraId="00444EF8" w14:textId="77777777" w:rsidR="0003038A" w:rsidRDefault="0003038A">
            <w:pPr>
              <w:rPr>
                <w:sz w:val="2"/>
                <w:szCs w:val="2"/>
              </w:rPr>
            </w:pPr>
          </w:p>
        </w:tc>
      </w:tr>
      <w:tr w:rsidR="0003038A" w14:paraId="53C6AB46" w14:textId="77777777">
        <w:trPr>
          <w:trHeight w:val="827"/>
        </w:trPr>
        <w:tc>
          <w:tcPr>
            <w:tcW w:w="1783" w:type="dxa"/>
          </w:tcPr>
          <w:p w14:paraId="3978CBE0" w14:textId="77777777" w:rsidR="0003038A" w:rsidRDefault="00701507">
            <w:pPr>
              <w:pStyle w:val="TableParagraph"/>
              <w:spacing w:line="240" w:lineRule="auto"/>
              <w:ind w:left="182" w:right="2" w:firstLine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Biweekly </w:t>
            </w:r>
            <w:r>
              <w:rPr>
                <w:b/>
                <w:sz w:val="18"/>
              </w:rPr>
              <w:t>(every 2 weeks) dosing</w:t>
            </w:r>
            <w:r>
              <w:rPr>
                <w:b/>
                <w:spacing w:val="-2"/>
                <w:sz w:val="18"/>
              </w:rPr>
              <w:t xml:space="preserve"> schedule</w:t>
            </w:r>
          </w:p>
        </w:tc>
        <w:tc>
          <w:tcPr>
            <w:tcW w:w="1742" w:type="dxa"/>
          </w:tcPr>
          <w:p w14:paraId="6A322531" w14:textId="77777777" w:rsidR="0003038A" w:rsidRDefault="00701507">
            <w:pPr>
              <w:pStyle w:val="TableParagraph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Two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first treatment dose and</w:t>
            </w:r>
          </w:p>
          <w:p w14:paraId="20C9BA52" w14:textId="77777777" w:rsidR="0003038A" w:rsidRDefault="00701507">
            <w:pPr>
              <w:pStyle w:val="TableParagraph"/>
              <w:spacing w:line="206" w:lineRule="exact"/>
              <w:ind w:right="2"/>
              <w:jc w:val="center"/>
              <w:rPr>
                <w:sz w:val="12"/>
              </w:rPr>
            </w:pPr>
            <w:r>
              <w:rPr>
                <w:sz w:val="18"/>
              </w:rPr>
              <w:t>every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weeks </w:t>
            </w:r>
            <w:r>
              <w:rPr>
                <w:spacing w:val="-2"/>
                <w:sz w:val="18"/>
              </w:rPr>
              <w:t>thereafter</w:t>
            </w:r>
            <w:r>
              <w:rPr>
                <w:spacing w:val="-2"/>
                <w:position w:val="6"/>
                <w:sz w:val="12"/>
              </w:rPr>
              <w:t>c</w:t>
            </w:r>
          </w:p>
        </w:tc>
        <w:tc>
          <w:tcPr>
            <w:tcW w:w="2889" w:type="dxa"/>
          </w:tcPr>
          <w:p w14:paraId="75FD9661" w14:textId="77777777" w:rsidR="0003038A" w:rsidRDefault="0003038A">
            <w:pPr>
              <w:pStyle w:val="TableParagraph"/>
              <w:spacing w:before="103" w:line="240" w:lineRule="auto"/>
              <w:ind w:left="0"/>
              <w:rPr>
                <w:b/>
                <w:sz w:val="18"/>
              </w:rPr>
            </w:pPr>
          </w:p>
          <w:p w14:paraId="1C7F0917" w14:textId="77777777" w:rsidR="0003038A" w:rsidRDefault="00701507">
            <w:pPr>
              <w:pStyle w:val="TableParagraph"/>
              <w:spacing w:before="1" w:line="240" w:lineRule="auto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Subsequent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4"/>
                <w:sz w:val="18"/>
              </w:rPr>
              <w:t xml:space="preserve"> doses</w:t>
            </w:r>
          </w:p>
        </w:tc>
        <w:tc>
          <w:tcPr>
            <w:tcW w:w="2944" w:type="dxa"/>
          </w:tcPr>
          <w:p w14:paraId="508C88F4" w14:textId="77777777" w:rsidR="0003038A" w:rsidRDefault="0003038A">
            <w:pPr>
              <w:pStyle w:val="TableParagraph"/>
              <w:spacing w:before="103" w:line="240" w:lineRule="auto"/>
              <w:ind w:left="0"/>
              <w:rPr>
                <w:b/>
                <w:sz w:val="18"/>
              </w:rPr>
            </w:pPr>
          </w:p>
          <w:p w14:paraId="3A6ECB10" w14:textId="77777777" w:rsidR="0003038A" w:rsidRDefault="00701507">
            <w:pPr>
              <w:pStyle w:val="TableParagraph"/>
              <w:spacing w:before="1" w:line="240" w:lineRule="auto"/>
              <w:ind w:left="478"/>
              <w:rPr>
                <w:sz w:val="18"/>
              </w:rPr>
            </w:pPr>
            <w:r>
              <w:rPr>
                <w:sz w:val="18"/>
              </w:rPr>
              <w:t>0.8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mg/kg every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weeks</w:t>
            </w:r>
          </w:p>
        </w:tc>
        <w:tc>
          <w:tcPr>
            <w:tcW w:w="278" w:type="dxa"/>
            <w:vMerge/>
            <w:tcBorders>
              <w:top w:val="nil"/>
              <w:bottom w:val="nil"/>
              <w:right w:val="nil"/>
            </w:tcBorders>
          </w:tcPr>
          <w:p w14:paraId="4770F729" w14:textId="77777777" w:rsidR="0003038A" w:rsidRDefault="0003038A">
            <w:pPr>
              <w:rPr>
                <w:sz w:val="2"/>
                <w:szCs w:val="2"/>
              </w:rPr>
            </w:pPr>
          </w:p>
        </w:tc>
      </w:tr>
    </w:tbl>
    <w:p w14:paraId="07A56BEF" w14:textId="77777777" w:rsidR="0003038A" w:rsidRDefault="00701507">
      <w:pPr>
        <w:pStyle w:val="ListParagraph"/>
        <w:numPr>
          <w:ilvl w:val="0"/>
          <w:numId w:val="20"/>
        </w:numPr>
        <w:tabs>
          <w:tab w:val="left" w:pos="463"/>
        </w:tabs>
        <w:spacing w:before="11"/>
        <w:ind w:left="463"/>
        <w:rPr>
          <w:sz w:val="16"/>
        </w:rPr>
      </w:pPr>
      <w:r>
        <w:rPr>
          <w:sz w:val="16"/>
        </w:rPr>
        <w:t>Based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z w:val="16"/>
        </w:rPr>
        <w:t>actual</w:t>
      </w:r>
      <w:r>
        <w:rPr>
          <w:spacing w:val="-2"/>
          <w:sz w:val="16"/>
        </w:rPr>
        <w:t xml:space="preserve"> </w:t>
      </w:r>
      <w:r>
        <w:rPr>
          <w:sz w:val="16"/>
        </w:rPr>
        <w:t>body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weight</w:t>
      </w:r>
    </w:p>
    <w:p w14:paraId="702A5895" w14:textId="77777777" w:rsidR="0003038A" w:rsidRDefault="00701507">
      <w:pPr>
        <w:pStyle w:val="ListParagraph"/>
        <w:numPr>
          <w:ilvl w:val="0"/>
          <w:numId w:val="20"/>
        </w:numPr>
        <w:tabs>
          <w:tab w:val="left" w:pos="464"/>
        </w:tabs>
        <w:spacing w:before="14" w:line="254" w:lineRule="auto"/>
        <w:ind w:right="490"/>
        <w:rPr>
          <w:sz w:val="16"/>
        </w:rPr>
      </w:pPr>
      <w:r>
        <w:rPr>
          <w:sz w:val="16"/>
        </w:rPr>
        <w:t>Dose</w:t>
      </w:r>
      <w:r>
        <w:rPr>
          <w:spacing w:val="-2"/>
          <w:sz w:val="16"/>
        </w:rPr>
        <w:t xml:space="preserve"> </w:t>
      </w:r>
      <w:r>
        <w:rPr>
          <w:sz w:val="16"/>
        </w:rPr>
        <w:t>may be</w:t>
      </w:r>
      <w:r>
        <w:rPr>
          <w:spacing w:val="-3"/>
          <w:sz w:val="16"/>
        </w:rPr>
        <w:t xml:space="preserve"> </w:t>
      </w:r>
      <w:r>
        <w:rPr>
          <w:sz w:val="16"/>
        </w:rPr>
        <w:t>administered</w:t>
      </w:r>
      <w:r>
        <w:rPr>
          <w:spacing w:val="-2"/>
          <w:sz w:val="16"/>
        </w:rPr>
        <w:t xml:space="preserve"> </w:t>
      </w:r>
      <w:r>
        <w:rPr>
          <w:sz w:val="16"/>
        </w:rPr>
        <w:t>between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sz w:val="16"/>
        </w:rPr>
        <w:t>days</w:t>
      </w:r>
      <w:r>
        <w:rPr>
          <w:spacing w:val="-3"/>
          <w:sz w:val="16"/>
        </w:rPr>
        <w:t xml:space="preserve"> </w:t>
      </w:r>
      <w:r>
        <w:rPr>
          <w:sz w:val="16"/>
        </w:rPr>
        <w:t>after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previous</w:t>
      </w:r>
      <w:r>
        <w:rPr>
          <w:spacing w:val="-2"/>
          <w:sz w:val="16"/>
        </w:rPr>
        <w:t xml:space="preserve"> </w:t>
      </w:r>
      <w:r>
        <w:rPr>
          <w:sz w:val="16"/>
        </w:rPr>
        <w:t>dose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given</w:t>
      </w:r>
      <w:r>
        <w:rPr>
          <w:spacing w:val="-2"/>
          <w:sz w:val="16"/>
        </w:rPr>
        <w:t xml:space="preserve"> </w:t>
      </w:r>
      <w:r>
        <w:rPr>
          <w:sz w:val="16"/>
        </w:rPr>
        <w:t>up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days after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previous dose to allow for resolution of adverse reactions.</w:t>
      </w:r>
    </w:p>
    <w:p w14:paraId="23954524" w14:textId="77777777" w:rsidR="0003038A" w:rsidRDefault="00701507">
      <w:pPr>
        <w:pStyle w:val="ListParagraph"/>
        <w:numPr>
          <w:ilvl w:val="0"/>
          <w:numId w:val="20"/>
        </w:numPr>
        <w:tabs>
          <w:tab w:val="left" w:pos="463"/>
        </w:tabs>
        <w:spacing w:before="0" w:line="209" w:lineRule="exact"/>
        <w:ind w:left="463"/>
        <w:rPr>
          <w:sz w:val="16"/>
        </w:rPr>
      </w:pPr>
      <w:r>
        <w:rPr>
          <w:sz w:val="16"/>
        </w:rPr>
        <w:t>Maintain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minimum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days</w:t>
      </w:r>
      <w:r>
        <w:rPr>
          <w:spacing w:val="-3"/>
          <w:sz w:val="16"/>
        </w:rPr>
        <w:t xml:space="preserve"> </w:t>
      </w:r>
      <w:r>
        <w:rPr>
          <w:sz w:val="16"/>
        </w:rPr>
        <w:t>between</w:t>
      </w:r>
      <w:r>
        <w:rPr>
          <w:spacing w:val="-3"/>
          <w:sz w:val="16"/>
        </w:rPr>
        <w:t xml:space="preserve"> </w:t>
      </w:r>
      <w:r>
        <w:rPr>
          <w:sz w:val="16"/>
        </w:rPr>
        <w:t>weekly</w:t>
      </w:r>
      <w:r>
        <w:rPr>
          <w:spacing w:val="-3"/>
          <w:sz w:val="16"/>
        </w:rPr>
        <w:t xml:space="preserve"> </w:t>
      </w:r>
      <w:r>
        <w:rPr>
          <w:sz w:val="16"/>
        </w:rPr>
        <w:t>doses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minimum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12</w:t>
      </w:r>
      <w:r>
        <w:rPr>
          <w:spacing w:val="-3"/>
          <w:sz w:val="16"/>
        </w:rPr>
        <w:t xml:space="preserve"> </w:t>
      </w:r>
      <w:r>
        <w:rPr>
          <w:sz w:val="16"/>
        </w:rPr>
        <w:t>days</w:t>
      </w:r>
      <w:r>
        <w:rPr>
          <w:spacing w:val="-3"/>
          <w:sz w:val="16"/>
        </w:rPr>
        <w:t xml:space="preserve"> </w:t>
      </w:r>
      <w:r>
        <w:rPr>
          <w:sz w:val="16"/>
        </w:rPr>
        <w:t>between</w:t>
      </w:r>
      <w:r>
        <w:rPr>
          <w:spacing w:val="-3"/>
          <w:sz w:val="16"/>
        </w:rPr>
        <w:t xml:space="preserve"> </w:t>
      </w:r>
      <w:r>
        <w:rPr>
          <w:sz w:val="16"/>
        </w:rPr>
        <w:t>biweekly</w:t>
      </w:r>
      <w:r>
        <w:rPr>
          <w:spacing w:val="-3"/>
          <w:sz w:val="16"/>
        </w:rPr>
        <w:t xml:space="preserve"> </w:t>
      </w:r>
      <w:r>
        <w:rPr>
          <w:sz w:val="16"/>
        </w:rPr>
        <w:t>(every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weeks)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doses.</w:t>
      </w:r>
    </w:p>
    <w:p w14:paraId="308A370B" w14:textId="77777777" w:rsidR="0003038A" w:rsidRDefault="0003038A">
      <w:pPr>
        <w:pStyle w:val="BodyText"/>
        <w:spacing w:before="9"/>
        <w:ind w:left="0"/>
      </w:pPr>
    </w:p>
    <w:p w14:paraId="416E66FB" w14:textId="77777777" w:rsidR="0003038A" w:rsidRDefault="00701507">
      <w:pPr>
        <w:ind w:left="132" w:right="193"/>
      </w:pPr>
      <w:r>
        <w:t>Instruct</w:t>
      </w:r>
      <w:r>
        <w:rPr>
          <w:spacing w:val="-2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proximity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hours after administration of all doses within the TALVEY step-up phase for signs and symptoms of cytokine release syndrome (CRS) and immune effector cell-associated neurotoxicity syndrome (ICANS).</w:t>
      </w:r>
      <w:r>
        <w:rPr>
          <w:spacing w:val="-18"/>
        </w:rPr>
        <w:t xml:space="preserve"> </w:t>
      </w:r>
      <w:r>
        <w:t xml:space="preserve">(see subsections below </w:t>
      </w:r>
      <w:r>
        <w:rPr>
          <w:b/>
        </w:rPr>
        <w:t>Section 4.4 SPECIAL WARNINGS AND PRECAUTIONS FOR USE - Cytokine Release Syndrome and Neurologic toxicities, including Immune effector cell-associated neurotoxicity syndrome (ICANS)</w:t>
      </w:r>
      <w:r>
        <w:t>)</w:t>
      </w:r>
    </w:p>
    <w:p w14:paraId="437177AF" w14:textId="77777777" w:rsidR="0003038A" w:rsidRDefault="0003038A">
      <w:pPr>
        <w:pStyle w:val="BodyText"/>
        <w:ind w:left="0"/>
      </w:pPr>
    </w:p>
    <w:p w14:paraId="73095FDE" w14:textId="77777777" w:rsidR="0003038A" w:rsidRDefault="00701507">
      <w:pPr>
        <w:pStyle w:val="BodyText"/>
        <w:jc w:val="both"/>
      </w:pPr>
      <w:r>
        <w:t>Continue</w:t>
      </w:r>
      <w:r>
        <w:rPr>
          <w:spacing w:val="-9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until</w:t>
      </w:r>
      <w:r>
        <w:rPr>
          <w:spacing w:val="-10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progression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unacceptable</w:t>
      </w:r>
      <w:r>
        <w:rPr>
          <w:spacing w:val="-8"/>
        </w:rPr>
        <w:t xml:space="preserve"> </w:t>
      </w:r>
      <w:r>
        <w:rPr>
          <w:spacing w:val="-2"/>
        </w:rPr>
        <w:t>toxicity.</w:t>
      </w:r>
    </w:p>
    <w:p w14:paraId="49AFCC0C" w14:textId="77777777" w:rsidR="0003038A" w:rsidRDefault="00701507">
      <w:pPr>
        <w:pStyle w:val="Heading3"/>
        <w:spacing w:before="119"/>
        <w:jc w:val="both"/>
      </w:pPr>
      <w:r>
        <w:rPr>
          <w:spacing w:val="-2"/>
        </w:rPr>
        <w:t>Pretreatment</w:t>
      </w:r>
      <w:r>
        <w:rPr>
          <w:spacing w:val="-8"/>
        </w:rPr>
        <w:t xml:space="preserve"> </w:t>
      </w:r>
      <w:r>
        <w:rPr>
          <w:spacing w:val="-2"/>
        </w:rPr>
        <w:t>medications</w:t>
      </w:r>
    </w:p>
    <w:p w14:paraId="7833C0B2" w14:textId="77777777" w:rsidR="0003038A" w:rsidRDefault="00701507">
      <w:pPr>
        <w:spacing w:before="121"/>
        <w:ind w:left="132" w:right="130"/>
        <w:jc w:val="both"/>
        <w:rPr>
          <w:i/>
        </w:rPr>
      </w:pPr>
      <w:r>
        <w:t>Administer the following pretreatment medications 1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 xml:space="preserve">hours before each dose of the TALVEY step-up phase to reduce the risk of CRS (see section </w:t>
      </w:r>
      <w:r>
        <w:rPr>
          <w:b/>
        </w:rPr>
        <w:t>4.4 SPECIAL WARNINGS AND PRECAUTIONS FOR USE – Cytokine Release Syndrome</w:t>
      </w:r>
      <w:r>
        <w:t>)</w:t>
      </w:r>
      <w:r>
        <w:rPr>
          <w:i/>
        </w:rPr>
        <w:t>.</w:t>
      </w:r>
    </w:p>
    <w:p w14:paraId="747472C8" w14:textId="77777777" w:rsidR="0003038A" w:rsidRDefault="00701507">
      <w:pPr>
        <w:pStyle w:val="ListParagraph"/>
        <w:numPr>
          <w:ilvl w:val="0"/>
          <w:numId w:val="19"/>
        </w:numPr>
        <w:tabs>
          <w:tab w:val="left" w:pos="699"/>
        </w:tabs>
        <w:spacing w:before="122"/>
      </w:pPr>
      <w:r>
        <w:t>Corticosteroid</w:t>
      </w:r>
      <w:r>
        <w:rPr>
          <w:spacing w:val="-8"/>
        </w:rPr>
        <w:t xml:space="preserve"> </w:t>
      </w:r>
      <w:r>
        <w:t>(oral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intravenous</w:t>
      </w:r>
      <w:r>
        <w:rPr>
          <w:spacing w:val="-4"/>
        </w:rPr>
        <w:t xml:space="preserve"> </w:t>
      </w:r>
      <w:r>
        <w:t>dexamethasone,</w:t>
      </w:r>
      <w:r>
        <w:rPr>
          <w:spacing w:val="-4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equivalent)</w:t>
      </w:r>
    </w:p>
    <w:p w14:paraId="32646841" w14:textId="77777777" w:rsidR="0003038A" w:rsidRDefault="00701507">
      <w:pPr>
        <w:pStyle w:val="ListParagraph"/>
        <w:numPr>
          <w:ilvl w:val="0"/>
          <w:numId w:val="19"/>
        </w:numPr>
        <w:tabs>
          <w:tab w:val="left" w:pos="699"/>
        </w:tabs>
        <w:spacing w:before="119"/>
      </w:pPr>
      <w:r>
        <w:t>Antihistamine</w:t>
      </w:r>
      <w:r>
        <w:rPr>
          <w:spacing w:val="-10"/>
        </w:rPr>
        <w:t xml:space="preserve"> </w:t>
      </w:r>
      <w:r>
        <w:t>(oral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intravenous</w:t>
      </w:r>
      <w:r>
        <w:rPr>
          <w:spacing w:val="-5"/>
        </w:rPr>
        <w:t xml:space="preserve"> </w:t>
      </w:r>
      <w:r>
        <w:t>diphenhydramine,</w:t>
      </w:r>
      <w:r>
        <w:rPr>
          <w:spacing w:val="-4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mg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equivalent)</w:t>
      </w:r>
    </w:p>
    <w:p w14:paraId="51005A5B" w14:textId="77777777" w:rsidR="0003038A" w:rsidRDefault="00701507">
      <w:pPr>
        <w:pStyle w:val="ListParagraph"/>
        <w:numPr>
          <w:ilvl w:val="0"/>
          <w:numId w:val="19"/>
        </w:numPr>
        <w:tabs>
          <w:tab w:val="left" w:pos="699"/>
        </w:tabs>
        <w:spacing w:before="117"/>
      </w:pPr>
      <w:r>
        <w:t>Antipyretics</w:t>
      </w:r>
      <w:r>
        <w:rPr>
          <w:spacing w:val="-6"/>
        </w:rPr>
        <w:t xml:space="preserve"> </w:t>
      </w:r>
      <w:r>
        <w:t>(oral</w:t>
      </w:r>
      <w:r>
        <w:rPr>
          <w:spacing w:val="-3"/>
        </w:rPr>
        <w:t xml:space="preserve"> </w:t>
      </w:r>
      <w:r>
        <w:t>paracetamol</w:t>
      </w:r>
      <w:r>
        <w:rPr>
          <w:spacing w:val="-4"/>
        </w:rPr>
        <w:t xml:space="preserve"> </w:t>
      </w:r>
      <w:r>
        <w:t>500</w:t>
      </w:r>
      <w:r>
        <w:rPr>
          <w:spacing w:val="-5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1000</w:t>
      </w:r>
      <w:r>
        <w:rPr>
          <w:spacing w:val="-5"/>
        </w:rPr>
        <w:t xml:space="preserve"> mg)</w:t>
      </w:r>
    </w:p>
    <w:p w14:paraId="15973F9C" w14:textId="77777777" w:rsidR="0003038A" w:rsidRDefault="00701507">
      <w:pPr>
        <w:pStyle w:val="BodyText"/>
        <w:spacing w:before="117"/>
        <w:ind w:right="129"/>
        <w:jc w:val="both"/>
      </w:pPr>
      <w:r>
        <w:t>Administration of pretreatment medications may be required for subsequent doses of TALVEY for patients who repeat doses within the TALVEY step-up phase due to dose delays (Table 2) or for patients who experience CRS (Table 3).</w:t>
      </w:r>
    </w:p>
    <w:p w14:paraId="66700263" w14:textId="77777777" w:rsidR="0003038A" w:rsidRDefault="00701507" w:rsidP="00866184">
      <w:pPr>
        <w:pageBreakBefore/>
        <w:spacing w:before="240"/>
        <w:ind w:left="130"/>
        <w:jc w:val="both"/>
        <w:rPr>
          <w:b/>
        </w:rPr>
      </w:pPr>
      <w:r>
        <w:rPr>
          <w:b/>
          <w:u w:val="single"/>
        </w:rPr>
        <w:lastRenderedPageBreak/>
        <w:t>Restarting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TALVEY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after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dose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delays</w:t>
      </w:r>
    </w:p>
    <w:p w14:paraId="346F25A3" w14:textId="36C2E5B4" w:rsidR="00BD5C69" w:rsidRDefault="00701507" w:rsidP="00866184">
      <w:pPr>
        <w:pStyle w:val="BodyText"/>
        <w:spacing w:before="119"/>
        <w:ind w:right="127"/>
        <w:jc w:val="both"/>
      </w:pPr>
      <w:r>
        <w:t>If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dose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TALVEY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delayed,</w:t>
      </w:r>
      <w:r>
        <w:rPr>
          <w:spacing w:val="-10"/>
        </w:rPr>
        <w:t xml:space="preserve"> </w:t>
      </w:r>
      <w:r>
        <w:t>restart</w:t>
      </w:r>
      <w:r>
        <w:rPr>
          <w:spacing w:val="-10"/>
        </w:rPr>
        <w:t xml:space="preserve"> </w:t>
      </w:r>
      <w:r>
        <w:t>therapy</w:t>
      </w:r>
      <w:r>
        <w:rPr>
          <w:spacing w:val="-11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listed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Table 2</w:t>
      </w:r>
      <w:r>
        <w:rPr>
          <w:spacing w:val="-11"/>
        </w:rPr>
        <w:t xml:space="preserve"> </w:t>
      </w:r>
      <w:r>
        <w:t xml:space="preserve">and resume weekly or biweekly (every 2 weeks) dosing accordingly (see subsection above </w:t>
      </w:r>
      <w:r>
        <w:rPr>
          <w:b/>
        </w:rPr>
        <w:t>Dosage – Adults (18 years of age and older</w:t>
      </w:r>
      <w:r>
        <w:rPr>
          <w:b/>
          <w:i/>
        </w:rPr>
        <w:t>)</w:t>
      </w:r>
      <w:r>
        <w:rPr>
          <w:b/>
        </w:rPr>
        <w:t>)</w:t>
      </w:r>
      <w:r>
        <w:t xml:space="preserve">. Administer pretreatment medications prior to restarting TALVEY and monitor patients following administration of TALVEY accordingly (see subsection above </w:t>
      </w:r>
      <w:r>
        <w:rPr>
          <w:b/>
        </w:rPr>
        <w:t>Pretreatment medications)</w:t>
      </w:r>
      <w:r>
        <w:t>.</w:t>
      </w:r>
    </w:p>
    <w:p w14:paraId="1B080A5F" w14:textId="77777777" w:rsidR="00866184" w:rsidRDefault="00866184" w:rsidP="00866184">
      <w:pPr>
        <w:pStyle w:val="BodyText"/>
        <w:spacing w:before="119"/>
        <w:ind w:right="127"/>
        <w:jc w:val="both"/>
      </w:pPr>
    </w:p>
    <w:p w14:paraId="3A7BBDD5" w14:textId="77777777" w:rsidR="0003038A" w:rsidRDefault="00701507">
      <w:pPr>
        <w:tabs>
          <w:tab w:val="left" w:pos="1327"/>
        </w:tabs>
        <w:spacing w:before="77"/>
        <w:ind w:left="175"/>
        <w:rPr>
          <w:b/>
          <w:sz w:val="20"/>
        </w:rPr>
      </w:pPr>
      <w:bookmarkStart w:id="9" w:name="Dose_modifications_for_adverse_reactions"/>
      <w:bookmarkStart w:id="10" w:name="Management_of_severe_adverse_reactions"/>
      <w:bookmarkEnd w:id="9"/>
      <w:bookmarkEnd w:id="10"/>
      <w:r>
        <w:rPr>
          <w:b/>
          <w:sz w:val="20"/>
        </w:rPr>
        <w:t>Table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2:</w:t>
      </w:r>
      <w:r>
        <w:rPr>
          <w:b/>
          <w:sz w:val="20"/>
        </w:rPr>
        <w:tab/>
        <w:t>Recommendations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restarting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TALVEY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dose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delay</w:t>
      </w:r>
    </w:p>
    <w:p w14:paraId="382E6FF1" w14:textId="77777777" w:rsidR="0003038A" w:rsidRDefault="0003038A">
      <w:pPr>
        <w:pStyle w:val="BodyText"/>
        <w:spacing w:before="3"/>
        <w:ind w:left="0"/>
        <w:rPr>
          <w:b/>
          <w:sz w:val="5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1980"/>
        <w:gridCol w:w="2534"/>
        <w:gridCol w:w="2911"/>
      </w:tblGrid>
      <w:tr w:rsidR="0003038A" w14:paraId="1C8C01A5" w14:textId="77777777">
        <w:trPr>
          <w:trHeight w:val="414"/>
        </w:trPr>
        <w:tc>
          <w:tcPr>
            <w:tcW w:w="2105" w:type="dxa"/>
          </w:tcPr>
          <w:p w14:paraId="6889490A" w14:textId="77777777" w:rsidR="0003038A" w:rsidRDefault="00701507">
            <w:pPr>
              <w:pStyle w:val="TableParagraph"/>
              <w:spacing w:before="205" w:line="18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Dosing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schedule</w:t>
            </w:r>
          </w:p>
        </w:tc>
        <w:tc>
          <w:tcPr>
            <w:tcW w:w="1980" w:type="dxa"/>
          </w:tcPr>
          <w:p w14:paraId="75C3F253" w14:textId="77777777" w:rsidR="0003038A" w:rsidRDefault="00701507">
            <w:pPr>
              <w:pStyle w:val="TableParagraph"/>
              <w:spacing w:line="206" w:lineRule="exact"/>
              <w:ind w:left="429" w:firstLine="13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Last dose </w:t>
            </w:r>
            <w:r>
              <w:rPr>
                <w:b/>
                <w:spacing w:val="-2"/>
                <w:sz w:val="18"/>
              </w:rPr>
              <w:t>administered</w:t>
            </w:r>
          </w:p>
        </w:tc>
        <w:tc>
          <w:tcPr>
            <w:tcW w:w="2534" w:type="dxa"/>
          </w:tcPr>
          <w:p w14:paraId="7934575B" w14:textId="77777777" w:rsidR="0003038A" w:rsidRDefault="00701507">
            <w:pPr>
              <w:pStyle w:val="TableParagraph"/>
              <w:spacing w:line="206" w:lineRule="exact"/>
              <w:ind w:left="705" w:hanging="291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last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dose </w:t>
            </w:r>
            <w:r>
              <w:rPr>
                <w:b/>
                <w:spacing w:val="-2"/>
                <w:sz w:val="18"/>
              </w:rPr>
              <w:t>administered</w:t>
            </w:r>
          </w:p>
        </w:tc>
        <w:tc>
          <w:tcPr>
            <w:tcW w:w="2911" w:type="dxa"/>
          </w:tcPr>
          <w:p w14:paraId="68082BFA" w14:textId="77777777" w:rsidR="0003038A" w:rsidRDefault="00701507">
            <w:pPr>
              <w:pStyle w:val="TableParagraph"/>
              <w:spacing w:line="206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TALVEY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recommendation*</w:t>
            </w:r>
          </w:p>
        </w:tc>
      </w:tr>
      <w:tr w:rsidR="0003038A" w14:paraId="141B8531" w14:textId="77777777">
        <w:trPr>
          <w:trHeight w:val="205"/>
        </w:trPr>
        <w:tc>
          <w:tcPr>
            <w:tcW w:w="2105" w:type="dxa"/>
            <w:vMerge w:val="restart"/>
          </w:tcPr>
          <w:p w14:paraId="4227D907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0DBDC354" w14:textId="77777777" w:rsidR="0003038A" w:rsidRDefault="0003038A">
            <w:pPr>
              <w:pStyle w:val="TableParagraph"/>
              <w:spacing w:before="24" w:line="240" w:lineRule="auto"/>
              <w:ind w:left="0"/>
              <w:rPr>
                <w:b/>
                <w:sz w:val="18"/>
              </w:rPr>
            </w:pPr>
          </w:p>
          <w:p w14:paraId="43FB2291" w14:textId="77777777" w:rsidR="0003038A" w:rsidRDefault="00701507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Weekly</w:t>
            </w:r>
          </w:p>
          <w:p w14:paraId="1469DF3B" w14:textId="77777777" w:rsidR="0003038A" w:rsidRDefault="00701507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dosing</w:t>
            </w:r>
            <w:r>
              <w:rPr>
                <w:b/>
                <w:spacing w:val="-2"/>
                <w:sz w:val="18"/>
              </w:rPr>
              <w:t xml:space="preserve"> schedule</w:t>
            </w:r>
          </w:p>
        </w:tc>
        <w:tc>
          <w:tcPr>
            <w:tcW w:w="1980" w:type="dxa"/>
          </w:tcPr>
          <w:p w14:paraId="3CA5AA02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0.01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534" w:type="dxa"/>
          </w:tcPr>
          <w:p w14:paraId="3A77E4D2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24921AD1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</w:tr>
      <w:tr w:rsidR="0003038A" w14:paraId="6D41A409" w14:textId="77777777">
        <w:trPr>
          <w:trHeight w:val="208"/>
        </w:trPr>
        <w:tc>
          <w:tcPr>
            <w:tcW w:w="2105" w:type="dxa"/>
            <w:vMerge/>
            <w:tcBorders>
              <w:top w:val="nil"/>
            </w:tcBorders>
          </w:tcPr>
          <w:p w14:paraId="7ED1644A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</w:tcPr>
          <w:p w14:paraId="420173A1" w14:textId="77777777" w:rsidR="0003038A" w:rsidRDefault="00701507">
            <w:pPr>
              <w:pStyle w:val="TableParagraph"/>
              <w:spacing w:before="107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0.06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534" w:type="dxa"/>
          </w:tcPr>
          <w:p w14:paraId="4CBDADFF" w14:textId="77777777" w:rsidR="0003038A" w:rsidRDefault="007015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23C8E68E" w14:textId="77777777" w:rsidR="0003038A" w:rsidRDefault="007015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Repeat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0.06</w:t>
            </w:r>
            <w:r>
              <w:rPr>
                <w:spacing w:val="-2"/>
                <w:sz w:val="18"/>
              </w:rPr>
              <w:t xml:space="preserve"> mg/kg</w:t>
            </w:r>
          </w:p>
        </w:tc>
      </w:tr>
      <w:tr w:rsidR="0003038A" w14:paraId="32F64F8B" w14:textId="77777777">
        <w:trPr>
          <w:trHeight w:val="205"/>
        </w:trPr>
        <w:tc>
          <w:tcPr>
            <w:tcW w:w="2105" w:type="dxa"/>
            <w:vMerge/>
            <w:tcBorders>
              <w:top w:val="nil"/>
            </w:tcBorders>
          </w:tcPr>
          <w:p w14:paraId="0A3ECDEE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266EE33A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14:paraId="070FF1A7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09B65562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</w:tr>
      <w:tr w:rsidR="0003038A" w14:paraId="1AFAC5D5" w14:textId="77777777">
        <w:trPr>
          <w:trHeight w:val="206"/>
        </w:trPr>
        <w:tc>
          <w:tcPr>
            <w:tcW w:w="2105" w:type="dxa"/>
            <w:vMerge/>
            <w:tcBorders>
              <w:top w:val="nil"/>
            </w:tcBorders>
          </w:tcPr>
          <w:p w14:paraId="2E565127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</w:tcPr>
          <w:p w14:paraId="40740DD9" w14:textId="77777777" w:rsidR="0003038A" w:rsidRDefault="0003038A">
            <w:pPr>
              <w:pStyle w:val="TableParagraph"/>
              <w:spacing w:before="10" w:line="240" w:lineRule="auto"/>
              <w:ind w:left="0"/>
              <w:rPr>
                <w:b/>
                <w:sz w:val="18"/>
              </w:rPr>
            </w:pPr>
          </w:p>
          <w:p w14:paraId="3F441F04" w14:textId="77777777" w:rsidR="0003038A" w:rsidRDefault="00701507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0.4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534" w:type="dxa"/>
          </w:tcPr>
          <w:p w14:paraId="3366A67C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040DA836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Repeat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0.4</w:t>
            </w:r>
            <w:r>
              <w:rPr>
                <w:spacing w:val="-2"/>
                <w:sz w:val="18"/>
              </w:rPr>
              <w:t xml:space="preserve"> mg/kg</w:t>
            </w:r>
          </w:p>
        </w:tc>
      </w:tr>
      <w:tr w:rsidR="0003038A" w14:paraId="0E359FA8" w14:textId="77777777">
        <w:trPr>
          <w:trHeight w:val="208"/>
        </w:trPr>
        <w:tc>
          <w:tcPr>
            <w:tcW w:w="2105" w:type="dxa"/>
            <w:vMerge/>
            <w:tcBorders>
              <w:top w:val="nil"/>
            </w:tcBorders>
          </w:tcPr>
          <w:p w14:paraId="21844849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6AD5CC11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14:paraId="2702A72E" w14:textId="77777777" w:rsidR="0003038A" w:rsidRDefault="00701507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2BD4650E" w14:textId="77777777" w:rsidR="0003038A" w:rsidRDefault="00701507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0.06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</w:tr>
      <w:tr w:rsidR="0003038A" w14:paraId="62BABD9E" w14:textId="77777777">
        <w:trPr>
          <w:trHeight w:val="205"/>
        </w:trPr>
        <w:tc>
          <w:tcPr>
            <w:tcW w:w="2105" w:type="dxa"/>
            <w:vMerge/>
            <w:tcBorders>
              <w:top w:val="nil"/>
            </w:tcBorders>
          </w:tcPr>
          <w:p w14:paraId="3A3AB424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791DA72F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14:paraId="01A3BBAD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01638A3B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</w:tr>
      <w:tr w:rsidR="0003038A" w14:paraId="4BF4B79E" w14:textId="77777777">
        <w:trPr>
          <w:trHeight w:val="208"/>
        </w:trPr>
        <w:tc>
          <w:tcPr>
            <w:tcW w:w="9530" w:type="dxa"/>
            <w:gridSpan w:val="4"/>
          </w:tcPr>
          <w:p w14:paraId="310946FA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03038A" w14:paraId="3C277053" w14:textId="77777777">
        <w:trPr>
          <w:trHeight w:val="205"/>
        </w:trPr>
        <w:tc>
          <w:tcPr>
            <w:tcW w:w="2105" w:type="dxa"/>
            <w:vMerge w:val="restart"/>
          </w:tcPr>
          <w:p w14:paraId="0634F73A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38FD22D8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622E89D7" w14:textId="77777777" w:rsidR="0003038A" w:rsidRDefault="0003038A">
            <w:pPr>
              <w:pStyle w:val="TableParagraph"/>
              <w:spacing w:before="38" w:line="240" w:lineRule="auto"/>
              <w:ind w:left="0"/>
              <w:rPr>
                <w:b/>
                <w:sz w:val="18"/>
              </w:rPr>
            </w:pPr>
          </w:p>
          <w:p w14:paraId="2E6AE0FC" w14:textId="77777777" w:rsidR="0003038A" w:rsidRDefault="00701507">
            <w:pPr>
              <w:pStyle w:val="TableParagraph"/>
              <w:spacing w:line="240" w:lineRule="auto"/>
              <w:ind w:left="107" w:right="6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Biweekly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(every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weeks)</w:t>
            </w:r>
          </w:p>
          <w:p w14:paraId="55460241" w14:textId="77777777" w:rsidR="0003038A" w:rsidRDefault="00701507">
            <w:pPr>
              <w:pStyle w:val="TableParagraph"/>
              <w:spacing w:before="1"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dosing</w:t>
            </w:r>
            <w:r>
              <w:rPr>
                <w:b/>
                <w:spacing w:val="-2"/>
                <w:sz w:val="18"/>
              </w:rPr>
              <w:t xml:space="preserve"> schedule</w:t>
            </w:r>
          </w:p>
        </w:tc>
        <w:tc>
          <w:tcPr>
            <w:tcW w:w="1980" w:type="dxa"/>
          </w:tcPr>
          <w:p w14:paraId="79D1683A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0.01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534" w:type="dxa"/>
          </w:tcPr>
          <w:p w14:paraId="7198797F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0179E3DE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</w:tr>
      <w:tr w:rsidR="0003038A" w14:paraId="2A397328" w14:textId="77777777">
        <w:trPr>
          <w:trHeight w:val="205"/>
        </w:trPr>
        <w:tc>
          <w:tcPr>
            <w:tcW w:w="2105" w:type="dxa"/>
            <w:vMerge/>
            <w:tcBorders>
              <w:top w:val="nil"/>
            </w:tcBorders>
          </w:tcPr>
          <w:p w14:paraId="500CEE3A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</w:tcPr>
          <w:p w14:paraId="1B1C16B7" w14:textId="77777777" w:rsidR="0003038A" w:rsidRDefault="00701507">
            <w:pPr>
              <w:pStyle w:val="TableParagraph"/>
              <w:spacing w:before="107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0.06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534" w:type="dxa"/>
          </w:tcPr>
          <w:p w14:paraId="1FA036AF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605EA6FF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Repeat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0.06</w:t>
            </w:r>
            <w:r>
              <w:rPr>
                <w:spacing w:val="-2"/>
                <w:sz w:val="18"/>
              </w:rPr>
              <w:t xml:space="preserve"> mg/kg</w:t>
            </w:r>
          </w:p>
        </w:tc>
      </w:tr>
      <w:tr w:rsidR="0003038A" w14:paraId="434C9005" w14:textId="77777777">
        <w:trPr>
          <w:trHeight w:val="208"/>
        </w:trPr>
        <w:tc>
          <w:tcPr>
            <w:tcW w:w="2105" w:type="dxa"/>
            <w:vMerge/>
            <w:tcBorders>
              <w:top w:val="nil"/>
            </w:tcBorders>
          </w:tcPr>
          <w:p w14:paraId="79039C4C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1A8FF67D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14:paraId="1FEFDC06" w14:textId="77777777" w:rsidR="0003038A" w:rsidRDefault="00701507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4FD89803" w14:textId="77777777" w:rsidR="0003038A" w:rsidRDefault="00701507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</w:tr>
      <w:tr w:rsidR="0003038A" w14:paraId="4D3ECA8D" w14:textId="77777777">
        <w:trPr>
          <w:trHeight w:val="205"/>
        </w:trPr>
        <w:tc>
          <w:tcPr>
            <w:tcW w:w="2105" w:type="dxa"/>
            <w:vMerge/>
            <w:tcBorders>
              <w:top w:val="nil"/>
            </w:tcBorders>
          </w:tcPr>
          <w:p w14:paraId="6B3DDCFE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</w:tcPr>
          <w:p w14:paraId="3F53D98F" w14:textId="77777777" w:rsidR="0003038A" w:rsidRDefault="0003038A">
            <w:pPr>
              <w:pStyle w:val="TableParagraph"/>
              <w:spacing w:before="7" w:line="240" w:lineRule="auto"/>
              <w:ind w:left="0"/>
              <w:rPr>
                <w:b/>
                <w:sz w:val="18"/>
              </w:rPr>
            </w:pPr>
          </w:p>
          <w:p w14:paraId="0ECE2256" w14:textId="77777777" w:rsidR="0003038A" w:rsidRDefault="00701507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0.4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534" w:type="dxa"/>
          </w:tcPr>
          <w:p w14:paraId="1507F97D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6DFAE562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Repeat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0.4</w:t>
            </w:r>
            <w:r>
              <w:rPr>
                <w:spacing w:val="-2"/>
                <w:sz w:val="18"/>
              </w:rPr>
              <w:t xml:space="preserve"> mg/kg</w:t>
            </w:r>
          </w:p>
        </w:tc>
      </w:tr>
      <w:tr w:rsidR="0003038A" w14:paraId="12D83F2D" w14:textId="77777777">
        <w:trPr>
          <w:trHeight w:val="208"/>
        </w:trPr>
        <w:tc>
          <w:tcPr>
            <w:tcW w:w="2105" w:type="dxa"/>
            <w:vMerge/>
            <w:tcBorders>
              <w:top w:val="nil"/>
            </w:tcBorders>
          </w:tcPr>
          <w:p w14:paraId="7CED5710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38320AD5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14:paraId="72D65755" w14:textId="77777777" w:rsidR="0003038A" w:rsidRDefault="007015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23E13C6F" w14:textId="77777777" w:rsidR="0003038A" w:rsidRDefault="0070150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0.06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</w:tr>
      <w:tr w:rsidR="0003038A" w14:paraId="6B323F1D" w14:textId="77777777">
        <w:trPr>
          <w:trHeight w:val="205"/>
        </w:trPr>
        <w:tc>
          <w:tcPr>
            <w:tcW w:w="2105" w:type="dxa"/>
            <w:vMerge/>
            <w:tcBorders>
              <w:top w:val="nil"/>
            </w:tcBorders>
          </w:tcPr>
          <w:p w14:paraId="0CFC5474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474094F8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14:paraId="139FDC17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76CB2AB4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</w:tr>
      <w:tr w:rsidR="0003038A" w14:paraId="78CBFAF6" w14:textId="77777777">
        <w:trPr>
          <w:trHeight w:val="205"/>
        </w:trPr>
        <w:tc>
          <w:tcPr>
            <w:tcW w:w="2105" w:type="dxa"/>
            <w:vMerge/>
            <w:tcBorders>
              <w:top w:val="nil"/>
            </w:tcBorders>
          </w:tcPr>
          <w:p w14:paraId="01AC21F7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</w:tcPr>
          <w:p w14:paraId="439FBFE5" w14:textId="77777777" w:rsidR="0003038A" w:rsidRDefault="0003038A">
            <w:pPr>
              <w:pStyle w:val="TableParagraph"/>
              <w:spacing w:before="10" w:line="240" w:lineRule="auto"/>
              <w:ind w:left="0"/>
              <w:rPr>
                <w:b/>
                <w:sz w:val="18"/>
              </w:rPr>
            </w:pPr>
          </w:p>
          <w:p w14:paraId="629192C0" w14:textId="77777777" w:rsidR="0003038A" w:rsidRDefault="00701507">
            <w:pPr>
              <w:pStyle w:val="TableParagraph"/>
              <w:spacing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0.8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mg/kg</w:t>
            </w:r>
          </w:p>
        </w:tc>
        <w:tc>
          <w:tcPr>
            <w:tcW w:w="2534" w:type="dxa"/>
          </w:tcPr>
          <w:p w14:paraId="05B7C970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76B78090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Repeat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0.8</w:t>
            </w:r>
            <w:r>
              <w:rPr>
                <w:spacing w:val="-2"/>
                <w:sz w:val="18"/>
              </w:rPr>
              <w:t xml:space="preserve"> mg/kg</w:t>
            </w:r>
          </w:p>
        </w:tc>
      </w:tr>
      <w:tr w:rsidR="0003038A" w14:paraId="276AC30E" w14:textId="77777777">
        <w:trPr>
          <w:trHeight w:val="208"/>
        </w:trPr>
        <w:tc>
          <w:tcPr>
            <w:tcW w:w="2105" w:type="dxa"/>
            <w:vMerge/>
            <w:tcBorders>
              <w:top w:val="nil"/>
            </w:tcBorders>
          </w:tcPr>
          <w:p w14:paraId="4467A9E0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57ECCF9D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14:paraId="32E5A0B0" w14:textId="77777777" w:rsidR="0003038A" w:rsidRDefault="00701507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2E5253EF" w14:textId="77777777" w:rsidR="0003038A" w:rsidRDefault="00701507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</w:tr>
      <w:tr w:rsidR="0003038A" w14:paraId="52DFF0A1" w14:textId="77777777">
        <w:trPr>
          <w:trHeight w:val="205"/>
        </w:trPr>
        <w:tc>
          <w:tcPr>
            <w:tcW w:w="2105" w:type="dxa"/>
            <w:vMerge/>
            <w:tcBorders>
              <w:top w:val="nil"/>
            </w:tcBorders>
          </w:tcPr>
          <w:p w14:paraId="45C9B1A6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14:paraId="65B104AB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</w:tcPr>
          <w:p w14:paraId="530D0C61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  <w:tc>
          <w:tcPr>
            <w:tcW w:w="2911" w:type="dxa"/>
          </w:tcPr>
          <w:p w14:paraId="36A0D389" w14:textId="77777777" w:rsidR="0003038A" w:rsidRDefault="0070150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0.01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mg/kg</w:t>
            </w:r>
          </w:p>
        </w:tc>
      </w:tr>
    </w:tbl>
    <w:p w14:paraId="741F43BA" w14:textId="77777777" w:rsidR="0003038A" w:rsidRDefault="00701507">
      <w:pPr>
        <w:spacing w:before="17" w:line="247" w:lineRule="auto"/>
        <w:ind w:left="312" w:right="167" w:hanging="180"/>
        <w:rPr>
          <w:sz w:val="16"/>
        </w:rPr>
      </w:pPr>
      <w:r>
        <w:rPr>
          <w:position w:val="6"/>
          <w:sz w:val="13"/>
        </w:rPr>
        <w:t>*</w:t>
      </w:r>
      <w:r>
        <w:rPr>
          <w:spacing w:val="80"/>
          <w:position w:val="6"/>
          <w:sz w:val="13"/>
        </w:rPr>
        <w:t xml:space="preserve"> </w:t>
      </w:r>
      <w:r>
        <w:rPr>
          <w:sz w:val="16"/>
        </w:rPr>
        <w:t>Administer pretreatment medications prior to restarting TALVEY. After restarting TALVEY, resume weekly or biweekly (every 2</w:t>
      </w:r>
      <w:r>
        <w:rPr>
          <w:spacing w:val="40"/>
          <w:sz w:val="16"/>
        </w:rPr>
        <w:t xml:space="preserve"> </w:t>
      </w:r>
      <w:r>
        <w:rPr>
          <w:sz w:val="16"/>
        </w:rPr>
        <w:t>weeks)</w:t>
      </w:r>
      <w:r>
        <w:rPr>
          <w:spacing w:val="-2"/>
          <w:sz w:val="16"/>
        </w:rPr>
        <w:t xml:space="preserve"> </w:t>
      </w:r>
      <w:r>
        <w:rPr>
          <w:sz w:val="16"/>
        </w:rPr>
        <w:t>dosing</w:t>
      </w:r>
      <w:r>
        <w:rPr>
          <w:spacing w:val="-2"/>
          <w:sz w:val="16"/>
        </w:rPr>
        <w:t xml:space="preserve"> </w:t>
      </w:r>
      <w:r>
        <w:rPr>
          <w:sz w:val="16"/>
        </w:rPr>
        <w:t>accordingly</w:t>
      </w:r>
      <w:r>
        <w:rPr>
          <w:spacing w:val="-2"/>
          <w:sz w:val="16"/>
        </w:rPr>
        <w:t xml:space="preserve"> </w:t>
      </w:r>
      <w:r>
        <w:rPr>
          <w:sz w:val="16"/>
        </w:rPr>
        <w:t>(see</w:t>
      </w:r>
      <w:r>
        <w:rPr>
          <w:spacing w:val="-4"/>
          <w:sz w:val="16"/>
        </w:rPr>
        <w:t xml:space="preserve"> </w:t>
      </w:r>
      <w:r>
        <w:rPr>
          <w:sz w:val="16"/>
        </w:rPr>
        <w:t>Section</w:t>
      </w:r>
      <w:r>
        <w:rPr>
          <w:spacing w:val="-4"/>
          <w:sz w:val="16"/>
        </w:rPr>
        <w:t xml:space="preserve"> </w:t>
      </w:r>
      <w:r>
        <w:rPr>
          <w:sz w:val="16"/>
        </w:rPr>
        <w:t>4.2</w:t>
      </w:r>
      <w:r>
        <w:rPr>
          <w:spacing w:val="-2"/>
          <w:sz w:val="16"/>
        </w:rPr>
        <w:t xml:space="preserve"> </w:t>
      </w:r>
      <w:r>
        <w:rPr>
          <w:sz w:val="16"/>
        </w:rPr>
        <w:t>DOSAGE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METHOD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ADMINISTRATION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Dosage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Adults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(18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years of age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 xml:space="preserve">and </w:t>
      </w:r>
      <w:r>
        <w:rPr>
          <w:i/>
          <w:spacing w:val="-2"/>
          <w:sz w:val="16"/>
        </w:rPr>
        <w:t>older)</w:t>
      </w:r>
      <w:r>
        <w:rPr>
          <w:spacing w:val="-2"/>
          <w:sz w:val="16"/>
        </w:rPr>
        <w:t>).</w:t>
      </w:r>
    </w:p>
    <w:p w14:paraId="6E761E58" w14:textId="77777777" w:rsidR="0003038A" w:rsidRDefault="0003038A">
      <w:pPr>
        <w:pStyle w:val="BodyText"/>
        <w:spacing w:before="113"/>
        <w:ind w:left="0"/>
        <w:rPr>
          <w:sz w:val="16"/>
        </w:rPr>
      </w:pPr>
    </w:p>
    <w:p w14:paraId="447705D6" w14:textId="77777777" w:rsidR="0003038A" w:rsidRDefault="00701507">
      <w:pPr>
        <w:pStyle w:val="Heading3"/>
        <w:spacing w:before="0"/>
      </w:pPr>
      <w:r>
        <w:rPr>
          <w:spacing w:val="-2"/>
        </w:rPr>
        <w:t>Dose</w:t>
      </w:r>
      <w:r>
        <w:rPr>
          <w:spacing w:val="-7"/>
        </w:rPr>
        <w:t xml:space="preserve"> </w:t>
      </w:r>
      <w:r>
        <w:rPr>
          <w:spacing w:val="-2"/>
        </w:rPr>
        <w:t>modifications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adverse</w:t>
      </w:r>
      <w:r>
        <w:rPr>
          <w:spacing w:val="-6"/>
        </w:rPr>
        <w:t xml:space="preserve"> </w:t>
      </w:r>
      <w:r>
        <w:rPr>
          <w:spacing w:val="-2"/>
        </w:rPr>
        <w:t>reactions</w:t>
      </w:r>
    </w:p>
    <w:p w14:paraId="2527C3ED" w14:textId="77777777" w:rsidR="0003038A" w:rsidRDefault="00701507">
      <w:pPr>
        <w:spacing w:before="122"/>
        <w:ind w:left="132"/>
      </w:pPr>
      <w:r>
        <w:t xml:space="preserve">Dose delays may be required to manage toxicities related to TALVEY (see section </w:t>
      </w:r>
      <w:r>
        <w:rPr>
          <w:b/>
        </w:rPr>
        <w:t>4.4 SPECIAL</w:t>
      </w:r>
      <w:r>
        <w:rPr>
          <w:b/>
          <w:spacing w:val="40"/>
        </w:rPr>
        <w:t xml:space="preserve"> </w:t>
      </w:r>
      <w:r>
        <w:rPr>
          <w:b/>
        </w:rPr>
        <w:t>WARNINGS AND PRECAUTIONS FOR USE</w:t>
      </w:r>
      <w:r>
        <w:t>).</w:t>
      </w:r>
    </w:p>
    <w:p w14:paraId="01942522" w14:textId="77777777" w:rsidR="0003038A" w:rsidRDefault="00701507">
      <w:pPr>
        <w:pStyle w:val="BodyText"/>
        <w:spacing w:before="118"/>
        <w:ind w:right="131"/>
        <w:jc w:val="both"/>
      </w:pPr>
      <w:r>
        <w:t xml:space="preserve">See Table 3, Table 4 and Table 5 for recommended actions for the management of CRS, ICANS and neurologic toxicities. See Table 6 for recommended dose modifications for other adverse </w:t>
      </w:r>
      <w:r>
        <w:rPr>
          <w:spacing w:val="-2"/>
        </w:rPr>
        <w:t>reactions.</w:t>
      </w:r>
    </w:p>
    <w:p w14:paraId="2B612826" w14:textId="77777777" w:rsidR="0003038A" w:rsidRDefault="00701507">
      <w:pPr>
        <w:pStyle w:val="Heading3"/>
        <w:spacing w:before="121"/>
        <w:jc w:val="both"/>
      </w:pPr>
      <w:r>
        <w:rPr>
          <w:spacing w:val="-2"/>
        </w:rPr>
        <w:t>Management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severe</w:t>
      </w:r>
      <w:r>
        <w:rPr>
          <w:spacing w:val="-9"/>
        </w:rPr>
        <w:t xml:space="preserve"> </w:t>
      </w:r>
      <w:r>
        <w:rPr>
          <w:spacing w:val="-2"/>
        </w:rPr>
        <w:t>adverse</w:t>
      </w:r>
      <w:r>
        <w:rPr>
          <w:spacing w:val="-6"/>
        </w:rPr>
        <w:t xml:space="preserve"> </w:t>
      </w:r>
      <w:r>
        <w:rPr>
          <w:spacing w:val="-2"/>
        </w:rPr>
        <w:t>reactions</w:t>
      </w:r>
    </w:p>
    <w:p w14:paraId="494E0662" w14:textId="77777777" w:rsidR="0003038A" w:rsidRDefault="00701507">
      <w:pPr>
        <w:pStyle w:val="BodyText"/>
        <w:spacing w:before="239"/>
        <w:jc w:val="both"/>
      </w:pPr>
      <w:r>
        <w:rPr>
          <w:u w:val="single"/>
        </w:rPr>
        <w:t>Cytokine</w:t>
      </w:r>
      <w:r>
        <w:rPr>
          <w:spacing w:val="-7"/>
          <w:u w:val="single"/>
        </w:rPr>
        <w:t xml:space="preserve"> </w:t>
      </w:r>
      <w:r>
        <w:rPr>
          <w:u w:val="single"/>
        </w:rPr>
        <w:t>release</w:t>
      </w:r>
      <w:r>
        <w:rPr>
          <w:spacing w:val="-8"/>
          <w:u w:val="single"/>
        </w:rPr>
        <w:t xml:space="preserve"> </w:t>
      </w:r>
      <w:r>
        <w:rPr>
          <w:u w:val="single"/>
        </w:rPr>
        <w:t>syndrome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(CRS)</w:t>
      </w:r>
    </w:p>
    <w:p w14:paraId="5157B501" w14:textId="77777777" w:rsidR="0003038A" w:rsidRDefault="00701507">
      <w:pPr>
        <w:pStyle w:val="BodyText"/>
        <w:spacing w:before="119"/>
        <w:ind w:right="131"/>
        <w:jc w:val="both"/>
      </w:pPr>
      <w:r>
        <w:t xml:space="preserve">Identify CRS based on clinical presentation (see section </w:t>
      </w:r>
      <w:r>
        <w:rPr>
          <w:b/>
        </w:rPr>
        <w:t>4.4 SPECIAL WARNINGS AND PRECAUTIONS FOR USE – Cytokine Release Syndrome</w:t>
      </w:r>
      <w:r>
        <w:t>). Evaluate and treat other causes of fever, hypoxia, and hypotension. If CRS is suspected, withhold TALVEY until the adverse reaction resolves and</w:t>
      </w:r>
      <w:r>
        <w:rPr>
          <w:spacing w:val="-4"/>
        </w:rPr>
        <w:t xml:space="preserve"> </w:t>
      </w:r>
      <w:r>
        <w:t>manage 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recommendations in Table 3. Administer supportive care</w:t>
      </w:r>
      <w:r>
        <w:rPr>
          <w:spacing w:val="-2"/>
        </w:rPr>
        <w:t xml:space="preserve"> </w:t>
      </w:r>
      <w:r>
        <w:t>for CRS</w:t>
      </w:r>
      <w:r>
        <w:rPr>
          <w:spacing w:val="-16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include</w:t>
      </w:r>
      <w:r>
        <w:rPr>
          <w:spacing w:val="-16"/>
        </w:rPr>
        <w:t xml:space="preserve"> </w:t>
      </w:r>
      <w:r>
        <w:t>intensive</w:t>
      </w:r>
      <w:r>
        <w:rPr>
          <w:spacing w:val="-15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severe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life-threatening</w:t>
      </w:r>
      <w:r>
        <w:rPr>
          <w:spacing w:val="-15"/>
        </w:rPr>
        <w:t xml:space="preserve"> </w:t>
      </w:r>
      <w:r>
        <w:t>CRS.</w:t>
      </w:r>
      <w:r>
        <w:rPr>
          <w:spacing w:val="-16"/>
        </w:rPr>
        <w:t xml:space="preserve"> </w:t>
      </w:r>
      <w:r>
        <w:t>Consider</w:t>
      </w:r>
      <w:r>
        <w:rPr>
          <w:spacing w:val="-15"/>
        </w:rPr>
        <w:t xml:space="preserve"> </w:t>
      </w:r>
      <w:r>
        <w:t>laboratory</w:t>
      </w:r>
      <w:r>
        <w:rPr>
          <w:spacing w:val="-15"/>
        </w:rPr>
        <w:t xml:space="preserve"> </w:t>
      </w:r>
      <w:r>
        <w:t>testing to monitor for disseminated intravascular coagulation (DIC), hematology parameters, as well as pulmonary, cardiac, renal, and hepatic function.</w:t>
      </w:r>
    </w:p>
    <w:p w14:paraId="40519A87" w14:textId="77777777" w:rsidR="00BD5C69" w:rsidRDefault="00BD5C69">
      <w:pPr>
        <w:pStyle w:val="BodyText"/>
        <w:spacing w:before="119"/>
        <w:ind w:right="131"/>
        <w:jc w:val="both"/>
      </w:pPr>
    </w:p>
    <w:p w14:paraId="08820017" w14:textId="77777777" w:rsidR="0003038A" w:rsidRDefault="00701507">
      <w:pPr>
        <w:tabs>
          <w:tab w:val="left" w:pos="1392"/>
        </w:tabs>
        <w:spacing w:before="77"/>
        <w:ind w:left="2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3:</w:t>
      </w:r>
      <w:r>
        <w:rPr>
          <w:b/>
          <w:sz w:val="20"/>
        </w:rPr>
        <w:tab/>
        <w:t>Recommendation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CRS</w:t>
      </w:r>
    </w:p>
    <w:p w14:paraId="7E4A1F29" w14:textId="77777777" w:rsidR="0003038A" w:rsidRDefault="0003038A">
      <w:pPr>
        <w:pStyle w:val="BodyText"/>
        <w:spacing w:before="3"/>
        <w:ind w:left="0"/>
        <w:rPr>
          <w:b/>
          <w:sz w:val="5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2356"/>
        <w:gridCol w:w="2356"/>
        <w:gridCol w:w="2354"/>
      </w:tblGrid>
      <w:tr w:rsidR="0003038A" w14:paraId="4D94DE9E" w14:textId="77777777" w:rsidTr="00BD5C69">
        <w:trPr>
          <w:trHeight w:val="229"/>
          <w:tblHeader/>
        </w:trPr>
        <w:tc>
          <w:tcPr>
            <w:tcW w:w="2354" w:type="dxa"/>
          </w:tcPr>
          <w:p w14:paraId="7C9A598F" w14:textId="77777777" w:rsidR="0003038A" w:rsidRDefault="0070150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CRS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Grade</w:t>
            </w:r>
            <w:r>
              <w:rPr>
                <w:b/>
                <w:spacing w:val="-2"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2356" w:type="dxa"/>
          </w:tcPr>
          <w:p w14:paraId="486AB1EB" w14:textId="77777777" w:rsidR="0003038A" w:rsidRDefault="00701507">
            <w:pPr>
              <w:pStyle w:val="TableParagraph"/>
              <w:spacing w:line="210" w:lineRule="exact"/>
              <w:ind w:left="391"/>
              <w:rPr>
                <w:b/>
                <w:sz w:val="20"/>
              </w:rPr>
            </w:pPr>
            <w:r>
              <w:rPr>
                <w:b/>
                <w:sz w:val="20"/>
              </w:rPr>
              <w:t>TALVEY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Actions</w:t>
            </w:r>
          </w:p>
        </w:tc>
        <w:tc>
          <w:tcPr>
            <w:tcW w:w="2356" w:type="dxa"/>
          </w:tcPr>
          <w:p w14:paraId="40385EA9" w14:textId="77777777" w:rsidR="0003038A" w:rsidRDefault="00701507">
            <w:pPr>
              <w:pStyle w:val="TableParagraph"/>
              <w:spacing w:line="210" w:lineRule="exact"/>
              <w:ind w:left="56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Tocilizumab</w:t>
            </w:r>
            <w:r>
              <w:rPr>
                <w:b/>
                <w:spacing w:val="-2"/>
                <w:sz w:val="20"/>
                <w:vertAlign w:val="superscript"/>
              </w:rPr>
              <w:t>b</w:t>
            </w:r>
            <w:proofErr w:type="spellEnd"/>
          </w:p>
        </w:tc>
        <w:tc>
          <w:tcPr>
            <w:tcW w:w="2354" w:type="dxa"/>
          </w:tcPr>
          <w:p w14:paraId="4D944E83" w14:textId="77777777" w:rsidR="0003038A" w:rsidRDefault="00701507">
            <w:pPr>
              <w:pStyle w:val="TableParagraph"/>
              <w:spacing w:line="210" w:lineRule="exact"/>
              <w:ind w:left="40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Corticosteroids</w:t>
            </w:r>
            <w:r>
              <w:rPr>
                <w:b/>
                <w:spacing w:val="-2"/>
                <w:sz w:val="20"/>
                <w:vertAlign w:val="superscript"/>
              </w:rPr>
              <w:t>c</w:t>
            </w:r>
            <w:proofErr w:type="spellEnd"/>
          </w:p>
        </w:tc>
      </w:tr>
      <w:tr w:rsidR="0003038A" w14:paraId="07009F61" w14:textId="77777777">
        <w:trPr>
          <w:trHeight w:val="416"/>
        </w:trPr>
        <w:tc>
          <w:tcPr>
            <w:tcW w:w="2354" w:type="dxa"/>
            <w:tcBorders>
              <w:bottom w:val="nil"/>
            </w:tcBorders>
          </w:tcPr>
          <w:p w14:paraId="632D23DF" w14:textId="77777777" w:rsidR="0003038A" w:rsidRDefault="00701507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356" w:type="dxa"/>
            <w:tcBorders>
              <w:bottom w:val="nil"/>
            </w:tcBorders>
          </w:tcPr>
          <w:p w14:paraId="55C5FEFF" w14:textId="77777777" w:rsidR="0003038A" w:rsidRDefault="00701507">
            <w:pPr>
              <w:pStyle w:val="TableParagraph"/>
              <w:spacing w:line="206" w:lineRule="exact"/>
              <w:ind w:left="110" w:right="140"/>
              <w:rPr>
                <w:sz w:val="18"/>
              </w:rPr>
            </w:pPr>
            <w:r>
              <w:rPr>
                <w:sz w:val="18"/>
              </w:rPr>
              <w:t>Withhold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TALVEY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until CRS resolves.</w:t>
            </w:r>
          </w:p>
        </w:tc>
        <w:tc>
          <w:tcPr>
            <w:tcW w:w="2356" w:type="dxa"/>
            <w:tcBorders>
              <w:bottom w:val="nil"/>
            </w:tcBorders>
          </w:tcPr>
          <w:p w14:paraId="27D46670" w14:textId="77777777" w:rsidR="0003038A" w:rsidRDefault="00701507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considered.</w:t>
            </w:r>
          </w:p>
        </w:tc>
        <w:tc>
          <w:tcPr>
            <w:tcW w:w="2354" w:type="dxa"/>
            <w:tcBorders>
              <w:bottom w:val="nil"/>
            </w:tcBorders>
          </w:tcPr>
          <w:p w14:paraId="1A6A9C73" w14:textId="77777777" w:rsidR="0003038A" w:rsidRDefault="00701507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</w:t>
            </w:r>
          </w:p>
        </w:tc>
      </w:tr>
      <w:tr w:rsidR="0003038A" w14:paraId="6015CC08" w14:textId="77777777">
        <w:trPr>
          <w:trHeight w:val="207"/>
        </w:trPr>
        <w:tc>
          <w:tcPr>
            <w:tcW w:w="2354" w:type="dxa"/>
            <w:tcBorders>
              <w:top w:val="nil"/>
              <w:bottom w:val="nil"/>
            </w:tcBorders>
          </w:tcPr>
          <w:p w14:paraId="3DEEF72C" w14:textId="77777777" w:rsidR="0003038A" w:rsidRDefault="00701507">
            <w:pPr>
              <w:pStyle w:val="TableParagraph"/>
              <w:spacing w:line="188" w:lineRule="exact"/>
              <w:ind w:left="110"/>
              <w:rPr>
                <w:sz w:val="12"/>
              </w:rPr>
            </w:pPr>
            <w:r>
              <w:rPr>
                <w:sz w:val="18"/>
              </w:rPr>
              <w:t>Temperature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38°C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c</w:t>
            </w:r>
          </w:p>
        </w:tc>
        <w:tc>
          <w:tcPr>
            <w:tcW w:w="2356" w:type="dxa"/>
            <w:tcBorders>
              <w:top w:val="nil"/>
              <w:bottom w:val="nil"/>
            </w:tcBorders>
          </w:tcPr>
          <w:p w14:paraId="138D2FE6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56" w:type="dxa"/>
            <w:tcBorders>
              <w:top w:val="nil"/>
              <w:bottom w:val="nil"/>
            </w:tcBorders>
          </w:tcPr>
          <w:p w14:paraId="2A734706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23787B10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03038A" w14:paraId="60E1CAE8" w14:textId="77777777">
        <w:trPr>
          <w:trHeight w:val="618"/>
        </w:trPr>
        <w:tc>
          <w:tcPr>
            <w:tcW w:w="2354" w:type="dxa"/>
            <w:tcBorders>
              <w:top w:val="nil"/>
            </w:tcBorders>
          </w:tcPr>
          <w:p w14:paraId="3F414A17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6" w:type="dxa"/>
            <w:tcBorders>
              <w:top w:val="nil"/>
            </w:tcBorders>
          </w:tcPr>
          <w:p w14:paraId="46C41F82" w14:textId="77777777" w:rsidR="0003038A" w:rsidRDefault="00701507">
            <w:pPr>
              <w:pStyle w:val="TableParagraph"/>
              <w:spacing w:line="206" w:lineRule="exact"/>
              <w:ind w:left="110" w:right="311"/>
              <w:jc w:val="both"/>
              <w:rPr>
                <w:sz w:val="18"/>
              </w:rPr>
            </w:pPr>
            <w:r>
              <w:rPr>
                <w:sz w:val="18"/>
              </w:rPr>
              <w:t>Administer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pretreatment medication prior to </w:t>
            </w:r>
            <w:proofErr w:type="gramStart"/>
            <w:r>
              <w:rPr>
                <w:sz w:val="18"/>
              </w:rPr>
              <w:t>next</w:t>
            </w:r>
            <w:proofErr w:type="gramEnd"/>
            <w:r>
              <w:rPr>
                <w:sz w:val="18"/>
              </w:rPr>
              <w:t xml:space="preserve"> dose of TALVEY.</w:t>
            </w:r>
          </w:p>
        </w:tc>
        <w:tc>
          <w:tcPr>
            <w:tcW w:w="2356" w:type="dxa"/>
            <w:tcBorders>
              <w:top w:val="nil"/>
            </w:tcBorders>
          </w:tcPr>
          <w:p w14:paraId="6CF99F2E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4" w:type="dxa"/>
            <w:tcBorders>
              <w:top w:val="nil"/>
            </w:tcBorders>
          </w:tcPr>
          <w:p w14:paraId="3F5CA990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03038A" w14:paraId="56A2FE51" w14:textId="77777777">
        <w:trPr>
          <w:trHeight w:val="3102"/>
        </w:trPr>
        <w:tc>
          <w:tcPr>
            <w:tcW w:w="2354" w:type="dxa"/>
          </w:tcPr>
          <w:p w14:paraId="51321F11" w14:textId="77777777" w:rsidR="0003038A" w:rsidRDefault="00701507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  <w:p w14:paraId="0ADEA187" w14:textId="77777777" w:rsidR="0003038A" w:rsidRDefault="00701507">
            <w:pPr>
              <w:pStyle w:val="TableParagraph"/>
              <w:spacing w:before="202"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Temperature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38°C</w:t>
            </w:r>
            <w:r>
              <w:rPr>
                <w:position w:val="6"/>
                <w:sz w:val="12"/>
              </w:rPr>
              <w:t>d</w:t>
            </w:r>
            <w:r>
              <w:rPr>
                <w:spacing w:val="4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either:</w:t>
            </w:r>
          </w:p>
          <w:p w14:paraId="19E75D0F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350E5467" w14:textId="3ED03A90" w:rsidR="0003038A" w:rsidRPr="009F3869" w:rsidRDefault="00701507" w:rsidP="009F3869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spacing w:line="240" w:lineRule="auto"/>
              <w:ind w:left="318" w:right="98"/>
              <w:rPr>
                <w:sz w:val="18"/>
              </w:rPr>
            </w:pPr>
            <w:r>
              <w:rPr>
                <w:sz w:val="18"/>
              </w:rPr>
              <w:t>Hypotension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responsive to fluids and not requiring vasopressors, </w:t>
            </w:r>
            <w:r>
              <w:rPr>
                <w:spacing w:val="-6"/>
                <w:sz w:val="18"/>
              </w:rPr>
              <w:t>or</w:t>
            </w:r>
          </w:p>
          <w:p w14:paraId="01C8C611" w14:textId="77777777" w:rsidR="0003038A" w:rsidRDefault="00701507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spacing w:line="237" w:lineRule="auto"/>
              <w:ind w:left="318" w:right="144"/>
              <w:jc w:val="both"/>
              <w:rPr>
                <w:sz w:val="18"/>
              </w:rPr>
            </w:pPr>
            <w:r>
              <w:rPr>
                <w:sz w:val="18"/>
              </w:rPr>
              <w:t>Oxygen requirement of low-flow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nasal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cannula</w:t>
            </w:r>
            <w:r>
              <w:rPr>
                <w:position w:val="6"/>
                <w:sz w:val="12"/>
              </w:rPr>
              <w:t>e</w:t>
            </w:r>
            <w:r>
              <w:rPr>
                <w:spacing w:val="4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or blow-by.</w:t>
            </w:r>
          </w:p>
        </w:tc>
        <w:tc>
          <w:tcPr>
            <w:tcW w:w="2356" w:type="dxa"/>
          </w:tcPr>
          <w:p w14:paraId="0E633B11" w14:textId="77777777" w:rsidR="0003038A" w:rsidRDefault="00701507">
            <w:pPr>
              <w:pStyle w:val="TableParagraph"/>
              <w:spacing w:line="240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Withhold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TALVEY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until CRS resolves.</w:t>
            </w:r>
          </w:p>
          <w:p w14:paraId="0FDDBA32" w14:textId="77777777" w:rsidR="0003038A" w:rsidRDefault="00701507">
            <w:pPr>
              <w:pStyle w:val="TableParagraph"/>
              <w:spacing w:before="206" w:line="240" w:lineRule="auto"/>
              <w:ind w:left="110" w:right="270"/>
              <w:jc w:val="both"/>
              <w:rPr>
                <w:sz w:val="18"/>
              </w:rPr>
            </w:pPr>
            <w:r>
              <w:rPr>
                <w:sz w:val="18"/>
              </w:rPr>
              <w:t>Administer pretreatment medications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next</w:t>
            </w:r>
            <w:proofErr w:type="gramEnd"/>
            <w:r>
              <w:rPr>
                <w:sz w:val="18"/>
              </w:rPr>
              <w:t xml:space="preserve"> dose of TALVEY.</w:t>
            </w:r>
          </w:p>
          <w:p w14:paraId="483CD16D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603B2474" w14:textId="77777777" w:rsidR="0003038A" w:rsidRDefault="00701507">
            <w:pPr>
              <w:pStyle w:val="TableParagraph"/>
              <w:spacing w:line="240" w:lineRule="auto"/>
              <w:ind w:left="110" w:right="161"/>
              <w:rPr>
                <w:sz w:val="18"/>
              </w:rPr>
            </w:pPr>
            <w:r>
              <w:rPr>
                <w:sz w:val="18"/>
              </w:rPr>
              <w:t>Monitor patient daily for 48 hours following the next dose of TALVEY. Instruct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patients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remain within proximity of a healthcare facility during daily monitoring.</w:t>
            </w:r>
          </w:p>
        </w:tc>
        <w:tc>
          <w:tcPr>
            <w:tcW w:w="2356" w:type="dxa"/>
          </w:tcPr>
          <w:p w14:paraId="57F25885" w14:textId="77777777" w:rsidR="0003038A" w:rsidRDefault="00701507">
            <w:pPr>
              <w:pStyle w:val="TableParagraph"/>
              <w:spacing w:line="240" w:lineRule="auto"/>
              <w:ind w:left="108" w:right="372"/>
              <w:rPr>
                <w:sz w:val="18"/>
              </w:rPr>
            </w:pPr>
            <w:r>
              <w:rPr>
                <w:sz w:val="18"/>
              </w:rPr>
              <w:t>Administer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tocilizumab</w:t>
            </w:r>
            <w:r>
              <w:rPr>
                <w:position w:val="6"/>
                <w:sz w:val="12"/>
              </w:rPr>
              <w:t>c</w:t>
            </w:r>
            <w:r>
              <w:rPr>
                <w:spacing w:val="4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8 mg/kg intravenously</w:t>
            </w:r>
          </w:p>
          <w:p w14:paraId="073AD31E" w14:textId="77777777" w:rsidR="0003038A" w:rsidRDefault="00701507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exceed 800 mg).</w:t>
            </w:r>
          </w:p>
          <w:p w14:paraId="76C1CF7B" w14:textId="77777777" w:rsidR="0003038A" w:rsidRDefault="00701507">
            <w:pPr>
              <w:pStyle w:val="TableParagraph"/>
              <w:spacing w:before="201" w:line="240" w:lineRule="auto"/>
              <w:ind w:left="108" w:right="140"/>
              <w:rPr>
                <w:sz w:val="18"/>
              </w:rPr>
            </w:pPr>
            <w:r>
              <w:rPr>
                <w:sz w:val="18"/>
              </w:rPr>
              <w:t>Repeat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tocilizumab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every 8 hours as needed, if not responsive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intravenous fluids or increasing supplemental oxygen.</w:t>
            </w:r>
          </w:p>
          <w:p w14:paraId="04419A9F" w14:textId="77777777" w:rsidR="0003038A" w:rsidRDefault="00701507">
            <w:pPr>
              <w:pStyle w:val="TableParagraph"/>
              <w:spacing w:before="206" w:line="240" w:lineRule="auto"/>
              <w:ind w:left="108" w:right="432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 3 doses in a 24-hour</w:t>
            </w:r>
          </w:p>
          <w:p w14:paraId="63D57FD4" w14:textId="77777777" w:rsidR="0003038A" w:rsidRDefault="00701507">
            <w:pPr>
              <w:pStyle w:val="TableParagraph"/>
              <w:spacing w:line="206" w:lineRule="exact"/>
              <w:ind w:left="108" w:right="257"/>
              <w:rPr>
                <w:sz w:val="18"/>
              </w:rPr>
            </w:pPr>
            <w:r>
              <w:rPr>
                <w:sz w:val="18"/>
              </w:rPr>
              <w:t>period;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4 doses.</w:t>
            </w:r>
          </w:p>
        </w:tc>
        <w:tc>
          <w:tcPr>
            <w:tcW w:w="2354" w:type="dxa"/>
          </w:tcPr>
          <w:p w14:paraId="1095DF74" w14:textId="77777777" w:rsidR="0003038A" w:rsidRDefault="00701507">
            <w:pPr>
              <w:pStyle w:val="TableParagraph"/>
              <w:spacing w:line="240" w:lineRule="auto"/>
              <w:ind w:left="109" w:right="13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no</w:t>
            </w:r>
            <w:proofErr w:type="gram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within 24 hours of starting tocilizumab, administer </w:t>
            </w:r>
            <w:r>
              <w:rPr>
                <w:spacing w:val="-2"/>
                <w:sz w:val="18"/>
              </w:rPr>
              <w:t>methylprednisolone</w:t>
            </w:r>
          </w:p>
          <w:p w14:paraId="60AA2D25" w14:textId="77777777" w:rsidR="0003038A" w:rsidRDefault="00701507">
            <w:pPr>
              <w:pStyle w:val="TableParagraph"/>
              <w:spacing w:line="240" w:lineRule="auto"/>
              <w:ind w:left="109" w:right="139"/>
              <w:rPr>
                <w:sz w:val="18"/>
              </w:rPr>
            </w:pPr>
            <w:r>
              <w:rPr>
                <w:sz w:val="18"/>
              </w:rPr>
              <w:t>1 mg/kg intravenously twice daily, or dexamethasone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mg intravenously every</w:t>
            </w:r>
          </w:p>
          <w:p w14:paraId="7B92D3A2" w14:textId="77777777" w:rsidR="0003038A" w:rsidRDefault="00701507"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hours.</w:t>
            </w:r>
          </w:p>
          <w:p w14:paraId="4ACDDCF8" w14:textId="77777777" w:rsidR="0003038A" w:rsidRDefault="00701507">
            <w:pPr>
              <w:pStyle w:val="TableParagraph"/>
              <w:spacing w:before="205" w:line="240" w:lineRule="auto"/>
              <w:ind w:left="109" w:right="387"/>
              <w:rPr>
                <w:sz w:val="18"/>
              </w:rPr>
            </w:pPr>
            <w:r>
              <w:rPr>
                <w:sz w:val="18"/>
              </w:rPr>
              <w:t>Continue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corticosteroid use until the event is Grade 1 or less, then taper over 3 days.</w:t>
            </w:r>
          </w:p>
        </w:tc>
      </w:tr>
      <w:tr w:rsidR="0003038A" w14:paraId="378854A8" w14:textId="77777777">
        <w:trPr>
          <w:trHeight w:val="3129"/>
        </w:trPr>
        <w:tc>
          <w:tcPr>
            <w:tcW w:w="2354" w:type="dxa"/>
          </w:tcPr>
          <w:p w14:paraId="46035CAA" w14:textId="77777777" w:rsidR="0003038A" w:rsidRDefault="00701507">
            <w:pPr>
              <w:pStyle w:val="TableParagraph"/>
              <w:spacing w:before="1" w:line="240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  <w:p w14:paraId="0A06CD8A" w14:textId="77777777" w:rsidR="0003038A" w:rsidRDefault="00701507">
            <w:pPr>
              <w:pStyle w:val="TableParagraph"/>
              <w:spacing w:before="202"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Temperature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38°C</w:t>
            </w:r>
            <w:r>
              <w:rPr>
                <w:position w:val="6"/>
                <w:sz w:val="12"/>
              </w:rPr>
              <w:t>d</w:t>
            </w:r>
            <w:r>
              <w:rPr>
                <w:spacing w:val="4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either:</w:t>
            </w:r>
          </w:p>
          <w:p w14:paraId="4207CA33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3FE4E0AB" w14:textId="77777777" w:rsidR="0003038A" w:rsidRDefault="00701507" w:rsidP="009F3869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spacing w:line="240" w:lineRule="auto"/>
              <w:ind w:left="318" w:right="179"/>
              <w:rPr>
                <w:sz w:val="18"/>
              </w:rPr>
            </w:pPr>
            <w:r>
              <w:rPr>
                <w:sz w:val="18"/>
              </w:rPr>
              <w:t>Hypotension requiring one vasopressor, with 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vasopressin, </w:t>
            </w:r>
            <w:r>
              <w:rPr>
                <w:spacing w:val="-6"/>
                <w:sz w:val="18"/>
              </w:rPr>
              <w:t>or</w:t>
            </w:r>
          </w:p>
          <w:p w14:paraId="4A8BC74D" w14:textId="77777777" w:rsidR="0003038A" w:rsidRDefault="00701507" w:rsidP="009F3869">
            <w:pPr>
              <w:pStyle w:val="TableParagraph"/>
              <w:numPr>
                <w:ilvl w:val="0"/>
                <w:numId w:val="17"/>
              </w:numPr>
              <w:tabs>
                <w:tab w:val="left" w:pos="318"/>
              </w:tabs>
              <w:spacing w:line="240" w:lineRule="auto"/>
              <w:ind w:left="318" w:right="188"/>
              <w:rPr>
                <w:sz w:val="18"/>
              </w:rPr>
            </w:pPr>
            <w:r>
              <w:rPr>
                <w:sz w:val="18"/>
              </w:rPr>
              <w:t>Oxygen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requirement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 high-flow nasal cannula</w:t>
            </w:r>
            <w:r>
              <w:rPr>
                <w:position w:val="6"/>
                <w:sz w:val="12"/>
              </w:rPr>
              <w:t>e</w:t>
            </w:r>
            <w:r>
              <w:rPr>
                <w:sz w:val="18"/>
              </w:rPr>
              <w:t>, facemask, non-rebreather mask,</w:t>
            </w:r>
          </w:p>
          <w:p w14:paraId="6F69C43D" w14:textId="77777777" w:rsidR="0003038A" w:rsidRDefault="00701507" w:rsidP="009F3869">
            <w:pPr>
              <w:pStyle w:val="TableParagraph"/>
              <w:spacing w:line="182" w:lineRule="exact"/>
              <w:ind w:left="318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Venturi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mask</w:t>
            </w:r>
          </w:p>
        </w:tc>
        <w:tc>
          <w:tcPr>
            <w:tcW w:w="2356" w:type="dxa"/>
          </w:tcPr>
          <w:p w14:paraId="479A4E3F" w14:textId="77777777" w:rsidR="0003038A" w:rsidRDefault="00701507">
            <w:pPr>
              <w:pStyle w:val="TableParagraph"/>
              <w:spacing w:before="1" w:line="477" w:lineRule="auto"/>
              <w:ind w:left="110" w:right="432"/>
              <w:rPr>
                <w:sz w:val="18"/>
              </w:rPr>
            </w:pPr>
            <w:r>
              <w:rPr>
                <w:sz w:val="18"/>
                <w:u w:val="single"/>
              </w:rPr>
              <w:t>Duration</w:t>
            </w:r>
            <w:r>
              <w:rPr>
                <w:spacing w:val="-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&lt;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48</w:t>
            </w:r>
            <w:r>
              <w:rPr>
                <w:spacing w:val="-1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hours</w:t>
            </w:r>
            <w:r>
              <w:rPr>
                <w:sz w:val="18"/>
              </w:rPr>
              <w:t xml:space="preserve"> Per Grade 2.</w:t>
            </w:r>
          </w:p>
          <w:p w14:paraId="05B8AAEB" w14:textId="77777777" w:rsidR="0003038A" w:rsidRDefault="00701507">
            <w:pPr>
              <w:pStyle w:val="TableParagraph"/>
              <w:spacing w:before="4" w:line="207" w:lineRule="exact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Recurrent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pacing w:val="-5"/>
                <w:sz w:val="18"/>
                <w:u w:val="single"/>
              </w:rPr>
              <w:t>or</w:t>
            </w:r>
          </w:p>
          <w:p w14:paraId="1881BFA8" w14:textId="77777777" w:rsidR="0003038A" w:rsidRDefault="0070150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Duration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≥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48</w:t>
            </w:r>
            <w:r>
              <w:rPr>
                <w:spacing w:val="-2"/>
                <w:sz w:val="18"/>
                <w:u w:val="single"/>
              </w:rPr>
              <w:t xml:space="preserve"> hours</w:t>
            </w:r>
          </w:p>
          <w:p w14:paraId="44A2520B" w14:textId="77777777" w:rsidR="0003038A" w:rsidRDefault="00701507">
            <w:pPr>
              <w:pStyle w:val="TableParagraph"/>
              <w:spacing w:before="206" w:line="240" w:lineRule="auto"/>
              <w:ind w:left="110" w:right="257"/>
              <w:rPr>
                <w:sz w:val="18"/>
              </w:rPr>
            </w:pPr>
            <w:r>
              <w:rPr>
                <w:sz w:val="18"/>
              </w:rPr>
              <w:t>Permanently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discontinue </w:t>
            </w:r>
            <w:r>
              <w:rPr>
                <w:spacing w:val="-2"/>
                <w:sz w:val="18"/>
              </w:rPr>
              <w:t>TALVEY.</w:t>
            </w:r>
          </w:p>
        </w:tc>
        <w:tc>
          <w:tcPr>
            <w:tcW w:w="2356" w:type="dxa"/>
          </w:tcPr>
          <w:p w14:paraId="22324AD0" w14:textId="77777777" w:rsidR="0003038A" w:rsidRDefault="00701507">
            <w:pPr>
              <w:pStyle w:val="TableParagraph"/>
              <w:spacing w:before="1" w:line="240" w:lineRule="auto"/>
              <w:ind w:left="108" w:right="430"/>
              <w:rPr>
                <w:sz w:val="18"/>
              </w:rPr>
            </w:pPr>
            <w:r>
              <w:rPr>
                <w:sz w:val="18"/>
              </w:rPr>
              <w:t>Administer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tocilizumab 8 mg/kg intravenously</w:t>
            </w:r>
          </w:p>
          <w:p w14:paraId="7E6CC6BB" w14:textId="77777777" w:rsidR="0003038A" w:rsidRDefault="00701507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exceed 800 mg).</w:t>
            </w:r>
          </w:p>
          <w:p w14:paraId="2E10E47A" w14:textId="77777777" w:rsidR="0003038A" w:rsidRDefault="00701507">
            <w:pPr>
              <w:pStyle w:val="TableParagraph"/>
              <w:spacing w:before="207" w:line="240" w:lineRule="auto"/>
              <w:ind w:left="108" w:right="140"/>
              <w:rPr>
                <w:sz w:val="18"/>
              </w:rPr>
            </w:pPr>
            <w:r>
              <w:rPr>
                <w:sz w:val="18"/>
              </w:rPr>
              <w:t>Repeat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tocilizumab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every 8 hours as needed, if not responsive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intravenous fluids or increasing supplemental oxygen.</w:t>
            </w:r>
          </w:p>
          <w:p w14:paraId="5919EF90" w14:textId="77777777" w:rsidR="0003038A" w:rsidRDefault="00701507">
            <w:pPr>
              <w:pStyle w:val="TableParagraph"/>
              <w:spacing w:before="205" w:line="240" w:lineRule="auto"/>
              <w:ind w:left="108" w:right="432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 3 doses in a 24-hour</w:t>
            </w:r>
          </w:p>
          <w:p w14:paraId="53085FF2" w14:textId="77777777" w:rsidR="0003038A" w:rsidRDefault="00701507">
            <w:pPr>
              <w:pStyle w:val="TableParagraph"/>
              <w:spacing w:before="2" w:line="240" w:lineRule="auto"/>
              <w:ind w:left="108" w:right="257"/>
              <w:rPr>
                <w:sz w:val="18"/>
              </w:rPr>
            </w:pPr>
            <w:r>
              <w:rPr>
                <w:sz w:val="18"/>
              </w:rPr>
              <w:t>period;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4 doses.</w:t>
            </w:r>
          </w:p>
        </w:tc>
        <w:tc>
          <w:tcPr>
            <w:tcW w:w="2354" w:type="dxa"/>
          </w:tcPr>
          <w:p w14:paraId="0355B1B1" w14:textId="77777777" w:rsidR="0003038A" w:rsidRDefault="00701507">
            <w:pPr>
              <w:pStyle w:val="TableParagraph"/>
              <w:spacing w:before="1"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 xml:space="preserve">If </w:t>
            </w:r>
            <w:proofErr w:type="gramStart"/>
            <w:r>
              <w:rPr>
                <w:sz w:val="18"/>
              </w:rPr>
              <w:t>no</w:t>
            </w:r>
            <w:proofErr w:type="gramEnd"/>
            <w:r>
              <w:rPr>
                <w:sz w:val="18"/>
              </w:rPr>
              <w:t xml:space="preserve"> improvement, </w:t>
            </w:r>
            <w:r>
              <w:rPr>
                <w:spacing w:val="-2"/>
                <w:sz w:val="18"/>
              </w:rPr>
              <w:t>administer methylprednisolone</w:t>
            </w:r>
          </w:p>
          <w:p w14:paraId="098E8090" w14:textId="77777777" w:rsidR="0003038A" w:rsidRDefault="00701507">
            <w:pPr>
              <w:pStyle w:val="TableParagraph"/>
              <w:spacing w:line="240" w:lineRule="auto"/>
              <w:ind w:left="109" w:right="13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mg/kg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intravenously twice daily or </w:t>
            </w:r>
            <w:r>
              <w:rPr>
                <w:spacing w:val="-2"/>
                <w:sz w:val="18"/>
              </w:rPr>
              <w:t>dexamethasone</w:t>
            </w:r>
          </w:p>
          <w:p w14:paraId="3AE6BCB3" w14:textId="77777777" w:rsidR="0003038A" w:rsidRDefault="00701507"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(e.g.,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intravenously every 6 hours).</w:t>
            </w:r>
          </w:p>
          <w:p w14:paraId="40E1F532" w14:textId="77777777" w:rsidR="0003038A" w:rsidRDefault="00701507">
            <w:pPr>
              <w:pStyle w:val="TableParagraph"/>
              <w:spacing w:before="207" w:line="240" w:lineRule="auto"/>
              <w:ind w:left="109" w:right="387"/>
              <w:rPr>
                <w:sz w:val="18"/>
              </w:rPr>
            </w:pPr>
            <w:r>
              <w:rPr>
                <w:sz w:val="18"/>
              </w:rPr>
              <w:t>Continue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corticosteroid use until the event is Grade 1 or less, then taper over 3 days.</w:t>
            </w:r>
          </w:p>
        </w:tc>
      </w:tr>
      <w:tr w:rsidR="00866184" w14:paraId="6D890E96" w14:textId="77777777" w:rsidTr="00464E3E">
        <w:trPr>
          <w:trHeight w:val="1035"/>
        </w:trPr>
        <w:tc>
          <w:tcPr>
            <w:tcW w:w="2354" w:type="dxa"/>
            <w:tcBorders>
              <w:bottom w:val="nil"/>
            </w:tcBorders>
          </w:tcPr>
          <w:p w14:paraId="0424948A" w14:textId="77777777" w:rsidR="00866184" w:rsidRDefault="00866184">
            <w:pPr>
              <w:pStyle w:val="TableParagraph"/>
              <w:spacing w:before="1" w:line="240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  <w:p w14:paraId="0A632E01" w14:textId="77777777" w:rsidR="00866184" w:rsidRDefault="00866184">
            <w:pPr>
              <w:pStyle w:val="TableParagraph"/>
              <w:spacing w:before="202" w:line="240" w:lineRule="auto"/>
              <w:ind w:left="110"/>
              <w:rPr>
                <w:sz w:val="18"/>
              </w:rPr>
            </w:pPr>
            <w:r>
              <w:rPr>
                <w:sz w:val="18"/>
              </w:rPr>
              <w:t>Temperature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38°C</w:t>
            </w:r>
            <w:r>
              <w:rPr>
                <w:position w:val="6"/>
                <w:sz w:val="12"/>
              </w:rPr>
              <w:t>d</w:t>
            </w:r>
            <w:r>
              <w:rPr>
                <w:spacing w:val="4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either:</w:t>
            </w:r>
          </w:p>
        </w:tc>
        <w:tc>
          <w:tcPr>
            <w:tcW w:w="2356" w:type="dxa"/>
            <w:vMerge w:val="restart"/>
          </w:tcPr>
          <w:p w14:paraId="19E894DD" w14:textId="77777777" w:rsidR="00866184" w:rsidRDefault="00866184">
            <w:pPr>
              <w:pStyle w:val="TableParagraph"/>
              <w:spacing w:before="1" w:line="240" w:lineRule="auto"/>
              <w:ind w:left="110" w:right="257"/>
              <w:rPr>
                <w:sz w:val="18"/>
              </w:rPr>
            </w:pPr>
            <w:r>
              <w:rPr>
                <w:sz w:val="18"/>
              </w:rPr>
              <w:t>Permanently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discontinue </w:t>
            </w:r>
            <w:r>
              <w:rPr>
                <w:spacing w:val="-2"/>
                <w:sz w:val="18"/>
              </w:rPr>
              <w:t>TALVEY.</w:t>
            </w:r>
          </w:p>
        </w:tc>
        <w:tc>
          <w:tcPr>
            <w:tcW w:w="2356" w:type="dxa"/>
            <w:tcBorders>
              <w:bottom w:val="nil"/>
            </w:tcBorders>
          </w:tcPr>
          <w:p w14:paraId="0AA3941E" w14:textId="77777777" w:rsidR="00866184" w:rsidRDefault="00866184">
            <w:pPr>
              <w:pStyle w:val="TableParagraph"/>
              <w:spacing w:before="1" w:line="240" w:lineRule="auto"/>
              <w:ind w:left="108" w:right="430"/>
              <w:rPr>
                <w:sz w:val="18"/>
              </w:rPr>
            </w:pPr>
            <w:r>
              <w:rPr>
                <w:sz w:val="18"/>
              </w:rPr>
              <w:t>Administer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tocilizumab 8 mg/kg intravenously</w:t>
            </w:r>
          </w:p>
          <w:p w14:paraId="4075EE5B" w14:textId="77777777" w:rsidR="00866184" w:rsidRDefault="00866184">
            <w:pPr>
              <w:pStyle w:val="TableParagraph"/>
              <w:spacing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exceed 800 mg).</w:t>
            </w:r>
          </w:p>
        </w:tc>
        <w:tc>
          <w:tcPr>
            <w:tcW w:w="2354" w:type="dxa"/>
            <w:tcBorders>
              <w:bottom w:val="nil"/>
            </w:tcBorders>
          </w:tcPr>
          <w:p w14:paraId="07460063" w14:textId="77777777" w:rsidR="00866184" w:rsidRDefault="00866184">
            <w:pPr>
              <w:pStyle w:val="TableParagraph"/>
              <w:spacing w:before="1"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administer </w:t>
            </w:r>
            <w:r>
              <w:rPr>
                <w:spacing w:val="-2"/>
                <w:sz w:val="18"/>
              </w:rPr>
              <w:t>methylprednisolone</w:t>
            </w:r>
          </w:p>
          <w:p w14:paraId="23899BF3" w14:textId="77777777" w:rsidR="00866184" w:rsidRDefault="00866184">
            <w:pPr>
              <w:pStyle w:val="TableParagraph"/>
              <w:spacing w:line="240" w:lineRule="auto"/>
              <w:ind w:left="109"/>
              <w:rPr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intravenously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 day for 3 days, per</w:t>
            </w:r>
          </w:p>
          <w:p w14:paraId="713085C7" w14:textId="77777777" w:rsidR="00866184" w:rsidRDefault="00866184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physician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discretion.</w:t>
            </w:r>
          </w:p>
        </w:tc>
      </w:tr>
      <w:tr w:rsidR="00866184" w14:paraId="38F51543" w14:textId="77777777" w:rsidTr="00464E3E">
        <w:trPr>
          <w:trHeight w:val="1040"/>
        </w:trPr>
        <w:tc>
          <w:tcPr>
            <w:tcW w:w="2354" w:type="dxa"/>
            <w:tcBorders>
              <w:top w:val="nil"/>
              <w:bottom w:val="nil"/>
            </w:tcBorders>
          </w:tcPr>
          <w:p w14:paraId="3E0194E4" w14:textId="77777777" w:rsidR="00866184" w:rsidRDefault="00866184">
            <w:pPr>
              <w:pStyle w:val="TableParagraph"/>
              <w:numPr>
                <w:ilvl w:val="0"/>
                <w:numId w:val="16"/>
              </w:numPr>
              <w:tabs>
                <w:tab w:val="left" w:pos="398"/>
                <w:tab w:val="left" w:pos="410"/>
              </w:tabs>
              <w:spacing w:line="240" w:lineRule="auto"/>
              <w:ind w:right="189" w:hanging="300"/>
              <w:rPr>
                <w:sz w:val="18"/>
              </w:rPr>
            </w:pPr>
            <w:r>
              <w:rPr>
                <w:sz w:val="18"/>
              </w:rPr>
              <w:t>Hypotension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requiring multiple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vasopressors </w:t>
            </w:r>
            <w:r>
              <w:rPr>
                <w:spacing w:val="-2"/>
                <w:sz w:val="18"/>
              </w:rPr>
              <w:t>(excluding vasopressin).</w:t>
            </w:r>
          </w:p>
        </w:tc>
        <w:tc>
          <w:tcPr>
            <w:tcW w:w="2356" w:type="dxa"/>
            <w:vMerge/>
          </w:tcPr>
          <w:p w14:paraId="5DB9C72B" w14:textId="77777777" w:rsidR="00866184" w:rsidRDefault="0086618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6" w:type="dxa"/>
            <w:tcBorders>
              <w:top w:val="nil"/>
              <w:bottom w:val="nil"/>
            </w:tcBorders>
          </w:tcPr>
          <w:p w14:paraId="3B1A9C61" w14:textId="77777777" w:rsidR="00866184" w:rsidRDefault="00866184">
            <w:pPr>
              <w:pStyle w:val="TableParagraph"/>
              <w:spacing w:line="240" w:lineRule="auto"/>
              <w:ind w:left="108" w:right="180"/>
              <w:jc w:val="both"/>
              <w:rPr>
                <w:sz w:val="18"/>
              </w:rPr>
            </w:pPr>
            <w:r>
              <w:rPr>
                <w:sz w:val="18"/>
              </w:rPr>
              <w:t>Repeat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tocilizumab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every 8 hours as needed, if not responsive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intravenous fluids or increasing</w:t>
            </w:r>
          </w:p>
          <w:p w14:paraId="06EE1453" w14:textId="77777777" w:rsidR="00866184" w:rsidRDefault="00866184">
            <w:pPr>
              <w:pStyle w:val="TableParagraph"/>
              <w:spacing w:line="193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supplemental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oxygen.</w:t>
            </w:r>
          </w:p>
        </w:tc>
        <w:tc>
          <w:tcPr>
            <w:tcW w:w="2354" w:type="dxa"/>
            <w:tcBorders>
              <w:top w:val="nil"/>
              <w:bottom w:val="nil"/>
            </w:tcBorders>
          </w:tcPr>
          <w:p w14:paraId="768E7AE2" w14:textId="77777777" w:rsidR="00866184" w:rsidRDefault="00866184">
            <w:pPr>
              <w:pStyle w:val="TableParagraph"/>
              <w:spacing w:before="206" w:line="240" w:lineRule="auto"/>
              <w:ind w:left="109" w:right="13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no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if </w:t>
            </w:r>
            <w:proofErr w:type="gramStart"/>
            <w:r>
              <w:rPr>
                <w:sz w:val="18"/>
              </w:rPr>
              <w:t>condition</w:t>
            </w:r>
            <w:proofErr w:type="gramEnd"/>
            <w:r>
              <w:rPr>
                <w:sz w:val="18"/>
              </w:rPr>
              <w:t xml:space="preserve"> worsens, consider alternate</w:t>
            </w:r>
          </w:p>
          <w:p w14:paraId="530D1BEC" w14:textId="77777777" w:rsidR="00866184" w:rsidRDefault="00866184">
            <w:pPr>
              <w:pStyle w:val="TableParagraph"/>
              <w:spacing w:line="193" w:lineRule="exact"/>
              <w:ind w:left="109"/>
              <w:rPr>
                <w:sz w:val="12"/>
              </w:rPr>
            </w:pPr>
            <w:r>
              <w:rPr>
                <w:spacing w:val="-2"/>
                <w:sz w:val="18"/>
              </w:rPr>
              <w:t>immunosuppressants</w:t>
            </w:r>
            <w:r>
              <w:rPr>
                <w:spacing w:val="-2"/>
                <w:position w:val="6"/>
                <w:sz w:val="12"/>
              </w:rPr>
              <w:t>c</w:t>
            </w:r>
          </w:p>
        </w:tc>
      </w:tr>
      <w:tr w:rsidR="00866184" w14:paraId="6F917964" w14:textId="77777777" w:rsidTr="00464E3E">
        <w:trPr>
          <w:trHeight w:val="2089"/>
        </w:trPr>
        <w:tc>
          <w:tcPr>
            <w:tcW w:w="2354" w:type="dxa"/>
            <w:tcBorders>
              <w:top w:val="nil"/>
            </w:tcBorders>
          </w:tcPr>
          <w:p w14:paraId="2D3D6DBA" w14:textId="77777777" w:rsidR="00866184" w:rsidRDefault="00866184">
            <w:pPr>
              <w:pStyle w:val="TableParagraph"/>
              <w:numPr>
                <w:ilvl w:val="0"/>
                <w:numId w:val="15"/>
              </w:numPr>
              <w:tabs>
                <w:tab w:val="left" w:pos="398"/>
                <w:tab w:val="left" w:pos="410"/>
              </w:tabs>
              <w:spacing w:before="5" w:line="240" w:lineRule="auto"/>
              <w:ind w:right="108" w:hanging="300"/>
              <w:rPr>
                <w:sz w:val="18"/>
              </w:rPr>
            </w:pPr>
            <w:proofErr w:type="gramStart"/>
            <w:r>
              <w:rPr>
                <w:sz w:val="18"/>
              </w:rPr>
              <w:t>Or,</w:t>
            </w:r>
            <w:proofErr w:type="gramEnd"/>
            <w:r>
              <w:rPr>
                <w:sz w:val="18"/>
              </w:rPr>
              <w:t xml:space="preserve"> oxygen requirement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positive pressure (e.g., continuous positive airway pressure [CPAP], bilevel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positive airway pressure [BiPAP],</w:t>
            </w:r>
          </w:p>
          <w:p w14:paraId="28A74FDD" w14:textId="77777777" w:rsidR="00866184" w:rsidRDefault="00866184">
            <w:pPr>
              <w:pStyle w:val="TableParagraph"/>
              <w:spacing w:line="206" w:lineRule="exact"/>
              <w:ind w:left="410" w:right="96"/>
              <w:rPr>
                <w:sz w:val="18"/>
              </w:rPr>
            </w:pPr>
            <w:r>
              <w:rPr>
                <w:sz w:val="18"/>
              </w:rPr>
              <w:t>intubation, and mechanical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ventilation)</w:t>
            </w:r>
          </w:p>
        </w:tc>
        <w:tc>
          <w:tcPr>
            <w:tcW w:w="2356" w:type="dxa"/>
            <w:vMerge/>
          </w:tcPr>
          <w:p w14:paraId="35AF9C37" w14:textId="77777777" w:rsidR="00866184" w:rsidRDefault="0086618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56" w:type="dxa"/>
            <w:tcBorders>
              <w:top w:val="nil"/>
            </w:tcBorders>
          </w:tcPr>
          <w:p w14:paraId="2D08B609" w14:textId="77777777" w:rsidR="00866184" w:rsidRDefault="00866184">
            <w:pPr>
              <w:pStyle w:val="TableParagraph"/>
              <w:spacing w:before="200" w:line="240" w:lineRule="auto"/>
              <w:ind w:left="108" w:right="432"/>
              <w:rPr>
                <w:sz w:val="18"/>
              </w:rPr>
            </w:pPr>
            <w:r>
              <w:rPr>
                <w:sz w:val="18"/>
              </w:rPr>
              <w:t>Limit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 3 doses in a 24-hour</w:t>
            </w:r>
          </w:p>
          <w:p w14:paraId="423C38C2" w14:textId="77777777" w:rsidR="00866184" w:rsidRDefault="00866184">
            <w:pPr>
              <w:pStyle w:val="TableParagraph"/>
              <w:spacing w:before="1" w:line="240" w:lineRule="auto"/>
              <w:ind w:left="108" w:right="257"/>
              <w:rPr>
                <w:sz w:val="18"/>
              </w:rPr>
            </w:pPr>
            <w:r>
              <w:rPr>
                <w:sz w:val="18"/>
              </w:rPr>
              <w:t>period;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 4 doses.</w:t>
            </w:r>
          </w:p>
        </w:tc>
        <w:tc>
          <w:tcPr>
            <w:tcW w:w="2354" w:type="dxa"/>
            <w:tcBorders>
              <w:top w:val="nil"/>
            </w:tcBorders>
          </w:tcPr>
          <w:p w14:paraId="1B5A3AE1" w14:textId="77777777" w:rsidR="00866184" w:rsidRDefault="0086618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3AEADF40" w14:textId="77777777" w:rsidR="0003038A" w:rsidRDefault="00701507">
      <w:pPr>
        <w:pStyle w:val="ListParagraph"/>
        <w:numPr>
          <w:ilvl w:val="0"/>
          <w:numId w:val="14"/>
        </w:numPr>
        <w:tabs>
          <w:tab w:val="left" w:pos="639"/>
        </w:tabs>
        <w:spacing w:before="11"/>
        <w:rPr>
          <w:sz w:val="16"/>
        </w:rPr>
      </w:pPr>
      <w:r>
        <w:rPr>
          <w:sz w:val="16"/>
        </w:rPr>
        <w:t>Based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4"/>
          <w:sz w:val="16"/>
        </w:rPr>
        <w:t xml:space="preserve"> </w:t>
      </w:r>
      <w:r>
        <w:rPr>
          <w:sz w:val="16"/>
        </w:rPr>
        <w:t>ASTCT</w:t>
      </w:r>
      <w:r>
        <w:rPr>
          <w:spacing w:val="-4"/>
          <w:sz w:val="16"/>
        </w:rPr>
        <w:t xml:space="preserve"> </w:t>
      </w:r>
      <w:r>
        <w:rPr>
          <w:sz w:val="16"/>
        </w:rPr>
        <w:t>grading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CRS</w:t>
      </w:r>
      <w:r>
        <w:rPr>
          <w:spacing w:val="-3"/>
          <w:sz w:val="16"/>
        </w:rPr>
        <w:t xml:space="preserve"> </w:t>
      </w:r>
      <w:r>
        <w:rPr>
          <w:sz w:val="16"/>
        </w:rPr>
        <w:t>(Lee</w:t>
      </w:r>
      <w:r>
        <w:rPr>
          <w:spacing w:val="-3"/>
          <w:sz w:val="16"/>
        </w:rPr>
        <w:t xml:space="preserve"> </w:t>
      </w:r>
      <w:r>
        <w:rPr>
          <w:sz w:val="16"/>
        </w:rPr>
        <w:t>et al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2019).</w:t>
      </w:r>
    </w:p>
    <w:p w14:paraId="5F835FB5" w14:textId="77777777" w:rsidR="0003038A" w:rsidRDefault="00701507">
      <w:pPr>
        <w:pStyle w:val="ListParagraph"/>
        <w:numPr>
          <w:ilvl w:val="0"/>
          <w:numId w:val="14"/>
        </w:numPr>
        <w:tabs>
          <w:tab w:val="left" w:pos="639"/>
        </w:tabs>
        <w:spacing w:before="12"/>
        <w:rPr>
          <w:sz w:val="16"/>
        </w:rPr>
      </w:pPr>
      <w:r>
        <w:rPr>
          <w:sz w:val="16"/>
        </w:rPr>
        <w:t>Refer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tocilizumab</w:t>
      </w:r>
      <w:r>
        <w:rPr>
          <w:spacing w:val="-4"/>
          <w:sz w:val="16"/>
        </w:rPr>
        <w:t xml:space="preserve"> </w:t>
      </w:r>
      <w:r>
        <w:rPr>
          <w:sz w:val="16"/>
        </w:rPr>
        <w:t>prescribing</w:t>
      </w:r>
      <w:r>
        <w:rPr>
          <w:spacing w:val="-6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details.</w:t>
      </w:r>
    </w:p>
    <w:p w14:paraId="4DFB8B34" w14:textId="77777777" w:rsidR="0003038A" w:rsidRDefault="00701507">
      <w:pPr>
        <w:pStyle w:val="ListParagraph"/>
        <w:numPr>
          <w:ilvl w:val="0"/>
          <w:numId w:val="14"/>
        </w:numPr>
        <w:tabs>
          <w:tab w:val="left" w:pos="639"/>
        </w:tabs>
        <w:spacing w:before="15"/>
        <w:rPr>
          <w:sz w:val="16"/>
        </w:rPr>
      </w:pPr>
      <w:r>
        <w:rPr>
          <w:sz w:val="16"/>
        </w:rPr>
        <w:t>Treat</w:t>
      </w:r>
      <w:r>
        <w:rPr>
          <w:spacing w:val="-3"/>
          <w:sz w:val="16"/>
        </w:rPr>
        <w:t xml:space="preserve"> </w:t>
      </w:r>
      <w:r>
        <w:rPr>
          <w:sz w:val="16"/>
        </w:rPr>
        <w:t>unresponsive</w:t>
      </w:r>
      <w:r>
        <w:rPr>
          <w:spacing w:val="-7"/>
          <w:sz w:val="16"/>
        </w:rPr>
        <w:t xml:space="preserve"> </w:t>
      </w:r>
      <w:r>
        <w:rPr>
          <w:sz w:val="16"/>
        </w:rPr>
        <w:t>CRS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per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institutional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guidelines.</w:t>
      </w:r>
    </w:p>
    <w:p w14:paraId="46182BAC" w14:textId="77777777" w:rsidR="0003038A" w:rsidRDefault="00701507">
      <w:pPr>
        <w:pStyle w:val="ListParagraph"/>
        <w:numPr>
          <w:ilvl w:val="0"/>
          <w:numId w:val="14"/>
        </w:numPr>
        <w:tabs>
          <w:tab w:val="left" w:pos="639"/>
        </w:tabs>
        <w:spacing w:before="14" w:line="254" w:lineRule="auto"/>
        <w:ind w:right="914"/>
        <w:rPr>
          <w:sz w:val="16"/>
        </w:rPr>
      </w:pPr>
      <w:r>
        <w:rPr>
          <w:sz w:val="16"/>
        </w:rPr>
        <w:t>Attributed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CRS. Fever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5"/>
          <w:sz w:val="16"/>
        </w:rPr>
        <w:t xml:space="preserve"> </w:t>
      </w:r>
      <w:r>
        <w:rPr>
          <w:sz w:val="16"/>
        </w:rPr>
        <w:t>always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present</w:t>
      </w:r>
      <w:r>
        <w:rPr>
          <w:spacing w:val="-3"/>
          <w:sz w:val="16"/>
        </w:rPr>
        <w:t xml:space="preserve"> </w:t>
      </w:r>
      <w:r>
        <w:rPr>
          <w:sz w:val="16"/>
        </w:rPr>
        <w:t>concurrently with</w:t>
      </w:r>
      <w:r>
        <w:rPr>
          <w:spacing w:val="-2"/>
          <w:sz w:val="16"/>
        </w:rPr>
        <w:t xml:space="preserve"> </w:t>
      </w:r>
      <w:r>
        <w:rPr>
          <w:sz w:val="16"/>
        </w:rPr>
        <w:t>hypotension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hypoxia</w:t>
      </w:r>
      <w:r>
        <w:rPr>
          <w:spacing w:val="-2"/>
          <w:sz w:val="16"/>
        </w:rPr>
        <w:t xml:space="preserve"> </w:t>
      </w:r>
      <w:r>
        <w:rPr>
          <w:sz w:val="16"/>
        </w:rPr>
        <w:t>as it</w:t>
      </w:r>
      <w:r>
        <w:rPr>
          <w:spacing w:val="-3"/>
          <w:sz w:val="16"/>
        </w:rPr>
        <w:t xml:space="preserve"> </w:t>
      </w:r>
      <w:r>
        <w:rPr>
          <w:sz w:val="16"/>
        </w:rPr>
        <w:t>may be</w:t>
      </w:r>
      <w:r>
        <w:rPr>
          <w:spacing w:val="-4"/>
          <w:sz w:val="16"/>
        </w:rPr>
        <w:t xml:space="preserve"> </w:t>
      </w:r>
      <w:r>
        <w:rPr>
          <w:sz w:val="16"/>
        </w:rPr>
        <w:t>masked</w:t>
      </w:r>
      <w:r>
        <w:rPr>
          <w:spacing w:val="-2"/>
          <w:sz w:val="16"/>
        </w:rPr>
        <w:t xml:space="preserve"> </w:t>
      </w:r>
      <w:r>
        <w:rPr>
          <w:sz w:val="16"/>
        </w:rPr>
        <w:t>by interventions such as antipyretics or anti-cytokine therapy (e.g., tocilizumab or corticosteroids).</w:t>
      </w:r>
    </w:p>
    <w:p w14:paraId="285040E6" w14:textId="77777777" w:rsidR="0003038A" w:rsidRDefault="00701507">
      <w:pPr>
        <w:pStyle w:val="ListParagraph"/>
        <w:numPr>
          <w:ilvl w:val="0"/>
          <w:numId w:val="14"/>
        </w:numPr>
        <w:tabs>
          <w:tab w:val="left" w:pos="639"/>
        </w:tabs>
        <w:spacing w:before="0" w:line="207" w:lineRule="exact"/>
        <w:rPr>
          <w:sz w:val="16"/>
        </w:rPr>
      </w:pPr>
      <w:r>
        <w:rPr>
          <w:sz w:val="16"/>
        </w:rPr>
        <w:t>Low-flow</w:t>
      </w:r>
      <w:r>
        <w:rPr>
          <w:spacing w:val="-3"/>
          <w:sz w:val="16"/>
        </w:rPr>
        <w:t xml:space="preserve"> </w:t>
      </w:r>
      <w:r>
        <w:rPr>
          <w:sz w:val="16"/>
        </w:rPr>
        <w:t>nasal</w:t>
      </w:r>
      <w:r>
        <w:rPr>
          <w:spacing w:val="-4"/>
          <w:sz w:val="16"/>
        </w:rPr>
        <w:t xml:space="preserve"> </w:t>
      </w:r>
      <w:r>
        <w:rPr>
          <w:sz w:val="16"/>
        </w:rPr>
        <w:t>cannula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≤6</w:t>
      </w:r>
      <w:r>
        <w:rPr>
          <w:spacing w:val="-5"/>
          <w:sz w:val="16"/>
        </w:rPr>
        <w:t xml:space="preserve"> </w:t>
      </w:r>
      <w:r>
        <w:rPr>
          <w:sz w:val="16"/>
        </w:rPr>
        <w:t>L/min,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high-flow</w:t>
      </w:r>
      <w:r>
        <w:rPr>
          <w:spacing w:val="-3"/>
          <w:sz w:val="16"/>
        </w:rPr>
        <w:t xml:space="preserve"> </w:t>
      </w:r>
      <w:r>
        <w:rPr>
          <w:sz w:val="16"/>
        </w:rPr>
        <w:t>nasal</w:t>
      </w:r>
      <w:r>
        <w:rPr>
          <w:spacing w:val="-7"/>
          <w:sz w:val="16"/>
        </w:rPr>
        <w:t xml:space="preserve"> </w:t>
      </w:r>
      <w:r>
        <w:rPr>
          <w:sz w:val="16"/>
        </w:rPr>
        <w:t>cannula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&gt;6</w:t>
      </w:r>
      <w:r>
        <w:rPr>
          <w:spacing w:val="-2"/>
          <w:sz w:val="16"/>
        </w:rPr>
        <w:t xml:space="preserve"> L/min.</w:t>
      </w:r>
    </w:p>
    <w:p w14:paraId="29D6821C" w14:textId="77777777" w:rsidR="0003038A" w:rsidRDefault="0003038A">
      <w:pPr>
        <w:pStyle w:val="BodyText"/>
        <w:ind w:left="0"/>
        <w:rPr>
          <w:sz w:val="20"/>
        </w:rPr>
      </w:pPr>
    </w:p>
    <w:p w14:paraId="3A641136" w14:textId="77777777" w:rsidR="0003038A" w:rsidRDefault="00701507">
      <w:pPr>
        <w:pStyle w:val="BodyText"/>
        <w:spacing w:before="77"/>
        <w:ind w:left="348" w:right="766"/>
      </w:pPr>
      <w:bookmarkStart w:id="11" w:name="At_the_first_sign_of_neurologic_toxicity"/>
      <w:bookmarkEnd w:id="11"/>
      <w:r>
        <w:rPr>
          <w:u w:val="single"/>
        </w:rPr>
        <w:t>Neurologic</w:t>
      </w:r>
      <w:r>
        <w:rPr>
          <w:spacing w:val="-4"/>
          <w:u w:val="single"/>
        </w:rPr>
        <w:t xml:space="preserve"> </w:t>
      </w:r>
      <w:r>
        <w:rPr>
          <w:u w:val="single"/>
        </w:rPr>
        <w:t>toxicities,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including</w:t>
      </w:r>
      <w:r>
        <w:rPr>
          <w:spacing w:val="-5"/>
          <w:u w:val="single"/>
        </w:rPr>
        <w:t xml:space="preserve"> </w:t>
      </w:r>
      <w:r>
        <w:rPr>
          <w:u w:val="single"/>
        </w:rPr>
        <w:t>Immune</w:t>
      </w:r>
      <w:r>
        <w:rPr>
          <w:spacing w:val="-6"/>
          <w:u w:val="single"/>
        </w:rPr>
        <w:t xml:space="preserve"> </w:t>
      </w:r>
      <w:r>
        <w:rPr>
          <w:u w:val="single"/>
        </w:rPr>
        <w:t>effector</w:t>
      </w:r>
      <w:r>
        <w:rPr>
          <w:spacing w:val="-5"/>
          <w:u w:val="single"/>
        </w:rPr>
        <w:t xml:space="preserve"> </w:t>
      </w:r>
      <w:r>
        <w:rPr>
          <w:u w:val="single"/>
        </w:rPr>
        <w:t>cell-associated</w:t>
      </w:r>
      <w:r>
        <w:rPr>
          <w:spacing w:val="-5"/>
          <w:u w:val="single"/>
        </w:rPr>
        <w:t xml:space="preserve"> </w:t>
      </w:r>
      <w:r>
        <w:rPr>
          <w:u w:val="single"/>
        </w:rPr>
        <w:t>neurotoxicity</w:t>
      </w:r>
      <w:r>
        <w:rPr>
          <w:spacing w:val="-4"/>
          <w:u w:val="single"/>
        </w:rPr>
        <w:t xml:space="preserve"> </w:t>
      </w:r>
      <w:r>
        <w:rPr>
          <w:u w:val="single"/>
        </w:rPr>
        <w:t>syndrome</w:t>
      </w:r>
      <w:r>
        <w:t xml:space="preserve"> </w:t>
      </w:r>
      <w:r>
        <w:rPr>
          <w:spacing w:val="-2"/>
          <w:u w:val="single"/>
        </w:rPr>
        <w:t>(ICANS)</w:t>
      </w:r>
    </w:p>
    <w:p w14:paraId="2BF505E2" w14:textId="77777777" w:rsidR="0003038A" w:rsidRDefault="00701507">
      <w:pPr>
        <w:spacing w:before="121"/>
        <w:ind w:left="348" w:right="343"/>
        <w:jc w:val="both"/>
      </w:pP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first</w:t>
      </w:r>
      <w:r>
        <w:rPr>
          <w:spacing w:val="-7"/>
        </w:rPr>
        <w:t xml:space="preserve"> </w:t>
      </w:r>
      <w:r>
        <w:rPr>
          <w:spacing w:val="-2"/>
        </w:rPr>
        <w:t>sign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neurologic</w:t>
      </w:r>
      <w:r>
        <w:rPr>
          <w:spacing w:val="-6"/>
        </w:rPr>
        <w:t xml:space="preserve"> </w:t>
      </w:r>
      <w:r>
        <w:rPr>
          <w:spacing w:val="-2"/>
        </w:rPr>
        <w:t>toxicity,</w:t>
      </w:r>
      <w:r>
        <w:rPr>
          <w:spacing w:val="-5"/>
        </w:rPr>
        <w:t xml:space="preserve"> </w:t>
      </w:r>
      <w:r>
        <w:rPr>
          <w:spacing w:val="-2"/>
        </w:rPr>
        <w:t>including</w:t>
      </w:r>
      <w:r>
        <w:rPr>
          <w:spacing w:val="-6"/>
        </w:rPr>
        <w:t xml:space="preserve"> </w:t>
      </w:r>
      <w:r>
        <w:rPr>
          <w:spacing w:val="-2"/>
        </w:rPr>
        <w:t>ICANS,</w:t>
      </w:r>
      <w:r>
        <w:rPr>
          <w:spacing w:val="-5"/>
        </w:rPr>
        <w:t xml:space="preserve"> </w:t>
      </w:r>
      <w:r>
        <w:rPr>
          <w:spacing w:val="-2"/>
        </w:rPr>
        <w:t>withhold</w:t>
      </w:r>
      <w:r>
        <w:rPr>
          <w:spacing w:val="-6"/>
        </w:rPr>
        <w:t xml:space="preserve"> </w:t>
      </w:r>
      <w:r>
        <w:rPr>
          <w:spacing w:val="-2"/>
        </w:rPr>
        <w:t>TALVEY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consider</w:t>
      </w:r>
      <w:r>
        <w:rPr>
          <w:spacing w:val="-5"/>
        </w:rPr>
        <w:t xml:space="preserve"> </w:t>
      </w:r>
      <w:r>
        <w:rPr>
          <w:spacing w:val="-2"/>
        </w:rPr>
        <w:t xml:space="preserve">neurology </w:t>
      </w:r>
      <w:r>
        <w:rPr>
          <w:spacing w:val="-4"/>
        </w:rPr>
        <w:t>evaluation. Rule out other</w:t>
      </w:r>
      <w:r>
        <w:rPr>
          <w:spacing w:val="-6"/>
        </w:rPr>
        <w:t xml:space="preserve"> </w:t>
      </w:r>
      <w:r>
        <w:rPr>
          <w:spacing w:val="-4"/>
        </w:rPr>
        <w:t xml:space="preserve">causes of neurologic symptoms. Provide supportive therapy, which may </w:t>
      </w:r>
      <w:r>
        <w:lastRenderedPageBreak/>
        <w:t xml:space="preserve">include intensive care, for severe or life-threatening ICANS (see section 4.4 </w:t>
      </w:r>
      <w:r>
        <w:rPr>
          <w:b/>
        </w:rPr>
        <w:t xml:space="preserve">SPECIAL WARNINGS AND PRECAUTIONS FOR USE – Neurologic toxicities, including Immune </w:t>
      </w:r>
      <w:r>
        <w:rPr>
          <w:b/>
          <w:spacing w:val="-2"/>
        </w:rPr>
        <w:t>effector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cell-associated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neurotoxicity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syndrome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(ICANS).</w:t>
      </w:r>
      <w:r>
        <w:rPr>
          <w:b/>
          <w:spacing w:val="-14"/>
        </w:rPr>
        <w:t xml:space="preserve"> </w:t>
      </w:r>
      <w:r>
        <w:rPr>
          <w:spacing w:val="-2"/>
        </w:rPr>
        <w:t>Management</w:t>
      </w:r>
      <w:r>
        <w:rPr>
          <w:spacing w:val="-10"/>
        </w:rPr>
        <w:t xml:space="preserve"> </w:t>
      </w:r>
      <w:r>
        <w:rPr>
          <w:spacing w:val="-2"/>
        </w:rPr>
        <w:t>recommendations</w:t>
      </w:r>
      <w:r>
        <w:rPr>
          <w:spacing w:val="-12"/>
        </w:rPr>
        <w:t xml:space="preserve"> </w:t>
      </w:r>
      <w:r>
        <w:rPr>
          <w:spacing w:val="-2"/>
        </w:rPr>
        <w:t xml:space="preserve">for </w:t>
      </w:r>
      <w:r>
        <w:t>ICANS</w:t>
      </w:r>
      <w:r>
        <w:rPr>
          <w:spacing w:val="-1"/>
        </w:rPr>
        <w:t xml:space="preserve"> </w:t>
      </w:r>
      <w:r>
        <w:t xml:space="preserve">and </w:t>
      </w:r>
      <w:proofErr w:type="gramStart"/>
      <w:r>
        <w:t>neurologic</w:t>
      </w:r>
      <w:proofErr w:type="gramEnd"/>
      <w:r>
        <w:t xml:space="preserve"> toxicity are </w:t>
      </w:r>
      <w:proofErr w:type="spellStart"/>
      <w:r>
        <w:t>summarised</w:t>
      </w:r>
      <w:proofErr w:type="spellEnd"/>
      <w:r>
        <w:t xml:space="preserve"> in Table 4 and Table 5.</w:t>
      </w:r>
    </w:p>
    <w:p w14:paraId="71EF6A98" w14:textId="5FCAD86D" w:rsidR="0003038A" w:rsidRDefault="00701507">
      <w:pPr>
        <w:spacing w:before="118"/>
        <w:ind w:left="348"/>
        <w:jc w:val="both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4:</w:t>
      </w:r>
      <w:r>
        <w:rPr>
          <w:b/>
          <w:spacing w:val="67"/>
          <w:sz w:val="20"/>
        </w:rPr>
        <w:t xml:space="preserve">   </w:t>
      </w:r>
      <w:r>
        <w:rPr>
          <w:b/>
          <w:sz w:val="20"/>
        </w:rPr>
        <w:t>Recommendations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ICANS</w:t>
      </w:r>
      <w:r w:rsidR="00065E6C">
        <w:rPr>
          <w:b/>
          <w:spacing w:val="-2"/>
          <w:sz w:val="20"/>
        </w:rPr>
        <w:t>.</w:t>
      </w:r>
    </w:p>
    <w:p w14:paraId="55A5914B" w14:textId="77777777" w:rsidR="0003038A" w:rsidRDefault="0003038A">
      <w:pPr>
        <w:pStyle w:val="BodyText"/>
        <w:ind w:left="0"/>
        <w:rPr>
          <w:sz w:val="18"/>
        </w:rPr>
      </w:pPr>
    </w:p>
    <w:tbl>
      <w:tblPr>
        <w:tblW w:w="9422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6"/>
        <w:gridCol w:w="2777"/>
        <w:gridCol w:w="476"/>
        <w:gridCol w:w="263"/>
        <w:gridCol w:w="2990"/>
      </w:tblGrid>
      <w:tr w:rsidR="00297199" w:rsidRPr="00297199" w14:paraId="2095FA4F" w14:textId="77777777" w:rsidTr="002B3678">
        <w:trPr>
          <w:trHeight w:val="227"/>
          <w:tblHeader/>
        </w:trPr>
        <w:tc>
          <w:tcPr>
            <w:tcW w:w="2916" w:type="dxa"/>
          </w:tcPr>
          <w:p w14:paraId="002FA02F" w14:textId="77777777" w:rsidR="00297199" w:rsidRPr="00297199" w:rsidRDefault="00297199" w:rsidP="00297199">
            <w:pPr>
              <w:spacing w:before="17" w:line="191" w:lineRule="exact"/>
              <w:ind w:left="107"/>
              <w:rPr>
                <w:b/>
                <w:sz w:val="12"/>
              </w:rPr>
            </w:pPr>
            <w:r w:rsidRPr="00297199">
              <w:rPr>
                <w:b/>
                <w:sz w:val="18"/>
              </w:rPr>
              <w:t>ICANS</w:t>
            </w:r>
            <w:r w:rsidRPr="00297199">
              <w:rPr>
                <w:b/>
                <w:spacing w:val="-3"/>
                <w:sz w:val="18"/>
              </w:rPr>
              <w:t xml:space="preserve"> </w:t>
            </w:r>
            <w:r w:rsidRPr="00297199">
              <w:rPr>
                <w:b/>
                <w:sz w:val="18"/>
              </w:rPr>
              <w:t>Grade</w:t>
            </w:r>
            <w:r w:rsidRPr="00297199">
              <w:rPr>
                <w:b/>
                <w:position w:val="6"/>
                <w:sz w:val="12"/>
              </w:rPr>
              <w:t>a,</w:t>
            </w:r>
            <w:r w:rsidRPr="00297199">
              <w:rPr>
                <w:b/>
                <w:spacing w:val="-2"/>
                <w:position w:val="6"/>
                <w:sz w:val="12"/>
              </w:rPr>
              <w:t xml:space="preserve"> </w:t>
            </w:r>
            <w:r w:rsidRPr="00297199">
              <w:rPr>
                <w:b/>
                <w:spacing w:val="-10"/>
                <w:position w:val="6"/>
                <w:sz w:val="12"/>
              </w:rPr>
              <w:t>b</w:t>
            </w:r>
          </w:p>
        </w:tc>
        <w:tc>
          <w:tcPr>
            <w:tcW w:w="3516" w:type="dxa"/>
            <w:gridSpan w:val="3"/>
          </w:tcPr>
          <w:p w14:paraId="3E20D569" w14:textId="77777777" w:rsidR="00297199" w:rsidRPr="00297199" w:rsidRDefault="00297199" w:rsidP="00297199">
            <w:pPr>
              <w:spacing w:before="20" w:line="187" w:lineRule="exact"/>
              <w:ind w:left="1060"/>
              <w:rPr>
                <w:b/>
                <w:sz w:val="18"/>
              </w:rPr>
            </w:pPr>
            <w:r w:rsidRPr="00297199">
              <w:rPr>
                <w:b/>
                <w:sz w:val="18"/>
              </w:rPr>
              <w:t>Concurrent</w:t>
            </w:r>
            <w:r w:rsidRPr="00297199">
              <w:rPr>
                <w:b/>
                <w:spacing w:val="-3"/>
                <w:sz w:val="18"/>
              </w:rPr>
              <w:t xml:space="preserve"> </w:t>
            </w:r>
            <w:r w:rsidRPr="00297199">
              <w:rPr>
                <w:b/>
                <w:spacing w:val="-5"/>
                <w:sz w:val="18"/>
              </w:rPr>
              <w:t>CRS</w:t>
            </w:r>
          </w:p>
        </w:tc>
        <w:tc>
          <w:tcPr>
            <w:tcW w:w="2990" w:type="dxa"/>
          </w:tcPr>
          <w:p w14:paraId="0CA7E8AD" w14:textId="77777777" w:rsidR="00297199" w:rsidRPr="00297199" w:rsidRDefault="00297199" w:rsidP="00297199">
            <w:pPr>
              <w:spacing w:before="20" w:line="187" w:lineRule="exact"/>
              <w:ind w:left="652"/>
              <w:rPr>
                <w:b/>
                <w:sz w:val="18"/>
              </w:rPr>
            </w:pPr>
            <w:r w:rsidRPr="00297199">
              <w:rPr>
                <w:b/>
                <w:sz w:val="18"/>
              </w:rPr>
              <w:t>No</w:t>
            </w:r>
            <w:r w:rsidRPr="00297199">
              <w:rPr>
                <w:b/>
                <w:spacing w:val="-2"/>
                <w:sz w:val="18"/>
              </w:rPr>
              <w:t xml:space="preserve"> </w:t>
            </w:r>
            <w:r w:rsidRPr="00297199">
              <w:rPr>
                <w:b/>
                <w:sz w:val="18"/>
              </w:rPr>
              <w:t>Concurrent</w:t>
            </w:r>
            <w:r w:rsidRPr="00297199">
              <w:rPr>
                <w:b/>
                <w:spacing w:val="-2"/>
                <w:sz w:val="18"/>
              </w:rPr>
              <w:t xml:space="preserve"> </w:t>
            </w:r>
            <w:r w:rsidRPr="00297199">
              <w:rPr>
                <w:b/>
                <w:spacing w:val="-5"/>
                <w:sz w:val="18"/>
              </w:rPr>
              <w:t>CRS</w:t>
            </w:r>
          </w:p>
        </w:tc>
      </w:tr>
      <w:tr w:rsidR="00297199" w:rsidRPr="00297199" w14:paraId="114D37FA" w14:textId="77777777" w:rsidTr="002B3678">
        <w:trPr>
          <w:trHeight w:val="201"/>
        </w:trPr>
        <w:tc>
          <w:tcPr>
            <w:tcW w:w="2916" w:type="dxa"/>
            <w:vMerge w:val="restart"/>
          </w:tcPr>
          <w:p w14:paraId="34B06AC9" w14:textId="77777777" w:rsidR="00297199" w:rsidRPr="00297199" w:rsidRDefault="00297199" w:rsidP="00297199">
            <w:pPr>
              <w:spacing w:line="206" w:lineRule="exact"/>
              <w:ind w:left="107"/>
              <w:rPr>
                <w:b/>
                <w:sz w:val="18"/>
              </w:rPr>
            </w:pPr>
            <w:r w:rsidRPr="00297199">
              <w:rPr>
                <w:b/>
                <w:sz w:val="18"/>
              </w:rPr>
              <w:t>Grade</w:t>
            </w:r>
            <w:r w:rsidRPr="00297199">
              <w:rPr>
                <w:b/>
                <w:spacing w:val="-1"/>
                <w:sz w:val="18"/>
              </w:rPr>
              <w:t xml:space="preserve"> </w:t>
            </w:r>
            <w:r w:rsidRPr="00297199">
              <w:rPr>
                <w:b/>
                <w:spacing w:val="-10"/>
                <w:sz w:val="18"/>
              </w:rPr>
              <w:t>1</w:t>
            </w:r>
          </w:p>
          <w:p w14:paraId="6EFD82CC" w14:textId="77777777" w:rsidR="00297199" w:rsidRPr="00297199" w:rsidRDefault="00297199" w:rsidP="00297199">
            <w:pPr>
              <w:spacing w:before="204"/>
              <w:ind w:left="107"/>
              <w:rPr>
                <w:sz w:val="18"/>
              </w:rPr>
            </w:pPr>
            <w:r w:rsidRPr="00297199">
              <w:rPr>
                <w:sz w:val="18"/>
              </w:rPr>
              <w:t>ICE</w:t>
            </w:r>
            <w:r w:rsidRPr="00297199">
              <w:rPr>
                <w:position w:val="6"/>
                <w:sz w:val="12"/>
              </w:rPr>
              <w:t>c</w:t>
            </w:r>
            <w:r w:rsidRPr="00297199">
              <w:rPr>
                <w:spacing w:val="12"/>
                <w:position w:val="6"/>
                <w:sz w:val="12"/>
              </w:rPr>
              <w:t xml:space="preserve"> </w:t>
            </w:r>
            <w:r w:rsidRPr="00297199">
              <w:rPr>
                <w:sz w:val="18"/>
              </w:rPr>
              <w:t>score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>7-</w:t>
            </w:r>
            <w:r w:rsidRPr="00297199">
              <w:rPr>
                <w:spacing w:val="-10"/>
                <w:sz w:val="18"/>
              </w:rPr>
              <w:t>9</w:t>
            </w:r>
          </w:p>
          <w:p w14:paraId="0E8FCDE3" w14:textId="77777777" w:rsidR="00297199" w:rsidRPr="00297199" w:rsidRDefault="00297199" w:rsidP="00297199">
            <w:pPr>
              <w:spacing w:before="1"/>
              <w:rPr>
                <w:sz w:val="18"/>
              </w:rPr>
            </w:pPr>
          </w:p>
          <w:p w14:paraId="3DDA4805" w14:textId="77777777" w:rsidR="00297199" w:rsidRPr="00297199" w:rsidRDefault="00297199" w:rsidP="00297199">
            <w:pPr>
              <w:spacing w:line="237" w:lineRule="auto"/>
              <w:ind w:left="107" w:right="734"/>
              <w:rPr>
                <w:sz w:val="18"/>
              </w:rPr>
            </w:pPr>
            <w:r w:rsidRPr="00297199">
              <w:rPr>
                <w:sz w:val="18"/>
              </w:rPr>
              <w:t>or depressed level of consciousness</w:t>
            </w:r>
            <w:r w:rsidRPr="00297199">
              <w:rPr>
                <w:position w:val="6"/>
                <w:sz w:val="12"/>
              </w:rPr>
              <w:t>d</w:t>
            </w:r>
            <w:r w:rsidRPr="00297199">
              <w:rPr>
                <w:sz w:val="18"/>
              </w:rPr>
              <w:t>: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awakens </w:t>
            </w:r>
            <w:r w:rsidRPr="00297199">
              <w:rPr>
                <w:spacing w:val="-2"/>
                <w:sz w:val="18"/>
              </w:rPr>
              <w:t>spontaneously.</w:t>
            </w:r>
          </w:p>
        </w:tc>
        <w:tc>
          <w:tcPr>
            <w:tcW w:w="2777" w:type="dxa"/>
            <w:tcBorders>
              <w:bottom w:val="nil"/>
              <w:right w:val="single" w:sz="24" w:space="0" w:color="DBE4F0"/>
            </w:tcBorders>
          </w:tcPr>
          <w:p w14:paraId="7A09B763" w14:textId="77777777" w:rsidR="00297199" w:rsidRPr="00297199" w:rsidRDefault="00297199" w:rsidP="00297199">
            <w:pPr>
              <w:spacing w:line="181" w:lineRule="exact"/>
              <w:ind w:left="110" w:right="-15"/>
              <w:rPr>
                <w:sz w:val="18"/>
              </w:rPr>
            </w:pPr>
            <w:r w:rsidRPr="00297199">
              <w:rPr>
                <w:sz w:val="18"/>
              </w:rPr>
              <w:t>Management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of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CRS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per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Table </w:t>
            </w:r>
            <w:r w:rsidRPr="00297199">
              <w:rPr>
                <w:spacing w:val="-10"/>
                <w:sz w:val="18"/>
              </w:rPr>
              <w:t>3</w:t>
            </w:r>
          </w:p>
        </w:tc>
        <w:tc>
          <w:tcPr>
            <w:tcW w:w="739" w:type="dxa"/>
            <w:gridSpan w:val="2"/>
            <w:tcBorders>
              <w:left w:val="single" w:sz="24" w:space="0" w:color="DBE4F0"/>
              <w:bottom w:val="nil"/>
            </w:tcBorders>
          </w:tcPr>
          <w:p w14:paraId="61CD4D6B" w14:textId="77777777" w:rsidR="00297199" w:rsidRPr="00297199" w:rsidRDefault="00297199" w:rsidP="00297199">
            <w:pPr>
              <w:rPr>
                <w:rFonts w:ascii="Times New Roman"/>
                <w:sz w:val="14"/>
              </w:rPr>
            </w:pPr>
          </w:p>
        </w:tc>
        <w:tc>
          <w:tcPr>
            <w:tcW w:w="2990" w:type="dxa"/>
            <w:vMerge w:val="restart"/>
          </w:tcPr>
          <w:p w14:paraId="1C1FF6D6" w14:textId="77777777" w:rsidR="00297199" w:rsidRPr="00297199" w:rsidRDefault="00297199" w:rsidP="00297199">
            <w:pPr>
              <w:spacing w:line="206" w:lineRule="exact"/>
              <w:ind w:left="110"/>
              <w:rPr>
                <w:sz w:val="18"/>
              </w:rPr>
            </w:pPr>
            <w:r w:rsidRPr="00297199">
              <w:rPr>
                <w:sz w:val="18"/>
              </w:rPr>
              <w:t>Monitor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neurologic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pacing w:val="-2"/>
                <w:sz w:val="18"/>
              </w:rPr>
              <w:t>symptoms.</w:t>
            </w:r>
          </w:p>
        </w:tc>
      </w:tr>
      <w:tr w:rsidR="00297199" w:rsidRPr="00297199" w14:paraId="3882A0A1" w14:textId="77777777" w:rsidTr="002B3678">
        <w:trPr>
          <w:trHeight w:val="481"/>
        </w:trPr>
        <w:tc>
          <w:tcPr>
            <w:tcW w:w="2916" w:type="dxa"/>
            <w:vMerge/>
            <w:tcBorders>
              <w:top w:val="nil"/>
            </w:tcBorders>
          </w:tcPr>
          <w:p w14:paraId="5A692931" w14:textId="77777777" w:rsidR="00297199" w:rsidRPr="00297199" w:rsidRDefault="00297199" w:rsidP="00297199">
            <w:pPr>
              <w:rPr>
                <w:sz w:val="2"/>
                <w:szCs w:val="2"/>
              </w:rPr>
            </w:pPr>
          </w:p>
        </w:tc>
        <w:tc>
          <w:tcPr>
            <w:tcW w:w="3516" w:type="dxa"/>
            <w:gridSpan w:val="3"/>
            <w:tcBorders>
              <w:top w:val="nil"/>
            </w:tcBorders>
          </w:tcPr>
          <w:p w14:paraId="0F5E1F8F" w14:textId="77777777" w:rsidR="00297199" w:rsidRPr="00297199" w:rsidRDefault="00297199" w:rsidP="00297199">
            <w:pPr>
              <w:spacing w:before="203"/>
              <w:ind w:left="110"/>
              <w:rPr>
                <w:sz w:val="18"/>
              </w:rPr>
            </w:pPr>
            <w:r w:rsidRPr="00297199">
              <w:rPr>
                <w:sz w:val="18"/>
              </w:rPr>
              <w:t>Monitor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neurologic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pacing w:val="-2"/>
                <w:sz w:val="18"/>
              </w:rPr>
              <w:t>symptoms.</w:t>
            </w:r>
          </w:p>
        </w:tc>
        <w:tc>
          <w:tcPr>
            <w:tcW w:w="2990" w:type="dxa"/>
            <w:vMerge/>
            <w:tcBorders>
              <w:top w:val="nil"/>
            </w:tcBorders>
          </w:tcPr>
          <w:p w14:paraId="28ED73DD" w14:textId="77777777" w:rsidR="00297199" w:rsidRPr="00297199" w:rsidRDefault="00297199" w:rsidP="00297199">
            <w:pPr>
              <w:rPr>
                <w:sz w:val="2"/>
                <w:szCs w:val="2"/>
              </w:rPr>
            </w:pPr>
          </w:p>
        </w:tc>
      </w:tr>
      <w:tr w:rsidR="00297199" w:rsidRPr="00297199" w14:paraId="4841D0A4" w14:textId="77777777" w:rsidTr="002B3678">
        <w:trPr>
          <w:trHeight w:val="827"/>
        </w:trPr>
        <w:tc>
          <w:tcPr>
            <w:tcW w:w="2916" w:type="dxa"/>
            <w:vMerge/>
            <w:tcBorders>
              <w:top w:val="nil"/>
            </w:tcBorders>
          </w:tcPr>
          <w:p w14:paraId="065914F0" w14:textId="77777777" w:rsidR="00297199" w:rsidRPr="00297199" w:rsidRDefault="00297199" w:rsidP="00297199">
            <w:pPr>
              <w:rPr>
                <w:sz w:val="2"/>
                <w:szCs w:val="2"/>
              </w:rPr>
            </w:pPr>
          </w:p>
        </w:tc>
        <w:tc>
          <w:tcPr>
            <w:tcW w:w="6506" w:type="dxa"/>
            <w:gridSpan w:val="4"/>
          </w:tcPr>
          <w:p w14:paraId="2284E380" w14:textId="77777777" w:rsidR="00297199" w:rsidRPr="00297199" w:rsidRDefault="00297199" w:rsidP="00297199">
            <w:pPr>
              <w:spacing w:line="206" w:lineRule="exact"/>
              <w:ind w:left="110"/>
              <w:rPr>
                <w:sz w:val="18"/>
              </w:rPr>
            </w:pPr>
            <w:r w:rsidRPr="00297199">
              <w:rPr>
                <w:sz w:val="18"/>
              </w:rPr>
              <w:t>Withhold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TALVEY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until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ICANS</w:t>
            </w:r>
            <w:r w:rsidRPr="00297199">
              <w:rPr>
                <w:spacing w:val="-2"/>
                <w:sz w:val="18"/>
              </w:rPr>
              <w:t xml:space="preserve"> resolves.</w:t>
            </w:r>
          </w:p>
          <w:p w14:paraId="5F1874B3" w14:textId="77777777" w:rsidR="00297199" w:rsidRPr="00297199" w:rsidRDefault="00297199" w:rsidP="00297199">
            <w:pPr>
              <w:spacing w:before="189" w:line="206" w:lineRule="exact"/>
              <w:ind w:left="110"/>
              <w:rPr>
                <w:sz w:val="18"/>
              </w:rPr>
            </w:pPr>
            <w:r w:rsidRPr="00297199">
              <w:rPr>
                <w:sz w:val="18"/>
              </w:rPr>
              <w:t>Consider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non-sedating,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anti-seizure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medicines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(e.g.,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levetiracetam)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for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seizure </w:t>
            </w:r>
            <w:r w:rsidRPr="00297199">
              <w:rPr>
                <w:spacing w:val="-2"/>
                <w:sz w:val="18"/>
              </w:rPr>
              <w:t>prophylaxis.</w:t>
            </w:r>
          </w:p>
        </w:tc>
      </w:tr>
      <w:tr w:rsidR="00297199" w:rsidRPr="00297199" w14:paraId="4E33E97C" w14:textId="77777777" w:rsidTr="002B3678">
        <w:trPr>
          <w:trHeight w:val="1861"/>
        </w:trPr>
        <w:tc>
          <w:tcPr>
            <w:tcW w:w="2916" w:type="dxa"/>
            <w:vMerge w:val="restart"/>
          </w:tcPr>
          <w:p w14:paraId="1FEE06B6" w14:textId="77777777" w:rsidR="00297199" w:rsidRPr="00297199" w:rsidRDefault="00297199" w:rsidP="00297199">
            <w:pPr>
              <w:spacing w:line="206" w:lineRule="exact"/>
              <w:ind w:left="107"/>
              <w:rPr>
                <w:b/>
                <w:sz w:val="18"/>
              </w:rPr>
            </w:pPr>
            <w:r w:rsidRPr="00297199">
              <w:rPr>
                <w:b/>
                <w:sz w:val="18"/>
              </w:rPr>
              <w:t>Grade</w:t>
            </w:r>
            <w:r w:rsidRPr="00297199">
              <w:rPr>
                <w:b/>
                <w:spacing w:val="-1"/>
                <w:sz w:val="18"/>
              </w:rPr>
              <w:t xml:space="preserve"> </w:t>
            </w:r>
            <w:r w:rsidRPr="00297199">
              <w:rPr>
                <w:b/>
                <w:spacing w:val="-10"/>
                <w:sz w:val="18"/>
              </w:rPr>
              <w:t>2</w:t>
            </w:r>
          </w:p>
          <w:p w14:paraId="09843383" w14:textId="77777777" w:rsidR="00297199" w:rsidRPr="00297199" w:rsidRDefault="00297199" w:rsidP="00297199">
            <w:pPr>
              <w:spacing w:before="202"/>
              <w:ind w:left="107"/>
              <w:rPr>
                <w:sz w:val="18"/>
              </w:rPr>
            </w:pPr>
            <w:r w:rsidRPr="00297199">
              <w:rPr>
                <w:sz w:val="18"/>
              </w:rPr>
              <w:t>ICE</w:t>
            </w:r>
            <w:r w:rsidRPr="00297199">
              <w:rPr>
                <w:position w:val="6"/>
                <w:sz w:val="12"/>
              </w:rPr>
              <w:t>c</w:t>
            </w:r>
            <w:r w:rsidRPr="00297199">
              <w:rPr>
                <w:spacing w:val="12"/>
                <w:position w:val="6"/>
                <w:sz w:val="12"/>
              </w:rPr>
              <w:t xml:space="preserve"> </w:t>
            </w:r>
            <w:r w:rsidRPr="00297199">
              <w:rPr>
                <w:sz w:val="18"/>
              </w:rPr>
              <w:t>score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>3-</w:t>
            </w:r>
            <w:r w:rsidRPr="00297199">
              <w:rPr>
                <w:spacing w:val="-10"/>
                <w:sz w:val="18"/>
              </w:rPr>
              <w:t>6</w:t>
            </w:r>
          </w:p>
          <w:p w14:paraId="2FB8CF54" w14:textId="77777777" w:rsidR="00297199" w:rsidRPr="00297199" w:rsidRDefault="00297199" w:rsidP="00297199">
            <w:pPr>
              <w:spacing w:before="3"/>
              <w:rPr>
                <w:sz w:val="18"/>
              </w:rPr>
            </w:pPr>
          </w:p>
          <w:p w14:paraId="5FF69FD5" w14:textId="77777777" w:rsidR="00297199" w:rsidRPr="00297199" w:rsidRDefault="00297199" w:rsidP="00297199">
            <w:pPr>
              <w:spacing w:line="237" w:lineRule="auto"/>
              <w:ind w:left="107" w:right="154"/>
              <w:rPr>
                <w:sz w:val="18"/>
              </w:rPr>
            </w:pPr>
            <w:r w:rsidRPr="00297199">
              <w:rPr>
                <w:sz w:val="18"/>
              </w:rPr>
              <w:t>or depressed level of consciousness</w:t>
            </w:r>
            <w:r w:rsidRPr="00297199">
              <w:rPr>
                <w:position w:val="6"/>
                <w:sz w:val="12"/>
              </w:rPr>
              <w:t>d</w:t>
            </w:r>
            <w:r w:rsidRPr="00297199">
              <w:rPr>
                <w:sz w:val="18"/>
              </w:rPr>
              <w:t>:</w:t>
            </w:r>
            <w:r w:rsidRPr="00297199">
              <w:rPr>
                <w:spacing w:val="-15"/>
                <w:sz w:val="18"/>
              </w:rPr>
              <w:t xml:space="preserve"> </w:t>
            </w:r>
            <w:r w:rsidRPr="00297199">
              <w:rPr>
                <w:sz w:val="18"/>
              </w:rPr>
              <w:t>awakens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to </w:t>
            </w:r>
            <w:r w:rsidRPr="00297199">
              <w:rPr>
                <w:spacing w:val="-2"/>
                <w:sz w:val="18"/>
              </w:rPr>
              <w:t>voice.</w:t>
            </w:r>
          </w:p>
        </w:tc>
        <w:tc>
          <w:tcPr>
            <w:tcW w:w="3516" w:type="dxa"/>
            <w:gridSpan w:val="3"/>
          </w:tcPr>
          <w:p w14:paraId="135E91D0" w14:textId="77777777" w:rsidR="00297199" w:rsidRPr="00297199" w:rsidRDefault="00297199" w:rsidP="00297199">
            <w:pPr>
              <w:ind w:left="110"/>
              <w:rPr>
                <w:sz w:val="18"/>
              </w:rPr>
            </w:pPr>
            <w:r w:rsidRPr="00297199">
              <w:rPr>
                <w:sz w:val="18"/>
              </w:rPr>
              <w:t>Administer</w:t>
            </w:r>
            <w:r w:rsidRPr="00297199">
              <w:rPr>
                <w:spacing w:val="-7"/>
                <w:sz w:val="18"/>
              </w:rPr>
              <w:t xml:space="preserve"> </w:t>
            </w:r>
            <w:r w:rsidRPr="00297199">
              <w:rPr>
                <w:sz w:val="18"/>
              </w:rPr>
              <w:t>tocilizumab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per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Table</w:t>
            </w:r>
            <w:r w:rsidRPr="00297199">
              <w:rPr>
                <w:spacing w:val="-7"/>
                <w:sz w:val="18"/>
              </w:rPr>
              <w:t xml:space="preserve"> </w:t>
            </w:r>
            <w:r w:rsidRPr="00297199">
              <w:rPr>
                <w:sz w:val="18"/>
              </w:rPr>
              <w:t>3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for management of CRS.</w:t>
            </w:r>
          </w:p>
          <w:p w14:paraId="2E0C8D77" w14:textId="77777777" w:rsidR="00297199" w:rsidRPr="00297199" w:rsidRDefault="00297199" w:rsidP="00297199">
            <w:pPr>
              <w:spacing w:before="1"/>
              <w:rPr>
                <w:sz w:val="18"/>
              </w:rPr>
            </w:pPr>
          </w:p>
          <w:p w14:paraId="329BCAD9" w14:textId="77777777" w:rsidR="00297199" w:rsidRPr="00297199" w:rsidRDefault="00297199" w:rsidP="00297199">
            <w:pPr>
              <w:spacing w:line="237" w:lineRule="auto"/>
              <w:ind w:left="110" w:right="54"/>
              <w:rPr>
                <w:sz w:val="18"/>
              </w:rPr>
            </w:pPr>
            <w:r w:rsidRPr="00297199">
              <w:rPr>
                <w:sz w:val="18"/>
              </w:rPr>
              <w:t xml:space="preserve">If </w:t>
            </w:r>
            <w:proofErr w:type="gramStart"/>
            <w:r w:rsidRPr="00297199">
              <w:rPr>
                <w:sz w:val="18"/>
              </w:rPr>
              <w:t>no</w:t>
            </w:r>
            <w:proofErr w:type="gramEnd"/>
            <w:r w:rsidRPr="00297199">
              <w:rPr>
                <w:sz w:val="18"/>
              </w:rPr>
              <w:t xml:space="preserve"> improvement after starting tocilizumab,</w:t>
            </w:r>
            <w:r w:rsidRPr="00297199">
              <w:rPr>
                <w:spacing w:val="-15"/>
                <w:sz w:val="18"/>
              </w:rPr>
              <w:t xml:space="preserve"> </w:t>
            </w:r>
            <w:r w:rsidRPr="00297199">
              <w:rPr>
                <w:sz w:val="18"/>
              </w:rPr>
              <w:t>administer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dexamethasone</w:t>
            </w:r>
            <w:r w:rsidRPr="00297199">
              <w:rPr>
                <w:position w:val="6"/>
                <w:sz w:val="12"/>
              </w:rPr>
              <w:t>e</w:t>
            </w:r>
            <w:r w:rsidRPr="00297199">
              <w:rPr>
                <w:spacing w:val="40"/>
                <w:position w:val="6"/>
                <w:sz w:val="12"/>
              </w:rPr>
              <w:t xml:space="preserve"> </w:t>
            </w:r>
            <w:r w:rsidRPr="00297199">
              <w:rPr>
                <w:sz w:val="18"/>
              </w:rPr>
              <w:t>10 mg intravenously every 6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>hours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if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>not already taking other corticosteroids.</w:t>
            </w:r>
          </w:p>
          <w:p w14:paraId="1DC1BEA7" w14:textId="77777777" w:rsidR="00297199" w:rsidRPr="00297199" w:rsidRDefault="00297199" w:rsidP="00297199">
            <w:pPr>
              <w:spacing w:line="206" w:lineRule="exact"/>
              <w:ind w:left="110"/>
              <w:rPr>
                <w:sz w:val="18"/>
              </w:rPr>
            </w:pPr>
            <w:r w:rsidRPr="00297199">
              <w:rPr>
                <w:sz w:val="18"/>
              </w:rPr>
              <w:t>Continue dexamethasone use until resolution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to</w:t>
            </w:r>
            <w:r w:rsidRPr="00297199">
              <w:rPr>
                <w:spacing w:val="-7"/>
                <w:sz w:val="18"/>
              </w:rPr>
              <w:t xml:space="preserve"> </w:t>
            </w:r>
            <w:r w:rsidRPr="00297199">
              <w:rPr>
                <w:sz w:val="18"/>
              </w:rPr>
              <w:t>Grade</w:t>
            </w:r>
            <w:r w:rsidRPr="00297199">
              <w:rPr>
                <w:spacing w:val="-7"/>
                <w:sz w:val="18"/>
              </w:rPr>
              <w:t xml:space="preserve"> </w:t>
            </w:r>
            <w:r w:rsidRPr="00297199">
              <w:rPr>
                <w:sz w:val="18"/>
              </w:rPr>
              <w:t>1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or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less,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then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taper.</w:t>
            </w:r>
          </w:p>
        </w:tc>
        <w:tc>
          <w:tcPr>
            <w:tcW w:w="2990" w:type="dxa"/>
          </w:tcPr>
          <w:p w14:paraId="2CBBBBA6" w14:textId="77777777" w:rsidR="00297199" w:rsidRPr="00297199" w:rsidRDefault="00297199" w:rsidP="00297199">
            <w:pPr>
              <w:ind w:left="110" w:right="615"/>
              <w:rPr>
                <w:sz w:val="18"/>
              </w:rPr>
            </w:pPr>
            <w:r w:rsidRPr="00297199">
              <w:rPr>
                <w:sz w:val="18"/>
              </w:rPr>
              <w:t>Administer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>dexamethasone</w:t>
            </w:r>
            <w:r w:rsidRPr="00297199">
              <w:rPr>
                <w:position w:val="6"/>
                <w:sz w:val="12"/>
              </w:rPr>
              <w:t>e</w:t>
            </w:r>
            <w:r w:rsidRPr="00297199">
              <w:rPr>
                <w:spacing w:val="40"/>
                <w:position w:val="6"/>
                <w:sz w:val="12"/>
              </w:rPr>
              <w:t xml:space="preserve"> </w:t>
            </w:r>
            <w:r w:rsidRPr="00297199">
              <w:rPr>
                <w:sz w:val="18"/>
              </w:rPr>
              <w:t>10 mg intravenously every</w:t>
            </w:r>
          </w:p>
          <w:p w14:paraId="391AA4E0" w14:textId="77777777" w:rsidR="00297199" w:rsidRPr="00297199" w:rsidRDefault="00297199" w:rsidP="00297199">
            <w:pPr>
              <w:ind w:left="110"/>
              <w:rPr>
                <w:sz w:val="18"/>
              </w:rPr>
            </w:pPr>
            <w:r w:rsidRPr="00297199">
              <w:rPr>
                <w:sz w:val="18"/>
              </w:rPr>
              <w:t>6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hours.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Continue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dexamethasone use until resolution to Grade 1 or less, then taper.</w:t>
            </w:r>
          </w:p>
        </w:tc>
      </w:tr>
      <w:tr w:rsidR="00297199" w:rsidRPr="00297199" w14:paraId="32B43238" w14:textId="77777777" w:rsidTr="002B3678">
        <w:trPr>
          <w:trHeight w:val="1655"/>
        </w:trPr>
        <w:tc>
          <w:tcPr>
            <w:tcW w:w="2916" w:type="dxa"/>
            <w:vMerge/>
            <w:tcBorders>
              <w:top w:val="nil"/>
            </w:tcBorders>
          </w:tcPr>
          <w:p w14:paraId="38911828" w14:textId="77777777" w:rsidR="00297199" w:rsidRPr="00297199" w:rsidRDefault="00297199" w:rsidP="00297199">
            <w:pPr>
              <w:rPr>
                <w:sz w:val="2"/>
                <w:szCs w:val="2"/>
              </w:rPr>
            </w:pPr>
          </w:p>
        </w:tc>
        <w:tc>
          <w:tcPr>
            <w:tcW w:w="6506" w:type="dxa"/>
            <w:gridSpan w:val="4"/>
          </w:tcPr>
          <w:p w14:paraId="315895C4" w14:textId="77777777" w:rsidR="00297199" w:rsidRPr="00297199" w:rsidRDefault="00297199" w:rsidP="00297199">
            <w:pPr>
              <w:spacing w:line="206" w:lineRule="exact"/>
              <w:ind w:left="110"/>
              <w:rPr>
                <w:sz w:val="18"/>
              </w:rPr>
            </w:pPr>
            <w:r w:rsidRPr="00297199">
              <w:rPr>
                <w:sz w:val="18"/>
              </w:rPr>
              <w:t>Withhold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TALVEY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until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ICANS</w:t>
            </w:r>
            <w:r w:rsidRPr="00297199">
              <w:rPr>
                <w:spacing w:val="-2"/>
                <w:sz w:val="18"/>
              </w:rPr>
              <w:t xml:space="preserve"> resolves.</w:t>
            </w:r>
          </w:p>
          <w:p w14:paraId="2E7654E0" w14:textId="77777777" w:rsidR="00297199" w:rsidRPr="00297199" w:rsidRDefault="00297199" w:rsidP="00297199">
            <w:pPr>
              <w:spacing w:before="1"/>
              <w:rPr>
                <w:sz w:val="18"/>
              </w:rPr>
            </w:pPr>
          </w:p>
          <w:p w14:paraId="0CA2D298" w14:textId="77777777" w:rsidR="00297199" w:rsidRPr="00297199" w:rsidRDefault="00297199" w:rsidP="00297199">
            <w:pPr>
              <w:ind w:left="110"/>
              <w:rPr>
                <w:sz w:val="18"/>
              </w:rPr>
            </w:pPr>
            <w:r w:rsidRPr="00297199">
              <w:rPr>
                <w:sz w:val="18"/>
              </w:rPr>
              <w:t>Consider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non-sedating,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anti-seizure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medicines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(e.g.,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levetiracetam)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for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seizure </w:t>
            </w:r>
            <w:r w:rsidRPr="00297199">
              <w:rPr>
                <w:spacing w:val="-2"/>
                <w:sz w:val="18"/>
              </w:rPr>
              <w:t>prophylaxis.</w:t>
            </w:r>
          </w:p>
          <w:p w14:paraId="5D75D40E" w14:textId="77777777" w:rsidR="00297199" w:rsidRPr="00297199" w:rsidRDefault="00297199" w:rsidP="00297199">
            <w:pPr>
              <w:spacing w:before="205"/>
              <w:ind w:left="110"/>
              <w:rPr>
                <w:sz w:val="18"/>
              </w:rPr>
            </w:pPr>
            <w:r w:rsidRPr="00297199">
              <w:rPr>
                <w:sz w:val="18"/>
              </w:rPr>
              <w:t>Monitor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patient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daily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>for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48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hours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>following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>the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>next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dose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>of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TALVEY.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pacing w:val="-2"/>
                <w:sz w:val="18"/>
              </w:rPr>
              <w:t>Instruct</w:t>
            </w:r>
          </w:p>
          <w:p w14:paraId="0C54F7D4" w14:textId="77777777" w:rsidR="00297199" w:rsidRPr="00297199" w:rsidRDefault="00297199" w:rsidP="00297199">
            <w:pPr>
              <w:spacing w:line="206" w:lineRule="exact"/>
              <w:ind w:left="110" w:right="107"/>
              <w:rPr>
                <w:sz w:val="18"/>
              </w:rPr>
            </w:pPr>
            <w:r w:rsidRPr="00297199">
              <w:rPr>
                <w:sz w:val="18"/>
              </w:rPr>
              <w:t>patients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to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remain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within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proximity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of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a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healthcare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facility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during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daily </w:t>
            </w:r>
            <w:r w:rsidRPr="00297199">
              <w:rPr>
                <w:spacing w:val="-2"/>
                <w:sz w:val="18"/>
              </w:rPr>
              <w:t>monitoring.</w:t>
            </w:r>
          </w:p>
        </w:tc>
      </w:tr>
      <w:tr w:rsidR="00297199" w:rsidRPr="00297199" w14:paraId="3EACEF23" w14:textId="77777777" w:rsidTr="002B3678">
        <w:trPr>
          <w:trHeight w:val="1864"/>
        </w:trPr>
        <w:tc>
          <w:tcPr>
            <w:tcW w:w="2916" w:type="dxa"/>
            <w:vMerge w:val="restart"/>
          </w:tcPr>
          <w:p w14:paraId="45F75CA5" w14:textId="77777777" w:rsidR="00297199" w:rsidRPr="00297199" w:rsidRDefault="00297199" w:rsidP="00297199">
            <w:pPr>
              <w:spacing w:line="206" w:lineRule="exact"/>
              <w:ind w:left="107"/>
              <w:rPr>
                <w:b/>
                <w:sz w:val="18"/>
              </w:rPr>
            </w:pPr>
            <w:r w:rsidRPr="00297199">
              <w:rPr>
                <w:b/>
                <w:sz w:val="18"/>
              </w:rPr>
              <w:t>Grade</w:t>
            </w:r>
            <w:r w:rsidRPr="00297199">
              <w:rPr>
                <w:b/>
                <w:spacing w:val="-1"/>
                <w:sz w:val="18"/>
              </w:rPr>
              <w:t xml:space="preserve"> </w:t>
            </w:r>
            <w:r w:rsidRPr="00297199">
              <w:rPr>
                <w:b/>
                <w:spacing w:val="-10"/>
                <w:sz w:val="18"/>
              </w:rPr>
              <w:t>3</w:t>
            </w:r>
          </w:p>
          <w:p w14:paraId="3DA9F8AA" w14:textId="77777777" w:rsidR="00297199" w:rsidRPr="00297199" w:rsidRDefault="00297199" w:rsidP="00297199">
            <w:pPr>
              <w:spacing w:before="204" w:line="210" w:lineRule="exact"/>
              <w:ind w:left="107"/>
              <w:rPr>
                <w:sz w:val="18"/>
              </w:rPr>
            </w:pPr>
            <w:r w:rsidRPr="00297199">
              <w:rPr>
                <w:sz w:val="18"/>
              </w:rPr>
              <w:t>ICE</w:t>
            </w:r>
            <w:r w:rsidRPr="00297199">
              <w:rPr>
                <w:position w:val="6"/>
                <w:sz w:val="12"/>
              </w:rPr>
              <w:t>c</w:t>
            </w:r>
            <w:r w:rsidRPr="00297199">
              <w:rPr>
                <w:spacing w:val="12"/>
                <w:position w:val="6"/>
                <w:sz w:val="12"/>
              </w:rPr>
              <w:t xml:space="preserve"> </w:t>
            </w:r>
            <w:r w:rsidRPr="00297199">
              <w:rPr>
                <w:sz w:val="18"/>
              </w:rPr>
              <w:t>score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>0-</w:t>
            </w:r>
            <w:r w:rsidRPr="00297199">
              <w:rPr>
                <w:spacing w:val="-10"/>
                <w:sz w:val="18"/>
              </w:rPr>
              <w:t>2</w:t>
            </w:r>
          </w:p>
          <w:p w14:paraId="3CB5599D" w14:textId="77777777" w:rsidR="00297199" w:rsidRPr="00297199" w:rsidRDefault="00297199" w:rsidP="00297199">
            <w:pPr>
              <w:ind w:left="107" w:right="154"/>
              <w:rPr>
                <w:sz w:val="18"/>
              </w:rPr>
            </w:pPr>
            <w:r w:rsidRPr="00297199">
              <w:rPr>
                <w:sz w:val="18"/>
              </w:rPr>
              <w:t>(If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ICE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score</w:t>
            </w:r>
            <w:r w:rsidRPr="00297199">
              <w:rPr>
                <w:spacing w:val="-7"/>
                <w:sz w:val="18"/>
              </w:rPr>
              <w:t xml:space="preserve"> </w:t>
            </w:r>
            <w:r w:rsidRPr="00297199">
              <w:rPr>
                <w:sz w:val="18"/>
              </w:rPr>
              <w:t>is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0,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but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the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patient is arousable (e.g., awake with global aphasia) and able to perform assessment)</w:t>
            </w:r>
          </w:p>
          <w:p w14:paraId="143BBD4C" w14:textId="77777777" w:rsidR="00297199" w:rsidRPr="00297199" w:rsidRDefault="00297199" w:rsidP="00297199">
            <w:pPr>
              <w:spacing w:before="206"/>
              <w:ind w:left="107"/>
              <w:rPr>
                <w:sz w:val="18"/>
              </w:rPr>
            </w:pPr>
            <w:r w:rsidRPr="00297199">
              <w:rPr>
                <w:sz w:val="18"/>
              </w:rPr>
              <w:t>or depressed level of consciousness</w:t>
            </w:r>
            <w:r w:rsidRPr="00297199">
              <w:rPr>
                <w:position w:val="6"/>
                <w:sz w:val="12"/>
              </w:rPr>
              <w:t>d</w:t>
            </w:r>
            <w:r w:rsidRPr="00297199">
              <w:rPr>
                <w:sz w:val="18"/>
              </w:rPr>
              <w:t>: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>awakens</w:t>
            </w:r>
            <w:r w:rsidRPr="00297199">
              <w:rPr>
                <w:spacing w:val="-11"/>
                <w:sz w:val="18"/>
              </w:rPr>
              <w:t xml:space="preserve"> </w:t>
            </w:r>
            <w:r w:rsidRPr="00297199">
              <w:rPr>
                <w:sz w:val="18"/>
              </w:rPr>
              <w:t>only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to tactile stimulus,</w:t>
            </w:r>
          </w:p>
          <w:p w14:paraId="52D9B73E" w14:textId="77777777" w:rsidR="00297199" w:rsidRPr="00297199" w:rsidRDefault="00297199" w:rsidP="00297199">
            <w:pPr>
              <w:spacing w:before="200"/>
              <w:ind w:left="107"/>
              <w:rPr>
                <w:sz w:val="18"/>
              </w:rPr>
            </w:pPr>
            <w:r w:rsidRPr="00297199">
              <w:rPr>
                <w:sz w:val="18"/>
              </w:rPr>
              <w:t>or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seizures</w:t>
            </w:r>
            <w:r w:rsidRPr="00297199">
              <w:rPr>
                <w:position w:val="6"/>
                <w:sz w:val="12"/>
              </w:rPr>
              <w:t>d</w:t>
            </w:r>
            <w:r w:rsidRPr="00297199">
              <w:rPr>
                <w:sz w:val="18"/>
              </w:rPr>
              <w:t>,</w:t>
            </w:r>
            <w:r w:rsidRPr="00297199">
              <w:rPr>
                <w:spacing w:val="-2"/>
                <w:sz w:val="18"/>
              </w:rPr>
              <w:t xml:space="preserve"> either:</w:t>
            </w:r>
          </w:p>
          <w:p w14:paraId="0557ACEE" w14:textId="77777777" w:rsidR="00297199" w:rsidRPr="00297199" w:rsidRDefault="00297199" w:rsidP="009F3869">
            <w:pPr>
              <w:widowControl/>
              <w:numPr>
                <w:ilvl w:val="0"/>
                <w:numId w:val="13"/>
              </w:numPr>
              <w:tabs>
                <w:tab w:val="left" w:pos="395"/>
              </w:tabs>
              <w:autoSpaceDE/>
              <w:autoSpaceDN/>
              <w:spacing w:before="5" w:line="235" w:lineRule="auto"/>
              <w:ind w:right="304"/>
              <w:rPr>
                <w:sz w:val="18"/>
              </w:rPr>
            </w:pPr>
            <w:r w:rsidRPr="00297199">
              <w:rPr>
                <w:sz w:val="18"/>
              </w:rPr>
              <w:t>any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clinical</w:t>
            </w:r>
            <w:r w:rsidRPr="00297199">
              <w:rPr>
                <w:spacing w:val="-10"/>
                <w:sz w:val="18"/>
              </w:rPr>
              <w:t xml:space="preserve"> </w:t>
            </w:r>
            <w:r w:rsidRPr="00297199">
              <w:rPr>
                <w:sz w:val="18"/>
              </w:rPr>
              <w:t>seizure,</w:t>
            </w:r>
            <w:r w:rsidRPr="00297199">
              <w:rPr>
                <w:spacing w:val="-8"/>
                <w:sz w:val="18"/>
              </w:rPr>
              <w:t xml:space="preserve"> </w:t>
            </w:r>
            <w:r w:rsidRPr="00297199">
              <w:rPr>
                <w:sz w:val="18"/>
              </w:rPr>
              <w:t>focal</w:t>
            </w:r>
            <w:r w:rsidRPr="00297199">
              <w:rPr>
                <w:spacing w:val="-10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or </w:t>
            </w:r>
            <w:proofErr w:type="spellStart"/>
            <w:r w:rsidRPr="00297199">
              <w:rPr>
                <w:sz w:val="18"/>
              </w:rPr>
              <w:t>generalised</w:t>
            </w:r>
            <w:proofErr w:type="spellEnd"/>
            <w:r w:rsidRPr="00297199">
              <w:rPr>
                <w:sz w:val="18"/>
              </w:rPr>
              <w:t>, that resolves rapidly, or</w:t>
            </w:r>
          </w:p>
          <w:p w14:paraId="0F91CD0D" w14:textId="77777777" w:rsidR="00297199" w:rsidRPr="00297199" w:rsidRDefault="00297199" w:rsidP="009F3869">
            <w:pPr>
              <w:widowControl/>
              <w:numPr>
                <w:ilvl w:val="0"/>
                <w:numId w:val="13"/>
              </w:numPr>
              <w:tabs>
                <w:tab w:val="left" w:pos="395"/>
              </w:tabs>
              <w:autoSpaceDE/>
              <w:autoSpaceDN/>
              <w:spacing w:before="5" w:line="237" w:lineRule="auto"/>
              <w:ind w:right="175"/>
              <w:rPr>
                <w:sz w:val="18"/>
              </w:rPr>
            </w:pPr>
            <w:r w:rsidRPr="00297199">
              <w:rPr>
                <w:sz w:val="18"/>
              </w:rPr>
              <w:t>non-convulsive seizures on electroencephalogram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>(EEG) that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>resolve</w:t>
            </w:r>
            <w:r w:rsidRPr="00297199">
              <w:rPr>
                <w:spacing w:val="-11"/>
                <w:sz w:val="18"/>
              </w:rPr>
              <w:t xml:space="preserve"> </w:t>
            </w:r>
            <w:r w:rsidRPr="00297199">
              <w:rPr>
                <w:sz w:val="18"/>
              </w:rPr>
              <w:t>with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>intervention,</w:t>
            </w:r>
          </w:p>
          <w:p w14:paraId="6774341A" w14:textId="77777777" w:rsidR="00297199" w:rsidRPr="00297199" w:rsidRDefault="00297199" w:rsidP="00297199">
            <w:pPr>
              <w:spacing w:before="206"/>
              <w:ind w:left="107"/>
              <w:rPr>
                <w:sz w:val="18"/>
              </w:rPr>
            </w:pPr>
            <w:r w:rsidRPr="00297199">
              <w:rPr>
                <w:sz w:val="18"/>
              </w:rPr>
              <w:t>or</w:t>
            </w:r>
            <w:r w:rsidRPr="00297199">
              <w:rPr>
                <w:spacing w:val="-11"/>
                <w:sz w:val="18"/>
              </w:rPr>
              <w:t xml:space="preserve"> </w:t>
            </w:r>
            <w:r w:rsidRPr="00297199">
              <w:rPr>
                <w:sz w:val="18"/>
              </w:rPr>
              <w:t>raised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intracranial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pressure: focal/local </w:t>
            </w:r>
            <w:proofErr w:type="gramStart"/>
            <w:r w:rsidRPr="00297199">
              <w:rPr>
                <w:sz w:val="18"/>
              </w:rPr>
              <w:t>oedema</w:t>
            </w:r>
            <w:proofErr w:type="gramEnd"/>
            <w:r w:rsidRPr="00297199">
              <w:rPr>
                <w:sz w:val="18"/>
              </w:rPr>
              <w:t xml:space="preserve"> on</w:t>
            </w:r>
          </w:p>
          <w:p w14:paraId="6FFFB51D" w14:textId="77777777" w:rsidR="00297199" w:rsidRPr="00297199" w:rsidRDefault="00297199" w:rsidP="00297199">
            <w:pPr>
              <w:spacing w:line="193" w:lineRule="exact"/>
              <w:ind w:left="107"/>
              <w:rPr>
                <w:sz w:val="18"/>
              </w:rPr>
            </w:pPr>
            <w:r w:rsidRPr="00297199">
              <w:rPr>
                <w:spacing w:val="-2"/>
                <w:sz w:val="18"/>
              </w:rPr>
              <w:t>neuroimaging</w:t>
            </w:r>
            <w:r w:rsidRPr="00297199">
              <w:rPr>
                <w:spacing w:val="-2"/>
                <w:position w:val="6"/>
                <w:sz w:val="12"/>
              </w:rPr>
              <w:t>d</w:t>
            </w:r>
            <w:r w:rsidRPr="00297199">
              <w:rPr>
                <w:spacing w:val="-2"/>
                <w:sz w:val="18"/>
              </w:rPr>
              <w:t>.</w:t>
            </w:r>
          </w:p>
        </w:tc>
        <w:tc>
          <w:tcPr>
            <w:tcW w:w="3516" w:type="dxa"/>
            <w:gridSpan w:val="3"/>
          </w:tcPr>
          <w:p w14:paraId="3FD41A6A" w14:textId="77777777" w:rsidR="00297199" w:rsidRPr="00297199" w:rsidRDefault="00297199" w:rsidP="00297199">
            <w:pPr>
              <w:ind w:left="110"/>
              <w:rPr>
                <w:sz w:val="18"/>
              </w:rPr>
            </w:pPr>
            <w:r w:rsidRPr="00297199">
              <w:rPr>
                <w:sz w:val="18"/>
              </w:rPr>
              <w:t>Administer</w:t>
            </w:r>
            <w:r w:rsidRPr="00297199">
              <w:rPr>
                <w:spacing w:val="-7"/>
                <w:sz w:val="18"/>
              </w:rPr>
              <w:t xml:space="preserve"> </w:t>
            </w:r>
            <w:r w:rsidRPr="00297199">
              <w:rPr>
                <w:sz w:val="18"/>
              </w:rPr>
              <w:t>tocilizumab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per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Table</w:t>
            </w:r>
            <w:r w:rsidRPr="00297199">
              <w:rPr>
                <w:spacing w:val="-7"/>
                <w:sz w:val="18"/>
              </w:rPr>
              <w:t xml:space="preserve"> </w:t>
            </w:r>
            <w:r w:rsidRPr="00297199">
              <w:rPr>
                <w:sz w:val="18"/>
              </w:rPr>
              <w:t>3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for management of CRS</w:t>
            </w:r>
            <w:r w:rsidRPr="00297199">
              <w:rPr>
                <w:rFonts w:ascii="Times New Roman" w:eastAsia="Calibri" w:hAnsi="Times New Roman" w:cs="Times New Roman"/>
                <w:kern w:val="2"/>
                <w:sz w:val="18"/>
                <w:szCs w:val="24"/>
                <w:lang w:val="en-AU"/>
                <w14:ligatures w14:val="standardContextual"/>
              </w:rPr>
              <w:t>.</w:t>
            </w:r>
          </w:p>
          <w:p w14:paraId="4706182B" w14:textId="77777777" w:rsidR="00297199" w:rsidRPr="00297199" w:rsidRDefault="00297199" w:rsidP="00297199">
            <w:pPr>
              <w:spacing w:before="203"/>
              <w:ind w:left="110"/>
              <w:rPr>
                <w:sz w:val="18"/>
              </w:rPr>
            </w:pPr>
            <w:r w:rsidRPr="00297199">
              <w:rPr>
                <w:sz w:val="18"/>
              </w:rPr>
              <w:t>Administer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dexamethasone</w:t>
            </w:r>
            <w:r w:rsidRPr="00297199">
              <w:rPr>
                <w:position w:val="6"/>
                <w:sz w:val="12"/>
              </w:rPr>
              <w:t>e</w:t>
            </w:r>
            <w:r w:rsidRPr="00297199">
              <w:rPr>
                <w:spacing w:val="3"/>
                <w:position w:val="6"/>
                <w:sz w:val="12"/>
              </w:rPr>
              <w:t xml:space="preserve"> </w:t>
            </w:r>
            <w:r w:rsidRPr="00297199">
              <w:rPr>
                <w:sz w:val="18"/>
              </w:rPr>
              <w:t>10</w:t>
            </w:r>
            <w:r w:rsidRPr="00297199">
              <w:rPr>
                <w:spacing w:val="-11"/>
                <w:sz w:val="18"/>
              </w:rPr>
              <w:t xml:space="preserve"> </w:t>
            </w:r>
            <w:r w:rsidRPr="00297199">
              <w:rPr>
                <w:sz w:val="18"/>
              </w:rPr>
              <w:t>mg intravenously with the first dose of tocilizumab and repeat dose every</w:t>
            </w:r>
          </w:p>
          <w:p w14:paraId="4FDA0449" w14:textId="77777777" w:rsidR="00297199" w:rsidRPr="00297199" w:rsidRDefault="00297199" w:rsidP="00297199">
            <w:pPr>
              <w:spacing w:line="206" w:lineRule="exact"/>
              <w:ind w:left="110" w:right="298"/>
              <w:jc w:val="both"/>
              <w:rPr>
                <w:sz w:val="18"/>
              </w:rPr>
            </w:pPr>
            <w:r w:rsidRPr="00297199">
              <w:rPr>
                <w:sz w:val="18"/>
              </w:rPr>
              <w:t>6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hours.</w:t>
            </w:r>
            <w:r w:rsidRPr="00297199">
              <w:rPr>
                <w:spacing w:val="-10"/>
                <w:sz w:val="18"/>
              </w:rPr>
              <w:t xml:space="preserve"> </w:t>
            </w:r>
            <w:r w:rsidRPr="00297199">
              <w:rPr>
                <w:sz w:val="18"/>
              </w:rPr>
              <w:t>Continue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dexamethasone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use until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resolution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to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Grade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1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or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less,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then </w:t>
            </w:r>
            <w:r w:rsidRPr="00297199">
              <w:rPr>
                <w:spacing w:val="-2"/>
                <w:sz w:val="18"/>
              </w:rPr>
              <w:t>taper.</w:t>
            </w:r>
          </w:p>
        </w:tc>
        <w:tc>
          <w:tcPr>
            <w:tcW w:w="2990" w:type="dxa"/>
          </w:tcPr>
          <w:p w14:paraId="79E3361D" w14:textId="77777777" w:rsidR="00297199" w:rsidRPr="00297199" w:rsidRDefault="00297199" w:rsidP="00297199">
            <w:pPr>
              <w:spacing w:line="242" w:lineRule="auto"/>
              <w:ind w:left="110" w:right="615"/>
              <w:rPr>
                <w:sz w:val="18"/>
              </w:rPr>
            </w:pPr>
            <w:r w:rsidRPr="00297199">
              <w:rPr>
                <w:sz w:val="18"/>
              </w:rPr>
              <w:t>Administer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>dexamethasone</w:t>
            </w:r>
            <w:r w:rsidRPr="00297199">
              <w:rPr>
                <w:position w:val="6"/>
                <w:sz w:val="12"/>
              </w:rPr>
              <w:t>e</w:t>
            </w:r>
            <w:r w:rsidRPr="00297199">
              <w:rPr>
                <w:spacing w:val="40"/>
                <w:position w:val="6"/>
                <w:sz w:val="12"/>
              </w:rPr>
              <w:t xml:space="preserve"> </w:t>
            </w:r>
            <w:r w:rsidRPr="00297199">
              <w:rPr>
                <w:sz w:val="18"/>
              </w:rPr>
              <w:t>10 mg intravenously every</w:t>
            </w:r>
          </w:p>
          <w:p w14:paraId="1C9FEF52" w14:textId="77777777" w:rsidR="00297199" w:rsidRPr="00297199" w:rsidRDefault="00297199" w:rsidP="00297199">
            <w:pPr>
              <w:ind w:left="110"/>
              <w:rPr>
                <w:sz w:val="18"/>
              </w:rPr>
            </w:pPr>
            <w:r w:rsidRPr="00297199">
              <w:rPr>
                <w:sz w:val="18"/>
              </w:rPr>
              <w:t>6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hours.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Continue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dexamethasone use until resolution to Grade 1 or less, then taper.</w:t>
            </w:r>
          </w:p>
        </w:tc>
      </w:tr>
      <w:tr w:rsidR="00297199" w:rsidRPr="00297199" w14:paraId="0198F3E6" w14:textId="77777777" w:rsidTr="002B3678">
        <w:trPr>
          <w:trHeight w:val="2956"/>
        </w:trPr>
        <w:tc>
          <w:tcPr>
            <w:tcW w:w="2916" w:type="dxa"/>
            <w:vMerge/>
            <w:tcBorders>
              <w:top w:val="nil"/>
            </w:tcBorders>
          </w:tcPr>
          <w:p w14:paraId="0B5EDD19" w14:textId="77777777" w:rsidR="00297199" w:rsidRPr="00297199" w:rsidRDefault="00297199" w:rsidP="00297199">
            <w:pPr>
              <w:rPr>
                <w:sz w:val="2"/>
                <w:szCs w:val="2"/>
              </w:rPr>
            </w:pPr>
          </w:p>
        </w:tc>
        <w:tc>
          <w:tcPr>
            <w:tcW w:w="6506" w:type="dxa"/>
            <w:gridSpan w:val="4"/>
          </w:tcPr>
          <w:p w14:paraId="5154B138" w14:textId="77777777" w:rsidR="00297199" w:rsidRPr="00297199" w:rsidRDefault="00297199" w:rsidP="00297199">
            <w:pPr>
              <w:ind w:left="110"/>
              <w:rPr>
                <w:sz w:val="18"/>
              </w:rPr>
            </w:pPr>
            <w:r w:rsidRPr="00297199">
              <w:rPr>
                <w:sz w:val="18"/>
              </w:rPr>
              <w:t>Consider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non-sedating,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anti-seizure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medicines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(e.g.,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levetiracetam)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for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seizure </w:t>
            </w:r>
            <w:r w:rsidRPr="00297199">
              <w:rPr>
                <w:spacing w:val="-2"/>
                <w:sz w:val="18"/>
              </w:rPr>
              <w:t>prophylaxis.</w:t>
            </w:r>
          </w:p>
          <w:p w14:paraId="391F8078" w14:textId="77777777" w:rsidR="00297199" w:rsidRPr="00297199" w:rsidRDefault="00297199" w:rsidP="00297199">
            <w:pPr>
              <w:spacing w:before="204"/>
              <w:ind w:left="110"/>
              <w:rPr>
                <w:sz w:val="18"/>
              </w:rPr>
            </w:pPr>
            <w:r w:rsidRPr="00297199">
              <w:rPr>
                <w:sz w:val="18"/>
                <w:u w:val="single"/>
              </w:rPr>
              <w:t>First</w:t>
            </w:r>
            <w:r w:rsidRPr="00297199">
              <w:rPr>
                <w:spacing w:val="1"/>
                <w:sz w:val="18"/>
                <w:u w:val="single"/>
              </w:rPr>
              <w:t xml:space="preserve"> </w:t>
            </w:r>
            <w:r w:rsidRPr="00297199">
              <w:rPr>
                <w:spacing w:val="-2"/>
                <w:sz w:val="18"/>
                <w:u w:val="single"/>
              </w:rPr>
              <w:t>Occurrence:</w:t>
            </w:r>
          </w:p>
          <w:p w14:paraId="08904E3E" w14:textId="77777777" w:rsidR="00297199" w:rsidRPr="00297199" w:rsidRDefault="00297199" w:rsidP="00297199">
            <w:pPr>
              <w:spacing w:before="2"/>
              <w:ind w:left="110"/>
              <w:rPr>
                <w:sz w:val="18"/>
              </w:rPr>
            </w:pPr>
            <w:r w:rsidRPr="00297199">
              <w:rPr>
                <w:sz w:val="18"/>
              </w:rPr>
              <w:t>Withhold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TALVEY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until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ICANS</w:t>
            </w:r>
            <w:r w:rsidRPr="00297199">
              <w:rPr>
                <w:spacing w:val="-2"/>
                <w:sz w:val="18"/>
              </w:rPr>
              <w:t xml:space="preserve"> resolves.</w:t>
            </w:r>
          </w:p>
          <w:p w14:paraId="2316616A" w14:textId="77777777" w:rsidR="00297199" w:rsidRPr="00297199" w:rsidRDefault="00297199" w:rsidP="00297199">
            <w:pPr>
              <w:spacing w:before="206"/>
              <w:ind w:left="110" w:right="107"/>
              <w:rPr>
                <w:sz w:val="18"/>
              </w:rPr>
            </w:pPr>
            <w:r w:rsidRPr="00297199">
              <w:rPr>
                <w:sz w:val="18"/>
              </w:rPr>
              <w:t>Monitor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patient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daily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for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48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hours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following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the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next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dose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of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TALVEY.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Instruct patients to remain within proximity of a healthcare facility during daily </w:t>
            </w:r>
            <w:r w:rsidRPr="00297199">
              <w:rPr>
                <w:spacing w:val="-2"/>
                <w:sz w:val="18"/>
              </w:rPr>
              <w:t>monitoring.</w:t>
            </w:r>
          </w:p>
          <w:p w14:paraId="2CA3DE86" w14:textId="77777777" w:rsidR="00297199" w:rsidRPr="00297199" w:rsidRDefault="00297199" w:rsidP="00297199">
            <w:pPr>
              <w:spacing w:before="207" w:line="207" w:lineRule="exact"/>
              <w:ind w:left="110"/>
              <w:rPr>
                <w:sz w:val="18"/>
              </w:rPr>
            </w:pPr>
            <w:r w:rsidRPr="00297199">
              <w:rPr>
                <w:spacing w:val="-2"/>
                <w:sz w:val="18"/>
                <w:u w:val="single"/>
              </w:rPr>
              <w:t>Recurrent</w:t>
            </w:r>
            <w:r w:rsidRPr="00297199">
              <w:rPr>
                <w:spacing w:val="-2"/>
                <w:sz w:val="18"/>
              </w:rPr>
              <w:t>:</w:t>
            </w:r>
          </w:p>
          <w:p w14:paraId="259C8B4E" w14:textId="77777777" w:rsidR="00297199" w:rsidRPr="00297199" w:rsidRDefault="00297199" w:rsidP="00297199">
            <w:pPr>
              <w:spacing w:line="207" w:lineRule="exact"/>
              <w:ind w:left="110"/>
              <w:rPr>
                <w:sz w:val="18"/>
              </w:rPr>
            </w:pPr>
            <w:r w:rsidRPr="00297199">
              <w:rPr>
                <w:sz w:val="18"/>
              </w:rPr>
              <w:t>Permanently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discontinue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pacing w:val="-2"/>
                <w:sz w:val="18"/>
              </w:rPr>
              <w:t>TALVEY.</w:t>
            </w:r>
          </w:p>
        </w:tc>
      </w:tr>
      <w:tr w:rsidR="00297199" w:rsidRPr="00297199" w14:paraId="749A0DB1" w14:textId="77777777" w:rsidTr="002B3678">
        <w:trPr>
          <w:trHeight w:val="2956"/>
        </w:trPr>
        <w:tc>
          <w:tcPr>
            <w:tcW w:w="2916" w:type="dxa"/>
            <w:vMerge w:val="restart"/>
            <w:tcBorders>
              <w:top w:val="nil"/>
            </w:tcBorders>
          </w:tcPr>
          <w:p w14:paraId="63D179BF" w14:textId="77777777" w:rsidR="00297199" w:rsidRPr="00297199" w:rsidRDefault="00297199" w:rsidP="00297199">
            <w:pPr>
              <w:spacing w:line="206" w:lineRule="exact"/>
              <w:ind w:left="107"/>
              <w:rPr>
                <w:b/>
                <w:sz w:val="18"/>
              </w:rPr>
            </w:pPr>
            <w:r w:rsidRPr="00297199">
              <w:rPr>
                <w:b/>
                <w:sz w:val="18"/>
              </w:rPr>
              <w:lastRenderedPageBreak/>
              <w:t>Grade</w:t>
            </w:r>
            <w:r w:rsidRPr="00297199">
              <w:rPr>
                <w:b/>
                <w:spacing w:val="-1"/>
                <w:sz w:val="18"/>
              </w:rPr>
              <w:t xml:space="preserve"> </w:t>
            </w:r>
            <w:r w:rsidRPr="00297199">
              <w:rPr>
                <w:b/>
                <w:spacing w:val="-10"/>
                <w:sz w:val="18"/>
              </w:rPr>
              <w:t>4</w:t>
            </w:r>
          </w:p>
          <w:p w14:paraId="76388141" w14:textId="77777777" w:rsidR="00297199" w:rsidRPr="00297199" w:rsidRDefault="00297199" w:rsidP="00297199">
            <w:pPr>
              <w:spacing w:before="204" w:line="210" w:lineRule="exact"/>
              <w:ind w:left="107"/>
              <w:rPr>
                <w:sz w:val="18"/>
              </w:rPr>
            </w:pPr>
            <w:r w:rsidRPr="00297199">
              <w:rPr>
                <w:sz w:val="18"/>
              </w:rPr>
              <w:t>ICE</w:t>
            </w:r>
            <w:r w:rsidRPr="00297199">
              <w:rPr>
                <w:position w:val="6"/>
                <w:sz w:val="12"/>
              </w:rPr>
              <w:t>c</w:t>
            </w:r>
            <w:r w:rsidRPr="00297199">
              <w:rPr>
                <w:spacing w:val="12"/>
                <w:position w:val="6"/>
                <w:sz w:val="12"/>
              </w:rPr>
              <w:t xml:space="preserve"> </w:t>
            </w:r>
            <w:r w:rsidRPr="00297199">
              <w:rPr>
                <w:sz w:val="18"/>
              </w:rPr>
              <w:t xml:space="preserve">score </w:t>
            </w:r>
            <w:r w:rsidRPr="00297199">
              <w:rPr>
                <w:spacing w:val="-10"/>
                <w:sz w:val="18"/>
              </w:rPr>
              <w:t>0</w:t>
            </w:r>
          </w:p>
          <w:p w14:paraId="70C3A35B" w14:textId="77777777" w:rsidR="00297199" w:rsidRPr="00297199" w:rsidRDefault="00297199" w:rsidP="00297199">
            <w:pPr>
              <w:ind w:left="107" w:right="154"/>
              <w:rPr>
                <w:sz w:val="18"/>
              </w:rPr>
            </w:pPr>
            <w:r w:rsidRPr="00297199">
              <w:rPr>
                <w:sz w:val="18"/>
              </w:rPr>
              <w:t>(Patient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>is</w:t>
            </w:r>
            <w:r w:rsidRPr="00297199">
              <w:rPr>
                <w:spacing w:val="-11"/>
                <w:sz w:val="18"/>
              </w:rPr>
              <w:t xml:space="preserve"> </w:t>
            </w:r>
            <w:r w:rsidRPr="00297199">
              <w:rPr>
                <w:sz w:val="18"/>
              </w:rPr>
              <w:t>unarousable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and unable to perform ICE </w:t>
            </w:r>
            <w:r w:rsidRPr="00297199">
              <w:rPr>
                <w:spacing w:val="-2"/>
                <w:sz w:val="18"/>
              </w:rPr>
              <w:t>assessment)</w:t>
            </w:r>
          </w:p>
          <w:p w14:paraId="1C5EC6EF" w14:textId="77777777" w:rsidR="00297199" w:rsidRPr="00297199" w:rsidRDefault="00297199" w:rsidP="00297199">
            <w:pPr>
              <w:spacing w:before="3"/>
              <w:rPr>
                <w:b/>
                <w:sz w:val="18"/>
              </w:rPr>
            </w:pPr>
          </w:p>
          <w:p w14:paraId="7B026F73" w14:textId="77777777" w:rsidR="00297199" w:rsidRPr="00297199" w:rsidRDefault="00297199" w:rsidP="00297199">
            <w:pPr>
              <w:spacing w:line="235" w:lineRule="auto"/>
              <w:ind w:left="107"/>
              <w:rPr>
                <w:sz w:val="18"/>
              </w:rPr>
            </w:pPr>
            <w:r w:rsidRPr="00297199">
              <w:rPr>
                <w:sz w:val="18"/>
              </w:rPr>
              <w:t>or depressed level of consciousness</w:t>
            </w:r>
            <w:r w:rsidRPr="00297199">
              <w:rPr>
                <w:position w:val="6"/>
                <w:sz w:val="12"/>
              </w:rPr>
              <w:t>d</w:t>
            </w:r>
            <w:r w:rsidRPr="00297199">
              <w:rPr>
                <w:spacing w:val="-2"/>
                <w:position w:val="6"/>
                <w:sz w:val="12"/>
              </w:rPr>
              <w:t xml:space="preserve"> </w:t>
            </w:r>
            <w:r w:rsidRPr="00297199">
              <w:rPr>
                <w:sz w:val="18"/>
              </w:rPr>
              <w:t>either:</w:t>
            </w:r>
          </w:p>
          <w:p w14:paraId="277A8A90" w14:textId="77777777" w:rsidR="00297199" w:rsidRPr="00297199" w:rsidRDefault="00297199" w:rsidP="009F3869">
            <w:pPr>
              <w:widowControl/>
              <w:numPr>
                <w:ilvl w:val="0"/>
                <w:numId w:val="11"/>
              </w:numPr>
              <w:tabs>
                <w:tab w:val="left" w:pos="395"/>
              </w:tabs>
              <w:autoSpaceDE/>
              <w:autoSpaceDN/>
              <w:spacing w:after="160" w:line="235" w:lineRule="auto"/>
              <w:ind w:right="135"/>
              <w:rPr>
                <w:sz w:val="18"/>
              </w:rPr>
            </w:pPr>
            <w:proofErr w:type="gramStart"/>
            <w:r w:rsidRPr="00297199">
              <w:rPr>
                <w:sz w:val="18"/>
              </w:rPr>
              <w:t>patient</w:t>
            </w:r>
            <w:proofErr w:type="gramEnd"/>
            <w:r w:rsidRPr="00297199">
              <w:rPr>
                <w:sz w:val="18"/>
              </w:rPr>
              <w:t xml:space="preserve"> is unarousable or requires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>vigorous</w:t>
            </w:r>
            <w:r w:rsidRPr="00297199">
              <w:rPr>
                <w:spacing w:val="-11"/>
                <w:sz w:val="18"/>
              </w:rPr>
              <w:t xml:space="preserve"> </w:t>
            </w:r>
            <w:r w:rsidRPr="00297199">
              <w:rPr>
                <w:sz w:val="18"/>
              </w:rPr>
              <w:t>or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repetitive tactile stimuli to arouse, or</w:t>
            </w:r>
          </w:p>
          <w:p w14:paraId="23226C7D" w14:textId="77777777" w:rsidR="00297199" w:rsidRPr="00297199" w:rsidRDefault="00297199" w:rsidP="009F3869">
            <w:pPr>
              <w:widowControl/>
              <w:numPr>
                <w:ilvl w:val="0"/>
                <w:numId w:val="11"/>
              </w:numPr>
              <w:tabs>
                <w:tab w:val="left" w:pos="394"/>
              </w:tabs>
              <w:autoSpaceDE/>
              <w:autoSpaceDN/>
              <w:spacing w:line="259" w:lineRule="auto"/>
              <w:ind w:left="394" w:hanging="287"/>
              <w:rPr>
                <w:sz w:val="18"/>
              </w:rPr>
            </w:pPr>
            <w:r w:rsidRPr="00297199">
              <w:rPr>
                <w:sz w:val="18"/>
              </w:rPr>
              <w:t>stupor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or</w:t>
            </w:r>
            <w:r w:rsidRPr="00297199">
              <w:rPr>
                <w:spacing w:val="-2"/>
                <w:sz w:val="18"/>
              </w:rPr>
              <w:t xml:space="preserve"> coma,</w:t>
            </w:r>
          </w:p>
          <w:p w14:paraId="7AA8B765" w14:textId="77777777" w:rsidR="00297199" w:rsidRPr="00297199" w:rsidRDefault="00297199" w:rsidP="009F3869">
            <w:pPr>
              <w:ind w:left="107"/>
              <w:rPr>
                <w:sz w:val="18"/>
              </w:rPr>
            </w:pPr>
            <w:r w:rsidRPr="00297199">
              <w:rPr>
                <w:sz w:val="18"/>
              </w:rPr>
              <w:t>or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seizures</w:t>
            </w:r>
            <w:r w:rsidRPr="00297199">
              <w:rPr>
                <w:position w:val="6"/>
                <w:sz w:val="12"/>
              </w:rPr>
              <w:t>d</w:t>
            </w:r>
            <w:r w:rsidRPr="00297199">
              <w:rPr>
                <w:sz w:val="18"/>
              </w:rPr>
              <w:t>,</w:t>
            </w:r>
            <w:r w:rsidRPr="00297199">
              <w:rPr>
                <w:spacing w:val="-2"/>
                <w:sz w:val="18"/>
              </w:rPr>
              <w:t xml:space="preserve"> either:</w:t>
            </w:r>
          </w:p>
          <w:p w14:paraId="3590A28A" w14:textId="77777777" w:rsidR="00297199" w:rsidRPr="00297199" w:rsidRDefault="00297199" w:rsidP="009F3869">
            <w:pPr>
              <w:widowControl/>
              <w:numPr>
                <w:ilvl w:val="0"/>
                <w:numId w:val="11"/>
              </w:numPr>
              <w:tabs>
                <w:tab w:val="left" w:pos="395"/>
              </w:tabs>
              <w:autoSpaceDE/>
              <w:autoSpaceDN/>
              <w:spacing w:line="232" w:lineRule="auto"/>
              <w:ind w:right="463"/>
              <w:rPr>
                <w:sz w:val="18"/>
              </w:rPr>
            </w:pPr>
            <w:r w:rsidRPr="00297199">
              <w:rPr>
                <w:sz w:val="18"/>
              </w:rPr>
              <w:t>life-threatening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>prolonged seizure (&gt;5 minutes), or</w:t>
            </w:r>
          </w:p>
          <w:p w14:paraId="08B863EC" w14:textId="77777777" w:rsidR="00297199" w:rsidRPr="00297199" w:rsidRDefault="00297199" w:rsidP="009F3869">
            <w:pPr>
              <w:widowControl/>
              <w:numPr>
                <w:ilvl w:val="0"/>
                <w:numId w:val="11"/>
              </w:numPr>
              <w:tabs>
                <w:tab w:val="left" w:pos="395"/>
              </w:tabs>
              <w:autoSpaceDE/>
              <w:autoSpaceDN/>
              <w:spacing w:line="237" w:lineRule="auto"/>
              <w:ind w:right="213"/>
              <w:rPr>
                <w:sz w:val="18"/>
              </w:rPr>
            </w:pPr>
            <w:r w:rsidRPr="00297199">
              <w:rPr>
                <w:sz w:val="18"/>
              </w:rPr>
              <w:t>repetitive</w:t>
            </w:r>
            <w:r w:rsidRPr="00297199">
              <w:rPr>
                <w:spacing w:val="-11"/>
                <w:sz w:val="18"/>
              </w:rPr>
              <w:t xml:space="preserve"> </w:t>
            </w:r>
            <w:r w:rsidRPr="00297199">
              <w:rPr>
                <w:sz w:val="18"/>
              </w:rPr>
              <w:t>clinical</w:t>
            </w:r>
            <w:r w:rsidRPr="00297199">
              <w:rPr>
                <w:spacing w:val="-11"/>
                <w:sz w:val="18"/>
              </w:rPr>
              <w:t xml:space="preserve"> </w:t>
            </w:r>
            <w:r w:rsidRPr="00297199">
              <w:rPr>
                <w:sz w:val="18"/>
              </w:rPr>
              <w:t>or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electrical seizures without </w:t>
            </w:r>
            <w:proofErr w:type="gramStart"/>
            <w:r w:rsidRPr="00297199">
              <w:rPr>
                <w:sz w:val="18"/>
              </w:rPr>
              <w:t>return</w:t>
            </w:r>
            <w:proofErr w:type="gramEnd"/>
            <w:r w:rsidRPr="00297199">
              <w:rPr>
                <w:sz w:val="18"/>
              </w:rPr>
              <w:t xml:space="preserve"> to baseline in between,</w:t>
            </w:r>
          </w:p>
          <w:p w14:paraId="24DE1BC5" w14:textId="77777777" w:rsidR="00297199" w:rsidRPr="00297199" w:rsidRDefault="00297199" w:rsidP="009F3869">
            <w:pPr>
              <w:spacing w:before="202"/>
              <w:ind w:left="107"/>
              <w:rPr>
                <w:sz w:val="18"/>
              </w:rPr>
            </w:pPr>
            <w:r w:rsidRPr="00297199">
              <w:rPr>
                <w:sz w:val="18"/>
              </w:rPr>
              <w:t>or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motor </w:t>
            </w:r>
            <w:r w:rsidRPr="00297199">
              <w:rPr>
                <w:spacing w:val="-2"/>
                <w:sz w:val="18"/>
              </w:rPr>
              <w:t>findings</w:t>
            </w:r>
            <w:r w:rsidRPr="00297199">
              <w:rPr>
                <w:spacing w:val="-2"/>
                <w:position w:val="6"/>
                <w:sz w:val="12"/>
              </w:rPr>
              <w:t>d</w:t>
            </w:r>
            <w:r w:rsidRPr="00297199">
              <w:rPr>
                <w:spacing w:val="-2"/>
                <w:sz w:val="18"/>
              </w:rPr>
              <w:t>:</w:t>
            </w:r>
          </w:p>
          <w:p w14:paraId="77DC0F88" w14:textId="77777777" w:rsidR="00297199" w:rsidRPr="00297199" w:rsidRDefault="00297199" w:rsidP="009F3869">
            <w:pPr>
              <w:widowControl/>
              <w:numPr>
                <w:ilvl w:val="0"/>
                <w:numId w:val="11"/>
              </w:numPr>
              <w:tabs>
                <w:tab w:val="left" w:pos="395"/>
              </w:tabs>
              <w:autoSpaceDE/>
              <w:autoSpaceDN/>
              <w:spacing w:before="5" w:line="235" w:lineRule="auto"/>
              <w:ind w:right="315"/>
              <w:rPr>
                <w:sz w:val="18"/>
              </w:rPr>
            </w:pPr>
            <w:r w:rsidRPr="00297199">
              <w:rPr>
                <w:sz w:val="18"/>
              </w:rPr>
              <w:t>deep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focal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motor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weakness such as hemiparesis or </w:t>
            </w:r>
            <w:r w:rsidRPr="00297199">
              <w:rPr>
                <w:spacing w:val="-2"/>
                <w:sz w:val="18"/>
              </w:rPr>
              <w:t>paraparesis,</w:t>
            </w:r>
          </w:p>
          <w:p w14:paraId="504CD2BC" w14:textId="77777777" w:rsidR="00297199" w:rsidRPr="00297199" w:rsidRDefault="00297199" w:rsidP="00297199">
            <w:pPr>
              <w:spacing w:before="5"/>
              <w:rPr>
                <w:b/>
                <w:sz w:val="18"/>
              </w:rPr>
            </w:pPr>
          </w:p>
          <w:p w14:paraId="2E3D59BA" w14:textId="77777777" w:rsidR="00297199" w:rsidRPr="00297199" w:rsidRDefault="00297199" w:rsidP="00297199">
            <w:pPr>
              <w:spacing w:line="237" w:lineRule="auto"/>
              <w:ind w:left="107"/>
              <w:rPr>
                <w:sz w:val="18"/>
              </w:rPr>
            </w:pPr>
            <w:r w:rsidRPr="00297199">
              <w:rPr>
                <w:sz w:val="18"/>
              </w:rPr>
              <w:t>or raised intracranial pressure/cerebral</w:t>
            </w:r>
            <w:r w:rsidRPr="00297199">
              <w:rPr>
                <w:spacing w:val="-15"/>
                <w:sz w:val="18"/>
              </w:rPr>
              <w:t xml:space="preserve"> </w:t>
            </w:r>
            <w:r w:rsidRPr="00297199">
              <w:rPr>
                <w:sz w:val="18"/>
              </w:rPr>
              <w:t>oedema</w:t>
            </w:r>
            <w:r w:rsidRPr="00297199">
              <w:rPr>
                <w:position w:val="6"/>
                <w:sz w:val="12"/>
              </w:rPr>
              <w:t>d</w:t>
            </w:r>
            <w:r w:rsidRPr="00297199">
              <w:rPr>
                <w:sz w:val="18"/>
              </w:rPr>
              <w:t>,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with signs/symptoms such as:</w:t>
            </w:r>
          </w:p>
          <w:p w14:paraId="02A80FD6" w14:textId="77777777" w:rsidR="00297199" w:rsidRPr="00297199" w:rsidRDefault="00297199" w:rsidP="009F3869">
            <w:pPr>
              <w:widowControl/>
              <w:numPr>
                <w:ilvl w:val="0"/>
                <w:numId w:val="11"/>
              </w:numPr>
              <w:tabs>
                <w:tab w:val="left" w:pos="395"/>
              </w:tabs>
              <w:autoSpaceDE/>
              <w:autoSpaceDN/>
              <w:spacing w:before="6" w:line="232" w:lineRule="auto"/>
              <w:ind w:right="324"/>
              <w:rPr>
                <w:sz w:val="18"/>
              </w:rPr>
            </w:pPr>
            <w:r w:rsidRPr="00297199">
              <w:rPr>
                <w:sz w:val="18"/>
              </w:rPr>
              <w:t>diffuse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cerebral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oedema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on neuroimaging, or</w:t>
            </w:r>
          </w:p>
          <w:p w14:paraId="0474415D" w14:textId="77777777" w:rsidR="00297199" w:rsidRPr="00297199" w:rsidRDefault="00297199" w:rsidP="009F3869">
            <w:pPr>
              <w:widowControl/>
              <w:numPr>
                <w:ilvl w:val="0"/>
                <w:numId w:val="11"/>
              </w:numPr>
              <w:tabs>
                <w:tab w:val="left" w:pos="395"/>
              </w:tabs>
              <w:autoSpaceDE/>
              <w:autoSpaceDN/>
              <w:spacing w:before="8" w:line="232" w:lineRule="auto"/>
              <w:ind w:right="403"/>
              <w:rPr>
                <w:sz w:val="18"/>
              </w:rPr>
            </w:pPr>
            <w:r w:rsidRPr="00297199">
              <w:rPr>
                <w:sz w:val="18"/>
              </w:rPr>
              <w:t>decerebrate</w:t>
            </w:r>
            <w:r w:rsidRPr="00297199">
              <w:rPr>
                <w:spacing w:val="-15"/>
                <w:sz w:val="18"/>
              </w:rPr>
              <w:t xml:space="preserve"> </w:t>
            </w:r>
            <w:r w:rsidRPr="00297199">
              <w:rPr>
                <w:sz w:val="18"/>
              </w:rPr>
              <w:t>or</w:t>
            </w:r>
            <w:r w:rsidRPr="00297199">
              <w:rPr>
                <w:spacing w:val="-12"/>
                <w:sz w:val="18"/>
              </w:rPr>
              <w:t xml:space="preserve"> </w:t>
            </w:r>
            <w:r w:rsidRPr="00297199">
              <w:rPr>
                <w:sz w:val="18"/>
              </w:rPr>
              <w:t>decorticate posturing, or</w:t>
            </w:r>
          </w:p>
          <w:p w14:paraId="7AFC3E3D" w14:textId="77777777" w:rsidR="00297199" w:rsidRPr="00297199" w:rsidRDefault="00297199" w:rsidP="009F3869">
            <w:pPr>
              <w:widowControl/>
              <w:numPr>
                <w:ilvl w:val="0"/>
                <w:numId w:val="11"/>
              </w:numPr>
              <w:tabs>
                <w:tab w:val="left" w:pos="394"/>
              </w:tabs>
              <w:autoSpaceDE/>
              <w:autoSpaceDN/>
              <w:spacing w:before="2" w:line="243" w:lineRule="exact"/>
              <w:ind w:left="394" w:hanging="287"/>
              <w:rPr>
                <w:sz w:val="18"/>
              </w:rPr>
            </w:pPr>
            <w:r w:rsidRPr="00297199">
              <w:rPr>
                <w:sz w:val="18"/>
              </w:rPr>
              <w:t>cranial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nerve</w:t>
            </w:r>
            <w:r w:rsidRPr="00297199">
              <w:rPr>
                <w:spacing w:val="-1"/>
                <w:sz w:val="18"/>
              </w:rPr>
              <w:t xml:space="preserve"> </w:t>
            </w:r>
            <w:r w:rsidRPr="00297199">
              <w:rPr>
                <w:sz w:val="18"/>
              </w:rPr>
              <w:t>VI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palsy,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pacing w:val="-5"/>
                <w:sz w:val="18"/>
              </w:rPr>
              <w:t>or</w:t>
            </w:r>
          </w:p>
          <w:p w14:paraId="39EC967F" w14:textId="77777777" w:rsidR="00297199" w:rsidRPr="00297199" w:rsidRDefault="00297199" w:rsidP="009F3869">
            <w:pPr>
              <w:widowControl/>
              <w:numPr>
                <w:ilvl w:val="0"/>
                <w:numId w:val="11"/>
              </w:numPr>
              <w:tabs>
                <w:tab w:val="left" w:pos="394"/>
              </w:tabs>
              <w:autoSpaceDE/>
              <w:autoSpaceDN/>
              <w:spacing w:line="239" w:lineRule="exact"/>
              <w:ind w:left="394" w:hanging="287"/>
              <w:rPr>
                <w:sz w:val="18"/>
              </w:rPr>
            </w:pPr>
            <w:r w:rsidRPr="00297199">
              <w:rPr>
                <w:sz w:val="18"/>
              </w:rPr>
              <w:t>papilledema,</w:t>
            </w:r>
            <w:r w:rsidRPr="00297199">
              <w:rPr>
                <w:spacing w:val="-8"/>
                <w:sz w:val="18"/>
              </w:rPr>
              <w:t xml:space="preserve"> </w:t>
            </w:r>
            <w:r w:rsidRPr="00297199">
              <w:rPr>
                <w:spacing w:val="-5"/>
                <w:sz w:val="18"/>
              </w:rPr>
              <w:t>or</w:t>
            </w:r>
          </w:p>
          <w:p w14:paraId="445669DE" w14:textId="5AE4D371" w:rsidR="00297199" w:rsidRPr="009F3869" w:rsidRDefault="00297199" w:rsidP="009F3869">
            <w:pPr>
              <w:pStyle w:val="ListParagraph"/>
              <w:numPr>
                <w:ilvl w:val="0"/>
                <w:numId w:val="11"/>
              </w:numPr>
              <w:spacing w:before="0"/>
              <w:rPr>
                <w:sz w:val="2"/>
                <w:szCs w:val="2"/>
              </w:rPr>
            </w:pPr>
            <w:r w:rsidRPr="009F3869">
              <w:rPr>
                <w:sz w:val="18"/>
              </w:rPr>
              <w:t>Cushing’s</w:t>
            </w:r>
            <w:r w:rsidRPr="009F3869">
              <w:rPr>
                <w:spacing w:val="-5"/>
                <w:sz w:val="18"/>
              </w:rPr>
              <w:t xml:space="preserve"> </w:t>
            </w:r>
            <w:r w:rsidRPr="009F3869">
              <w:rPr>
                <w:spacing w:val="-2"/>
                <w:sz w:val="18"/>
              </w:rPr>
              <w:t>triad</w:t>
            </w:r>
            <w:r w:rsidR="009F3869">
              <w:rPr>
                <w:spacing w:val="-2"/>
                <w:sz w:val="18"/>
              </w:rPr>
              <w:t>.</w:t>
            </w:r>
          </w:p>
        </w:tc>
        <w:tc>
          <w:tcPr>
            <w:tcW w:w="3253" w:type="dxa"/>
            <w:gridSpan w:val="2"/>
          </w:tcPr>
          <w:p w14:paraId="42283A6C" w14:textId="77777777" w:rsidR="00297199" w:rsidRPr="00297199" w:rsidRDefault="00297199" w:rsidP="00297199">
            <w:pPr>
              <w:ind w:left="110" w:right="369"/>
              <w:jc w:val="both"/>
              <w:rPr>
                <w:sz w:val="18"/>
              </w:rPr>
            </w:pPr>
            <w:r w:rsidRPr="00297199">
              <w:rPr>
                <w:sz w:val="18"/>
              </w:rPr>
              <w:t>Administer</w:t>
            </w:r>
            <w:r w:rsidRPr="00297199">
              <w:rPr>
                <w:spacing w:val="-7"/>
                <w:sz w:val="18"/>
              </w:rPr>
              <w:t xml:space="preserve"> </w:t>
            </w:r>
            <w:r w:rsidRPr="00297199">
              <w:rPr>
                <w:sz w:val="18"/>
              </w:rPr>
              <w:t>tocilizumab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per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Table</w:t>
            </w:r>
            <w:r w:rsidRPr="00297199">
              <w:rPr>
                <w:spacing w:val="-7"/>
                <w:sz w:val="18"/>
              </w:rPr>
              <w:t xml:space="preserve"> </w:t>
            </w:r>
            <w:r w:rsidRPr="00297199">
              <w:rPr>
                <w:sz w:val="18"/>
              </w:rPr>
              <w:t>3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for management of CRS.</w:t>
            </w:r>
          </w:p>
          <w:p w14:paraId="1C5613BC" w14:textId="77777777" w:rsidR="00297199" w:rsidRPr="00297199" w:rsidRDefault="00297199" w:rsidP="00297199">
            <w:pPr>
              <w:spacing w:before="203"/>
              <w:ind w:left="110" w:right="490"/>
              <w:jc w:val="both"/>
              <w:rPr>
                <w:sz w:val="18"/>
              </w:rPr>
            </w:pPr>
            <w:r w:rsidRPr="00297199">
              <w:rPr>
                <w:sz w:val="18"/>
              </w:rPr>
              <w:t>Administer dexamethasone</w:t>
            </w:r>
            <w:r w:rsidRPr="00297199">
              <w:rPr>
                <w:position w:val="6"/>
                <w:sz w:val="12"/>
              </w:rPr>
              <w:t xml:space="preserve">e </w:t>
            </w:r>
            <w:r w:rsidRPr="00297199">
              <w:rPr>
                <w:sz w:val="18"/>
              </w:rPr>
              <w:t>10 mg intravenously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and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repeat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dose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pacing w:val="-2"/>
                <w:sz w:val="18"/>
              </w:rPr>
              <w:t>every</w:t>
            </w:r>
          </w:p>
          <w:p w14:paraId="2D3FC640" w14:textId="77777777" w:rsidR="00297199" w:rsidRPr="00297199" w:rsidRDefault="00297199" w:rsidP="00297199">
            <w:pPr>
              <w:spacing w:before="1"/>
              <w:ind w:left="110" w:right="298"/>
              <w:jc w:val="both"/>
              <w:rPr>
                <w:spacing w:val="-2"/>
                <w:sz w:val="18"/>
              </w:rPr>
            </w:pPr>
            <w:r w:rsidRPr="00297199">
              <w:rPr>
                <w:sz w:val="18"/>
              </w:rPr>
              <w:t>6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hours.</w:t>
            </w:r>
            <w:r w:rsidRPr="00297199">
              <w:rPr>
                <w:spacing w:val="-10"/>
                <w:sz w:val="18"/>
              </w:rPr>
              <w:t xml:space="preserve"> </w:t>
            </w:r>
            <w:r w:rsidRPr="00297199">
              <w:rPr>
                <w:sz w:val="18"/>
              </w:rPr>
              <w:t>Continue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dexamethasone</w:t>
            </w:r>
            <w:r w:rsidRPr="00297199">
              <w:rPr>
                <w:spacing w:val="-9"/>
                <w:sz w:val="18"/>
              </w:rPr>
              <w:t xml:space="preserve"> </w:t>
            </w:r>
            <w:r w:rsidRPr="00297199">
              <w:rPr>
                <w:sz w:val="18"/>
              </w:rPr>
              <w:t>use until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resolution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to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Grade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1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or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less,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then </w:t>
            </w:r>
            <w:r w:rsidRPr="00297199">
              <w:rPr>
                <w:spacing w:val="-2"/>
                <w:sz w:val="18"/>
              </w:rPr>
              <w:t>taper.</w:t>
            </w:r>
          </w:p>
          <w:p w14:paraId="02A54C83" w14:textId="77777777" w:rsidR="00297199" w:rsidRPr="00297199" w:rsidRDefault="00297199" w:rsidP="00297199">
            <w:pPr>
              <w:spacing w:before="1"/>
              <w:ind w:left="110" w:right="298"/>
              <w:jc w:val="both"/>
              <w:rPr>
                <w:spacing w:val="-2"/>
                <w:sz w:val="18"/>
              </w:rPr>
            </w:pPr>
          </w:p>
          <w:p w14:paraId="1A74E71A" w14:textId="77777777" w:rsidR="00297199" w:rsidRPr="00297199" w:rsidRDefault="00297199" w:rsidP="00297199">
            <w:pPr>
              <w:ind w:left="110" w:right="54"/>
              <w:rPr>
                <w:sz w:val="18"/>
              </w:rPr>
            </w:pPr>
            <w:r w:rsidRPr="00297199">
              <w:rPr>
                <w:sz w:val="18"/>
              </w:rPr>
              <w:t>Alternatively,</w:t>
            </w:r>
            <w:r w:rsidRPr="00297199">
              <w:rPr>
                <w:spacing w:val="-11"/>
                <w:sz w:val="18"/>
              </w:rPr>
              <w:t xml:space="preserve"> </w:t>
            </w:r>
            <w:r w:rsidRPr="00297199">
              <w:rPr>
                <w:sz w:val="18"/>
              </w:rPr>
              <w:t>consider</w:t>
            </w:r>
            <w:r w:rsidRPr="00297199">
              <w:rPr>
                <w:spacing w:val="-13"/>
                <w:sz w:val="18"/>
              </w:rPr>
              <w:t xml:space="preserve"> </w:t>
            </w:r>
            <w:r w:rsidRPr="00297199">
              <w:rPr>
                <w:sz w:val="18"/>
              </w:rPr>
              <w:t>administration</w:t>
            </w:r>
            <w:r w:rsidRPr="00297199">
              <w:rPr>
                <w:spacing w:val="-10"/>
                <w:sz w:val="18"/>
              </w:rPr>
              <w:t xml:space="preserve"> </w:t>
            </w:r>
            <w:r w:rsidRPr="00297199">
              <w:rPr>
                <w:sz w:val="18"/>
              </w:rPr>
              <w:t>of methylprednisolone 1000 mg per day intravenously with first dose of tocilizumab, and continue</w:t>
            </w:r>
          </w:p>
          <w:p w14:paraId="11D29C0E" w14:textId="77777777" w:rsidR="00297199" w:rsidRPr="00297199" w:rsidRDefault="00297199" w:rsidP="00297199">
            <w:pPr>
              <w:spacing w:before="1"/>
              <w:ind w:left="110" w:right="298"/>
              <w:jc w:val="both"/>
              <w:rPr>
                <w:spacing w:val="-2"/>
                <w:sz w:val="18"/>
              </w:rPr>
            </w:pPr>
            <w:r w:rsidRPr="00297199">
              <w:rPr>
                <w:sz w:val="18"/>
              </w:rPr>
              <w:t>methylprednisolone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z w:val="18"/>
              </w:rPr>
              <w:t>1000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mg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per</w:t>
            </w:r>
            <w:r w:rsidRPr="00297199">
              <w:rPr>
                <w:spacing w:val="-2"/>
                <w:sz w:val="18"/>
              </w:rPr>
              <w:t xml:space="preserve"> </w:t>
            </w:r>
            <w:r w:rsidRPr="00297199">
              <w:rPr>
                <w:spacing w:val="-5"/>
                <w:sz w:val="18"/>
              </w:rPr>
              <w:t>day intravenously for 2 or more days</w:t>
            </w:r>
          </w:p>
          <w:p w14:paraId="57B973C4" w14:textId="77777777" w:rsidR="00297199" w:rsidRPr="00297199" w:rsidRDefault="00297199" w:rsidP="00297199">
            <w:pPr>
              <w:spacing w:before="1"/>
              <w:ind w:left="110" w:right="298"/>
              <w:jc w:val="both"/>
              <w:rPr>
                <w:sz w:val="18"/>
              </w:rPr>
            </w:pPr>
          </w:p>
        </w:tc>
        <w:tc>
          <w:tcPr>
            <w:tcW w:w="3253" w:type="dxa"/>
            <w:gridSpan w:val="2"/>
          </w:tcPr>
          <w:p w14:paraId="009B0644" w14:textId="77777777" w:rsidR="00297199" w:rsidRPr="00297199" w:rsidRDefault="00297199" w:rsidP="00297199">
            <w:pPr>
              <w:spacing w:line="206" w:lineRule="exact"/>
              <w:ind w:left="110"/>
              <w:rPr>
                <w:sz w:val="12"/>
              </w:rPr>
            </w:pPr>
            <w:r w:rsidRPr="00297199">
              <w:rPr>
                <w:sz w:val="18"/>
              </w:rPr>
              <w:t>Administer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pacing w:val="-2"/>
                <w:sz w:val="18"/>
              </w:rPr>
              <w:t>dexamethasone</w:t>
            </w:r>
            <w:r w:rsidRPr="00297199">
              <w:rPr>
                <w:spacing w:val="-2"/>
                <w:position w:val="6"/>
                <w:sz w:val="12"/>
              </w:rPr>
              <w:t>e</w:t>
            </w:r>
          </w:p>
          <w:p w14:paraId="564C0CEF" w14:textId="77777777" w:rsidR="00297199" w:rsidRPr="00297199" w:rsidRDefault="00297199" w:rsidP="00297199">
            <w:pPr>
              <w:spacing w:before="2"/>
              <w:ind w:left="110" w:right="184"/>
              <w:rPr>
                <w:sz w:val="18"/>
              </w:rPr>
            </w:pPr>
            <w:r w:rsidRPr="00297199">
              <w:rPr>
                <w:sz w:val="18"/>
              </w:rPr>
              <w:t>10 mg intravenously and repeat dose every 6 hours. Continue dexamethasone use until resolution to Grade 1 or less,</w:t>
            </w:r>
            <w:r w:rsidRPr="00297199">
              <w:rPr>
                <w:spacing w:val="40"/>
                <w:sz w:val="18"/>
              </w:rPr>
              <w:t xml:space="preserve"> </w:t>
            </w:r>
            <w:r w:rsidRPr="00297199">
              <w:rPr>
                <w:sz w:val="18"/>
              </w:rPr>
              <w:t>then taper.</w:t>
            </w:r>
          </w:p>
          <w:p w14:paraId="3E990970" w14:textId="77777777" w:rsidR="00297199" w:rsidRPr="00297199" w:rsidRDefault="00297199" w:rsidP="00297199">
            <w:pPr>
              <w:spacing w:before="2"/>
              <w:ind w:left="110" w:right="184"/>
              <w:rPr>
                <w:sz w:val="18"/>
              </w:rPr>
            </w:pPr>
          </w:p>
          <w:p w14:paraId="100BE01D" w14:textId="77777777" w:rsidR="00297199" w:rsidRPr="00297199" w:rsidRDefault="00297199" w:rsidP="00297199">
            <w:pPr>
              <w:spacing w:before="2"/>
              <w:ind w:left="110" w:right="184"/>
              <w:rPr>
                <w:sz w:val="18"/>
              </w:rPr>
            </w:pPr>
            <w:r w:rsidRPr="00297199">
              <w:rPr>
                <w:sz w:val="18"/>
              </w:rPr>
              <w:t xml:space="preserve">Alternatively, consider administration of methylprednisolone 1000 mg per day intravenously for 3 days; </w:t>
            </w:r>
            <w:proofErr w:type="gramStart"/>
            <w:r w:rsidRPr="00297199">
              <w:rPr>
                <w:sz w:val="18"/>
              </w:rPr>
              <w:t>if</w:t>
            </w:r>
            <w:proofErr w:type="gramEnd"/>
            <w:r w:rsidRPr="00297199">
              <w:rPr>
                <w:sz w:val="18"/>
              </w:rPr>
              <w:t xml:space="preserve"> improves, then manage as</w:t>
            </w:r>
            <w:r w:rsidRPr="00297199">
              <w:rPr>
                <w:spacing w:val="40"/>
                <w:sz w:val="18"/>
              </w:rPr>
              <w:t xml:space="preserve"> </w:t>
            </w:r>
            <w:r w:rsidRPr="00297199">
              <w:rPr>
                <w:spacing w:val="-2"/>
                <w:sz w:val="18"/>
              </w:rPr>
              <w:t>above.</w:t>
            </w:r>
          </w:p>
          <w:p w14:paraId="32A16485" w14:textId="77777777" w:rsidR="00297199" w:rsidRPr="00297199" w:rsidRDefault="00297199" w:rsidP="00297199">
            <w:pPr>
              <w:ind w:left="110"/>
              <w:rPr>
                <w:sz w:val="18"/>
              </w:rPr>
            </w:pPr>
          </w:p>
        </w:tc>
      </w:tr>
      <w:tr w:rsidR="00297199" w:rsidRPr="00297199" w14:paraId="566C1327" w14:textId="77777777" w:rsidTr="002B3678">
        <w:trPr>
          <w:trHeight w:val="2956"/>
        </w:trPr>
        <w:tc>
          <w:tcPr>
            <w:tcW w:w="2916" w:type="dxa"/>
            <w:vMerge/>
          </w:tcPr>
          <w:p w14:paraId="550C3529" w14:textId="77777777" w:rsidR="00297199" w:rsidRPr="00297199" w:rsidRDefault="00297199" w:rsidP="00297199">
            <w:pPr>
              <w:spacing w:line="206" w:lineRule="exact"/>
              <w:ind w:left="107"/>
              <w:rPr>
                <w:b/>
                <w:sz w:val="18"/>
              </w:rPr>
            </w:pPr>
          </w:p>
        </w:tc>
        <w:tc>
          <w:tcPr>
            <w:tcW w:w="6506" w:type="dxa"/>
            <w:gridSpan w:val="4"/>
          </w:tcPr>
          <w:p w14:paraId="50605B75" w14:textId="77777777" w:rsidR="00297199" w:rsidRPr="00297199" w:rsidRDefault="00297199" w:rsidP="00297199">
            <w:pPr>
              <w:spacing w:line="206" w:lineRule="exact"/>
              <w:ind w:left="110"/>
              <w:rPr>
                <w:sz w:val="18"/>
              </w:rPr>
            </w:pPr>
            <w:r w:rsidRPr="00297199">
              <w:rPr>
                <w:sz w:val="18"/>
              </w:rPr>
              <w:t>Permanently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z w:val="18"/>
              </w:rPr>
              <w:t>discontinue</w:t>
            </w:r>
            <w:r w:rsidRPr="00297199">
              <w:rPr>
                <w:spacing w:val="-5"/>
                <w:sz w:val="18"/>
              </w:rPr>
              <w:t xml:space="preserve"> </w:t>
            </w:r>
            <w:r w:rsidRPr="00297199">
              <w:rPr>
                <w:spacing w:val="-2"/>
                <w:sz w:val="18"/>
              </w:rPr>
              <w:t>TALVEY.</w:t>
            </w:r>
          </w:p>
          <w:p w14:paraId="1BA1711F" w14:textId="77777777" w:rsidR="00297199" w:rsidRPr="00297199" w:rsidRDefault="00297199" w:rsidP="00297199">
            <w:pPr>
              <w:spacing w:before="1"/>
              <w:rPr>
                <w:b/>
                <w:sz w:val="18"/>
              </w:rPr>
            </w:pPr>
          </w:p>
          <w:p w14:paraId="1B7D6F08" w14:textId="77777777" w:rsidR="00297199" w:rsidRPr="00297199" w:rsidRDefault="00297199" w:rsidP="00297199">
            <w:pPr>
              <w:ind w:left="110"/>
              <w:rPr>
                <w:spacing w:val="-2"/>
                <w:sz w:val="18"/>
              </w:rPr>
            </w:pPr>
            <w:r w:rsidRPr="00297199">
              <w:rPr>
                <w:sz w:val="18"/>
              </w:rPr>
              <w:t>Consider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non-sedating,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anti-seizure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medicines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(e.g.,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levetiracetam)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for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 xml:space="preserve">seizure </w:t>
            </w:r>
            <w:r w:rsidRPr="00297199">
              <w:rPr>
                <w:spacing w:val="-2"/>
                <w:sz w:val="18"/>
              </w:rPr>
              <w:t>prophylaxis.</w:t>
            </w:r>
          </w:p>
          <w:p w14:paraId="3619454C" w14:textId="77777777" w:rsidR="00297199" w:rsidRPr="00297199" w:rsidRDefault="00297199" w:rsidP="00297199">
            <w:pPr>
              <w:ind w:left="110"/>
              <w:rPr>
                <w:sz w:val="18"/>
              </w:rPr>
            </w:pPr>
          </w:p>
          <w:p w14:paraId="028441B7" w14:textId="77777777" w:rsidR="00297199" w:rsidRPr="00297199" w:rsidRDefault="00297199" w:rsidP="00297199">
            <w:pPr>
              <w:spacing w:line="206" w:lineRule="exact"/>
              <w:ind w:left="110"/>
              <w:rPr>
                <w:sz w:val="18"/>
              </w:rPr>
            </w:pPr>
            <w:r w:rsidRPr="00297199">
              <w:rPr>
                <w:sz w:val="18"/>
              </w:rPr>
              <w:t>In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case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of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raised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intracranial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pressure/cerebral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oedema,</w:t>
            </w:r>
            <w:r w:rsidRPr="00297199">
              <w:rPr>
                <w:spacing w:val="-6"/>
                <w:sz w:val="18"/>
              </w:rPr>
              <w:t xml:space="preserve"> </w:t>
            </w:r>
            <w:r w:rsidRPr="00297199">
              <w:rPr>
                <w:sz w:val="18"/>
              </w:rPr>
              <w:t>refer</w:t>
            </w:r>
            <w:r w:rsidRPr="00297199">
              <w:rPr>
                <w:spacing w:val="-4"/>
                <w:sz w:val="18"/>
              </w:rPr>
              <w:t xml:space="preserve"> </w:t>
            </w:r>
            <w:r w:rsidRPr="00297199">
              <w:rPr>
                <w:sz w:val="18"/>
              </w:rPr>
              <w:t>to</w:t>
            </w:r>
            <w:r w:rsidRPr="00297199">
              <w:rPr>
                <w:spacing w:val="-3"/>
                <w:sz w:val="18"/>
              </w:rPr>
              <w:t xml:space="preserve"> </w:t>
            </w:r>
            <w:r w:rsidRPr="00297199">
              <w:rPr>
                <w:sz w:val="18"/>
              </w:rPr>
              <w:t>local institutional guidelines for management.</w:t>
            </w:r>
          </w:p>
          <w:p w14:paraId="1C287062" w14:textId="77777777" w:rsidR="00297199" w:rsidRPr="00297199" w:rsidRDefault="00297199" w:rsidP="009F3869">
            <w:pPr>
              <w:spacing w:line="206" w:lineRule="exact"/>
              <w:ind w:left="110"/>
              <w:rPr>
                <w:sz w:val="18"/>
              </w:rPr>
            </w:pPr>
          </w:p>
        </w:tc>
      </w:tr>
    </w:tbl>
    <w:p w14:paraId="5BBF7D29" w14:textId="77777777" w:rsidR="0003038A" w:rsidRDefault="00701507">
      <w:pPr>
        <w:pStyle w:val="ListParagraph"/>
        <w:numPr>
          <w:ilvl w:val="0"/>
          <w:numId w:val="12"/>
        </w:numPr>
        <w:tabs>
          <w:tab w:val="left" w:pos="523"/>
        </w:tabs>
        <w:spacing w:before="0"/>
        <w:ind w:left="523" w:hanging="283"/>
        <w:rPr>
          <w:sz w:val="16"/>
        </w:rPr>
      </w:pPr>
      <w:r>
        <w:rPr>
          <w:sz w:val="16"/>
        </w:rPr>
        <w:t>Management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determined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most</w:t>
      </w:r>
      <w:r>
        <w:rPr>
          <w:spacing w:val="-5"/>
          <w:sz w:val="16"/>
        </w:rPr>
        <w:t xml:space="preserve"> </w:t>
      </w:r>
      <w:r>
        <w:rPr>
          <w:sz w:val="16"/>
        </w:rPr>
        <w:t>severe</w:t>
      </w:r>
      <w:r>
        <w:rPr>
          <w:spacing w:val="-5"/>
          <w:sz w:val="16"/>
        </w:rPr>
        <w:t xml:space="preserve"> </w:t>
      </w:r>
      <w:r>
        <w:rPr>
          <w:sz w:val="16"/>
        </w:rPr>
        <w:t>event,</w:t>
      </w:r>
      <w:r>
        <w:rPr>
          <w:spacing w:val="-5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attributable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cause.</w:t>
      </w:r>
    </w:p>
    <w:p w14:paraId="5C3171BC" w14:textId="77777777" w:rsidR="0003038A" w:rsidRDefault="00701507">
      <w:pPr>
        <w:pStyle w:val="ListParagraph"/>
        <w:numPr>
          <w:ilvl w:val="0"/>
          <w:numId w:val="12"/>
        </w:numPr>
        <w:tabs>
          <w:tab w:val="left" w:pos="523"/>
        </w:tabs>
        <w:spacing w:before="15"/>
        <w:ind w:left="523" w:hanging="283"/>
        <w:rPr>
          <w:sz w:val="16"/>
        </w:rPr>
      </w:pPr>
      <w:r>
        <w:rPr>
          <w:sz w:val="16"/>
        </w:rPr>
        <w:t>ASTCT</w:t>
      </w:r>
      <w:r>
        <w:rPr>
          <w:spacing w:val="-5"/>
          <w:sz w:val="16"/>
        </w:rPr>
        <w:t xml:space="preserve"> </w:t>
      </w:r>
      <w:r>
        <w:rPr>
          <w:sz w:val="16"/>
        </w:rPr>
        <w:t>2019</w:t>
      </w:r>
      <w:r>
        <w:rPr>
          <w:spacing w:val="-2"/>
          <w:sz w:val="16"/>
        </w:rPr>
        <w:t xml:space="preserve"> </w:t>
      </w:r>
      <w:r>
        <w:rPr>
          <w:sz w:val="16"/>
        </w:rPr>
        <w:t>grading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ICANS.</w:t>
      </w:r>
    </w:p>
    <w:p w14:paraId="6FE527BD" w14:textId="77777777" w:rsidR="0003038A" w:rsidRDefault="00701507">
      <w:pPr>
        <w:pStyle w:val="ListParagraph"/>
        <w:numPr>
          <w:ilvl w:val="0"/>
          <w:numId w:val="12"/>
        </w:numPr>
        <w:tabs>
          <w:tab w:val="left" w:pos="523"/>
        </w:tabs>
        <w:spacing w:before="14"/>
        <w:ind w:left="523" w:hanging="283"/>
        <w:rPr>
          <w:sz w:val="16"/>
        </w:rPr>
      </w:pPr>
      <w:r>
        <w:rPr>
          <w:sz w:val="16"/>
        </w:rPr>
        <w:t>If</w:t>
      </w:r>
      <w:r>
        <w:rPr>
          <w:spacing w:val="-6"/>
          <w:sz w:val="16"/>
        </w:rPr>
        <w:t xml:space="preserve"> </w:t>
      </w:r>
      <w:r>
        <w:rPr>
          <w:sz w:val="16"/>
        </w:rPr>
        <w:t>patient</w:t>
      </w:r>
      <w:r>
        <w:rPr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arousable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able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perform</w:t>
      </w:r>
      <w:r>
        <w:rPr>
          <w:spacing w:val="-4"/>
          <w:sz w:val="16"/>
        </w:rPr>
        <w:t xml:space="preserve"> </w:t>
      </w:r>
      <w:r>
        <w:rPr>
          <w:sz w:val="16"/>
        </w:rPr>
        <w:t>Immune</w:t>
      </w:r>
      <w:r>
        <w:rPr>
          <w:spacing w:val="-7"/>
          <w:sz w:val="16"/>
        </w:rPr>
        <w:t xml:space="preserve"> </w:t>
      </w:r>
      <w:r>
        <w:rPr>
          <w:sz w:val="16"/>
        </w:rPr>
        <w:t>Effector</w:t>
      </w:r>
      <w:r>
        <w:rPr>
          <w:spacing w:val="-5"/>
          <w:sz w:val="16"/>
        </w:rPr>
        <w:t xml:space="preserve"> </w:t>
      </w:r>
      <w:r>
        <w:rPr>
          <w:sz w:val="16"/>
        </w:rPr>
        <w:t>Cell-Associated</w:t>
      </w:r>
      <w:r>
        <w:rPr>
          <w:spacing w:val="-7"/>
          <w:sz w:val="16"/>
        </w:rPr>
        <w:t xml:space="preserve"> </w:t>
      </w:r>
      <w:r>
        <w:rPr>
          <w:sz w:val="16"/>
        </w:rPr>
        <w:t>Encephalopathy</w:t>
      </w:r>
      <w:r>
        <w:rPr>
          <w:spacing w:val="-5"/>
          <w:sz w:val="16"/>
        </w:rPr>
        <w:t xml:space="preserve"> </w:t>
      </w:r>
      <w:r>
        <w:rPr>
          <w:sz w:val="16"/>
        </w:rPr>
        <w:t>(ICE)</w:t>
      </w:r>
      <w:r>
        <w:rPr>
          <w:spacing w:val="-7"/>
          <w:sz w:val="16"/>
        </w:rPr>
        <w:t xml:space="preserve"> </w:t>
      </w:r>
      <w:r>
        <w:rPr>
          <w:sz w:val="16"/>
        </w:rPr>
        <w:t>Assessment,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assess:</w:t>
      </w:r>
    </w:p>
    <w:p w14:paraId="453273D2" w14:textId="77777777" w:rsidR="0003038A" w:rsidRDefault="00701507">
      <w:pPr>
        <w:spacing w:before="10" w:line="183" w:lineRule="exact"/>
        <w:ind w:left="524"/>
        <w:rPr>
          <w:sz w:val="16"/>
        </w:rPr>
      </w:pPr>
      <w:r>
        <w:rPr>
          <w:b/>
          <w:sz w:val="16"/>
        </w:rPr>
        <w:t>Orientation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(oriented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year,</w:t>
      </w:r>
      <w:r>
        <w:rPr>
          <w:spacing w:val="-4"/>
          <w:sz w:val="16"/>
        </w:rPr>
        <w:t xml:space="preserve"> </w:t>
      </w:r>
      <w:r>
        <w:rPr>
          <w:sz w:val="16"/>
        </w:rPr>
        <w:t>month,</w:t>
      </w:r>
      <w:r>
        <w:rPr>
          <w:spacing w:val="-5"/>
          <w:sz w:val="16"/>
        </w:rPr>
        <w:t xml:space="preserve"> </w:t>
      </w:r>
      <w:r>
        <w:rPr>
          <w:sz w:val="16"/>
        </w:rPr>
        <w:t>city,</w:t>
      </w:r>
      <w:r>
        <w:rPr>
          <w:spacing w:val="-2"/>
          <w:sz w:val="16"/>
        </w:rPr>
        <w:t xml:space="preserve"> </w:t>
      </w:r>
      <w:r>
        <w:rPr>
          <w:sz w:val="16"/>
        </w:rPr>
        <w:t>hospital</w:t>
      </w:r>
      <w:r>
        <w:rPr>
          <w:spacing w:val="-4"/>
          <w:sz w:val="16"/>
        </w:rPr>
        <w:t xml:space="preserve"> </w:t>
      </w:r>
      <w:r>
        <w:rPr>
          <w:sz w:val="16"/>
        </w:rPr>
        <w:t>=</w:t>
      </w:r>
      <w:r>
        <w:rPr>
          <w:spacing w:val="-4"/>
          <w:sz w:val="16"/>
        </w:rPr>
        <w:t xml:space="preserve"> </w:t>
      </w:r>
      <w:r>
        <w:rPr>
          <w:sz w:val="16"/>
        </w:rPr>
        <w:t>4</w:t>
      </w:r>
      <w:r>
        <w:rPr>
          <w:spacing w:val="-5"/>
          <w:sz w:val="16"/>
        </w:rPr>
        <w:t xml:space="preserve"> </w:t>
      </w:r>
      <w:r>
        <w:rPr>
          <w:sz w:val="16"/>
        </w:rPr>
        <w:t>points);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Naming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(name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objects,</w:t>
      </w:r>
      <w:r>
        <w:rPr>
          <w:spacing w:val="-1"/>
          <w:sz w:val="16"/>
        </w:rPr>
        <w:t xml:space="preserve"> </w:t>
      </w:r>
      <w:r>
        <w:rPr>
          <w:sz w:val="16"/>
        </w:rPr>
        <w:t>e.g.,</w:t>
      </w:r>
      <w:r>
        <w:rPr>
          <w:spacing w:val="-5"/>
          <w:sz w:val="16"/>
        </w:rPr>
        <w:t xml:space="preserve"> </w:t>
      </w:r>
      <w:r>
        <w:rPr>
          <w:sz w:val="16"/>
        </w:rPr>
        <w:t>point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clock,</w:t>
      </w:r>
      <w:r>
        <w:rPr>
          <w:spacing w:val="-1"/>
          <w:sz w:val="16"/>
        </w:rPr>
        <w:t xml:space="preserve"> </w:t>
      </w:r>
      <w:r>
        <w:rPr>
          <w:sz w:val="16"/>
        </w:rPr>
        <w:t>pen,</w:t>
      </w:r>
      <w:r>
        <w:rPr>
          <w:spacing w:val="-5"/>
          <w:sz w:val="16"/>
        </w:rPr>
        <w:t xml:space="preserve"> </w:t>
      </w:r>
      <w:r>
        <w:rPr>
          <w:sz w:val="16"/>
        </w:rPr>
        <w:t>button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=</w:t>
      </w:r>
    </w:p>
    <w:p w14:paraId="3B922A5D" w14:textId="77777777" w:rsidR="0003038A" w:rsidRDefault="00701507">
      <w:pPr>
        <w:ind w:left="524" w:right="495"/>
        <w:rPr>
          <w:sz w:val="16"/>
        </w:rPr>
      </w:pP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points);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Following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Commands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(e.g.,</w:t>
      </w:r>
      <w:r>
        <w:rPr>
          <w:spacing w:val="-2"/>
          <w:sz w:val="16"/>
        </w:rPr>
        <w:t xml:space="preserve"> </w:t>
      </w:r>
      <w:r>
        <w:rPr>
          <w:sz w:val="16"/>
        </w:rPr>
        <w:t>“show</w:t>
      </w:r>
      <w:r>
        <w:rPr>
          <w:spacing w:val="-4"/>
          <w:sz w:val="16"/>
        </w:rPr>
        <w:t xml:space="preserve"> </w:t>
      </w:r>
      <w:r>
        <w:rPr>
          <w:sz w:val="16"/>
        </w:rPr>
        <w:t>me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fingers”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“close</w:t>
      </w:r>
      <w:r>
        <w:rPr>
          <w:spacing w:val="-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eyes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stick out</w:t>
      </w:r>
      <w:r>
        <w:rPr>
          <w:spacing w:val="-2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tongue”</w:t>
      </w:r>
      <w:r>
        <w:rPr>
          <w:spacing w:val="-1"/>
          <w:sz w:val="16"/>
        </w:rPr>
        <w:t xml:space="preserve"> </w:t>
      </w:r>
      <w:r>
        <w:rPr>
          <w:sz w:val="16"/>
        </w:rPr>
        <w:t>=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point); </w:t>
      </w:r>
      <w:r>
        <w:rPr>
          <w:b/>
          <w:sz w:val="16"/>
        </w:rPr>
        <w:t xml:space="preserve">Writing </w:t>
      </w:r>
      <w:r>
        <w:rPr>
          <w:sz w:val="16"/>
        </w:rPr>
        <w:t xml:space="preserve">(ability to write a standard sentence = 1 point; and </w:t>
      </w:r>
      <w:r>
        <w:rPr>
          <w:b/>
          <w:sz w:val="16"/>
        </w:rPr>
        <w:t xml:space="preserve">Attention </w:t>
      </w:r>
      <w:r>
        <w:rPr>
          <w:sz w:val="16"/>
        </w:rPr>
        <w:t>(count backwards from 100 by ten = 1 point). If patient is unarousable and unable to perform ICE Assessment (Grade 4 ICANS) = 0 points.</w:t>
      </w:r>
    </w:p>
    <w:p w14:paraId="716FFAEA" w14:textId="77777777" w:rsidR="0003038A" w:rsidRDefault="00701507">
      <w:pPr>
        <w:pStyle w:val="ListParagraph"/>
        <w:numPr>
          <w:ilvl w:val="0"/>
          <w:numId w:val="12"/>
        </w:numPr>
        <w:tabs>
          <w:tab w:val="left" w:pos="523"/>
        </w:tabs>
        <w:spacing w:before="6"/>
        <w:ind w:left="523" w:hanging="283"/>
        <w:rPr>
          <w:sz w:val="16"/>
        </w:rPr>
      </w:pPr>
      <w:r>
        <w:rPr>
          <w:sz w:val="16"/>
        </w:rPr>
        <w:t>Attributable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other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cause.</w:t>
      </w:r>
    </w:p>
    <w:p w14:paraId="6FF9C7A2" w14:textId="77777777" w:rsidR="0003038A" w:rsidRDefault="00701507">
      <w:pPr>
        <w:pStyle w:val="ListParagraph"/>
        <w:numPr>
          <w:ilvl w:val="0"/>
          <w:numId w:val="12"/>
        </w:numPr>
        <w:tabs>
          <w:tab w:val="left" w:pos="510"/>
        </w:tabs>
        <w:spacing w:before="12"/>
        <w:ind w:left="510" w:hanging="270"/>
        <w:rPr>
          <w:sz w:val="16"/>
        </w:rPr>
      </w:pPr>
      <w:r>
        <w:rPr>
          <w:sz w:val="16"/>
        </w:rPr>
        <w:t>All</w:t>
      </w:r>
      <w:r>
        <w:rPr>
          <w:spacing w:val="-7"/>
          <w:sz w:val="16"/>
        </w:rPr>
        <w:t xml:space="preserve"> </w:t>
      </w:r>
      <w:r>
        <w:rPr>
          <w:sz w:val="16"/>
        </w:rPr>
        <w:t>references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dexamethasone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administration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dexamethasone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equivalent</w:t>
      </w:r>
    </w:p>
    <w:p w14:paraId="5C6C8FF4" w14:textId="77777777" w:rsidR="0003038A" w:rsidRDefault="0003038A">
      <w:pPr>
        <w:pStyle w:val="BodyText"/>
        <w:ind w:left="0"/>
        <w:rPr>
          <w:sz w:val="20"/>
        </w:rPr>
      </w:pPr>
    </w:p>
    <w:p w14:paraId="3DA8DACC" w14:textId="77777777" w:rsidR="0003038A" w:rsidRDefault="00701507">
      <w:pPr>
        <w:tabs>
          <w:tab w:val="left" w:pos="1327"/>
        </w:tabs>
        <w:spacing w:before="59"/>
        <w:ind w:left="175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5:</w:t>
      </w:r>
      <w:r>
        <w:rPr>
          <w:b/>
          <w:sz w:val="20"/>
        </w:rPr>
        <w:tab/>
        <w:t>Recommendations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Neurologic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Toxicity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(excluding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ICANS)</w:t>
      </w:r>
    </w:p>
    <w:p w14:paraId="11DEAA17" w14:textId="77777777" w:rsidR="0003038A" w:rsidRDefault="0003038A">
      <w:pPr>
        <w:pStyle w:val="BodyText"/>
        <w:spacing w:before="3"/>
        <w:ind w:left="0"/>
        <w:rPr>
          <w:b/>
          <w:sz w:val="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2"/>
        <w:gridCol w:w="2388"/>
        <w:gridCol w:w="4728"/>
      </w:tblGrid>
      <w:tr w:rsidR="0003038A" w14:paraId="7A4850DC" w14:textId="77777777">
        <w:trPr>
          <w:trHeight w:val="206"/>
        </w:trPr>
        <w:tc>
          <w:tcPr>
            <w:tcW w:w="2522" w:type="dxa"/>
          </w:tcPr>
          <w:p w14:paraId="262FF000" w14:textId="77777777" w:rsidR="0003038A" w:rsidRDefault="00701507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Adverse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2388" w:type="dxa"/>
          </w:tcPr>
          <w:p w14:paraId="1816F9F5" w14:textId="77777777" w:rsidR="0003038A" w:rsidRDefault="00701507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Severity</w:t>
            </w:r>
          </w:p>
        </w:tc>
        <w:tc>
          <w:tcPr>
            <w:tcW w:w="4728" w:type="dxa"/>
          </w:tcPr>
          <w:p w14:paraId="447FEA32" w14:textId="77777777" w:rsidR="0003038A" w:rsidRDefault="00701507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Actions</w:t>
            </w:r>
          </w:p>
        </w:tc>
      </w:tr>
      <w:tr w:rsidR="0003038A" w14:paraId="41958D7F" w14:textId="77777777">
        <w:trPr>
          <w:trHeight w:val="414"/>
        </w:trPr>
        <w:tc>
          <w:tcPr>
            <w:tcW w:w="2522" w:type="dxa"/>
            <w:vMerge w:val="restart"/>
          </w:tcPr>
          <w:p w14:paraId="4352F9D0" w14:textId="77777777" w:rsidR="0003038A" w:rsidRDefault="00701507">
            <w:pPr>
              <w:pStyle w:val="TableParagraph"/>
              <w:spacing w:line="242" w:lineRule="auto"/>
              <w:ind w:left="43" w:right="874"/>
              <w:rPr>
                <w:sz w:val="18"/>
              </w:rPr>
            </w:pPr>
            <w:r>
              <w:rPr>
                <w:sz w:val="18"/>
              </w:rPr>
              <w:t>Neurologic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Toxicity</w:t>
            </w:r>
            <w:r>
              <w:rPr>
                <w:position w:val="6"/>
                <w:sz w:val="12"/>
              </w:rPr>
              <w:t>a</w:t>
            </w:r>
            <w:r>
              <w:rPr>
                <w:spacing w:val="4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(excluding ICANS)</w:t>
            </w:r>
          </w:p>
        </w:tc>
        <w:tc>
          <w:tcPr>
            <w:tcW w:w="2388" w:type="dxa"/>
          </w:tcPr>
          <w:p w14:paraId="61467DFF" w14:textId="77777777" w:rsidR="0003038A" w:rsidRDefault="00701507">
            <w:pPr>
              <w:pStyle w:val="TableParagraph"/>
              <w:spacing w:line="206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Grade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728" w:type="dxa"/>
          </w:tcPr>
          <w:p w14:paraId="685C8CE1" w14:textId="77777777" w:rsidR="0003038A" w:rsidRDefault="00701507">
            <w:pPr>
              <w:pStyle w:val="TableParagraph"/>
              <w:spacing w:line="208" w:lineRule="exact"/>
              <w:ind w:left="43"/>
              <w:rPr>
                <w:sz w:val="12"/>
              </w:rPr>
            </w:pPr>
            <w:r>
              <w:rPr>
                <w:sz w:val="18"/>
              </w:rPr>
              <w:t>Withhold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TALVEY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neurologic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symptoms resolve or </w:t>
            </w:r>
            <w:proofErr w:type="spellStart"/>
            <w:proofErr w:type="gramStart"/>
            <w:r>
              <w:rPr>
                <w:sz w:val="18"/>
              </w:rPr>
              <w:t>stabilise</w:t>
            </w:r>
            <w:proofErr w:type="spellEnd"/>
            <w:r>
              <w:rPr>
                <w:sz w:val="18"/>
              </w:rPr>
              <w:t>.</w:t>
            </w:r>
            <w:r>
              <w:rPr>
                <w:position w:val="6"/>
                <w:sz w:val="12"/>
              </w:rPr>
              <w:t>b</w:t>
            </w:r>
            <w:proofErr w:type="gramEnd"/>
          </w:p>
        </w:tc>
      </w:tr>
      <w:tr w:rsidR="0003038A" w14:paraId="2ADEBD80" w14:textId="77777777">
        <w:trPr>
          <w:trHeight w:val="620"/>
        </w:trPr>
        <w:tc>
          <w:tcPr>
            <w:tcW w:w="2522" w:type="dxa"/>
            <w:vMerge/>
            <w:tcBorders>
              <w:top w:val="nil"/>
            </w:tcBorders>
          </w:tcPr>
          <w:p w14:paraId="21622159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14:paraId="4CA60F80" w14:textId="77777777" w:rsidR="0003038A" w:rsidRDefault="00701507">
            <w:pPr>
              <w:pStyle w:val="TableParagraph"/>
              <w:spacing w:line="204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Grade </w:t>
            </w:r>
            <w:r>
              <w:rPr>
                <w:spacing w:val="-10"/>
                <w:sz w:val="18"/>
              </w:rPr>
              <w:t>2</w:t>
            </w:r>
          </w:p>
          <w:p w14:paraId="19AD75DF" w14:textId="77777777" w:rsidR="0003038A" w:rsidRDefault="00701507">
            <w:pPr>
              <w:pStyle w:val="TableParagraph"/>
              <w:spacing w:line="207" w:lineRule="exact"/>
              <w:ind w:left="43"/>
              <w:rPr>
                <w:sz w:val="18"/>
              </w:rPr>
            </w:pPr>
            <w:r>
              <w:rPr>
                <w:sz w:val="18"/>
              </w:rPr>
              <w:t>Grade 3 (First</w:t>
            </w:r>
            <w:r>
              <w:rPr>
                <w:spacing w:val="-2"/>
                <w:sz w:val="18"/>
              </w:rPr>
              <w:t xml:space="preserve"> occurrence)</w:t>
            </w:r>
          </w:p>
        </w:tc>
        <w:tc>
          <w:tcPr>
            <w:tcW w:w="4728" w:type="dxa"/>
          </w:tcPr>
          <w:p w14:paraId="2E8FB3B8" w14:textId="77777777" w:rsidR="0003038A" w:rsidRDefault="00701507">
            <w:pPr>
              <w:pStyle w:val="TableParagraph"/>
              <w:spacing w:before="1" w:line="235" w:lineRule="auto"/>
              <w:ind w:left="43"/>
              <w:rPr>
                <w:sz w:val="12"/>
              </w:rPr>
            </w:pPr>
            <w:r>
              <w:rPr>
                <w:sz w:val="18"/>
              </w:rPr>
              <w:t>Withhold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TALVEY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neurologic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symptoms improved to Grade 1 or </w:t>
            </w:r>
            <w:proofErr w:type="gramStart"/>
            <w:r>
              <w:rPr>
                <w:sz w:val="18"/>
              </w:rPr>
              <w:t>less.</w:t>
            </w:r>
            <w:r>
              <w:rPr>
                <w:position w:val="6"/>
                <w:sz w:val="12"/>
              </w:rPr>
              <w:t>b</w:t>
            </w:r>
            <w:proofErr w:type="gramEnd"/>
          </w:p>
          <w:p w14:paraId="59EE6D2A" w14:textId="77777777" w:rsidR="0003038A" w:rsidRDefault="00701507">
            <w:pPr>
              <w:pStyle w:val="TableParagraph"/>
              <w:spacing w:line="189" w:lineRule="exact"/>
              <w:ind w:left="43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therapy.</w:t>
            </w:r>
          </w:p>
        </w:tc>
      </w:tr>
      <w:tr w:rsidR="0003038A" w14:paraId="2C61C753" w14:textId="77777777">
        <w:trPr>
          <w:trHeight w:val="621"/>
        </w:trPr>
        <w:tc>
          <w:tcPr>
            <w:tcW w:w="2522" w:type="dxa"/>
            <w:vMerge/>
            <w:tcBorders>
              <w:top w:val="nil"/>
            </w:tcBorders>
          </w:tcPr>
          <w:p w14:paraId="3E1897CA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14:paraId="5083F460" w14:textId="77777777" w:rsidR="0003038A" w:rsidRDefault="00701507">
            <w:pPr>
              <w:pStyle w:val="TableParagraph"/>
              <w:spacing w:line="206" w:lineRule="exact"/>
              <w:ind w:left="43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(Recurrent)</w:t>
            </w:r>
          </w:p>
          <w:p w14:paraId="7142F877" w14:textId="77777777" w:rsidR="0003038A" w:rsidRDefault="00701507">
            <w:pPr>
              <w:pStyle w:val="TableParagraph"/>
              <w:spacing w:line="207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Grade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728" w:type="dxa"/>
          </w:tcPr>
          <w:p w14:paraId="3142D528" w14:textId="77777777" w:rsidR="0003038A" w:rsidRDefault="00701507">
            <w:pPr>
              <w:pStyle w:val="TableParagraph"/>
              <w:spacing w:line="206" w:lineRule="exact"/>
              <w:ind w:left="43"/>
              <w:rPr>
                <w:sz w:val="18"/>
              </w:rPr>
            </w:pPr>
            <w:r>
              <w:rPr>
                <w:sz w:val="18"/>
              </w:rPr>
              <w:t>Permanently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discontinue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TALVEY.</w:t>
            </w:r>
          </w:p>
          <w:p w14:paraId="6BF836F8" w14:textId="77777777" w:rsidR="0003038A" w:rsidRDefault="00701507">
            <w:pPr>
              <w:pStyle w:val="TableParagraph"/>
              <w:spacing w:line="206" w:lineRule="exact"/>
              <w:ind w:left="43" w:right="122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intensive </w:t>
            </w:r>
            <w:r>
              <w:rPr>
                <w:spacing w:val="-2"/>
                <w:sz w:val="18"/>
              </w:rPr>
              <w:t>care.</w:t>
            </w:r>
          </w:p>
        </w:tc>
      </w:tr>
    </w:tbl>
    <w:p w14:paraId="3E287F1D" w14:textId="77777777" w:rsidR="0003038A" w:rsidRDefault="00701507">
      <w:pPr>
        <w:tabs>
          <w:tab w:val="left" w:pos="535"/>
        </w:tabs>
        <w:ind w:left="175"/>
        <w:rPr>
          <w:sz w:val="16"/>
        </w:rPr>
      </w:pPr>
      <w:r>
        <w:rPr>
          <w:spacing w:val="-10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z w:val="16"/>
        </w:rPr>
        <w:t>Based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7"/>
          <w:sz w:val="16"/>
        </w:rPr>
        <w:t xml:space="preserve"> </w:t>
      </w:r>
      <w:r>
        <w:rPr>
          <w:sz w:val="16"/>
        </w:rPr>
        <w:t>National</w:t>
      </w:r>
      <w:r>
        <w:rPr>
          <w:spacing w:val="-5"/>
          <w:sz w:val="16"/>
        </w:rPr>
        <w:t xml:space="preserve"> </w:t>
      </w:r>
      <w:r>
        <w:rPr>
          <w:sz w:val="16"/>
        </w:rPr>
        <w:t>Cancer</w:t>
      </w:r>
      <w:r>
        <w:rPr>
          <w:spacing w:val="-6"/>
          <w:sz w:val="16"/>
        </w:rPr>
        <w:t xml:space="preserve"> </w:t>
      </w:r>
      <w:r>
        <w:rPr>
          <w:sz w:val="16"/>
        </w:rPr>
        <w:t>Institute</w:t>
      </w:r>
      <w:r>
        <w:rPr>
          <w:spacing w:val="-5"/>
          <w:sz w:val="16"/>
        </w:rPr>
        <w:t xml:space="preserve"> </w:t>
      </w:r>
      <w:r>
        <w:rPr>
          <w:sz w:val="16"/>
        </w:rPr>
        <w:t>Common</w:t>
      </w:r>
      <w:r>
        <w:rPr>
          <w:spacing w:val="-6"/>
          <w:sz w:val="16"/>
        </w:rPr>
        <w:t xml:space="preserve"> </w:t>
      </w:r>
      <w:r>
        <w:rPr>
          <w:sz w:val="16"/>
        </w:rPr>
        <w:t>Terminology</w:t>
      </w:r>
      <w:r>
        <w:rPr>
          <w:spacing w:val="-3"/>
          <w:sz w:val="16"/>
        </w:rPr>
        <w:t xml:space="preserve"> </w:t>
      </w:r>
      <w:r>
        <w:rPr>
          <w:sz w:val="16"/>
        </w:rPr>
        <w:t>Criteria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Adverse</w:t>
      </w:r>
      <w:r>
        <w:rPr>
          <w:spacing w:val="-7"/>
          <w:sz w:val="16"/>
        </w:rPr>
        <w:t xml:space="preserve"> </w:t>
      </w:r>
      <w:r>
        <w:rPr>
          <w:sz w:val="16"/>
        </w:rPr>
        <w:t>Events</w:t>
      </w:r>
      <w:r>
        <w:rPr>
          <w:spacing w:val="-4"/>
          <w:sz w:val="16"/>
        </w:rPr>
        <w:t xml:space="preserve"> </w:t>
      </w:r>
      <w:r>
        <w:rPr>
          <w:sz w:val="16"/>
        </w:rPr>
        <w:t>(NCI-CTCAE),</w:t>
      </w:r>
      <w:r>
        <w:rPr>
          <w:spacing w:val="-6"/>
          <w:sz w:val="16"/>
        </w:rPr>
        <w:t xml:space="preserve"> </w:t>
      </w:r>
      <w:r>
        <w:rPr>
          <w:sz w:val="16"/>
        </w:rPr>
        <w:t>Version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4.03.</w:t>
      </w:r>
    </w:p>
    <w:p w14:paraId="70E2463A" w14:textId="1E789886" w:rsidR="0003038A" w:rsidRPr="00147BBC" w:rsidRDefault="00701507" w:rsidP="00147BBC">
      <w:pPr>
        <w:tabs>
          <w:tab w:val="left" w:pos="535"/>
        </w:tabs>
        <w:spacing w:before="2"/>
        <w:ind w:left="175"/>
        <w:rPr>
          <w:sz w:val="16"/>
        </w:rPr>
      </w:pPr>
      <w:r>
        <w:rPr>
          <w:spacing w:val="-10"/>
          <w:sz w:val="16"/>
          <w:vertAlign w:val="superscript"/>
        </w:rPr>
        <w:t>b</w:t>
      </w:r>
      <w:r>
        <w:rPr>
          <w:sz w:val="16"/>
        </w:rPr>
        <w:tab/>
        <w:t>See</w:t>
      </w:r>
      <w:r>
        <w:rPr>
          <w:spacing w:val="-6"/>
          <w:sz w:val="16"/>
        </w:rPr>
        <w:t xml:space="preserve"> </w:t>
      </w:r>
      <w:r>
        <w:rPr>
          <w:sz w:val="16"/>
        </w:rPr>
        <w:t>Table</w:t>
      </w:r>
      <w:r>
        <w:rPr>
          <w:spacing w:val="-5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recommendations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restarting</w:t>
      </w:r>
      <w:r>
        <w:rPr>
          <w:spacing w:val="-4"/>
          <w:sz w:val="16"/>
        </w:rPr>
        <w:t xml:space="preserve"> </w:t>
      </w:r>
      <w:r>
        <w:rPr>
          <w:sz w:val="16"/>
        </w:rPr>
        <w:t>TALVEY</w:t>
      </w:r>
      <w:r>
        <w:rPr>
          <w:spacing w:val="-5"/>
          <w:sz w:val="16"/>
        </w:rPr>
        <w:t xml:space="preserve"> </w:t>
      </w:r>
      <w:r>
        <w:rPr>
          <w:sz w:val="16"/>
        </w:rPr>
        <w:t>after</w:t>
      </w:r>
      <w:r>
        <w:rPr>
          <w:spacing w:val="-3"/>
          <w:sz w:val="16"/>
        </w:rPr>
        <w:t xml:space="preserve"> </w:t>
      </w:r>
      <w:r>
        <w:rPr>
          <w:sz w:val="16"/>
        </w:rPr>
        <w:t>dose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delays.</w:t>
      </w:r>
    </w:p>
    <w:p w14:paraId="33AD195B" w14:textId="77777777" w:rsidR="0003038A" w:rsidRDefault="00701507" w:rsidP="00297199">
      <w:pPr>
        <w:pStyle w:val="Heading3"/>
        <w:pageBreakBefore/>
        <w:spacing w:before="0"/>
        <w:ind w:left="130"/>
        <w:rPr>
          <w:spacing w:val="-2"/>
        </w:rPr>
      </w:pPr>
      <w:r>
        <w:rPr>
          <w:spacing w:val="-2"/>
        </w:rPr>
        <w:lastRenderedPageBreak/>
        <w:t>Other</w:t>
      </w:r>
      <w:r>
        <w:rPr>
          <w:spacing w:val="-5"/>
        </w:rPr>
        <w:t xml:space="preserve"> </w:t>
      </w:r>
      <w:r>
        <w:rPr>
          <w:spacing w:val="-2"/>
        </w:rPr>
        <w:t>adverse</w:t>
      </w:r>
      <w:r>
        <w:rPr>
          <w:spacing w:val="-5"/>
        </w:rPr>
        <w:t xml:space="preserve"> </w:t>
      </w:r>
      <w:r>
        <w:rPr>
          <w:spacing w:val="-2"/>
        </w:rPr>
        <w:t>reactions</w:t>
      </w:r>
    </w:p>
    <w:p w14:paraId="64581B78" w14:textId="77777777" w:rsidR="0003038A" w:rsidRDefault="00701507">
      <w:pPr>
        <w:pStyle w:val="BodyText"/>
        <w:spacing w:before="80"/>
      </w:pPr>
      <w:bookmarkStart w:id="12" w:name="Dosage_in_Special_Populations"/>
      <w:bookmarkStart w:id="13" w:name="Use_in_renal_impairment"/>
      <w:bookmarkStart w:id="14" w:name="Use_in_hepatic_impairment"/>
      <w:bookmarkStart w:id="15" w:name="Administration"/>
      <w:bookmarkStart w:id="16" w:name="Preparation_of_TALVEY"/>
      <w:bookmarkEnd w:id="12"/>
      <w:bookmarkEnd w:id="13"/>
      <w:bookmarkEnd w:id="14"/>
      <w:bookmarkEnd w:id="15"/>
      <w:bookmarkEnd w:id="16"/>
      <w:r>
        <w:t>The</w:t>
      </w:r>
      <w:r>
        <w:rPr>
          <w:spacing w:val="-7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dose</w:t>
      </w:r>
      <w:r>
        <w:rPr>
          <w:spacing w:val="-9"/>
        </w:rPr>
        <w:t xml:space="preserve"> </w:t>
      </w:r>
      <w:r>
        <w:t>modifications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14:paraId="2322C7F3" w14:textId="77777777" w:rsidR="0003038A" w:rsidRDefault="0003038A">
      <w:pPr>
        <w:pStyle w:val="BodyText"/>
        <w:spacing w:before="4"/>
        <w:ind w:left="0"/>
      </w:pPr>
    </w:p>
    <w:p w14:paraId="085D8AB3" w14:textId="77777777" w:rsidR="0003038A" w:rsidRDefault="00701507">
      <w:pPr>
        <w:tabs>
          <w:tab w:val="left" w:pos="1327"/>
        </w:tabs>
        <w:spacing w:before="1"/>
        <w:ind w:left="175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6:</w:t>
      </w:r>
      <w:r>
        <w:rPr>
          <w:b/>
          <w:sz w:val="20"/>
        </w:rPr>
        <w:tab/>
        <w:t>Recommended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dose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modifications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adverse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reactions</w:t>
      </w:r>
    </w:p>
    <w:p w14:paraId="079EAB34" w14:textId="77777777" w:rsidR="0003038A" w:rsidRDefault="0003038A">
      <w:pPr>
        <w:pStyle w:val="BodyText"/>
        <w:spacing w:before="3"/>
        <w:ind w:left="0"/>
        <w:rPr>
          <w:b/>
          <w:sz w:val="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2268"/>
        <w:gridCol w:w="3826"/>
      </w:tblGrid>
      <w:tr w:rsidR="0003038A" w14:paraId="05E8F02C" w14:textId="77777777">
        <w:trPr>
          <w:trHeight w:val="206"/>
        </w:trPr>
        <w:tc>
          <w:tcPr>
            <w:tcW w:w="3545" w:type="dxa"/>
          </w:tcPr>
          <w:p w14:paraId="6D1AA9E1" w14:textId="77777777" w:rsidR="0003038A" w:rsidRDefault="00701507">
            <w:pPr>
              <w:pStyle w:val="TableParagraph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Adverse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reaction</w:t>
            </w:r>
          </w:p>
        </w:tc>
        <w:tc>
          <w:tcPr>
            <w:tcW w:w="2268" w:type="dxa"/>
          </w:tcPr>
          <w:p w14:paraId="32F3FB39" w14:textId="77777777" w:rsidR="0003038A" w:rsidRDefault="00701507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Severity</w:t>
            </w:r>
          </w:p>
        </w:tc>
        <w:tc>
          <w:tcPr>
            <w:tcW w:w="3826" w:type="dxa"/>
          </w:tcPr>
          <w:p w14:paraId="54F9957E" w14:textId="77777777" w:rsidR="0003038A" w:rsidRDefault="00701507">
            <w:pPr>
              <w:pStyle w:val="TableParagraph"/>
              <w:ind w:left="1134"/>
              <w:rPr>
                <w:b/>
                <w:sz w:val="18"/>
              </w:rPr>
            </w:pPr>
            <w:r>
              <w:rPr>
                <w:b/>
                <w:sz w:val="18"/>
              </w:rPr>
              <w:t>Dose</w:t>
            </w:r>
            <w:r>
              <w:rPr>
                <w:b/>
                <w:spacing w:val="-2"/>
                <w:sz w:val="18"/>
              </w:rPr>
              <w:t xml:space="preserve"> modification</w:t>
            </w:r>
          </w:p>
        </w:tc>
      </w:tr>
      <w:tr w:rsidR="0003038A" w14:paraId="004F2943" w14:textId="77777777">
        <w:trPr>
          <w:trHeight w:val="426"/>
        </w:trPr>
        <w:tc>
          <w:tcPr>
            <w:tcW w:w="3545" w:type="dxa"/>
            <w:vMerge w:val="restart"/>
          </w:tcPr>
          <w:p w14:paraId="545282F4" w14:textId="77777777" w:rsidR="0003038A" w:rsidRDefault="00701507">
            <w:pPr>
              <w:pStyle w:val="TableParagraph"/>
              <w:spacing w:line="240" w:lineRule="auto"/>
              <w:ind w:left="43" w:right="93"/>
              <w:rPr>
                <w:sz w:val="18"/>
              </w:rPr>
            </w:pPr>
            <w:r>
              <w:rPr>
                <w:sz w:val="18"/>
              </w:rPr>
              <w:t>Serious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infections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4.4 SPECIAL WARNNGS AND PRECAUTIONS FOR USE</w:t>
            </w:r>
            <w:r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7C76A29A" w14:textId="77777777" w:rsidR="0003038A" w:rsidRDefault="00701507">
            <w:pPr>
              <w:pStyle w:val="TableParagraph"/>
              <w:spacing w:line="206" w:lineRule="exact"/>
              <w:ind w:left="42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r>
              <w:rPr>
                <w:spacing w:val="-2"/>
                <w:sz w:val="18"/>
              </w:rPr>
              <w:t>Grades</w:t>
            </w:r>
          </w:p>
        </w:tc>
        <w:tc>
          <w:tcPr>
            <w:tcW w:w="3826" w:type="dxa"/>
          </w:tcPr>
          <w:p w14:paraId="6E48F796" w14:textId="77777777" w:rsidR="0003038A" w:rsidRDefault="00701507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</w:tabs>
              <w:spacing w:line="208" w:lineRule="exact"/>
              <w:ind w:right="359"/>
              <w:rPr>
                <w:sz w:val="18"/>
              </w:rPr>
            </w:pPr>
            <w:r>
              <w:rPr>
                <w:sz w:val="18"/>
              </w:rPr>
              <w:t>Withhold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TALVEY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step-up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phase until </w:t>
            </w:r>
            <w:proofErr w:type="gramStart"/>
            <w:r>
              <w:rPr>
                <w:sz w:val="18"/>
              </w:rPr>
              <w:t>infection</w:t>
            </w:r>
            <w:proofErr w:type="gramEnd"/>
            <w:r>
              <w:rPr>
                <w:sz w:val="18"/>
              </w:rPr>
              <w:t xml:space="preserve"> resolves.</w:t>
            </w:r>
          </w:p>
        </w:tc>
      </w:tr>
      <w:tr w:rsidR="0003038A" w14:paraId="4C3C42B3" w14:textId="77777777">
        <w:trPr>
          <w:trHeight w:val="633"/>
        </w:trPr>
        <w:tc>
          <w:tcPr>
            <w:tcW w:w="3545" w:type="dxa"/>
            <w:vMerge/>
            <w:tcBorders>
              <w:top w:val="nil"/>
            </w:tcBorders>
          </w:tcPr>
          <w:p w14:paraId="77EE94E0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6D255A8" w14:textId="77777777" w:rsidR="0003038A" w:rsidRDefault="00701507">
            <w:pPr>
              <w:pStyle w:val="TableParagraph"/>
              <w:spacing w:line="206" w:lineRule="exact"/>
              <w:ind w:left="42"/>
              <w:rPr>
                <w:sz w:val="18"/>
              </w:rPr>
            </w:pPr>
            <w:r>
              <w:rPr>
                <w:sz w:val="18"/>
              </w:rPr>
              <w:t>Grade 3-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826" w:type="dxa"/>
          </w:tcPr>
          <w:p w14:paraId="1E2CCEB2" w14:textId="77777777" w:rsidR="0003038A" w:rsidRDefault="00701507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spacing w:line="240" w:lineRule="auto"/>
              <w:ind w:right="210"/>
              <w:rPr>
                <w:sz w:val="18"/>
              </w:rPr>
            </w:pPr>
            <w:r>
              <w:rPr>
                <w:sz w:val="18"/>
              </w:rPr>
              <w:t>Withhold TALVEY during the treatment phase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improves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38025323" w14:textId="77777777" w:rsidR="0003038A" w:rsidRDefault="00701507">
            <w:pPr>
              <w:pStyle w:val="TableParagraph"/>
              <w:spacing w:line="187" w:lineRule="exact"/>
              <w:ind w:left="330"/>
              <w:rPr>
                <w:sz w:val="18"/>
              </w:rPr>
            </w:pP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better.</w:t>
            </w:r>
          </w:p>
        </w:tc>
      </w:tr>
      <w:tr w:rsidR="0003038A" w14:paraId="3A39A947" w14:textId="77777777">
        <w:trPr>
          <w:trHeight w:val="426"/>
        </w:trPr>
        <w:tc>
          <w:tcPr>
            <w:tcW w:w="3545" w:type="dxa"/>
            <w:vMerge w:val="restart"/>
          </w:tcPr>
          <w:p w14:paraId="3ED7B6D4" w14:textId="77777777" w:rsidR="0003038A" w:rsidRDefault="00701507">
            <w:pPr>
              <w:pStyle w:val="TableParagraph"/>
              <w:spacing w:line="240" w:lineRule="auto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Cytopenias</w:t>
            </w:r>
            <w:proofErr w:type="spellEnd"/>
            <w:r>
              <w:rPr>
                <w:sz w:val="18"/>
              </w:rPr>
              <w:t xml:space="preserve"> (see section </w:t>
            </w:r>
            <w:r>
              <w:rPr>
                <w:b/>
                <w:sz w:val="18"/>
              </w:rPr>
              <w:t>4.4 SPECIAL WARNNGS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PRECAUTIONS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FOR </w:t>
            </w:r>
            <w:r>
              <w:rPr>
                <w:b/>
                <w:spacing w:val="-4"/>
                <w:sz w:val="18"/>
              </w:rPr>
              <w:t>USE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2268" w:type="dxa"/>
          </w:tcPr>
          <w:p w14:paraId="748DA8C5" w14:textId="77777777" w:rsidR="0003038A" w:rsidRDefault="00701507">
            <w:pPr>
              <w:pStyle w:val="TableParagraph"/>
              <w:spacing w:line="206" w:lineRule="exact"/>
              <w:ind w:left="42"/>
              <w:rPr>
                <w:sz w:val="18"/>
              </w:rPr>
            </w:pPr>
            <w:r>
              <w:rPr>
                <w:sz w:val="18"/>
              </w:rPr>
              <w:t>Absolute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neutrophil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count less than 0.5 × 10</w:t>
            </w:r>
            <w:r>
              <w:rPr>
                <w:position w:val="6"/>
                <w:sz w:val="12"/>
              </w:rPr>
              <w:t>9</w:t>
            </w:r>
            <w:r>
              <w:rPr>
                <w:sz w:val="18"/>
              </w:rPr>
              <w:t>/L</w:t>
            </w:r>
          </w:p>
        </w:tc>
        <w:tc>
          <w:tcPr>
            <w:tcW w:w="3826" w:type="dxa"/>
          </w:tcPr>
          <w:p w14:paraId="799091E3" w14:textId="77777777" w:rsidR="0003038A" w:rsidRDefault="00701507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line="206" w:lineRule="exact"/>
              <w:ind w:right="90"/>
              <w:rPr>
                <w:sz w:val="18"/>
              </w:rPr>
            </w:pPr>
            <w:r>
              <w:rPr>
                <w:sz w:val="18"/>
              </w:rPr>
              <w:t>Withhold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TALVEY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absolute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neutrophil count is 0.5 × 10</w:t>
            </w:r>
            <w:r>
              <w:rPr>
                <w:position w:val="6"/>
                <w:sz w:val="12"/>
              </w:rPr>
              <w:t>9</w:t>
            </w:r>
            <w:r>
              <w:rPr>
                <w:sz w:val="18"/>
              </w:rPr>
              <w:t>/L or higher.</w:t>
            </w:r>
          </w:p>
        </w:tc>
      </w:tr>
      <w:tr w:rsidR="0003038A" w14:paraId="0FB83F2F" w14:textId="77777777">
        <w:trPr>
          <w:trHeight w:val="633"/>
        </w:trPr>
        <w:tc>
          <w:tcPr>
            <w:tcW w:w="3545" w:type="dxa"/>
            <w:vMerge/>
            <w:tcBorders>
              <w:top w:val="nil"/>
            </w:tcBorders>
          </w:tcPr>
          <w:p w14:paraId="511FCD5A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C15D740" w14:textId="77777777" w:rsidR="0003038A" w:rsidRDefault="00701507">
            <w:pPr>
              <w:pStyle w:val="TableParagraph"/>
              <w:spacing w:line="206" w:lineRule="exact"/>
              <w:ind w:left="42"/>
              <w:rPr>
                <w:sz w:val="18"/>
              </w:rPr>
            </w:pPr>
            <w:r>
              <w:rPr>
                <w:sz w:val="18"/>
              </w:rPr>
              <w:t>Febrile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neutropenia</w:t>
            </w:r>
          </w:p>
        </w:tc>
        <w:tc>
          <w:tcPr>
            <w:tcW w:w="3826" w:type="dxa"/>
          </w:tcPr>
          <w:p w14:paraId="7CEF9F1E" w14:textId="77777777" w:rsidR="0003038A" w:rsidRDefault="00701507">
            <w:pPr>
              <w:pStyle w:val="TableParagraph"/>
              <w:numPr>
                <w:ilvl w:val="0"/>
                <w:numId w:val="7"/>
              </w:numPr>
              <w:tabs>
                <w:tab w:val="left" w:pos="330"/>
              </w:tabs>
              <w:spacing w:line="206" w:lineRule="exact"/>
              <w:ind w:right="90"/>
              <w:rPr>
                <w:sz w:val="18"/>
              </w:rPr>
            </w:pPr>
            <w:r>
              <w:rPr>
                <w:sz w:val="18"/>
              </w:rPr>
              <w:t>Withhold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TALVEY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absolute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neutrophil count is 1.0 × 10</w:t>
            </w:r>
            <w:r>
              <w:rPr>
                <w:position w:val="6"/>
                <w:sz w:val="12"/>
              </w:rPr>
              <w:t>9</w:t>
            </w:r>
            <w:r>
              <w:rPr>
                <w:sz w:val="18"/>
              </w:rPr>
              <w:t xml:space="preserve">/L or higher and </w:t>
            </w:r>
            <w:proofErr w:type="gramStart"/>
            <w:r>
              <w:rPr>
                <w:sz w:val="18"/>
              </w:rPr>
              <w:t>fever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resolves.</w:t>
            </w:r>
          </w:p>
        </w:tc>
      </w:tr>
      <w:tr w:rsidR="0003038A" w14:paraId="5619EC88" w14:textId="77777777">
        <w:trPr>
          <w:trHeight w:val="424"/>
        </w:trPr>
        <w:tc>
          <w:tcPr>
            <w:tcW w:w="3545" w:type="dxa"/>
            <w:vMerge/>
            <w:tcBorders>
              <w:top w:val="nil"/>
            </w:tcBorders>
          </w:tcPr>
          <w:p w14:paraId="2A5C962A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CF9838D" w14:textId="77777777" w:rsidR="0003038A" w:rsidRDefault="00701507">
            <w:pPr>
              <w:pStyle w:val="TableParagraph"/>
              <w:spacing w:line="206" w:lineRule="exact"/>
              <w:ind w:left="42" w:right="331"/>
              <w:rPr>
                <w:sz w:val="18"/>
              </w:rPr>
            </w:pPr>
            <w:proofErr w:type="spellStart"/>
            <w:r>
              <w:rPr>
                <w:sz w:val="18"/>
              </w:rPr>
              <w:t>Haemoglobin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than 8 g/dL</w:t>
            </w:r>
          </w:p>
        </w:tc>
        <w:tc>
          <w:tcPr>
            <w:tcW w:w="3826" w:type="dxa"/>
          </w:tcPr>
          <w:p w14:paraId="4B389E33" w14:textId="77777777" w:rsidR="0003038A" w:rsidRDefault="00701507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line="206" w:lineRule="exact"/>
              <w:ind w:right="402"/>
              <w:rPr>
                <w:sz w:val="18"/>
              </w:rPr>
            </w:pPr>
            <w:r>
              <w:rPr>
                <w:sz w:val="18"/>
              </w:rPr>
              <w:t>Withhold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TALVEY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haemoglobin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 8 g/dL or higher.</w:t>
            </w:r>
          </w:p>
        </w:tc>
      </w:tr>
      <w:tr w:rsidR="0003038A" w14:paraId="12928644" w14:textId="77777777">
        <w:trPr>
          <w:trHeight w:val="1242"/>
        </w:trPr>
        <w:tc>
          <w:tcPr>
            <w:tcW w:w="3545" w:type="dxa"/>
            <w:vMerge/>
            <w:tcBorders>
              <w:top w:val="nil"/>
            </w:tcBorders>
          </w:tcPr>
          <w:p w14:paraId="3B940DB9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9DF56C3" w14:textId="77777777" w:rsidR="0003038A" w:rsidRDefault="00701507">
            <w:pPr>
              <w:pStyle w:val="TableParagraph"/>
              <w:spacing w:line="240" w:lineRule="auto"/>
              <w:ind w:left="42"/>
              <w:rPr>
                <w:sz w:val="18"/>
              </w:rPr>
            </w:pPr>
            <w:r>
              <w:rPr>
                <w:sz w:val="18"/>
              </w:rPr>
              <w:t>Platelet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than </w:t>
            </w:r>
            <w:r>
              <w:rPr>
                <w:spacing w:val="-2"/>
                <w:sz w:val="18"/>
              </w:rPr>
              <w:t>25,000/µL</w:t>
            </w:r>
          </w:p>
          <w:p w14:paraId="4810478A" w14:textId="77777777" w:rsidR="0003038A" w:rsidRDefault="00701507">
            <w:pPr>
              <w:pStyle w:val="TableParagraph"/>
              <w:spacing w:before="206" w:line="240" w:lineRule="auto"/>
              <w:ind w:left="42"/>
              <w:rPr>
                <w:sz w:val="18"/>
              </w:rPr>
            </w:pPr>
            <w:r>
              <w:rPr>
                <w:sz w:val="18"/>
              </w:rPr>
              <w:t>Platelet count between 25,000/µL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50,000/µL</w:t>
            </w:r>
          </w:p>
          <w:p w14:paraId="339544A9" w14:textId="77777777" w:rsidR="0003038A" w:rsidRDefault="00701507">
            <w:pPr>
              <w:pStyle w:val="TableParagraph"/>
              <w:spacing w:before="2" w:line="187" w:lineRule="exact"/>
              <w:ind w:left="42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bleeding</w:t>
            </w:r>
          </w:p>
        </w:tc>
        <w:tc>
          <w:tcPr>
            <w:tcW w:w="3826" w:type="dxa"/>
          </w:tcPr>
          <w:p w14:paraId="0077E4D6" w14:textId="77777777" w:rsidR="0003038A" w:rsidRDefault="00701507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line="240" w:lineRule="auto"/>
              <w:ind w:right="343"/>
              <w:jc w:val="both"/>
              <w:rPr>
                <w:sz w:val="18"/>
              </w:rPr>
            </w:pPr>
            <w:r>
              <w:rPr>
                <w:sz w:val="18"/>
              </w:rPr>
              <w:t>Withhold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TALVEY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platelet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 25,000/µL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higher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bleeding.</w:t>
            </w:r>
          </w:p>
        </w:tc>
      </w:tr>
      <w:tr w:rsidR="0003038A" w14:paraId="40DAE59B" w14:textId="77777777">
        <w:trPr>
          <w:trHeight w:val="839"/>
        </w:trPr>
        <w:tc>
          <w:tcPr>
            <w:tcW w:w="3545" w:type="dxa"/>
          </w:tcPr>
          <w:p w14:paraId="1A358BBD" w14:textId="77777777" w:rsidR="0003038A" w:rsidRDefault="00701507">
            <w:pPr>
              <w:pStyle w:val="TableParagraph"/>
              <w:spacing w:line="240" w:lineRule="auto"/>
              <w:ind w:left="43"/>
              <w:rPr>
                <w:sz w:val="18"/>
              </w:rPr>
            </w:pPr>
            <w:r>
              <w:rPr>
                <w:sz w:val="18"/>
              </w:rPr>
              <w:t xml:space="preserve">Oral toxicity (see section </w:t>
            </w:r>
            <w:r>
              <w:rPr>
                <w:b/>
                <w:sz w:val="18"/>
              </w:rPr>
              <w:t>4.4 SPECIAL WARNNGS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PRECAUTIONS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FOR </w:t>
            </w:r>
            <w:r>
              <w:rPr>
                <w:b/>
                <w:spacing w:val="-4"/>
                <w:sz w:val="18"/>
              </w:rPr>
              <w:t>USE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2268" w:type="dxa"/>
          </w:tcPr>
          <w:p w14:paraId="133E9702" w14:textId="77777777" w:rsidR="0003038A" w:rsidRDefault="00701507">
            <w:pPr>
              <w:pStyle w:val="TableParagraph"/>
              <w:spacing w:line="206" w:lineRule="exact"/>
              <w:ind w:left="42"/>
              <w:rPr>
                <w:sz w:val="18"/>
              </w:rPr>
            </w:pPr>
            <w:r>
              <w:rPr>
                <w:sz w:val="18"/>
              </w:rPr>
              <w:t xml:space="preserve">All </w:t>
            </w:r>
            <w:r>
              <w:rPr>
                <w:spacing w:val="-2"/>
                <w:sz w:val="18"/>
              </w:rPr>
              <w:t>grades</w:t>
            </w:r>
          </w:p>
        </w:tc>
        <w:tc>
          <w:tcPr>
            <w:tcW w:w="3826" w:type="dxa"/>
          </w:tcPr>
          <w:p w14:paraId="6333F28A" w14:textId="77777777" w:rsidR="0003038A" w:rsidRDefault="00701507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40" w:lineRule="auto"/>
              <w:ind w:right="77"/>
              <w:rPr>
                <w:sz w:val="18"/>
              </w:rPr>
            </w:pPr>
            <w:r>
              <w:rPr>
                <w:sz w:val="18"/>
              </w:rPr>
              <w:t>Interrupt TALVEY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consider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frequent dosing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(biweekly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[every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weeks]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instead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14:paraId="5AEC9347" w14:textId="77777777" w:rsidR="0003038A" w:rsidRDefault="00701507">
            <w:pPr>
              <w:pStyle w:val="TableParagraph"/>
              <w:spacing w:line="206" w:lineRule="exact"/>
              <w:ind w:left="270"/>
              <w:rPr>
                <w:sz w:val="18"/>
              </w:rPr>
            </w:pPr>
            <w:r>
              <w:rPr>
                <w:sz w:val="18"/>
              </w:rPr>
              <w:t>weekly,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monthly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instead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biweekly)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until </w:t>
            </w:r>
            <w:r>
              <w:rPr>
                <w:spacing w:val="-2"/>
                <w:sz w:val="18"/>
              </w:rPr>
              <w:t>improvement.</w:t>
            </w:r>
          </w:p>
        </w:tc>
      </w:tr>
      <w:tr w:rsidR="0003038A" w14:paraId="107114C1" w14:textId="77777777">
        <w:trPr>
          <w:trHeight w:val="729"/>
        </w:trPr>
        <w:tc>
          <w:tcPr>
            <w:tcW w:w="3545" w:type="dxa"/>
          </w:tcPr>
          <w:p w14:paraId="28A74AD8" w14:textId="77777777" w:rsidR="0003038A" w:rsidRDefault="00701507">
            <w:pPr>
              <w:pStyle w:val="TableParagraph"/>
              <w:spacing w:line="240" w:lineRule="auto"/>
              <w:ind w:left="43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reactions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(see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4.4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SPECIAL WARNNGS AND PRECAUTIONS FOR </w:t>
            </w:r>
            <w:r>
              <w:rPr>
                <w:b/>
                <w:spacing w:val="-4"/>
                <w:sz w:val="18"/>
              </w:rPr>
              <w:t>USE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2268" w:type="dxa"/>
          </w:tcPr>
          <w:p w14:paraId="34EF0AA6" w14:textId="77777777" w:rsidR="0003038A" w:rsidRDefault="00701507">
            <w:pPr>
              <w:pStyle w:val="TableParagraph"/>
              <w:spacing w:line="206" w:lineRule="exact"/>
              <w:ind w:left="42"/>
              <w:rPr>
                <w:sz w:val="18"/>
              </w:rPr>
            </w:pPr>
            <w:r>
              <w:rPr>
                <w:sz w:val="18"/>
              </w:rPr>
              <w:t>Grade 3-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826" w:type="dxa"/>
          </w:tcPr>
          <w:p w14:paraId="51785566" w14:textId="77777777" w:rsidR="0003038A" w:rsidRDefault="00701507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40" w:lineRule="auto"/>
              <w:ind w:right="339"/>
              <w:rPr>
                <w:sz w:val="18"/>
              </w:rPr>
            </w:pPr>
            <w:r>
              <w:rPr>
                <w:sz w:val="18"/>
              </w:rPr>
              <w:t>Withhold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TALVEY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adverse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reaction improves to Grade 1 or baseline.</w:t>
            </w:r>
          </w:p>
        </w:tc>
      </w:tr>
      <w:tr w:rsidR="0003038A" w14:paraId="3FA6E9C1" w14:textId="77777777">
        <w:trPr>
          <w:trHeight w:val="729"/>
        </w:trPr>
        <w:tc>
          <w:tcPr>
            <w:tcW w:w="3545" w:type="dxa"/>
          </w:tcPr>
          <w:p w14:paraId="5D35FCC3" w14:textId="77777777" w:rsidR="0003038A" w:rsidRDefault="00701507">
            <w:pPr>
              <w:pStyle w:val="TableParagraph"/>
              <w:spacing w:line="237" w:lineRule="auto"/>
              <w:ind w:left="43" w:right="93"/>
              <w:rPr>
                <w:sz w:val="18"/>
              </w:rPr>
            </w:pPr>
            <w:r>
              <w:rPr>
                <w:sz w:val="18"/>
              </w:rPr>
              <w:t>Other non-</w:t>
            </w:r>
            <w:proofErr w:type="spellStart"/>
            <w:r>
              <w:rPr>
                <w:sz w:val="18"/>
              </w:rPr>
              <w:t>haematologic</w:t>
            </w:r>
            <w:proofErr w:type="spellEnd"/>
            <w:r>
              <w:rPr>
                <w:sz w:val="18"/>
              </w:rPr>
              <w:t xml:space="preserve"> adverse reactions</w:t>
            </w:r>
            <w:r>
              <w:rPr>
                <w:position w:val="6"/>
                <w:sz w:val="12"/>
              </w:rPr>
              <w:t>a</w:t>
            </w:r>
            <w:r>
              <w:rPr>
                <w:spacing w:val="39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 xml:space="preserve">(see section </w:t>
            </w:r>
            <w:r>
              <w:rPr>
                <w:b/>
                <w:sz w:val="18"/>
              </w:rPr>
              <w:t>4.8 ADVERSE EFFECTS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(UNDESIRABLE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EFFECTS</w:t>
            </w:r>
            <w:r>
              <w:rPr>
                <w:sz w:val="18"/>
              </w:rPr>
              <w:t>)</w:t>
            </w:r>
          </w:p>
        </w:tc>
        <w:tc>
          <w:tcPr>
            <w:tcW w:w="2268" w:type="dxa"/>
          </w:tcPr>
          <w:p w14:paraId="7B2EBE12" w14:textId="77777777" w:rsidR="0003038A" w:rsidRDefault="00701507">
            <w:pPr>
              <w:pStyle w:val="TableParagraph"/>
              <w:spacing w:line="206" w:lineRule="exact"/>
              <w:ind w:left="42"/>
              <w:rPr>
                <w:sz w:val="18"/>
              </w:rPr>
            </w:pPr>
            <w:r>
              <w:rPr>
                <w:sz w:val="18"/>
              </w:rPr>
              <w:t>Grade 3-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826" w:type="dxa"/>
          </w:tcPr>
          <w:p w14:paraId="4B3EB4B2" w14:textId="77777777" w:rsidR="0003038A" w:rsidRDefault="00701507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40" w:lineRule="auto"/>
              <w:ind w:right="339"/>
              <w:rPr>
                <w:sz w:val="18"/>
              </w:rPr>
            </w:pPr>
            <w:r>
              <w:rPr>
                <w:sz w:val="18"/>
              </w:rPr>
              <w:t>Withhold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TALVEY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adverse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reaction improves to Grade 1 or baseline.</w:t>
            </w:r>
          </w:p>
        </w:tc>
      </w:tr>
    </w:tbl>
    <w:p w14:paraId="016269D5" w14:textId="77777777" w:rsidR="0003038A" w:rsidRDefault="00701507">
      <w:pPr>
        <w:tabs>
          <w:tab w:val="left" w:pos="535"/>
        </w:tabs>
        <w:spacing w:before="5"/>
        <w:ind w:left="175"/>
        <w:rPr>
          <w:sz w:val="16"/>
        </w:rPr>
      </w:pPr>
      <w:r>
        <w:rPr>
          <w:spacing w:val="-10"/>
          <w:sz w:val="16"/>
          <w:vertAlign w:val="superscript"/>
        </w:rPr>
        <w:t>a</w:t>
      </w:r>
      <w:r>
        <w:rPr>
          <w:sz w:val="16"/>
        </w:rPr>
        <w:tab/>
        <w:t>Based</w:t>
      </w:r>
      <w:r>
        <w:rPr>
          <w:spacing w:val="-7"/>
          <w:sz w:val="16"/>
        </w:rPr>
        <w:t xml:space="preserve"> </w:t>
      </w:r>
      <w:r>
        <w:rPr>
          <w:sz w:val="16"/>
        </w:rPr>
        <w:t>on</w:t>
      </w:r>
      <w:r>
        <w:rPr>
          <w:spacing w:val="-7"/>
          <w:sz w:val="16"/>
        </w:rPr>
        <w:t xml:space="preserve"> </w:t>
      </w:r>
      <w:r>
        <w:rPr>
          <w:sz w:val="16"/>
        </w:rPr>
        <w:t>National</w:t>
      </w:r>
      <w:r>
        <w:rPr>
          <w:spacing w:val="-5"/>
          <w:sz w:val="16"/>
        </w:rPr>
        <w:t xml:space="preserve"> </w:t>
      </w:r>
      <w:r>
        <w:rPr>
          <w:sz w:val="16"/>
        </w:rPr>
        <w:t>Cancer</w:t>
      </w:r>
      <w:r>
        <w:rPr>
          <w:spacing w:val="-6"/>
          <w:sz w:val="16"/>
        </w:rPr>
        <w:t xml:space="preserve"> </w:t>
      </w:r>
      <w:r>
        <w:rPr>
          <w:sz w:val="16"/>
        </w:rPr>
        <w:t>Institute</w:t>
      </w:r>
      <w:r>
        <w:rPr>
          <w:spacing w:val="-5"/>
          <w:sz w:val="16"/>
        </w:rPr>
        <w:t xml:space="preserve"> </w:t>
      </w:r>
      <w:r>
        <w:rPr>
          <w:sz w:val="16"/>
        </w:rPr>
        <w:t>Common</w:t>
      </w:r>
      <w:r>
        <w:rPr>
          <w:spacing w:val="-6"/>
          <w:sz w:val="16"/>
        </w:rPr>
        <w:t xml:space="preserve"> </w:t>
      </w:r>
      <w:r>
        <w:rPr>
          <w:sz w:val="16"/>
        </w:rPr>
        <w:t>Terminology</w:t>
      </w:r>
      <w:r>
        <w:rPr>
          <w:spacing w:val="-3"/>
          <w:sz w:val="16"/>
        </w:rPr>
        <w:t xml:space="preserve"> </w:t>
      </w:r>
      <w:r>
        <w:rPr>
          <w:sz w:val="16"/>
        </w:rPr>
        <w:t>Criteria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Adverse</w:t>
      </w:r>
      <w:r>
        <w:rPr>
          <w:spacing w:val="-7"/>
          <w:sz w:val="16"/>
        </w:rPr>
        <w:t xml:space="preserve"> </w:t>
      </w:r>
      <w:r>
        <w:rPr>
          <w:sz w:val="16"/>
        </w:rPr>
        <w:t>Events</w:t>
      </w:r>
      <w:r>
        <w:rPr>
          <w:spacing w:val="-4"/>
          <w:sz w:val="16"/>
        </w:rPr>
        <w:t xml:space="preserve"> </w:t>
      </w:r>
      <w:r>
        <w:rPr>
          <w:sz w:val="16"/>
        </w:rPr>
        <w:t>(NCI-CTCAE),</w:t>
      </w:r>
      <w:r>
        <w:rPr>
          <w:spacing w:val="-6"/>
          <w:sz w:val="16"/>
        </w:rPr>
        <w:t xml:space="preserve"> </w:t>
      </w:r>
      <w:r>
        <w:rPr>
          <w:sz w:val="16"/>
        </w:rPr>
        <w:t>Version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4.03.</w:t>
      </w:r>
    </w:p>
    <w:p w14:paraId="3782C641" w14:textId="77777777" w:rsidR="0003038A" w:rsidRDefault="00701507">
      <w:pPr>
        <w:pStyle w:val="Heading3"/>
      </w:pPr>
      <w:r>
        <w:rPr>
          <w:spacing w:val="-2"/>
        </w:rPr>
        <w:t>Dosage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Special</w:t>
      </w:r>
      <w:r>
        <w:rPr>
          <w:spacing w:val="-5"/>
        </w:rPr>
        <w:t xml:space="preserve"> </w:t>
      </w:r>
      <w:r>
        <w:rPr>
          <w:spacing w:val="-2"/>
        </w:rPr>
        <w:t>Populations</w:t>
      </w:r>
    </w:p>
    <w:p w14:paraId="2EFC7618" w14:textId="77777777" w:rsidR="0003038A" w:rsidRDefault="00701507">
      <w:pPr>
        <w:pStyle w:val="BodyText"/>
        <w:spacing w:before="239"/>
      </w:pPr>
      <w:r>
        <w:rPr>
          <w:u w:val="single"/>
        </w:rPr>
        <w:t>Use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renal</w:t>
      </w:r>
      <w:r>
        <w:rPr>
          <w:spacing w:val="-2"/>
          <w:u w:val="single"/>
        </w:rPr>
        <w:t xml:space="preserve"> impairment</w:t>
      </w:r>
    </w:p>
    <w:p w14:paraId="264B4ACA" w14:textId="77777777" w:rsidR="0003038A" w:rsidRDefault="00701507">
      <w:pPr>
        <w:pStyle w:val="BodyText"/>
        <w:spacing w:before="121"/>
      </w:pPr>
      <w:r>
        <w:t>No</w:t>
      </w:r>
      <w:r>
        <w:rPr>
          <w:spacing w:val="-7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TALVEY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renal</w:t>
      </w:r>
      <w:r>
        <w:rPr>
          <w:spacing w:val="-4"/>
        </w:rPr>
        <w:t xml:space="preserve"> </w:t>
      </w:r>
      <w:r>
        <w:t>impairment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2"/>
        </w:rPr>
        <w:t>conducted.</w:t>
      </w:r>
    </w:p>
    <w:p w14:paraId="3180F995" w14:textId="77777777" w:rsidR="0003038A" w:rsidRDefault="00701507">
      <w:pPr>
        <w:pStyle w:val="BodyText"/>
        <w:spacing w:before="119"/>
        <w:ind w:right="17"/>
        <w:rPr>
          <w:i/>
        </w:rPr>
      </w:pPr>
      <w:r>
        <w:t xml:space="preserve">Based on population pharmacokinetic analyses, no dose adjustment is recommended for patients with mild or moderate renal impairment. </w:t>
      </w:r>
      <w:r>
        <w:rPr>
          <w:i/>
        </w:rPr>
        <w:t>(</w:t>
      </w:r>
      <w:r>
        <w:t xml:space="preserve">see section </w:t>
      </w:r>
      <w:r>
        <w:rPr>
          <w:b/>
          <w:i/>
        </w:rPr>
        <w:t>5</w:t>
      </w:r>
      <w:r>
        <w:rPr>
          <w:b/>
        </w:rPr>
        <w:t>.2 PHARMACOKINETIC PROPERTIES</w:t>
      </w:r>
      <w:r>
        <w:rPr>
          <w:i/>
        </w:rPr>
        <w:t>).</w:t>
      </w:r>
    </w:p>
    <w:p w14:paraId="3BF38692" w14:textId="77777777" w:rsidR="0003038A" w:rsidRDefault="00701507">
      <w:pPr>
        <w:pStyle w:val="BodyText"/>
        <w:spacing w:before="240"/>
      </w:pPr>
      <w:r>
        <w:rPr>
          <w:u w:val="single"/>
        </w:rPr>
        <w:t>Use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hepatic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impairment</w:t>
      </w:r>
    </w:p>
    <w:p w14:paraId="087E66C9" w14:textId="77777777" w:rsidR="0003038A" w:rsidRDefault="00701507">
      <w:pPr>
        <w:pStyle w:val="BodyText"/>
        <w:spacing w:before="119"/>
      </w:pPr>
      <w:r>
        <w:t>No</w:t>
      </w:r>
      <w:r>
        <w:rPr>
          <w:spacing w:val="-7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talquetamab</w:t>
      </w:r>
      <w:proofErr w:type="spellEnd"/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hepatic</w:t>
      </w:r>
      <w:r>
        <w:rPr>
          <w:spacing w:val="-3"/>
        </w:rPr>
        <w:t xml:space="preserve"> </w:t>
      </w:r>
      <w:r>
        <w:t>impairment</w:t>
      </w:r>
      <w:r>
        <w:rPr>
          <w:spacing w:val="-3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2"/>
        </w:rPr>
        <w:t>conducted.</w:t>
      </w:r>
    </w:p>
    <w:p w14:paraId="7439D507" w14:textId="77777777" w:rsidR="0003038A" w:rsidRDefault="00701507">
      <w:pPr>
        <w:pStyle w:val="BodyText"/>
        <w:spacing w:before="122"/>
        <w:ind w:right="17"/>
      </w:pPr>
      <w:r>
        <w:t xml:space="preserve">Based on population pharmacokinetic analyses, no dose adjustment is recommended for patients with mild or moderate hepatic impairment. (see section </w:t>
      </w:r>
      <w:r>
        <w:rPr>
          <w:b/>
        </w:rPr>
        <w:t>5.2 PHARMACOKINETIC PROPERTIES</w:t>
      </w:r>
      <w:r>
        <w:t>).</w:t>
      </w:r>
    </w:p>
    <w:p w14:paraId="69AE6D98" w14:textId="77777777" w:rsidR="0003038A" w:rsidRDefault="00701507">
      <w:pPr>
        <w:pStyle w:val="Heading3"/>
        <w:spacing w:before="118"/>
      </w:pPr>
      <w:r>
        <w:rPr>
          <w:spacing w:val="-2"/>
        </w:rPr>
        <w:t>Administration</w:t>
      </w:r>
    </w:p>
    <w:p w14:paraId="63AF4A64" w14:textId="77777777" w:rsidR="0003038A" w:rsidRDefault="00701507">
      <w:pPr>
        <w:pStyle w:val="BodyText"/>
        <w:spacing w:before="121"/>
      </w:pPr>
      <w:r>
        <w:t>Administer</w:t>
      </w:r>
      <w:r>
        <w:rPr>
          <w:spacing w:val="-4"/>
        </w:rPr>
        <w:t xml:space="preserve"> </w:t>
      </w:r>
      <w:r>
        <w:t>TALVEY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subcutaneous</w:t>
      </w:r>
      <w:r>
        <w:rPr>
          <w:spacing w:val="-7"/>
        </w:rPr>
        <w:t xml:space="preserve"> </w:t>
      </w:r>
      <w:r>
        <w:rPr>
          <w:spacing w:val="-2"/>
        </w:rPr>
        <w:t>injection.</w:t>
      </w:r>
    </w:p>
    <w:p w14:paraId="56C5C6ED" w14:textId="77777777" w:rsidR="0003038A" w:rsidRDefault="00701507">
      <w:pPr>
        <w:spacing w:before="119"/>
        <w:ind w:left="132" w:right="132"/>
        <w:jc w:val="both"/>
        <w:rPr>
          <w:i/>
        </w:rPr>
      </w:pPr>
      <w:r>
        <w:t>TALVEY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administered</w:t>
      </w:r>
      <w:r>
        <w:rPr>
          <w:spacing w:val="-1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healthcare</w:t>
      </w:r>
      <w:r>
        <w:rPr>
          <w:spacing w:val="-16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adequate</w:t>
      </w:r>
      <w:r>
        <w:rPr>
          <w:spacing w:val="-14"/>
        </w:rPr>
        <w:t xml:space="preserve"> </w:t>
      </w:r>
      <w:r>
        <w:t>medical</w:t>
      </w:r>
      <w:r>
        <w:rPr>
          <w:spacing w:val="-13"/>
        </w:rPr>
        <w:t xml:space="preserve"> </w:t>
      </w:r>
      <w:r>
        <w:t>equipment</w:t>
      </w:r>
      <w:r>
        <w:rPr>
          <w:spacing w:val="-13"/>
        </w:rPr>
        <w:t xml:space="preserve"> </w:t>
      </w:r>
      <w:r>
        <w:t xml:space="preserve">and personnel to manage severe reactions, including cytokine release syndrome (see section </w:t>
      </w:r>
      <w:r>
        <w:rPr>
          <w:b/>
        </w:rPr>
        <w:t>4.4 SPECIAL WARNINGS AND PRECAUTIONS FOR USE – Cytokine Release Syndrome</w:t>
      </w:r>
      <w:r>
        <w:t>)</w:t>
      </w:r>
      <w:r>
        <w:rPr>
          <w:i/>
        </w:rPr>
        <w:t>.</w:t>
      </w:r>
    </w:p>
    <w:p w14:paraId="7C6D61D0" w14:textId="77777777" w:rsidR="0003038A" w:rsidRDefault="00701507">
      <w:pPr>
        <w:pStyle w:val="BodyText"/>
        <w:spacing w:before="120"/>
      </w:pPr>
      <w:r>
        <w:t>TALVEY 2 mg/mL</w:t>
      </w:r>
      <w:r>
        <w:rPr>
          <w:spacing w:val="-2"/>
        </w:rPr>
        <w:t xml:space="preserve"> </w:t>
      </w:r>
      <w:r>
        <w:t>vial and 40</w:t>
      </w:r>
      <w:r>
        <w:rPr>
          <w:spacing w:val="-2"/>
        </w:rPr>
        <w:t xml:space="preserve"> </w:t>
      </w:r>
      <w:r>
        <w:t>mg/mL</w:t>
      </w:r>
      <w:r>
        <w:rPr>
          <w:spacing w:val="-2"/>
        </w:rPr>
        <w:t xml:space="preserve"> </w:t>
      </w:r>
      <w:r>
        <w:t>vial are</w:t>
      </w:r>
      <w:r>
        <w:rPr>
          <w:spacing w:val="-2"/>
        </w:rPr>
        <w:t xml:space="preserve"> </w:t>
      </w:r>
      <w:r>
        <w:t>supplied as ready-to-use</w:t>
      </w:r>
      <w:r>
        <w:rPr>
          <w:spacing w:val="-2"/>
        </w:rPr>
        <w:t xml:space="preserve"> </w:t>
      </w:r>
      <w:proofErr w:type="gramStart"/>
      <w:r>
        <w:t>solution</w:t>
      </w:r>
      <w:proofErr w:type="gramEnd"/>
      <w:r>
        <w:t xml:space="preserve"> for </w:t>
      </w:r>
      <w:proofErr w:type="gramStart"/>
      <w:r>
        <w:t>injection</w:t>
      </w:r>
      <w:proofErr w:type="gramEnd"/>
      <w:r>
        <w:rPr>
          <w:spacing w:val="-2"/>
        </w:rPr>
        <w:t xml:space="preserve"> </w:t>
      </w:r>
      <w:r>
        <w:t>that do not need dilution prior to administration.</w:t>
      </w:r>
    </w:p>
    <w:p w14:paraId="0B4E621A" w14:textId="77777777" w:rsidR="0003038A" w:rsidRDefault="00701507">
      <w:pPr>
        <w:pStyle w:val="BodyText"/>
        <w:spacing w:before="120" w:line="355" w:lineRule="auto"/>
        <w:ind w:right="1264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combine</w:t>
      </w:r>
      <w:r>
        <w:rPr>
          <w:spacing w:val="-2"/>
        </w:rPr>
        <w:t xml:space="preserve"> </w:t>
      </w:r>
      <w:r>
        <w:t>TALVEY</w:t>
      </w:r>
      <w:r>
        <w:rPr>
          <w:spacing w:val="-5"/>
        </w:rPr>
        <w:t xml:space="preserve"> </w:t>
      </w:r>
      <w:r>
        <w:t>vials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concentrations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dose. Use aseptic technique to prepare and administer TALVEY.</w:t>
      </w:r>
    </w:p>
    <w:p w14:paraId="59162489" w14:textId="77777777" w:rsidR="0003038A" w:rsidRDefault="00701507" w:rsidP="00297199">
      <w:pPr>
        <w:pStyle w:val="BodyText"/>
        <w:pageBreakBefore/>
        <w:spacing w:line="251" w:lineRule="exact"/>
        <w:ind w:left="130"/>
        <w:jc w:val="both"/>
      </w:pPr>
      <w:r>
        <w:rPr>
          <w:u w:val="single"/>
        </w:rPr>
        <w:lastRenderedPageBreak/>
        <w:t>Preparation</w:t>
      </w:r>
      <w:r>
        <w:rPr>
          <w:spacing w:val="-6"/>
          <w:u w:val="single"/>
        </w:rPr>
        <w:t xml:space="preserve"> </w:t>
      </w:r>
      <w:proofErr w:type="gramStart"/>
      <w:r>
        <w:rPr>
          <w:u w:val="single"/>
        </w:rPr>
        <w:t>of</w:t>
      </w:r>
      <w:proofErr w:type="gramEnd"/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TALVEY</w:t>
      </w:r>
    </w:p>
    <w:p w14:paraId="0AC9FC1F" w14:textId="79FEFD9F" w:rsidR="00297199" w:rsidRPr="00297199" w:rsidRDefault="00701507" w:rsidP="00297199">
      <w:pPr>
        <w:pStyle w:val="ListParagraph"/>
        <w:numPr>
          <w:ilvl w:val="0"/>
          <w:numId w:val="1"/>
        </w:numPr>
        <w:tabs>
          <w:tab w:val="left" w:pos="852"/>
        </w:tabs>
        <w:spacing w:before="121"/>
        <w:ind w:hanging="360"/>
      </w:pPr>
      <w:r>
        <w:t>Refer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tables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TALVEY.</w:t>
      </w:r>
    </w:p>
    <w:p w14:paraId="7AAC7346" w14:textId="77777777" w:rsidR="0003038A" w:rsidRDefault="00701507">
      <w:pPr>
        <w:pStyle w:val="ListParagraph"/>
        <w:numPr>
          <w:ilvl w:val="1"/>
          <w:numId w:val="1"/>
        </w:numPr>
        <w:tabs>
          <w:tab w:val="left" w:pos="1572"/>
        </w:tabs>
        <w:spacing w:before="85" w:line="230" w:lineRule="auto"/>
        <w:ind w:right="132" w:hanging="3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D63553F" wp14:editId="56CA1E03">
                <wp:simplePos x="0" y="0"/>
                <wp:positionH relativeFrom="page">
                  <wp:posOffset>1386839</wp:posOffset>
                </wp:positionH>
                <wp:positionV relativeFrom="paragraph">
                  <wp:posOffset>210820</wp:posOffset>
                </wp:positionV>
                <wp:extent cx="5471160" cy="1600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116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1160" h="160020">
                              <a:moveTo>
                                <a:pt x="5471160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5471160" y="160020"/>
                              </a:lnTo>
                              <a:lnTo>
                                <a:pt x="5471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6E5AB" id="Graphic 22" o:spid="_x0000_s1026" style="position:absolute;margin-left:109.2pt;margin-top:16.6pt;width:430.8pt;height:12.6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7116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" path="m5471160,l,,,160020r5471160,l5471160,xe" stroked="f">
                <v:path arrowok="t"/>
                <w10:wrap anchorx="page"/>
              </v:shape>
            </w:pict>
          </mc:Fallback>
        </mc:AlternateContent>
      </w:r>
      <w:r>
        <w:t>Use Table</w:t>
      </w:r>
      <w:r>
        <w:rPr>
          <w:spacing w:val="-2"/>
        </w:rPr>
        <w:t xml:space="preserve"> </w:t>
      </w:r>
      <w:r>
        <w:t>7 to determine total dose, injection volume, and number of vials required based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patient’s</w:t>
      </w:r>
      <w:r>
        <w:rPr>
          <w:spacing w:val="40"/>
        </w:rPr>
        <w:t xml:space="preserve"> </w:t>
      </w:r>
      <w:r>
        <w:t>actual</w:t>
      </w:r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0.01</w:t>
      </w:r>
      <w:r>
        <w:rPr>
          <w:spacing w:val="40"/>
        </w:rPr>
        <w:t xml:space="preserve"> </w:t>
      </w:r>
      <w:r>
        <w:t>mg/kg</w:t>
      </w:r>
      <w:r>
        <w:rPr>
          <w:spacing w:val="40"/>
        </w:rPr>
        <w:t xml:space="preserve"> </w:t>
      </w:r>
      <w:r>
        <w:t>dose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TALVEY</w:t>
      </w:r>
      <w:r>
        <w:rPr>
          <w:spacing w:val="80"/>
        </w:rPr>
        <w:t xml:space="preserve"> </w:t>
      </w:r>
      <w:r>
        <w:t>2 mg/mL vial.</w:t>
      </w:r>
    </w:p>
    <w:p w14:paraId="44CF4E86" w14:textId="77777777" w:rsidR="0003038A" w:rsidRDefault="00701507">
      <w:pPr>
        <w:tabs>
          <w:tab w:val="left" w:pos="1392"/>
        </w:tabs>
        <w:spacing w:before="182"/>
        <w:ind w:left="2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7:</w:t>
      </w:r>
      <w:r>
        <w:rPr>
          <w:b/>
          <w:sz w:val="20"/>
        </w:rPr>
        <w:tab/>
        <w:t>0.01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mg/kg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Dose: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Injection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volumes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TALVEY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mg/mL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vial</w:t>
      </w:r>
    </w:p>
    <w:p w14:paraId="60043B87" w14:textId="77777777" w:rsidR="0003038A" w:rsidRDefault="0003038A">
      <w:pPr>
        <w:pStyle w:val="BodyText"/>
        <w:spacing w:before="3"/>
        <w:ind w:left="0"/>
        <w:rPr>
          <w:b/>
          <w:sz w:val="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059"/>
        <w:gridCol w:w="1869"/>
        <w:gridCol w:w="1963"/>
        <w:gridCol w:w="1874"/>
      </w:tblGrid>
      <w:tr w:rsidR="0003038A" w14:paraId="64DB245A" w14:textId="77777777">
        <w:trPr>
          <w:trHeight w:val="414"/>
        </w:trPr>
        <w:tc>
          <w:tcPr>
            <w:tcW w:w="1872" w:type="dxa"/>
            <w:vMerge w:val="restart"/>
          </w:tcPr>
          <w:p w14:paraId="1D6C8383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66FDE76B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35A3E1DE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6B1CCE00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4B17B35C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6748B6D9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6B9B8848" w14:textId="77777777" w:rsidR="0003038A" w:rsidRDefault="0003038A">
            <w:pPr>
              <w:pStyle w:val="TableParagraph"/>
              <w:spacing w:before="69" w:line="240" w:lineRule="auto"/>
              <w:ind w:left="0"/>
              <w:rPr>
                <w:b/>
                <w:sz w:val="18"/>
              </w:rPr>
            </w:pPr>
          </w:p>
          <w:p w14:paraId="48C8301C" w14:textId="77777777" w:rsidR="0003038A" w:rsidRDefault="00701507">
            <w:pPr>
              <w:pStyle w:val="TableParagraph"/>
              <w:spacing w:line="240" w:lineRule="auto"/>
              <w:ind w:left="715" w:right="456" w:hanging="245"/>
              <w:rPr>
                <w:b/>
                <w:sz w:val="18"/>
              </w:rPr>
            </w:pPr>
            <w:r>
              <w:rPr>
                <w:b/>
                <w:sz w:val="18"/>
              </w:rPr>
              <w:t>0.01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mg/kg </w:t>
            </w:r>
            <w:r>
              <w:rPr>
                <w:b/>
                <w:spacing w:val="-4"/>
                <w:sz w:val="18"/>
              </w:rPr>
              <w:t>Dose</w:t>
            </w:r>
          </w:p>
        </w:tc>
        <w:tc>
          <w:tcPr>
            <w:tcW w:w="2059" w:type="dxa"/>
          </w:tcPr>
          <w:p w14:paraId="42EA890C" w14:textId="77777777" w:rsidR="0003038A" w:rsidRDefault="00701507">
            <w:pPr>
              <w:pStyle w:val="TableParagraph"/>
              <w:spacing w:line="208" w:lineRule="exact"/>
              <w:ind w:left="863" w:right="479" w:hanging="370"/>
              <w:rPr>
                <w:b/>
                <w:sz w:val="18"/>
              </w:rPr>
            </w:pPr>
            <w:r>
              <w:rPr>
                <w:b/>
                <w:sz w:val="18"/>
              </w:rPr>
              <w:t>Body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weight </w:t>
            </w:r>
            <w:r>
              <w:rPr>
                <w:b/>
                <w:spacing w:val="-4"/>
                <w:sz w:val="18"/>
              </w:rPr>
              <w:t>(kg)</w:t>
            </w:r>
          </w:p>
        </w:tc>
        <w:tc>
          <w:tcPr>
            <w:tcW w:w="1869" w:type="dxa"/>
          </w:tcPr>
          <w:p w14:paraId="3A987A42" w14:textId="77777777" w:rsidR="0003038A" w:rsidRDefault="00701507">
            <w:pPr>
              <w:pStyle w:val="TableParagraph"/>
              <w:spacing w:line="208" w:lineRule="exact"/>
              <w:ind w:left="739" w:right="467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dose </w:t>
            </w:r>
            <w:r>
              <w:rPr>
                <w:b/>
                <w:spacing w:val="-4"/>
                <w:sz w:val="18"/>
              </w:rPr>
              <w:t>(mg)</w:t>
            </w:r>
          </w:p>
        </w:tc>
        <w:tc>
          <w:tcPr>
            <w:tcW w:w="1963" w:type="dxa"/>
          </w:tcPr>
          <w:p w14:paraId="06971B35" w14:textId="77777777" w:rsidR="0003038A" w:rsidRDefault="00701507">
            <w:pPr>
              <w:pStyle w:val="TableParagraph"/>
              <w:spacing w:line="208" w:lineRule="exact"/>
              <w:ind w:left="790" w:hanging="639"/>
              <w:rPr>
                <w:b/>
                <w:sz w:val="18"/>
              </w:rPr>
            </w:pPr>
            <w:r>
              <w:rPr>
                <w:b/>
                <w:sz w:val="18"/>
              </w:rPr>
              <w:t>Volume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injection </w:t>
            </w:r>
            <w:r>
              <w:rPr>
                <w:b/>
                <w:spacing w:val="-4"/>
                <w:sz w:val="18"/>
              </w:rPr>
              <w:t>(mL)</w:t>
            </w:r>
          </w:p>
        </w:tc>
        <w:tc>
          <w:tcPr>
            <w:tcW w:w="1874" w:type="dxa"/>
          </w:tcPr>
          <w:p w14:paraId="6DFB82F0" w14:textId="77777777" w:rsidR="0003038A" w:rsidRDefault="00701507">
            <w:pPr>
              <w:pStyle w:val="TableParagraph"/>
              <w:spacing w:line="208" w:lineRule="exact"/>
              <w:ind w:left="267" w:right="136" w:hanging="3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vials (1 vial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1.5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mL)</w:t>
            </w:r>
          </w:p>
        </w:tc>
      </w:tr>
      <w:tr w:rsidR="0003038A" w14:paraId="169BC30C" w14:textId="77777777">
        <w:trPr>
          <w:trHeight w:val="205"/>
        </w:trPr>
        <w:tc>
          <w:tcPr>
            <w:tcW w:w="1872" w:type="dxa"/>
            <w:vMerge/>
            <w:tcBorders>
              <w:top w:val="nil"/>
            </w:tcBorders>
          </w:tcPr>
          <w:p w14:paraId="460E7194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33280F49" w14:textId="77777777" w:rsidR="0003038A" w:rsidRDefault="00701507">
            <w:pPr>
              <w:pStyle w:val="TableParagraph"/>
              <w:spacing w:line="185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869" w:type="dxa"/>
          </w:tcPr>
          <w:p w14:paraId="22DF392A" w14:textId="77777777" w:rsidR="0003038A" w:rsidRDefault="00701507">
            <w:pPr>
              <w:pStyle w:val="TableParagraph"/>
              <w:spacing w:line="185" w:lineRule="exact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0.38</w:t>
            </w:r>
          </w:p>
        </w:tc>
        <w:tc>
          <w:tcPr>
            <w:tcW w:w="1963" w:type="dxa"/>
          </w:tcPr>
          <w:p w14:paraId="68A0CB55" w14:textId="77777777" w:rsidR="0003038A" w:rsidRDefault="00701507">
            <w:pPr>
              <w:pStyle w:val="TableParagraph"/>
              <w:spacing w:line="185" w:lineRule="exact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0.19</w:t>
            </w:r>
          </w:p>
        </w:tc>
        <w:tc>
          <w:tcPr>
            <w:tcW w:w="1874" w:type="dxa"/>
          </w:tcPr>
          <w:p w14:paraId="7BA57C3A" w14:textId="77777777" w:rsidR="0003038A" w:rsidRDefault="00701507">
            <w:pPr>
              <w:pStyle w:val="TableParagraph"/>
              <w:spacing w:line="185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1405D062" w14:textId="77777777">
        <w:trPr>
          <w:trHeight w:val="208"/>
        </w:trPr>
        <w:tc>
          <w:tcPr>
            <w:tcW w:w="1872" w:type="dxa"/>
            <w:vMerge/>
            <w:tcBorders>
              <w:top w:val="nil"/>
            </w:tcBorders>
          </w:tcPr>
          <w:p w14:paraId="70964E24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5140B06A" w14:textId="77777777" w:rsidR="0003038A" w:rsidRDefault="0070150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869" w:type="dxa"/>
          </w:tcPr>
          <w:p w14:paraId="39BCBDBB" w14:textId="77777777" w:rsidR="0003038A" w:rsidRDefault="00701507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0.42</w:t>
            </w:r>
          </w:p>
        </w:tc>
        <w:tc>
          <w:tcPr>
            <w:tcW w:w="1963" w:type="dxa"/>
          </w:tcPr>
          <w:p w14:paraId="18C78601" w14:textId="77777777" w:rsidR="0003038A" w:rsidRDefault="00701507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0.21</w:t>
            </w:r>
          </w:p>
        </w:tc>
        <w:tc>
          <w:tcPr>
            <w:tcW w:w="1874" w:type="dxa"/>
          </w:tcPr>
          <w:p w14:paraId="396C8A63" w14:textId="77777777" w:rsidR="0003038A" w:rsidRDefault="00701507">
            <w:pPr>
              <w:pStyle w:val="TableParagraph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6057A26D" w14:textId="77777777">
        <w:trPr>
          <w:trHeight w:val="205"/>
        </w:trPr>
        <w:tc>
          <w:tcPr>
            <w:tcW w:w="1872" w:type="dxa"/>
            <w:vMerge/>
            <w:tcBorders>
              <w:top w:val="nil"/>
            </w:tcBorders>
          </w:tcPr>
          <w:p w14:paraId="3E17FFF7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39C381B2" w14:textId="77777777" w:rsidR="0003038A" w:rsidRDefault="007015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869" w:type="dxa"/>
          </w:tcPr>
          <w:p w14:paraId="1C5350C6" w14:textId="77777777" w:rsidR="0003038A" w:rsidRDefault="0070150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1963" w:type="dxa"/>
          </w:tcPr>
          <w:p w14:paraId="434E7DDE" w14:textId="77777777" w:rsidR="0003038A" w:rsidRDefault="0070150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0.25</w:t>
            </w:r>
          </w:p>
        </w:tc>
        <w:tc>
          <w:tcPr>
            <w:tcW w:w="1874" w:type="dxa"/>
          </w:tcPr>
          <w:p w14:paraId="353F817F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25052BFB" w14:textId="77777777">
        <w:trPr>
          <w:trHeight w:val="208"/>
        </w:trPr>
        <w:tc>
          <w:tcPr>
            <w:tcW w:w="1872" w:type="dxa"/>
            <w:vMerge/>
            <w:tcBorders>
              <w:top w:val="nil"/>
            </w:tcBorders>
          </w:tcPr>
          <w:p w14:paraId="1CFF1FC5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027278D3" w14:textId="77777777" w:rsidR="0003038A" w:rsidRDefault="0070150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869" w:type="dxa"/>
          </w:tcPr>
          <w:p w14:paraId="7C91E93A" w14:textId="77777777" w:rsidR="0003038A" w:rsidRDefault="00701507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1963" w:type="dxa"/>
          </w:tcPr>
          <w:p w14:paraId="04AD4738" w14:textId="77777777" w:rsidR="0003038A" w:rsidRDefault="00701507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1874" w:type="dxa"/>
          </w:tcPr>
          <w:p w14:paraId="0691DE2E" w14:textId="77777777" w:rsidR="0003038A" w:rsidRDefault="00701507">
            <w:pPr>
              <w:pStyle w:val="TableParagraph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34611F4B" w14:textId="77777777">
        <w:trPr>
          <w:trHeight w:val="205"/>
        </w:trPr>
        <w:tc>
          <w:tcPr>
            <w:tcW w:w="1872" w:type="dxa"/>
            <w:vMerge/>
            <w:tcBorders>
              <w:top w:val="nil"/>
            </w:tcBorders>
          </w:tcPr>
          <w:p w14:paraId="52750889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6ED54D21" w14:textId="77777777" w:rsidR="0003038A" w:rsidRDefault="007015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869" w:type="dxa"/>
          </w:tcPr>
          <w:p w14:paraId="07FCD145" w14:textId="77777777" w:rsidR="0003038A" w:rsidRDefault="0070150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  <w:tc>
          <w:tcPr>
            <w:tcW w:w="1963" w:type="dxa"/>
          </w:tcPr>
          <w:p w14:paraId="08F4F54C" w14:textId="77777777" w:rsidR="0003038A" w:rsidRDefault="0070150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0.35</w:t>
            </w:r>
          </w:p>
        </w:tc>
        <w:tc>
          <w:tcPr>
            <w:tcW w:w="1874" w:type="dxa"/>
          </w:tcPr>
          <w:p w14:paraId="3873250C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4A67CCE8" w14:textId="77777777">
        <w:trPr>
          <w:trHeight w:val="206"/>
        </w:trPr>
        <w:tc>
          <w:tcPr>
            <w:tcW w:w="1872" w:type="dxa"/>
            <w:vMerge/>
            <w:tcBorders>
              <w:top w:val="nil"/>
            </w:tcBorders>
          </w:tcPr>
          <w:p w14:paraId="0CFA433C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77F2171B" w14:textId="77777777" w:rsidR="0003038A" w:rsidRDefault="007015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869" w:type="dxa"/>
          </w:tcPr>
          <w:p w14:paraId="1D6D5D7F" w14:textId="77777777" w:rsidR="0003038A" w:rsidRDefault="0070150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1963" w:type="dxa"/>
          </w:tcPr>
          <w:p w14:paraId="07A8A031" w14:textId="77777777" w:rsidR="0003038A" w:rsidRDefault="0070150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1874" w:type="dxa"/>
          </w:tcPr>
          <w:p w14:paraId="6B161D1D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5A703BAB" w14:textId="77777777">
        <w:trPr>
          <w:trHeight w:val="208"/>
        </w:trPr>
        <w:tc>
          <w:tcPr>
            <w:tcW w:w="1872" w:type="dxa"/>
            <w:vMerge/>
            <w:tcBorders>
              <w:top w:val="nil"/>
            </w:tcBorders>
          </w:tcPr>
          <w:p w14:paraId="0B2CC55D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4F9C3589" w14:textId="77777777" w:rsidR="0003038A" w:rsidRDefault="00701507">
            <w:pPr>
              <w:pStyle w:val="TableParagraph"/>
              <w:spacing w:before="1"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869" w:type="dxa"/>
          </w:tcPr>
          <w:p w14:paraId="36BE9DD0" w14:textId="77777777" w:rsidR="0003038A" w:rsidRDefault="00701507">
            <w:pPr>
              <w:pStyle w:val="TableParagraph"/>
              <w:spacing w:before="1"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1963" w:type="dxa"/>
          </w:tcPr>
          <w:p w14:paraId="49B9149F" w14:textId="77777777" w:rsidR="0003038A" w:rsidRDefault="00701507">
            <w:pPr>
              <w:pStyle w:val="TableParagraph"/>
              <w:spacing w:before="1" w:line="187" w:lineRule="exact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0.45</w:t>
            </w:r>
          </w:p>
        </w:tc>
        <w:tc>
          <w:tcPr>
            <w:tcW w:w="1874" w:type="dxa"/>
          </w:tcPr>
          <w:p w14:paraId="5C58EC5B" w14:textId="77777777" w:rsidR="0003038A" w:rsidRDefault="00701507">
            <w:pPr>
              <w:pStyle w:val="TableParagraph"/>
              <w:spacing w:before="1" w:line="187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50813C6C" w14:textId="77777777">
        <w:trPr>
          <w:trHeight w:val="205"/>
        </w:trPr>
        <w:tc>
          <w:tcPr>
            <w:tcW w:w="1872" w:type="dxa"/>
            <w:vMerge/>
            <w:tcBorders>
              <w:top w:val="nil"/>
            </w:tcBorders>
          </w:tcPr>
          <w:p w14:paraId="1EADFC72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13BA556B" w14:textId="77777777" w:rsidR="0003038A" w:rsidRDefault="007015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869" w:type="dxa"/>
          </w:tcPr>
          <w:p w14:paraId="6E6B9F98" w14:textId="77777777" w:rsidR="0003038A" w:rsidRDefault="0070150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1963" w:type="dxa"/>
          </w:tcPr>
          <w:p w14:paraId="31D66D20" w14:textId="77777777" w:rsidR="0003038A" w:rsidRDefault="0070150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1874" w:type="dxa"/>
          </w:tcPr>
          <w:p w14:paraId="0A25357A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4871B723" w14:textId="77777777">
        <w:trPr>
          <w:trHeight w:val="208"/>
        </w:trPr>
        <w:tc>
          <w:tcPr>
            <w:tcW w:w="1872" w:type="dxa"/>
            <w:vMerge/>
            <w:tcBorders>
              <w:top w:val="nil"/>
            </w:tcBorders>
          </w:tcPr>
          <w:p w14:paraId="08F7D06E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2603D398" w14:textId="77777777" w:rsidR="0003038A" w:rsidRDefault="0070150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869" w:type="dxa"/>
          </w:tcPr>
          <w:p w14:paraId="7BD93A91" w14:textId="77777777" w:rsidR="0003038A" w:rsidRDefault="00701507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1963" w:type="dxa"/>
          </w:tcPr>
          <w:p w14:paraId="57A8D066" w14:textId="77777777" w:rsidR="0003038A" w:rsidRDefault="00701507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0.55</w:t>
            </w:r>
          </w:p>
        </w:tc>
        <w:tc>
          <w:tcPr>
            <w:tcW w:w="1874" w:type="dxa"/>
          </w:tcPr>
          <w:p w14:paraId="024FBF7C" w14:textId="77777777" w:rsidR="0003038A" w:rsidRDefault="00701507">
            <w:pPr>
              <w:pStyle w:val="TableParagraph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53E71A56" w14:textId="77777777">
        <w:trPr>
          <w:trHeight w:val="205"/>
        </w:trPr>
        <w:tc>
          <w:tcPr>
            <w:tcW w:w="1872" w:type="dxa"/>
            <w:vMerge/>
            <w:tcBorders>
              <w:top w:val="nil"/>
            </w:tcBorders>
          </w:tcPr>
          <w:p w14:paraId="4D8B914F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7E525B23" w14:textId="77777777" w:rsidR="0003038A" w:rsidRDefault="007015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869" w:type="dxa"/>
          </w:tcPr>
          <w:p w14:paraId="387F4CF2" w14:textId="77777777" w:rsidR="0003038A" w:rsidRDefault="0070150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1963" w:type="dxa"/>
          </w:tcPr>
          <w:p w14:paraId="06B7A3E1" w14:textId="77777777" w:rsidR="0003038A" w:rsidRDefault="0070150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1874" w:type="dxa"/>
          </w:tcPr>
          <w:p w14:paraId="4E16988C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557451D6" w14:textId="77777777">
        <w:trPr>
          <w:trHeight w:val="206"/>
        </w:trPr>
        <w:tc>
          <w:tcPr>
            <w:tcW w:w="1872" w:type="dxa"/>
            <w:vMerge/>
            <w:tcBorders>
              <w:top w:val="nil"/>
            </w:tcBorders>
          </w:tcPr>
          <w:p w14:paraId="63EA2929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2939F485" w14:textId="77777777" w:rsidR="0003038A" w:rsidRDefault="007015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869" w:type="dxa"/>
          </w:tcPr>
          <w:p w14:paraId="2F665800" w14:textId="77777777" w:rsidR="0003038A" w:rsidRDefault="0070150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1963" w:type="dxa"/>
          </w:tcPr>
          <w:p w14:paraId="044ACEFF" w14:textId="77777777" w:rsidR="0003038A" w:rsidRDefault="0070150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0.65</w:t>
            </w:r>
          </w:p>
        </w:tc>
        <w:tc>
          <w:tcPr>
            <w:tcW w:w="1874" w:type="dxa"/>
          </w:tcPr>
          <w:p w14:paraId="44F3BBB1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211B0879" w14:textId="77777777">
        <w:trPr>
          <w:trHeight w:val="208"/>
        </w:trPr>
        <w:tc>
          <w:tcPr>
            <w:tcW w:w="1872" w:type="dxa"/>
            <w:vMerge/>
            <w:tcBorders>
              <w:top w:val="nil"/>
            </w:tcBorders>
          </w:tcPr>
          <w:p w14:paraId="6A746518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0E572835" w14:textId="77777777" w:rsidR="0003038A" w:rsidRDefault="00701507">
            <w:pPr>
              <w:pStyle w:val="TableParagraph"/>
              <w:spacing w:before="1"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869" w:type="dxa"/>
          </w:tcPr>
          <w:p w14:paraId="40AE2E9A" w14:textId="77777777" w:rsidR="0003038A" w:rsidRDefault="00701507">
            <w:pPr>
              <w:pStyle w:val="TableParagraph"/>
              <w:spacing w:before="1"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1963" w:type="dxa"/>
          </w:tcPr>
          <w:p w14:paraId="753EB05F" w14:textId="77777777" w:rsidR="0003038A" w:rsidRDefault="00701507">
            <w:pPr>
              <w:pStyle w:val="TableParagraph"/>
              <w:spacing w:before="1" w:line="187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  <w:tc>
          <w:tcPr>
            <w:tcW w:w="1874" w:type="dxa"/>
          </w:tcPr>
          <w:p w14:paraId="010111F8" w14:textId="77777777" w:rsidR="0003038A" w:rsidRDefault="00701507">
            <w:pPr>
              <w:pStyle w:val="TableParagraph"/>
              <w:spacing w:before="1" w:line="187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70370443" w14:textId="77777777">
        <w:trPr>
          <w:trHeight w:val="205"/>
        </w:trPr>
        <w:tc>
          <w:tcPr>
            <w:tcW w:w="1872" w:type="dxa"/>
            <w:vMerge/>
            <w:tcBorders>
              <w:top w:val="nil"/>
            </w:tcBorders>
          </w:tcPr>
          <w:p w14:paraId="2520D856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78181A11" w14:textId="77777777" w:rsidR="0003038A" w:rsidRDefault="00701507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869" w:type="dxa"/>
          </w:tcPr>
          <w:p w14:paraId="4FACF6EC" w14:textId="77777777" w:rsidR="0003038A" w:rsidRDefault="00701507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1963" w:type="dxa"/>
          </w:tcPr>
          <w:p w14:paraId="39899DD1" w14:textId="77777777" w:rsidR="0003038A" w:rsidRDefault="00701507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0.75</w:t>
            </w:r>
          </w:p>
        </w:tc>
        <w:tc>
          <w:tcPr>
            <w:tcW w:w="1874" w:type="dxa"/>
          </w:tcPr>
          <w:p w14:paraId="6F782BD9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47D2B5E9" w14:textId="77777777">
        <w:trPr>
          <w:trHeight w:val="208"/>
        </w:trPr>
        <w:tc>
          <w:tcPr>
            <w:tcW w:w="1872" w:type="dxa"/>
            <w:vMerge/>
            <w:tcBorders>
              <w:top w:val="nil"/>
            </w:tcBorders>
          </w:tcPr>
          <w:p w14:paraId="09AB75DB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</w:tcPr>
          <w:p w14:paraId="11D4FB3F" w14:textId="77777777" w:rsidR="0003038A" w:rsidRDefault="00701507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869" w:type="dxa"/>
          </w:tcPr>
          <w:p w14:paraId="32B76B91" w14:textId="77777777" w:rsidR="0003038A" w:rsidRDefault="00701507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  <w:tc>
          <w:tcPr>
            <w:tcW w:w="1963" w:type="dxa"/>
          </w:tcPr>
          <w:p w14:paraId="41A65EAF" w14:textId="77777777" w:rsidR="0003038A" w:rsidRDefault="00701507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1874" w:type="dxa"/>
          </w:tcPr>
          <w:p w14:paraId="268B4494" w14:textId="77777777" w:rsidR="0003038A" w:rsidRDefault="00701507">
            <w:pPr>
              <w:pStyle w:val="TableParagraph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14:paraId="799984CE" w14:textId="77777777" w:rsidR="0003038A" w:rsidRDefault="0003038A">
      <w:pPr>
        <w:pStyle w:val="BodyText"/>
        <w:spacing w:before="34"/>
        <w:ind w:left="0"/>
        <w:rPr>
          <w:b/>
          <w:sz w:val="20"/>
        </w:rPr>
      </w:pPr>
    </w:p>
    <w:p w14:paraId="1188D8E3" w14:textId="77777777" w:rsidR="0003038A" w:rsidRDefault="00701507">
      <w:pPr>
        <w:pStyle w:val="ListParagraph"/>
        <w:numPr>
          <w:ilvl w:val="0"/>
          <w:numId w:val="1"/>
        </w:numPr>
        <w:tabs>
          <w:tab w:val="left" w:pos="852"/>
        </w:tabs>
        <w:spacing w:before="1" w:line="237" w:lineRule="auto"/>
        <w:ind w:right="132" w:hanging="360"/>
      </w:pPr>
      <w:r>
        <w:t>Use Table</w:t>
      </w:r>
      <w:r>
        <w:rPr>
          <w:spacing w:val="-1"/>
        </w:rPr>
        <w:t xml:space="preserve"> </w:t>
      </w:r>
      <w:r>
        <w:t>8 to determine total dose, injection volume, and number of vials required based on patient’s actual body weight for the 0.06 mg/kg dose using TALVEY 2 mg/mL vial.</w:t>
      </w:r>
    </w:p>
    <w:p w14:paraId="49F52E4B" w14:textId="77777777" w:rsidR="0003038A" w:rsidRDefault="00701507">
      <w:pPr>
        <w:tabs>
          <w:tab w:val="left" w:pos="1392"/>
        </w:tabs>
        <w:spacing w:before="179"/>
        <w:ind w:left="2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8:</w:t>
      </w:r>
      <w:r>
        <w:rPr>
          <w:b/>
          <w:sz w:val="20"/>
        </w:rPr>
        <w:tab/>
        <w:t>0.06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mg/kg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Dose: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Injection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volumes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TALVEY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mg/mL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vial</w:t>
      </w:r>
    </w:p>
    <w:p w14:paraId="5DFDC511" w14:textId="77777777" w:rsidR="0003038A" w:rsidRDefault="0003038A">
      <w:pPr>
        <w:pStyle w:val="BodyText"/>
        <w:spacing w:before="3"/>
        <w:ind w:left="0"/>
        <w:rPr>
          <w:b/>
          <w:sz w:val="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2056"/>
        <w:gridCol w:w="1871"/>
        <w:gridCol w:w="1962"/>
        <w:gridCol w:w="1871"/>
      </w:tblGrid>
      <w:tr w:rsidR="0003038A" w14:paraId="34B105A2" w14:textId="77777777">
        <w:trPr>
          <w:trHeight w:val="414"/>
        </w:trPr>
        <w:tc>
          <w:tcPr>
            <w:tcW w:w="1874" w:type="dxa"/>
            <w:vMerge w:val="restart"/>
          </w:tcPr>
          <w:p w14:paraId="6B7E0480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5C7F8ED8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2497E77C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729852EA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58B1D72A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39983F59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20C3120D" w14:textId="77777777" w:rsidR="0003038A" w:rsidRDefault="0003038A">
            <w:pPr>
              <w:pStyle w:val="TableParagraph"/>
              <w:spacing w:before="69" w:line="240" w:lineRule="auto"/>
              <w:ind w:left="0"/>
              <w:rPr>
                <w:b/>
                <w:sz w:val="18"/>
              </w:rPr>
            </w:pPr>
          </w:p>
          <w:p w14:paraId="76983298" w14:textId="77777777" w:rsidR="0003038A" w:rsidRDefault="00701507">
            <w:pPr>
              <w:pStyle w:val="TableParagraph"/>
              <w:spacing w:line="240" w:lineRule="auto"/>
              <w:ind w:left="717" w:right="136" w:hanging="248"/>
              <w:rPr>
                <w:b/>
                <w:sz w:val="18"/>
              </w:rPr>
            </w:pPr>
            <w:r>
              <w:rPr>
                <w:b/>
                <w:sz w:val="18"/>
              </w:rPr>
              <w:t>0.06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mg/kg </w:t>
            </w:r>
            <w:r>
              <w:rPr>
                <w:b/>
                <w:spacing w:val="-4"/>
                <w:sz w:val="18"/>
              </w:rPr>
              <w:t>Dose</w:t>
            </w:r>
          </w:p>
        </w:tc>
        <w:tc>
          <w:tcPr>
            <w:tcW w:w="2056" w:type="dxa"/>
          </w:tcPr>
          <w:p w14:paraId="47D9E210" w14:textId="77777777" w:rsidR="0003038A" w:rsidRDefault="00701507">
            <w:pPr>
              <w:pStyle w:val="TableParagraph"/>
              <w:spacing w:line="206" w:lineRule="exact"/>
              <w:ind w:left="864" w:right="479" w:hanging="372"/>
              <w:rPr>
                <w:b/>
                <w:sz w:val="18"/>
              </w:rPr>
            </w:pPr>
            <w:r>
              <w:rPr>
                <w:b/>
                <w:sz w:val="18"/>
              </w:rPr>
              <w:t>Body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weight </w:t>
            </w:r>
            <w:r>
              <w:rPr>
                <w:b/>
                <w:spacing w:val="-4"/>
                <w:sz w:val="18"/>
              </w:rPr>
              <w:t>(kg)</w:t>
            </w:r>
          </w:p>
        </w:tc>
        <w:tc>
          <w:tcPr>
            <w:tcW w:w="1871" w:type="dxa"/>
          </w:tcPr>
          <w:p w14:paraId="0CC24892" w14:textId="77777777" w:rsidR="0003038A" w:rsidRDefault="00701507">
            <w:pPr>
              <w:pStyle w:val="TableParagraph"/>
              <w:spacing w:line="206" w:lineRule="exact"/>
              <w:ind w:left="742" w:right="468" w:hanging="25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dose </w:t>
            </w:r>
            <w:r>
              <w:rPr>
                <w:b/>
                <w:spacing w:val="-4"/>
                <w:sz w:val="18"/>
              </w:rPr>
              <w:t>(mg)</w:t>
            </w:r>
          </w:p>
        </w:tc>
        <w:tc>
          <w:tcPr>
            <w:tcW w:w="1962" w:type="dxa"/>
          </w:tcPr>
          <w:p w14:paraId="1466CAD4" w14:textId="77777777" w:rsidR="0003038A" w:rsidRDefault="00701507">
            <w:pPr>
              <w:pStyle w:val="TableParagraph"/>
              <w:spacing w:line="206" w:lineRule="exact"/>
              <w:ind w:left="789" w:hanging="639"/>
              <w:rPr>
                <w:b/>
                <w:sz w:val="18"/>
              </w:rPr>
            </w:pPr>
            <w:r>
              <w:rPr>
                <w:b/>
                <w:sz w:val="18"/>
              </w:rPr>
              <w:t>Volume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injection </w:t>
            </w:r>
            <w:r>
              <w:rPr>
                <w:b/>
                <w:spacing w:val="-4"/>
                <w:sz w:val="18"/>
              </w:rPr>
              <w:t>(mL)</w:t>
            </w:r>
          </w:p>
        </w:tc>
        <w:tc>
          <w:tcPr>
            <w:tcW w:w="1871" w:type="dxa"/>
          </w:tcPr>
          <w:p w14:paraId="467FECEC" w14:textId="77777777" w:rsidR="0003038A" w:rsidRDefault="00701507">
            <w:pPr>
              <w:pStyle w:val="TableParagraph"/>
              <w:spacing w:line="206" w:lineRule="exact"/>
              <w:ind w:left="267" w:right="241" w:hanging="3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vials (1 vial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1.5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mL)</w:t>
            </w:r>
          </w:p>
        </w:tc>
      </w:tr>
      <w:tr w:rsidR="0003038A" w14:paraId="24EA26D4" w14:textId="77777777">
        <w:trPr>
          <w:trHeight w:val="206"/>
        </w:trPr>
        <w:tc>
          <w:tcPr>
            <w:tcW w:w="1874" w:type="dxa"/>
            <w:vMerge/>
            <w:tcBorders>
              <w:top w:val="nil"/>
            </w:tcBorders>
          </w:tcPr>
          <w:p w14:paraId="0631E0E9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428E01F1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871" w:type="dxa"/>
          </w:tcPr>
          <w:p w14:paraId="5CED5656" w14:textId="77777777" w:rsidR="0003038A" w:rsidRDefault="00701507">
            <w:pPr>
              <w:pStyle w:val="TableParagraph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1962" w:type="dxa"/>
          </w:tcPr>
          <w:p w14:paraId="18160EA4" w14:textId="77777777" w:rsidR="0003038A" w:rsidRDefault="0070150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1871" w:type="dxa"/>
          </w:tcPr>
          <w:p w14:paraId="213C648D" w14:textId="77777777" w:rsidR="0003038A" w:rsidRDefault="00701507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4BBAADDD" w14:textId="77777777">
        <w:trPr>
          <w:trHeight w:val="208"/>
        </w:trPr>
        <w:tc>
          <w:tcPr>
            <w:tcW w:w="1874" w:type="dxa"/>
            <w:vMerge/>
            <w:tcBorders>
              <w:top w:val="nil"/>
            </w:tcBorders>
          </w:tcPr>
          <w:p w14:paraId="45E04FEF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49675126" w14:textId="77777777" w:rsidR="0003038A" w:rsidRDefault="00701507">
            <w:pPr>
              <w:pStyle w:val="TableParagraph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871" w:type="dxa"/>
          </w:tcPr>
          <w:p w14:paraId="1BA10A08" w14:textId="77777777" w:rsidR="0003038A" w:rsidRDefault="00701507">
            <w:pPr>
              <w:pStyle w:val="TableParagraph"/>
              <w:spacing w:line="188" w:lineRule="exact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1962" w:type="dxa"/>
          </w:tcPr>
          <w:p w14:paraId="0C0A859D" w14:textId="77777777" w:rsidR="0003038A" w:rsidRDefault="00701507">
            <w:pPr>
              <w:pStyle w:val="TableParagraph"/>
              <w:spacing w:line="188" w:lineRule="exact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1871" w:type="dxa"/>
          </w:tcPr>
          <w:p w14:paraId="0AB48E10" w14:textId="77777777" w:rsidR="0003038A" w:rsidRDefault="00701507">
            <w:pPr>
              <w:pStyle w:val="TableParagraph"/>
              <w:spacing w:line="188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2662038A" w14:textId="77777777">
        <w:trPr>
          <w:trHeight w:val="206"/>
        </w:trPr>
        <w:tc>
          <w:tcPr>
            <w:tcW w:w="1874" w:type="dxa"/>
            <w:vMerge/>
            <w:tcBorders>
              <w:top w:val="nil"/>
            </w:tcBorders>
          </w:tcPr>
          <w:p w14:paraId="53ACDE03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29CDF40E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871" w:type="dxa"/>
          </w:tcPr>
          <w:p w14:paraId="5D188431" w14:textId="77777777" w:rsidR="0003038A" w:rsidRDefault="00701507">
            <w:pPr>
              <w:pStyle w:val="TableParagraph"/>
              <w:ind w:left="2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62" w:type="dxa"/>
          </w:tcPr>
          <w:p w14:paraId="1094341B" w14:textId="77777777" w:rsidR="0003038A" w:rsidRDefault="0070150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1871" w:type="dxa"/>
          </w:tcPr>
          <w:p w14:paraId="209F9D4B" w14:textId="77777777" w:rsidR="0003038A" w:rsidRDefault="00701507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2B060F8C" w14:textId="77777777">
        <w:trPr>
          <w:trHeight w:val="206"/>
        </w:trPr>
        <w:tc>
          <w:tcPr>
            <w:tcW w:w="1874" w:type="dxa"/>
            <w:vMerge/>
            <w:tcBorders>
              <w:top w:val="nil"/>
            </w:tcBorders>
          </w:tcPr>
          <w:p w14:paraId="192E8EF1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2A2E63CE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871" w:type="dxa"/>
          </w:tcPr>
          <w:p w14:paraId="50B7AEC6" w14:textId="77777777" w:rsidR="0003038A" w:rsidRDefault="00701507">
            <w:pPr>
              <w:pStyle w:val="TableParagraph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1962" w:type="dxa"/>
          </w:tcPr>
          <w:p w14:paraId="31B8D313" w14:textId="77777777" w:rsidR="0003038A" w:rsidRDefault="0070150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1871" w:type="dxa"/>
          </w:tcPr>
          <w:p w14:paraId="1A863E05" w14:textId="77777777" w:rsidR="0003038A" w:rsidRDefault="00701507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038A" w14:paraId="3B45A856" w14:textId="77777777">
        <w:trPr>
          <w:trHeight w:val="208"/>
        </w:trPr>
        <w:tc>
          <w:tcPr>
            <w:tcW w:w="1874" w:type="dxa"/>
            <w:vMerge/>
            <w:tcBorders>
              <w:top w:val="nil"/>
            </w:tcBorders>
          </w:tcPr>
          <w:p w14:paraId="228F3D83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6C378149" w14:textId="77777777" w:rsidR="0003038A" w:rsidRDefault="00701507">
            <w:pPr>
              <w:pStyle w:val="TableParagraph"/>
              <w:spacing w:before="1" w:line="18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871" w:type="dxa"/>
          </w:tcPr>
          <w:p w14:paraId="2867BE4A" w14:textId="77777777" w:rsidR="0003038A" w:rsidRDefault="00701507">
            <w:pPr>
              <w:pStyle w:val="TableParagraph"/>
              <w:spacing w:before="1" w:line="187" w:lineRule="exact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1962" w:type="dxa"/>
          </w:tcPr>
          <w:p w14:paraId="2EFBDE99" w14:textId="77777777" w:rsidR="0003038A" w:rsidRDefault="00701507">
            <w:pPr>
              <w:pStyle w:val="TableParagraph"/>
              <w:spacing w:before="1" w:line="187" w:lineRule="exact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1871" w:type="dxa"/>
          </w:tcPr>
          <w:p w14:paraId="0F975286" w14:textId="77777777" w:rsidR="0003038A" w:rsidRDefault="00701507">
            <w:pPr>
              <w:pStyle w:val="TableParagraph"/>
              <w:spacing w:before="1" w:line="187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038A" w14:paraId="1E714C14" w14:textId="77777777">
        <w:trPr>
          <w:trHeight w:val="206"/>
        </w:trPr>
        <w:tc>
          <w:tcPr>
            <w:tcW w:w="1874" w:type="dxa"/>
            <w:vMerge/>
            <w:tcBorders>
              <w:top w:val="nil"/>
            </w:tcBorders>
          </w:tcPr>
          <w:p w14:paraId="7A57B3EB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119E45EB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871" w:type="dxa"/>
          </w:tcPr>
          <w:p w14:paraId="7FED1279" w14:textId="77777777" w:rsidR="0003038A" w:rsidRDefault="00701507">
            <w:pPr>
              <w:pStyle w:val="TableParagraph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4.8</w:t>
            </w:r>
          </w:p>
        </w:tc>
        <w:tc>
          <w:tcPr>
            <w:tcW w:w="1962" w:type="dxa"/>
          </w:tcPr>
          <w:p w14:paraId="44EA9E73" w14:textId="77777777" w:rsidR="0003038A" w:rsidRDefault="0070150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1871" w:type="dxa"/>
          </w:tcPr>
          <w:p w14:paraId="77CD6A3B" w14:textId="77777777" w:rsidR="0003038A" w:rsidRDefault="00701507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038A" w14:paraId="4521836D" w14:textId="77777777">
        <w:trPr>
          <w:trHeight w:val="208"/>
        </w:trPr>
        <w:tc>
          <w:tcPr>
            <w:tcW w:w="1874" w:type="dxa"/>
            <w:vMerge/>
            <w:tcBorders>
              <w:top w:val="nil"/>
            </w:tcBorders>
          </w:tcPr>
          <w:p w14:paraId="7B804B71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03DB2664" w14:textId="77777777" w:rsidR="0003038A" w:rsidRDefault="00701507">
            <w:pPr>
              <w:pStyle w:val="TableParagraph"/>
              <w:spacing w:line="188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871" w:type="dxa"/>
          </w:tcPr>
          <w:p w14:paraId="095C7305" w14:textId="77777777" w:rsidR="0003038A" w:rsidRDefault="00701507">
            <w:pPr>
              <w:pStyle w:val="TableParagraph"/>
              <w:spacing w:line="188" w:lineRule="exact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5.4</w:t>
            </w:r>
          </w:p>
        </w:tc>
        <w:tc>
          <w:tcPr>
            <w:tcW w:w="1962" w:type="dxa"/>
          </w:tcPr>
          <w:p w14:paraId="3AB52C22" w14:textId="77777777" w:rsidR="0003038A" w:rsidRDefault="00701507">
            <w:pPr>
              <w:pStyle w:val="TableParagraph"/>
              <w:spacing w:line="188" w:lineRule="exact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1871" w:type="dxa"/>
          </w:tcPr>
          <w:p w14:paraId="536AD95C" w14:textId="77777777" w:rsidR="0003038A" w:rsidRDefault="00701507">
            <w:pPr>
              <w:pStyle w:val="TableParagraph"/>
              <w:spacing w:line="188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038A" w14:paraId="1FB10DCE" w14:textId="77777777">
        <w:trPr>
          <w:trHeight w:val="206"/>
        </w:trPr>
        <w:tc>
          <w:tcPr>
            <w:tcW w:w="1874" w:type="dxa"/>
            <w:vMerge/>
            <w:tcBorders>
              <w:top w:val="nil"/>
            </w:tcBorders>
          </w:tcPr>
          <w:p w14:paraId="31BBC0BE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0ADE1231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871" w:type="dxa"/>
          </w:tcPr>
          <w:p w14:paraId="046C9B20" w14:textId="77777777" w:rsidR="0003038A" w:rsidRDefault="00701507">
            <w:pPr>
              <w:pStyle w:val="TableParagraph"/>
              <w:ind w:left="2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62" w:type="dxa"/>
          </w:tcPr>
          <w:p w14:paraId="5587CC60" w14:textId="77777777" w:rsidR="0003038A" w:rsidRDefault="00701507">
            <w:pPr>
              <w:pStyle w:val="TableParagraph"/>
              <w:ind w:left="1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71" w:type="dxa"/>
          </w:tcPr>
          <w:p w14:paraId="55B87017" w14:textId="77777777" w:rsidR="0003038A" w:rsidRDefault="00701507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038A" w14:paraId="6B106D2A" w14:textId="77777777">
        <w:trPr>
          <w:trHeight w:val="205"/>
        </w:trPr>
        <w:tc>
          <w:tcPr>
            <w:tcW w:w="1874" w:type="dxa"/>
            <w:vMerge/>
            <w:tcBorders>
              <w:top w:val="nil"/>
            </w:tcBorders>
          </w:tcPr>
          <w:p w14:paraId="666B5D71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3FECAE70" w14:textId="77777777" w:rsidR="0003038A" w:rsidRDefault="00701507">
            <w:pPr>
              <w:pStyle w:val="TableParagraph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871" w:type="dxa"/>
          </w:tcPr>
          <w:p w14:paraId="75ECD839" w14:textId="77777777" w:rsidR="0003038A" w:rsidRDefault="00701507">
            <w:pPr>
              <w:pStyle w:val="TableParagraph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6.6</w:t>
            </w:r>
          </w:p>
        </w:tc>
        <w:tc>
          <w:tcPr>
            <w:tcW w:w="1962" w:type="dxa"/>
          </w:tcPr>
          <w:p w14:paraId="1A30053C" w14:textId="77777777" w:rsidR="0003038A" w:rsidRDefault="0070150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1871" w:type="dxa"/>
          </w:tcPr>
          <w:p w14:paraId="3F459275" w14:textId="77777777" w:rsidR="0003038A" w:rsidRDefault="00701507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038A" w14:paraId="35FE861C" w14:textId="77777777">
        <w:trPr>
          <w:trHeight w:val="208"/>
        </w:trPr>
        <w:tc>
          <w:tcPr>
            <w:tcW w:w="1874" w:type="dxa"/>
            <w:vMerge/>
            <w:tcBorders>
              <w:top w:val="nil"/>
            </w:tcBorders>
          </w:tcPr>
          <w:p w14:paraId="7038DC37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506522D7" w14:textId="77777777" w:rsidR="0003038A" w:rsidRDefault="00701507">
            <w:pPr>
              <w:pStyle w:val="TableParagraph"/>
              <w:spacing w:before="1" w:line="18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871" w:type="dxa"/>
          </w:tcPr>
          <w:p w14:paraId="52F66B7E" w14:textId="77777777" w:rsidR="0003038A" w:rsidRDefault="00701507">
            <w:pPr>
              <w:pStyle w:val="TableParagraph"/>
              <w:spacing w:before="1" w:line="187" w:lineRule="exact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7.2</w:t>
            </w:r>
          </w:p>
        </w:tc>
        <w:tc>
          <w:tcPr>
            <w:tcW w:w="1962" w:type="dxa"/>
          </w:tcPr>
          <w:p w14:paraId="5286B55C" w14:textId="77777777" w:rsidR="0003038A" w:rsidRDefault="00701507">
            <w:pPr>
              <w:pStyle w:val="TableParagraph"/>
              <w:spacing w:before="1" w:line="187" w:lineRule="exact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3.6</w:t>
            </w:r>
          </w:p>
        </w:tc>
        <w:tc>
          <w:tcPr>
            <w:tcW w:w="1871" w:type="dxa"/>
          </w:tcPr>
          <w:p w14:paraId="14E87C8A" w14:textId="77777777" w:rsidR="0003038A" w:rsidRDefault="00701507">
            <w:pPr>
              <w:pStyle w:val="TableParagraph"/>
              <w:spacing w:before="1" w:line="187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038A" w14:paraId="0C5D3843" w14:textId="77777777">
        <w:trPr>
          <w:trHeight w:val="206"/>
        </w:trPr>
        <w:tc>
          <w:tcPr>
            <w:tcW w:w="1874" w:type="dxa"/>
            <w:vMerge/>
            <w:tcBorders>
              <w:top w:val="nil"/>
            </w:tcBorders>
          </w:tcPr>
          <w:p w14:paraId="006BC10F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40DA0A9B" w14:textId="77777777" w:rsidR="0003038A" w:rsidRDefault="00701507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to135</w:t>
            </w:r>
          </w:p>
        </w:tc>
        <w:tc>
          <w:tcPr>
            <w:tcW w:w="1871" w:type="dxa"/>
          </w:tcPr>
          <w:p w14:paraId="07D5B1F5" w14:textId="77777777" w:rsidR="0003038A" w:rsidRDefault="00701507">
            <w:pPr>
              <w:pStyle w:val="TableParagraph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7.8</w:t>
            </w:r>
          </w:p>
        </w:tc>
        <w:tc>
          <w:tcPr>
            <w:tcW w:w="1962" w:type="dxa"/>
          </w:tcPr>
          <w:p w14:paraId="2C18B42F" w14:textId="77777777" w:rsidR="0003038A" w:rsidRDefault="0070150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3.9</w:t>
            </w:r>
          </w:p>
        </w:tc>
        <w:tc>
          <w:tcPr>
            <w:tcW w:w="1871" w:type="dxa"/>
          </w:tcPr>
          <w:p w14:paraId="4AC5410C" w14:textId="77777777" w:rsidR="0003038A" w:rsidRDefault="00701507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038A" w14:paraId="067DC1E2" w14:textId="77777777">
        <w:trPr>
          <w:trHeight w:val="208"/>
        </w:trPr>
        <w:tc>
          <w:tcPr>
            <w:tcW w:w="1874" w:type="dxa"/>
            <w:vMerge/>
            <w:tcBorders>
              <w:top w:val="nil"/>
            </w:tcBorders>
          </w:tcPr>
          <w:p w14:paraId="6F442014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238F92E2" w14:textId="77777777" w:rsidR="0003038A" w:rsidRDefault="00701507">
            <w:pPr>
              <w:pStyle w:val="TableParagraph"/>
              <w:spacing w:line="188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to145</w:t>
            </w:r>
          </w:p>
        </w:tc>
        <w:tc>
          <w:tcPr>
            <w:tcW w:w="1871" w:type="dxa"/>
          </w:tcPr>
          <w:p w14:paraId="5602A611" w14:textId="77777777" w:rsidR="0003038A" w:rsidRDefault="00701507">
            <w:pPr>
              <w:pStyle w:val="TableParagraph"/>
              <w:spacing w:line="188" w:lineRule="exact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8.4</w:t>
            </w:r>
          </w:p>
        </w:tc>
        <w:tc>
          <w:tcPr>
            <w:tcW w:w="1962" w:type="dxa"/>
          </w:tcPr>
          <w:p w14:paraId="3EA9BC55" w14:textId="77777777" w:rsidR="0003038A" w:rsidRDefault="00701507">
            <w:pPr>
              <w:pStyle w:val="TableParagraph"/>
              <w:spacing w:line="188" w:lineRule="exact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4.2</w:t>
            </w:r>
          </w:p>
        </w:tc>
        <w:tc>
          <w:tcPr>
            <w:tcW w:w="1871" w:type="dxa"/>
          </w:tcPr>
          <w:p w14:paraId="10AAE0C6" w14:textId="77777777" w:rsidR="0003038A" w:rsidRDefault="00701507">
            <w:pPr>
              <w:pStyle w:val="TableParagraph"/>
              <w:spacing w:line="188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038A" w14:paraId="2853FE80" w14:textId="77777777">
        <w:trPr>
          <w:trHeight w:val="205"/>
        </w:trPr>
        <w:tc>
          <w:tcPr>
            <w:tcW w:w="1874" w:type="dxa"/>
            <w:vMerge/>
            <w:tcBorders>
              <w:top w:val="nil"/>
            </w:tcBorders>
          </w:tcPr>
          <w:p w14:paraId="2183A630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528B43EC" w14:textId="77777777" w:rsidR="0003038A" w:rsidRDefault="00701507">
            <w:pPr>
              <w:pStyle w:val="TableParagraph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146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to155</w:t>
            </w:r>
          </w:p>
        </w:tc>
        <w:tc>
          <w:tcPr>
            <w:tcW w:w="1871" w:type="dxa"/>
          </w:tcPr>
          <w:p w14:paraId="43B98F53" w14:textId="77777777" w:rsidR="0003038A" w:rsidRDefault="00701507">
            <w:pPr>
              <w:pStyle w:val="TableParagraph"/>
              <w:ind w:left="2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962" w:type="dxa"/>
          </w:tcPr>
          <w:p w14:paraId="40BC2DC8" w14:textId="77777777" w:rsidR="0003038A" w:rsidRDefault="00701507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1871" w:type="dxa"/>
          </w:tcPr>
          <w:p w14:paraId="0E352834" w14:textId="77777777" w:rsidR="0003038A" w:rsidRDefault="00701507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038A" w14:paraId="1C873749" w14:textId="77777777">
        <w:trPr>
          <w:trHeight w:val="208"/>
        </w:trPr>
        <w:tc>
          <w:tcPr>
            <w:tcW w:w="1874" w:type="dxa"/>
            <w:vMerge/>
            <w:tcBorders>
              <w:top w:val="nil"/>
            </w:tcBorders>
          </w:tcPr>
          <w:p w14:paraId="39574366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</w:tcPr>
          <w:p w14:paraId="63C18428" w14:textId="77777777" w:rsidR="0003038A" w:rsidRDefault="00701507">
            <w:pPr>
              <w:pStyle w:val="TableParagraph"/>
              <w:spacing w:line="188" w:lineRule="exact"/>
              <w:ind w:left="13" w:right="2"/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to160</w:t>
            </w:r>
          </w:p>
        </w:tc>
        <w:tc>
          <w:tcPr>
            <w:tcW w:w="1871" w:type="dxa"/>
          </w:tcPr>
          <w:p w14:paraId="11F7E626" w14:textId="77777777" w:rsidR="0003038A" w:rsidRDefault="00701507">
            <w:pPr>
              <w:pStyle w:val="TableParagraph"/>
              <w:spacing w:line="188" w:lineRule="exact"/>
              <w:ind w:left="21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9.6</w:t>
            </w:r>
          </w:p>
        </w:tc>
        <w:tc>
          <w:tcPr>
            <w:tcW w:w="1962" w:type="dxa"/>
          </w:tcPr>
          <w:p w14:paraId="6E44FDB1" w14:textId="77777777" w:rsidR="0003038A" w:rsidRDefault="00701507">
            <w:pPr>
              <w:pStyle w:val="TableParagraph"/>
              <w:spacing w:line="188" w:lineRule="exact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4.8</w:t>
            </w:r>
          </w:p>
        </w:tc>
        <w:tc>
          <w:tcPr>
            <w:tcW w:w="1871" w:type="dxa"/>
          </w:tcPr>
          <w:p w14:paraId="67C570DA" w14:textId="77777777" w:rsidR="0003038A" w:rsidRDefault="00701507">
            <w:pPr>
              <w:pStyle w:val="TableParagraph"/>
              <w:spacing w:line="188" w:lineRule="exact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</w:tbl>
    <w:p w14:paraId="0A60A811" w14:textId="77777777" w:rsidR="0003038A" w:rsidRDefault="0003038A">
      <w:pPr>
        <w:pStyle w:val="BodyText"/>
        <w:spacing w:before="206"/>
        <w:ind w:left="0"/>
        <w:rPr>
          <w:b/>
          <w:sz w:val="20"/>
        </w:rPr>
      </w:pPr>
    </w:p>
    <w:p w14:paraId="391C3EA9" w14:textId="77777777" w:rsidR="0003038A" w:rsidRDefault="00701507">
      <w:pPr>
        <w:pStyle w:val="ListParagraph"/>
        <w:numPr>
          <w:ilvl w:val="0"/>
          <w:numId w:val="1"/>
        </w:numPr>
        <w:tabs>
          <w:tab w:val="left" w:pos="852"/>
        </w:tabs>
        <w:spacing w:before="0" w:line="237" w:lineRule="auto"/>
        <w:ind w:right="294"/>
        <w:rPr>
          <w:rFonts w:ascii="Calibri" w:hAnsi="Calibri"/>
        </w:rPr>
      </w:pPr>
      <w:r>
        <w:t>Use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dose,</w:t>
      </w:r>
      <w:r>
        <w:rPr>
          <w:spacing w:val="-1"/>
        </w:rPr>
        <w:t xml:space="preserve"> </w:t>
      </w:r>
      <w:r>
        <w:t>injection</w:t>
      </w:r>
      <w:r>
        <w:rPr>
          <w:spacing w:val="-3"/>
        </w:rPr>
        <w:t xml:space="preserve"> </w:t>
      </w:r>
      <w:r>
        <w:t>volume,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vials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 xml:space="preserve">based on patient’s actual body weight for the 0.4 mg/kg dose using TALVEY 40 </w:t>
      </w:r>
      <w:proofErr w:type="gramStart"/>
      <w:r>
        <w:t>mg</w:t>
      </w:r>
      <w:proofErr w:type="gramEnd"/>
      <w:r>
        <w:t>/mL vial</w:t>
      </w:r>
      <w:r>
        <w:rPr>
          <w:rFonts w:ascii="Calibri" w:hAnsi="Calibri"/>
        </w:rPr>
        <w:t>.</w:t>
      </w:r>
    </w:p>
    <w:p w14:paraId="0B9CB2DD" w14:textId="77777777" w:rsidR="0003038A" w:rsidRDefault="00701507" w:rsidP="00297199">
      <w:pPr>
        <w:pageBreakBefore/>
        <w:tabs>
          <w:tab w:val="left" w:pos="1392"/>
        </w:tabs>
        <w:spacing w:before="180"/>
        <w:ind w:left="238"/>
        <w:rPr>
          <w:b/>
          <w:sz w:val="20"/>
        </w:rPr>
      </w:pPr>
      <w:r>
        <w:rPr>
          <w:b/>
          <w:sz w:val="20"/>
        </w:rPr>
        <w:lastRenderedPageBreak/>
        <w:t>Table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9:</w:t>
      </w:r>
      <w:r>
        <w:rPr>
          <w:b/>
          <w:sz w:val="20"/>
        </w:rPr>
        <w:tab/>
        <w:t>0.4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mg/kg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Dose: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Injection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volumes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TALVEY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mg/mL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4"/>
          <w:sz w:val="20"/>
        </w:rPr>
        <w:t>vial</w:t>
      </w:r>
      <w:proofErr w:type="gramEnd"/>
    </w:p>
    <w:p w14:paraId="1586771E" w14:textId="77777777" w:rsidR="0003038A" w:rsidRDefault="0003038A">
      <w:pPr>
        <w:pStyle w:val="BodyText"/>
        <w:spacing w:before="4"/>
        <w:ind w:left="0"/>
        <w:rPr>
          <w:b/>
          <w:sz w:val="5"/>
        </w:rPr>
      </w:pPr>
    </w:p>
    <w:tbl>
      <w:tblPr>
        <w:tblW w:w="964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1891"/>
        <w:gridCol w:w="1985"/>
        <w:gridCol w:w="1936"/>
        <w:gridCol w:w="1891"/>
      </w:tblGrid>
      <w:tr w:rsidR="00297199" w14:paraId="242AE731" w14:textId="77777777" w:rsidTr="00297199">
        <w:trPr>
          <w:trHeight w:val="414"/>
          <w:tblHeader/>
        </w:trPr>
        <w:tc>
          <w:tcPr>
            <w:tcW w:w="1946" w:type="dxa"/>
            <w:vMerge w:val="restart"/>
          </w:tcPr>
          <w:p w14:paraId="62948187" w14:textId="77777777" w:rsidR="00297199" w:rsidRDefault="00297199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763A0AC1" w14:textId="77777777" w:rsidR="00297199" w:rsidRDefault="00297199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2BBB91D7" w14:textId="77777777" w:rsidR="00297199" w:rsidRDefault="00297199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55D6A52B" w14:textId="77777777" w:rsidR="00297199" w:rsidRDefault="00297199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268B4813" w14:textId="77777777" w:rsidR="00297199" w:rsidRDefault="00297199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4858D87E" w14:textId="77777777" w:rsidR="00297199" w:rsidRDefault="00297199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13764094" w14:textId="77777777" w:rsidR="00297199" w:rsidRDefault="00297199">
            <w:pPr>
              <w:pStyle w:val="TableParagraph"/>
              <w:spacing w:before="69" w:line="240" w:lineRule="auto"/>
              <w:ind w:left="0"/>
              <w:rPr>
                <w:b/>
                <w:sz w:val="18"/>
              </w:rPr>
            </w:pPr>
          </w:p>
          <w:p w14:paraId="3A982956" w14:textId="77777777" w:rsidR="00297199" w:rsidRDefault="00297199">
            <w:pPr>
              <w:pStyle w:val="TableParagraph"/>
              <w:spacing w:line="240" w:lineRule="auto"/>
              <w:ind w:left="753" w:right="542" w:hanging="197"/>
              <w:rPr>
                <w:b/>
                <w:sz w:val="18"/>
              </w:rPr>
            </w:pPr>
            <w:r>
              <w:rPr>
                <w:b/>
                <w:sz w:val="18"/>
              </w:rPr>
              <w:t>0.4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mg/kg </w:t>
            </w:r>
            <w:r>
              <w:rPr>
                <w:b/>
                <w:spacing w:val="-4"/>
                <w:sz w:val="18"/>
              </w:rPr>
              <w:t>Dose</w:t>
            </w:r>
          </w:p>
        </w:tc>
        <w:tc>
          <w:tcPr>
            <w:tcW w:w="1891" w:type="dxa"/>
          </w:tcPr>
          <w:p w14:paraId="7A768B3A" w14:textId="6054B3EA" w:rsidR="00297199" w:rsidRDefault="00297199" w:rsidP="00297199">
            <w:pPr>
              <w:pStyle w:val="TableParagraph"/>
              <w:spacing w:line="206" w:lineRule="exact"/>
              <w:ind w:left="474" w:right="421" w:firstLine="142"/>
              <w:rPr>
                <w:b/>
                <w:sz w:val="18"/>
              </w:rPr>
            </w:pPr>
            <w:r>
              <w:rPr>
                <w:b/>
                <w:sz w:val="18"/>
              </w:rPr>
              <w:t>Body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weight </w:t>
            </w:r>
            <w:r>
              <w:rPr>
                <w:b/>
                <w:spacing w:val="-4"/>
                <w:sz w:val="18"/>
              </w:rPr>
              <w:t>(kg)</w:t>
            </w:r>
          </w:p>
        </w:tc>
        <w:tc>
          <w:tcPr>
            <w:tcW w:w="1985" w:type="dxa"/>
          </w:tcPr>
          <w:p w14:paraId="30C818BF" w14:textId="77777777" w:rsidR="00297199" w:rsidRDefault="00297199">
            <w:pPr>
              <w:pStyle w:val="TableParagraph"/>
              <w:spacing w:line="206" w:lineRule="exact"/>
              <w:ind w:left="735" w:right="459" w:hanging="25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dose </w:t>
            </w:r>
            <w:r>
              <w:rPr>
                <w:b/>
                <w:spacing w:val="-4"/>
                <w:sz w:val="18"/>
              </w:rPr>
              <w:t>(mg)</w:t>
            </w:r>
          </w:p>
        </w:tc>
        <w:tc>
          <w:tcPr>
            <w:tcW w:w="1936" w:type="dxa"/>
          </w:tcPr>
          <w:p w14:paraId="076A27CA" w14:textId="77777777" w:rsidR="00297199" w:rsidRDefault="00297199">
            <w:pPr>
              <w:pStyle w:val="TableParagraph"/>
              <w:spacing w:line="206" w:lineRule="exact"/>
              <w:ind w:left="778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Volume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injection </w:t>
            </w:r>
            <w:r>
              <w:rPr>
                <w:b/>
                <w:spacing w:val="-4"/>
                <w:sz w:val="18"/>
              </w:rPr>
              <w:t>(mL)</w:t>
            </w:r>
          </w:p>
        </w:tc>
        <w:tc>
          <w:tcPr>
            <w:tcW w:w="1891" w:type="dxa"/>
          </w:tcPr>
          <w:p w14:paraId="0E85200A" w14:textId="77777777" w:rsidR="00297199" w:rsidRDefault="00297199">
            <w:pPr>
              <w:pStyle w:val="TableParagraph"/>
              <w:spacing w:line="206" w:lineRule="exact"/>
              <w:ind w:left="303" w:right="172" w:hanging="3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vials (1 vial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1.0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mL)</w:t>
            </w:r>
          </w:p>
        </w:tc>
      </w:tr>
      <w:tr w:rsidR="00297199" w14:paraId="56CD8F60" w14:textId="77777777" w:rsidTr="00297199">
        <w:trPr>
          <w:trHeight w:val="206"/>
        </w:trPr>
        <w:tc>
          <w:tcPr>
            <w:tcW w:w="1946" w:type="dxa"/>
            <w:vMerge/>
            <w:tcBorders>
              <w:top w:val="nil"/>
            </w:tcBorders>
          </w:tcPr>
          <w:p w14:paraId="1CF40830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58EAD48E" w14:textId="54263365" w:rsidR="00297199" w:rsidRDefault="0029719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985" w:type="dxa"/>
          </w:tcPr>
          <w:p w14:paraId="43E9317D" w14:textId="77777777" w:rsidR="00297199" w:rsidRDefault="002971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14.8</w:t>
            </w:r>
          </w:p>
        </w:tc>
        <w:tc>
          <w:tcPr>
            <w:tcW w:w="1936" w:type="dxa"/>
          </w:tcPr>
          <w:p w14:paraId="641C6372" w14:textId="77777777" w:rsidR="00297199" w:rsidRDefault="00297199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0.37</w:t>
            </w:r>
          </w:p>
        </w:tc>
        <w:tc>
          <w:tcPr>
            <w:tcW w:w="1891" w:type="dxa"/>
          </w:tcPr>
          <w:p w14:paraId="302000DB" w14:textId="77777777" w:rsidR="00297199" w:rsidRDefault="00297199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97199" w14:paraId="44DBCB4F" w14:textId="77777777" w:rsidTr="00297199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27022A19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1915BADB" w14:textId="6E810844" w:rsidR="00297199" w:rsidRDefault="00297199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985" w:type="dxa"/>
          </w:tcPr>
          <w:p w14:paraId="71AE18C1" w14:textId="77777777" w:rsidR="00297199" w:rsidRDefault="00297199">
            <w:pPr>
              <w:pStyle w:val="TableParagraph"/>
              <w:spacing w:line="188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936" w:type="dxa"/>
          </w:tcPr>
          <w:p w14:paraId="3EF8A2F8" w14:textId="77777777" w:rsidR="00297199" w:rsidRDefault="00297199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0.4</w:t>
            </w:r>
          </w:p>
        </w:tc>
        <w:tc>
          <w:tcPr>
            <w:tcW w:w="1891" w:type="dxa"/>
          </w:tcPr>
          <w:p w14:paraId="6390CB80" w14:textId="77777777" w:rsidR="00297199" w:rsidRDefault="00297199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97199" w14:paraId="56BEF7ED" w14:textId="77777777" w:rsidTr="00297199">
        <w:trPr>
          <w:trHeight w:val="205"/>
        </w:trPr>
        <w:tc>
          <w:tcPr>
            <w:tcW w:w="1946" w:type="dxa"/>
            <w:vMerge/>
            <w:tcBorders>
              <w:top w:val="nil"/>
            </w:tcBorders>
          </w:tcPr>
          <w:p w14:paraId="3F137F6C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6A0C3763" w14:textId="5EFC702B" w:rsidR="00297199" w:rsidRDefault="0029719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985" w:type="dxa"/>
          </w:tcPr>
          <w:p w14:paraId="71B5B30B" w14:textId="77777777" w:rsidR="00297199" w:rsidRDefault="0029719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936" w:type="dxa"/>
          </w:tcPr>
          <w:p w14:paraId="62A2A448" w14:textId="77777777" w:rsidR="00297199" w:rsidRDefault="00297199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0.5</w:t>
            </w:r>
          </w:p>
        </w:tc>
        <w:tc>
          <w:tcPr>
            <w:tcW w:w="1891" w:type="dxa"/>
          </w:tcPr>
          <w:p w14:paraId="14853E98" w14:textId="77777777" w:rsidR="00297199" w:rsidRDefault="00297199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97199" w14:paraId="4908E78F" w14:textId="77777777" w:rsidTr="00297199">
        <w:trPr>
          <w:trHeight w:val="206"/>
        </w:trPr>
        <w:tc>
          <w:tcPr>
            <w:tcW w:w="1946" w:type="dxa"/>
            <w:vMerge/>
            <w:tcBorders>
              <w:top w:val="nil"/>
            </w:tcBorders>
          </w:tcPr>
          <w:p w14:paraId="773A2D77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0DEF1D6D" w14:textId="5431AC7E" w:rsidR="00297199" w:rsidRDefault="0029719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985" w:type="dxa"/>
          </w:tcPr>
          <w:p w14:paraId="2948A75B" w14:textId="77777777" w:rsidR="00297199" w:rsidRDefault="0029719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936" w:type="dxa"/>
          </w:tcPr>
          <w:p w14:paraId="63490FD8" w14:textId="77777777" w:rsidR="00297199" w:rsidRDefault="00297199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0.6</w:t>
            </w:r>
          </w:p>
        </w:tc>
        <w:tc>
          <w:tcPr>
            <w:tcW w:w="1891" w:type="dxa"/>
          </w:tcPr>
          <w:p w14:paraId="04F1BDBE" w14:textId="77777777" w:rsidR="00297199" w:rsidRDefault="00297199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97199" w14:paraId="4BC96773" w14:textId="77777777" w:rsidTr="00297199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75A82200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4E2D5E06" w14:textId="45B43BDB" w:rsidR="00297199" w:rsidRDefault="00297199">
            <w:pPr>
              <w:pStyle w:val="TableParagraph"/>
              <w:spacing w:before="1" w:line="18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985" w:type="dxa"/>
          </w:tcPr>
          <w:p w14:paraId="3D7CE81E" w14:textId="77777777" w:rsidR="00297199" w:rsidRDefault="00297199">
            <w:pPr>
              <w:pStyle w:val="TableParagraph"/>
              <w:spacing w:before="1" w:line="18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936" w:type="dxa"/>
          </w:tcPr>
          <w:p w14:paraId="7BE19BDD" w14:textId="77777777" w:rsidR="00297199" w:rsidRDefault="00297199">
            <w:pPr>
              <w:pStyle w:val="TableParagraph"/>
              <w:spacing w:before="1" w:line="187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  <w:tc>
          <w:tcPr>
            <w:tcW w:w="1891" w:type="dxa"/>
          </w:tcPr>
          <w:p w14:paraId="19256CBE" w14:textId="77777777" w:rsidR="00297199" w:rsidRDefault="00297199">
            <w:pPr>
              <w:pStyle w:val="TableParagraph"/>
              <w:spacing w:before="1" w:line="187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97199" w14:paraId="23508E84" w14:textId="77777777" w:rsidTr="00297199">
        <w:trPr>
          <w:trHeight w:val="206"/>
        </w:trPr>
        <w:tc>
          <w:tcPr>
            <w:tcW w:w="1946" w:type="dxa"/>
            <w:vMerge/>
            <w:tcBorders>
              <w:top w:val="nil"/>
            </w:tcBorders>
          </w:tcPr>
          <w:p w14:paraId="089289FC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78C44EE7" w14:textId="0FBF3CE5" w:rsidR="00297199" w:rsidRDefault="0029719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985" w:type="dxa"/>
          </w:tcPr>
          <w:p w14:paraId="1E13E344" w14:textId="77777777" w:rsidR="00297199" w:rsidRDefault="0029719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936" w:type="dxa"/>
          </w:tcPr>
          <w:p w14:paraId="7C02582E" w14:textId="77777777" w:rsidR="00297199" w:rsidRDefault="00297199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0.8</w:t>
            </w:r>
          </w:p>
        </w:tc>
        <w:tc>
          <w:tcPr>
            <w:tcW w:w="1891" w:type="dxa"/>
          </w:tcPr>
          <w:p w14:paraId="00FDCA8F" w14:textId="77777777" w:rsidR="00297199" w:rsidRDefault="00297199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97199" w14:paraId="102FCFFF" w14:textId="77777777" w:rsidTr="00297199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64782B21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711B79C6" w14:textId="48A9463F" w:rsidR="00297199" w:rsidRDefault="00297199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985" w:type="dxa"/>
          </w:tcPr>
          <w:p w14:paraId="461B8EED" w14:textId="77777777" w:rsidR="00297199" w:rsidRDefault="00297199">
            <w:pPr>
              <w:pStyle w:val="TableParagraph"/>
              <w:spacing w:line="188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936" w:type="dxa"/>
          </w:tcPr>
          <w:p w14:paraId="2A46E674" w14:textId="77777777" w:rsidR="00297199" w:rsidRDefault="00297199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0.9</w:t>
            </w:r>
          </w:p>
        </w:tc>
        <w:tc>
          <w:tcPr>
            <w:tcW w:w="1891" w:type="dxa"/>
          </w:tcPr>
          <w:p w14:paraId="7D03A722" w14:textId="77777777" w:rsidR="00297199" w:rsidRDefault="00297199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97199" w14:paraId="5647C78C" w14:textId="77777777" w:rsidTr="00297199">
        <w:trPr>
          <w:trHeight w:val="205"/>
        </w:trPr>
        <w:tc>
          <w:tcPr>
            <w:tcW w:w="1946" w:type="dxa"/>
            <w:vMerge/>
            <w:tcBorders>
              <w:top w:val="nil"/>
            </w:tcBorders>
          </w:tcPr>
          <w:p w14:paraId="154B1ADE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7D527715" w14:textId="0171A222" w:rsidR="00297199" w:rsidRDefault="0029719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985" w:type="dxa"/>
          </w:tcPr>
          <w:p w14:paraId="5FAF68EC" w14:textId="77777777" w:rsidR="00297199" w:rsidRDefault="0029719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936" w:type="dxa"/>
          </w:tcPr>
          <w:p w14:paraId="67590F28" w14:textId="77777777" w:rsidR="00297199" w:rsidRDefault="00297199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91" w:type="dxa"/>
          </w:tcPr>
          <w:p w14:paraId="5EA7612C" w14:textId="77777777" w:rsidR="00297199" w:rsidRDefault="00297199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297199" w14:paraId="773D3DD2" w14:textId="77777777" w:rsidTr="00297199">
        <w:trPr>
          <w:trHeight w:val="206"/>
        </w:trPr>
        <w:tc>
          <w:tcPr>
            <w:tcW w:w="1946" w:type="dxa"/>
            <w:vMerge/>
            <w:tcBorders>
              <w:top w:val="nil"/>
            </w:tcBorders>
          </w:tcPr>
          <w:p w14:paraId="1ABF3BA6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35601776" w14:textId="7A0D6262" w:rsidR="00297199" w:rsidRDefault="0029719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985" w:type="dxa"/>
          </w:tcPr>
          <w:p w14:paraId="4270E0A2" w14:textId="77777777" w:rsidR="00297199" w:rsidRDefault="0029719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936" w:type="dxa"/>
          </w:tcPr>
          <w:p w14:paraId="7F668DB9" w14:textId="77777777" w:rsidR="00297199" w:rsidRDefault="00297199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1891" w:type="dxa"/>
          </w:tcPr>
          <w:p w14:paraId="1C580179" w14:textId="77777777" w:rsidR="00297199" w:rsidRDefault="00297199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297199" w14:paraId="5305EB4D" w14:textId="77777777" w:rsidTr="00297199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03798A58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68BCF88E" w14:textId="63697D15" w:rsidR="00297199" w:rsidRDefault="00297199">
            <w:pPr>
              <w:pStyle w:val="TableParagraph"/>
              <w:spacing w:before="1" w:line="187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985" w:type="dxa"/>
          </w:tcPr>
          <w:p w14:paraId="34984E55" w14:textId="77777777" w:rsidR="00297199" w:rsidRDefault="00297199">
            <w:pPr>
              <w:pStyle w:val="TableParagraph"/>
              <w:spacing w:before="1" w:line="18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936" w:type="dxa"/>
          </w:tcPr>
          <w:p w14:paraId="5201D830" w14:textId="77777777" w:rsidR="00297199" w:rsidRDefault="00297199">
            <w:pPr>
              <w:pStyle w:val="TableParagraph"/>
              <w:spacing w:before="1" w:line="187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1891" w:type="dxa"/>
          </w:tcPr>
          <w:p w14:paraId="2BCF83F4" w14:textId="77777777" w:rsidR="00297199" w:rsidRDefault="00297199">
            <w:pPr>
              <w:pStyle w:val="TableParagraph"/>
              <w:spacing w:before="1" w:line="187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297199" w14:paraId="2185EF8A" w14:textId="77777777" w:rsidTr="00297199">
        <w:trPr>
          <w:trHeight w:val="206"/>
        </w:trPr>
        <w:tc>
          <w:tcPr>
            <w:tcW w:w="1946" w:type="dxa"/>
            <w:vMerge/>
            <w:tcBorders>
              <w:top w:val="nil"/>
            </w:tcBorders>
          </w:tcPr>
          <w:p w14:paraId="2520C3A3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74FE15CF" w14:textId="0434BAA1" w:rsidR="00297199" w:rsidRDefault="0029719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985" w:type="dxa"/>
          </w:tcPr>
          <w:p w14:paraId="52979EFC" w14:textId="77777777" w:rsidR="00297199" w:rsidRDefault="0029719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936" w:type="dxa"/>
          </w:tcPr>
          <w:p w14:paraId="1DBAFBE5" w14:textId="77777777" w:rsidR="00297199" w:rsidRDefault="00297199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1891" w:type="dxa"/>
          </w:tcPr>
          <w:p w14:paraId="295E4B92" w14:textId="77777777" w:rsidR="00297199" w:rsidRDefault="00297199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297199" w14:paraId="6E317DAF" w14:textId="77777777" w:rsidTr="00297199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2A435042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736AC69F" w14:textId="6ECD8FB6" w:rsidR="00297199" w:rsidRDefault="00297199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985" w:type="dxa"/>
          </w:tcPr>
          <w:p w14:paraId="6252A903" w14:textId="77777777" w:rsidR="00297199" w:rsidRDefault="00297199">
            <w:pPr>
              <w:pStyle w:val="TableParagraph"/>
              <w:spacing w:line="188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936" w:type="dxa"/>
          </w:tcPr>
          <w:p w14:paraId="182ABD9F" w14:textId="77777777" w:rsidR="00297199" w:rsidRDefault="00297199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1891" w:type="dxa"/>
          </w:tcPr>
          <w:p w14:paraId="3AB934F5" w14:textId="77777777" w:rsidR="00297199" w:rsidRDefault="00297199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297199" w14:paraId="30ABD3C5" w14:textId="77777777" w:rsidTr="00297199">
        <w:trPr>
          <w:trHeight w:val="205"/>
        </w:trPr>
        <w:tc>
          <w:tcPr>
            <w:tcW w:w="1946" w:type="dxa"/>
            <w:vMerge/>
            <w:tcBorders>
              <w:top w:val="nil"/>
            </w:tcBorders>
          </w:tcPr>
          <w:p w14:paraId="7BAF84E0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17899192" w14:textId="648462A4" w:rsidR="00297199" w:rsidRDefault="00297199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985" w:type="dxa"/>
          </w:tcPr>
          <w:p w14:paraId="13A23BD3" w14:textId="77777777" w:rsidR="00297199" w:rsidRDefault="00297199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936" w:type="dxa"/>
          </w:tcPr>
          <w:p w14:paraId="51DDC074" w14:textId="77777777" w:rsidR="00297199" w:rsidRDefault="00297199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1891" w:type="dxa"/>
          </w:tcPr>
          <w:p w14:paraId="432D01D3" w14:textId="77777777" w:rsidR="00297199" w:rsidRDefault="00297199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297199" w14:paraId="4DA9FDFF" w14:textId="77777777" w:rsidTr="00297199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4AE7F76B" w14:textId="77777777" w:rsidR="00297199" w:rsidRDefault="00297199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</w:tcPr>
          <w:p w14:paraId="400BAF52" w14:textId="4D61F7B4" w:rsidR="00297199" w:rsidRDefault="00297199">
            <w:pPr>
              <w:pStyle w:val="TableParagraph"/>
              <w:spacing w:line="188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985" w:type="dxa"/>
          </w:tcPr>
          <w:p w14:paraId="1B51A266" w14:textId="77777777" w:rsidR="00297199" w:rsidRDefault="00297199">
            <w:pPr>
              <w:pStyle w:val="TableParagraph"/>
              <w:spacing w:line="188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936" w:type="dxa"/>
          </w:tcPr>
          <w:p w14:paraId="25CFF314" w14:textId="77777777" w:rsidR="00297199" w:rsidRDefault="00297199">
            <w:pPr>
              <w:pStyle w:val="TableParagraph"/>
              <w:spacing w:line="188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  <w:tc>
          <w:tcPr>
            <w:tcW w:w="1891" w:type="dxa"/>
          </w:tcPr>
          <w:p w14:paraId="35AD1FCE" w14:textId="77777777" w:rsidR="00297199" w:rsidRDefault="00297199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14:paraId="0D820984" w14:textId="77777777" w:rsidR="0003038A" w:rsidRDefault="0003038A">
      <w:pPr>
        <w:spacing w:line="188" w:lineRule="exact"/>
        <w:jc w:val="center"/>
        <w:rPr>
          <w:sz w:val="18"/>
        </w:rPr>
        <w:sectPr w:rsidR="0003038A" w:rsidSect="00297199">
          <w:headerReference w:type="default" r:id="rId9"/>
          <w:footerReference w:type="default" r:id="rId10"/>
          <w:pgSz w:w="11910" w:h="16850"/>
          <w:pgMar w:top="1400" w:right="1000" w:bottom="993" w:left="1000" w:header="0" w:footer="440" w:gutter="0"/>
          <w:cols w:space="720"/>
        </w:sectPr>
      </w:pPr>
    </w:p>
    <w:p w14:paraId="50B3B351" w14:textId="77777777" w:rsidR="0003038A" w:rsidRDefault="00701507">
      <w:pPr>
        <w:pStyle w:val="ListParagraph"/>
        <w:numPr>
          <w:ilvl w:val="0"/>
          <w:numId w:val="1"/>
        </w:numPr>
        <w:tabs>
          <w:tab w:val="left" w:pos="850"/>
          <w:tab w:val="left" w:pos="852"/>
        </w:tabs>
        <w:spacing w:before="91" w:line="237" w:lineRule="auto"/>
        <w:ind w:right="172"/>
        <w:jc w:val="both"/>
      </w:pPr>
      <w:bookmarkStart w:id="18" w:name="Administration_of_TALVEY"/>
      <w:bookmarkStart w:id="19" w:name="4.3_CONTRAINDICATIONS"/>
      <w:bookmarkStart w:id="20" w:name="4.4_SPECIAL_WARNINGS_AND_PRECAUTIONS_FOR"/>
      <w:bookmarkStart w:id="21" w:name="Cytokine_release_syndrome_(CRS)"/>
      <w:bookmarkEnd w:id="18"/>
      <w:bookmarkEnd w:id="19"/>
      <w:bookmarkEnd w:id="20"/>
      <w:bookmarkEnd w:id="21"/>
      <w:r>
        <w:lastRenderedPageBreak/>
        <w:t>Use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proofErr w:type="gramStart"/>
      <w:r>
        <w:t>total</w:t>
      </w:r>
      <w:proofErr w:type="gramEnd"/>
      <w:r>
        <w:rPr>
          <w:spacing w:val="-3"/>
        </w:rPr>
        <w:t xml:space="preserve"> </w:t>
      </w:r>
      <w:r>
        <w:t>dose,</w:t>
      </w:r>
      <w:r>
        <w:rPr>
          <w:spacing w:val="-1"/>
        </w:rPr>
        <w:t xml:space="preserve"> </w:t>
      </w:r>
      <w:r>
        <w:t>injection</w:t>
      </w:r>
      <w:r>
        <w:rPr>
          <w:spacing w:val="-3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vials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based on patient’s actual body weight for the 0.8 mg/kg dose using TALVEY 40 mg/mL vial.</w:t>
      </w:r>
    </w:p>
    <w:p w14:paraId="18F30444" w14:textId="77777777" w:rsidR="0003038A" w:rsidRDefault="00701507">
      <w:pPr>
        <w:tabs>
          <w:tab w:val="left" w:pos="1392"/>
        </w:tabs>
        <w:spacing w:before="179"/>
        <w:ind w:left="2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10:</w:t>
      </w:r>
      <w:r>
        <w:rPr>
          <w:b/>
          <w:sz w:val="20"/>
        </w:rPr>
        <w:tab/>
        <w:t>0.8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mg/kg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Dose: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Injection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volumes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TALVEY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mg/mL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vial</w:t>
      </w:r>
    </w:p>
    <w:p w14:paraId="3DF77660" w14:textId="77777777" w:rsidR="0003038A" w:rsidRDefault="0003038A">
      <w:pPr>
        <w:pStyle w:val="BodyText"/>
        <w:spacing w:before="3"/>
        <w:ind w:left="0"/>
        <w:rPr>
          <w:b/>
          <w:sz w:val="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1946"/>
        <w:gridCol w:w="1855"/>
        <w:gridCol w:w="1946"/>
        <w:gridCol w:w="1944"/>
      </w:tblGrid>
      <w:tr w:rsidR="0003038A" w14:paraId="5DA28F44" w14:textId="77777777">
        <w:trPr>
          <w:trHeight w:val="414"/>
        </w:trPr>
        <w:tc>
          <w:tcPr>
            <w:tcW w:w="1946" w:type="dxa"/>
            <w:vMerge w:val="restart"/>
          </w:tcPr>
          <w:p w14:paraId="59851A43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624D70ED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4FF22636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17B0D7F6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7659B2E2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6A3082FB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621DD330" w14:textId="77777777" w:rsidR="0003038A" w:rsidRDefault="0003038A">
            <w:pPr>
              <w:pStyle w:val="TableParagraph"/>
              <w:spacing w:before="69" w:line="240" w:lineRule="auto"/>
              <w:ind w:left="0"/>
              <w:rPr>
                <w:b/>
                <w:sz w:val="18"/>
              </w:rPr>
            </w:pPr>
          </w:p>
          <w:p w14:paraId="2D3BC9E1" w14:textId="77777777" w:rsidR="0003038A" w:rsidRDefault="00701507">
            <w:pPr>
              <w:pStyle w:val="TableParagraph"/>
              <w:spacing w:line="240" w:lineRule="auto"/>
              <w:ind w:left="753" w:right="542" w:hanging="197"/>
              <w:rPr>
                <w:b/>
                <w:sz w:val="18"/>
              </w:rPr>
            </w:pPr>
            <w:r>
              <w:rPr>
                <w:b/>
                <w:sz w:val="18"/>
              </w:rPr>
              <w:t>0.8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mg/kg </w:t>
            </w:r>
            <w:r>
              <w:rPr>
                <w:b/>
                <w:spacing w:val="-4"/>
                <w:sz w:val="18"/>
              </w:rPr>
              <w:t>Dose</w:t>
            </w:r>
          </w:p>
        </w:tc>
        <w:tc>
          <w:tcPr>
            <w:tcW w:w="1946" w:type="dxa"/>
          </w:tcPr>
          <w:p w14:paraId="69BC96BA" w14:textId="77777777" w:rsidR="0003038A" w:rsidRDefault="00701507">
            <w:pPr>
              <w:pStyle w:val="TableParagraph"/>
              <w:spacing w:line="208" w:lineRule="exact"/>
              <w:ind w:left="809" w:right="420" w:hanging="370"/>
              <w:rPr>
                <w:b/>
                <w:sz w:val="18"/>
              </w:rPr>
            </w:pPr>
            <w:r>
              <w:rPr>
                <w:b/>
                <w:sz w:val="18"/>
              </w:rPr>
              <w:t>Body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weight </w:t>
            </w:r>
            <w:r>
              <w:rPr>
                <w:b/>
                <w:spacing w:val="-4"/>
                <w:sz w:val="18"/>
              </w:rPr>
              <w:t>(kg)</w:t>
            </w:r>
          </w:p>
        </w:tc>
        <w:tc>
          <w:tcPr>
            <w:tcW w:w="1855" w:type="dxa"/>
          </w:tcPr>
          <w:p w14:paraId="02EF3D2F" w14:textId="77777777" w:rsidR="0003038A" w:rsidRDefault="00701507">
            <w:pPr>
              <w:pStyle w:val="TableParagraph"/>
              <w:spacing w:line="208" w:lineRule="exact"/>
              <w:ind w:left="732" w:right="462" w:hanging="257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dose </w:t>
            </w:r>
            <w:r>
              <w:rPr>
                <w:b/>
                <w:spacing w:val="-4"/>
                <w:sz w:val="18"/>
              </w:rPr>
              <w:t>(mg)</w:t>
            </w:r>
          </w:p>
        </w:tc>
        <w:tc>
          <w:tcPr>
            <w:tcW w:w="1946" w:type="dxa"/>
          </w:tcPr>
          <w:p w14:paraId="2F0ADEDC" w14:textId="77777777" w:rsidR="0003038A" w:rsidRDefault="00701507">
            <w:pPr>
              <w:pStyle w:val="TableParagraph"/>
              <w:spacing w:line="208" w:lineRule="exact"/>
              <w:ind w:left="778" w:hanging="636"/>
              <w:rPr>
                <w:b/>
                <w:sz w:val="18"/>
              </w:rPr>
            </w:pPr>
            <w:r>
              <w:rPr>
                <w:b/>
                <w:sz w:val="18"/>
              </w:rPr>
              <w:t>Volume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injection </w:t>
            </w:r>
            <w:r>
              <w:rPr>
                <w:b/>
                <w:spacing w:val="-4"/>
                <w:sz w:val="18"/>
              </w:rPr>
              <w:t>(mL)</w:t>
            </w:r>
          </w:p>
        </w:tc>
        <w:tc>
          <w:tcPr>
            <w:tcW w:w="1944" w:type="dxa"/>
          </w:tcPr>
          <w:p w14:paraId="4F146CE6" w14:textId="77777777" w:rsidR="0003038A" w:rsidRDefault="00701507">
            <w:pPr>
              <w:pStyle w:val="TableParagraph"/>
              <w:spacing w:line="208" w:lineRule="exact"/>
              <w:ind w:left="298" w:right="175" w:hanging="3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vials (1 vial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1.0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mL)</w:t>
            </w:r>
          </w:p>
        </w:tc>
      </w:tr>
      <w:tr w:rsidR="0003038A" w14:paraId="5A14AB0B" w14:textId="77777777">
        <w:trPr>
          <w:trHeight w:val="205"/>
        </w:trPr>
        <w:tc>
          <w:tcPr>
            <w:tcW w:w="1946" w:type="dxa"/>
            <w:vMerge/>
            <w:tcBorders>
              <w:top w:val="nil"/>
            </w:tcBorders>
          </w:tcPr>
          <w:p w14:paraId="405F0A21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19147972" w14:textId="77777777" w:rsidR="0003038A" w:rsidRDefault="00701507">
            <w:pPr>
              <w:pStyle w:val="TableParagraph"/>
              <w:spacing w:line="185" w:lineRule="exact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855" w:type="dxa"/>
          </w:tcPr>
          <w:p w14:paraId="4183BBA4" w14:textId="77777777" w:rsidR="0003038A" w:rsidRDefault="00701507">
            <w:pPr>
              <w:pStyle w:val="TableParagraph"/>
              <w:spacing w:line="185" w:lineRule="exact"/>
              <w:ind w:left="15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29.6</w:t>
            </w:r>
          </w:p>
        </w:tc>
        <w:tc>
          <w:tcPr>
            <w:tcW w:w="1946" w:type="dxa"/>
          </w:tcPr>
          <w:p w14:paraId="75C26960" w14:textId="77777777" w:rsidR="0003038A" w:rsidRDefault="00701507">
            <w:pPr>
              <w:pStyle w:val="TableParagraph"/>
              <w:spacing w:line="185" w:lineRule="exact"/>
              <w:ind w:left="1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0.74</w:t>
            </w:r>
          </w:p>
        </w:tc>
        <w:tc>
          <w:tcPr>
            <w:tcW w:w="1944" w:type="dxa"/>
          </w:tcPr>
          <w:p w14:paraId="3E51902C" w14:textId="77777777" w:rsidR="0003038A" w:rsidRDefault="00701507">
            <w:pPr>
              <w:pStyle w:val="TableParagraph"/>
              <w:spacing w:line="185" w:lineRule="exact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035036E6" w14:textId="77777777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65F2B4A3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2B08C3C8" w14:textId="77777777" w:rsidR="0003038A" w:rsidRDefault="00701507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855" w:type="dxa"/>
          </w:tcPr>
          <w:p w14:paraId="0A4B9F15" w14:textId="77777777" w:rsidR="0003038A" w:rsidRDefault="00701507">
            <w:pPr>
              <w:pStyle w:val="TableParagraph"/>
              <w:spacing w:line="188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946" w:type="dxa"/>
          </w:tcPr>
          <w:p w14:paraId="1222B0CA" w14:textId="77777777" w:rsidR="0003038A" w:rsidRDefault="00701507">
            <w:pPr>
              <w:pStyle w:val="TableParagraph"/>
              <w:spacing w:line="188" w:lineRule="exact"/>
              <w:ind w:left="18" w:righ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0.85</w:t>
            </w:r>
          </w:p>
        </w:tc>
        <w:tc>
          <w:tcPr>
            <w:tcW w:w="1944" w:type="dxa"/>
          </w:tcPr>
          <w:p w14:paraId="57E4E5C9" w14:textId="77777777" w:rsidR="0003038A" w:rsidRDefault="00701507">
            <w:pPr>
              <w:pStyle w:val="TableParagraph"/>
              <w:spacing w:line="188" w:lineRule="exact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4C94A7DB" w14:textId="77777777">
        <w:trPr>
          <w:trHeight w:val="205"/>
        </w:trPr>
        <w:tc>
          <w:tcPr>
            <w:tcW w:w="1946" w:type="dxa"/>
            <w:vMerge/>
            <w:tcBorders>
              <w:top w:val="nil"/>
            </w:tcBorders>
          </w:tcPr>
          <w:p w14:paraId="3756D818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19ACCF97" w14:textId="77777777" w:rsidR="0003038A" w:rsidRDefault="00701507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855" w:type="dxa"/>
          </w:tcPr>
          <w:p w14:paraId="15A4872F" w14:textId="77777777" w:rsidR="0003038A" w:rsidRDefault="00701507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946" w:type="dxa"/>
          </w:tcPr>
          <w:p w14:paraId="63E2D9CF" w14:textId="77777777" w:rsidR="0003038A" w:rsidRDefault="00701507">
            <w:pPr>
              <w:pStyle w:val="TableParagraph"/>
              <w:ind w:left="18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44" w:type="dxa"/>
          </w:tcPr>
          <w:p w14:paraId="10CABBD6" w14:textId="77777777" w:rsidR="0003038A" w:rsidRDefault="00701507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038A" w14:paraId="657E483A" w14:textId="77777777">
        <w:trPr>
          <w:trHeight w:val="206"/>
        </w:trPr>
        <w:tc>
          <w:tcPr>
            <w:tcW w:w="1946" w:type="dxa"/>
            <w:vMerge/>
            <w:tcBorders>
              <w:top w:val="nil"/>
            </w:tcBorders>
          </w:tcPr>
          <w:p w14:paraId="7DF84F5A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3A0924E2" w14:textId="77777777" w:rsidR="0003038A" w:rsidRDefault="00701507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855" w:type="dxa"/>
          </w:tcPr>
          <w:p w14:paraId="0BD8CF3E" w14:textId="77777777" w:rsidR="0003038A" w:rsidRDefault="00701507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946" w:type="dxa"/>
          </w:tcPr>
          <w:p w14:paraId="17932889" w14:textId="77777777" w:rsidR="0003038A" w:rsidRDefault="00701507">
            <w:pPr>
              <w:pStyle w:val="TableParagraph"/>
              <w:ind w:left="1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1944" w:type="dxa"/>
          </w:tcPr>
          <w:p w14:paraId="0386CD4A" w14:textId="77777777" w:rsidR="0003038A" w:rsidRDefault="00701507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038A" w14:paraId="3AF32645" w14:textId="77777777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38A5C9B0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4B373F00" w14:textId="77777777" w:rsidR="0003038A" w:rsidRDefault="00701507">
            <w:pPr>
              <w:pStyle w:val="TableParagraph"/>
              <w:spacing w:before="1" w:line="187" w:lineRule="exact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855" w:type="dxa"/>
          </w:tcPr>
          <w:p w14:paraId="2178C994" w14:textId="77777777" w:rsidR="0003038A" w:rsidRDefault="00701507">
            <w:pPr>
              <w:pStyle w:val="TableParagraph"/>
              <w:spacing w:before="1" w:line="18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946" w:type="dxa"/>
          </w:tcPr>
          <w:p w14:paraId="31D9FFCB" w14:textId="77777777" w:rsidR="0003038A" w:rsidRDefault="00701507">
            <w:pPr>
              <w:pStyle w:val="TableParagraph"/>
              <w:spacing w:before="1" w:line="187" w:lineRule="exact"/>
              <w:ind w:left="1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</w:tc>
        <w:tc>
          <w:tcPr>
            <w:tcW w:w="1944" w:type="dxa"/>
          </w:tcPr>
          <w:p w14:paraId="1336DE19" w14:textId="77777777" w:rsidR="0003038A" w:rsidRDefault="00701507">
            <w:pPr>
              <w:pStyle w:val="TableParagraph"/>
              <w:spacing w:before="1" w:line="187" w:lineRule="exact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038A" w14:paraId="23A4FA7A" w14:textId="77777777">
        <w:trPr>
          <w:trHeight w:val="205"/>
        </w:trPr>
        <w:tc>
          <w:tcPr>
            <w:tcW w:w="1946" w:type="dxa"/>
            <w:vMerge/>
            <w:tcBorders>
              <w:top w:val="nil"/>
            </w:tcBorders>
          </w:tcPr>
          <w:p w14:paraId="1D0FFFF5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09DB1A25" w14:textId="77777777" w:rsidR="0003038A" w:rsidRDefault="00701507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855" w:type="dxa"/>
          </w:tcPr>
          <w:p w14:paraId="3586C380" w14:textId="77777777" w:rsidR="0003038A" w:rsidRDefault="00701507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946" w:type="dxa"/>
          </w:tcPr>
          <w:p w14:paraId="0E06D8F9" w14:textId="77777777" w:rsidR="0003038A" w:rsidRDefault="00701507">
            <w:pPr>
              <w:pStyle w:val="TableParagraph"/>
              <w:ind w:left="1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1.6</w:t>
            </w:r>
          </w:p>
        </w:tc>
        <w:tc>
          <w:tcPr>
            <w:tcW w:w="1944" w:type="dxa"/>
          </w:tcPr>
          <w:p w14:paraId="37BE8945" w14:textId="77777777" w:rsidR="0003038A" w:rsidRDefault="00701507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038A" w14:paraId="24355553" w14:textId="77777777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0B29EF11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62C5235C" w14:textId="77777777" w:rsidR="0003038A" w:rsidRDefault="00701507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855" w:type="dxa"/>
          </w:tcPr>
          <w:p w14:paraId="3FEA6580" w14:textId="77777777" w:rsidR="0003038A" w:rsidRDefault="00701507">
            <w:pPr>
              <w:pStyle w:val="TableParagraph"/>
              <w:spacing w:line="188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946" w:type="dxa"/>
          </w:tcPr>
          <w:p w14:paraId="1E44BA9D" w14:textId="77777777" w:rsidR="0003038A" w:rsidRDefault="00701507">
            <w:pPr>
              <w:pStyle w:val="TableParagraph"/>
              <w:spacing w:line="188" w:lineRule="exact"/>
              <w:ind w:left="1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1.8</w:t>
            </w:r>
          </w:p>
        </w:tc>
        <w:tc>
          <w:tcPr>
            <w:tcW w:w="1944" w:type="dxa"/>
          </w:tcPr>
          <w:p w14:paraId="4DB7EE14" w14:textId="77777777" w:rsidR="0003038A" w:rsidRDefault="00701507">
            <w:pPr>
              <w:pStyle w:val="TableParagraph"/>
              <w:spacing w:line="188" w:lineRule="exact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038A" w14:paraId="78556897" w14:textId="77777777">
        <w:trPr>
          <w:trHeight w:val="205"/>
        </w:trPr>
        <w:tc>
          <w:tcPr>
            <w:tcW w:w="1946" w:type="dxa"/>
            <w:vMerge/>
            <w:tcBorders>
              <w:top w:val="nil"/>
            </w:tcBorders>
          </w:tcPr>
          <w:p w14:paraId="2D1725BF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6C0FECFF" w14:textId="77777777" w:rsidR="0003038A" w:rsidRDefault="00701507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855" w:type="dxa"/>
          </w:tcPr>
          <w:p w14:paraId="3A03DFF5" w14:textId="77777777" w:rsidR="0003038A" w:rsidRDefault="00701507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946" w:type="dxa"/>
          </w:tcPr>
          <w:p w14:paraId="41B39471" w14:textId="77777777" w:rsidR="0003038A" w:rsidRDefault="00701507">
            <w:pPr>
              <w:pStyle w:val="TableParagraph"/>
              <w:ind w:left="18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44" w:type="dxa"/>
          </w:tcPr>
          <w:p w14:paraId="2152961C" w14:textId="77777777" w:rsidR="0003038A" w:rsidRDefault="00701507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038A" w14:paraId="19047DDB" w14:textId="77777777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7F9A6070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6072A4FE" w14:textId="77777777" w:rsidR="0003038A" w:rsidRDefault="00701507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855" w:type="dxa"/>
          </w:tcPr>
          <w:p w14:paraId="29308B4D" w14:textId="77777777" w:rsidR="0003038A" w:rsidRDefault="00701507">
            <w:pPr>
              <w:pStyle w:val="TableParagraph"/>
              <w:spacing w:line="188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946" w:type="dxa"/>
          </w:tcPr>
          <w:p w14:paraId="465CD972" w14:textId="77777777" w:rsidR="0003038A" w:rsidRDefault="00701507">
            <w:pPr>
              <w:pStyle w:val="TableParagraph"/>
              <w:spacing w:line="188" w:lineRule="exact"/>
              <w:ind w:left="1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1944" w:type="dxa"/>
          </w:tcPr>
          <w:p w14:paraId="730EC766" w14:textId="77777777" w:rsidR="0003038A" w:rsidRDefault="00701507">
            <w:pPr>
              <w:pStyle w:val="TableParagraph"/>
              <w:spacing w:line="188" w:lineRule="exact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038A" w14:paraId="210F1E67" w14:textId="77777777">
        <w:trPr>
          <w:trHeight w:val="205"/>
        </w:trPr>
        <w:tc>
          <w:tcPr>
            <w:tcW w:w="1946" w:type="dxa"/>
            <w:vMerge/>
            <w:tcBorders>
              <w:top w:val="nil"/>
            </w:tcBorders>
          </w:tcPr>
          <w:p w14:paraId="5C5D0051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76E20162" w14:textId="77777777" w:rsidR="0003038A" w:rsidRDefault="00701507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855" w:type="dxa"/>
          </w:tcPr>
          <w:p w14:paraId="575C0443" w14:textId="77777777" w:rsidR="0003038A" w:rsidRDefault="00701507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946" w:type="dxa"/>
          </w:tcPr>
          <w:p w14:paraId="001C5B55" w14:textId="77777777" w:rsidR="0003038A" w:rsidRDefault="00701507">
            <w:pPr>
              <w:pStyle w:val="TableParagraph"/>
              <w:ind w:left="1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1944" w:type="dxa"/>
          </w:tcPr>
          <w:p w14:paraId="5AE868F3" w14:textId="77777777" w:rsidR="0003038A" w:rsidRDefault="00701507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038A" w14:paraId="7035CAC4" w14:textId="77777777">
        <w:trPr>
          <w:trHeight w:val="205"/>
        </w:trPr>
        <w:tc>
          <w:tcPr>
            <w:tcW w:w="1946" w:type="dxa"/>
            <w:vMerge/>
            <w:tcBorders>
              <w:top w:val="nil"/>
            </w:tcBorders>
          </w:tcPr>
          <w:p w14:paraId="5C0E1B66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243E0AEC" w14:textId="77777777" w:rsidR="0003038A" w:rsidRDefault="00701507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855" w:type="dxa"/>
          </w:tcPr>
          <w:p w14:paraId="7B35C4AA" w14:textId="77777777" w:rsidR="0003038A" w:rsidRDefault="00701507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946" w:type="dxa"/>
          </w:tcPr>
          <w:p w14:paraId="58C6B228" w14:textId="77777777" w:rsidR="0003038A" w:rsidRDefault="00701507">
            <w:pPr>
              <w:pStyle w:val="TableParagraph"/>
              <w:ind w:left="1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1944" w:type="dxa"/>
          </w:tcPr>
          <w:p w14:paraId="59AD80DF" w14:textId="77777777" w:rsidR="0003038A" w:rsidRDefault="00701507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038A" w14:paraId="504E851B" w14:textId="77777777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5AB0C6A6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4AC1BB7A" w14:textId="77777777" w:rsidR="0003038A" w:rsidRDefault="00701507">
            <w:pPr>
              <w:pStyle w:val="TableParagraph"/>
              <w:spacing w:before="1" w:line="187" w:lineRule="exact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855" w:type="dxa"/>
          </w:tcPr>
          <w:p w14:paraId="054203C0" w14:textId="77777777" w:rsidR="0003038A" w:rsidRDefault="00701507">
            <w:pPr>
              <w:pStyle w:val="TableParagraph"/>
              <w:spacing w:before="1" w:line="187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946" w:type="dxa"/>
          </w:tcPr>
          <w:p w14:paraId="50969AB7" w14:textId="77777777" w:rsidR="0003038A" w:rsidRDefault="00701507">
            <w:pPr>
              <w:pStyle w:val="TableParagraph"/>
              <w:spacing w:before="1" w:line="187" w:lineRule="exact"/>
              <w:ind w:left="1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</w:tc>
        <w:tc>
          <w:tcPr>
            <w:tcW w:w="1944" w:type="dxa"/>
          </w:tcPr>
          <w:p w14:paraId="3CBA40A3" w14:textId="77777777" w:rsidR="0003038A" w:rsidRDefault="00701507">
            <w:pPr>
              <w:pStyle w:val="TableParagraph"/>
              <w:spacing w:before="1" w:line="187" w:lineRule="exact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038A" w14:paraId="26B064CD" w14:textId="77777777">
        <w:trPr>
          <w:trHeight w:val="205"/>
        </w:trPr>
        <w:tc>
          <w:tcPr>
            <w:tcW w:w="1946" w:type="dxa"/>
            <w:vMerge/>
            <w:tcBorders>
              <w:top w:val="nil"/>
            </w:tcBorders>
          </w:tcPr>
          <w:p w14:paraId="6F55391E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337D2BB6" w14:textId="77777777" w:rsidR="0003038A" w:rsidRDefault="00701507">
            <w:pPr>
              <w:pStyle w:val="TableParagraph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146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855" w:type="dxa"/>
          </w:tcPr>
          <w:p w14:paraId="6402A9AD" w14:textId="77777777" w:rsidR="0003038A" w:rsidRDefault="00701507">
            <w:pPr>
              <w:pStyle w:val="TableParagraph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946" w:type="dxa"/>
          </w:tcPr>
          <w:p w14:paraId="55343367" w14:textId="77777777" w:rsidR="0003038A" w:rsidRDefault="00701507">
            <w:pPr>
              <w:pStyle w:val="TableParagraph"/>
              <w:ind w:left="18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944" w:type="dxa"/>
          </w:tcPr>
          <w:p w14:paraId="4EA4E34A" w14:textId="77777777" w:rsidR="0003038A" w:rsidRDefault="00701507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038A" w14:paraId="56473349" w14:textId="77777777">
        <w:trPr>
          <w:trHeight w:val="208"/>
        </w:trPr>
        <w:tc>
          <w:tcPr>
            <w:tcW w:w="1946" w:type="dxa"/>
            <w:vMerge/>
            <w:tcBorders>
              <w:top w:val="nil"/>
            </w:tcBorders>
          </w:tcPr>
          <w:p w14:paraId="5817DAEC" w14:textId="77777777" w:rsidR="0003038A" w:rsidRDefault="0003038A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</w:tcPr>
          <w:p w14:paraId="26367065" w14:textId="77777777" w:rsidR="0003038A" w:rsidRDefault="00701507">
            <w:pPr>
              <w:pStyle w:val="TableParagraph"/>
              <w:spacing w:line="188" w:lineRule="exact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>156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855" w:type="dxa"/>
          </w:tcPr>
          <w:p w14:paraId="1182924F" w14:textId="77777777" w:rsidR="0003038A" w:rsidRDefault="00701507">
            <w:pPr>
              <w:pStyle w:val="TableParagraph"/>
              <w:spacing w:line="188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946" w:type="dxa"/>
          </w:tcPr>
          <w:p w14:paraId="59339C57" w14:textId="77777777" w:rsidR="0003038A" w:rsidRDefault="00701507">
            <w:pPr>
              <w:pStyle w:val="TableParagraph"/>
              <w:spacing w:line="188" w:lineRule="exact"/>
              <w:ind w:left="18" w:righ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1944" w:type="dxa"/>
          </w:tcPr>
          <w:p w14:paraId="2C01A5ED" w14:textId="77777777" w:rsidR="0003038A" w:rsidRDefault="00701507">
            <w:pPr>
              <w:pStyle w:val="TableParagraph"/>
              <w:spacing w:line="188" w:lineRule="exact"/>
              <w:ind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</w:tbl>
    <w:p w14:paraId="04876E96" w14:textId="77777777" w:rsidR="0003038A" w:rsidRDefault="0003038A">
      <w:pPr>
        <w:pStyle w:val="BodyText"/>
        <w:spacing w:before="35"/>
        <w:ind w:left="0"/>
        <w:rPr>
          <w:b/>
          <w:sz w:val="20"/>
        </w:rPr>
      </w:pPr>
    </w:p>
    <w:p w14:paraId="5AAA15A8" w14:textId="77777777" w:rsidR="0003038A" w:rsidRDefault="00701507">
      <w:pPr>
        <w:pStyle w:val="ListParagraph"/>
        <w:numPr>
          <w:ilvl w:val="0"/>
          <w:numId w:val="1"/>
        </w:numPr>
        <w:tabs>
          <w:tab w:val="left" w:pos="937"/>
          <w:tab w:val="left" w:pos="939"/>
        </w:tabs>
        <w:spacing w:before="0" w:line="237" w:lineRule="auto"/>
        <w:ind w:left="939" w:right="129" w:hanging="447"/>
        <w:jc w:val="both"/>
      </w:pPr>
      <w:r>
        <w:t>Visually inspect</w:t>
      </w:r>
      <w:r>
        <w:rPr>
          <w:spacing w:val="-1"/>
        </w:rPr>
        <w:t xml:space="preserve"> </w:t>
      </w:r>
      <w:r>
        <w:t>the TALVEY</w:t>
      </w:r>
      <w:r>
        <w:rPr>
          <w:spacing w:val="-1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injection is </w:t>
      </w:r>
      <w:proofErr w:type="spellStart"/>
      <w:r>
        <w:t>colourless</w:t>
      </w:r>
      <w:proofErr w:type="spellEnd"/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light yellow. 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proofErr w:type="gramStart"/>
      <w:r>
        <w:t>use</w:t>
      </w:r>
      <w:proofErr w:type="gramEnd"/>
      <w:r>
        <w:rPr>
          <w:spacing w:val="-2"/>
        </w:rPr>
        <w:t xml:space="preserve"> </w:t>
      </w:r>
      <w:r>
        <w:t xml:space="preserve">if the solution is </w:t>
      </w:r>
      <w:proofErr w:type="spellStart"/>
      <w:r>
        <w:t>discoloured</w:t>
      </w:r>
      <w:proofErr w:type="spellEnd"/>
      <w:r>
        <w:t>, cloudy, or if foreign particles are present.</w:t>
      </w:r>
    </w:p>
    <w:p w14:paraId="4A0DAB77" w14:textId="77777777" w:rsidR="0003038A" w:rsidRDefault="00701507">
      <w:pPr>
        <w:pStyle w:val="ListParagraph"/>
        <w:numPr>
          <w:ilvl w:val="0"/>
          <w:numId w:val="1"/>
        </w:numPr>
        <w:tabs>
          <w:tab w:val="left" w:pos="937"/>
          <w:tab w:val="left" w:pos="939"/>
        </w:tabs>
        <w:spacing w:before="124" w:line="237" w:lineRule="auto"/>
        <w:ind w:left="939" w:right="128" w:hanging="447"/>
        <w:jc w:val="both"/>
      </w:pPr>
      <w:r>
        <w:t>Remove the appropriate</w:t>
      </w:r>
      <w:r>
        <w:rPr>
          <w:spacing w:val="-2"/>
        </w:rPr>
        <w:t xml:space="preserve"> </w:t>
      </w:r>
      <w:r>
        <w:t>strength TALVEY vial(s) from refrigerated storage 2°C to 8°C and equilibrate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ambient</w:t>
      </w:r>
      <w:r>
        <w:rPr>
          <w:spacing w:val="-12"/>
        </w:rPr>
        <w:t xml:space="preserve"> </w:t>
      </w:r>
      <w:r>
        <w:t>temperature</w:t>
      </w:r>
      <w:r>
        <w:rPr>
          <w:spacing w:val="-14"/>
        </w:rPr>
        <w:t xml:space="preserve"> </w:t>
      </w:r>
      <w:r>
        <w:t>15°C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30°C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least</w:t>
      </w:r>
      <w:r>
        <w:rPr>
          <w:spacing w:val="-10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minutes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original</w:t>
      </w:r>
      <w:r>
        <w:rPr>
          <w:spacing w:val="-12"/>
        </w:rPr>
        <w:t xml:space="preserve"> </w:t>
      </w:r>
      <w:r>
        <w:t>carton protected from light. Do not warm TALVEY in any other way.</w:t>
      </w:r>
    </w:p>
    <w:p w14:paraId="0977E17B" w14:textId="77777777" w:rsidR="0003038A" w:rsidRDefault="00701507">
      <w:pPr>
        <w:pStyle w:val="ListParagraph"/>
        <w:numPr>
          <w:ilvl w:val="0"/>
          <w:numId w:val="1"/>
        </w:numPr>
        <w:tabs>
          <w:tab w:val="left" w:pos="938"/>
        </w:tabs>
        <w:spacing w:before="125"/>
        <w:ind w:left="938" w:hanging="445"/>
        <w:jc w:val="both"/>
      </w:pPr>
      <w:r>
        <w:t>Once</w:t>
      </w:r>
      <w:r>
        <w:rPr>
          <w:spacing w:val="-6"/>
        </w:rPr>
        <w:t xml:space="preserve"> </w:t>
      </w:r>
      <w:r>
        <w:t>equilibrated,</w:t>
      </w:r>
      <w:r>
        <w:rPr>
          <w:spacing w:val="-5"/>
        </w:rPr>
        <w:t xml:space="preserve"> </w:t>
      </w:r>
      <w:r>
        <w:t>gently</w:t>
      </w:r>
      <w:r>
        <w:rPr>
          <w:spacing w:val="-6"/>
        </w:rPr>
        <w:t xml:space="preserve"> </w:t>
      </w:r>
      <w:r>
        <w:t>swirl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vial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seconds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mix.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shake.</w:t>
      </w:r>
    </w:p>
    <w:p w14:paraId="5711D8B7" w14:textId="77777777" w:rsidR="0003038A" w:rsidRDefault="00701507">
      <w:pPr>
        <w:pStyle w:val="ListParagraph"/>
        <w:numPr>
          <w:ilvl w:val="0"/>
          <w:numId w:val="1"/>
        </w:numPr>
        <w:tabs>
          <w:tab w:val="left" w:pos="937"/>
          <w:tab w:val="left" w:pos="939"/>
        </w:tabs>
        <w:spacing w:before="119" w:line="237" w:lineRule="auto"/>
        <w:ind w:left="939" w:right="132" w:hanging="447"/>
        <w:jc w:val="both"/>
      </w:pPr>
      <w:r>
        <w:t>Withdraw the required injection volume of TALVEY from the vial(s) into an appropriately sized syringe using a transfer needle. Each injection volume should not exceed 2.0</w:t>
      </w:r>
      <w:r>
        <w:rPr>
          <w:spacing w:val="-2"/>
        </w:rPr>
        <w:t xml:space="preserve"> </w:t>
      </w:r>
      <w:proofErr w:type="spellStart"/>
      <w:r>
        <w:t>mL.</w:t>
      </w:r>
      <w:proofErr w:type="spellEnd"/>
      <w:r>
        <w:t xml:space="preserve"> Divide doses requiring greater than 2.0 mL equally into multiple syringes.</w:t>
      </w:r>
    </w:p>
    <w:p w14:paraId="62B3C4B0" w14:textId="77777777" w:rsidR="0003038A" w:rsidRDefault="00701507">
      <w:pPr>
        <w:pStyle w:val="ListParagraph"/>
        <w:numPr>
          <w:ilvl w:val="0"/>
          <w:numId w:val="1"/>
        </w:numPr>
        <w:tabs>
          <w:tab w:val="left" w:pos="938"/>
          <w:tab w:val="left" w:pos="940"/>
        </w:tabs>
        <w:spacing w:before="125" w:line="237" w:lineRule="auto"/>
        <w:ind w:left="940" w:right="130" w:hanging="447"/>
        <w:jc w:val="both"/>
      </w:pPr>
      <w:r>
        <w:t>TALVEY is compatible with stainless steel injection needles and polypropylene or polycarbonate syringe material.</w:t>
      </w:r>
    </w:p>
    <w:p w14:paraId="258D7678" w14:textId="77777777" w:rsidR="0003038A" w:rsidRDefault="00701507">
      <w:pPr>
        <w:pStyle w:val="ListParagraph"/>
        <w:numPr>
          <w:ilvl w:val="0"/>
          <w:numId w:val="1"/>
        </w:numPr>
        <w:tabs>
          <w:tab w:val="left" w:pos="937"/>
        </w:tabs>
        <w:spacing w:before="124" w:line="343" w:lineRule="auto"/>
        <w:ind w:left="132" w:right="1628" w:firstLine="360"/>
        <w:jc w:val="both"/>
      </w:pPr>
      <w:r>
        <w:t>Replace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needle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sized</w:t>
      </w:r>
      <w:r>
        <w:rPr>
          <w:spacing w:val="-3"/>
        </w:rPr>
        <w:t xml:space="preserve"> </w:t>
      </w:r>
      <w:r>
        <w:t>needle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injection. </w:t>
      </w:r>
      <w:r>
        <w:rPr>
          <w:u w:val="single"/>
        </w:rPr>
        <w:t>Administration of TALVEY</w:t>
      </w:r>
    </w:p>
    <w:p w14:paraId="3F06ADF7" w14:textId="77777777" w:rsidR="0003038A" w:rsidRDefault="00701507">
      <w:pPr>
        <w:pStyle w:val="ListParagraph"/>
        <w:numPr>
          <w:ilvl w:val="0"/>
          <w:numId w:val="1"/>
        </w:numPr>
        <w:tabs>
          <w:tab w:val="left" w:pos="850"/>
          <w:tab w:val="left" w:pos="852"/>
        </w:tabs>
        <w:spacing w:before="11"/>
        <w:ind w:right="129"/>
        <w:jc w:val="both"/>
      </w:pPr>
      <w:r>
        <w:t>Inject the required volume of TALVEY into the subcutaneous tissue of the abdomen (preferred</w:t>
      </w:r>
      <w:r>
        <w:rPr>
          <w:spacing w:val="-16"/>
        </w:rPr>
        <w:t xml:space="preserve"> </w:t>
      </w:r>
      <w:r>
        <w:t>injection</w:t>
      </w:r>
      <w:r>
        <w:rPr>
          <w:spacing w:val="-15"/>
        </w:rPr>
        <w:t xml:space="preserve"> </w:t>
      </w:r>
      <w:r>
        <w:t>site).</w:t>
      </w:r>
      <w:r>
        <w:rPr>
          <w:spacing w:val="-15"/>
        </w:rPr>
        <w:t xml:space="preserve"> </w:t>
      </w:r>
      <w:r>
        <w:t>Alternatively,</w:t>
      </w:r>
      <w:r>
        <w:rPr>
          <w:spacing w:val="-16"/>
        </w:rPr>
        <w:t xml:space="preserve"> </w:t>
      </w:r>
      <w:r>
        <w:t>TALVEY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injected</w:t>
      </w:r>
      <w:r>
        <w:rPr>
          <w:spacing w:val="-16"/>
        </w:rPr>
        <w:t xml:space="preserve"> </w:t>
      </w:r>
      <w:r>
        <w:t>into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subcutaneous</w:t>
      </w:r>
      <w:r>
        <w:rPr>
          <w:spacing w:val="-16"/>
        </w:rPr>
        <w:t xml:space="preserve"> </w:t>
      </w:r>
      <w:r>
        <w:t>tissue at other</w:t>
      </w:r>
      <w:r>
        <w:rPr>
          <w:spacing w:val="-3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thigh).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injections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TALVEY</w:t>
      </w:r>
      <w:r>
        <w:rPr>
          <w:spacing w:val="-2"/>
        </w:rPr>
        <w:t xml:space="preserve"> </w:t>
      </w:r>
      <w:r>
        <w:t>injections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 least 2 cm apart.</w:t>
      </w:r>
    </w:p>
    <w:p w14:paraId="7E4CA46F" w14:textId="77777777" w:rsidR="0003038A" w:rsidRDefault="00701507">
      <w:pPr>
        <w:pStyle w:val="ListParagraph"/>
        <w:numPr>
          <w:ilvl w:val="0"/>
          <w:numId w:val="1"/>
        </w:numPr>
        <w:tabs>
          <w:tab w:val="left" w:pos="850"/>
          <w:tab w:val="left" w:pos="852"/>
        </w:tabs>
        <w:spacing w:before="121" w:line="237" w:lineRule="auto"/>
        <w:ind w:right="132"/>
        <w:jc w:val="both"/>
      </w:pP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inject into</w:t>
      </w:r>
      <w:r>
        <w:rPr>
          <w:spacing w:val="-4"/>
        </w:rPr>
        <w:t xml:space="preserve"> </w:t>
      </w:r>
      <w:r>
        <w:t>tattoos</w:t>
      </w:r>
      <w:r>
        <w:rPr>
          <w:spacing w:val="-6"/>
        </w:rPr>
        <w:t xml:space="preserve"> </w:t>
      </w:r>
      <w:r>
        <w:t>or scars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red,</w:t>
      </w:r>
      <w:r>
        <w:rPr>
          <w:spacing w:val="-2"/>
        </w:rPr>
        <w:t xml:space="preserve"> </w:t>
      </w:r>
      <w:r>
        <w:t>bruised,</w:t>
      </w:r>
      <w:r>
        <w:rPr>
          <w:spacing w:val="-3"/>
        </w:rPr>
        <w:t xml:space="preserve"> </w:t>
      </w:r>
      <w:r>
        <w:t>tender,</w:t>
      </w:r>
      <w:r>
        <w:rPr>
          <w:spacing w:val="-2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2"/>
        </w:rPr>
        <w:t>intact.</w:t>
      </w:r>
    </w:p>
    <w:p w14:paraId="5D4D3002" w14:textId="77777777" w:rsidR="0003038A" w:rsidRDefault="00701507">
      <w:pPr>
        <w:pStyle w:val="ListParagraph"/>
        <w:numPr>
          <w:ilvl w:val="0"/>
          <w:numId w:val="1"/>
        </w:numPr>
        <w:tabs>
          <w:tab w:val="left" w:pos="852"/>
        </w:tabs>
        <w:spacing w:before="124" w:line="237" w:lineRule="auto"/>
        <w:ind w:right="132" w:hanging="360"/>
        <w:jc w:val="both"/>
      </w:pPr>
      <w:r>
        <w:t>Any</w:t>
      </w:r>
      <w:r>
        <w:rPr>
          <w:spacing w:val="-12"/>
        </w:rPr>
        <w:t xml:space="preserve"> </w:t>
      </w:r>
      <w:r>
        <w:t>unused</w:t>
      </w:r>
      <w:r>
        <w:rPr>
          <w:spacing w:val="-15"/>
        </w:rPr>
        <w:t xml:space="preserve"> </w:t>
      </w:r>
      <w:r>
        <w:t>medicinal</w:t>
      </w:r>
      <w:r>
        <w:rPr>
          <w:spacing w:val="-13"/>
        </w:rPr>
        <w:t xml:space="preserve"> </w:t>
      </w:r>
      <w:r>
        <w:t>product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waste</w:t>
      </w:r>
      <w:r>
        <w:rPr>
          <w:spacing w:val="-15"/>
        </w:rPr>
        <w:t xml:space="preserve"> </w:t>
      </w:r>
      <w:r>
        <w:t>material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proofErr w:type="gramStart"/>
      <w:r>
        <w:t>disposed</w:t>
      </w:r>
      <w:proofErr w:type="gramEnd"/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accordance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 xml:space="preserve">local </w:t>
      </w:r>
      <w:r>
        <w:rPr>
          <w:spacing w:val="-2"/>
        </w:rPr>
        <w:t>requirements.</w:t>
      </w:r>
    </w:p>
    <w:p w14:paraId="753795F7" w14:textId="77777777" w:rsidR="0003038A" w:rsidRDefault="00701507">
      <w:pPr>
        <w:pStyle w:val="ListParagraph"/>
        <w:numPr>
          <w:ilvl w:val="0"/>
          <w:numId w:val="1"/>
        </w:numPr>
        <w:tabs>
          <w:tab w:val="left" w:pos="851"/>
        </w:tabs>
        <w:spacing w:before="121"/>
        <w:ind w:left="851" w:hanging="359"/>
        <w:jc w:val="both"/>
      </w:pPr>
      <w:r>
        <w:t>Product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Discard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residue.</w:t>
      </w:r>
    </w:p>
    <w:p w14:paraId="70810B61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spacing w:before="237"/>
        <w:ind w:left="491" w:hanging="359"/>
      </w:pPr>
      <w:r>
        <w:rPr>
          <w:spacing w:val="-2"/>
        </w:rPr>
        <w:t>CONTRAINDICATIONS</w:t>
      </w:r>
    </w:p>
    <w:p w14:paraId="219E82C0" w14:textId="77777777" w:rsidR="0003038A" w:rsidRDefault="00701507">
      <w:pPr>
        <w:pStyle w:val="BodyText"/>
        <w:spacing w:before="119"/>
      </w:pPr>
      <w:r>
        <w:t>Hypersensitivity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active</w:t>
      </w:r>
      <w:r>
        <w:rPr>
          <w:spacing w:val="23"/>
        </w:rPr>
        <w:t xml:space="preserve"> </w:t>
      </w:r>
      <w:r>
        <w:t>substance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excipients</w:t>
      </w:r>
      <w:r>
        <w:rPr>
          <w:spacing w:val="21"/>
        </w:rPr>
        <w:t xml:space="preserve"> </w:t>
      </w:r>
      <w:r>
        <w:t>listed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section</w:t>
      </w:r>
      <w:r>
        <w:rPr>
          <w:spacing w:val="24"/>
        </w:rPr>
        <w:t xml:space="preserve"> </w:t>
      </w:r>
      <w:r>
        <w:rPr>
          <w:b/>
        </w:rPr>
        <w:t>6.1</w:t>
      </w:r>
      <w:r>
        <w:rPr>
          <w:b/>
          <w:spacing w:val="21"/>
        </w:rPr>
        <w:t xml:space="preserve"> </w:t>
      </w:r>
      <w:r>
        <w:rPr>
          <w:b/>
        </w:rPr>
        <w:t>LIST</w:t>
      </w:r>
      <w:r>
        <w:rPr>
          <w:b/>
          <w:spacing w:val="21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EXCIPIENTS</w:t>
      </w:r>
      <w:r>
        <w:rPr>
          <w:spacing w:val="-2"/>
        </w:rPr>
        <w:t>.</w:t>
      </w:r>
    </w:p>
    <w:p w14:paraId="590AB2A0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ind w:left="491" w:hanging="359"/>
      </w:pPr>
      <w:r>
        <w:rPr>
          <w:spacing w:val="-2"/>
        </w:rPr>
        <w:t>SPECIAL</w:t>
      </w:r>
      <w:r>
        <w:rPr>
          <w:spacing w:val="-11"/>
        </w:rPr>
        <w:t xml:space="preserve"> </w:t>
      </w:r>
      <w:r>
        <w:rPr>
          <w:spacing w:val="-2"/>
        </w:rPr>
        <w:t>WARNINGS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PRECAUTIONS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5"/>
        </w:rPr>
        <w:t>USE</w:t>
      </w:r>
    </w:p>
    <w:p w14:paraId="0A738AC8" w14:textId="77777777" w:rsidR="0003038A" w:rsidRDefault="00701507">
      <w:pPr>
        <w:pStyle w:val="Heading3"/>
        <w:spacing w:before="121"/>
        <w:rPr>
          <w:spacing w:val="-4"/>
        </w:rPr>
      </w:pPr>
      <w:r>
        <w:rPr>
          <w:spacing w:val="-2"/>
        </w:rPr>
        <w:t>Cytokine</w:t>
      </w:r>
      <w:r>
        <w:rPr>
          <w:spacing w:val="-7"/>
        </w:rPr>
        <w:t xml:space="preserve"> </w:t>
      </w:r>
      <w:r>
        <w:rPr>
          <w:spacing w:val="-2"/>
        </w:rPr>
        <w:t>release</w:t>
      </w:r>
      <w:r>
        <w:rPr>
          <w:spacing w:val="-7"/>
        </w:rPr>
        <w:t xml:space="preserve"> </w:t>
      </w:r>
      <w:r>
        <w:rPr>
          <w:spacing w:val="-2"/>
        </w:rPr>
        <w:t>syndrome</w:t>
      </w:r>
      <w:r>
        <w:rPr>
          <w:spacing w:val="-7"/>
        </w:rPr>
        <w:t xml:space="preserve"> </w:t>
      </w:r>
      <w:r>
        <w:rPr>
          <w:spacing w:val="-4"/>
        </w:rPr>
        <w:t>(CRS)</w:t>
      </w:r>
    </w:p>
    <w:p w14:paraId="45D38A1C" w14:textId="3A153180" w:rsidR="0003038A" w:rsidRDefault="00701507">
      <w:pPr>
        <w:pStyle w:val="BodyText"/>
        <w:spacing w:before="77"/>
        <w:ind w:right="129"/>
        <w:jc w:val="both"/>
      </w:pPr>
      <w:bookmarkStart w:id="22" w:name="Oral_toxicity"/>
      <w:bookmarkEnd w:id="22"/>
      <w:r>
        <w:lastRenderedPageBreak/>
        <w:t xml:space="preserve">Cytokine release syndrome, including life-threatening or fatal reactions, may occur in patients receiving TALVEY (See section </w:t>
      </w:r>
      <w:r>
        <w:rPr>
          <w:b/>
        </w:rPr>
        <w:t>4.8 ADVERSE EFFECTS (UNDESIRABLE EFFECTS</w:t>
      </w:r>
      <w:r>
        <w:t>). Clinical signs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symptoms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pyrexia,</w:t>
      </w:r>
      <w:r>
        <w:rPr>
          <w:spacing w:val="-6"/>
        </w:rPr>
        <w:t xml:space="preserve"> </w:t>
      </w:r>
      <w:r>
        <w:t>hypotension,</w:t>
      </w:r>
      <w:r>
        <w:rPr>
          <w:spacing w:val="-6"/>
        </w:rPr>
        <w:t xml:space="preserve"> </w:t>
      </w:r>
      <w:r>
        <w:t>chills,</w:t>
      </w:r>
      <w:r>
        <w:rPr>
          <w:spacing w:val="-6"/>
        </w:rPr>
        <w:t xml:space="preserve"> </w:t>
      </w:r>
      <w:r>
        <w:t>hypoxia, headache, and tachycardia. Potentially life-threatening complications of CRS may include cardiac dysfunction, acute respiratory distress syndrome, neurologic toxicity, renal and/or hepatic failure, and disseminated intravascular coagulation (DIC).</w:t>
      </w:r>
    </w:p>
    <w:p w14:paraId="5F663C19" w14:textId="77777777" w:rsidR="0003038A" w:rsidRDefault="00701507">
      <w:pPr>
        <w:spacing w:before="121"/>
        <w:ind w:left="133" w:right="127"/>
        <w:jc w:val="both"/>
      </w:pPr>
      <w:r>
        <w:t>Initiate TALVEY therapy with step-up phase dosing and administer pre-treatment medications (corticosteroids, antihistamine, and antipyretics) prior to each dose of TALVEY during the step-up phase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reduce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CRS</w:t>
      </w:r>
      <w:r>
        <w:rPr>
          <w:spacing w:val="-9"/>
        </w:rPr>
        <w:t xml:space="preserve"> </w:t>
      </w:r>
      <w:r>
        <w:t>Monitor</w:t>
      </w:r>
      <w:r>
        <w:rPr>
          <w:spacing w:val="-8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administration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TALVEY</w:t>
      </w:r>
      <w:r>
        <w:rPr>
          <w:spacing w:val="-6"/>
        </w:rPr>
        <w:t xml:space="preserve"> </w:t>
      </w:r>
      <w:r>
        <w:t>accordingly.</w:t>
      </w:r>
      <w:r>
        <w:rPr>
          <w:spacing w:val="-7"/>
        </w:rPr>
        <w:t xml:space="preserve"> </w:t>
      </w:r>
      <w:r>
        <w:t>In patients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CRS,</w:t>
      </w:r>
      <w:r>
        <w:rPr>
          <w:spacing w:val="-6"/>
        </w:rPr>
        <w:t xml:space="preserve"> </w:t>
      </w:r>
      <w:r>
        <w:t>administer</w:t>
      </w:r>
      <w:r>
        <w:rPr>
          <w:spacing w:val="-6"/>
        </w:rPr>
        <w:t xml:space="preserve"> </w:t>
      </w:r>
      <w:r>
        <w:t>pre-treatment</w:t>
      </w:r>
      <w:r>
        <w:rPr>
          <w:spacing w:val="-6"/>
        </w:rPr>
        <w:t xml:space="preserve"> </w:t>
      </w:r>
      <w:r>
        <w:t>medications</w:t>
      </w:r>
      <w:r>
        <w:rPr>
          <w:spacing w:val="-7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TALVEY</w:t>
      </w:r>
      <w:r>
        <w:rPr>
          <w:spacing w:val="-7"/>
        </w:rPr>
        <w:t xml:space="preserve"> </w:t>
      </w:r>
      <w:r>
        <w:t xml:space="preserve">dose (see section </w:t>
      </w:r>
      <w:r>
        <w:rPr>
          <w:b/>
        </w:rPr>
        <w:t>4.2 DOSE AND METHOD OF ADMINISTRATION – Dosage - Adults (18 years and older), Pretreatment medications and Dose Modifications for adverse reactions</w:t>
      </w:r>
      <w:r>
        <w:t>).</w:t>
      </w:r>
    </w:p>
    <w:p w14:paraId="701C6272" w14:textId="77777777" w:rsidR="0003038A" w:rsidRDefault="00701507">
      <w:pPr>
        <w:pStyle w:val="BodyText"/>
        <w:spacing w:before="119"/>
        <w:ind w:left="133" w:right="130"/>
        <w:jc w:val="both"/>
      </w:pPr>
      <w:r>
        <w:t>Counsel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CRS</w:t>
      </w:r>
      <w:r>
        <w:rPr>
          <w:spacing w:val="-4"/>
        </w:rPr>
        <w:t xml:space="preserve"> </w:t>
      </w:r>
      <w:r>
        <w:t>occur.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 xml:space="preserve">Card to inform patients of CRS associated with TALVEY is available. The Patient Card should be </w:t>
      </w:r>
      <w:proofErr w:type="gramStart"/>
      <w:r>
        <w:t>kept with the patient at all times</w:t>
      </w:r>
      <w:proofErr w:type="gramEnd"/>
      <w:r>
        <w:t xml:space="preserve"> whilst on treatment.</w:t>
      </w:r>
    </w:p>
    <w:p w14:paraId="0BF9A7AD" w14:textId="77777777" w:rsidR="0003038A" w:rsidRDefault="00701507">
      <w:pPr>
        <w:pStyle w:val="BodyText"/>
        <w:spacing w:before="120"/>
        <w:ind w:right="130"/>
        <w:jc w:val="both"/>
      </w:pPr>
      <w:r>
        <w:t>At the</w:t>
      </w:r>
      <w:r>
        <w:rPr>
          <w:spacing w:val="-2"/>
        </w:rPr>
        <w:t xml:space="preserve"> </w:t>
      </w:r>
      <w:r>
        <w:t>first sign</w:t>
      </w:r>
      <w:r>
        <w:rPr>
          <w:spacing w:val="-2"/>
        </w:rPr>
        <w:t xml:space="preserve"> </w:t>
      </w:r>
      <w:r>
        <w:t>of CRS, immediately</w:t>
      </w:r>
      <w:r>
        <w:rPr>
          <w:spacing w:val="-1"/>
        </w:rPr>
        <w:t xml:space="preserve"> </w:t>
      </w:r>
      <w:r>
        <w:t xml:space="preserve">evaluate </w:t>
      </w:r>
      <w:proofErr w:type="gramStart"/>
      <w:r>
        <w:t>patient</w:t>
      </w:r>
      <w:proofErr w:type="gramEnd"/>
      <w:r>
        <w:t xml:space="preserve"> for </w:t>
      </w:r>
      <w:proofErr w:type="spellStart"/>
      <w:r>
        <w:t>hospitalisation</w:t>
      </w:r>
      <w:proofErr w:type="spellEnd"/>
      <w:r>
        <w:t xml:space="preserve"> and institute</w:t>
      </w:r>
      <w:r>
        <w:rPr>
          <w:spacing w:val="-2"/>
        </w:rPr>
        <w:t xml:space="preserve"> </w:t>
      </w:r>
      <w:r>
        <w:t>treatment with supportive care, tocilizumab and/or corticosteroids, based on severity. The use of myeloid growth factors,</w:t>
      </w:r>
      <w:r>
        <w:rPr>
          <w:spacing w:val="-16"/>
        </w:rPr>
        <w:t xml:space="preserve"> </w:t>
      </w:r>
      <w:r>
        <w:t>particularly</w:t>
      </w:r>
      <w:r>
        <w:rPr>
          <w:spacing w:val="-15"/>
        </w:rPr>
        <w:t xml:space="preserve"> </w:t>
      </w:r>
      <w:r>
        <w:t>granulocyte</w:t>
      </w:r>
      <w:r>
        <w:rPr>
          <w:spacing w:val="-15"/>
        </w:rPr>
        <w:t xml:space="preserve"> </w:t>
      </w:r>
      <w:r>
        <w:t>macrophage-colony</w:t>
      </w:r>
      <w:r>
        <w:rPr>
          <w:spacing w:val="-16"/>
        </w:rPr>
        <w:t xml:space="preserve"> </w:t>
      </w:r>
      <w:r>
        <w:t>stimulating</w:t>
      </w:r>
      <w:r>
        <w:rPr>
          <w:spacing w:val="-15"/>
        </w:rPr>
        <w:t xml:space="preserve"> </w:t>
      </w:r>
      <w:proofErr w:type="gramStart"/>
      <w:r>
        <w:t>factor</w:t>
      </w:r>
      <w:proofErr w:type="gramEnd"/>
      <w:r>
        <w:rPr>
          <w:spacing w:val="-15"/>
        </w:rPr>
        <w:t xml:space="preserve"> </w:t>
      </w:r>
      <w:r>
        <w:t>(GM-CSF),</w:t>
      </w:r>
      <w:r>
        <w:rPr>
          <w:spacing w:val="-15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 xml:space="preserve">avoided during CRS. Withhold TALVEY until CRS resolves (see section </w:t>
      </w:r>
      <w:r>
        <w:rPr>
          <w:b/>
        </w:rPr>
        <w:t xml:space="preserve">4.2 DOSE AND METHOD OF ADMINISTRATION </w:t>
      </w:r>
      <w:r>
        <w:rPr>
          <w:b/>
          <w:i/>
        </w:rPr>
        <w:t xml:space="preserve">– </w:t>
      </w:r>
      <w:r>
        <w:rPr>
          <w:b/>
        </w:rPr>
        <w:t>Dose modifications for adverse reactions</w:t>
      </w:r>
      <w:r>
        <w:t>).</w:t>
      </w:r>
    </w:p>
    <w:p w14:paraId="03A25FDC" w14:textId="77777777" w:rsidR="0003038A" w:rsidRDefault="00701507">
      <w:pPr>
        <w:pStyle w:val="Heading3"/>
        <w:ind w:right="128"/>
        <w:jc w:val="both"/>
      </w:pPr>
      <w:r>
        <w:t xml:space="preserve">Neurologic toxicities, including Immune effector cell-associated neurotoxicity syndrome </w:t>
      </w:r>
      <w:r>
        <w:rPr>
          <w:spacing w:val="-2"/>
        </w:rPr>
        <w:t>(ICANS)</w:t>
      </w:r>
    </w:p>
    <w:p w14:paraId="07441D65" w14:textId="77777777" w:rsidR="0003038A" w:rsidRDefault="00701507">
      <w:pPr>
        <w:pStyle w:val="BodyText"/>
        <w:spacing w:before="120"/>
        <w:ind w:right="130"/>
        <w:jc w:val="both"/>
      </w:pPr>
      <w:r>
        <w:t>Serious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life-threatening</w:t>
      </w:r>
      <w:r>
        <w:rPr>
          <w:spacing w:val="-4"/>
        </w:rPr>
        <w:t xml:space="preserve"> </w:t>
      </w:r>
      <w:r>
        <w:t>neurologic</w:t>
      </w:r>
      <w:r>
        <w:rPr>
          <w:spacing w:val="-6"/>
        </w:rPr>
        <w:t xml:space="preserve"> </w:t>
      </w:r>
      <w:r>
        <w:t>toxicities,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ICANS,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occurred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treatment with TALVEY.</w:t>
      </w:r>
    </w:p>
    <w:p w14:paraId="5B284E15" w14:textId="77777777" w:rsidR="0003038A" w:rsidRDefault="00701507">
      <w:pPr>
        <w:pStyle w:val="BodyText"/>
        <w:spacing w:before="241"/>
        <w:ind w:right="130"/>
        <w:jc w:val="both"/>
      </w:pPr>
      <w:r>
        <w:t xml:space="preserve">ICANS, including fatal reactions, have occurred following treatment with TALVEY (see section </w:t>
      </w:r>
      <w:r>
        <w:rPr>
          <w:b/>
        </w:rPr>
        <w:t>4.8 ADVERSE EFFECTS (UNDESIRABLE EFFECTS</w:t>
      </w:r>
      <w:r>
        <w:t>). The onset of ICANS can be concurrent with CRS,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CRS.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symptoms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ICANS may include but are not limited to confusional state, depressed level of consciousness, disorientation, somnolence, lethargy and bradyphrenia.</w:t>
      </w:r>
    </w:p>
    <w:p w14:paraId="344863C8" w14:textId="77777777" w:rsidR="0003038A" w:rsidRDefault="00701507">
      <w:pPr>
        <w:pStyle w:val="BodyText"/>
        <w:spacing w:before="120"/>
        <w:jc w:val="both"/>
      </w:pPr>
      <w:r>
        <w:rPr>
          <w:spacing w:val="-2"/>
        </w:rPr>
        <w:t>Monitor</w:t>
      </w:r>
      <w:r>
        <w:rPr>
          <w:spacing w:val="-8"/>
        </w:rPr>
        <w:t xml:space="preserve"> </w:t>
      </w:r>
      <w:r>
        <w:rPr>
          <w:spacing w:val="-2"/>
        </w:rPr>
        <w:t>patients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signs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symptoms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neurologic</w:t>
      </w:r>
      <w:r>
        <w:rPr>
          <w:spacing w:val="-4"/>
        </w:rPr>
        <w:t xml:space="preserve"> </w:t>
      </w:r>
      <w:r>
        <w:rPr>
          <w:spacing w:val="-2"/>
        </w:rPr>
        <w:t>toxicities,</w:t>
      </w:r>
      <w:r>
        <w:rPr>
          <w:spacing w:val="-5"/>
        </w:rPr>
        <w:t xml:space="preserve"> </w:t>
      </w:r>
      <w:r>
        <w:rPr>
          <w:spacing w:val="-2"/>
        </w:rPr>
        <w:t>including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ICANS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treat promptly.</w:t>
      </w:r>
    </w:p>
    <w:p w14:paraId="5828B590" w14:textId="77777777" w:rsidR="0003038A" w:rsidRDefault="00701507">
      <w:pPr>
        <w:pStyle w:val="BodyText"/>
        <w:spacing w:before="119"/>
        <w:ind w:right="130"/>
        <w:jc w:val="both"/>
      </w:pPr>
      <w:r>
        <w:t xml:space="preserve">Counsel patients to seek medical attention should </w:t>
      </w:r>
      <w:proofErr w:type="gramStart"/>
      <w:r>
        <w:t>signs</w:t>
      </w:r>
      <w:proofErr w:type="gramEnd"/>
      <w:r>
        <w:t xml:space="preserve"> or symptoms of </w:t>
      </w:r>
      <w:proofErr w:type="gramStart"/>
      <w:r>
        <w:t>neurologic</w:t>
      </w:r>
      <w:proofErr w:type="gramEnd"/>
      <w:r>
        <w:t xml:space="preserve"> toxicities, including ICANS occur. A Patient Card to inform patients of neurologic toxicities including ICANS associated with TALVEY is available. The Patient Card should be </w:t>
      </w:r>
      <w:proofErr w:type="gramStart"/>
      <w:r>
        <w:t>kept with the patient at all times</w:t>
      </w:r>
      <w:proofErr w:type="gramEnd"/>
      <w:r>
        <w:t xml:space="preserve"> whilst on treatment.</w:t>
      </w:r>
    </w:p>
    <w:p w14:paraId="2CCA4136" w14:textId="77777777" w:rsidR="0003038A" w:rsidRDefault="00701507">
      <w:pPr>
        <w:spacing w:before="120"/>
        <w:ind w:left="132" w:right="130"/>
        <w:jc w:val="both"/>
      </w:pPr>
      <w:r>
        <w:t xml:space="preserve">At the first sign of neurologic toxicities, including ICANS, immediately evaluate the patient and provide supportive care based on severity; withhold or discontinue TALVEY based on severity and follow management recommendations (see section </w:t>
      </w:r>
      <w:r>
        <w:rPr>
          <w:b/>
        </w:rPr>
        <w:t>4.2 DOSE AND METHOD OF ADMINISTRATION – Dose Modifications for adverse reactions</w:t>
      </w:r>
      <w:r>
        <w:t>).</w:t>
      </w:r>
    </w:p>
    <w:p w14:paraId="66347DAC" w14:textId="77777777" w:rsidR="0003038A" w:rsidRDefault="00701507">
      <w:pPr>
        <w:pStyle w:val="Heading3"/>
        <w:spacing w:before="121"/>
        <w:jc w:val="both"/>
      </w:pPr>
      <w:r>
        <w:t>Oral</w:t>
      </w:r>
      <w:r>
        <w:rPr>
          <w:spacing w:val="-14"/>
        </w:rPr>
        <w:t xml:space="preserve"> </w:t>
      </w:r>
      <w:r>
        <w:rPr>
          <w:spacing w:val="-2"/>
        </w:rPr>
        <w:t>toxicity</w:t>
      </w:r>
    </w:p>
    <w:p w14:paraId="06C60D26" w14:textId="77777777" w:rsidR="0003038A" w:rsidRDefault="00701507">
      <w:pPr>
        <w:pStyle w:val="BodyText"/>
        <w:spacing w:before="119"/>
        <w:ind w:right="129"/>
        <w:jc w:val="both"/>
      </w:pPr>
      <w:r>
        <w:t xml:space="preserve">Oral toxicities, including dysgeusia, dry mouth, dysphagia, and stomatitis, may occur following treatment with TALVEY (see section </w:t>
      </w:r>
      <w:r>
        <w:rPr>
          <w:b/>
        </w:rPr>
        <w:t>4.8 ADVERSE EFFECTS (UNDESIRABLE EFFECTS</w:t>
      </w:r>
      <w:r>
        <w:t>). Seventy-</w:t>
      </w:r>
      <w:r>
        <w:rPr>
          <w:spacing w:val="-3"/>
        </w:rPr>
        <w:t xml:space="preserve"> </w:t>
      </w:r>
      <w:r>
        <w:t>eight percent</w:t>
      </w:r>
      <w:r>
        <w:rPr>
          <w:spacing w:val="-3"/>
        </w:rPr>
        <w:t xml:space="preserve"> </w:t>
      </w:r>
      <w:r>
        <w:t>(78%) of patients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events, with</w:t>
      </w:r>
      <w:r>
        <w:rPr>
          <w:spacing w:val="-4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occurring</w:t>
      </w:r>
      <w:r>
        <w:rPr>
          <w:spacing w:val="-2"/>
        </w:rPr>
        <w:t xml:space="preserve"> </w:t>
      </w:r>
      <w:r>
        <w:t>in 2% of patients.</w:t>
      </w:r>
    </w:p>
    <w:p w14:paraId="76F3203A" w14:textId="77777777" w:rsidR="0003038A" w:rsidRDefault="00701507">
      <w:pPr>
        <w:pStyle w:val="BodyText"/>
        <w:spacing w:before="121"/>
        <w:ind w:right="130"/>
        <w:jc w:val="both"/>
      </w:pPr>
      <w:r>
        <w:t>Monitor patients</w:t>
      </w:r>
      <w:r>
        <w:rPr>
          <w:spacing w:val="-1"/>
        </w:rPr>
        <w:t xml:space="preserve"> </w:t>
      </w:r>
      <w:r>
        <w:t>for signs and</w:t>
      </w:r>
      <w:r>
        <w:rPr>
          <w:spacing w:val="-2"/>
        </w:rPr>
        <w:t xml:space="preserve"> </w:t>
      </w:r>
      <w:r>
        <w:t>symptoms</w:t>
      </w:r>
      <w:r>
        <w:rPr>
          <w:spacing w:val="-1"/>
        </w:rPr>
        <w:t xml:space="preserve"> </w:t>
      </w:r>
      <w:r>
        <w:t>of oral</w:t>
      </w:r>
      <w:r>
        <w:rPr>
          <w:spacing w:val="-2"/>
        </w:rPr>
        <w:t xml:space="preserve"> </w:t>
      </w:r>
      <w:r>
        <w:t>toxicity. Counsel patients</w:t>
      </w:r>
      <w:r>
        <w:rPr>
          <w:spacing w:val="-4"/>
        </w:rPr>
        <w:t xml:space="preserve"> </w:t>
      </w:r>
      <w:r>
        <w:t>to seek</w:t>
      </w:r>
      <w:r>
        <w:rPr>
          <w:spacing w:val="-1"/>
        </w:rPr>
        <w:t xml:space="preserve"> </w:t>
      </w:r>
      <w:r>
        <w:t xml:space="preserve">medical attention should signs or symptoms of oral toxicity occur and provide supportive care. Supportive care may include saliva stimulating agents, steroid mouth </w:t>
      </w:r>
      <w:proofErr w:type="gramStart"/>
      <w:r>
        <w:t>wash</w:t>
      </w:r>
      <w:proofErr w:type="gramEnd"/>
      <w:r>
        <w:t xml:space="preserve">, or consultation with a nutritionist. Interrupt TALVEY or consider less frequent dosing (see section </w:t>
      </w:r>
      <w:r>
        <w:rPr>
          <w:b/>
        </w:rPr>
        <w:t>4.2 DOSE AND METHOD OF ADMINISTRATION – Dose Modifications for adverse reactions</w:t>
      </w:r>
      <w:r>
        <w:t>).</w:t>
      </w:r>
    </w:p>
    <w:p w14:paraId="68283E77" w14:textId="77777777" w:rsidR="0003038A" w:rsidRDefault="00701507">
      <w:pPr>
        <w:pStyle w:val="BodyText"/>
        <w:spacing w:before="120"/>
        <w:ind w:right="132"/>
        <w:jc w:val="both"/>
      </w:pPr>
      <w:r>
        <w:lastRenderedPageBreak/>
        <w:t xml:space="preserve">Over time, notable weight loss may occur (see section </w:t>
      </w:r>
      <w:r>
        <w:rPr>
          <w:b/>
        </w:rPr>
        <w:t>4.8 ADVERSE EFFECTS (UNDESIRABLE EFFECTS</w:t>
      </w:r>
      <w:r>
        <w:t>). Weight change should be monitored regularly during therapy.</w:t>
      </w:r>
      <w:r>
        <w:rPr>
          <w:spacing w:val="40"/>
        </w:rPr>
        <w:t xml:space="preserve"> </w:t>
      </w:r>
      <w:r>
        <w:t>Clinically significant weight loss should be further evaluated.</w:t>
      </w:r>
    </w:p>
    <w:p w14:paraId="43AD3847" w14:textId="77777777" w:rsidR="0003038A" w:rsidRDefault="00701507">
      <w:pPr>
        <w:pStyle w:val="Heading3"/>
        <w:spacing w:before="77"/>
        <w:jc w:val="both"/>
      </w:pPr>
      <w:bookmarkStart w:id="23" w:name="Cytopenia"/>
      <w:bookmarkStart w:id="24" w:name="Vaccines"/>
      <w:bookmarkStart w:id="25" w:name="Use_in_the_elderly_(65_years_of_age_and_"/>
      <w:bookmarkStart w:id="26" w:name="Paediatric_use_(17_years_of_age_and_youn"/>
      <w:bookmarkStart w:id="27" w:name="Effects_of_laboratory_tests"/>
      <w:bookmarkStart w:id="28" w:name="4.5_INTERACTIONS_WITH_OTHER_MEDICINES_AN"/>
      <w:bookmarkStart w:id="29" w:name="4.6_FERTILITY,_PREGNANCY_AND_LACTATION"/>
      <w:bookmarkStart w:id="30" w:name="Effects_on_fertility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spacing w:val="-2"/>
        </w:rPr>
        <w:t>Serious</w:t>
      </w:r>
      <w:r>
        <w:rPr>
          <w:spacing w:val="-9"/>
        </w:rPr>
        <w:t xml:space="preserve"> </w:t>
      </w:r>
      <w:r>
        <w:rPr>
          <w:spacing w:val="-2"/>
        </w:rPr>
        <w:t>Infections</w:t>
      </w:r>
    </w:p>
    <w:p w14:paraId="6754DF39" w14:textId="7D9F10BB" w:rsidR="0003038A" w:rsidRDefault="00701507">
      <w:pPr>
        <w:spacing w:before="122"/>
        <w:ind w:left="132" w:right="129"/>
        <w:jc w:val="both"/>
      </w:pPr>
      <w:r>
        <w:t xml:space="preserve">Serious infections, including life-threatening or fatal infections, have been reported in patients receiving TALVEY (see section 4.8 </w:t>
      </w:r>
      <w:r>
        <w:rPr>
          <w:b/>
        </w:rPr>
        <w:t>ADVERSE EFFECTS (UNDESIRABLE EFFECTS</w:t>
      </w:r>
      <w:r>
        <w:t>). Monitor patients for signs and symptoms of infection prior to and during treatment with TALVEY and treat</w:t>
      </w:r>
      <w:r w:rsidR="00297199">
        <w:t xml:space="preserve"> </w:t>
      </w:r>
      <w:r>
        <w:t xml:space="preserve">appropriately. Administer prophylactic antimicrobials according to local guidelines. Withhold TALVEY as indicated (see section </w:t>
      </w:r>
      <w:r>
        <w:rPr>
          <w:b/>
        </w:rPr>
        <w:t>4.2 DOSE AND METHOD OF ADMINISTRATION - Dosage modifications for adverse reactions</w:t>
      </w:r>
      <w:r>
        <w:t>).</w:t>
      </w:r>
    </w:p>
    <w:p w14:paraId="3E0468F8" w14:textId="77777777" w:rsidR="0003038A" w:rsidRDefault="00701507">
      <w:pPr>
        <w:pStyle w:val="Heading3"/>
        <w:spacing w:before="119"/>
      </w:pPr>
      <w:r>
        <w:rPr>
          <w:spacing w:val="-2"/>
        </w:rPr>
        <w:t>Cytopenia</w:t>
      </w:r>
    </w:p>
    <w:p w14:paraId="4A3BD513" w14:textId="77777777" w:rsidR="0003038A" w:rsidRDefault="00701507">
      <w:pPr>
        <w:spacing w:before="119"/>
        <w:ind w:left="132" w:right="130"/>
        <w:jc w:val="both"/>
      </w:pPr>
      <w:r>
        <w:t>Treatment-emergent Grade 3 or 4 neutropenia and thrombocytopenia have been observed in patients</w:t>
      </w:r>
      <w:r>
        <w:rPr>
          <w:spacing w:val="-8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TALVEY.</w:t>
      </w:r>
      <w:r>
        <w:rPr>
          <w:spacing w:val="-7"/>
        </w:rPr>
        <w:t xml:space="preserve"> </w:t>
      </w:r>
      <w:proofErr w:type="gramStart"/>
      <w:r>
        <w:t>A</w:t>
      </w:r>
      <w:r>
        <w:rPr>
          <w:spacing w:val="-9"/>
        </w:rPr>
        <w:t xml:space="preserve"> </w:t>
      </w:r>
      <w:r>
        <w:t>majority</w:t>
      </w:r>
      <w:r>
        <w:rPr>
          <w:spacing w:val="-11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occurred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weeks.</w:t>
      </w:r>
      <w:r>
        <w:rPr>
          <w:spacing w:val="-10"/>
        </w:rPr>
        <w:t xml:space="preserve"> </w:t>
      </w:r>
      <w:r>
        <w:t>Monitor complete</w:t>
      </w:r>
      <w:r>
        <w:rPr>
          <w:spacing w:val="-7"/>
        </w:rPr>
        <w:t xml:space="preserve"> </w:t>
      </w:r>
      <w:r>
        <w:t>blood</w:t>
      </w:r>
      <w:r>
        <w:rPr>
          <w:spacing w:val="-10"/>
        </w:rPr>
        <w:t xml:space="preserve"> </w:t>
      </w:r>
      <w:r>
        <w:t>counts</w:t>
      </w:r>
      <w:r>
        <w:rPr>
          <w:spacing w:val="-9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withhold</w:t>
      </w:r>
      <w:r>
        <w:rPr>
          <w:spacing w:val="-7"/>
        </w:rPr>
        <w:t xml:space="preserve"> </w:t>
      </w:r>
      <w:r>
        <w:t>TALVEY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warranted</w:t>
      </w:r>
      <w:r>
        <w:rPr>
          <w:spacing w:val="-7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rPr>
          <w:b/>
        </w:rPr>
        <w:t>4.2</w:t>
      </w:r>
      <w:r>
        <w:rPr>
          <w:b/>
          <w:spacing w:val="-7"/>
        </w:rPr>
        <w:t xml:space="preserve"> </w:t>
      </w:r>
      <w:r>
        <w:rPr>
          <w:b/>
        </w:rPr>
        <w:t>DOSE AND METHOD OF ADMINISTRATION - Dosage modifications for adverse reactions</w:t>
      </w:r>
      <w:r>
        <w:t>).</w:t>
      </w:r>
    </w:p>
    <w:p w14:paraId="746A11B7" w14:textId="77777777" w:rsidR="0003038A" w:rsidRDefault="00701507">
      <w:pPr>
        <w:pStyle w:val="Heading3"/>
        <w:ind w:left="133"/>
        <w:jc w:val="both"/>
      </w:pPr>
      <w:r>
        <w:t>Skin</w:t>
      </w:r>
      <w:r>
        <w:rPr>
          <w:spacing w:val="-15"/>
        </w:rPr>
        <w:t xml:space="preserve"> </w:t>
      </w:r>
      <w:r>
        <w:rPr>
          <w:spacing w:val="-2"/>
        </w:rPr>
        <w:t>reactions</w:t>
      </w:r>
    </w:p>
    <w:p w14:paraId="24369530" w14:textId="77777777" w:rsidR="0003038A" w:rsidRDefault="00701507">
      <w:pPr>
        <w:pStyle w:val="BodyText"/>
        <w:spacing w:before="122"/>
        <w:ind w:left="133" w:right="128"/>
        <w:jc w:val="both"/>
      </w:pPr>
      <w:r>
        <w:t>Rash, including maculo-papular rash, erythema, and erythematous rash, occurred in patients who received</w:t>
      </w:r>
      <w:r>
        <w:rPr>
          <w:spacing w:val="-12"/>
        </w:rPr>
        <w:t xml:space="preserve"> </w:t>
      </w:r>
      <w:r>
        <w:t>TALVEY</w:t>
      </w:r>
      <w:r>
        <w:rPr>
          <w:spacing w:val="-14"/>
        </w:rPr>
        <w:t xml:space="preserve"> </w:t>
      </w:r>
      <w:r>
        <w:t>(see</w:t>
      </w:r>
      <w:r>
        <w:rPr>
          <w:spacing w:val="-14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4</w:t>
      </w:r>
      <w:r>
        <w:rPr>
          <w:b/>
        </w:rPr>
        <w:t>.8</w:t>
      </w:r>
      <w:r>
        <w:rPr>
          <w:b/>
          <w:spacing w:val="-16"/>
        </w:rPr>
        <w:t xml:space="preserve"> </w:t>
      </w:r>
      <w:r>
        <w:rPr>
          <w:b/>
        </w:rPr>
        <w:t>ADVERSE</w:t>
      </w:r>
      <w:r>
        <w:rPr>
          <w:b/>
          <w:spacing w:val="-12"/>
        </w:rPr>
        <w:t xml:space="preserve"> </w:t>
      </w:r>
      <w:r>
        <w:rPr>
          <w:b/>
        </w:rPr>
        <w:t>EFFECTS</w:t>
      </w:r>
      <w:r>
        <w:rPr>
          <w:b/>
          <w:spacing w:val="-14"/>
        </w:rPr>
        <w:t xml:space="preserve"> </w:t>
      </w:r>
      <w:r>
        <w:rPr>
          <w:b/>
        </w:rPr>
        <w:t>(UNDESIRABLE</w:t>
      </w:r>
      <w:r>
        <w:rPr>
          <w:b/>
          <w:spacing w:val="-14"/>
        </w:rPr>
        <w:t xml:space="preserve"> </w:t>
      </w:r>
      <w:r>
        <w:rPr>
          <w:b/>
        </w:rPr>
        <w:t>EFFECTS</w:t>
      </w:r>
      <w:r>
        <w:t>).</w:t>
      </w:r>
      <w:r>
        <w:rPr>
          <w:spacing w:val="-15"/>
        </w:rPr>
        <w:t xml:space="preserve"> </w:t>
      </w:r>
      <w:r>
        <w:t>Monitor</w:t>
      </w:r>
      <w:r>
        <w:rPr>
          <w:spacing w:val="-15"/>
        </w:rPr>
        <w:t xml:space="preserve"> </w:t>
      </w:r>
      <w:r>
        <w:t>rash progression for early intervention and treatment with corticosteroids. Rashes should be managed aggressively</w:t>
      </w:r>
      <w:r>
        <w:rPr>
          <w:spacing w:val="-6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topical</w:t>
      </w:r>
      <w:r>
        <w:rPr>
          <w:spacing w:val="-9"/>
        </w:rPr>
        <w:t xml:space="preserve"> </w:t>
      </w:r>
      <w:r>
        <w:t>steroids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consideration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short</w:t>
      </w:r>
      <w:r>
        <w:rPr>
          <w:spacing w:val="-7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steroids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reduce the risk of rash progression.</w:t>
      </w:r>
    </w:p>
    <w:p w14:paraId="5D062814" w14:textId="77777777" w:rsidR="0003038A" w:rsidRDefault="00701507">
      <w:pPr>
        <w:pStyle w:val="Heading3"/>
        <w:ind w:left="133"/>
      </w:pPr>
      <w:r>
        <w:rPr>
          <w:spacing w:val="-2"/>
        </w:rPr>
        <w:t>Vaccines</w:t>
      </w:r>
    </w:p>
    <w:p w14:paraId="503C78B5" w14:textId="77777777" w:rsidR="0003038A" w:rsidRDefault="00701507">
      <w:pPr>
        <w:pStyle w:val="BodyText"/>
        <w:spacing w:before="119"/>
        <w:ind w:right="130"/>
        <w:jc w:val="both"/>
      </w:pPr>
      <w:r>
        <w:t xml:space="preserve">Immune response to vaccines may be reduced when taking TALVEY. The safety of </w:t>
      </w:r>
      <w:proofErr w:type="spellStart"/>
      <w:r>
        <w:t>immunisation</w:t>
      </w:r>
      <w:proofErr w:type="spellEnd"/>
      <w:r>
        <w:t xml:space="preserve"> with</w:t>
      </w:r>
      <w:r>
        <w:rPr>
          <w:spacing w:val="-7"/>
        </w:rPr>
        <w:t xml:space="preserve"> </w:t>
      </w:r>
      <w:r>
        <w:t>live</w:t>
      </w:r>
      <w:r>
        <w:rPr>
          <w:spacing w:val="-10"/>
        </w:rPr>
        <w:t xml:space="preserve"> </w:t>
      </w:r>
      <w:r>
        <w:t>viral</w:t>
      </w:r>
      <w:r>
        <w:rPr>
          <w:spacing w:val="-8"/>
        </w:rPr>
        <w:t xml:space="preserve"> </w:t>
      </w:r>
      <w:r>
        <w:t>vaccines</w:t>
      </w:r>
      <w:r>
        <w:rPr>
          <w:spacing w:val="-9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TALVEY</w:t>
      </w:r>
      <w:r>
        <w:rPr>
          <w:spacing w:val="-10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studied.</w:t>
      </w:r>
      <w:r>
        <w:rPr>
          <w:spacing w:val="-8"/>
        </w:rPr>
        <w:t xml:space="preserve"> </w:t>
      </w:r>
      <w:r>
        <w:t>Vaccination</w:t>
      </w:r>
      <w:r>
        <w:rPr>
          <w:spacing w:val="-10"/>
        </w:rPr>
        <w:t xml:space="preserve"> </w:t>
      </w:r>
      <w:r>
        <w:t>with live virus vaccines is not recommended for at least 4 weeks prior to the start of treatment, during treatment, and at least 4 weeks after treatment.</w:t>
      </w:r>
    </w:p>
    <w:p w14:paraId="3AEF91BE" w14:textId="77777777" w:rsidR="0003038A" w:rsidRDefault="00701507">
      <w:pPr>
        <w:pStyle w:val="Heading3"/>
        <w:spacing w:before="121"/>
        <w:jc w:val="both"/>
      </w:pPr>
      <w:r>
        <w:t>Use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elderly</w:t>
      </w:r>
      <w:r>
        <w:rPr>
          <w:spacing w:val="-13"/>
        </w:rPr>
        <w:t xml:space="preserve"> </w:t>
      </w:r>
      <w:r>
        <w:t>(65</w:t>
      </w:r>
      <w:r>
        <w:rPr>
          <w:spacing w:val="-11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age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older)</w:t>
      </w:r>
    </w:p>
    <w:p w14:paraId="13B705A3" w14:textId="77777777" w:rsidR="0003038A" w:rsidRDefault="00701507">
      <w:pPr>
        <w:pStyle w:val="BodyText"/>
        <w:spacing w:before="119"/>
        <w:ind w:right="128"/>
        <w:jc w:val="both"/>
      </w:pPr>
      <w:r>
        <w:t>Of the 339 patients treated with TALVEY in</w:t>
      </w:r>
      <w:r>
        <w:rPr>
          <w:spacing w:val="-2"/>
        </w:rPr>
        <w:t xml:space="preserve"> </w:t>
      </w:r>
      <w:r>
        <w:t>MonumenTAL-1, 36% were 65 to less</w:t>
      </w:r>
      <w:r>
        <w:rPr>
          <w:spacing w:val="-1"/>
        </w:rPr>
        <w:t xml:space="preserve"> </w:t>
      </w:r>
      <w:r>
        <w:t>than 75 years of age, and 17% were 75 years of age or older. No clinically important differences in safety or effectiveness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younger</w:t>
      </w:r>
      <w:r>
        <w:rPr>
          <w:spacing w:val="-3"/>
        </w:rPr>
        <w:t xml:space="preserve"> </w:t>
      </w:r>
      <w:r>
        <w:t>patients.</w:t>
      </w:r>
      <w:r>
        <w:rPr>
          <w:spacing w:val="-2"/>
        </w:rPr>
        <w:t xml:space="preserve"> </w:t>
      </w:r>
      <w:r>
        <w:t xml:space="preserve">There </w:t>
      </w:r>
      <w:proofErr w:type="gramStart"/>
      <w:r>
        <w:t>are</w:t>
      </w:r>
      <w:proofErr w:type="gramEnd"/>
      <w:r>
        <w:rPr>
          <w:spacing w:val="-2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talquetamab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or over. No</w:t>
      </w:r>
      <w:r>
        <w:rPr>
          <w:spacing w:val="-4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 xml:space="preserve">adjustment is required (see section </w:t>
      </w:r>
      <w:r>
        <w:rPr>
          <w:b/>
        </w:rPr>
        <w:t>5.2 PHARMACOKINETIC PROPERTIES</w:t>
      </w:r>
      <w:r>
        <w:t>).</w:t>
      </w:r>
    </w:p>
    <w:p w14:paraId="6F5FE8FF" w14:textId="77777777" w:rsidR="0003038A" w:rsidRDefault="00701507">
      <w:pPr>
        <w:pStyle w:val="Heading3"/>
      </w:pPr>
      <w:proofErr w:type="spellStart"/>
      <w:r>
        <w:t>Paediatric</w:t>
      </w:r>
      <w:proofErr w:type="spellEnd"/>
      <w:r>
        <w:rPr>
          <w:spacing w:val="-13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(17</w:t>
      </w:r>
      <w:r>
        <w:rPr>
          <w:spacing w:val="-13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age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younger)</w:t>
      </w:r>
    </w:p>
    <w:p w14:paraId="4D7A73F9" w14:textId="77777777" w:rsidR="0003038A" w:rsidRDefault="00701507">
      <w:pPr>
        <w:pStyle w:val="BodyText"/>
        <w:spacing w:before="119"/>
      </w:pPr>
      <w:r>
        <w:t>The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efficacy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TALVEY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paediatric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patients.</w:t>
      </w:r>
    </w:p>
    <w:p w14:paraId="6DC002AD" w14:textId="77777777" w:rsidR="0003038A" w:rsidRDefault="00701507">
      <w:pPr>
        <w:pStyle w:val="Heading3"/>
        <w:spacing w:before="121"/>
      </w:pPr>
      <w:r>
        <w:rPr>
          <w:spacing w:val="-2"/>
        </w:rPr>
        <w:t>Effects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laboratory</w:t>
      </w:r>
      <w:r>
        <w:rPr>
          <w:spacing w:val="-8"/>
        </w:rPr>
        <w:t xml:space="preserve"> </w:t>
      </w:r>
      <w:r>
        <w:rPr>
          <w:spacing w:val="-4"/>
        </w:rPr>
        <w:t>tests</w:t>
      </w:r>
    </w:p>
    <w:p w14:paraId="7A33A446" w14:textId="77777777" w:rsidR="0003038A" w:rsidRDefault="00701507">
      <w:pPr>
        <w:pStyle w:val="BodyText"/>
        <w:spacing w:before="119"/>
      </w:pP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available.</w:t>
      </w:r>
    </w:p>
    <w:p w14:paraId="2A321455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spacing w:before="242"/>
        <w:ind w:left="491" w:hanging="359"/>
      </w:pPr>
      <w:r>
        <w:rPr>
          <w:spacing w:val="-2"/>
        </w:rPr>
        <w:t>INTERACTIONS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MEDICINES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FORMS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INTERACTIONS</w:t>
      </w:r>
    </w:p>
    <w:p w14:paraId="5E42C0F1" w14:textId="77777777" w:rsidR="0003038A" w:rsidRDefault="00701507">
      <w:pPr>
        <w:pStyle w:val="BodyText"/>
        <w:spacing w:before="119"/>
      </w:pPr>
      <w:r>
        <w:t>No</w:t>
      </w:r>
      <w:r>
        <w:rPr>
          <w:spacing w:val="-7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performed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TALVEY.</w:t>
      </w:r>
    </w:p>
    <w:p w14:paraId="41F0C301" w14:textId="77777777" w:rsidR="0003038A" w:rsidRDefault="00701507">
      <w:pPr>
        <w:pStyle w:val="BodyText"/>
        <w:spacing w:before="119"/>
        <w:ind w:left="133" w:right="127" w:hanging="1"/>
        <w:jc w:val="both"/>
      </w:pPr>
      <w:proofErr w:type="spellStart"/>
      <w:r>
        <w:t>Talquetamab</w:t>
      </w:r>
      <w:proofErr w:type="spellEnd"/>
      <w:r>
        <w:rPr>
          <w:spacing w:val="-4"/>
        </w:rPr>
        <w:t xml:space="preserve"> </w:t>
      </w:r>
      <w:r>
        <w:t>causes</w:t>
      </w:r>
      <w:r>
        <w:rPr>
          <w:spacing w:val="-6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cytokines</w:t>
      </w:r>
      <w:r>
        <w:rPr>
          <w:spacing w:val="-4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b/>
        </w:rPr>
        <w:t>5.1</w:t>
      </w:r>
      <w:r>
        <w:rPr>
          <w:b/>
          <w:spacing w:val="-6"/>
        </w:rPr>
        <w:t xml:space="preserve"> </w:t>
      </w:r>
      <w:r>
        <w:rPr>
          <w:b/>
        </w:rPr>
        <w:t>PHARMACODYNAMIC</w:t>
      </w:r>
      <w:r>
        <w:rPr>
          <w:b/>
          <w:spacing w:val="-7"/>
        </w:rPr>
        <w:t xml:space="preserve"> </w:t>
      </w:r>
      <w:r>
        <w:rPr>
          <w:b/>
        </w:rPr>
        <w:t>PROPERTIES</w:t>
      </w:r>
      <w:r>
        <w:rPr>
          <w:b/>
          <w:spacing w:val="-4"/>
        </w:rPr>
        <w:t xml:space="preserve"> </w:t>
      </w:r>
      <w:r>
        <w:rPr>
          <w:b/>
        </w:rPr>
        <w:t xml:space="preserve">- Pharmacodynamic </w:t>
      </w:r>
      <w:r>
        <w:rPr>
          <w:b/>
          <w:i/>
        </w:rPr>
        <w:t xml:space="preserve">Properties – </w:t>
      </w:r>
      <w:r>
        <w:rPr>
          <w:b/>
        </w:rPr>
        <w:t>Pharmacodynamic effects</w:t>
      </w:r>
      <w:r>
        <w:t>) that may suppress activity of cytochrome P450 (CYP) enzymes, potentially resulting in increased exposure of CYP substrates. The highest</w:t>
      </w:r>
      <w:r>
        <w:rPr>
          <w:spacing w:val="-1"/>
        </w:rPr>
        <w:t xml:space="preserve"> </w:t>
      </w:r>
      <w:r>
        <w:t xml:space="preserve">risk of drug-drug interaction is expected to occur from initiation of </w:t>
      </w:r>
      <w:proofErr w:type="spellStart"/>
      <w:r>
        <w:t>talquetamab</w:t>
      </w:r>
      <w:proofErr w:type="spellEnd"/>
      <w:r>
        <w:t xml:space="preserve"> step-up phase</w:t>
      </w:r>
      <w:r>
        <w:rPr>
          <w:spacing w:val="-13"/>
        </w:rPr>
        <w:t xml:space="preserve"> </w:t>
      </w:r>
      <w:r>
        <w:t>up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days</w:t>
      </w:r>
      <w:r>
        <w:rPr>
          <w:spacing w:val="-15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treatment</w:t>
      </w:r>
      <w:r>
        <w:rPr>
          <w:spacing w:val="-14"/>
        </w:rPr>
        <w:t xml:space="preserve"> </w:t>
      </w:r>
      <w:r>
        <w:t>dose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CRS</w:t>
      </w:r>
      <w:r>
        <w:rPr>
          <w:spacing w:val="-15"/>
        </w:rPr>
        <w:t xml:space="preserve"> </w:t>
      </w:r>
      <w:r>
        <w:t>(see</w:t>
      </w:r>
      <w:r>
        <w:rPr>
          <w:spacing w:val="-13"/>
        </w:rPr>
        <w:t xml:space="preserve"> </w:t>
      </w:r>
      <w:r>
        <w:t>section</w:t>
      </w:r>
      <w:r>
        <w:rPr>
          <w:spacing w:val="-14"/>
        </w:rPr>
        <w:t xml:space="preserve"> </w:t>
      </w:r>
      <w:r>
        <w:rPr>
          <w:b/>
        </w:rPr>
        <w:t>4.4</w:t>
      </w:r>
      <w:r>
        <w:rPr>
          <w:b/>
          <w:spacing w:val="-15"/>
        </w:rPr>
        <w:t xml:space="preserve"> </w:t>
      </w:r>
      <w:r>
        <w:rPr>
          <w:b/>
        </w:rPr>
        <w:t xml:space="preserve">SPECIAL WARNINGS AND PRECAUTIONS FOR USE </w:t>
      </w:r>
      <w:r>
        <w:rPr>
          <w:i/>
        </w:rPr>
        <w:t xml:space="preserve">- </w:t>
      </w:r>
      <w:r>
        <w:rPr>
          <w:b/>
        </w:rPr>
        <w:t>Cytokine release syndrome</w:t>
      </w:r>
      <w:r>
        <w:t xml:space="preserve">). Monitor for toxicity or concentrations of drugs that are CYP (e.g., CYP2C9, CYP2C19, CYP3A4/5) substrates where minimal concentration changes may lead to serious adverse reactions. Adjust the dose of the </w:t>
      </w:r>
      <w:r>
        <w:lastRenderedPageBreak/>
        <w:t>concomitant CYP (e.g., CYP2C9, CYP2C19, CYP3A4/5) substrate drugs as needed.</w:t>
      </w:r>
    </w:p>
    <w:p w14:paraId="4C75D4F4" w14:textId="77777777" w:rsidR="0003038A" w:rsidRDefault="00701507" w:rsidP="00B90157">
      <w:pPr>
        <w:pStyle w:val="Heading2"/>
        <w:numPr>
          <w:ilvl w:val="1"/>
          <w:numId w:val="22"/>
        </w:numPr>
        <w:tabs>
          <w:tab w:val="left" w:pos="492"/>
        </w:tabs>
        <w:spacing w:before="240"/>
        <w:ind w:left="487" w:hanging="357"/>
      </w:pPr>
      <w:r>
        <w:rPr>
          <w:spacing w:val="-2"/>
        </w:rPr>
        <w:t>FERTILITY,</w:t>
      </w:r>
      <w:r>
        <w:rPr>
          <w:spacing w:val="-9"/>
        </w:rPr>
        <w:t xml:space="preserve"> </w:t>
      </w:r>
      <w:r>
        <w:rPr>
          <w:spacing w:val="-2"/>
        </w:rPr>
        <w:t>PREGNANCY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LACTATION</w:t>
      </w:r>
    </w:p>
    <w:p w14:paraId="5F777B71" w14:textId="77777777" w:rsidR="0003038A" w:rsidRDefault="00701507">
      <w:pPr>
        <w:pStyle w:val="Heading3"/>
        <w:spacing w:before="122"/>
        <w:ind w:left="133"/>
        <w:jc w:val="both"/>
        <w:rPr>
          <w:spacing w:val="-2"/>
        </w:rPr>
      </w:pPr>
      <w:r>
        <w:t>Effects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rPr>
          <w:spacing w:val="-2"/>
        </w:rPr>
        <w:t>fertility</w:t>
      </w:r>
    </w:p>
    <w:p w14:paraId="5185A988" w14:textId="3B3E792E" w:rsidR="0003038A" w:rsidRDefault="00701507">
      <w:pPr>
        <w:pStyle w:val="BodyText"/>
        <w:spacing w:before="77"/>
        <w:ind w:right="129"/>
        <w:jc w:val="both"/>
      </w:pPr>
      <w:bookmarkStart w:id="31" w:name="Use_in_pregnancy_–_Category_C"/>
      <w:bookmarkStart w:id="32" w:name="Pregnancy_testing"/>
      <w:bookmarkStart w:id="33" w:name="Contraception"/>
      <w:bookmarkStart w:id="34" w:name="Use_in_Lactation"/>
      <w:bookmarkStart w:id="35" w:name="4.7_EFFECTS_OF_ABILITY_TO_DRIVE_AND_USE_"/>
      <w:bookmarkStart w:id="36" w:name="4.8_ADVERSE_EFFECTS_(UNDESIRABLE_EFFECTS"/>
      <w:bookmarkEnd w:id="31"/>
      <w:bookmarkEnd w:id="32"/>
      <w:bookmarkEnd w:id="33"/>
      <w:bookmarkEnd w:id="34"/>
      <w:bookmarkEnd w:id="35"/>
      <w:bookmarkEnd w:id="36"/>
      <w:r>
        <w:t>There</w:t>
      </w:r>
      <w:r>
        <w:rPr>
          <w:spacing w:val="-10"/>
        </w:rPr>
        <w:t xml:space="preserve"> </w:t>
      </w:r>
      <w:proofErr w:type="gramStart"/>
      <w:r>
        <w:t>are</w:t>
      </w:r>
      <w:proofErr w:type="gramEnd"/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effect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TALVEY</w:t>
      </w:r>
      <w:r>
        <w:rPr>
          <w:spacing w:val="-10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fertility.</w:t>
      </w:r>
      <w:r>
        <w:rPr>
          <w:spacing w:val="-9"/>
        </w:rPr>
        <w:t xml:space="preserve"> </w:t>
      </w:r>
      <w:r>
        <w:t>Effects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TALVEY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male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female</w:t>
      </w:r>
      <w:r>
        <w:rPr>
          <w:spacing w:val="-10"/>
        </w:rPr>
        <w:t xml:space="preserve"> </w:t>
      </w:r>
      <w:r>
        <w:t>fertility have not been evaluated in animal studies.</w:t>
      </w:r>
    </w:p>
    <w:p w14:paraId="0FC5AF16" w14:textId="77777777" w:rsidR="0003038A" w:rsidRDefault="00701507">
      <w:pPr>
        <w:pStyle w:val="Heading3"/>
        <w:spacing w:before="241"/>
        <w:jc w:val="both"/>
      </w:pPr>
      <w:r>
        <w:t>Use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pregnancy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Category</w:t>
      </w:r>
      <w:r>
        <w:rPr>
          <w:spacing w:val="-14"/>
        </w:rPr>
        <w:t xml:space="preserve"> </w:t>
      </w:r>
      <w:r>
        <w:rPr>
          <w:spacing w:val="-10"/>
        </w:rPr>
        <w:t>C</w:t>
      </w:r>
    </w:p>
    <w:p w14:paraId="2DDA88F4" w14:textId="77777777" w:rsidR="0003038A" w:rsidRDefault="00701507">
      <w:pPr>
        <w:pStyle w:val="BodyText"/>
        <w:spacing w:before="119"/>
        <w:ind w:right="130"/>
        <w:jc w:val="both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TALVEY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pregnant</w:t>
      </w:r>
      <w:r>
        <w:rPr>
          <w:spacing w:val="-2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 xml:space="preserve">the risk of TALVEY in pregnancy. Human IgG is known to cross the placenta after the first trimester of pregnancy. Therefore, </w:t>
      </w:r>
      <w:proofErr w:type="spellStart"/>
      <w:r>
        <w:t>talquetamab</w:t>
      </w:r>
      <w:proofErr w:type="spellEnd"/>
      <w:r>
        <w:t xml:space="preserve"> has the potential to be transmitted from the mother to the developing fetus. The effects of TALVEY on the developing fetus are unknown. Based on its mechanism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action,</w:t>
      </w:r>
      <w:r>
        <w:rPr>
          <w:spacing w:val="-12"/>
        </w:rPr>
        <w:t xml:space="preserve"> </w:t>
      </w:r>
      <w:r>
        <w:t>T-cell</w:t>
      </w:r>
      <w:r>
        <w:rPr>
          <w:spacing w:val="-14"/>
        </w:rPr>
        <w:t xml:space="preserve"> </w:t>
      </w:r>
      <w:r>
        <w:t>activation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cytokine</w:t>
      </w:r>
      <w:r>
        <w:rPr>
          <w:spacing w:val="-14"/>
        </w:rPr>
        <w:t xml:space="preserve"> </w:t>
      </w:r>
      <w:r>
        <w:t>release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pro-inflammatory</w:t>
      </w:r>
      <w:r>
        <w:rPr>
          <w:spacing w:val="-13"/>
        </w:rPr>
        <w:t xml:space="preserve"> </w:t>
      </w:r>
      <w:r>
        <w:t>effects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mother may potentially adversely affect a developing fetus. Pregnant women should be advised there may be risks to the fetus.</w:t>
      </w:r>
      <w:r>
        <w:rPr>
          <w:spacing w:val="40"/>
        </w:rPr>
        <w:t xml:space="preserve"> </w:t>
      </w:r>
      <w:r>
        <w:t>TALVEY is not recommended for women who are pregnant or for women of childbearing potential not using contraception.</w:t>
      </w:r>
    </w:p>
    <w:p w14:paraId="33C4C7B1" w14:textId="77777777" w:rsidR="0003038A" w:rsidRDefault="00701507">
      <w:pPr>
        <w:pStyle w:val="BodyText"/>
        <w:spacing w:before="122"/>
        <w:jc w:val="both"/>
      </w:pPr>
      <w:r>
        <w:rPr>
          <w:u w:val="single"/>
        </w:rPr>
        <w:t>Pregnancy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testing</w:t>
      </w:r>
    </w:p>
    <w:p w14:paraId="1F2D9CFB" w14:textId="77777777" w:rsidR="0003038A" w:rsidRDefault="00701507">
      <w:pPr>
        <w:pStyle w:val="BodyText"/>
        <w:spacing w:before="119" w:line="355" w:lineRule="auto"/>
        <w:ind w:right="193"/>
      </w:pPr>
      <w:r>
        <w:t>Verify</w:t>
      </w:r>
      <w:r>
        <w:rPr>
          <w:spacing w:val="-2"/>
        </w:rPr>
        <w:t xml:space="preserve"> </w:t>
      </w:r>
      <w:r>
        <w:t>pregnancy</w:t>
      </w:r>
      <w:r>
        <w:rPr>
          <w:spacing w:val="-4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females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child-bearing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initiating</w:t>
      </w:r>
      <w:r>
        <w:rPr>
          <w:spacing w:val="-3"/>
        </w:rPr>
        <w:t xml:space="preserve"> </w:t>
      </w:r>
      <w:r>
        <w:t xml:space="preserve">TALVEY. </w:t>
      </w:r>
      <w:r>
        <w:rPr>
          <w:spacing w:val="-2"/>
          <w:u w:val="single"/>
        </w:rPr>
        <w:t>Contraception</w:t>
      </w:r>
    </w:p>
    <w:p w14:paraId="33EC0E32" w14:textId="77777777" w:rsidR="0003038A" w:rsidRDefault="00701507">
      <w:pPr>
        <w:pStyle w:val="BodyText"/>
      </w:pPr>
      <w:r>
        <w:t>Advise</w:t>
      </w:r>
      <w:r>
        <w:rPr>
          <w:spacing w:val="-16"/>
        </w:rPr>
        <w:t xml:space="preserve"> </w:t>
      </w:r>
      <w:r>
        <w:t>females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reproductive</w:t>
      </w:r>
      <w:r>
        <w:rPr>
          <w:spacing w:val="-14"/>
        </w:rPr>
        <w:t xml:space="preserve"> </w:t>
      </w:r>
      <w:r>
        <w:t>potential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use</w:t>
      </w:r>
      <w:r>
        <w:rPr>
          <w:spacing w:val="-16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contraception</w:t>
      </w:r>
      <w:r>
        <w:rPr>
          <w:spacing w:val="-14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treatment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three months after the last dose of TALVEY.</w:t>
      </w:r>
    </w:p>
    <w:p w14:paraId="01E952CF" w14:textId="77777777" w:rsidR="0003038A" w:rsidRDefault="00701507">
      <w:pPr>
        <w:pStyle w:val="BodyText"/>
        <w:spacing w:before="118"/>
        <w:ind w:right="132"/>
        <w:jc w:val="both"/>
      </w:pPr>
      <w:r>
        <w:t>Advise male patients with a female partner of reproductive potential to use effective contraception during treatment and for three months after the last dose of TALVEY.</w:t>
      </w:r>
    </w:p>
    <w:p w14:paraId="6F1A7CFA" w14:textId="77777777" w:rsidR="0003038A" w:rsidRDefault="00701507">
      <w:pPr>
        <w:pStyle w:val="Heading3"/>
        <w:jc w:val="both"/>
      </w:pPr>
      <w:r>
        <w:t>Use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Lactation</w:t>
      </w:r>
    </w:p>
    <w:p w14:paraId="66398259" w14:textId="77777777" w:rsidR="0003038A" w:rsidRDefault="00701507">
      <w:pPr>
        <w:pStyle w:val="BodyText"/>
        <w:spacing w:before="119"/>
        <w:ind w:right="131"/>
        <w:jc w:val="both"/>
      </w:pPr>
      <w:r>
        <w:t xml:space="preserve">It is not known whether </w:t>
      </w:r>
      <w:proofErr w:type="spellStart"/>
      <w:r>
        <w:t>talquetamab</w:t>
      </w:r>
      <w:proofErr w:type="spellEnd"/>
      <w:r>
        <w:t xml:space="preserve"> is excreted in human or animal milk, affects breastfed infants, or</w:t>
      </w:r>
      <w:r>
        <w:rPr>
          <w:spacing w:val="-6"/>
        </w:rPr>
        <w:t xml:space="preserve"> </w:t>
      </w:r>
      <w:r>
        <w:t>affects</w:t>
      </w:r>
      <w:r>
        <w:rPr>
          <w:spacing w:val="-9"/>
        </w:rPr>
        <w:t xml:space="preserve"> </w:t>
      </w:r>
      <w:r>
        <w:t>milk</w:t>
      </w:r>
      <w:r>
        <w:rPr>
          <w:spacing w:val="-7"/>
        </w:rPr>
        <w:t xml:space="preserve"> </w:t>
      </w:r>
      <w:r>
        <w:t>production.</w:t>
      </w:r>
      <w:r>
        <w:rPr>
          <w:spacing w:val="-6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serious</w:t>
      </w:r>
      <w:r>
        <w:rPr>
          <w:spacing w:val="-7"/>
        </w:rPr>
        <w:t xml:space="preserve"> </w:t>
      </w:r>
      <w:r>
        <w:t>adverse</w:t>
      </w:r>
      <w:r>
        <w:rPr>
          <w:spacing w:val="-10"/>
        </w:rPr>
        <w:t xml:space="preserve"> </w:t>
      </w:r>
      <w:r>
        <w:t>reactions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breastfed</w:t>
      </w:r>
      <w:r>
        <w:rPr>
          <w:spacing w:val="-10"/>
        </w:rPr>
        <w:t xml:space="preserve"> </w:t>
      </w:r>
      <w:r>
        <w:t>infants</w:t>
      </w:r>
      <w:r>
        <w:rPr>
          <w:spacing w:val="-9"/>
        </w:rPr>
        <w:t xml:space="preserve"> </w:t>
      </w:r>
      <w:r>
        <w:t>is unknown for TALVEY, advise patients not to breastfeed during treatment with TALVEY and for at least 3 months after the last dose.</w:t>
      </w:r>
    </w:p>
    <w:p w14:paraId="474A8718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spacing w:before="121"/>
        <w:ind w:left="491" w:hanging="359"/>
      </w:pPr>
      <w:r>
        <w:t>EFFECTS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ABILITY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DRIVE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rPr>
          <w:spacing w:val="-2"/>
        </w:rPr>
        <w:t>MACHINES</w:t>
      </w:r>
    </w:p>
    <w:p w14:paraId="112D79BD" w14:textId="77777777" w:rsidR="0003038A" w:rsidRDefault="00701507">
      <w:pPr>
        <w:spacing w:before="119"/>
        <w:ind w:left="132" w:right="129"/>
        <w:jc w:val="both"/>
      </w:pPr>
      <w:r>
        <w:t xml:space="preserve">Due to the potential for ICANS, patients receiving TALVEY are at risk of </w:t>
      </w:r>
      <w:proofErr w:type="gramStart"/>
      <w:r>
        <w:t>depressed</w:t>
      </w:r>
      <w:proofErr w:type="gramEnd"/>
      <w:r>
        <w:t xml:space="preserve"> level of consciousness (see section 4</w:t>
      </w:r>
      <w:r>
        <w:rPr>
          <w:b/>
        </w:rPr>
        <w:t>.4 SPECIAL WARNINGS AND PRECAUTIONS FOR USE</w:t>
      </w:r>
      <w:r>
        <w:t>). Advise patients to refrain from driving or operating heavy or potentially dangerous machinery during the step-up phase and for 48</w:t>
      </w:r>
      <w:r>
        <w:rPr>
          <w:spacing w:val="-1"/>
        </w:rPr>
        <w:t xml:space="preserve"> </w:t>
      </w:r>
      <w:r>
        <w:t>hours after completion</w:t>
      </w:r>
      <w:r>
        <w:rPr>
          <w:spacing w:val="-2"/>
        </w:rPr>
        <w:t xml:space="preserve"> </w:t>
      </w:r>
      <w:r>
        <w:t xml:space="preserve">of the step-up phase (see section </w:t>
      </w:r>
      <w:r>
        <w:rPr>
          <w:b/>
        </w:rPr>
        <w:t>4.2 DOSE</w:t>
      </w:r>
      <w:r>
        <w:rPr>
          <w:b/>
          <w:spacing w:val="-2"/>
        </w:rPr>
        <w:t xml:space="preserve"> </w:t>
      </w:r>
      <w:r>
        <w:rPr>
          <w:b/>
        </w:rPr>
        <w:t>AND METHOD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ADMINISTRATION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Dosage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Adults</w:t>
      </w:r>
      <w:r>
        <w:rPr>
          <w:b/>
          <w:spacing w:val="-8"/>
        </w:rPr>
        <w:t xml:space="preserve"> </w:t>
      </w:r>
      <w:r>
        <w:rPr>
          <w:b/>
        </w:rPr>
        <w:t>(18</w:t>
      </w:r>
      <w:r>
        <w:rPr>
          <w:b/>
          <w:spacing w:val="-8"/>
        </w:rPr>
        <w:t xml:space="preserve"> </w:t>
      </w:r>
      <w:r>
        <w:rPr>
          <w:b/>
        </w:rPr>
        <w:t>years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age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older)</w:t>
      </w:r>
      <w:r>
        <w:rPr>
          <w:b/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event of new onset of any neurological symptoms, until symptoms resolve.</w:t>
      </w:r>
    </w:p>
    <w:p w14:paraId="18A40F38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spacing w:before="239"/>
        <w:ind w:left="491" w:hanging="359"/>
      </w:pPr>
      <w:r>
        <w:rPr>
          <w:spacing w:val="-2"/>
        </w:rPr>
        <w:t>ADVERSE</w:t>
      </w:r>
      <w:r>
        <w:rPr>
          <w:spacing w:val="-13"/>
        </w:rPr>
        <w:t xml:space="preserve"> </w:t>
      </w:r>
      <w:r>
        <w:rPr>
          <w:spacing w:val="-2"/>
        </w:rPr>
        <w:t>EFFECTS</w:t>
      </w:r>
      <w:r>
        <w:rPr>
          <w:spacing w:val="-13"/>
        </w:rPr>
        <w:t xml:space="preserve"> </w:t>
      </w:r>
      <w:r>
        <w:rPr>
          <w:spacing w:val="-2"/>
        </w:rPr>
        <w:t>(UNDESIRABLE</w:t>
      </w:r>
      <w:r>
        <w:rPr>
          <w:spacing w:val="-13"/>
        </w:rPr>
        <w:t xml:space="preserve"> </w:t>
      </w:r>
      <w:r>
        <w:rPr>
          <w:spacing w:val="-2"/>
        </w:rPr>
        <w:t>EFFECTS)</w:t>
      </w:r>
    </w:p>
    <w:p w14:paraId="68E89CBA" w14:textId="77777777" w:rsidR="0003038A" w:rsidRDefault="00701507">
      <w:pPr>
        <w:pStyle w:val="BodyText"/>
        <w:spacing w:before="121"/>
        <w:ind w:right="131"/>
        <w:jc w:val="both"/>
      </w:pPr>
      <w:r>
        <w:t xml:space="preserve">Throughout this section, adverse reactions are presented. Adverse reactions are adverse events that </w:t>
      </w:r>
      <w:proofErr w:type="gramStart"/>
      <w:r>
        <w:t>were considered to be</w:t>
      </w:r>
      <w:proofErr w:type="gramEnd"/>
      <w:r>
        <w:t xml:space="preserve"> reasonably associated with the use of </w:t>
      </w:r>
      <w:proofErr w:type="spellStart"/>
      <w:r>
        <w:t>talquetamab</w:t>
      </w:r>
      <w:proofErr w:type="spellEnd"/>
      <w:r>
        <w:t xml:space="preserve"> based on the comprehensive assessment of the available adverse event information. A causal relationship with </w:t>
      </w:r>
      <w:proofErr w:type="spellStart"/>
      <w:r>
        <w:t>talquetamab</w:t>
      </w:r>
      <w:proofErr w:type="spellEnd"/>
      <w:r>
        <w:t xml:space="preserve"> cannot be reliably established in individual cases.</w:t>
      </w:r>
    </w:p>
    <w:p w14:paraId="3ED16D0D" w14:textId="77777777" w:rsidR="0003038A" w:rsidRDefault="00701507">
      <w:pPr>
        <w:pStyle w:val="BodyText"/>
        <w:spacing w:before="118"/>
        <w:ind w:right="127" w:hanging="1"/>
        <w:jc w:val="both"/>
      </w:pPr>
      <w:r>
        <w:t>The safety data of TALVEY was evaluated in 339</w:t>
      </w:r>
      <w:r>
        <w:rPr>
          <w:spacing w:val="-4"/>
        </w:rPr>
        <w:t xml:space="preserve"> </w:t>
      </w:r>
      <w:r>
        <w:t>adult patients with relapsed or refractory multiple myeloma, including patients exposed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prior T cell redirection therapy, treated with TALVEY at the recommended dosing regimen. The median duration of treatment was 7.4 (range: 0.0 to 32.9) </w:t>
      </w:r>
      <w:r>
        <w:rPr>
          <w:spacing w:val="-2"/>
        </w:rPr>
        <w:t>months.</w:t>
      </w:r>
    </w:p>
    <w:p w14:paraId="035171A1" w14:textId="77777777" w:rsidR="0003038A" w:rsidRDefault="00701507">
      <w:pPr>
        <w:pStyle w:val="BodyText"/>
        <w:spacing w:before="121"/>
        <w:ind w:left="133" w:right="129"/>
        <w:jc w:val="both"/>
      </w:pP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frequent</w:t>
      </w:r>
      <w:r>
        <w:rPr>
          <w:spacing w:val="-1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reactions</w:t>
      </w:r>
      <w:r>
        <w:rPr>
          <w:spacing w:val="-2"/>
        </w:rPr>
        <w:t xml:space="preserve"> </w:t>
      </w:r>
      <w:r>
        <w:t>(≥</w:t>
      </w:r>
      <w:r>
        <w:rPr>
          <w:spacing w:val="-1"/>
        </w:rPr>
        <w:t xml:space="preserve"> </w:t>
      </w:r>
      <w:r>
        <w:t>20%)</w:t>
      </w:r>
      <w:r>
        <w:rPr>
          <w:spacing w:val="-1"/>
        </w:rPr>
        <w:t xml:space="preserve"> </w:t>
      </w:r>
      <w:r>
        <w:t>were CRS,</w:t>
      </w:r>
      <w:r>
        <w:rPr>
          <w:spacing w:val="-1"/>
        </w:rPr>
        <w:t xml:space="preserve"> </w:t>
      </w:r>
      <w:r>
        <w:t>dysgeusia, hypogammaglobulinemia,</w:t>
      </w:r>
      <w:r>
        <w:rPr>
          <w:spacing w:val="-1"/>
        </w:rPr>
        <w:t xml:space="preserve"> </w:t>
      </w:r>
      <w:r>
        <w:t>nail disorder,</w:t>
      </w:r>
      <w:r>
        <w:rPr>
          <w:spacing w:val="-3"/>
        </w:rPr>
        <w:t xml:space="preserve"> </w:t>
      </w:r>
      <w:r>
        <w:t>musculoskeletal</w:t>
      </w:r>
      <w:r>
        <w:rPr>
          <w:spacing w:val="-3"/>
        </w:rPr>
        <w:t xml:space="preserve"> </w:t>
      </w:r>
      <w:r>
        <w:t>pain,</w:t>
      </w:r>
      <w:r>
        <w:rPr>
          <w:spacing w:val="-1"/>
        </w:rPr>
        <w:t xml:space="preserve"> </w:t>
      </w:r>
      <w:proofErr w:type="spellStart"/>
      <w:r>
        <w:t>anaemia</w:t>
      </w:r>
      <w:proofErr w:type="spellEnd"/>
      <w:r>
        <w:t>,</w:t>
      </w:r>
      <w:r>
        <w:rPr>
          <w:spacing w:val="-4"/>
        </w:rPr>
        <w:t xml:space="preserve"> </w:t>
      </w:r>
      <w:r>
        <w:t>fatigue,</w:t>
      </w:r>
      <w:r>
        <w:rPr>
          <w:spacing w:val="-6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disorder,</w:t>
      </w:r>
      <w:r>
        <w:rPr>
          <w:spacing w:val="-1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decreased,</w:t>
      </w:r>
      <w:r>
        <w:rPr>
          <w:spacing w:val="-3"/>
        </w:rPr>
        <w:t xml:space="preserve"> </w:t>
      </w:r>
      <w:r>
        <w:t>rash,</w:t>
      </w:r>
      <w:r>
        <w:rPr>
          <w:spacing w:val="-1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 xml:space="preserve">mouth, neutropenia, pyrexia, xerosis, thrombocytopenia, upper respiratory tract infection, lymphopenia, </w:t>
      </w:r>
      <w:proofErr w:type="spellStart"/>
      <w:r>
        <w:lastRenderedPageBreak/>
        <w:t>diarrhoea</w:t>
      </w:r>
      <w:proofErr w:type="spellEnd"/>
      <w:r>
        <w:t>, dysphagia, pruritus, cough, decreased appetite, pain, and headache.</w:t>
      </w:r>
    </w:p>
    <w:p w14:paraId="79713355" w14:textId="48460C84" w:rsidR="0003038A" w:rsidRDefault="00701507" w:rsidP="009F3869">
      <w:pPr>
        <w:pStyle w:val="BodyText"/>
        <w:spacing w:before="121" w:line="252" w:lineRule="exact"/>
        <w:ind w:left="133"/>
      </w:pPr>
      <w:r>
        <w:t>Serious</w:t>
      </w:r>
      <w:r>
        <w:rPr>
          <w:spacing w:val="32"/>
        </w:rPr>
        <w:t xml:space="preserve"> </w:t>
      </w:r>
      <w:r>
        <w:t>adverse</w:t>
      </w:r>
      <w:r>
        <w:rPr>
          <w:spacing w:val="32"/>
        </w:rPr>
        <w:t xml:space="preserve"> </w:t>
      </w:r>
      <w:r>
        <w:t>reactions</w:t>
      </w:r>
      <w:r>
        <w:rPr>
          <w:spacing w:val="34"/>
        </w:rPr>
        <w:t xml:space="preserve"> </w:t>
      </w:r>
      <w:r>
        <w:t>reported</w:t>
      </w:r>
      <w:r>
        <w:rPr>
          <w:spacing w:val="35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≥</w:t>
      </w:r>
      <w:r>
        <w:rPr>
          <w:spacing w:val="35"/>
        </w:rPr>
        <w:t xml:space="preserve"> </w:t>
      </w:r>
      <w:r>
        <w:t>2%</w:t>
      </w:r>
      <w:r>
        <w:rPr>
          <w:spacing w:val="36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patients</w:t>
      </w:r>
      <w:r>
        <w:rPr>
          <w:spacing w:val="35"/>
        </w:rPr>
        <w:t xml:space="preserve"> </w:t>
      </w:r>
      <w:r>
        <w:t>included</w:t>
      </w:r>
      <w:r>
        <w:rPr>
          <w:spacing w:val="35"/>
        </w:rPr>
        <w:t xml:space="preserve"> </w:t>
      </w:r>
      <w:r>
        <w:t>CRS,</w:t>
      </w:r>
      <w:r>
        <w:rPr>
          <w:spacing w:val="33"/>
        </w:rPr>
        <w:t xml:space="preserve"> </w:t>
      </w:r>
      <w:r>
        <w:t>pyrexia,</w:t>
      </w:r>
      <w:r>
        <w:rPr>
          <w:spacing w:val="34"/>
        </w:rPr>
        <w:t xml:space="preserve"> </w:t>
      </w:r>
      <w:r>
        <w:t>ICANS,</w:t>
      </w:r>
      <w:r>
        <w:rPr>
          <w:spacing w:val="36"/>
        </w:rPr>
        <w:t xml:space="preserve"> </w:t>
      </w:r>
      <w:r>
        <w:rPr>
          <w:spacing w:val="-2"/>
        </w:rPr>
        <w:t>sepsis,</w:t>
      </w:r>
      <w:r w:rsidR="009F3869">
        <w:t xml:space="preserve"> </w:t>
      </w:r>
      <w:r>
        <w:t>COVID-19,</w:t>
      </w:r>
      <w:r>
        <w:rPr>
          <w:spacing w:val="-8"/>
        </w:rPr>
        <w:t xml:space="preserve"> </w:t>
      </w:r>
      <w:r>
        <w:t>bacterial</w:t>
      </w:r>
      <w:r>
        <w:rPr>
          <w:spacing w:val="-7"/>
        </w:rPr>
        <w:t xml:space="preserve"> </w:t>
      </w:r>
      <w:r>
        <w:t>infection,</w:t>
      </w:r>
      <w:r>
        <w:rPr>
          <w:spacing w:val="-6"/>
        </w:rPr>
        <w:t xml:space="preserve"> </w:t>
      </w:r>
      <w:r>
        <w:t>pneumonia,</w:t>
      </w:r>
      <w:r>
        <w:rPr>
          <w:spacing w:val="-7"/>
        </w:rPr>
        <w:t xml:space="preserve"> </w:t>
      </w:r>
      <w:r>
        <w:t>viral</w:t>
      </w:r>
      <w:r>
        <w:rPr>
          <w:spacing w:val="-7"/>
        </w:rPr>
        <w:t xml:space="preserve"> </w:t>
      </w:r>
      <w:r>
        <w:t>infection,</w:t>
      </w:r>
      <w:r>
        <w:rPr>
          <w:spacing w:val="-7"/>
        </w:rPr>
        <w:t xml:space="preserve"> </w:t>
      </w:r>
      <w:r>
        <w:t>neutropenia,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pain.</w:t>
      </w:r>
    </w:p>
    <w:p w14:paraId="728D7554" w14:textId="5A18D5F0" w:rsidR="00297199" w:rsidRDefault="00701507" w:rsidP="00147BBC">
      <w:pPr>
        <w:pStyle w:val="BodyText"/>
        <w:spacing w:before="122"/>
      </w:pPr>
      <w:r>
        <w:t>The most frequent adverse reactions leading to treatment discontinuation were ICANS (1.1%) and weight decreased (0.9%).</w:t>
      </w:r>
    </w:p>
    <w:p w14:paraId="39F1984F" w14:textId="77777777" w:rsidR="00147BBC" w:rsidRDefault="00147BBC">
      <w:pPr>
        <w:pStyle w:val="BodyText"/>
        <w:spacing w:before="77"/>
        <w:ind w:right="131"/>
        <w:jc w:val="both"/>
      </w:pPr>
    </w:p>
    <w:p w14:paraId="14EDCBB1" w14:textId="05D43B3F" w:rsidR="0003038A" w:rsidRDefault="00701507">
      <w:pPr>
        <w:pStyle w:val="BodyText"/>
        <w:spacing w:before="77"/>
        <w:ind w:right="131"/>
        <w:jc w:val="both"/>
      </w:pPr>
      <w:r>
        <w:t>Adverse reactions observed during clinical studies are listed below by frequency category. Frequency categories are defined as follows: very common (≥ 1/10); common (≥ 1/100 to &lt; 1/10); uncommon (≥ 1/1,000 to &lt; 1/100); rare (≥ 1/10,000 to &lt; 1/1,000); very rare (&lt; 1/10,000) and not known (frequency cannot be estimated from the available data). Within each frequency grouping, adverse reactions are presented in order of decreasing frequency.</w:t>
      </w:r>
    </w:p>
    <w:p w14:paraId="01ABFA6E" w14:textId="77777777" w:rsidR="0003038A" w:rsidRDefault="00701507">
      <w:pPr>
        <w:pStyle w:val="BodyText"/>
        <w:spacing w:before="120"/>
        <w:jc w:val="both"/>
      </w:pPr>
      <w:r>
        <w:t>Table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proofErr w:type="spellStart"/>
      <w:r>
        <w:t>summarises</w:t>
      </w:r>
      <w:proofErr w:type="spellEnd"/>
      <w:r>
        <w:rPr>
          <w:spacing w:val="-4"/>
        </w:rPr>
        <w:t xml:space="preserve"> </w:t>
      </w:r>
      <w:r>
        <w:t>adverse</w:t>
      </w:r>
      <w:r>
        <w:rPr>
          <w:spacing w:val="-7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rPr>
          <w:spacing w:val="-2"/>
        </w:rPr>
        <w:t>TALVEY.</w:t>
      </w:r>
    </w:p>
    <w:p w14:paraId="3DB2F91F" w14:textId="77777777" w:rsidR="0003038A" w:rsidRDefault="0003038A">
      <w:pPr>
        <w:pStyle w:val="BodyText"/>
        <w:spacing w:before="60"/>
        <w:ind w:left="0"/>
      </w:pPr>
    </w:p>
    <w:p w14:paraId="160BE5B8" w14:textId="77777777" w:rsidR="0003038A" w:rsidRDefault="00701507">
      <w:pPr>
        <w:tabs>
          <w:tab w:val="left" w:pos="1392"/>
        </w:tabs>
        <w:ind w:left="1392" w:right="1264" w:hanging="1152"/>
        <w:rPr>
          <w:b/>
          <w:sz w:val="20"/>
        </w:rPr>
      </w:pPr>
      <w:r>
        <w:rPr>
          <w:b/>
          <w:sz w:val="20"/>
        </w:rPr>
        <w:t>Table 11:</w:t>
      </w:r>
      <w:r>
        <w:rPr>
          <w:b/>
          <w:sz w:val="20"/>
        </w:rPr>
        <w:tab/>
        <w:t>Adverse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reactions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patients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multiple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myeloma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treated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TALVEY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 MonumenTAL-1 (N=339)</w:t>
      </w:r>
    </w:p>
    <w:p w14:paraId="61788AF3" w14:textId="77777777" w:rsidR="0003038A" w:rsidRDefault="0003038A">
      <w:pPr>
        <w:pStyle w:val="BodyText"/>
        <w:spacing w:before="4"/>
        <w:ind w:left="0"/>
        <w:rPr>
          <w:b/>
          <w:sz w:val="5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6"/>
        <w:gridCol w:w="1502"/>
        <w:gridCol w:w="1437"/>
        <w:gridCol w:w="1430"/>
      </w:tblGrid>
      <w:tr w:rsidR="0003038A" w14:paraId="5E62D797" w14:textId="77777777" w:rsidTr="00297199">
        <w:trPr>
          <w:trHeight w:val="421"/>
          <w:tblHeader/>
        </w:trPr>
        <w:tc>
          <w:tcPr>
            <w:tcW w:w="4476" w:type="dxa"/>
          </w:tcPr>
          <w:p w14:paraId="68777493" w14:textId="77777777" w:rsidR="0003038A" w:rsidRDefault="00701507">
            <w:pPr>
              <w:pStyle w:val="TableParagraph"/>
              <w:spacing w:before="6" w:line="207" w:lineRule="exact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organ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class</w:t>
            </w:r>
          </w:p>
          <w:p w14:paraId="49C0259C" w14:textId="77777777" w:rsidR="0003038A" w:rsidRDefault="00701507">
            <w:pPr>
              <w:pStyle w:val="TableParagraph"/>
              <w:spacing w:line="189" w:lineRule="exact"/>
              <w:ind w:left="42"/>
              <w:rPr>
                <w:sz w:val="18"/>
              </w:rPr>
            </w:pPr>
            <w:r>
              <w:rPr>
                <w:sz w:val="18"/>
              </w:rPr>
              <w:t>Adverse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reaction</w:t>
            </w:r>
          </w:p>
        </w:tc>
        <w:tc>
          <w:tcPr>
            <w:tcW w:w="1502" w:type="dxa"/>
          </w:tcPr>
          <w:p w14:paraId="6B6FB553" w14:textId="77777777" w:rsidR="0003038A" w:rsidRDefault="00701507">
            <w:pPr>
              <w:pStyle w:val="TableParagraph"/>
              <w:spacing w:line="206" w:lineRule="exact"/>
              <w:ind w:left="376" w:hanging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Frequency category</w:t>
            </w:r>
          </w:p>
        </w:tc>
        <w:tc>
          <w:tcPr>
            <w:tcW w:w="1437" w:type="dxa"/>
          </w:tcPr>
          <w:p w14:paraId="378C2152" w14:textId="77777777" w:rsidR="0003038A" w:rsidRDefault="00701507">
            <w:pPr>
              <w:pStyle w:val="TableParagraph"/>
              <w:spacing w:line="206" w:lineRule="exact"/>
              <w:ind w:left="578" w:right="261" w:hanging="300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grade </w:t>
            </w:r>
            <w:r>
              <w:rPr>
                <w:b/>
                <w:spacing w:val="-4"/>
                <w:sz w:val="18"/>
              </w:rPr>
              <w:t>(%)</w:t>
            </w:r>
          </w:p>
        </w:tc>
        <w:tc>
          <w:tcPr>
            <w:tcW w:w="1430" w:type="dxa"/>
          </w:tcPr>
          <w:p w14:paraId="15E71D7C" w14:textId="77777777" w:rsidR="0003038A" w:rsidRDefault="00701507">
            <w:pPr>
              <w:pStyle w:val="TableParagraph"/>
              <w:spacing w:line="206" w:lineRule="exact"/>
              <w:ind w:left="576" w:hanging="387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 </w:t>
            </w:r>
            <w:r>
              <w:rPr>
                <w:b/>
                <w:spacing w:val="-4"/>
                <w:sz w:val="18"/>
              </w:rPr>
              <w:t>(%)</w:t>
            </w:r>
          </w:p>
        </w:tc>
      </w:tr>
      <w:tr w:rsidR="0003038A" w14:paraId="3B5C7E3B" w14:textId="77777777">
        <w:trPr>
          <w:trHeight w:val="230"/>
        </w:trPr>
        <w:tc>
          <w:tcPr>
            <w:tcW w:w="8845" w:type="dxa"/>
            <w:gridSpan w:val="4"/>
          </w:tcPr>
          <w:p w14:paraId="10F5A8E1" w14:textId="77777777" w:rsidR="0003038A" w:rsidRDefault="00701507">
            <w:pPr>
              <w:pStyle w:val="TableParagraph"/>
              <w:spacing w:line="206" w:lineRule="exact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Infections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infestations</w:t>
            </w:r>
          </w:p>
        </w:tc>
      </w:tr>
      <w:tr w:rsidR="0003038A" w14:paraId="0FA96E2C" w14:textId="77777777">
        <w:trPr>
          <w:trHeight w:val="206"/>
        </w:trPr>
        <w:tc>
          <w:tcPr>
            <w:tcW w:w="4476" w:type="dxa"/>
          </w:tcPr>
          <w:p w14:paraId="666363A4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z w:val="18"/>
              </w:rPr>
              <w:t>Upper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tract</w:t>
            </w:r>
            <w:r>
              <w:rPr>
                <w:spacing w:val="-2"/>
                <w:sz w:val="18"/>
              </w:rPr>
              <w:t xml:space="preserve"> infection</w:t>
            </w:r>
            <w:r>
              <w:rPr>
                <w:spacing w:val="-2"/>
                <w:position w:val="6"/>
                <w:sz w:val="12"/>
              </w:rPr>
              <w:t>1</w:t>
            </w:r>
          </w:p>
        </w:tc>
        <w:tc>
          <w:tcPr>
            <w:tcW w:w="1502" w:type="dxa"/>
          </w:tcPr>
          <w:p w14:paraId="0DF26BFD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2825817C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98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(28.9%)</w:t>
            </w:r>
          </w:p>
        </w:tc>
        <w:tc>
          <w:tcPr>
            <w:tcW w:w="1430" w:type="dxa"/>
          </w:tcPr>
          <w:p w14:paraId="41E52AD8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(2.1%)</w:t>
            </w:r>
          </w:p>
        </w:tc>
      </w:tr>
      <w:tr w:rsidR="0003038A" w14:paraId="21564757" w14:textId="77777777">
        <w:trPr>
          <w:trHeight w:val="208"/>
        </w:trPr>
        <w:tc>
          <w:tcPr>
            <w:tcW w:w="4476" w:type="dxa"/>
          </w:tcPr>
          <w:p w14:paraId="71F44F52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COVID-</w:t>
            </w:r>
            <w:r>
              <w:rPr>
                <w:spacing w:val="-4"/>
                <w:sz w:val="18"/>
              </w:rPr>
              <w:t>19</w:t>
            </w:r>
            <w:r>
              <w:rPr>
                <w:spacing w:val="-4"/>
                <w:position w:val="6"/>
                <w:sz w:val="12"/>
              </w:rPr>
              <w:t>2#</w:t>
            </w:r>
          </w:p>
        </w:tc>
        <w:tc>
          <w:tcPr>
            <w:tcW w:w="1502" w:type="dxa"/>
          </w:tcPr>
          <w:p w14:paraId="4493E59D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78DC965E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(18.6%)</w:t>
            </w:r>
          </w:p>
        </w:tc>
        <w:tc>
          <w:tcPr>
            <w:tcW w:w="1430" w:type="dxa"/>
          </w:tcPr>
          <w:p w14:paraId="4181884A" w14:textId="77777777" w:rsidR="0003038A" w:rsidRDefault="00701507">
            <w:pPr>
              <w:pStyle w:val="TableParagraph"/>
              <w:spacing w:line="188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(2.9%)</w:t>
            </w:r>
          </w:p>
        </w:tc>
      </w:tr>
      <w:tr w:rsidR="0003038A" w14:paraId="4D8551FB" w14:textId="77777777">
        <w:trPr>
          <w:trHeight w:val="206"/>
        </w:trPr>
        <w:tc>
          <w:tcPr>
            <w:tcW w:w="4476" w:type="dxa"/>
          </w:tcPr>
          <w:p w14:paraId="05FBA0E3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z w:val="18"/>
              </w:rPr>
              <w:t>Bacterial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infection</w:t>
            </w:r>
            <w:r>
              <w:rPr>
                <w:spacing w:val="-2"/>
                <w:position w:val="6"/>
                <w:sz w:val="12"/>
              </w:rPr>
              <w:t>3</w:t>
            </w:r>
          </w:p>
        </w:tc>
        <w:tc>
          <w:tcPr>
            <w:tcW w:w="1502" w:type="dxa"/>
          </w:tcPr>
          <w:p w14:paraId="2157D47F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417FD02C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(11.8%)</w:t>
            </w:r>
          </w:p>
        </w:tc>
        <w:tc>
          <w:tcPr>
            <w:tcW w:w="1430" w:type="dxa"/>
          </w:tcPr>
          <w:p w14:paraId="5F61FF20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(3.2%)</w:t>
            </w:r>
          </w:p>
        </w:tc>
      </w:tr>
      <w:tr w:rsidR="0003038A" w14:paraId="6594A070" w14:textId="77777777">
        <w:trPr>
          <w:trHeight w:val="205"/>
        </w:trPr>
        <w:tc>
          <w:tcPr>
            <w:tcW w:w="4476" w:type="dxa"/>
          </w:tcPr>
          <w:p w14:paraId="0EA6DE7B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z w:val="18"/>
              </w:rPr>
              <w:t>Fungal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infecion</w:t>
            </w:r>
            <w:proofErr w:type="spellEnd"/>
            <w:r>
              <w:rPr>
                <w:spacing w:val="-2"/>
                <w:position w:val="6"/>
                <w:sz w:val="12"/>
              </w:rPr>
              <w:t>4</w:t>
            </w:r>
          </w:p>
        </w:tc>
        <w:tc>
          <w:tcPr>
            <w:tcW w:w="1502" w:type="dxa"/>
          </w:tcPr>
          <w:p w14:paraId="32B1D56C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6B5567AC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(11.5%)</w:t>
            </w:r>
          </w:p>
        </w:tc>
        <w:tc>
          <w:tcPr>
            <w:tcW w:w="1430" w:type="dxa"/>
          </w:tcPr>
          <w:p w14:paraId="467730B6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(0.3%)</w:t>
            </w:r>
          </w:p>
        </w:tc>
      </w:tr>
      <w:tr w:rsidR="0003038A" w14:paraId="4704A63D" w14:textId="77777777">
        <w:trPr>
          <w:trHeight w:val="208"/>
        </w:trPr>
        <w:tc>
          <w:tcPr>
            <w:tcW w:w="4476" w:type="dxa"/>
          </w:tcPr>
          <w:p w14:paraId="11DBDF3A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Pneumonia</w:t>
            </w:r>
            <w:r>
              <w:rPr>
                <w:spacing w:val="-2"/>
                <w:position w:val="6"/>
                <w:sz w:val="12"/>
              </w:rPr>
              <w:t>5</w:t>
            </w:r>
          </w:p>
        </w:tc>
        <w:tc>
          <w:tcPr>
            <w:tcW w:w="1502" w:type="dxa"/>
          </w:tcPr>
          <w:p w14:paraId="3B0F752F" w14:textId="77777777" w:rsidR="0003038A" w:rsidRDefault="00701507">
            <w:pPr>
              <w:pStyle w:val="TableParagraph"/>
              <w:spacing w:before="1" w:line="187" w:lineRule="exact"/>
              <w:ind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Common</w:t>
            </w:r>
          </w:p>
        </w:tc>
        <w:tc>
          <w:tcPr>
            <w:tcW w:w="1437" w:type="dxa"/>
          </w:tcPr>
          <w:p w14:paraId="5B0F5FFE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(6.8%)</w:t>
            </w:r>
          </w:p>
        </w:tc>
        <w:tc>
          <w:tcPr>
            <w:tcW w:w="1430" w:type="dxa"/>
          </w:tcPr>
          <w:p w14:paraId="77E27DE5" w14:textId="77777777" w:rsidR="0003038A" w:rsidRDefault="00701507">
            <w:pPr>
              <w:pStyle w:val="TableParagraph"/>
              <w:spacing w:before="1" w:line="187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(3.2%)</w:t>
            </w:r>
          </w:p>
        </w:tc>
      </w:tr>
      <w:tr w:rsidR="0003038A" w14:paraId="65121169" w14:textId="77777777">
        <w:trPr>
          <w:trHeight w:val="206"/>
        </w:trPr>
        <w:tc>
          <w:tcPr>
            <w:tcW w:w="4476" w:type="dxa"/>
          </w:tcPr>
          <w:p w14:paraId="186A494E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z w:val="18"/>
              </w:rPr>
              <w:t>Viral</w:t>
            </w:r>
            <w:r>
              <w:rPr>
                <w:spacing w:val="-2"/>
                <w:sz w:val="18"/>
              </w:rPr>
              <w:t xml:space="preserve"> infection</w:t>
            </w:r>
            <w:r>
              <w:rPr>
                <w:spacing w:val="-2"/>
                <w:position w:val="6"/>
                <w:sz w:val="12"/>
              </w:rPr>
              <w:t>6</w:t>
            </w:r>
          </w:p>
        </w:tc>
        <w:tc>
          <w:tcPr>
            <w:tcW w:w="1502" w:type="dxa"/>
          </w:tcPr>
          <w:p w14:paraId="408AF254" w14:textId="77777777" w:rsidR="0003038A" w:rsidRDefault="00701507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Common</w:t>
            </w:r>
          </w:p>
        </w:tc>
        <w:tc>
          <w:tcPr>
            <w:tcW w:w="1437" w:type="dxa"/>
          </w:tcPr>
          <w:p w14:paraId="2D7F54D0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(6.8%)</w:t>
            </w:r>
          </w:p>
        </w:tc>
        <w:tc>
          <w:tcPr>
            <w:tcW w:w="1430" w:type="dxa"/>
          </w:tcPr>
          <w:p w14:paraId="08E5704E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(1.8%)</w:t>
            </w:r>
          </w:p>
        </w:tc>
      </w:tr>
      <w:tr w:rsidR="0003038A" w14:paraId="71F5EBB5" w14:textId="77777777">
        <w:trPr>
          <w:trHeight w:val="208"/>
        </w:trPr>
        <w:tc>
          <w:tcPr>
            <w:tcW w:w="4476" w:type="dxa"/>
          </w:tcPr>
          <w:p w14:paraId="0132E860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Sepsis</w:t>
            </w:r>
            <w:r>
              <w:rPr>
                <w:spacing w:val="-2"/>
                <w:position w:val="6"/>
                <w:sz w:val="12"/>
              </w:rPr>
              <w:t>7#</w:t>
            </w:r>
          </w:p>
        </w:tc>
        <w:tc>
          <w:tcPr>
            <w:tcW w:w="1502" w:type="dxa"/>
          </w:tcPr>
          <w:p w14:paraId="19096EB0" w14:textId="77777777" w:rsidR="0003038A" w:rsidRDefault="00701507">
            <w:pPr>
              <w:pStyle w:val="TableParagraph"/>
              <w:spacing w:line="188" w:lineRule="exact"/>
              <w:ind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Common</w:t>
            </w:r>
          </w:p>
        </w:tc>
        <w:tc>
          <w:tcPr>
            <w:tcW w:w="1437" w:type="dxa"/>
          </w:tcPr>
          <w:p w14:paraId="19E8182E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(4.4%)</w:t>
            </w:r>
          </w:p>
        </w:tc>
        <w:tc>
          <w:tcPr>
            <w:tcW w:w="1430" w:type="dxa"/>
          </w:tcPr>
          <w:p w14:paraId="77F44B33" w14:textId="77777777" w:rsidR="0003038A" w:rsidRDefault="00701507">
            <w:pPr>
              <w:pStyle w:val="TableParagraph"/>
              <w:spacing w:line="188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(4.1%)</w:t>
            </w:r>
          </w:p>
        </w:tc>
      </w:tr>
      <w:tr w:rsidR="0003038A" w14:paraId="48D6E710" w14:textId="77777777">
        <w:trPr>
          <w:trHeight w:val="206"/>
        </w:trPr>
        <w:tc>
          <w:tcPr>
            <w:tcW w:w="8845" w:type="dxa"/>
            <w:gridSpan w:val="4"/>
          </w:tcPr>
          <w:p w14:paraId="026070E0" w14:textId="77777777" w:rsidR="0003038A" w:rsidRDefault="00701507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Blood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lymphatic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disorders</w:t>
            </w:r>
          </w:p>
        </w:tc>
      </w:tr>
      <w:tr w:rsidR="0003038A" w14:paraId="595CD24A" w14:textId="77777777">
        <w:trPr>
          <w:trHeight w:val="205"/>
        </w:trPr>
        <w:tc>
          <w:tcPr>
            <w:tcW w:w="4476" w:type="dxa"/>
          </w:tcPr>
          <w:p w14:paraId="776B38AA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proofErr w:type="spellStart"/>
            <w:r>
              <w:rPr>
                <w:spacing w:val="-2"/>
                <w:sz w:val="18"/>
              </w:rPr>
              <w:t>Anaemia</w:t>
            </w:r>
            <w:proofErr w:type="spellEnd"/>
            <w:r>
              <w:rPr>
                <w:spacing w:val="-2"/>
                <w:position w:val="6"/>
                <w:sz w:val="12"/>
              </w:rPr>
              <w:t>*</w:t>
            </w:r>
          </w:p>
        </w:tc>
        <w:tc>
          <w:tcPr>
            <w:tcW w:w="1502" w:type="dxa"/>
          </w:tcPr>
          <w:p w14:paraId="6769B928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5DF126D8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(46.6%)</w:t>
            </w:r>
          </w:p>
        </w:tc>
        <w:tc>
          <w:tcPr>
            <w:tcW w:w="1430" w:type="dxa"/>
          </w:tcPr>
          <w:p w14:paraId="076C1B37" w14:textId="77777777" w:rsidR="0003038A" w:rsidRDefault="00701507">
            <w:pPr>
              <w:pStyle w:val="TableParagraph"/>
              <w:ind w:left="67" w:right="2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(29.2%)</w:t>
            </w:r>
          </w:p>
        </w:tc>
      </w:tr>
      <w:tr w:rsidR="0003038A" w14:paraId="0928410F" w14:textId="77777777">
        <w:trPr>
          <w:trHeight w:val="208"/>
        </w:trPr>
        <w:tc>
          <w:tcPr>
            <w:tcW w:w="4476" w:type="dxa"/>
          </w:tcPr>
          <w:p w14:paraId="58FC3B65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Neutropenia</w:t>
            </w:r>
            <w:r>
              <w:rPr>
                <w:spacing w:val="-2"/>
                <w:position w:val="6"/>
                <w:sz w:val="12"/>
              </w:rPr>
              <w:t>*</w:t>
            </w:r>
          </w:p>
        </w:tc>
        <w:tc>
          <w:tcPr>
            <w:tcW w:w="1502" w:type="dxa"/>
          </w:tcPr>
          <w:p w14:paraId="5F7F7BB7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38B9F625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(35.4%)</w:t>
            </w:r>
          </w:p>
        </w:tc>
        <w:tc>
          <w:tcPr>
            <w:tcW w:w="1430" w:type="dxa"/>
          </w:tcPr>
          <w:p w14:paraId="5124BB0A" w14:textId="77777777" w:rsidR="0003038A" w:rsidRDefault="00701507">
            <w:pPr>
              <w:pStyle w:val="TableParagraph"/>
              <w:spacing w:before="1" w:line="187" w:lineRule="exact"/>
              <w:ind w:left="67"/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(30.7%)</w:t>
            </w:r>
          </w:p>
        </w:tc>
      </w:tr>
      <w:tr w:rsidR="0003038A" w14:paraId="68920949" w14:textId="77777777">
        <w:trPr>
          <w:trHeight w:val="205"/>
        </w:trPr>
        <w:tc>
          <w:tcPr>
            <w:tcW w:w="4476" w:type="dxa"/>
          </w:tcPr>
          <w:p w14:paraId="6854886E" w14:textId="77777777" w:rsidR="0003038A" w:rsidRDefault="00701507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Thrombocytopenia</w:t>
            </w:r>
          </w:p>
        </w:tc>
        <w:tc>
          <w:tcPr>
            <w:tcW w:w="1502" w:type="dxa"/>
          </w:tcPr>
          <w:p w14:paraId="0E02D5B5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1DCD29E4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(29.8%)</w:t>
            </w:r>
          </w:p>
        </w:tc>
        <w:tc>
          <w:tcPr>
            <w:tcW w:w="1430" w:type="dxa"/>
          </w:tcPr>
          <w:p w14:paraId="62CCDEF3" w14:textId="77777777" w:rsidR="0003038A" w:rsidRDefault="00701507">
            <w:pPr>
              <w:pStyle w:val="TableParagraph"/>
              <w:ind w:left="67" w:right="2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(20.9%)</w:t>
            </w:r>
          </w:p>
        </w:tc>
      </w:tr>
      <w:tr w:rsidR="0003038A" w14:paraId="38F073DC" w14:textId="77777777">
        <w:trPr>
          <w:trHeight w:val="208"/>
        </w:trPr>
        <w:tc>
          <w:tcPr>
            <w:tcW w:w="4476" w:type="dxa"/>
          </w:tcPr>
          <w:p w14:paraId="457B1CC5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Lymphopenia</w:t>
            </w:r>
          </w:p>
        </w:tc>
        <w:tc>
          <w:tcPr>
            <w:tcW w:w="1502" w:type="dxa"/>
          </w:tcPr>
          <w:p w14:paraId="1F0B96F2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1AAA928A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(26.8%)</w:t>
            </w:r>
          </w:p>
        </w:tc>
        <w:tc>
          <w:tcPr>
            <w:tcW w:w="1430" w:type="dxa"/>
          </w:tcPr>
          <w:p w14:paraId="1CC47CB2" w14:textId="77777777" w:rsidR="0003038A" w:rsidRDefault="00701507">
            <w:pPr>
              <w:pStyle w:val="TableParagraph"/>
              <w:spacing w:line="188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83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(24.5%)</w:t>
            </w:r>
          </w:p>
        </w:tc>
      </w:tr>
      <w:tr w:rsidR="0003038A" w14:paraId="68F76DD8" w14:textId="77777777">
        <w:trPr>
          <w:trHeight w:val="206"/>
        </w:trPr>
        <w:tc>
          <w:tcPr>
            <w:tcW w:w="4476" w:type="dxa"/>
          </w:tcPr>
          <w:p w14:paraId="7B99856D" w14:textId="77777777" w:rsidR="0003038A" w:rsidRDefault="00701507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Leukopenia</w:t>
            </w:r>
          </w:p>
        </w:tc>
        <w:tc>
          <w:tcPr>
            <w:tcW w:w="1502" w:type="dxa"/>
          </w:tcPr>
          <w:p w14:paraId="4BA0A3E1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6CBBBD30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(18.3%)</w:t>
            </w:r>
          </w:p>
        </w:tc>
        <w:tc>
          <w:tcPr>
            <w:tcW w:w="1430" w:type="dxa"/>
          </w:tcPr>
          <w:p w14:paraId="7955BB18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(11.2%)</w:t>
            </w:r>
          </w:p>
        </w:tc>
      </w:tr>
      <w:tr w:rsidR="0003038A" w14:paraId="1CE66F18" w14:textId="77777777">
        <w:trPr>
          <w:trHeight w:val="206"/>
        </w:trPr>
        <w:tc>
          <w:tcPr>
            <w:tcW w:w="8845" w:type="dxa"/>
            <w:gridSpan w:val="4"/>
          </w:tcPr>
          <w:p w14:paraId="773DE77C" w14:textId="77777777" w:rsidR="0003038A" w:rsidRDefault="00701507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Immune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system </w:t>
            </w:r>
            <w:r>
              <w:rPr>
                <w:b/>
                <w:spacing w:val="-2"/>
                <w:sz w:val="18"/>
              </w:rPr>
              <w:t>disorders</w:t>
            </w:r>
          </w:p>
        </w:tc>
      </w:tr>
      <w:tr w:rsidR="0003038A" w14:paraId="1A3A654A" w14:textId="77777777">
        <w:trPr>
          <w:trHeight w:val="208"/>
        </w:trPr>
        <w:tc>
          <w:tcPr>
            <w:tcW w:w="4476" w:type="dxa"/>
          </w:tcPr>
          <w:p w14:paraId="4F40A6B0" w14:textId="77777777" w:rsidR="0003038A" w:rsidRDefault="00701507">
            <w:pPr>
              <w:pStyle w:val="TableParagraph"/>
              <w:spacing w:before="1" w:line="187" w:lineRule="exact"/>
              <w:ind w:left="330"/>
              <w:rPr>
                <w:sz w:val="18"/>
              </w:rPr>
            </w:pPr>
            <w:r>
              <w:rPr>
                <w:sz w:val="18"/>
              </w:rPr>
              <w:t>Cytokine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release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syndrome</w:t>
            </w:r>
          </w:p>
        </w:tc>
        <w:tc>
          <w:tcPr>
            <w:tcW w:w="1502" w:type="dxa"/>
          </w:tcPr>
          <w:p w14:paraId="7E4785E6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18E8D233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260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(76.7%)</w:t>
            </w:r>
          </w:p>
        </w:tc>
        <w:tc>
          <w:tcPr>
            <w:tcW w:w="1430" w:type="dxa"/>
          </w:tcPr>
          <w:p w14:paraId="36D4BBEE" w14:textId="77777777" w:rsidR="0003038A" w:rsidRDefault="00701507">
            <w:pPr>
              <w:pStyle w:val="TableParagraph"/>
              <w:spacing w:before="1" w:line="187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(1.5%)</w:t>
            </w:r>
          </w:p>
        </w:tc>
      </w:tr>
      <w:tr w:rsidR="0003038A" w14:paraId="1AC85FCA" w14:textId="77777777">
        <w:trPr>
          <w:trHeight w:val="206"/>
        </w:trPr>
        <w:tc>
          <w:tcPr>
            <w:tcW w:w="4476" w:type="dxa"/>
          </w:tcPr>
          <w:p w14:paraId="4D4C9AD4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proofErr w:type="spellStart"/>
            <w:r>
              <w:rPr>
                <w:spacing w:val="-2"/>
                <w:sz w:val="18"/>
              </w:rPr>
              <w:t>Hypogammaglobulinaemia</w:t>
            </w:r>
            <w:proofErr w:type="spellEnd"/>
            <w:r>
              <w:rPr>
                <w:spacing w:val="-2"/>
                <w:position w:val="6"/>
                <w:sz w:val="12"/>
              </w:rPr>
              <w:t>8</w:t>
            </w:r>
          </w:p>
        </w:tc>
        <w:tc>
          <w:tcPr>
            <w:tcW w:w="1502" w:type="dxa"/>
          </w:tcPr>
          <w:p w14:paraId="0EDC93C8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3F1E0E30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(67.0%)</w:t>
            </w:r>
          </w:p>
        </w:tc>
        <w:tc>
          <w:tcPr>
            <w:tcW w:w="1430" w:type="dxa"/>
          </w:tcPr>
          <w:p w14:paraId="7F13198E" w14:textId="77777777" w:rsidR="0003038A" w:rsidRDefault="00701507">
            <w:pPr>
              <w:pStyle w:val="TableParagraph"/>
              <w:ind w:left="67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315FF4F9" w14:textId="77777777">
        <w:trPr>
          <w:trHeight w:val="208"/>
        </w:trPr>
        <w:tc>
          <w:tcPr>
            <w:tcW w:w="8845" w:type="dxa"/>
            <w:gridSpan w:val="4"/>
          </w:tcPr>
          <w:p w14:paraId="140F7DF6" w14:textId="77777777" w:rsidR="0003038A" w:rsidRDefault="00701507">
            <w:pPr>
              <w:pStyle w:val="TableParagraph"/>
              <w:spacing w:line="188" w:lineRule="exact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Metabolism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nutrition</w:t>
            </w:r>
            <w:proofErr w:type="gramEnd"/>
            <w:r>
              <w:rPr>
                <w:b/>
                <w:spacing w:val="-2"/>
                <w:sz w:val="18"/>
              </w:rPr>
              <w:t xml:space="preserve"> disorders</w:t>
            </w:r>
          </w:p>
        </w:tc>
      </w:tr>
      <w:tr w:rsidR="0003038A" w14:paraId="5589E534" w14:textId="77777777">
        <w:trPr>
          <w:trHeight w:val="206"/>
        </w:trPr>
        <w:tc>
          <w:tcPr>
            <w:tcW w:w="4476" w:type="dxa"/>
          </w:tcPr>
          <w:p w14:paraId="4945CD8C" w14:textId="77777777" w:rsidR="0003038A" w:rsidRDefault="0070150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t>Decreased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appetite</w:t>
            </w:r>
          </w:p>
        </w:tc>
        <w:tc>
          <w:tcPr>
            <w:tcW w:w="1502" w:type="dxa"/>
          </w:tcPr>
          <w:p w14:paraId="15EB4C94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7EE57FA3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(22.4%)</w:t>
            </w:r>
          </w:p>
        </w:tc>
        <w:tc>
          <w:tcPr>
            <w:tcW w:w="1430" w:type="dxa"/>
          </w:tcPr>
          <w:p w14:paraId="455E810F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(1.2%)</w:t>
            </w:r>
          </w:p>
        </w:tc>
      </w:tr>
      <w:tr w:rsidR="0003038A" w14:paraId="142BB8D9" w14:textId="77777777">
        <w:trPr>
          <w:trHeight w:val="208"/>
        </w:trPr>
        <w:tc>
          <w:tcPr>
            <w:tcW w:w="4476" w:type="dxa"/>
          </w:tcPr>
          <w:p w14:paraId="262AE40B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Hypokalaemia</w:t>
            </w:r>
            <w:proofErr w:type="spellEnd"/>
          </w:p>
        </w:tc>
        <w:tc>
          <w:tcPr>
            <w:tcW w:w="1502" w:type="dxa"/>
          </w:tcPr>
          <w:p w14:paraId="567B3FE7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514F6CD0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(16.2%)</w:t>
            </w:r>
          </w:p>
        </w:tc>
        <w:tc>
          <w:tcPr>
            <w:tcW w:w="1430" w:type="dxa"/>
          </w:tcPr>
          <w:p w14:paraId="6F0E56FA" w14:textId="77777777" w:rsidR="0003038A" w:rsidRDefault="00701507">
            <w:pPr>
              <w:pStyle w:val="TableParagraph"/>
              <w:spacing w:line="188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(3.5%)</w:t>
            </w:r>
          </w:p>
        </w:tc>
      </w:tr>
      <w:tr w:rsidR="0003038A" w14:paraId="0904CA50" w14:textId="77777777">
        <w:trPr>
          <w:trHeight w:val="205"/>
        </w:trPr>
        <w:tc>
          <w:tcPr>
            <w:tcW w:w="4476" w:type="dxa"/>
          </w:tcPr>
          <w:p w14:paraId="6C5F1267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Hypophosphatemia</w:t>
            </w:r>
            <w:r>
              <w:rPr>
                <w:spacing w:val="-2"/>
                <w:position w:val="6"/>
                <w:sz w:val="12"/>
              </w:rPr>
              <w:t>9</w:t>
            </w:r>
          </w:p>
        </w:tc>
        <w:tc>
          <w:tcPr>
            <w:tcW w:w="1502" w:type="dxa"/>
          </w:tcPr>
          <w:p w14:paraId="1651F4C1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612742FD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(14.5%)</w:t>
            </w:r>
          </w:p>
        </w:tc>
        <w:tc>
          <w:tcPr>
            <w:tcW w:w="1430" w:type="dxa"/>
          </w:tcPr>
          <w:p w14:paraId="3A41CA90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(6.2%)</w:t>
            </w:r>
          </w:p>
        </w:tc>
      </w:tr>
      <w:tr w:rsidR="0003038A" w14:paraId="6EED8305" w14:textId="77777777">
        <w:trPr>
          <w:trHeight w:val="206"/>
        </w:trPr>
        <w:tc>
          <w:tcPr>
            <w:tcW w:w="8845" w:type="dxa"/>
            <w:gridSpan w:val="4"/>
          </w:tcPr>
          <w:p w14:paraId="17D203EE" w14:textId="77777777" w:rsidR="0003038A" w:rsidRDefault="00701507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Nervous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disorders</w:t>
            </w:r>
          </w:p>
        </w:tc>
      </w:tr>
      <w:tr w:rsidR="0003038A" w14:paraId="0DE33A03" w14:textId="77777777">
        <w:trPr>
          <w:trHeight w:val="208"/>
        </w:trPr>
        <w:tc>
          <w:tcPr>
            <w:tcW w:w="4476" w:type="dxa"/>
          </w:tcPr>
          <w:p w14:paraId="28C8548C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Headache</w:t>
            </w:r>
            <w:r>
              <w:rPr>
                <w:spacing w:val="-2"/>
                <w:position w:val="6"/>
                <w:sz w:val="12"/>
              </w:rPr>
              <w:t>10</w:t>
            </w:r>
          </w:p>
        </w:tc>
        <w:tc>
          <w:tcPr>
            <w:tcW w:w="1502" w:type="dxa"/>
          </w:tcPr>
          <w:p w14:paraId="286050E8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120CAA27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(20.4%)</w:t>
            </w:r>
          </w:p>
        </w:tc>
        <w:tc>
          <w:tcPr>
            <w:tcW w:w="1430" w:type="dxa"/>
          </w:tcPr>
          <w:p w14:paraId="0AE853CB" w14:textId="77777777" w:rsidR="0003038A" w:rsidRDefault="00701507">
            <w:pPr>
              <w:pStyle w:val="TableParagraph"/>
              <w:spacing w:line="188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(0.6%)</w:t>
            </w:r>
          </w:p>
        </w:tc>
      </w:tr>
      <w:tr w:rsidR="0003038A" w14:paraId="3AF73A06" w14:textId="77777777">
        <w:trPr>
          <w:trHeight w:val="206"/>
        </w:trPr>
        <w:tc>
          <w:tcPr>
            <w:tcW w:w="4476" w:type="dxa"/>
          </w:tcPr>
          <w:p w14:paraId="61353F75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z w:val="18"/>
              </w:rPr>
              <w:t>Sensory</w:t>
            </w:r>
            <w:r>
              <w:rPr>
                <w:spacing w:val="-2"/>
                <w:sz w:val="18"/>
              </w:rPr>
              <w:t xml:space="preserve"> neuropathy</w:t>
            </w:r>
            <w:r>
              <w:rPr>
                <w:spacing w:val="-2"/>
                <w:position w:val="6"/>
                <w:sz w:val="12"/>
              </w:rPr>
              <w:t>11</w:t>
            </w:r>
          </w:p>
        </w:tc>
        <w:tc>
          <w:tcPr>
            <w:tcW w:w="1502" w:type="dxa"/>
          </w:tcPr>
          <w:p w14:paraId="52D05873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1DDE11AA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(17.1%)</w:t>
            </w:r>
          </w:p>
        </w:tc>
        <w:tc>
          <w:tcPr>
            <w:tcW w:w="1430" w:type="dxa"/>
          </w:tcPr>
          <w:p w14:paraId="6B587116" w14:textId="77777777" w:rsidR="0003038A" w:rsidRDefault="00701507">
            <w:pPr>
              <w:pStyle w:val="TableParagraph"/>
              <w:ind w:left="67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4C4A5E95" w14:textId="77777777">
        <w:trPr>
          <w:trHeight w:val="208"/>
        </w:trPr>
        <w:tc>
          <w:tcPr>
            <w:tcW w:w="4476" w:type="dxa"/>
          </w:tcPr>
          <w:p w14:paraId="3979DAB6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2"/>
              </w:rPr>
            </w:pPr>
            <w:r>
              <w:rPr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dysfunction</w:t>
            </w:r>
            <w:r>
              <w:rPr>
                <w:spacing w:val="-2"/>
                <w:position w:val="6"/>
                <w:sz w:val="12"/>
              </w:rPr>
              <w:t>12</w:t>
            </w:r>
          </w:p>
        </w:tc>
        <w:tc>
          <w:tcPr>
            <w:tcW w:w="1502" w:type="dxa"/>
          </w:tcPr>
          <w:p w14:paraId="12C84C7D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292B1F1E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(12.7%)</w:t>
            </w:r>
          </w:p>
        </w:tc>
        <w:tc>
          <w:tcPr>
            <w:tcW w:w="1430" w:type="dxa"/>
          </w:tcPr>
          <w:p w14:paraId="76559537" w14:textId="77777777" w:rsidR="0003038A" w:rsidRDefault="00701507">
            <w:pPr>
              <w:pStyle w:val="TableParagraph"/>
              <w:spacing w:line="188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(0.6%)</w:t>
            </w:r>
          </w:p>
        </w:tc>
      </w:tr>
      <w:tr w:rsidR="0003038A" w14:paraId="007D57A3" w14:textId="77777777">
        <w:trPr>
          <w:trHeight w:val="206"/>
        </w:trPr>
        <w:tc>
          <w:tcPr>
            <w:tcW w:w="4476" w:type="dxa"/>
          </w:tcPr>
          <w:p w14:paraId="5C1B60DB" w14:textId="77777777" w:rsidR="0003038A" w:rsidRDefault="00701507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Dizziness*</w:t>
            </w:r>
          </w:p>
        </w:tc>
        <w:tc>
          <w:tcPr>
            <w:tcW w:w="1502" w:type="dxa"/>
          </w:tcPr>
          <w:p w14:paraId="215F8C86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699EB7C9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(12.4%)</w:t>
            </w:r>
          </w:p>
        </w:tc>
        <w:tc>
          <w:tcPr>
            <w:tcW w:w="1430" w:type="dxa"/>
          </w:tcPr>
          <w:p w14:paraId="08FD8253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(2.4%)</w:t>
            </w:r>
          </w:p>
        </w:tc>
      </w:tr>
      <w:tr w:rsidR="0003038A" w14:paraId="2EBC3FD0" w14:textId="77777777">
        <w:trPr>
          <w:trHeight w:val="206"/>
        </w:trPr>
        <w:tc>
          <w:tcPr>
            <w:tcW w:w="4476" w:type="dxa"/>
          </w:tcPr>
          <w:p w14:paraId="6397C581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Encephalopathy</w:t>
            </w:r>
            <w:r>
              <w:rPr>
                <w:spacing w:val="-2"/>
                <w:position w:val="6"/>
                <w:sz w:val="12"/>
              </w:rPr>
              <w:t>13</w:t>
            </w:r>
          </w:p>
        </w:tc>
        <w:tc>
          <w:tcPr>
            <w:tcW w:w="1502" w:type="dxa"/>
          </w:tcPr>
          <w:p w14:paraId="5080D608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799FD2FC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(10.6%)</w:t>
            </w:r>
          </w:p>
        </w:tc>
        <w:tc>
          <w:tcPr>
            <w:tcW w:w="1430" w:type="dxa"/>
          </w:tcPr>
          <w:p w14:paraId="036E04D6" w14:textId="77777777" w:rsidR="0003038A" w:rsidRDefault="00701507">
            <w:pPr>
              <w:pStyle w:val="TableParagraph"/>
              <w:ind w:left="67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2F18FEDA" w14:textId="77777777">
        <w:trPr>
          <w:trHeight w:val="414"/>
        </w:trPr>
        <w:tc>
          <w:tcPr>
            <w:tcW w:w="4476" w:type="dxa"/>
          </w:tcPr>
          <w:p w14:paraId="06E8DFA4" w14:textId="77777777" w:rsidR="0003038A" w:rsidRDefault="00701507">
            <w:pPr>
              <w:pStyle w:val="TableParagraph"/>
              <w:spacing w:line="206" w:lineRule="exact"/>
              <w:ind w:left="335" w:hanging="5"/>
              <w:rPr>
                <w:sz w:val="12"/>
              </w:rPr>
            </w:pPr>
            <w:r>
              <w:rPr>
                <w:sz w:val="18"/>
              </w:rPr>
              <w:t>Immune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effector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cell-associated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neurotoxicity </w:t>
            </w:r>
            <w:r>
              <w:rPr>
                <w:spacing w:val="-2"/>
                <w:sz w:val="18"/>
              </w:rPr>
              <w:t>syndrome</w:t>
            </w:r>
            <w:r>
              <w:rPr>
                <w:spacing w:val="-2"/>
                <w:position w:val="6"/>
                <w:sz w:val="12"/>
              </w:rPr>
              <w:t>*</w:t>
            </w:r>
          </w:p>
        </w:tc>
        <w:tc>
          <w:tcPr>
            <w:tcW w:w="1502" w:type="dxa"/>
          </w:tcPr>
          <w:p w14:paraId="2ED83839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37F1AB8A" w14:textId="77777777" w:rsidR="0003038A" w:rsidRDefault="00701507">
            <w:pPr>
              <w:pStyle w:val="TableParagraph"/>
              <w:spacing w:line="187" w:lineRule="exact"/>
              <w:ind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Common</w:t>
            </w:r>
          </w:p>
        </w:tc>
        <w:tc>
          <w:tcPr>
            <w:tcW w:w="1437" w:type="dxa"/>
          </w:tcPr>
          <w:p w14:paraId="4D4E95E3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5AD90D9D" w14:textId="77777777" w:rsidR="0003038A" w:rsidRDefault="00701507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(9.8%)</w:t>
            </w:r>
          </w:p>
        </w:tc>
        <w:tc>
          <w:tcPr>
            <w:tcW w:w="1430" w:type="dxa"/>
          </w:tcPr>
          <w:p w14:paraId="53EC2C4E" w14:textId="77777777" w:rsidR="0003038A" w:rsidRDefault="0003038A"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 w14:paraId="266C983C" w14:textId="77777777" w:rsidR="0003038A" w:rsidRDefault="00701507">
            <w:pPr>
              <w:pStyle w:val="TableParagraph"/>
              <w:spacing w:line="187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(2.3%)</w:t>
            </w:r>
          </w:p>
        </w:tc>
      </w:tr>
      <w:tr w:rsidR="0003038A" w14:paraId="2D0D8359" w14:textId="77777777">
        <w:trPr>
          <w:trHeight w:val="206"/>
        </w:trPr>
        <w:tc>
          <w:tcPr>
            <w:tcW w:w="8845" w:type="dxa"/>
            <w:gridSpan w:val="4"/>
          </w:tcPr>
          <w:p w14:paraId="6CF5CEDA" w14:textId="77777777" w:rsidR="0003038A" w:rsidRDefault="00701507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Respiratory,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thoracic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mediastinal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disorders</w:t>
            </w:r>
          </w:p>
        </w:tc>
      </w:tr>
      <w:tr w:rsidR="0003038A" w14:paraId="383B4B85" w14:textId="77777777">
        <w:trPr>
          <w:trHeight w:val="208"/>
        </w:trPr>
        <w:tc>
          <w:tcPr>
            <w:tcW w:w="4476" w:type="dxa"/>
          </w:tcPr>
          <w:p w14:paraId="7A74B470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Cough</w:t>
            </w:r>
            <w:r>
              <w:rPr>
                <w:spacing w:val="-2"/>
                <w:position w:val="6"/>
                <w:sz w:val="12"/>
              </w:rPr>
              <w:t>14</w:t>
            </w:r>
          </w:p>
        </w:tc>
        <w:tc>
          <w:tcPr>
            <w:tcW w:w="1502" w:type="dxa"/>
          </w:tcPr>
          <w:p w14:paraId="6A3B14FC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77A101C0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(23.0%)</w:t>
            </w:r>
          </w:p>
        </w:tc>
        <w:tc>
          <w:tcPr>
            <w:tcW w:w="1430" w:type="dxa"/>
          </w:tcPr>
          <w:p w14:paraId="76CD2CC4" w14:textId="77777777" w:rsidR="0003038A" w:rsidRDefault="00701507">
            <w:pPr>
              <w:pStyle w:val="TableParagraph"/>
              <w:spacing w:before="1" w:line="187" w:lineRule="exact"/>
              <w:ind w:left="67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1E11637E" w14:textId="77777777">
        <w:trPr>
          <w:trHeight w:val="206"/>
        </w:trPr>
        <w:tc>
          <w:tcPr>
            <w:tcW w:w="4476" w:type="dxa"/>
          </w:tcPr>
          <w:p w14:paraId="55CD11F2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z w:val="18"/>
              </w:rPr>
              <w:t>Oral</w:t>
            </w:r>
            <w:r>
              <w:rPr>
                <w:spacing w:val="-2"/>
                <w:sz w:val="18"/>
              </w:rPr>
              <w:t xml:space="preserve"> pain</w:t>
            </w:r>
            <w:r>
              <w:rPr>
                <w:spacing w:val="-2"/>
                <w:position w:val="6"/>
                <w:sz w:val="12"/>
              </w:rPr>
              <w:t>15</w:t>
            </w:r>
          </w:p>
        </w:tc>
        <w:tc>
          <w:tcPr>
            <w:tcW w:w="1502" w:type="dxa"/>
          </w:tcPr>
          <w:p w14:paraId="37364895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388B4389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(12.4%)</w:t>
            </w:r>
          </w:p>
        </w:tc>
        <w:tc>
          <w:tcPr>
            <w:tcW w:w="1430" w:type="dxa"/>
          </w:tcPr>
          <w:p w14:paraId="51AABC94" w14:textId="77777777" w:rsidR="0003038A" w:rsidRDefault="00701507">
            <w:pPr>
              <w:pStyle w:val="TableParagraph"/>
              <w:ind w:left="6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0FD597AB" w14:textId="77777777">
        <w:trPr>
          <w:trHeight w:val="208"/>
        </w:trPr>
        <w:tc>
          <w:tcPr>
            <w:tcW w:w="4476" w:type="dxa"/>
          </w:tcPr>
          <w:p w14:paraId="1C229791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2"/>
              </w:rPr>
            </w:pPr>
            <w:proofErr w:type="spellStart"/>
            <w:r>
              <w:rPr>
                <w:spacing w:val="-2"/>
                <w:sz w:val="18"/>
              </w:rPr>
              <w:t>Dyspnoea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position w:val="6"/>
                <w:sz w:val="12"/>
              </w:rPr>
              <w:t>*#</w:t>
            </w:r>
          </w:p>
        </w:tc>
        <w:tc>
          <w:tcPr>
            <w:tcW w:w="1502" w:type="dxa"/>
          </w:tcPr>
          <w:p w14:paraId="761D5164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5DC8609D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(11.5%)</w:t>
            </w:r>
          </w:p>
        </w:tc>
        <w:tc>
          <w:tcPr>
            <w:tcW w:w="1430" w:type="dxa"/>
          </w:tcPr>
          <w:p w14:paraId="6B2F4777" w14:textId="77777777" w:rsidR="0003038A" w:rsidRDefault="00701507">
            <w:pPr>
              <w:pStyle w:val="TableParagraph"/>
              <w:spacing w:line="188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(1.5%)</w:t>
            </w:r>
          </w:p>
        </w:tc>
      </w:tr>
      <w:tr w:rsidR="0003038A" w14:paraId="73A9D18F" w14:textId="77777777">
        <w:trPr>
          <w:trHeight w:val="206"/>
        </w:trPr>
        <w:tc>
          <w:tcPr>
            <w:tcW w:w="8845" w:type="dxa"/>
            <w:gridSpan w:val="4"/>
          </w:tcPr>
          <w:p w14:paraId="10284348" w14:textId="77777777" w:rsidR="0003038A" w:rsidRDefault="00701507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Gastrointestinal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disorders</w:t>
            </w:r>
          </w:p>
        </w:tc>
      </w:tr>
      <w:tr w:rsidR="0003038A" w14:paraId="3CC46005" w14:textId="77777777">
        <w:trPr>
          <w:trHeight w:val="206"/>
        </w:trPr>
        <w:tc>
          <w:tcPr>
            <w:tcW w:w="4476" w:type="dxa"/>
          </w:tcPr>
          <w:p w14:paraId="54D941D3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Dysgeusia</w:t>
            </w:r>
            <w:r>
              <w:rPr>
                <w:spacing w:val="-2"/>
                <w:position w:val="6"/>
                <w:sz w:val="12"/>
              </w:rPr>
              <w:t>16</w:t>
            </w:r>
          </w:p>
        </w:tc>
        <w:tc>
          <w:tcPr>
            <w:tcW w:w="1502" w:type="dxa"/>
          </w:tcPr>
          <w:p w14:paraId="2DBF24A1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18ECFA53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(72.3%)</w:t>
            </w:r>
          </w:p>
        </w:tc>
        <w:tc>
          <w:tcPr>
            <w:tcW w:w="1430" w:type="dxa"/>
          </w:tcPr>
          <w:p w14:paraId="564C00B7" w14:textId="77777777" w:rsidR="0003038A" w:rsidRDefault="00701507">
            <w:pPr>
              <w:pStyle w:val="TableParagraph"/>
              <w:ind w:left="67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6174EBD3" w14:textId="77777777">
        <w:trPr>
          <w:trHeight w:val="208"/>
        </w:trPr>
        <w:tc>
          <w:tcPr>
            <w:tcW w:w="4476" w:type="dxa"/>
          </w:tcPr>
          <w:p w14:paraId="54A47D1A" w14:textId="77777777" w:rsidR="0003038A" w:rsidRDefault="00701507">
            <w:pPr>
              <w:pStyle w:val="TableParagraph"/>
              <w:spacing w:before="1" w:line="187" w:lineRule="exact"/>
              <w:ind w:left="330"/>
              <w:rPr>
                <w:sz w:val="18"/>
              </w:rPr>
            </w:pPr>
            <w:r>
              <w:rPr>
                <w:sz w:val="18"/>
              </w:rPr>
              <w:t xml:space="preserve">Dry </w:t>
            </w:r>
            <w:r>
              <w:rPr>
                <w:spacing w:val="-2"/>
                <w:sz w:val="18"/>
              </w:rPr>
              <w:t>mouth</w:t>
            </w:r>
          </w:p>
        </w:tc>
        <w:tc>
          <w:tcPr>
            <w:tcW w:w="1502" w:type="dxa"/>
          </w:tcPr>
          <w:p w14:paraId="45602DC1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15C820C1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(36.0%)</w:t>
            </w:r>
          </w:p>
        </w:tc>
        <w:tc>
          <w:tcPr>
            <w:tcW w:w="1430" w:type="dxa"/>
          </w:tcPr>
          <w:p w14:paraId="399D4536" w14:textId="77777777" w:rsidR="0003038A" w:rsidRDefault="00701507">
            <w:pPr>
              <w:pStyle w:val="TableParagraph"/>
              <w:spacing w:before="1" w:line="187" w:lineRule="exact"/>
              <w:ind w:left="67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7C603993" w14:textId="77777777">
        <w:trPr>
          <w:trHeight w:val="206"/>
        </w:trPr>
        <w:tc>
          <w:tcPr>
            <w:tcW w:w="4476" w:type="dxa"/>
          </w:tcPr>
          <w:p w14:paraId="5D87FB3B" w14:textId="77777777" w:rsidR="0003038A" w:rsidRDefault="00701507">
            <w:pPr>
              <w:pStyle w:val="TableParagraph"/>
              <w:ind w:left="33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Diarrhoea</w:t>
            </w:r>
            <w:proofErr w:type="spellEnd"/>
          </w:p>
        </w:tc>
        <w:tc>
          <w:tcPr>
            <w:tcW w:w="1502" w:type="dxa"/>
          </w:tcPr>
          <w:p w14:paraId="44BDF0C2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45CA12A6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84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(24.8%)</w:t>
            </w:r>
          </w:p>
        </w:tc>
        <w:tc>
          <w:tcPr>
            <w:tcW w:w="1430" w:type="dxa"/>
          </w:tcPr>
          <w:p w14:paraId="743A51C7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(1.2%)</w:t>
            </w:r>
          </w:p>
        </w:tc>
      </w:tr>
      <w:tr w:rsidR="0003038A" w14:paraId="4427AC2C" w14:textId="77777777">
        <w:trPr>
          <w:trHeight w:val="208"/>
        </w:trPr>
        <w:tc>
          <w:tcPr>
            <w:tcW w:w="4476" w:type="dxa"/>
          </w:tcPr>
          <w:p w14:paraId="128DA707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Dysphagia</w:t>
            </w:r>
          </w:p>
        </w:tc>
        <w:tc>
          <w:tcPr>
            <w:tcW w:w="1502" w:type="dxa"/>
          </w:tcPr>
          <w:p w14:paraId="5F4D7D4D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3ACCD0EF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(24.2%)</w:t>
            </w:r>
          </w:p>
        </w:tc>
        <w:tc>
          <w:tcPr>
            <w:tcW w:w="1430" w:type="dxa"/>
          </w:tcPr>
          <w:p w14:paraId="5E78321F" w14:textId="77777777" w:rsidR="0003038A" w:rsidRDefault="00701507">
            <w:pPr>
              <w:pStyle w:val="TableParagraph"/>
              <w:spacing w:line="188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(0.9%)</w:t>
            </w:r>
          </w:p>
        </w:tc>
      </w:tr>
      <w:tr w:rsidR="0003038A" w14:paraId="3852311C" w14:textId="77777777">
        <w:trPr>
          <w:trHeight w:val="206"/>
        </w:trPr>
        <w:tc>
          <w:tcPr>
            <w:tcW w:w="4476" w:type="dxa"/>
          </w:tcPr>
          <w:p w14:paraId="4104F6D1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Stomatitis</w:t>
            </w:r>
            <w:r>
              <w:rPr>
                <w:spacing w:val="-2"/>
                <w:position w:val="6"/>
                <w:sz w:val="12"/>
              </w:rPr>
              <w:t>17</w:t>
            </w:r>
          </w:p>
        </w:tc>
        <w:tc>
          <w:tcPr>
            <w:tcW w:w="1502" w:type="dxa"/>
          </w:tcPr>
          <w:p w14:paraId="767D79CD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46B6B16C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(19.8%)</w:t>
            </w:r>
          </w:p>
        </w:tc>
        <w:tc>
          <w:tcPr>
            <w:tcW w:w="1430" w:type="dxa"/>
          </w:tcPr>
          <w:p w14:paraId="69C15120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(1.2%)</w:t>
            </w:r>
          </w:p>
        </w:tc>
      </w:tr>
      <w:tr w:rsidR="0003038A" w14:paraId="362C35C7" w14:textId="77777777">
        <w:trPr>
          <w:trHeight w:val="208"/>
        </w:trPr>
        <w:tc>
          <w:tcPr>
            <w:tcW w:w="4476" w:type="dxa"/>
          </w:tcPr>
          <w:p w14:paraId="4432DC02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Nausea</w:t>
            </w:r>
          </w:p>
        </w:tc>
        <w:tc>
          <w:tcPr>
            <w:tcW w:w="1502" w:type="dxa"/>
          </w:tcPr>
          <w:p w14:paraId="6E2F1496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1F35B2DC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(18.9%)</w:t>
            </w:r>
          </w:p>
        </w:tc>
        <w:tc>
          <w:tcPr>
            <w:tcW w:w="1430" w:type="dxa"/>
          </w:tcPr>
          <w:p w14:paraId="6A1B58D8" w14:textId="77777777" w:rsidR="0003038A" w:rsidRDefault="00701507">
            <w:pPr>
              <w:pStyle w:val="TableParagraph"/>
              <w:spacing w:line="188" w:lineRule="exact"/>
              <w:ind w:left="67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0199C651" w14:textId="77777777">
        <w:trPr>
          <w:trHeight w:val="206"/>
        </w:trPr>
        <w:tc>
          <w:tcPr>
            <w:tcW w:w="4476" w:type="dxa"/>
          </w:tcPr>
          <w:p w14:paraId="5917EEEE" w14:textId="77777777" w:rsidR="0003038A" w:rsidRDefault="00701507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Constipation</w:t>
            </w:r>
          </w:p>
        </w:tc>
        <w:tc>
          <w:tcPr>
            <w:tcW w:w="1502" w:type="dxa"/>
          </w:tcPr>
          <w:p w14:paraId="0635FFEC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60A7C3F2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(18.0%)</w:t>
            </w:r>
          </w:p>
        </w:tc>
        <w:tc>
          <w:tcPr>
            <w:tcW w:w="1430" w:type="dxa"/>
          </w:tcPr>
          <w:p w14:paraId="1F14F222" w14:textId="77777777" w:rsidR="0003038A" w:rsidRDefault="00701507">
            <w:pPr>
              <w:pStyle w:val="TableParagraph"/>
              <w:ind w:left="67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747E074F" w14:textId="77777777">
        <w:trPr>
          <w:trHeight w:val="206"/>
        </w:trPr>
        <w:tc>
          <w:tcPr>
            <w:tcW w:w="4476" w:type="dxa"/>
          </w:tcPr>
          <w:p w14:paraId="0359BB3D" w14:textId="77777777" w:rsidR="0003038A" w:rsidRDefault="00701507">
            <w:pPr>
              <w:pStyle w:val="TableParagraph"/>
              <w:ind w:left="330"/>
              <w:rPr>
                <w:sz w:val="18"/>
              </w:rPr>
            </w:pPr>
            <w:r>
              <w:rPr>
                <w:sz w:val="18"/>
              </w:rPr>
              <w:lastRenderedPageBreak/>
              <w:t>Abdominal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pain*</w:t>
            </w:r>
          </w:p>
        </w:tc>
        <w:tc>
          <w:tcPr>
            <w:tcW w:w="1502" w:type="dxa"/>
          </w:tcPr>
          <w:p w14:paraId="2470D447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178C60D9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(10.3%)</w:t>
            </w:r>
          </w:p>
        </w:tc>
        <w:tc>
          <w:tcPr>
            <w:tcW w:w="1430" w:type="dxa"/>
          </w:tcPr>
          <w:p w14:paraId="7F6C3018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(0.3%)</w:t>
            </w:r>
          </w:p>
        </w:tc>
      </w:tr>
      <w:tr w:rsidR="0003038A" w14:paraId="3305A4E4" w14:textId="77777777">
        <w:trPr>
          <w:trHeight w:val="208"/>
        </w:trPr>
        <w:tc>
          <w:tcPr>
            <w:tcW w:w="4476" w:type="dxa"/>
          </w:tcPr>
          <w:p w14:paraId="21EB4A3A" w14:textId="77777777" w:rsidR="0003038A" w:rsidRDefault="00701507">
            <w:pPr>
              <w:pStyle w:val="TableParagraph"/>
              <w:spacing w:before="1" w:line="187" w:lineRule="exact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Vomiting</w:t>
            </w:r>
          </w:p>
        </w:tc>
        <w:tc>
          <w:tcPr>
            <w:tcW w:w="1502" w:type="dxa"/>
          </w:tcPr>
          <w:p w14:paraId="5A8B5588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2E5D20AB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(10.0%)</w:t>
            </w:r>
          </w:p>
        </w:tc>
        <w:tc>
          <w:tcPr>
            <w:tcW w:w="1430" w:type="dxa"/>
          </w:tcPr>
          <w:p w14:paraId="45BB06EE" w14:textId="77777777" w:rsidR="0003038A" w:rsidRDefault="00701507">
            <w:pPr>
              <w:pStyle w:val="TableParagraph"/>
              <w:spacing w:before="1" w:line="187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(0.6%)</w:t>
            </w:r>
          </w:p>
        </w:tc>
      </w:tr>
      <w:tr w:rsidR="0003038A" w14:paraId="072759E8" w14:textId="77777777">
        <w:trPr>
          <w:trHeight w:val="206"/>
        </w:trPr>
        <w:tc>
          <w:tcPr>
            <w:tcW w:w="8845" w:type="dxa"/>
            <w:gridSpan w:val="4"/>
          </w:tcPr>
          <w:p w14:paraId="7A937CCA" w14:textId="77777777" w:rsidR="0003038A" w:rsidRDefault="00701507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Skin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subcutaneous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tissue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disorders</w:t>
            </w:r>
          </w:p>
        </w:tc>
      </w:tr>
      <w:tr w:rsidR="0003038A" w14:paraId="58395639" w14:textId="77777777">
        <w:trPr>
          <w:trHeight w:val="208"/>
        </w:trPr>
        <w:tc>
          <w:tcPr>
            <w:tcW w:w="4476" w:type="dxa"/>
          </w:tcPr>
          <w:p w14:paraId="0BB0CAF6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2"/>
              </w:rPr>
            </w:pPr>
            <w:r>
              <w:rPr>
                <w:sz w:val="18"/>
              </w:rPr>
              <w:t>Nail</w:t>
            </w:r>
            <w:r>
              <w:rPr>
                <w:spacing w:val="-2"/>
                <w:sz w:val="18"/>
              </w:rPr>
              <w:t xml:space="preserve"> disorder</w:t>
            </w:r>
            <w:r>
              <w:rPr>
                <w:spacing w:val="-2"/>
                <w:position w:val="6"/>
                <w:sz w:val="12"/>
              </w:rPr>
              <w:t>18</w:t>
            </w:r>
          </w:p>
        </w:tc>
        <w:tc>
          <w:tcPr>
            <w:tcW w:w="1502" w:type="dxa"/>
          </w:tcPr>
          <w:p w14:paraId="18670341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42F49DD2" w14:textId="77777777" w:rsidR="0003038A" w:rsidRDefault="00701507">
            <w:pPr>
              <w:pStyle w:val="TableParagraph"/>
              <w:spacing w:line="188" w:lineRule="exact"/>
              <w:jc w:val="center"/>
              <w:rPr>
                <w:sz w:val="18"/>
              </w:rPr>
            </w:pPr>
            <w:r>
              <w:rPr>
                <w:sz w:val="18"/>
              </w:rPr>
              <w:t>191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(56.3%)</w:t>
            </w:r>
          </w:p>
        </w:tc>
        <w:tc>
          <w:tcPr>
            <w:tcW w:w="1430" w:type="dxa"/>
          </w:tcPr>
          <w:p w14:paraId="3D574686" w14:textId="77777777" w:rsidR="0003038A" w:rsidRDefault="00701507">
            <w:pPr>
              <w:pStyle w:val="TableParagraph"/>
              <w:spacing w:line="188" w:lineRule="exact"/>
              <w:ind w:left="6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104053FF" w14:textId="77777777">
        <w:trPr>
          <w:trHeight w:val="206"/>
        </w:trPr>
        <w:tc>
          <w:tcPr>
            <w:tcW w:w="4476" w:type="dxa"/>
          </w:tcPr>
          <w:p w14:paraId="2AADB6DA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 xml:space="preserve"> disorder</w:t>
            </w:r>
            <w:r>
              <w:rPr>
                <w:spacing w:val="-2"/>
                <w:position w:val="6"/>
                <w:sz w:val="12"/>
              </w:rPr>
              <w:t>19</w:t>
            </w:r>
          </w:p>
        </w:tc>
        <w:tc>
          <w:tcPr>
            <w:tcW w:w="1502" w:type="dxa"/>
          </w:tcPr>
          <w:p w14:paraId="654CA37B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4828A12A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(42.8%)</w:t>
            </w:r>
          </w:p>
        </w:tc>
        <w:tc>
          <w:tcPr>
            <w:tcW w:w="1430" w:type="dxa"/>
          </w:tcPr>
          <w:p w14:paraId="59BBAF48" w14:textId="77777777" w:rsidR="0003038A" w:rsidRDefault="00701507">
            <w:pPr>
              <w:pStyle w:val="TableParagraph"/>
              <w:ind w:left="6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241B47E0" w14:textId="77777777">
        <w:trPr>
          <w:trHeight w:val="206"/>
        </w:trPr>
        <w:tc>
          <w:tcPr>
            <w:tcW w:w="4476" w:type="dxa"/>
          </w:tcPr>
          <w:p w14:paraId="0EE31443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Rash</w:t>
            </w:r>
            <w:r>
              <w:rPr>
                <w:spacing w:val="-2"/>
                <w:position w:val="6"/>
                <w:sz w:val="12"/>
              </w:rPr>
              <w:t>20</w:t>
            </w:r>
          </w:p>
        </w:tc>
        <w:tc>
          <w:tcPr>
            <w:tcW w:w="1502" w:type="dxa"/>
          </w:tcPr>
          <w:p w14:paraId="388D11C7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16EFC50E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(38.9%)</w:t>
            </w:r>
          </w:p>
        </w:tc>
        <w:tc>
          <w:tcPr>
            <w:tcW w:w="1430" w:type="dxa"/>
          </w:tcPr>
          <w:p w14:paraId="076761B0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(3.5%)</w:t>
            </w:r>
          </w:p>
        </w:tc>
      </w:tr>
      <w:tr w:rsidR="0003038A" w14:paraId="2E3573CE" w14:textId="77777777">
        <w:trPr>
          <w:trHeight w:val="208"/>
        </w:trPr>
        <w:tc>
          <w:tcPr>
            <w:tcW w:w="4476" w:type="dxa"/>
          </w:tcPr>
          <w:p w14:paraId="45A112EC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Xerosis</w:t>
            </w:r>
            <w:r>
              <w:rPr>
                <w:spacing w:val="-2"/>
                <w:position w:val="6"/>
                <w:sz w:val="12"/>
              </w:rPr>
              <w:t>21</w:t>
            </w:r>
          </w:p>
        </w:tc>
        <w:tc>
          <w:tcPr>
            <w:tcW w:w="1502" w:type="dxa"/>
          </w:tcPr>
          <w:p w14:paraId="4F5FCA90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28EAE68F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(32.2%)</w:t>
            </w:r>
          </w:p>
        </w:tc>
        <w:tc>
          <w:tcPr>
            <w:tcW w:w="1430" w:type="dxa"/>
          </w:tcPr>
          <w:p w14:paraId="569BB32C" w14:textId="77777777" w:rsidR="0003038A" w:rsidRDefault="00701507">
            <w:pPr>
              <w:pStyle w:val="TableParagraph"/>
              <w:spacing w:before="1" w:line="187" w:lineRule="exact"/>
              <w:ind w:left="67" w:right="5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03038A" w14:paraId="293E4F70" w14:textId="77777777">
        <w:trPr>
          <w:trHeight w:val="206"/>
        </w:trPr>
        <w:tc>
          <w:tcPr>
            <w:tcW w:w="4476" w:type="dxa"/>
          </w:tcPr>
          <w:p w14:paraId="53A870FD" w14:textId="77777777" w:rsidR="0003038A" w:rsidRDefault="00701507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2"/>
                <w:sz w:val="18"/>
              </w:rPr>
              <w:t>Pruritus</w:t>
            </w:r>
          </w:p>
        </w:tc>
        <w:tc>
          <w:tcPr>
            <w:tcW w:w="1502" w:type="dxa"/>
          </w:tcPr>
          <w:p w14:paraId="00037ADF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208D7223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(23.3%)</w:t>
            </w:r>
          </w:p>
        </w:tc>
        <w:tc>
          <w:tcPr>
            <w:tcW w:w="1430" w:type="dxa"/>
          </w:tcPr>
          <w:p w14:paraId="6D607A3C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(0.3%)</w:t>
            </w:r>
          </w:p>
        </w:tc>
      </w:tr>
      <w:tr w:rsidR="0003038A" w14:paraId="2DC2B2A1" w14:textId="77777777">
        <w:trPr>
          <w:trHeight w:val="208"/>
        </w:trPr>
        <w:tc>
          <w:tcPr>
            <w:tcW w:w="8845" w:type="dxa"/>
            <w:gridSpan w:val="4"/>
          </w:tcPr>
          <w:p w14:paraId="567A52AE" w14:textId="77777777" w:rsidR="0003038A" w:rsidRDefault="00701507">
            <w:pPr>
              <w:pStyle w:val="TableParagraph"/>
              <w:spacing w:line="188" w:lineRule="exact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Musculoskeletal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connective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tissue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disorders</w:t>
            </w:r>
          </w:p>
        </w:tc>
      </w:tr>
      <w:tr w:rsidR="0003038A" w14:paraId="41546C6E" w14:textId="77777777">
        <w:trPr>
          <w:trHeight w:val="205"/>
        </w:trPr>
        <w:tc>
          <w:tcPr>
            <w:tcW w:w="4476" w:type="dxa"/>
          </w:tcPr>
          <w:p w14:paraId="214BA707" w14:textId="77777777" w:rsidR="0003038A" w:rsidRDefault="00701507">
            <w:pPr>
              <w:pStyle w:val="TableParagraph"/>
              <w:ind w:left="330"/>
              <w:rPr>
                <w:sz w:val="12"/>
              </w:rPr>
            </w:pPr>
            <w:r>
              <w:rPr>
                <w:sz w:val="18"/>
              </w:rPr>
              <w:t>Musculoskeletal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pain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0"/>
                <w:position w:val="6"/>
                <w:sz w:val="12"/>
              </w:rPr>
              <w:t>*</w:t>
            </w:r>
          </w:p>
        </w:tc>
        <w:tc>
          <w:tcPr>
            <w:tcW w:w="1502" w:type="dxa"/>
          </w:tcPr>
          <w:p w14:paraId="6E537787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131D7AE5" w14:textId="77777777" w:rsidR="0003038A" w:rsidRDefault="0070150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(48.4%)</w:t>
            </w:r>
          </w:p>
        </w:tc>
        <w:tc>
          <w:tcPr>
            <w:tcW w:w="1430" w:type="dxa"/>
          </w:tcPr>
          <w:p w14:paraId="6D00589D" w14:textId="77777777" w:rsidR="0003038A" w:rsidRDefault="00701507">
            <w:pPr>
              <w:pStyle w:val="TableParagraph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(3.5%)</w:t>
            </w:r>
          </w:p>
        </w:tc>
      </w:tr>
      <w:tr w:rsidR="0003038A" w14:paraId="0395AA37" w14:textId="77777777">
        <w:trPr>
          <w:trHeight w:val="205"/>
        </w:trPr>
        <w:tc>
          <w:tcPr>
            <w:tcW w:w="8845" w:type="dxa"/>
            <w:gridSpan w:val="4"/>
          </w:tcPr>
          <w:p w14:paraId="5ED0994B" w14:textId="77777777" w:rsidR="0003038A" w:rsidRDefault="00701507">
            <w:pPr>
              <w:pStyle w:val="TableParagraph"/>
              <w:ind w:left="42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disorders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conditions</w:t>
            </w:r>
          </w:p>
        </w:tc>
      </w:tr>
      <w:tr w:rsidR="0003038A" w14:paraId="1443E4B7" w14:textId="77777777">
        <w:trPr>
          <w:trHeight w:val="208"/>
        </w:trPr>
        <w:tc>
          <w:tcPr>
            <w:tcW w:w="4476" w:type="dxa"/>
          </w:tcPr>
          <w:p w14:paraId="1FAFBCE6" w14:textId="77777777" w:rsidR="0003038A" w:rsidRDefault="00701507">
            <w:pPr>
              <w:pStyle w:val="TableParagraph"/>
              <w:spacing w:line="188" w:lineRule="exact"/>
              <w:ind w:left="330"/>
              <w:rPr>
                <w:sz w:val="12"/>
              </w:rPr>
            </w:pPr>
            <w:r>
              <w:rPr>
                <w:spacing w:val="-2"/>
                <w:sz w:val="18"/>
              </w:rPr>
              <w:t>Fatigue</w:t>
            </w:r>
            <w:r>
              <w:rPr>
                <w:spacing w:val="-2"/>
                <w:position w:val="6"/>
                <w:sz w:val="12"/>
              </w:rPr>
              <w:t>22</w:t>
            </w:r>
          </w:p>
        </w:tc>
        <w:tc>
          <w:tcPr>
            <w:tcW w:w="1502" w:type="dxa"/>
          </w:tcPr>
          <w:p w14:paraId="33EE90E2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6238F2F5" w14:textId="77777777" w:rsidR="0003038A" w:rsidRDefault="00701507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147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(43.4%)</w:t>
            </w:r>
          </w:p>
        </w:tc>
        <w:tc>
          <w:tcPr>
            <w:tcW w:w="1430" w:type="dxa"/>
          </w:tcPr>
          <w:p w14:paraId="3DCD9E6F" w14:textId="77777777" w:rsidR="0003038A" w:rsidRDefault="00701507">
            <w:pPr>
              <w:pStyle w:val="TableParagraph"/>
              <w:spacing w:before="1" w:line="187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(3.5%)</w:t>
            </w:r>
          </w:p>
        </w:tc>
      </w:tr>
      <w:tr w:rsidR="00147BBC" w14:paraId="6DBF4EB6" w14:textId="77777777">
        <w:trPr>
          <w:trHeight w:val="208"/>
        </w:trPr>
        <w:tc>
          <w:tcPr>
            <w:tcW w:w="4476" w:type="dxa"/>
          </w:tcPr>
          <w:p w14:paraId="5753BBE4" w14:textId="11523CFB" w:rsidR="00147BBC" w:rsidRDefault="00147BBC" w:rsidP="00147BBC">
            <w:pPr>
              <w:pStyle w:val="TableParagraph"/>
              <w:spacing w:line="188" w:lineRule="exact"/>
              <w:ind w:left="33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Pyrexia</w:t>
            </w:r>
            <w:r>
              <w:rPr>
                <w:spacing w:val="-2"/>
                <w:position w:val="6"/>
                <w:sz w:val="12"/>
              </w:rPr>
              <w:t>23</w:t>
            </w:r>
          </w:p>
        </w:tc>
        <w:tc>
          <w:tcPr>
            <w:tcW w:w="1502" w:type="dxa"/>
          </w:tcPr>
          <w:p w14:paraId="425C08A6" w14:textId="1AFA27AD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5FC49494" w14:textId="09D0DE0F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(33.3%)</w:t>
            </w:r>
          </w:p>
        </w:tc>
        <w:tc>
          <w:tcPr>
            <w:tcW w:w="1430" w:type="dxa"/>
          </w:tcPr>
          <w:p w14:paraId="1384EE86" w14:textId="2CE3A07F" w:rsidR="00147BBC" w:rsidRDefault="00147BBC" w:rsidP="00147BBC">
            <w:pPr>
              <w:pStyle w:val="TableParagraph"/>
              <w:spacing w:before="1" w:line="187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(1.8%)</w:t>
            </w:r>
          </w:p>
        </w:tc>
      </w:tr>
      <w:tr w:rsidR="00147BBC" w14:paraId="42EEA045" w14:textId="77777777">
        <w:trPr>
          <w:trHeight w:val="208"/>
        </w:trPr>
        <w:tc>
          <w:tcPr>
            <w:tcW w:w="4476" w:type="dxa"/>
          </w:tcPr>
          <w:p w14:paraId="53D1F290" w14:textId="3390E0B5" w:rsidR="00147BBC" w:rsidRDefault="00147BBC" w:rsidP="00147BBC">
            <w:pPr>
              <w:pStyle w:val="TableParagraph"/>
              <w:spacing w:line="188" w:lineRule="exact"/>
              <w:ind w:left="33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Pain</w:t>
            </w:r>
            <w:r>
              <w:rPr>
                <w:spacing w:val="-2"/>
                <w:position w:val="6"/>
                <w:sz w:val="12"/>
              </w:rPr>
              <w:t>*</w:t>
            </w:r>
          </w:p>
        </w:tc>
        <w:tc>
          <w:tcPr>
            <w:tcW w:w="1502" w:type="dxa"/>
          </w:tcPr>
          <w:p w14:paraId="385353A8" w14:textId="58095EE9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6FBD2999" w14:textId="7A8B04B5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76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(22.4%)</w:t>
            </w:r>
          </w:p>
        </w:tc>
        <w:tc>
          <w:tcPr>
            <w:tcW w:w="1430" w:type="dxa"/>
          </w:tcPr>
          <w:p w14:paraId="46F1BD0E" w14:textId="42407B74" w:rsidR="00147BBC" w:rsidRDefault="00147BBC" w:rsidP="00147BBC">
            <w:pPr>
              <w:pStyle w:val="TableParagraph"/>
              <w:spacing w:before="1" w:line="187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(2.1%)</w:t>
            </w:r>
          </w:p>
        </w:tc>
      </w:tr>
      <w:tr w:rsidR="00147BBC" w14:paraId="6B74C5DD" w14:textId="77777777">
        <w:trPr>
          <w:trHeight w:val="208"/>
        </w:trPr>
        <w:tc>
          <w:tcPr>
            <w:tcW w:w="4476" w:type="dxa"/>
          </w:tcPr>
          <w:p w14:paraId="63AC1797" w14:textId="3ECCF9F7" w:rsidR="00147BBC" w:rsidRDefault="00147BBC" w:rsidP="00147BBC">
            <w:pPr>
              <w:pStyle w:val="TableParagraph"/>
              <w:spacing w:line="188" w:lineRule="exact"/>
              <w:ind w:left="33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Oedema</w:t>
            </w:r>
            <w:r>
              <w:rPr>
                <w:spacing w:val="-2"/>
                <w:position w:val="6"/>
                <w:sz w:val="12"/>
              </w:rPr>
              <w:t>24</w:t>
            </w:r>
          </w:p>
        </w:tc>
        <w:tc>
          <w:tcPr>
            <w:tcW w:w="1502" w:type="dxa"/>
          </w:tcPr>
          <w:p w14:paraId="5C11DACA" w14:textId="589E56FD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3403568B" w14:textId="4D7C1515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(17.4%)</w:t>
            </w:r>
          </w:p>
        </w:tc>
        <w:tc>
          <w:tcPr>
            <w:tcW w:w="1430" w:type="dxa"/>
          </w:tcPr>
          <w:p w14:paraId="7F1BE031" w14:textId="2C41930F" w:rsidR="00147BBC" w:rsidRDefault="00147BBC" w:rsidP="00147BBC">
            <w:pPr>
              <w:pStyle w:val="TableParagraph"/>
              <w:spacing w:before="1" w:line="187" w:lineRule="exact"/>
              <w:ind w:left="67" w:right="5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147BBC" w14:paraId="5B749F22" w14:textId="77777777">
        <w:trPr>
          <w:trHeight w:val="208"/>
        </w:trPr>
        <w:tc>
          <w:tcPr>
            <w:tcW w:w="4476" w:type="dxa"/>
          </w:tcPr>
          <w:p w14:paraId="28763D6E" w14:textId="6AB3646A" w:rsidR="00147BBC" w:rsidRDefault="00147BBC" w:rsidP="00147BBC">
            <w:pPr>
              <w:pStyle w:val="TableParagraph"/>
              <w:spacing w:line="188" w:lineRule="exact"/>
              <w:ind w:left="330"/>
              <w:rPr>
                <w:spacing w:val="-2"/>
                <w:sz w:val="18"/>
              </w:rPr>
            </w:pPr>
            <w:r>
              <w:rPr>
                <w:sz w:val="18"/>
              </w:rPr>
              <w:t>Injection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reaction</w:t>
            </w:r>
            <w:r>
              <w:rPr>
                <w:spacing w:val="-2"/>
                <w:position w:val="6"/>
                <w:sz w:val="12"/>
              </w:rPr>
              <w:t>25</w:t>
            </w:r>
          </w:p>
        </w:tc>
        <w:tc>
          <w:tcPr>
            <w:tcW w:w="1502" w:type="dxa"/>
          </w:tcPr>
          <w:p w14:paraId="5B1F61CD" w14:textId="7F2018A9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5DF7E231" w14:textId="0D5F09A7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(13.3%)</w:t>
            </w:r>
          </w:p>
        </w:tc>
        <w:tc>
          <w:tcPr>
            <w:tcW w:w="1430" w:type="dxa"/>
          </w:tcPr>
          <w:p w14:paraId="09AD6126" w14:textId="120201B2" w:rsidR="00147BBC" w:rsidRDefault="00147BBC" w:rsidP="00147BBC">
            <w:pPr>
              <w:pStyle w:val="TableParagraph"/>
              <w:spacing w:before="1" w:line="187" w:lineRule="exact"/>
              <w:ind w:left="67" w:right="5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147BBC" w14:paraId="2319EE2A" w14:textId="77777777">
        <w:trPr>
          <w:trHeight w:val="208"/>
        </w:trPr>
        <w:tc>
          <w:tcPr>
            <w:tcW w:w="4476" w:type="dxa"/>
          </w:tcPr>
          <w:p w14:paraId="5C30B863" w14:textId="7207BBB7" w:rsidR="00147BBC" w:rsidRDefault="00147BBC" w:rsidP="00147BBC">
            <w:pPr>
              <w:pStyle w:val="TableParagraph"/>
              <w:spacing w:line="188" w:lineRule="exact"/>
              <w:ind w:left="330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Investigations</w:t>
            </w:r>
          </w:p>
        </w:tc>
        <w:tc>
          <w:tcPr>
            <w:tcW w:w="1502" w:type="dxa"/>
          </w:tcPr>
          <w:p w14:paraId="541E8628" w14:textId="77777777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</w:p>
        </w:tc>
        <w:tc>
          <w:tcPr>
            <w:tcW w:w="1437" w:type="dxa"/>
          </w:tcPr>
          <w:p w14:paraId="320D7E5B" w14:textId="77777777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</w:p>
        </w:tc>
        <w:tc>
          <w:tcPr>
            <w:tcW w:w="1430" w:type="dxa"/>
          </w:tcPr>
          <w:p w14:paraId="4AB52A05" w14:textId="77777777" w:rsidR="00147BBC" w:rsidRDefault="00147BBC" w:rsidP="00147BBC">
            <w:pPr>
              <w:pStyle w:val="TableParagraph"/>
              <w:spacing w:before="1" w:line="187" w:lineRule="exact"/>
              <w:ind w:left="67" w:right="50"/>
              <w:jc w:val="center"/>
              <w:rPr>
                <w:sz w:val="18"/>
              </w:rPr>
            </w:pPr>
          </w:p>
        </w:tc>
      </w:tr>
      <w:tr w:rsidR="00147BBC" w14:paraId="5F536393" w14:textId="77777777">
        <w:trPr>
          <w:trHeight w:val="208"/>
        </w:trPr>
        <w:tc>
          <w:tcPr>
            <w:tcW w:w="4476" w:type="dxa"/>
          </w:tcPr>
          <w:p w14:paraId="256E3DA0" w14:textId="2DB94235" w:rsidR="00147BBC" w:rsidRDefault="00147BBC" w:rsidP="00147BBC">
            <w:pPr>
              <w:pStyle w:val="TableParagraph"/>
              <w:spacing w:line="188" w:lineRule="exact"/>
              <w:ind w:left="330"/>
              <w:rPr>
                <w:spacing w:val="-2"/>
                <w:sz w:val="18"/>
              </w:rPr>
            </w:pPr>
            <w:r>
              <w:rPr>
                <w:sz w:val="18"/>
              </w:rPr>
              <w:t>Weight</w:t>
            </w:r>
            <w:r>
              <w:rPr>
                <w:spacing w:val="-2"/>
                <w:sz w:val="18"/>
              </w:rPr>
              <w:t xml:space="preserve"> decreased</w:t>
            </w:r>
          </w:p>
        </w:tc>
        <w:tc>
          <w:tcPr>
            <w:tcW w:w="1502" w:type="dxa"/>
          </w:tcPr>
          <w:p w14:paraId="113EF0D4" w14:textId="372DC64B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36A9B65B" w14:textId="721CF952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(39.5%)</w:t>
            </w:r>
          </w:p>
        </w:tc>
        <w:tc>
          <w:tcPr>
            <w:tcW w:w="1430" w:type="dxa"/>
          </w:tcPr>
          <w:p w14:paraId="27C58386" w14:textId="5C95A2F7" w:rsidR="00147BBC" w:rsidRDefault="00147BBC" w:rsidP="00147BBC">
            <w:pPr>
              <w:pStyle w:val="TableParagraph"/>
              <w:spacing w:before="1" w:line="187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(3.2%)</w:t>
            </w:r>
          </w:p>
        </w:tc>
      </w:tr>
      <w:tr w:rsidR="00147BBC" w14:paraId="2DAA305C" w14:textId="77777777">
        <w:trPr>
          <w:trHeight w:val="208"/>
        </w:trPr>
        <w:tc>
          <w:tcPr>
            <w:tcW w:w="4476" w:type="dxa"/>
          </w:tcPr>
          <w:p w14:paraId="1E0B43CF" w14:textId="7399D863" w:rsidR="00147BBC" w:rsidRDefault="00147BBC" w:rsidP="00147BBC">
            <w:pPr>
              <w:pStyle w:val="TableParagraph"/>
              <w:spacing w:line="188" w:lineRule="exact"/>
              <w:ind w:left="330"/>
              <w:rPr>
                <w:spacing w:val="-2"/>
                <w:sz w:val="18"/>
              </w:rPr>
            </w:pPr>
            <w:r>
              <w:rPr>
                <w:sz w:val="18"/>
              </w:rPr>
              <w:t>Transaminase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elevation</w:t>
            </w:r>
            <w:r>
              <w:rPr>
                <w:spacing w:val="-2"/>
                <w:position w:val="6"/>
                <w:sz w:val="12"/>
              </w:rPr>
              <w:t>26</w:t>
            </w:r>
          </w:p>
        </w:tc>
        <w:tc>
          <w:tcPr>
            <w:tcW w:w="1502" w:type="dxa"/>
          </w:tcPr>
          <w:p w14:paraId="31350F14" w14:textId="700F3510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common</w:t>
            </w:r>
          </w:p>
        </w:tc>
        <w:tc>
          <w:tcPr>
            <w:tcW w:w="1437" w:type="dxa"/>
          </w:tcPr>
          <w:p w14:paraId="5B90328E" w14:textId="1273A49F" w:rsidR="00147BBC" w:rsidRDefault="00147BBC" w:rsidP="00147BBC">
            <w:pPr>
              <w:pStyle w:val="TableParagraph"/>
              <w:spacing w:before="1"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(14.2%)</w:t>
            </w:r>
          </w:p>
        </w:tc>
        <w:tc>
          <w:tcPr>
            <w:tcW w:w="1430" w:type="dxa"/>
          </w:tcPr>
          <w:p w14:paraId="45F04595" w14:textId="797F1A56" w:rsidR="00147BBC" w:rsidRDefault="00147BBC" w:rsidP="00147BBC">
            <w:pPr>
              <w:pStyle w:val="TableParagraph"/>
              <w:spacing w:before="1" w:line="187" w:lineRule="exact"/>
              <w:ind w:left="67" w:right="5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(3.5%)</w:t>
            </w:r>
          </w:p>
        </w:tc>
      </w:tr>
    </w:tbl>
    <w:p w14:paraId="2709B14D" w14:textId="77777777" w:rsidR="00B812D7" w:rsidRPr="00B812D7" w:rsidRDefault="00B812D7" w:rsidP="00B812D7">
      <w:pPr>
        <w:rPr>
          <w:sz w:val="18"/>
        </w:rPr>
      </w:pPr>
    </w:p>
    <w:p w14:paraId="7604A28B" w14:textId="77777777" w:rsidR="00B812D7" w:rsidRDefault="00B812D7" w:rsidP="00B812D7">
      <w:pPr>
        <w:pBdr>
          <w:bottom w:val="single" w:sz="4" w:space="1" w:color="auto"/>
        </w:pBdr>
        <w:tabs>
          <w:tab w:val="left" w:pos="600"/>
        </w:tabs>
        <w:spacing w:before="1"/>
        <w:ind w:left="240" w:right="-13"/>
        <w:rPr>
          <w:spacing w:val="-4"/>
          <w:sz w:val="16"/>
        </w:rPr>
      </w:pPr>
      <w:r w:rsidRPr="00B812D7">
        <w:rPr>
          <w:spacing w:val="-4"/>
          <w:sz w:val="16"/>
        </w:rPr>
        <w:t>Adverse events are coded</w:t>
      </w:r>
      <w:r>
        <w:rPr>
          <w:spacing w:val="-4"/>
          <w:sz w:val="16"/>
        </w:rPr>
        <w:t xml:space="preserve"> </w:t>
      </w:r>
      <w:r w:rsidRPr="00B812D7">
        <w:rPr>
          <w:spacing w:val="-4"/>
          <w:sz w:val="16"/>
        </w:rPr>
        <w:t>using MedDRA Version 25.0.</w:t>
      </w:r>
    </w:p>
    <w:p w14:paraId="6B35E817" w14:textId="77777777" w:rsidR="00B812D7" w:rsidRDefault="00701507" w:rsidP="00B812D7">
      <w:pPr>
        <w:tabs>
          <w:tab w:val="left" w:pos="600"/>
        </w:tabs>
        <w:spacing w:before="1"/>
        <w:ind w:left="240" w:right="-13"/>
        <w:rPr>
          <w:sz w:val="16"/>
        </w:rPr>
      </w:pPr>
      <w:r>
        <w:rPr>
          <w:spacing w:val="-10"/>
          <w:sz w:val="16"/>
        </w:rPr>
        <w:t>*</w:t>
      </w:r>
      <w:r>
        <w:rPr>
          <w:sz w:val="16"/>
        </w:rPr>
        <w:tab/>
        <w:t>Based</w:t>
      </w:r>
      <w:r>
        <w:rPr>
          <w:spacing w:val="-10"/>
          <w:sz w:val="16"/>
        </w:rPr>
        <w:t xml:space="preserve"> </w:t>
      </w:r>
      <w:r>
        <w:rPr>
          <w:sz w:val="16"/>
        </w:rPr>
        <w:t>on</w:t>
      </w:r>
      <w:r>
        <w:rPr>
          <w:spacing w:val="-12"/>
          <w:sz w:val="16"/>
        </w:rPr>
        <w:t xml:space="preserve"> </w:t>
      </w:r>
      <w:r>
        <w:rPr>
          <w:sz w:val="16"/>
        </w:rPr>
        <w:t>grouped</w:t>
      </w:r>
      <w:r>
        <w:rPr>
          <w:spacing w:val="-9"/>
          <w:sz w:val="16"/>
        </w:rPr>
        <w:t xml:space="preserve"> </w:t>
      </w:r>
      <w:proofErr w:type="gramStart"/>
      <w:r>
        <w:rPr>
          <w:sz w:val="16"/>
        </w:rPr>
        <w:t>term</w:t>
      </w:r>
      <w:proofErr w:type="gramEnd"/>
      <w:r>
        <w:rPr>
          <w:sz w:val="16"/>
        </w:rPr>
        <w:t xml:space="preserve"> </w:t>
      </w:r>
    </w:p>
    <w:p w14:paraId="0C6A48D0" w14:textId="0E15AECC" w:rsidR="00B812D7" w:rsidRPr="00B812D7" w:rsidRDefault="00701507" w:rsidP="00B812D7">
      <w:pPr>
        <w:tabs>
          <w:tab w:val="left" w:pos="600"/>
        </w:tabs>
        <w:spacing w:before="1"/>
        <w:ind w:left="240" w:right="-13"/>
        <w:rPr>
          <w:spacing w:val="-2"/>
          <w:sz w:val="16"/>
        </w:rPr>
      </w:pPr>
      <w:r>
        <w:rPr>
          <w:spacing w:val="-10"/>
          <w:sz w:val="16"/>
        </w:rPr>
        <w:t>#</w:t>
      </w:r>
      <w:r>
        <w:rPr>
          <w:sz w:val="16"/>
        </w:rPr>
        <w:tab/>
        <w:t>Contains</w:t>
      </w:r>
      <w:r>
        <w:rPr>
          <w:spacing w:val="-4"/>
          <w:sz w:val="16"/>
        </w:rPr>
        <w:t xml:space="preserve"> </w:t>
      </w:r>
      <w:r>
        <w:rPr>
          <w:sz w:val="16"/>
        </w:rPr>
        <w:t>fatal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outcome</w:t>
      </w:r>
    </w:p>
    <w:p w14:paraId="408150B5" w14:textId="77777777" w:rsidR="0003038A" w:rsidRDefault="00701507">
      <w:pPr>
        <w:ind w:left="240" w:right="1721"/>
        <w:rPr>
          <w:sz w:val="16"/>
        </w:rPr>
      </w:pPr>
      <w:r>
        <w:rPr>
          <w:sz w:val="16"/>
        </w:rPr>
        <w:t>Note: The output includes the diagnosis of CRS and ICANS; the symptoms of CRS or ICANS are excluded. Note:</w:t>
      </w:r>
      <w:r>
        <w:rPr>
          <w:spacing w:val="-3"/>
          <w:sz w:val="16"/>
        </w:rPr>
        <w:t xml:space="preserve"> </w:t>
      </w:r>
      <w:r>
        <w:rPr>
          <w:sz w:val="16"/>
        </w:rPr>
        <w:t>ICANS</w:t>
      </w:r>
      <w:r>
        <w:rPr>
          <w:spacing w:val="-3"/>
          <w:sz w:val="16"/>
        </w:rPr>
        <w:t xml:space="preserve"> </w:t>
      </w:r>
      <w:r>
        <w:rPr>
          <w:sz w:val="16"/>
        </w:rPr>
        <w:t>were</w:t>
      </w:r>
      <w:r>
        <w:rPr>
          <w:spacing w:val="-2"/>
          <w:sz w:val="16"/>
        </w:rPr>
        <w:t xml:space="preserve"> </w:t>
      </w:r>
      <w:r>
        <w:rPr>
          <w:sz w:val="16"/>
        </w:rPr>
        <w:t>only</w:t>
      </w:r>
      <w:r>
        <w:rPr>
          <w:spacing w:val="-5"/>
          <w:sz w:val="16"/>
        </w:rPr>
        <w:t xml:space="preserve"> </w:t>
      </w:r>
      <w:r>
        <w:rPr>
          <w:sz w:val="16"/>
        </w:rPr>
        <w:t>collected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Phase</w:t>
      </w:r>
      <w:r>
        <w:rPr>
          <w:spacing w:val="-4"/>
          <w:sz w:val="16"/>
        </w:rPr>
        <w:t xml:space="preserve"> </w:t>
      </w:r>
      <w:r>
        <w:rPr>
          <w:sz w:val="16"/>
        </w:rPr>
        <w:t>2. Denominator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based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number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of patients in</w:t>
      </w:r>
      <w:r>
        <w:rPr>
          <w:spacing w:val="-4"/>
          <w:sz w:val="16"/>
        </w:rPr>
        <w:t xml:space="preserve"> </w:t>
      </w:r>
      <w:r>
        <w:rPr>
          <w:sz w:val="16"/>
        </w:rPr>
        <w:t>Phase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(N=265).</w:t>
      </w:r>
    </w:p>
    <w:p w14:paraId="3C0215A8" w14:textId="77777777" w:rsidR="0003038A" w:rsidRDefault="00701507">
      <w:pPr>
        <w:tabs>
          <w:tab w:val="left" w:pos="600"/>
        </w:tabs>
        <w:spacing w:before="2" w:line="247" w:lineRule="auto"/>
        <w:ind w:left="600" w:right="605" w:hanging="360"/>
        <w:rPr>
          <w:sz w:val="16"/>
        </w:rPr>
      </w:pPr>
      <w:r>
        <w:rPr>
          <w:spacing w:val="-10"/>
          <w:position w:val="6"/>
          <w:sz w:val="13"/>
        </w:rPr>
        <w:t>1</w:t>
      </w:r>
      <w:r>
        <w:rPr>
          <w:position w:val="6"/>
          <w:sz w:val="13"/>
        </w:rPr>
        <w:tab/>
      </w:r>
      <w:r>
        <w:rPr>
          <w:sz w:val="16"/>
        </w:rPr>
        <w:t>Upper</w:t>
      </w:r>
      <w:r>
        <w:rPr>
          <w:spacing w:val="-4"/>
          <w:sz w:val="16"/>
        </w:rPr>
        <w:t xml:space="preserve"> </w:t>
      </w:r>
      <w:r>
        <w:rPr>
          <w:sz w:val="16"/>
        </w:rPr>
        <w:t>respiratory</w:t>
      </w:r>
      <w:r>
        <w:rPr>
          <w:spacing w:val="-5"/>
          <w:sz w:val="16"/>
        </w:rPr>
        <w:t xml:space="preserve"> </w:t>
      </w:r>
      <w:r>
        <w:rPr>
          <w:sz w:val="16"/>
        </w:rPr>
        <w:t>tract</w:t>
      </w:r>
      <w:r>
        <w:rPr>
          <w:spacing w:val="-2"/>
          <w:sz w:val="16"/>
        </w:rPr>
        <w:t xml:space="preserve"> </w:t>
      </w:r>
      <w:r>
        <w:rPr>
          <w:sz w:val="16"/>
        </w:rPr>
        <w:t>infection:</w:t>
      </w:r>
      <w:r>
        <w:rPr>
          <w:spacing w:val="-5"/>
          <w:sz w:val="16"/>
        </w:rPr>
        <w:t xml:space="preserve"> </w:t>
      </w:r>
      <w:r>
        <w:rPr>
          <w:sz w:val="16"/>
        </w:rPr>
        <w:t>bronchiolitis,</w:t>
      </w:r>
      <w:r>
        <w:rPr>
          <w:spacing w:val="-2"/>
          <w:sz w:val="16"/>
        </w:rPr>
        <w:t xml:space="preserve"> </w:t>
      </w:r>
      <w:r>
        <w:rPr>
          <w:sz w:val="16"/>
        </w:rPr>
        <w:t>bronchitis,</w:t>
      </w:r>
      <w:r>
        <w:rPr>
          <w:spacing w:val="-5"/>
          <w:sz w:val="16"/>
        </w:rPr>
        <w:t xml:space="preserve"> </w:t>
      </w:r>
      <w:r>
        <w:rPr>
          <w:sz w:val="16"/>
        </w:rPr>
        <w:t>nasopharyngitis,</w:t>
      </w:r>
      <w:r>
        <w:rPr>
          <w:spacing w:val="-2"/>
          <w:sz w:val="16"/>
        </w:rPr>
        <w:t xml:space="preserve"> </w:t>
      </w:r>
      <w:r>
        <w:rPr>
          <w:sz w:val="16"/>
        </w:rPr>
        <w:t>pharyngitis,</w:t>
      </w:r>
      <w:r>
        <w:rPr>
          <w:spacing w:val="-5"/>
          <w:sz w:val="16"/>
        </w:rPr>
        <w:t xml:space="preserve"> </w:t>
      </w:r>
      <w:r>
        <w:rPr>
          <w:sz w:val="16"/>
        </w:rPr>
        <w:t>respiratory</w:t>
      </w:r>
      <w:r>
        <w:rPr>
          <w:spacing w:val="-5"/>
          <w:sz w:val="16"/>
        </w:rPr>
        <w:t xml:space="preserve"> </w:t>
      </w:r>
      <w:r>
        <w:rPr>
          <w:sz w:val="16"/>
        </w:rPr>
        <w:t>tract</w:t>
      </w:r>
      <w:r>
        <w:rPr>
          <w:spacing w:val="-2"/>
          <w:sz w:val="16"/>
        </w:rPr>
        <w:t xml:space="preserve"> </w:t>
      </w:r>
      <w:r>
        <w:rPr>
          <w:sz w:val="16"/>
        </w:rPr>
        <w:t>infection,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respiratory tract infection </w:t>
      </w:r>
      <w:proofErr w:type="gramStart"/>
      <w:r>
        <w:rPr>
          <w:sz w:val="16"/>
        </w:rPr>
        <w:t>bacterial, rhinitis</w:t>
      </w:r>
      <w:proofErr w:type="gramEnd"/>
      <w:r>
        <w:rPr>
          <w:sz w:val="16"/>
        </w:rPr>
        <w:t>, rhinovirus infection, sinusitis, tonsillitis, upper respiratory tract infection and viral upper respiratory tract infection.</w:t>
      </w:r>
    </w:p>
    <w:p w14:paraId="3705A912" w14:textId="77777777" w:rsidR="0003038A" w:rsidRDefault="00701507">
      <w:pPr>
        <w:tabs>
          <w:tab w:val="left" w:pos="600"/>
        </w:tabs>
        <w:spacing w:line="249" w:lineRule="auto"/>
        <w:ind w:left="600" w:right="1457" w:hanging="360"/>
        <w:rPr>
          <w:sz w:val="16"/>
        </w:rPr>
      </w:pPr>
      <w:r>
        <w:rPr>
          <w:spacing w:val="-10"/>
          <w:position w:val="6"/>
          <w:sz w:val="13"/>
        </w:rPr>
        <w:t>2</w:t>
      </w:r>
      <w:r>
        <w:rPr>
          <w:position w:val="6"/>
          <w:sz w:val="13"/>
        </w:rPr>
        <w:tab/>
      </w:r>
      <w:r>
        <w:rPr>
          <w:sz w:val="16"/>
        </w:rPr>
        <w:t>COVID-19:</w:t>
      </w:r>
      <w:r>
        <w:rPr>
          <w:spacing w:val="-2"/>
          <w:sz w:val="16"/>
        </w:rPr>
        <w:t xml:space="preserve"> </w:t>
      </w:r>
      <w:r>
        <w:rPr>
          <w:sz w:val="16"/>
        </w:rPr>
        <w:t>asymptomatic</w:t>
      </w:r>
      <w:r>
        <w:rPr>
          <w:spacing w:val="-4"/>
          <w:sz w:val="16"/>
        </w:rPr>
        <w:t xml:space="preserve"> </w:t>
      </w:r>
      <w:r>
        <w:rPr>
          <w:sz w:val="16"/>
        </w:rPr>
        <w:t>COVID-19,</w:t>
      </w:r>
      <w:r>
        <w:rPr>
          <w:spacing w:val="-2"/>
          <w:sz w:val="16"/>
        </w:rPr>
        <w:t xml:space="preserve"> </w:t>
      </w:r>
      <w:r>
        <w:rPr>
          <w:sz w:val="16"/>
        </w:rPr>
        <w:t>COVID-19,</w:t>
      </w:r>
      <w:r>
        <w:rPr>
          <w:spacing w:val="-2"/>
          <w:sz w:val="16"/>
        </w:rPr>
        <w:t xml:space="preserve"> </w:t>
      </w:r>
      <w:r>
        <w:rPr>
          <w:sz w:val="16"/>
        </w:rPr>
        <w:t>COVID-19</w:t>
      </w:r>
      <w:r>
        <w:rPr>
          <w:spacing w:val="-4"/>
          <w:sz w:val="16"/>
        </w:rPr>
        <w:t xml:space="preserve"> </w:t>
      </w:r>
      <w:r>
        <w:rPr>
          <w:sz w:val="16"/>
        </w:rPr>
        <w:t>pneumonia,</w:t>
      </w:r>
      <w:r>
        <w:rPr>
          <w:spacing w:val="-5"/>
          <w:sz w:val="16"/>
        </w:rPr>
        <w:t xml:space="preserve"> </w:t>
      </w:r>
      <w:r>
        <w:rPr>
          <w:sz w:val="16"/>
        </w:rPr>
        <w:t>coronavirus</w:t>
      </w:r>
      <w:r>
        <w:rPr>
          <w:spacing w:val="-5"/>
          <w:sz w:val="16"/>
        </w:rPr>
        <w:t xml:space="preserve"> </w:t>
      </w:r>
      <w:r>
        <w:rPr>
          <w:sz w:val="16"/>
        </w:rPr>
        <w:t>infection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multisystem inflammatory</w:t>
      </w:r>
      <w:r>
        <w:rPr>
          <w:spacing w:val="-2"/>
          <w:sz w:val="16"/>
        </w:rPr>
        <w:t xml:space="preserve"> </w:t>
      </w:r>
      <w:r>
        <w:rPr>
          <w:sz w:val="16"/>
        </w:rPr>
        <w:t>syndrome.</w:t>
      </w:r>
    </w:p>
    <w:p w14:paraId="6F33E59D" w14:textId="77777777" w:rsidR="0003038A" w:rsidRDefault="00701507">
      <w:pPr>
        <w:tabs>
          <w:tab w:val="left" w:pos="600"/>
        </w:tabs>
        <w:spacing w:line="242" w:lineRule="auto"/>
        <w:ind w:left="600" w:right="676" w:hanging="360"/>
        <w:rPr>
          <w:sz w:val="16"/>
        </w:rPr>
      </w:pPr>
      <w:r>
        <w:rPr>
          <w:spacing w:val="-10"/>
          <w:position w:val="6"/>
          <w:sz w:val="13"/>
        </w:rPr>
        <w:t>3</w:t>
      </w:r>
      <w:r>
        <w:rPr>
          <w:position w:val="6"/>
          <w:sz w:val="13"/>
        </w:rPr>
        <w:tab/>
      </w:r>
      <w:r>
        <w:rPr>
          <w:sz w:val="16"/>
        </w:rPr>
        <w:t>Bacterial</w:t>
      </w:r>
      <w:r>
        <w:rPr>
          <w:spacing w:val="-1"/>
          <w:sz w:val="16"/>
        </w:rPr>
        <w:t xml:space="preserve"> </w:t>
      </w:r>
      <w:r>
        <w:rPr>
          <w:sz w:val="16"/>
        </w:rPr>
        <w:t>infection:</w:t>
      </w:r>
      <w:r>
        <w:rPr>
          <w:spacing w:val="-3"/>
          <w:sz w:val="16"/>
        </w:rPr>
        <w:t xml:space="preserve"> </w:t>
      </w:r>
      <w:r>
        <w:rPr>
          <w:sz w:val="16"/>
        </w:rPr>
        <w:t>campylobacter</w:t>
      </w:r>
      <w:r>
        <w:rPr>
          <w:spacing w:val="-7"/>
          <w:sz w:val="16"/>
        </w:rPr>
        <w:t xml:space="preserve"> </w:t>
      </w:r>
      <w:r>
        <w:rPr>
          <w:sz w:val="16"/>
        </w:rPr>
        <w:t>infection,</w:t>
      </w:r>
      <w:r>
        <w:rPr>
          <w:spacing w:val="-3"/>
          <w:sz w:val="16"/>
        </w:rPr>
        <w:t xml:space="preserve"> </w:t>
      </w:r>
      <w:r>
        <w:rPr>
          <w:sz w:val="16"/>
        </w:rPr>
        <w:t>carbuncle,</w:t>
      </w:r>
      <w:r>
        <w:rPr>
          <w:spacing w:val="-3"/>
          <w:sz w:val="16"/>
        </w:rPr>
        <w:t xml:space="preserve"> </w:t>
      </w:r>
      <w:r>
        <w:rPr>
          <w:sz w:val="16"/>
        </w:rPr>
        <w:t>cellulitis,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citrobacter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infection,</w:t>
      </w:r>
      <w:r>
        <w:rPr>
          <w:spacing w:val="-3"/>
          <w:sz w:val="16"/>
        </w:rPr>
        <w:t xml:space="preserve"> </w:t>
      </w:r>
      <w:r>
        <w:rPr>
          <w:sz w:val="16"/>
        </w:rPr>
        <w:t>clostridium</w:t>
      </w:r>
      <w:r>
        <w:rPr>
          <w:spacing w:val="-3"/>
          <w:sz w:val="16"/>
        </w:rPr>
        <w:t xml:space="preserve"> </w:t>
      </w:r>
      <w:r>
        <w:rPr>
          <w:sz w:val="16"/>
        </w:rPr>
        <w:t>difficile</w:t>
      </w:r>
      <w:r>
        <w:rPr>
          <w:spacing w:val="-2"/>
          <w:sz w:val="16"/>
        </w:rPr>
        <w:t xml:space="preserve"> </w:t>
      </w:r>
      <w:r>
        <w:rPr>
          <w:sz w:val="16"/>
        </w:rPr>
        <w:t>colitis,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clostridium difficile infection, cystitis </w:t>
      </w:r>
      <w:proofErr w:type="spellStart"/>
      <w:r>
        <w:rPr>
          <w:sz w:val="16"/>
        </w:rPr>
        <w:t>escherichia</w:t>
      </w:r>
      <w:proofErr w:type="spellEnd"/>
      <w:r>
        <w:rPr>
          <w:sz w:val="16"/>
        </w:rPr>
        <w:t xml:space="preserve">, cystitis klebsiella, diverticulitis, </w:t>
      </w:r>
      <w:proofErr w:type="spellStart"/>
      <w:r>
        <w:rPr>
          <w:sz w:val="16"/>
        </w:rPr>
        <w:t>escherichia</w:t>
      </w:r>
      <w:proofErr w:type="spellEnd"/>
      <w:r>
        <w:rPr>
          <w:sz w:val="16"/>
        </w:rPr>
        <w:t xml:space="preserve"> pyelonephritis, folliculitis, gastroenteritis </w:t>
      </w:r>
      <w:proofErr w:type="spellStart"/>
      <w:r>
        <w:rPr>
          <w:sz w:val="16"/>
        </w:rPr>
        <w:t>escherichia</w:t>
      </w:r>
      <w:proofErr w:type="spellEnd"/>
      <w:r>
        <w:rPr>
          <w:sz w:val="16"/>
        </w:rPr>
        <w:t xml:space="preserve"> coli, helicobacter gastritis, human ehrlichiosis, impetigo, klebsiella sepsis, </w:t>
      </w:r>
      <w:proofErr w:type="spellStart"/>
      <w:r>
        <w:rPr>
          <w:sz w:val="16"/>
        </w:rPr>
        <w:t>moraxella</w:t>
      </w:r>
      <w:proofErr w:type="spellEnd"/>
      <w:r>
        <w:rPr>
          <w:sz w:val="16"/>
        </w:rPr>
        <w:t xml:space="preserve"> infection, otitis media acute, pitted keratolysis, pseudomonal bacteremia, pyuria, relapsing fever, renal abscess, skin infection, staphylococcal infection, tooth abscess, tooth infection, urinary tract infection enterococcal and urinary tract infection pseudomonal.</w:t>
      </w:r>
    </w:p>
    <w:p w14:paraId="34FC9C37" w14:textId="77777777" w:rsidR="0003038A" w:rsidRDefault="00701507">
      <w:pPr>
        <w:tabs>
          <w:tab w:val="left" w:pos="600"/>
        </w:tabs>
        <w:spacing w:before="2" w:line="247" w:lineRule="auto"/>
        <w:ind w:left="600" w:right="595" w:hanging="360"/>
        <w:rPr>
          <w:sz w:val="16"/>
        </w:rPr>
      </w:pPr>
      <w:r>
        <w:rPr>
          <w:spacing w:val="-10"/>
          <w:position w:val="6"/>
          <w:sz w:val="13"/>
        </w:rPr>
        <w:t>4</w:t>
      </w:r>
      <w:r>
        <w:rPr>
          <w:position w:val="6"/>
          <w:sz w:val="13"/>
        </w:rPr>
        <w:tab/>
      </w:r>
      <w:r>
        <w:rPr>
          <w:sz w:val="16"/>
        </w:rPr>
        <w:t xml:space="preserve">Fungal </w:t>
      </w:r>
      <w:proofErr w:type="gramStart"/>
      <w:r>
        <w:rPr>
          <w:sz w:val="16"/>
        </w:rPr>
        <w:t>infection</w:t>
      </w:r>
      <w:proofErr w:type="gramEnd"/>
      <w:r>
        <w:rPr>
          <w:sz w:val="16"/>
        </w:rPr>
        <w:t>: body tinea, candida infection, ear infection fungal, fungal foot infection, fungal infection, fungal skin infection,</w:t>
      </w:r>
      <w:r>
        <w:rPr>
          <w:spacing w:val="-5"/>
          <w:sz w:val="16"/>
        </w:rPr>
        <w:t xml:space="preserve"> </w:t>
      </w:r>
      <w:r>
        <w:rPr>
          <w:sz w:val="16"/>
        </w:rPr>
        <w:t>genital</w:t>
      </w:r>
      <w:r>
        <w:rPr>
          <w:spacing w:val="-5"/>
          <w:sz w:val="16"/>
        </w:rPr>
        <w:t xml:space="preserve"> </w:t>
      </w:r>
      <w:r>
        <w:rPr>
          <w:sz w:val="16"/>
        </w:rPr>
        <w:t>candidiasis,</w:t>
      </w:r>
      <w:r>
        <w:rPr>
          <w:spacing w:val="-5"/>
          <w:sz w:val="16"/>
        </w:rPr>
        <w:t xml:space="preserve"> </w:t>
      </w:r>
      <w:r>
        <w:rPr>
          <w:sz w:val="16"/>
        </w:rPr>
        <w:t>esophageal</w:t>
      </w:r>
      <w:r>
        <w:rPr>
          <w:spacing w:val="-3"/>
          <w:sz w:val="16"/>
        </w:rPr>
        <w:t xml:space="preserve"> </w:t>
      </w:r>
      <w:r>
        <w:rPr>
          <w:sz w:val="16"/>
        </w:rPr>
        <w:t>candidiasis,</w:t>
      </w:r>
      <w:r>
        <w:rPr>
          <w:spacing w:val="-2"/>
          <w:sz w:val="16"/>
        </w:rPr>
        <w:t xml:space="preserve"> </w:t>
      </w:r>
      <w:r>
        <w:rPr>
          <w:sz w:val="16"/>
        </w:rPr>
        <w:t>onychomycosis,</w:t>
      </w:r>
      <w:r>
        <w:rPr>
          <w:spacing w:val="-5"/>
          <w:sz w:val="16"/>
        </w:rPr>
        <w:t xml:space="preserve"> </w:t>
      </w:r>
      <w:r>
        <w:rPr>
          <w:sz w:val="16"/>
        </w:rPr>
        <w:t>oral</w:t>
      </w:r>
      <w:r>
        <w:rPr>
          <w:spacing w:val="-5"/>
          <w:sz w:val="16"/>
        </w:rPr>
        <w:t xml:space="preserve"> </w:t>
      </w:r>
      <w:r>
        <w:rPr>
          <w:sz w:val="16"/>
        </w:rPr>
        <w:t>candidiasis,</w:t>
      </w:r>
      <w:r>
        <w:rPr>
          <w:spacing w:val="-2"/>
          <w:sz w:val="16"/>
        </w:rPr>
        <w:t xml:space="preserve"> </w:t>
      </w:r>
      <w:r>
        <w:rPr>
          <w:sz w:val="16"/>
        </w:rPr>
        <w:t>oral</w:t>
      </w:r>
      <w:r>
        <w:rPr>
          <w:spacing w:val="-5"/>
          <w:sz w:val="16"/>
        </w:rPr>
        <w:t xml:space="preserve"> </w:t>
      </w:r>
      <w:r>
        <w:rPr>
          <w:sz w:val="16"/>
        </w:rPr>
        <w:t>fungal</w:t>
      </w:r>
      <w:r>
        <w:rPr>
          <w:spacing w:val="-3"/>
          <w:sz w:val="16"/>
        </w:rPr>
        <w:t xml:space="preserve"> </w:t>
      </w:r>
      <w:r>
        <w:rPr>
          <w:sz w:val="16"/>
        </w:rPr>
        <w:t>infection,</w:t>
      </w:r>
      <w:r>
        <w:rPr>
          <w:spacing w:val="-2"/>
          <w:sz w:val="16"/>
        </w:rPr>
        <w:t xml:space="preserve"> </w:t>
      </w:r>
      <w:r>
        <w:rPr>
          <w:sz w:val="16"/>
        </w:rPr>
        <w:t>oropharyngeal candidiasis, tinea pedis, vulvovaginal candidiasis and vulvovaginal mycotic infection.</w:t>
      </w:r>
    </w:p>
    <w:p w14:paraId="5A01BE46" w14:textId="77777777" w:rsidR="0003038A" w:rsidRDefault="00701507">
      <w:pPr>
        <w:tabs>
          <w:tab w:val="left" w:pos="600"/>
        </w:tabs>
        <w:spacing w:line="215" w:lineRule="exact"/>
        <w:ind w:left="240"/>
        <w:rPr>
          <w:sz w:val="16"/>
        </w:rPr>
      </w:pPr>
      <w:r>
        <w:rPr>
          <w:spacing w:val="-10"/>
          <w:position w:val="6"/>
          <w:sz w:val="13"/>
        </w:rPr>
        <w:t>5</w:t>
      </w:r>
      <w:r>
        <w:rPr>
          <w:position w:val="6"/>
          <w:sz w:val="13"/>
        </w:rPr>
        <w:tab/>
      </w:r>
      <w:r>
        <w:rPr>
          <w:sz w:val="16"/>
        </w:rPr>
        <w:t>Pneumonia:</w:t>
      </w:r>
      <w:r>
        <w:rPr>
          <w:spacing w:val="-7"/>
          <w:sz w:val="16"/>
        </w:rPr>
        <w:t xml:space="preserve"> </w:t>
      </w:r>
      <w:r>
        <w:rPr>
          <w:sz w:val="16"/>
        </w:rPr>
        <w:t>pneumonia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pneumonia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streptococcal.</w:t>
      </w:r>
    </w:p>
    <w:p w14:paraId="0FED6A89" w14:textId="77777777" w:rsidR="0003038A" w:rsidRDefault="00701507">
      <w:pPr>
        <w:tabs>
          <w:tab w:val="left" w:pos="600"/>
        </w:tabs>
        <w:spacing w:before="12" w:line="247" w:lineRule="auto"/>
        <w:ind w:left="600" w:right="729" w:hanging="360"/>
        <w:rPr>
          <w:sz w:val="16"/>
        </w:rPr>
      </w:pPr>
      <w:r>
        <w:rPr>
          <w:spacing w:val="-10"/>
          <w:position w:val="6"/>
          <w:sz w:val="13"/>
        </w:rPr>
        <w:t>6</w:t>
      </w:r>
      <w:r>
        <w:rPr>
          <w:position w:val="6"/>
          <w:sz w:val="13"/>
        </w:rPr>
        <w:tab/>
      </w:r>
      <w:r>
        <w:rPr>
          <w:sz w:val="16"/>
        </w:rPr>
        <w:t>Viral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infection</w:t>
      </w:r>
      <w:proofErr w:type="gramEnd"/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conjunctivitis</w:t>
      </w:r>
      <w:r>
        <w:rPr>
          <w:spacing w:val="-3"/>
          <w:sz w:val="16"/>
        </w:rPr>
        <w:t xml:space="preserve"> </w:t>
      </w:r>
      <w:r>
        <w:rPr>
          <w:sz w:val="16"/>
        </w:rPr>
        <w:t>viral,</w:t>
      </w:r>
      <w:r>
        <w:rPr>
          <w:spacing w:val="-5"/>
          <w:sz w:val="16"/>
        </w:rPr>
        <w:t xml:space="preserve"> </w:t>
      </w:r>
      <w:r>
        <w:rPr>
          <w:sz w:val="16"/>
        </w:rPr>
        <w:t>disseminated</w:t>
      </w:r>
      <w:r>
        <w:rPr>
          <w:spacing w:val="-4"/>
          <w:sz w:val="16"/>
        </w:rPr>
        <w:t xml:space="preserve"> </w:t>
      </w:r>
      <w:r>
        <w:rPr>
          <w:sz w:val="16"/>
        </w:rPr>
        <w:t>varicella</w:t>
      </w:r>
      <w:r>
        <w:rPr>
          <w:spacing w:val="-4"/>
          <w:sz w:val="16"/>
        </w:rPr>
        <w:t xml:space="preserve"> </w:t>
      </w:r>
      <w:r>
        <w:rPr>
          <w:sz w:val="16"/>
        </w:rPr>
        <w:t>zoster</w:t>
      </w:r>
      <w:r>
        <w:rPr>
          <w:spacing w:val="-4"/>
          <w:sz w:val="16"/>
        </w:rPr>
        <w:t xml:space="preserve"> </w:t>
      </w:r>
      <w:r>
        <w:rPr>
          <w:sz w:val="16"/>
        </w:rPr>
        <w:t>virus</w:t>
      </w:r>
      <w:r>
        <w:rPr>
          <w:spacing w:val="-2"/>
          <w:sz w:val="16"/>
        </w:rPr>
        <w:t xml:space="preserve"> </w:t>
      </w:r>
      <w:r>
        <w:rPr>
          <w:sz w:val="16"/>
        </w:rPr>
        <w:t>infection, gastroenteritis</w:t>
      </w:r>
      <w:r>
        <w:rPr>
          <w:spacing w:val="-2"/>
          <w:sz w:val="16"/>
        </w:rPr>
        <w:t xml:space="preserve"> </w:t>
      </w:r>
      <w:r>
        <w:rPr>
          <w:sz w:val="16"/>
        </w:rPr>
        <w:t>viral,</w:t>
      </w:r>
      <w:r>
        <w:rPr>
          <w:spacing w:val="-3"/>
          <w:sz w:val="16"/>
        </w:rPr>
        <w:t xml:space="preserve"> </w:t>
      </w:r>
      <w:r>
        <w:rPr>
          <w:sz w:val="16"/>
        </w:rPr>
        <w:t>HCoV-HKU1</w:t>
      </w:r>
      <w:r>
        <w:rPr>
          <w:spacing w:val="-2"/>
          <w:sz w:val="16"/>
        </w:rPr>
        <w:t xml:space="preserve"> </w:t>
      </w:r>
      <w:r>
        <w:rPr>
          <w:sz w:val="16"/>
        </w:rPr>
        <w:t>infection, herpes ophthalmic, influenza, metapneumovirus infection, norovirus infection, parainfluenza virus infection, respiratory syncytial virus bronchiolitis, respiratory syncytial virus infection</w:t>
      </w:r>
      <w:proofErr w:type="gramStart"/>
      <w:r>
        <w:rPr>
          <w:sz w:val="16"/>
        </w:rPr>
        <w:t>, retinitis viral</w:t>
      </w:r>
      <w:proofErr w:type="gramEnd"/>
      <w:r>
        <w:rPr>
          <w:sz w:val="16"/>
        </w:rPr>
        <w:t xml:space="preserve"> and viral infection.</w:t>
      </w:r>
    </w:p>
    <w:p w14:paraId="221CBADA" w14:textId="77777777" w:rsidR="0003038A" w:rsidRDefault="00701507">
      <w:pPr>
        <w:tabs>
          <w:tab w:val="left" w:pos="600"/>
        </w:tabs>
        <w:spacing w:line="249" w:lineRule="auto"/>
        <w:ind w:left="600" w:right="684" w:hanging="360"/>
        <w:rPr>
          <w:sz w:val="16"/>
        </w:rPr>
      </w:pPr>
      <w:r>
        <w:rPr>
          <w:spacing w:val="-10"/>
          <w:position w:val="6"/>
          <w:sz w:val="13"/>
        </w:rPr>
        <w:t>7</w:t>
      </w:r>
      <w:r>
        <w:rPr>
          <w:position w:val="6"/>
          <w:sz w:val="13"/>
        </w:rPr>
        <w:tab/>
      </w:r>
      <w:r>
        <w:rPr>
          <w:sz w:val="16"/>
        </w:rPr>
        <w:t>Sepsis:</w:t>
      </w:r>
      <w:r>
        <w:rPr>
          <w:spacing w:val="-4"/>
          <w:sz w:val="16"/>
        </w:rPr>
        <w:t xml:space="preserve"> </w:t>
      </w:r>
      <w:r>
        <w:rPr>
          <w:sz w:val="16"/>
        </w:rPr>
        <w:t>bacteremia,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enterobacter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bacteremia,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escherichia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sepsis,</w:t>
      </w:r>
      <w:r>
        <w:rPr>
          <w:spacing w:val="-4"/>
          <w:sz w:val="16"/>
        </w:rPr>
        <w:t xml:space="preserve"> </w:t>
      </w:r>
      <w:r>
        <w:rPr>
          <w:sz w:val="16"/>
        </w:rPr>
        <w:t>fungal</w:t>
      </w:r>
      <w:r>
        <w:rPr>
          <w:spacing w:val="-2"/>
          <w:sz w:val="16"/>
        </w:rPr>
        <w:t xml:space="preserve"> </w:t>
      </w:r>
      <w:r>
        <w:rPr>
          <w:sz w:val="16"/>
        </w:rPr>
        <w:t>sepsis,</w:t>
      </w:r>
      <w:r>
        <w:rPr>
          <w:spacing w:val="-1"/>
          <w:sz w:val="16"/>
        </w:rPr>
        <w:t xml:space="preserve"> </w:t>
      </w:r>
      <w:r>
        <w:rPr>
          <w:sz w:val="16"/>
        </w:rPr>
        <w:t>pneumococcal</w:t>
      </w:r>
      <w:r>
        <w:rPr>
          <w:spacing w:val="-7"/>
          <w:sz w:val="16"/>
        </w:rPr>
        <w:t xml:space="preserve"> </w:t>
      </w:r>
      <w:r>
        <w:rPr>
          <w:sz w:val="16"/>
        </w:rPr>
        <w:t>sepsis,</w:t>
      </w:r>
      <w:r>
        <w:rPr>
          <w:spacing w:val="-4"/>
          <w:sz w:val="16"/>
        </w:rPr>
        <w:t xml:space="preserve"> </w:t>
      </w:r>
      <w:r>
        <w:rPr>
          <w:sz w:val="16"/>
        </w:rPr>
        <w:t>salmonella</w:t>
      </w:r>
      <w:r>
        <w:rPr>
          <w:spacing w:val="-5"/>
          <w:sz w:val="16"/>
        </w:rPr>
        <w:t xml:space="preserve"> </w:t>
      </w:r>
      <w:r>
        <w:rPr>
          <w:sz w:val="16"/>
        </w:rPr>
        <w:t>sepsis, sepsis, septic shock, staphylococcal bacteremia, staphylococcal sepsis and streptococcal bacteremia.</w:t>
      </w:r>
    </w:p>
    <w:p w14:paraId="4338EFB2" w14:textId="77777777" w:rsidR="0003038A" w:rsidRDefault="00701507">
      <w:pPr>
        <w:tabs>
          <w:tab w:val="left" w:pos="600"/>
        </w:tabs>
        <w:spacing w:line="254" w:lineRule="auto"/>
        <w:ind w:left="600" w:right="772" w:hanging="360"/>
        <w:rPr>
          <w:sz w:val="16"/>
        </w:rPr>
      </w:pPr>
      <w:r>
        <w:rPr>
          <w:spacing w:val="-10"/>
          <w:position w:val="6"/>
          <w:sz w:val="13"/>
        </w:rPr>
        <w:t>8</w:t>
      </w:r>
      <w:r>
        <w:rPr>
          <w:position w:val="6"/>
          <w:sz w:val="13"/>
        </w:rPr>
        <w:tab/>
      </w:r>
      <w:r>
        <w:rPr>
          <w:sz w:val="16"/>
        </w:rPr>
        <w:t>Hypogammaglobulinemia:</w:t>
      </w:r>
      <w:r>
        <w:rPr>
          <w:spacing w:val="-4"/>
          <w:sz w:val="16"/>
        </w:rPr>
        <w:t xml:space="preserve"> </w:t>
      </w:r>
      <w:r>
        <w:rPr>
          <w:sz w:val="16"/>
        </w:rPr>
        <w:t>hypogammaglobulinemia</w:t>
      </w:r>
      <w:r>
        <w:rPr>
          <w:spacing w:val="-3"/>
          <w:sz w:val="16"/>
        </w:rPr>
        <w:t xml:space="preserve"> </w:t>
      </w:r>
      <w:r>
        <w:rPr>
          <w:sz w:val="16"/>
        </w:rPr>
        <w:t>and/or</w:t>
      </w:r>
      <w:r>
        <w:rPr>
          <w:spacing w:val="-5"/>
          <w:sz w:val="16"/>
        </w:rPr>
        <w:t xml:space="preserve"> </w:t>
      </w:r>
      <w:r>
        <w:rPr>
          <w:sz w:val="16"/>
        </w:rPr>
        <w:t>subjects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laboratory</w:t>
      </w:r>
      <w:r>
        <w:rPr>
          <w:spacing w:val="-3"/>
          <w:sz w:val="16"/>
        </w:rPr>
        <w:t xml:space="preserve"> </w:t>
      </w:r>
      <w:r>
        <w:rPr>
          <w:sz w:val="16"/>
        </w:rPr>
        <w:t>IgG</w:t>
      </w:r>
      <w:r>
        <w:rPr>
          <w:spacing w:val="-5"/>
          <w:sz w:val="16"/>
        </w:rPr>
        <w:t xml:space="preserve"> </w:t>
      </w:r>
      <w:r>
        <w:rPr>
          <w:sz w:val="16"/>
        </w:rPr>
        <w:t>levels</w:t>
      </w:r>
      <w:r>
        <w:rPr>
          <w:spacing w:val="-3"/>
          <w:sz w:val="16"/>
        </w:rPr>
        <w:t xml:space="preserve"> </w:t>
      </w:r>
      <w:r>
        <w:rPr>
          <w:sz w:val="16"/>
        </w:rPr>
        <w:t>below</w:t>
      </w:r>
      <w:r>
        <w:rPr>
          <w:spacing w:val="-3"/>
          <w:sz w:val="16"/>
        </w:rPr>
        <w:t xml:space="preserve"> </w:t>
      </w:r>
      <w:r>
        <w:rPr>
          <w:sz w:val="16"/>
        </w:rPr>
        <w:t>500mg/dL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following treatment with </w:t>
      </w:r>
      <w:proofErr w:type="spellStart"/>
      <w:r>
        <w:rPr>
          <w:sz w:val="16"/>
        </w:rPr>
        <w:t>talquetamab</w:t>
      </w:r>
      <w:proofErr w:type="spellEnd"/>
      <w:r>
        <w:rPr>
          <w:sz w:val="16"/>
        </w:rPr>
        <w:t>.</w:t>
      </w:r>
    </w:p>
    <w:p w14:paraId="7A5069D6" w14:textId="77777777" w:rsidR="0003038A" w:rsidRDefault="00701507">
      <w:pPr>
        <w:tabs>
          <w:tab w:val="left" w:pos="600"/>
        </w:tabs>
        <w:spacing w:line="209" w:lineRule="exact"/>
        <w:ind w:left="240"/>
        <w:rPr>
          <w:sz w:val="16"/>
        </w:rPr>
      </w:pPr>
      <w:r>
        <w:rPr>
          <w:spacing w:val="-10"/>
          <w:position w:val="6"/>
          <w:sz w:val="13"/>
        </w:rPr>
        <w:t>9</w:t>
      </w:r>
      <w:r>
        <w:rPr>
          <w:position w:val="6"/>
          <w:sz w:val="13"/>
        </w:rPr>
        <w:tab/>
      </w:r>
      <w:r>
        <w:rPr>
          <w:sz w:val="16"/>
        </w:rPr>
        <w:t>Hypophosphatemia:</w:t>
      </w:r>
      <w:r>
        <w:rPr>
          <w:spacing w:val="-6"/>
          <w:sz w:val="16"/>
        </w:rPr>
        <w:t xml:space="preserve"> </w:t>
      </w:r>
      <w:r>
        <w:rPr>
          <w:sz w:val="16"/>
        </w:rPr>
        <w:t>blood</w:t>
      </w:r>
      <w:r>
        <w:rPr>
          <w:spacing w:val="-7"/>
          <w:sz w:val="16"/>
        </w:rPr>
        <w:t xml:space="preserve"> </w:t>
      </w:r>
      <w:r>
        <w:rPr>
          <w:sz w:val="16"/>
        </w:rPr>
        <w:t>phosphorus</w:t>
      </w:r>
      <w:r>
        <w:rPr>
          <w:spacing w:val="-5"/>
          <w:sz w:val="16"/>
        </w:rPr>
        <w:t xml:space="preserve"> </w:t>
      </w:r>
      <w:r>
        <w:rPr>
          <w:sz w:val="16"/>
        </w:rPr>
        <w:t>decreased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hypophosphatemia.</w:t>
      </w:r>
    </w:p>
    <w:p w14:paraId="79F91F57" w14:textId="77777777" w:rsidR="0003038A" w:rsidRDefault="00701507">
      <w:pPr>
        <w:tabs>
          <w:tab w:val="left" w:pos="600"/>
        </w:tabs>
        <w:spacing w:before="10"/>
        <w:ind w:left="240"/>
        <w:rPr>
          <w:sz w:val="16"/>
        </w:rPr>
      </w:pPr>
      <w:r>
        <w:rPr>
          <w:spacing w:val="-5"/>
          <w:position w:val="6"/>
          <w:sz w:val="13"/>
        </w:rPr>
        <w:t>10</w:t>
      </w:r>
      <w:r>
        <w:rPr>
          <w:position w:val="6"/>
          <w:sz w:val="13"/>
        </w:rPr>
        <w:tab/>
      </w:r>
      <w:r>
        <w:rPr>
          <w:sz w:val="16"/>
        </w:rPr>
        <w:t>Headache:</w:t>
      </w:r>
      <w:r>
        <w:rPr>
          <w:spacing w:val="-5"/>
          <w:sz w:val="16"/>
        </w:rPr>
        <w:t xml:space="preserve"> </w:t>
      </w:r>
      <w:r>
        <w:rPr>
          <w:sz w:val="16"/>
        </w:rPr>
        <w:t>headache,</w:t>
      </w:r>
      <w:r>
        <w:rPr>
          <w:spacing w:val="-7"/>
          <w:sz w:val="16"/>
        </w:rPr>
        <w:t xml:space="preserve"> </w:t>
      </w:r>
      <w:r>
        <w:rPr>
          <w:sz w:val="16"/>
        </w:rPr>
        <w:t>migraine,</w:t>
      </w:r>
      <w:r>
        <w:rPr>
          <w:spacing w:val="-4"/>
          <w:sz w:val="16"/>
        </w:rPr>
        <w:t xml:space="preserve"> </w:t>
      </w:r>
      <w:r>
        <w:rPr>
          <w:sz w:val="16"/>
        </w:rPr>
        <w:t>procedural</w:t>
      </w:r>
      <w:r>
        <w:rPr>
          <w:spacing w:val="-5"/>
          <w:sz w:val="16"/>
        </w:rPr>
        <w:t xml:space="preserve"> </w:t>
      </w:r>
      <w:r>
        <w:rPr>
          <w:sz w:val="16"/>
        </w:rPr>
        <w:t>headache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tension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headache.</w:t>
      </w:r>
    </w:p>
    <w:p w14:paraId="65343C52" w14:textId="77777777" w:rsidR="0003038A" w:rsidRDefault="00701507">
      <w:pPr>
        <w:tabs>
          <w:tab w:val="left" w:pos="600"/>
        </w:tabs>
        <w:spacing w:before="15" w:line="247" w:lineRule="auto"/>
        <w:ind w:left="600" w:right="985" w:hanging="360"/>
        <w:rPr>
          <w:sz w:val="16"/>
        </w:rPr>
      </w:pPr>
      <w:r>
        <w:rPr>
          <w:spacing w:val="-6"/>
          <w:position w:val="6"/>
          <w:sz w:val="13"/>
        </w:rPr>
        <w:t>11</w:t>
      </w:r>
      <w:r>
        <w:rPr>
          <w:position w:val="6"/>
          <w:sz w:val="13"/>
        </w:rPr>
        <w:tab/>
      </w:r>
      <w:r>
        <w:rPr>
          <w:sz w:val="16"/>
        </w:rPr>
        <w:t xml:space="preserve">Sensory </w:t>
      </w:r>
      <w:proofErr w:type="gramStart"/>
      <w:r>
        <w:rPr>
          <w:sz w:val="16"/>
        </w:rPr>
        <w:t>neuropathy</w:t>
      </w:r>
      <w:proofErr w:type="gramEnd"/>
      <w:r>
        <w:rPr>
          <w:sz w:val="16"/>
        </w:rPr>
        <w:t>: dysesthesia, hyperesthesia, hypoesthesia, hypoesthesia oral, immune-mediated neuropathy, neuralgia,</w:t>
      </w:r>
      <w:r>
        <w:rPr>
          <w:spacing w:val="-2"/>
          <w:sz w:val="16"/>
        </w:rPr>
        <w:t xml:space="preserve"> </w:t>
      </w:r>
      <w:r>
        <w:rPr>
          <w:sz w:val="16"/>
        </w:rPr>
        <w:t>neuropathy</w:t>
      </w:r>
      <w:r>
        <w:rPr>
          <w:spacing w:val="-4"/>
          <w:sz w:val="16"/>
        </w:rPr>
        <w:t xml:space="preserve"> </w:t>
      </w:r>
      <w:r>
        <w:rPr>
          <w:sz w:val="16"/>
        </w:rPr>
        <w:t>peripheral,</w:t>
      </w:r>
      <w:r>
        <w:rPr>
          <w:spacing w:val="-5"/>
          <w:sz w:val="16"/>
        </w:rPr>
        <w:t xml:space="preserve"> </w:t>
      </w:r>
      <w:r>
        <w:rPr>
          <w:sz w:val="16"/>
        </w:rPr>
        <w:t>paresthesia,</w:t>
      </w:r>
      <w:r>
        <w:rPr>
          <w:spacing w:val="-2"/>
          <w:sz w:val="16"/>
        </w:rPr>
        <w:t xml:space="preserve"> </w:t>
      </w:r>
      <w:r>
        <w:rPr>
          <w:sz w:val="16"/>
        </w:rPr>
        <w:t>peripheral</w:t>
      </w:r>
      <w:r>
        <w:rPr>
          <w:spacing w:val="-5"/>
          <w:sz w:val="16"/>
        </w:rPr>
        <w:t xml:space="preserve"> </w:t>
      </w:r>
      <w:r>
        <w:rPr>
          <w:sz w:val="16"/>
        </w:rPr>
        <w:t>sensory</w:t>
      </w:r>
      <w:r>
        <w:rPr>
          <w:spacing w:val="-2"/>
          <w:sz w:val="16"/>
        </w:rPr>
        <w:t xml:space="preserve"> </w:t>
      </w:r>
      <w:r>
        <w:rPr>
          <w:sz w:val="16"/>
        </w:rPr>
        <w:t>neuropathy,</w:t>
      </w:r>
      <w:r>
        <w:rPr>
          <w:spacing w:val="-2"/>
          <w:sz w:val="16"/>
        </w:rPr>
        <w:t xml:space="preserve"> </w:t>
      </w:r>
      <w:r>
        <w:rPr>
          <w:sz w:val="16"/>
        </w:rPr>
        <w:t>polyneuropathy,</w:t>
      </w:r>
      <w:r>
        <w:rPr>
          <w:spacing w:val="-5"/>
          <w:sz w:val="16"/>
        </w:rPr>
        <w:t xml:space="preserve"> </w:t>
      </w:r>
      <w:r>
        <w:rPr>
          <w:sz w:val="16"/>
        </w:rPr>
        <w:t>sciatica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vestibular </w:t>
      </w:r>
      <w:r>
        <w:rPr>
          <w:spacing w:val="-2"/>
          <w:sz w:val="16"/>
        </w:rPr>
        <w:t>neuronitis.</w:t>
      </w:r>
    </w:p>
    <w:p w14:paraId="1FFB0F66" w14:textId="77777777" w:rsidR="0003038A" w:rsidRDefault="00701507">
      <w:pPr>
        <w:tabs>
          <w:tab w:val="left" w:pos="600"/>
        </w:tabs>
        <w:spacing w:line="254" w:lineRule="auto"/>
        <w:ind w:left="600" w:right="1147" w:hanging="360"/>
        <w:rPr>
          <w:sz w:val="16"/>
        </w:rPr>
      </w:pPr>
      <w:r>
        <w:rPr>
          <w:spacing w:val="-6"/>
          <w:position w:val="6"/>
          <w:sz w:val="13"/>
        </w:rPr>
        <w:t>12</w:t>
      </w:r>
      <w:r>
        <w:rPr>
          <w:position w:val="6"/>
          <w:sz w:val="13"/>
        </w:rPr>
        <w:tab/>
      </w:r>
      <w:r>
        <w:rPr>
          <w:sz w:val="16"/>
        </w:rPr>
        <w:t>Motor</w:t>
      </w:r>
      <w:r>
        <w:rPr>
          <w:spacing w:val="-3"/>
          <w:sz w:val="16"/>
        </w:rPr>
        <w:t xml:space="preserve"> </w:t>
      </w:r>
      <w:r>
        <w:rPr>
          <w:sz w:val="16"/>
        </w:rPr>
        <w:t>dysfunction:</w:t>
      </w:r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dysarthria,</w:t>
      </w:r>
      <w:r>
        <w:rPr>
          <w:spacing w:val="-4"/>
          <w:sz w:val="16"/>
        </w:rPr>
        <w:t xml:space="preserve"> </w:t>
      </w:r>
      <w:r>
        <w:rPr>
          <w:sz w:val="16"/>
        </w:rPr>
        <w:t>dysgraphia</w:t>
      </w:r>
      <w:proofErr w:type="gram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dysmetria,</w:t>
      </w:r>
      <w:r>
        <w:rPr>
          <w:spacing w:val="-4"/>
          <w:sz w:val="16"/>
        </w:rPr>
        <w:t xml:space="preserve"> </w:t>
      </w:r>
      <w:r>
        <w:rPr>
          <w:sz w:val="16"/>
        </w:rPr>
        <w:t>dysphonia,</w:t>
      </w:r>
      <w:r>
        <w:rPr>
          <w:spacing w:val="-1"/>
          <w:sz w:val="16"/>
        </w:rPr>
        <w:t xml:space="preserve"> </w:t>
      </w:r>
      <w:r>
        <w:rPr>
          <w:sz w:val="16"/>
        </w:rPr>
        <w:t>gait</w:t>
      </w:r>
      <w:r>
        <w:rPr>
          <w:spacing w:val="-1"/>
          <w:sz w:val="16"/>
        </w:rPr>
        <w:t xml:space="preserve"> </w:t>
      </w:r>
      <w:r>
        <w:rPr>
          <w:sz w:val="16"/>
        </w:rPr>
        <w:t>disturbance,</w:t>
      </w:r>
      <w:r>
        <w:rPr>
          <w:spacing w:val="-4"/>
          <w:sz w:val="16"/>
        </w:rPr>
        <w:t xml:space="preserve"> </w:t>
      </w:r>
      <w:r>
        <w:rPr>
          <w:sz w:val="16"/>
        </w:rPr>
        <w:t>muscle</w:t>
      </w:r>
      <w:r>
        <w:rPr>
          <w:spacing w:val="-5"/>
          <w:sz w:val="16"/>
        </w:rPr>
        <w:t xml:space="preserve"> </w:t>
      </w:r>
      <w:r>
        <w:rPr>
          <w:sz w:val="16"/>
        </w:rPr>
        <w:t>atrophy,</w:t>
      </w:r>
      <w:r>
        <w:rPr>
          <w:spacing w:val="-4"/>
          <w:sz w:val="16"/>
        </w:rPr>
        <w:t xml:space="preserve"> </w:t>
      </w:r>
      <w:r>
        <w:rPr>
          <w:sz w:val="16"/>
        </w:rPr>
        <w:t>muscle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spasms, muscular weakness and </w:t>
      </w:r>
      <w:proofErr w:type="gramStart"/>
      <w:r>
        <w:rPr>
          <w:sz w:val="16"/>
        </w:rPr>
        <w:t>tremor</w:t>
      </w:r>
      <w:proofErr w:type="gramEnd"/>
      <w:r>
        <w:rPr>
          <w:sz w:val="16"/>
        </w:rPr>
        <w:t>.</w:t>
      </w:r>
    </w:p>
    <w:p w14:paraId="7D8A8E53" w14:textId="77777777" w:rsidR="0003038A" w:rsidRDefault="00701507">
      <w:pPr>
        <w:tabs>
          <w:tab w:val="left" w:pos="600"/>
        </w:tabs>
        <w:spacing w:line="254" w:lineRule="auto"/>
        <w:ind w:left="600" w:right="994" w:hanging="360"/>
        <w:rPr>
          <w:sz w:val="16"/>
        </w:rPr>
      </w:pPr>
      <w:r>
        <w:rPr>
          <w:spacing w:val="-6"/>
          <w:position w:val="6"/>
          <w:sz w:val="13"/>
        </w:rPr>
        <w:t>13</w:t>
      </w:r>
      <w:r>
        <w:rPr>
          <w:position w:val="6"/>
          <w:sz w:val="13"/>
        </w:rPr>
        <w:tab/>
      </w:r>
      <w:r>
        <w:rPr>
          <w:sz w:val="16"/>
        </w:rPr>
        <w:t>Encephalopathy:</w:t>
      </w:r>
      <w:r>
        <w:rPr>
          <w:spacing w:val="-1"/>
          <w:sz w:val="16"/>
        </w:rPr>
        <w:t xml:space="preserve"> </w:t>
      </w:r>
      <w:r>
        <w:rPr>
          <w:sz w:val="16"/>
        </w:rPr>
        <w:t>agitation,</w:t>
      </w:r>
      <w:r>
        <w:rPr>
          <w:spacing w:val="-1"/>
          <w:sz w:val="16"/>
        </w:rPr>
        <w:t xml:space="preserve"> </w:t>
      </w:r>
      <w:r>
        <w:rPr>
          <w:sz w:val="16"/>
        </w:rPr>
        <w:t>amnesia, aphasia, bradyphrenia,</w:t>
      </w:r>
      <w:r>
        <w:rPr>
          <w:spacing w:val="-1"/>
          <w:sz w:val="16"/>
        </w:rPr>
        <w:t xml:space="preserve"> </w:t>
      </w:r>
      <w:r>
        <w:rPr>
          <w:sz w:val="16"/>
        </w:rPr>
        <w:t>confusional state,</w:t>
      </w:r>
      <w:r>
        <w:rPr>
          <w:spacing w:val="-1"/>
          <w:sz w:val="16"/>
        </w:rPr>
        <w:t xml:space="preserve"> </w:t>
      </w:r>
      <w:r>
        <w:rPr>
          <w:sz w:val="16"/>
        </w:rPr>
        <w:t>delirium, disorientation,</w:t>
      </w:r>
      <w:r>
        <w:rPr>
          <w:spacing w:val="-3"/>
          <w:sz w:val="16"/>
        </w:rPr>
        <w:t xml:space="preserve"> </w:t>
      </w:r>
      <w:r>
        <w:rPr>
          <w:sz w:val="16"/>
        </w:rPr>
        <w:t>disturbance</w:t>
      </w:r>
      <w:r>
        <w:rPr>
          <w:spacing w:val="-2"/>
          <w:sz w:val="16"/>
        </w:rPr>
        <w:t xml:space="preserve"> </w:t>
      </w:r>
      <w:r>
        <w:rPr>
          <w:sz w:val="16"/>
        </w:rPr>
        <w:t>in attention,</w:t>
      </w:r>
      <w:r>
        <w:rPr>
          <w:spacing w:val="-9"/>
          <w:sz w:val="16"/>
        </w:rPr>
        <w:t xml:space="preserve"> </w:t>
      </w:r>
      <w:r>
        <w:rPr>
          <w:sz w:val="16"/>
        </w:rPr>
        <w:t>encephalopathy,</w:t>
      </w:r>
      <w:r>
        <w:rPr>
          <w:spacing w:val="-6"/>
          <w:sz w:val="16"/>
        </w:rPr>
        <w:t xml:space="preserve"> </w:t>
      </w:r>
      <w:r>
        <w:rPr>
          <w:sz w:val="16"/>
        </w:rPr>
        <w:t>hallucination,</w:t>
      </w:r>
      <w:r>
        <w:rPr>
          <w:spacing w:val="-7"/>
          <w:sz w:val="16"/>
        </w:rPr>
        <w:t xml:space="preserve"> </w:t>
      </w:r>
      <w:r>
        <w:rPr>
          <w:sz w:val="16"/>
        </w:rPr>
        <w:t>lethargy,</w:t>
      </w:r>
      <w:r>
        <w:rPr>
          <w:spacing w:val="-9"/>
          <w:sz w:val="16"/>
        </w:rPr>
        <w:t xml:space="preserve"> </w:t>
      </w:r>
      <w:r>
        <w:rPr>
          <w:sz w:val="16"/>
        </w:rPr>
        <w:t>memory</w:t>
      </w:r>
      <w:r>
        <w:rPr>
          <w:spacing w:val="-8"/>
          <w:sz w:val="16"/>
        </w:rPr>
        <w:t xml:space="preserve"> </w:t>
      </w:r>
      <w:r>
        <w:rPr>
          <w:sz w:val="16"/>
        </w:rPr>
        <w:t>impairment,</w:t>
      </w:r>
      <w:r>
        <w:rPr>
          <w:spacing w:val="-6"/>
          <w:sz w:val="16"/>
        </w:rPr>
        <w:t xml:space="preserve"> </w:t>
      </w:r>
      <w:r>
        <w:rPr>
          <w:sz w:val="16"/>
        </w:rPr>
        <w:t>restlessness,</w:t>
      </w:r>
      <w:r>
        <w:rPr>
          <w:spacing w:val="-9"/>
          <w:sz w:val="16"/>
        </w:rPr>
        <w:t xml:space="preserve"> </w:t>
      </w:r>
      <w:r>
        <w:rPr>
          <w:sz w:val="16"/>
        </w:rPr>
        <w:t>sleep</w:t>
      </w:r>
      <w:r>
        <w:rPr>
          <w:spacing w:val="-8"/>
          <w:sz w:val="16"/>
        </w:rPr>
        <w:t xml:space="preserve"> </w:t>
      </w:r>
      <w:r>
        <w:rPr>
          <w:sz w:val="16"/>
        </w:rPr>
        <w:t>disorder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somnolence.</w:t>
      </w:r>
    </w:p>
    <w:p w14:paraId="4782F0ED" w14:textId="77777777" w:rsidR="0003038A" w:rsidRDefault="00701507">
      <w:pPr>
        <w:tabs>
          <w:tab w:val="left" w:pos="600"/>
        </w:tabs>
        <w:spacing w:line="207" w:lineRule="exact"/>
        <w:ind w:left="240"/>
        <w:rPr>
          <w:sz w:val="16"/>
        </w:rPr>
      </w:pPr>
      <w:r>
        <w:rPr>
          <w:spacing w:val="-5"/>
          <w:position w:val="6"/>
          <w:sz w:val="13"/>
        </w:rPr>
        <w:t>14</w:t>
      </w:r>
      <w:r>
        <w:rPr>
          <w:position w:val="6"/>
          <w:sz w:val="13"/>
        </w:rPr>
        <w:tab/>
      </w:r>
      <w:r>
        <w:rPr>
          <w:sz w:val="16"/>
        </w:rPr>
        <w:t>Cough:</w:t>
      </w:r>
      <w:r>
        <w:rPr>
          <w:spacing w:val="-3"/>
          <w:sz w:val="16"/>
        </w:rPr>
        <w:t xml:space="preserve"> </w:t>
      </w:r>
      <w:r>
        <w:rPr>
          <w:sz w:val="16"/>
        </w:rPr>
        <w:t>cough,</w:t>
      </w:r>
      <w:r>
        <w:rPr>
          <w:spacing w:val="-6"/>
          <w:sz w:val="16"/>
        </w:rPr>
        <w:t xml:space="preserve"> </w:t>
      </w:r>
      <w:r>
        <w:rPr>
          <w:sz w:val="16"/>
        </w:rPr>
        <w:t>productive</w:t>
      </w:r>
      <w:r>
        <w:rPr>
          <w:spacing w:val="-6"/>
          <w:sz w:val="16"/>
        </w:rPr>
        <w:t xml:space="preserve"> </w:t>
      </w:r>
      <w:r>
        <w:rPr>
          <w:sz w:val="16"/>
        </w:rPr>
        <w:t>cough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upper-airway</w:t>
      </w:r>
      <w:r>
        <w:rPr>
          <w:spacing w:val="-3"/>
          <w:sz w:val="16"/>
        </w:rPr>
        <w:t xml:space="preserve"> </w:t>
      </w:r>
      <w:r>
        <w:rPr>
          <w:sz w:val="16"/>
        </w:rPr>
        <w:t>cough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syndrome.</w:t>
      </w:r>
    </w:p>
    <w:p w14:paraId="056187CC" w14:textId="77777777" w:rsidR="0003038A" w:rsidRDefault="00701507">
      <w:pPr>
        <w:tabs>
          <w:tab w:val="left" w:pos="600"/>
        </w:tabs>
        <w:spacing w:before="5"/>
        <w:ind w:left="240"/>
        <w:rPr>
          <w:sz w:val="16"/>
        </w:rPr>
      </w:pPr>
      <w:r>
        <w:rPr>
          <w:spacing w:val="-5"/>
          <w:position w:val="6"/>
          <w:sz w:val="13"/>
        </w:rPr>
        <w:t>15</w:t>
      </w:r>
      <w:r>
        <w:rPr>
          <w:position w:val="6"/>
          <w:sz w:val="13"/>
        </w:rPr>
        <w:tab/>
      </w:r>
      <w:r>
        <w:rPr>
          <w:sz w:val="16"/>
        </w:rPr>
        <w:t>Oral</w:t>
      </w:r>
      <w:r>
        <w:rPr>
          <w:spacing w:val="-7"/>
          <w:sz w:val="16"/>
        </w:rPr>
        <w:t xml:space="preserve"> </w:t>
      </w:r>
      <w:r>
        <w:rPr>
          <w:sz w:val="16"/>
        </w:rPr>
        <w:t>pain:</w:t>
      </w:r>
      <w:r>
        <w:rPr>
          <w:spacing w:val="-3"/>
          <w:sz w:val="16"/>
        </w:rPr>
        <w:t xml:space="preserve"> </w:t>
      </w:r>
      <w:r>
        <w:rPr>
          <w:sz w:val="16"/>
        </w:rPr>
        <w:t>oropharyngeal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pain</w:t>
      </w:r>
    </w:p>
    <w:p w14:paraId="09A34C78" w14:textId="77777777" w:rsidR="0003038A" w:rsidRDefault="00701507">
      <w:pPr>
        <w:tabs>
          <w:tab w:val="left" w:pos="600"/>
        </w:tabs>
        <w:spacing w:before="15"/>
        <w:ind w:left="240"/>
        <w:rPr>
          <w:sz w:val="16"/>
        </w:rPr>
      </w:pPr>
      <w:r>
        <w:rPr>
          <w:spacing w:val="-5"/>
          <w:position w:val="6"/>
          <w:sz w:val="13"/>
        </w:rPr>
        <w:t>16</w:t>
      </w:r>
      <w:r>
        <w:rPr>
          <w:position w:val="6"/>
          <w:sz w:val="13"/>
        </w:rPr>
        <w:tab/>
      </w:r>
      <w:r>
        <w:rPr>
          <w:sz w:val="16"/>
        </w:rPr>
        <w:t>Dysgeusia:</w:t>
      </w:r>
      <w:r>
        <w:rPr>
          <w:spacing w:val="-7"/>
          <w:sz w:val="16"/>
        </w:rPr>
        <w:t xml:space="preserve"> </w:t>
      </w:r>
      <w:r>
        <w:rPr>
          <w:sz w:val="16"/>
        </w:rPr>
        <w:t>ageusia,</w:t>
      </w:r>
      <w:r>
        <w:rPr>
          <w:spacing w:val="-3"/>
          <w:sz w:val="16"/>
        </w:rPr>
        <w:t xml:space="preserve"> </w:t>
      </w:r>
      <w:r>
        <w:rPr>
          <w:sz w:val="16"/>
        </w:rPr>
        <w:t>dysgeusia,</w:t>
      </w:r>
      <w:r>
        <w:rPr>
          <w:spacing w:val="-7"/>
          <w:sz w:val="16"/>
        </w:rPr>
        <w:t xml:space="preserve"> </w:t>
      </w:r>
      <w:r>
        <w:rPr>
          <w:sz w:val="16"/>
        </w:rPr>
        <w:t>hypogeusia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taste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disorder.</w:t>
      </w:r>
    </w:p>
    <w:p w14:paraId="58B94347" w14:textId="77777777" w:rsidR="0003038A" w:rsidRDefault="00701507">
      <w:pPr>
        <w:tabs>
          <w:tab w:val="left" w:pos="600"/>
        </w:tabs>
        <w:spacing w:before="14" w:line="249" w:lineRule="auto"/>
        <w:ind w:left="600" w:right="763" w:hanging="360"/>
        <w:rPr>
          <w:sz w:val="16"/>
        </w:rPr>
      </w:pPr>
      <w:r>
        <w:rPr>
          <w:spacing w:val="-6"/>
          <w:position w:val="6"/>
          <w:sz w:val="13"/>
        </w:rPr>
        <w:t>17</w:t>
      </w:r>
      <w:r>
        <w:rPr>
          <w:position w:val="6"/>
          <w:sz w:val="13"/>
        </w:rPr>
        <w:tab/>
      </w:r>
      <w:r>
        <w:rPr>
          <w:sz w:val="16"/>
        </w:rPr>
        <w:t>Stomatitis:</w:t>
      </w:r>
      <w:r>
        <w:rPr>
          <w:spacing w:val="-3"/>
          <w:sz w:val="16"/>
        </w:rPr>
        <w:t xml:space="preserve"> </w:t>
      </w:r>
      <w:r>
        <w:rPr>
          <w:sz w:val="16"/>
        </w:rPr>
        <w:t>cheilitis,</w:t>
      </w:r>
      <w:r>
        <w:rPr>
          <w:spacing w:val="-3"/>
          <w:sz w:val="16"/>
        </w:rPr>
        <w:t xml:space="preserve"> </w:t>
      </w:r>
      <w:r>
        <w:rPr>
          <w:sz w:val="16"/>
        </w:rPr>
        <w:t>glossitis,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glossodynia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mouth</w:t>
      </w:r>
      <w:r>
        <w:rPr>
          <w:spacing w:val="-4"/>
          <w:sz w:val="16"/>
        </w:rPr>
        <w:t xml:space="preserve"> </w:t>
      </w:r>
      <w:r>
        <w:rPr>
          <w:sz w:val="16"/>
        </w:rPr>
        <w:t>ulceration,</w:t>
      </w:r>
      <w:r>
        <w:rPr>
          <w:spacing w:val="-3"/>
          <w:sz w:val="16"/>
        </w:rPr>
        <w:t xml:space="preserve"> </w:t>
      </w:r>
      <w:r>
        <w:rPr>
          <w:sz w:val="16"/>
        </w:rPr>
        <w:t>oral</w:t>
      </w:r>
      <w:r>
        <w:rPr>
          <w:spacing w:val="-2"/>
          <w:sz w:val="16"/>
        </w:rPr>
        <w:t xml:space="preserve"> </w:t>
      </w:r>
      <w:r>
        <w:rPr>
          <w:sz w:val="16"/>
        </w:rPr>
        <w:t>discomfort,</w:t>
      </w:r>
      <w:r>
        <w:rPr>
          <w:spacing w:val="-1"/>
          <w:sz w:val="16"/>
        </w:rPr>
        <w:t xml:space="preserve"> </w:t>
      </w:r>
      <w:r>
        <w:rPr>
          <w:sz w:val="16"/>
        </w:rPr>
        <w:t>oral</w:t>
      </w:r>
      <w:r>
        <w:rPr>
          <w:spacing w:val="-3"/>
          <w:sz w:val="16"/>
        </w:rPr>
        <w:t xml:space="preserve"> </w:t>
      </w:r>
      <w:r>
        <w:rPr>
          <w:sz w:val="16"/>
        </w:rPr>
        <w:t>mucosal</w:t>
      </w:r>
      <w:r>
        <w:rPr>
          <w:spacing w:val="-3"/>
          <w:sz w:val="16"/>
        </w:rPr>
        <w:t xml:space="preserve"> </w:t>
      </w:r>
      <w:r>
        <w:rPr>
          <w:sz w:val="16"/>
        </w:rPr>
        <w:t>erythema,</w:t>
      </w:r>
      <w:r>
        <w:rPr>
          <w:spacing w:val="-3"/>
          <w:sz w:val="16"/>
        </w:rPr>
        <w:t xml:space="preserve"> </w:t>
      </w:r>
      <w:r>
        <w:rPr>
          <w:sz w:val="16"/>
        </w:rPr>
        <w:t>oral</w:t>
      </w:r>
      <w:r>
        <w:rPr>
          <w:spacing w:val="-2"/>
          <w:sz w:val="16"/>
        </w:rPr>
        <w:t xml:space="preserve"> </w:t>
      </w:r>
      <w:r>
        <w:rPr>
          <w:sz w:val="16"/>
        </w:rPr>
        <w:t>pain,</w:t>
      </w:r>
      <w:r>
        <w:rPr>
          <w:spacing w:val="-3"/>
          <w:sz w:val="16"/>
        </w:rPr>
        <w:t xml:space="preserve"> </w:t>
      </w:r>
      <w:r>
        <w:rPr>
          <w:sz w:val="16"/>
        </w:rPr>
        <w:t>stomatitis, swollen tongue, tongue discomfort, tongue erythema, tongue oedema and tongue ulceration.</w:t>
      </w:r>
    </w:p>
    <w:p w14:paraId="5656D0A9" w14:textId="77777777" w:rsidR="0003038A" w:rsidRDefault="00701507">
      <w:pPr>
        <w:tabs>
          <w:tab w:val="left" w:pos="600"/>
        </w:tabs>
        <w:spacing w:line="254" w:lineRule="auto"/>
        <w:ind w:left="600" w:right="1242" w:hanging="360"/>
        <w:rPr>
          <w:sz w:val="16"/>
        </w:rPr>
      </w:pPr>
      <w:r>
        <w:rPr>
          <w:spacing w:val="-6"/>
          <w:position w:val="6"/>
          <w:sz w:val="13"/>
        </w:rPr>
        <w:t>18</w:t>
      </w:r>
      <w:r>
        <w:rPr>
          <w:position w:val="6"/>
          <w:sz w:val="13"/>
        </w:rPr>
        <w:tab/>
      </w:r>
      <w:r>
        <w:rPr>
          <w:sz w:val="16"/>
        </w:rPr>
        <w:t>Nail</w:t>
      </w:r>
      <w:r>
        <w:rPr>
          <w:spacing w:val="-2"/>
          <w:sz w:val="16"/>
        </w:rPr>
        <w:t xml:space="preserve"> </w:t>
      </w:r>
      <w:r>
        <w:rPr>
          <w:sz w:val="16"/>
        </w:rPr>
        <w:t>disorder:</w:t>
      </w:r>
      <w:r>
        <w:rPr>
          <w:spacing w:val="-4"/>
          <w:sz w:val="16"/>
        </w:rPr>
        <w:t xml:space="preserve"> </w:t>
      </w:r>
      <w:r>
        <w:rPr>
          <w:sz w:val="16"/>
        </w:rPr>
        <w:t>koilonychia,</w:t>
      </w:r>
      <w:r>
        <w:rPr>
          <w:spacing w:val="-4"/>
          <w:sz w:val="16"/>
        </w:rPr>
        <w:t xml:space="preserve"> </w:t>
      </w:r>
      <w:r>
        <w:rPr>
          <w:sz w:val="16"/>
        </w:rPr>
        <w:t>nail</w:t>
      </w:r>
      <w:r>
        <w:rPr>
          <w:spacing w:val="-4"/>
          <w:sz w:val="16"/>
        </w:rPr>
        <w:t xml:space="preserve"> </w:t>
      </w:r>
      <w:r>
        <w:rPr>
          <w:sz w:val="16"/>
        </w:rPr>
        <w:t>bed</w:t>
      </w:r>
      <w:r>
        <w:rPr>
          <w:spacing w:val="-3"/>
          <w:sz w:val="16"/>
        </w:rPr>
        <w:t xml:space="preserve"> </w:t>
      </w:r>
      <w:r>
        <w:rPr>
          <w:sz w:val="16"/>
        </w:rPr>
        <w:t>disorder,</w:t>
      </w:r>
      <w:r>
        <w:rPr>
          <w:spacing w:val="-4"/>
          <w:sz w:val="16"/>
        </w:rPr>
        <w:t xml:space="preserve"> </w:t>
      </w:r>
      <w:r>
        <w:rPr>
          <w:sz w:val="16"/>
        </w:rPr>
        <w:t>nail</w:t>
      </w:r>
      <w:r>
        <w:rPr>
          <w:spacing w:val="-4"/>
          <w:sz w:val="16"/>
        </w:rPr>
        <w:t xml:space="preserve"> </w:t>
      </w:r>
      <w:r>
        <w:rPr>
          <w:sz w:val="16"/>
        </w:rPr>
        <w:t>cuticle</w:t>
      </w:r>
      <w:r>
        <w:rPr>
          <w:spacing w:val="-4"/>
          <w:sz w:val="16"/>
        </w:rPr>
        <w:t xml:space="preserve"> </w:t>
      </w:r>
      <w:r>
        <w:rPr>
          <w:sz w:val="16"/>
        </w:rPr>
        <w:t>fissure,</w:t>
      </w:r>
      <w:r>
        <w:rPr>
          <w:spacing w:val="-1"/>
          <w:sz w:val="16"/>
        </w:rPr>
        <w:t xml:space="preserve"> </w:t>
      </w:r>
      <w:r>
        <w:rPr>
          <w:sz w:val="16"/>
        </w:rPr>
        <w:t>nail</w:t>
      </w:r>
      <w:r>
        <w:rPr>
          <w:spacing w:val="-2"/>
          <w:sz w:val="16"/>
        </w:rPr>
        <w:t xml:space="preserve"> </w:t>
      </w:r>
      <w:r>
        <w:rPr>
          <w:sz w:val="16"/>
        </w:rPr>
        <w:t>discoloration,</w:t>
      </w:r>
      <w:r>
        <w:rPr>
          <w:spacing w:val="-4"/>
          <w:sz w:val="16"/>
        </w:rPr>
        <w:t xml:space="preserve"> </w:t>
      </w:r>
      <w:r>
        <w:rPr>
          <w:sz w:val="16"/>
        </w:rPr>
        <w:t>nail</w:t>
      </w:r>
      <w:r>
        <w:rPr>
          <w:spacing w:val="-2"/>
          <w:sz w:val="16"/>
        </w:rPr>
        <w:t xml:space="preserve"> </w:t>
      </w:r>
      <w:r>
        <w:rPr>
          <w:sz w:val="16"/>
        </w:rPr>
        <w:t>disorder,</w:t>
      </w:r>
      <w:r>
        <w:rPr>
          <w:spacing w:val="-1"/>
          <w:sz w:val="16"/>
        </w:rPr>
        <w:t xml:space="preserve"> </w:t>
      </w:r>
      <w:r>
        <w:rPr>
          <w:sz w:val="16"/>
        </w:rPr>
        <w:t>nail</w:t>
      </w:r>
      <w:r>
        <w:rPr>
          <w:spacing w:val="-2"/>
          <w:sz w:val="16"/>
        </w:rPr>
        <w:t xml:space="preserve"> </w:t>
      </w:r>
      <w:r>
        <w:rPr>
          <w:sz w:val="16"/>
        </w:rPr>
        <w:t>dystrophy,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nail hypertrophy, nail pitting, nail ridging, nail toxicity, </w:t>
      </w:r>
      <w:proofErr w:type="spellStart"/>
      <w:r>
        <w:rPr>
          <w:sz w:val="16"/>
        </w:rPr>
        <w:t>onychoclasis</w:t>
      </w:r>
      <w:proofErr w:type="spellEnd"/>
      <w:r>
        <w:rPr>
          <w:sz w:val="16"/>
        </w:rPr>
        <w:t>, onycholysis and onychomadesis.</w:t>
      </w:r>
    </w:p>
    <w:p w14:paraId="5B8FC360" w14:textId="77777777" w:rsidR="0003038A" w:rsidRDefault="00701507">
      <w:pPr>
        <w:tabs>
          <w:tab w:val="left" w:pos="600"/>
        </w:tabs>
        <w:spacing w:line="249" w:lineRule="auto"/>
        <w:ind w:left="600" w:right="702" w:hanging="360"/>
        <w:rPr>
          <w:sz w:val="16"/>
        </w:rPr>
      </w:pPr>
      <w:r>
        <w:rPr>
          <w:spacing w:val="-6"/>
          <w:position w:val="6"/>
          <w:sz w:val="13"/>
        </w:rPr>
        <w:t>19</w:t>
      </w:r>
      <w:r>
        <w:rPr>
          <w:position w:val="6"/>
          <w:sz w:val="13"/>
        </w:rPr>
        <w:tab/>
      </w:r>
      <w:r>
        <w:rPr>
          <w:sz w:val="16"/>
        </w:rPr>
        <w:t>Skin</w:t>
      </w:r>
      <w:r>
        <w:rPr>
          <w:spacing w:val="-5"/>
          <w:sz w:val="16"/>
        </w:rPr>
        <w:t xml:space="preserve"> </w:t>
      </w:r>
      <w:r>
        <w:rPr>
          <w:sz w:val="16"/>
        </w:rPr>
        <w:t>disorder:</w:t>
      </w:r>
      <w:r>
        <w:rPr>
          <w:spacing w:val="-2"/>
          <w:sz w:val="16"/>
        </w:rPr>
        <w:t xml:space="preserve"> </w:t>
      </w:r>
      <w:r>
        <w:rPr>
          <w:sz w:val="16"/>
        </w:rPr>
        <w:t>palmar-plantar</w:t>
      </w:r>
      <w:r>
        <w:rPr>
          <w:spacing w:val="-4"/>
          <w:sz w:val="16"/>
        </w:rPr>
        <w:t xml:space="preserve"> </w:t>
      </w:r>
      <w:r>
        <w:rPr>
          <w:sz w:val="16"/>
        </w:rPr>
        <w:t>erythrodysesthesia</w:t>
      </w:r>
      <w:r>
        <w:rPr>
          <w:spacing w:val="-5"/>
          <w:sz w:val="16"/>
        </w:rPr>
        <w:t xml:space="preserve"> </w:t>
      </w:r>
      <w:r>
        <w:rPr>
          <w:sz w:val="16"/>
        </w:rPr>
        <w:t>syndrome,</w:t>
      </w:r>
      <w:r>
        <w:rPr>
          <w:spacing w:val="-2"/>
          <w:sz w:val="16"/>
        </w:rPr>
        <w:t xml:space="preserve"> </w:t>
      </w:r>
      <w:r>
        <w:rPr>
          <w:sz w:val="16"/>
        </w:rPr>
        <w:t>palmoplantar</w:t>
      </w:r>
      <w:r>
        <w:rPr>
          <w:spacing w:val="-4"/>
          <w:sz w:val="16"/>
        </w:rPr>
        <w:t xml:space="preserve"> </w:t>
      </w:r>
      <w:r>
        <w:rPr>
          <w:sz w:val="16"/>
        </w:rPr>
        <w:t>keratoderma,</w:t>
      </w:r>
      <w:r>
        <w:rPr>
          <w:spacing w:val="-5"/>
          <w:sz w:val="16"/>
        </w:rPr>
        <w:t xml:space="preserve"> </w:t>
      </w:r>
      <w:r>
        <w:rPr>
          <w:sz w:val="16"/>
        </w:rPr>
        <w:t>skin</w:t>
      </w:r>
      <w:r>
        <w:rPr>
          <w:spacing w:val="-4"/>
          <w:sz w:val="16"/>
        </w:rPr>
        <w:t xml:space="preserve"> </w:t>
      </w:r>
      <w:r>
        <w:rPr>
          <w:sz w:val="16"/>
        </w:rPr>
        <w:t>discoloration,</w:t>
      </w:r>
      <w:r>
        <w:rPr>
          <w:spacing w:val="-2"/>
          <w:sz w:val="16"/>
        </w:rPr>
        <w:t xml:space="preserve"> </w:t>
      </w:r>
      <w:r>
        <w:rPr>
          <w:sz w:val="16"/>
        </w:rPr>
        <w:t>skin</w:t>
      </w:r>
      <w:r>
        <w:rPr>
          <w:spacing w:val="-5"/>
          <w:sz w:val="16"/>
        </w:rPr>
        <w:t xml:space="preserve"> </w:t>
      </w:r>
      <w:r>
        <w:rPr>
          <w:sz w:val="16"/>
        </w:rPr>
        <w:t>exfoliation and skin fissures.</w:t>
      </w:r>
    </w:p>
    <w:p w14:paraId="35472DDD" w14:textId="77777777" w:rsidR="0003038A" w:rsidRDefault="00701507">
      <w:pPr>
        <w:spacing w:line="247" w:lineRule="auto"/>
        <w:ind w:left="600" w:right="525" w:hanging="360"/>
        <w:jc w:val="both"/>
        <w:rPr>
          <w:sz w:val="16"/>
        </w:rPr>
      </w:pPr>
      <w:r>
        <w:rPr>
          <w:position w:val="6"/>
          <w:sz w:val="13"/>
        </w:rPr>
        <w:lastRenderedPageBreak/>
        <w:t>20</w:t>
      </w:r>
      <w:r>
        <w:rPr>
          <w:spacing w:val="80"/>
          <w:w w:val="150"/>
          <w:position w:val="6"/>
          <w:sz w:val="13"/>
        </w:rPr>
        <w:t xml:space="preserve"> </w:t>
      </w:r>
      <w:r>
        <w:rPr>
          <w:sz w:val="16"/>
        </w:rPr>
        <w:t>Rash:</w:t>
      </w:r>
      <w:r>
        <w:rPr>
          <w:spacing w:val="-1"/>
          <w:sz w:val="16"/>
        </w:rPr>
        <w:t xml:space="preserve"> </w:t>
      </w:r>
      <w:r>
        <w:rPr>
          <w:sz w:val="16"/>
        </w:rPr>
        <w:t>dermatitis,</w:t>
      </w:r>
      <w:r>
        <w:rPr>
          <w:spacing w:val="-1"/>
          <w:sz w:val="16"/>
        </w:rPr>
        <w:t xml:space="preserve"> </w:t>
      </w:r>
      <w:r>
        <w:rPr>
          <w:sz w:val="16"/>
        </w:rPr>
        <w:t>dermatitis</w:t>
      </w:r>
      <w:r>
        <w:rPr>
          <w:spacing w:val="-4"/>
          <w:sz w:val="16"/>
        </w:rPr>
        <w:t xml:space="preserve"> </w:t>
      </w:r>
      <w:r>
        <w:rPr>
          <w:sz w:val="16"/>
        </w:rPr>
        <w:t>acneiform,</w:t>
      </w:r>
      <w:r>
        <w:rPr>
          <w:spacing w:val="-1"/>
          <w:sz w:val="16"/>
        </w:rPr>
        <w:t xml:space="preserve"> </w:t>
      </w:r>
      <w:r>
        <w:rPr>
          <w:sz w:val="16"/>
        </w:rPr>
        <w:t>dermatitis</w:t>
      </w:r>
      <w:r>
        <w:rPr>
          <w:spacing w:val="-3"/>
          <w:sz w:val="16"/>
        </w:rPr>
        <w:t xml:space="preserve"> </w:t>
      </w:r>
      <w:r>
        <w:rPr>
          <w:sz w:val="16"/>
        </w:rPr>
        <w:t>contact,</w:t>
      </w:r>
      <w:r>
        <w:rPr>
          <w:spacing w:val="-4"/>
          <w:sz w:val="16"/>
        </w:rPr>
        <w:t xml:space="preserve"> </w:t>
      </w:r>
      <w:r>
        <w:rPr>
          <w:sz w:val="16"/>
        </w:rPr>
        <w:t>dermatitis</w:t>
      </w:r>
      <w:r>
        <w:rPr>
          <w:spacing w:val="-4"/>
          <w:sz w:val="16"/>
        </w:rPr>
        <w:t xml:space="preserve"> </w:t>
      </w:r>
      <w:r>
        <w:rPr>
          <w:sz w:val="16"/>
        </w:rPr>
        <w:t>exfoliative,</w:t>
      </w:r>
      <w:r>
        <w:rPr>
          <w:spacing w:val="-1"/>
          <w:sz w:val="16"/>
        </w:rPr>
        <w:t xml:space="preserve"> </w:t>
      </w:r>
      <w:r>
        <w:rPr>
          <w:sz w:val="16"/>
        </w:rPr>
        <w:t>dermatitis</w:t>
      </w:r>
      <w:r>
        <w:rPr>
          <w:spacing w:val="-3"/>
          <w:sz w:val="16"/>
        </w:rPr>
        <w:t xml:space="preserve"> </w:t>
      </w:r>
      <w:r>
        <w:rPr>
          <w:sz w:val="16"/>
        </w:rPr>
        <w:t>exfoliative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generalised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erythema, exfoliative</w:t>
      </w:r>
      <w:r>
        <w:rPr>
          <w:spacing w:val="-1"/>
          <w:sz w:val="16"/>
        </w:rPr>
        <w:t xml:space="preserve"> </w:t>
      </w:r>
      <w:r>
        <w:rPr>
          <w:sz w:val="16"/>
        </w:rPr>
        <w:t>rash, rash,</w:t>
      </w:r>
      <w:r>
        <w:rPr>
          <w:spacing w:val="-2"/>
          <w:sz w:val="16"/>
        </w:rPr>
        <w:t xml:space="preserve"> </w:t>
      </w:r>
      <w:r>
        <w:rPr>
          <w:sz w:val="16"/>
        </w:rPr>
        <w:t>rash</w:t>
      </w:r>
      <w:r>
        <w:rPr>
          <w:spacing w:val="-1"/>
          <w:sz w:val="16"/>
        </w:rPr>
        <w:t xml:space="preserve"> </w:t>
      </w:r>
      <w:r>
        <w:rPr>
          <w:sz w:val="16"/>
        </w:rPr>
        <w:t>erythematous, rash</w:t>
      </w:r>
      <w:r>
        <w:rPr>
          <w:spacing w:val="-3"/>
          <w:sz w:val="16"/>
        </w:rPr>
        <w:t xml:space="preserve"> </w:t>
      </w:r>
      <w:r>
        <w:rPr>
          <w:sz w:val="16"/>
        </w:rPr>
        <w:t>macular,</w:t>
      </w:r>
      <w:r>
        <w:rPr>
          <w:spacing w:val="-2"/>
          <w:sz w:val="16"/>
        </w:rPr>
        <w:t xml:space="preserve"> </w:t>
      </w:r>
      <w:r>
        <w:rPr>
          <w:sz w:val="16"/>
        </w:rPr>
        <w:t>rash</w:t>
      </w:r>
      <w:r>
        <w:rPr>
          <w:spacing w:val="-3"/>
          <w:sz w:val="16"/>
        </w:rPr>
        <w:t xml:space="preserve"> </w:t>
      </w:r>
      <w:r>
        <w:rPr>
          <w:sz w:val="16"/>
        </w:rPr>
        <w:t>maculo-papular, rash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papular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rash</w:t>
      </w:r>
      <w:r>
        <w:rPr>
          <w:spacing w:val="-1"/>
          <w:sz w:val="16"/>
        </w:rPr>
        <w:t xml:space="preserve"> </w:t>
      </w:r>
      <w:r>
        <w:rPr>
          <w:sz w:val="16"/>
        </w:rPr>
        <w:t>pruritic, rash</w:t>
      </w:r>
      <w:r>
        <w:rPr>
          <w:spacing w:val="-1"/>
          <w:sz w:val="16"/>
        </w:rPr>
        <w:t xml:space="preserve"> </w:t>
      </w:r>
      <w:r>
        <w:rPr>
          <w:sz w:val="16"/>
        </w:rPr>
        <w:t>pustular,</w:t>
      </w:r>
      <w:r>
        <w:rPr>
          <w:spacing w:val="-2"/>
          <w:sz w:val="16"/>
        </w:rPr>
        <w:t xml:space="preserve"> </w:t>
      </w:r>
      <w:r>
        <w:rPr>
          <w:sz w:val="16"/>
        </w:rPr>
        <w:t>rash vesicular and stasis dermatitis.</w:t>
      </w:r>
    </w:p>
    <w:p w14:paraId="06B75805" w14:textId="77777777" w:rsidR="0003038A" w:rsidRDefault="00701507">
      <w:pPr>
        <w:spacing w:line="213" w:lineRule="exact"/>
        <w:ind w:left="240"/>
        <w:jc w:val="both"/>
        <w:rPr>
          <w:sz w:val="16"/>
        </w:rPr>
      </w:pPr>
      <w:proofErr w:type="gramStart"/>
      <w:r>
        <w:rPr>
          <w:position w:val="6"/>
          <w:sz w:val="13"/>
        </w:rPr>
        <w:t>21</w:t>
      </w:r>
      <w:r>
        <w:rPr>
          <w:spacing w:val="67"/>
          <w:position w:val="6"/>
          <w:sz w:val="13"/>
        </w:rPr>
        <w:t xml:space="preserve">  </w:t>
      </w:r>
      <w:r>
        <w:rPr>
          <w:sz w:val="16"/>
        </w:rPr>
        <w:t>Xerosis</w:t>
      </w:r>
      <w:proofErr w:type="gramEnd"/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dry</w:t>
      </w:r>
      <w:r>
        <w:rPr>
          <w:spacing w:val="1"/>
          <w:sz w:val="16"/>
        </w:rPr>
        <w:t xml:space="preserve"> </w:t>
      </w:r>
      <w:r>
        <w:rPr>
          <w:sz w:val="16"/>
        </w:rPr>
        <w:t>eye,</w:t>
      </w:r>
      <w:r>
        <w:rPr>
          <w:spacing w:val="-3"/>
          <w:sz w:val="16"/>
        </w:rPr>
        <w:t xml:space="preserve"> </w:t>
      </w:r>
      <w:r>
        <w:rPr>
          <w:sz w:val="16"/>
        </w:rPr>
        <w:t>dry</w:t>
      </w:r>
      <w:r>
        <w:rPr>
          <w:spacing w:val="-1"/>
          <w:sz w:val="16"/>
        </w:rPr>
        <w:t xml:space="preserve"> </w:t>
      </w:r>
      <w:r>
        <w:rPr>
          <w:sz w:val="16"/>
        </w:rPr>
        <w:t>skin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xerosis.</w:t>
      </w:r>
    </w:p>
    <w:p w14:paraId="42B87E66" w14:textId="77777777" w:rsidR="0003038A" w:rsidRDefault="00701507">
      <w:pPr>
        <w:spacing w:before="4"/>
        <w:ind w:left="240"/>
        <w:jc w:val="both"/>
        <w:rPr>
          <w:sz w:val="16"/>
        </w:rPr>
      </w:pPr>
      <w:proofErr w:type="gramStart"/>
      <w:r>
        <w:rPr>
          <w:position w:val="6"/>
          <w:sz w:val="13"/>
        </w:rPr>
        <w:t>22</w:t>
      </w:r>
      <w:r>
        <w:rPr>
          <w:spacing w:val="64"/>
          <w:position w:val="6"/>
          <w:sz w:val="13"/>
        </w:rPr>
        <w:t xml:space="preserve">  </w:t>
      </w:r>
      <w:r>
        <w:rPr>
          <w:sz w:val="16"/>
        </w:rPr>
        <w:t>Fatigue</w:t>
      </w:r>
      <w:proofErr w:type="gramEnd"/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asthenia,</w:t>
      </w:r>
      <w:r>
        <w:rPr>
          <w:spacing w:val="-4"/>
          <w:sz w:val="16"/>
        </w:rPr>
        <w:t xml:space="preserve"> </w:t>
      </w:r>
      <w:r>
        <w:rPr>
          <w:sz w:val="16"/>
        </w:rPr>
        <w:t>fatigue,</w:t>
      </w:r>
      <w:r>
        <w:rPr>
          <w:spacing w:val="-4"/>
          <w:sz w:val="16"/>
        </w:rPr>
        <w:t xml:space="preserve"> </w:t>
      </w:r>
      <w:r>
        <w:rPr>
          <w:sz w:val="16"/>
        </w:rPr>
        <w:t>malaise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muscle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fatigue.</w:t>
      </w:r>
    </w:p>
    <w:p w14:paraId="3AD5ECF1" w14:textId="77777777" w:rsidR="0003038A" w:rsidRDefault="00701507">
      <w:pPr>
        <w:spacing w:before="15"/>
        <w:ind w:left="240"/>
        <w:jc w:val="both"/>
        <w:rPr>
          <w:sz w:val="16"/>
        </w:rPr>
      </w:pPr>
      <w:proofErr w:type="gramStart"/>
      <w:r>
        <w:rPr>
          <w:position w:val="6"/>
          <w:sz w:val="13"/>
        </w:rPr>
        <w:t>23</w:t>
      </w:r>
      <w:r>
        <w:rPr>
          <w:spacing w:val="65"/>
          <w:position w:val="6"/>
          <w:sz w:val="13"/>
        </w:rPr>
        <w:t xml:space="preserve">  </w:t>
      </w:r>
      <w:r>
        <w:rPr>
          <w:sz w:val="16"/>
        </w:rPr>
        <w:t>Pyrexia</w:t>
      </w:r>
      <w:proofErr w:type="gramEnd"/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pyrexia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tumor</w:t>
      </w:r>
      <w:r>
        <w:rPr>
          <w:spacing w:val="-3"/>
          <w:sz w:val="16"/>
        </w:rPr>
        <w:t xml:space="preserve"> </w:t>
      </w:r>
      <w:proofErr w:type="gramStart"/>
      <w:r>
        <w:rPr>
          <w:sz w:val="16"/>
        </w:rPr>
        <w:t>associated</w:t>
      </w:r>
      <w:proofErr w:type="gramEnd"/>
      <w:r>
        <w:rPr>
          <w:spacing w:val="-2"/>
          <w:sz w:val="16"/>
        </w:rPr>
        <w:t xml:space="preserve"> fever.</w:t>
      </w:r>
    </w:p>
    <w:p w14:paraId="3BEFA3E1" w14:textId="77777777" w:rsidR="0003038A" w:rsidRDefault="00701507">
      <w:pPr>
        <w:tabs>
          <w:tab w:val="left" w:pos="600"/>
        </w:tabs>
        <w:spacing w:before="15" w:line="254" w:lineRule="auto"/>
        <w:ind w:left="600" w:right="1147" w:hanging="360"/>
        <w:rPr>
          <w:sz w:val="16"/>
        </w:rPr>
      </w:pPr>
      <w:r>
        <w:rPr>
          <w:spacing w:val="-6"/>
          <w:position w:val="6"/>
          <w:sz w:val="13"/>
        </w:rPr>
        <w:t>24</w:t>
      </w:r>
      <w:r>
        <w:rPr>
          <w:position w:val="6"/>
          <w:sz w:val="13"/>
        </w:rPr>
        <w:tab/>
      </w:r>
      <w:r>
        <w:rPr>
          <w:sz w:val="16"/>
        </w:rPr>
        <w:t>Oedema:</w:t>
      </w:r>
      <w:r>
        <w:rPr>
          <w:spacing w:val="-3"/>
          <w:sz w:val="16"/>
        </w:rPr>
        <w:t xml:space="preserve"> </w:t>
      </w:r>
      <w:r>
        <w:rPr>
          <w:sz w:val="16"/>
        </w:rPr>
        <w:t>face</w:t>
      </w:r>
      <w:r>
        <w:rPr>
          <w:spacing w:val="-4"/>
          <w:sz w:val="16"/>
        </w:rPr>
        <w:t xml:space="preserve"> </w:t>
      </w:r>
      <w:r>
        <w:rPr>
          <w:sz w:val="16"/>
        </w:rPr>
        <w:t>oedema,</w:t>
      </w:r>
      <w:r>
        <w:rPr>
          <w:spacing w:val="-3"/>
          <w:sz w:val="16"/>
        </w:rPr>
        <w:t xml:space="preserve"> </w:t>
      </w:r>
      <w:r>
        <w:rPr>
          <w:sz w:val="16"/>
        </w:rPr>
        <w:t>fluid</w:t>
      </w:r>
      <w:r>
        <w:rPr>
          <w:spacing w:val="-4"/>
          <w:sz w:val="16"/>
        </w:rPr>
        <w:t xml:space="preserve"> </w:t>
      </w:r>
      <w:r>
        <w:rPr>
          <w:sz w:val="16"/>
        </w:rPr>
        <w:t>retention, gingival</w:t>
      </w:r>
      <w:r>
        <w:rPr>
          <w:spacing w:val="-6"/>
          <w:sz w:val="16"/>
        </w:rPr>
        <w:t xml:space="preserve"> </w:t>
      </w:r>
      <w:r>
        <w:rPr>
          <w:sz w:val="16"/>
        </w:rPr>
        <w:t>swelling,</w:t>
      </w:r>
      <w:r>
        <w:rPr>
          <w:spacing w:val="-3"/>
          <w:sz w:val="16"/>
        </w:rPr>
        <w:t xml:space="preserve"> </w:t>
      </w:r>
      <w:r>
        <w:rPr>
          <w:sz w:val="16"/>
        </w:rPr>
        <w:t>hypervolemia, joint</w:t>
      </w:r>
      <w:r>
        <w:rPr>
          <w:spacing w:val="-3"/>
          <w:sz w:val="16"/>
        </w:rPr>
        <w:t xml:space="preserve"> </w:t>
      </w:r>
      <w:r>
        <w:rPr>
          <w:sz w:val="16"/>
        </w:rPr>
        <w:t>swelling,</w:t>
      </w:r>
      <w:r>
        <w:rPr>
          <w:spacing w:val="-3"/>
          <w:sz w:val="16"/>
        </w:rPr>
        <w:t xml:space="preserve"> </w:t>
      </w:r>
      <w:r>
        <w:rPr>
          <w:sz w:val="16"/>
        </w:rPr>
        <w:t>lip</w:t>
      </w:r>
      <w:r>
        <w:rPr>
          <w:spacing w:val="-4"/>
          <w:sz w:val="16"/>
        </w:rPr>
        <w:t xml:space="preserve"> </w:t>
      </w:r>
      <w:r>
        <w:rPr>
          <w:sz w:val="16"/>
        </w:rPr>
        <w:t>swelling, oedema, oedema peripheral, periorbital oedema, peripheral swelling and swelling.</w:t>
      </w:r>
    </w:p>
    <w:p w14:paraId="736ECFC5" w14:textId="77777777" w:rsidR="0003038A" w:rsidRDefault="00701507">
      <w:pPr>
        <w:spacing w:before="17" w:line="194" w:lineRule="exact"/>
        <w:ind w:left="581" w:right="605" w:hanging="341"/>
        <w:rPr>
          <w:sz w:val="16"/>
        </w:rPr>
      </w:pPr>
      <w:proofErr w:type="gramStart"/>
      <w:r>
        <w:rPr>
          <w:position w:val="6"/>
          <w:sz w:val="13"/>
        </w:rPr>
        <w:t>25</w:t>
      </w:r>
      <w:r>
        <w:rPr>
          <w:spacing w:val="40"/>
          <w:position w:val="6"/>
          <w:sz w:val="13"/>
        </w:rPr>
        <w:t xml:space="preserve">  </w:t>
      </w:r>
      <w:r>
        <w:rPr>
          <w:sz w:val="16"/>
        </w:rPr>
        <w:t>Injection</w:t>
      </w:r>
      <w:proofErr w:type="gramEnd"/>
      <w:r>
        <w:rPr>
          <w:sz w:val="16"/>
        </w:rPr>
        <w:t xml:space="preserve"> site reaction: injection site discomfort, injection site erythema, injection site </w:t>
      </w:r>
      <w:proofErr w:type="spellStart"/>
      <w:r>
        <w:rPr>
          <w:sz w:val="16"/>
        </w:rPr>
        <w:t>haemorrhage</w:t>
      </w:r>
      <w:proofErr w:type="spellEnd"/>
      <w:r>
        <w:rPr>
          <w:sz w:val="16"/>
        </w:rPr>
        <w:t>, injection site inflammation, injection</w:t>
      </w:r>
      <w:r>
        <w:rPr>
          <w:spacing w:val="-4"/>
          <w:sz w:val="16"/>
        </w:rPr>
        <w:t xml:space="preserve"> </w:t>
      </w:r>
      <w:r>
        <w:rPr>
          <w:sz w:val="16"/>
        </w:rPr>
        <w:t>site</w:t>
      </w:r>
      <w:r>
        <w:rPr>
          <w:spacing w:val="-4"/>
          <w:sz w:val="16"/>
        </w:rPr>
        <w:t xml:space="preserve"> </w:t>
      </w:r>
      <w:r>
        <w:rPr>
          <w:sz w:val="16"/>
        </w:rPr>
        <w:t>irritation, injection</w:t>
      </w:r>
      <w:r>
        <w:rPr>
          <w:spacing w:val="-4"/>
          <w:sz w:val="16"/>
        </w:rPr>
        <w:t xml:space="preserve"> </w:t>
      </w:r>
      <w:r>
        <w:rPr>
          <w:sz w:val="16"/>
        </w:rPr>
        <w:t>site</w:t>
      </w:r>
      <w:r>
        <w:rPr>
          <w:spacing w:val="-2"/>
          <w:sz w:val="16"/>
        </w:rPr>
        <w:t xml:space="preserve"> </w:t>
      </w:r>
      <w:r>
        <w:rPr>
          <w:sz w:val="16"/>
        </w:rPr>
        <w:t>plaque, injection</w:t>
      </w:r>
      <w:r>
        <w:rPr>
          <w:spacing w:val="-4"/>
          <w:sz w:val="16"/>
        </w:rPr>
        <w:t xml:space="preserve"> </w:t>
      </w:r>
      <w:r>
        <w:rPr>
          <w:sz w:val="16"/>
        </w:rPr>
        <w:t>site</w:t>
      </w:r>
      <w:r>
        <w:rPr>
          <w:spacing w:val="-2"/>
          <w:sz w:val="16"/>
        </w:rPr>
        <w:t xml:space="preserve"> </w:t>
      </w:r>
      <w:r>
        <w:rPr>
          <w:sz w:val="16"/>
        </w:rPr>
        <w:t>pruritus,</w:t>
      </w:r>
      <w:r>
        <w:rPr>
          <w:spacing w:val="-3"/>
          <w:sz w:val="16"/>
        </w:rPr>
        <w:t xml:space="preserve"> </w:t>
      </w:r>
      <w:r>
        <w:rPr>
          <w:sz w:val="16"/>
        </w:rPr>
        <w:t>injection</w:t>
      </w:r>
      <w:r>
        <w:rPr>
          <w:spacing w:val="-4"/>
          <w:sz w:val="16"/>
        </w:rPr>
        <w:t xml:space="preserve"> </w:t>
      </w:r>
      <w:r>
        <w:rPr>
          <w:sz w:val="16"/>
        </w:rPr>
        <w:t>site</w:t>
      </w:r>
      <w:r>
        <w:rPr>
          <w:spacing w:val="-2"/>
          <w:sz w:val="16"/>
        </w:rPr>
        <w:t xml:space="preserve"> </w:t>
      </w:r>
      <w:r>
        <w:rPr>
          <w:sz w:val="16"/>
        </w:rPr>
        <w:t>rash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injection</w:t>
      </w:r>
      <w:r>
        <w:rPr>
          <w:spacing w:val="-4"/>
          <w:sz w:val="16"/>
        </w:rPr>
        <w:t xml:space="preserve"> </w:t>
      </w:r>
      <w:r>
        <w:rPr>
          <w:sz w:val="16"/>
        </w:rPr>
        <w:t>site</w:t>
      </w:r>
      <w:r>
        <w:rPr>
          <w:spacing w:val="-2"/>
          <w:sz w:val="16"/>
        </w:rPr>
        <w:t xml:space="preserve"> </w:t>
      </w:r>
      <w:r>
        <w:rPr>
          <w:sz w:val="16"/>
        </w:rPr>
        <w:t>reaction</w:t>
      </w:r>
    </w:p>
    <w:p w14:paraId="7D259B05" w14:textId="77777777" w:rsidR="0003038A" w:rsidRDefault="00701507">
      <w:pPr>
        <w:spacing w:before="1"/>
        <w:ind w:left="240"/>
        <w:rPr>
          <w:sz w:val="16"/>
        </w:rPr>
      </w:pPr>
      <w:proofErr w:type="gramStart"/>
      <w:r>
        <w:rPr>
          <w:position w:val="6"/>
          <w:sz w:val="13"/>
        </w:rPr>
        <w:t>26</w:t>
      </w:r>
      <w:r>
        <w:rPr>
          <w:spacing w:val="50"/>
          <w:position w:val="6"/>
          <w:sz w:val="13"/>
        </w:rPr>
        <w:t xml:space="preserve">  </w:t>
      </w:r>
      <w:r>
        <w:rPr>
          <w:sz w:val="16"/>
        </w:rPr>
        <w:t>Transaminase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elevation:</w:t>
      </w:r>
      <w:r>
        <w:rPr>
          <w:spacing w:val="-3"/>
          <w:sz w:val="16"/>
        </w:rPr>
        <w:t xml:space="preserve"> </w:t>
      </w:r>
      <w:r>
        <w:rPr>
          <w:sz w:val="16"/>
        </w:rPr>
        <w:t>alanine</w:t>
      </w:r>
      <w:r>
        <w:rPr>
          <w:spacing w:val="-7"/>
          <w:sz w:val="16"/>
        </w:rPr>
        <w:t xml:space="preserve"> </w:t>
      </w:r>
      <w:r>
        <w:rPr>
          <w:sz w:val="16"/>
        </w:rPr>
        <w:t>aminotransferase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increased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aspartate</w:t>
      </w:r>
      <w:r>
        <w:rPr>
          <w:spacing w:val="-5"/>
          <w:sz w:val="16"/>
        </w:rPr>
        <w:t xml:space="preserve"> </w:t>
      </w:r>
      <w:r>
        <w:rPr>
          <w:sz w:val="16"/>
        </w:rPr>
        <w:t>aminotransferase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increased.</w:t>
      </w:r>
    </w:p>
    <w:p w14:paraId="26B902BB" w14:textId="77777777" w:rsidR="0003038A" w:rsidRDefault="0003038A">
      <w:pPr>
        <w:pStyle w:val="BodyText"/>
        <w:spacing w:before="175"/>
        <w:ind w:left="0"/>
        <w:rPr>
          <w:sz w:val="16"/>
        </w:rPr>
      </w:pPr>
    </w:p>
    <w:p w14:paraId="22AA99C6" w14:textId="77777777" w:rsidR="0003038A" w:rsidRDefault="00701507">
      <w:pPr>
        <w:pStyle w:val="Heading3"/>
        <w:spacing w:before="0"/>
      </w:pPr>
      <w:r>
        <w:rPr>
          <w:spacing w:val="-2"/>
        </w:rPr>
        <w:t>Description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selected</w:t>
      </w:r>
      <w:r>
        <w:rPr>
          <w:spacing w:val="-9"/>
        </w:rPr>
        <w:t xml:space="preserve"> </w:t>
      </w:r>
      <w:r>
        <w:rPr>
          <w:spacing w:val="-2"/>
        </w:rPr>
        <w:t>adverse</w:t>
      </w:r>
      <w:r>
        <w:rPr>
          <w:spacing w:val="-6"/>
        </w:rPr>
        <w:t xml:space="preserve"> </w:t>
      </w:r>
      <w:r>
        <w:rPr>
          <w:spacing w:val="-2"/>
        </w:rPr>
        <w:t>reactions</w:t>
      </w:r>
    </w:p>
    <w:p w14:paraId="05DA129B" w14:textId="77777777" w:rsidR="0003038A" w:rsidRDefault="00701507">
      <w:pPr>
        <w:pStyle w:val="BodyText"/>
        <w:spacing w:before="119"/>
      </w:pPr>
      <w:r>
        <w:rPr>
          <w:u w:val="single"/>
        </w:rPr>
        <w:t>Cytokine</w:t>
      </w:r>
      <w:r>
        <w:rPr>
          <w:spacing w:val="-6"/>
          <w:u w:val="single"/>
        </w:rPr>
        <w:t xml:space="preserve"> </w:t>
      </w:r>
      <w:r>
        <w:rPr>
          <w:u w:val="single"/>
        </w:rPr>
        <w:t>release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syndrome</w:t>
      </w:r>
    </w:p>
    <w:p w14:paraId="3D3A8359" w14:textId="0BE2DDC3" w:rsidR="0003038A" w:rsidRPr="00880AEC" w:rsidRDefault="00701507" w:rsidP="00880AEC">
      <w:pPr>
        <w:pStyle w:val="BodyText"/>
        <w:spacing w:before="119"/>
        <w:ind w:left="133" w:right="17" w:hanging="1"/>
        <w:rPr>
          <w:spacing w:val="-4"/>
        </w:rPr>
      </w:pPr>
      <w:r>
        <w:t>In</w:t>
      </w:r>
      <w:r>
        <w:rPr>
          <w:spacing w:val="-4"/>
        </w:rPr>
        <w:t xml:space="preserve"> </w:t>
      </w:r>
      <w:r>
        <w:t>MonumenTAL-1</w:t>
      </w:r>
      <w:r>
        <w:rPr>
          <w:spacing w:val="-6"/>
        </w:rPr>
        <w:t xml:space="preserve"> </w:t>
      </w:r>
      <w:r>
        <w:t>(N=339),</w:t>
      </w:r>
      <w:r>
        <w:rPr>
          <w:spacing w:val="-2"/>
        </w:rPr>
        <w:t xml:space="preserve"> </w:t>
      </w:r>
      <w:r>
        <w:t>CRS</w:t>
      </w:r>
      <w:r>
        <w:rPr>
          <w:spacing w:val="-2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77%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patients.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with Grade</w:t>
      </w:r>
      <w:r>
        <w:rPr>
          <w:spacing w:val="-18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events</w:t>
      </w:r>
      <w:r>
        <w:rPr>
          <w:spacing w:val="-15"/>
        </w:rPr>
        <w:t xml:space="preserve"> </w:t>
      </w:r>
      <w:r>
        <w:t>occurring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1.5%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patients.</w:t>
      </w:r>
      <w:r>
        <w:rPr>
          <w:spacing w:val="-13"/>
        </w:rPr>
        <w:t xml:space="preserve"> </w:t>
      </w:r>
      <w:r>
        <w:t>Thirty</w:t>
      </w:r>
      <w:r>
        <w:rPr>
          <w:spacing w:val="-12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percent</w:t>
      </w:r>
      <w:r>
        <w:rPr>
          <w:spacing w:val="-15"/>
        </w:rPr>
        <w:t xml:space="preserve"> </w:t>
      </w:r>
      <w:r>
        <w:t>(31%)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experienced</w:t>
      </w:r>
      <w:r>
        <w:rPr>
          <w:spacing w:val="-15"/>
        </w:rPr>
        <w:t xml:space="preserve"> </w:t>
      </w:r>
      <w:r>
        <w:rPr>
          <w:spacing w:val="-4"/>
        </w:rPr>
        <w:t>more</w:t>
      </w:r>
      <w:bookmarkStart w:id="37" w:name="Neurologic_toxicities,_including_Immune_"/>
      <w:bookmarkStart w:id="38" w:name="Serious_infections"/>
      <w:bookmarkStart w:id="39" w:name="Skin_reactions"/>
      <w:bookmarkStart w:id="40" w:name="Reporting_suspected_adverse_effects"/>
      <w:bookmarkStart w:id="41" w:name="4.9_OVERDOSE"/>
      <w:bookmarkStart w:id="42" w:name="Symptoms_and_signs"/>
      <w:bookmarkStart w:id="43" w:name="Treatment"/>
      <w:bookmarkStart w:id="44" w:name="5._PHARMACOLOGICAL_PROPERTIES"/>
      <w:bookmarkStart w:id="45" w:name="5.1_PHARMACODYNAMIC_PROPERTIES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="00880AEC"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CRS</w:t>
      </w:r>
      <w:r>
        <w:rPr>
          <w:spacing w:val="-4"/>
        </w:rPr>
        <w:t xml:space="preserve"> </w:t>
      </w:r>
      <w:r>
        <w:t>event.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step-up</w:t>
      </w:r>
      <w:r>
        <w:rPr>
          <w:spacing w:val="-4"/>
        </w:rPr>
        <w:t xml:space="preserve"> </w:t>
      </w:r>
      <w:r>
        <w:t>phase</w:t>
      </w:r>
      <w:r>
        <w:rPr>
          <w:spacing w:val="-9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0.01</w:t>
      </w:r>
      <w:r>
        <w:rPr>
          <w:spacing w:val="-6"/>
        </w:rPr>
        <w:t xml:space="preserve"> </w:t>
      </w:r>
      <w:r>
        <w:t>mg/kg</w:t>
      </w:r>
      <w:r>
        <w:rPr>
          <w:spacing w:val="-6"/>
        </w:rPr>
        <w:t xml:space="preserve"> </w:t>
      </w:r>
      <w:r>
        <w:t>dose (29%),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0.06</w:t>
      </w:r>
      <w:r>
        <w:rPr>
          <w:spacing w:val="-6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(44%),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0.3</w:t>
      </w:r>
      <w:r>
        <w:rPr>
          <w:spacing w:val="-6"/>
        </w:rPr>
        <w:t xml:space="preserve"> </w:t>
      </w:r>
      <w:r>
        <w:t>mg/kg</w:t>
      </w:r>
      <w:r>
        <w:rPr>
          <w:spacing w:val="-6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biweekly</w:t>
      </w:r>
      <w:r>
        <w:rPr>
          <w:spacing w:val="-4"/>
        </w:rPr>
        <w:t xml:space="preserve"> </w:t>
      </w:r>
      <w:r>
        <w:t>[every</w:t>
      </w:r>
      <w:r>
        <w:rPr>
          <w:spacing w:val="-6"/>
        </w:rPr>
        <w:t xml:space="preserve"> </w:t>
      </w:r>
      <w:r>
        <w:t>2 weeks] dosing;</w:t>
      </w:r>
      <w:r>
        <w:rPr>
          <w:spacing w:val="-2"/>
        </w:rPr>
        <w:t xml:space="preserve"> </w:t>
      </w:r>
      <w:r>
        <w:t>33%),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dose</w:t>
      </w:r>
      <w:r>
        <w:rPr>
          <w:spacing w:val="-6"/>
        </w:rPr>
        <w:t xml:space="preserve"> </w:t>
      </w:r>
      <w:r>
        <w:t>(0.4</w:t>
      </w:r>
      <w:r>
        <w:rPr>
          <w:spacing w:val="-4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[30%]</w:t>
      </w:r>
      <w:r>
        <w:rPr>
          <w:spacing w:val="-3"/>
        </w:rPr>
        <w:t xml:space="preserve"> </w:t>
      </w:r>
      <w:r>
        <w:t>or 0.8</w:t>
      </w:r>
      <w:r>
        <w:rPr>
          <w:spacing w:val="-6"/>
        </w:rPr>
        <w:t xml:space="preserve"> </w:t>
      </w:r>
      <w:r>
        <w:t>mg/kg</w:t>
      </w:r>
      <w:r>
        <w:rPr>
          <w:spacing w:val="-6"/>
        </w:rPr>
        <w:t xml:space="preserve"> </w:t>
      </w:r>
      <w:r>
        <w:t>[12%]).</w:t>
      </w:r>
      <w:r>
        <w:rPr>
          <w:spacing w:val="40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 4% of CRS events occurred from Week 5 onward; all events were Grade 1. The median time to onset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CRS</w:t>
      </w:r>
      <w:r>
        <w:rPr>
          <w:spacing w:val="-9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dose,</w:t>
      </w:r>
      <w:r>
        <w:rPr>
          <w:spacing w:val="-7"/>
        </w:rPr>
        <w:t xml:space="preserve"> </w:t>
      </w:r>
      <w:r>
        <w:t>91%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occurred</w:t>
      </w:r>
      <w:r>
        <w:rPr>
          <w:spacing w:val="-9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 dose, and the median duration was 17 hours. Tocilizumab and corticosteroids were used to treat 39% and 5% of CRS events, respectively.</w:t>
      </w:r>
    </w:p>
    <w:p w14:paraId="08CDB950" w14:textId="77777777" w:rsidR="0003038A" w:rsidRDefault="00701507">
      <w:pPr>
        <w:pStyle w:val="BodyText"/>
        <w:spacing w:before="121"/>
        <w:jc w:val="both"/>
      </w:pPr>
      <w:r>
        <w:rPr>
          <w:u w:val="single"/>
        </w:rPr>
        <w:t>Neurologic</w:t>
      </w:r>
      <w:r>
        <w:rPr>
          <w:spacing w:val="-10"/>
          <w:u w:val="single"/>
        </w:rPr>
        <w:t xml:space="preserve"> </w:t>
      </w:r>
      <w:r>
        <w:rPr>
          <w:u w:val="single"/>
        </w:rPr>
        <w:t>toxicities,</w:t>
      </w:r>
      <w:r>
        <w:rPr>
          <w:spacing w:val="-8"/>
          <w:u w:val="single"/>
        </w:rPr>
        <w:t xml:space="preserve"> </w:t>
      </w:r>
      <w:r>
        <w:rPr>
          <w:u w:val="single"/>
        </w:rPr>
        <w:t>including</w:t>
      </w:r>
      <w:r>
        <w:rPr>
          <w:spacing w:val="-8"/>
          <w:u w:val="single"/>
        </w:rPr>
        <w:t xml:space="preserve"> </w:t>
      </w:r>
      <w:r>
        <w:rPr>
          <w:u w:val="single"/>
        </w:rPr>
        <w:t>Immune</w:t>
      </w:r>
      <w:r>
        <w:rPr>
          <w:spacing w:val="-10"/>
          <w:u w:val="single"/>
        </w:rPr>
        <w:t xml:space="preserve"> </w:t>
      </w:r>
      <w:r>
        <w:rPr>
          <w:u w:val="single"/>
        </w:rPr>
        <w:t>effector</w:t>
      </w:r>
      <w:r>
        <w:rPr>
          <w:spacing w:val="-8"/>
          <w:u w:val="single"/>
        </w:rPr>
        <w:t xml:space="preserve"> </w:t>
      </w:r>
      <w:r>
        <w:rPr>
          <w:u w:val="single"/>
        </w:rPr>
        <w:t>cell-associated</w:t>
      </w:r>
      <w:r>
        <w:rPr>
          <w:spacing w:val="-9"/>
          <w:u w:val="single"/>
        </w:rPr>
        <w:t xml:space="preserve"> </w:t>
      </w:r>
      <w:r>
        <w:rPr>
          <w:u w:val="single"/>
        </w:rPr>
        <w:t>neurotoxicity</w:t>
      </w:r>
      <w:r>
        <w:rPr>
          <w:spacing w:val="-7"/>
          <w:u w:val="single"/>
        </w:rPr>
        <w:t xml:space="preserve"> </w:t>
      </w:r>
      <w:r>
        <w:rPr>
          <w:u w:val="single"/>
        </w:rPr>
        <w:t>syndrome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(ICANS)</w:t>
      </w:r>
    </w:p>
    <w:p w14:paraId="574AEC95" w14:textId="77777777" w:rsidR="0003038A" w:rsidRDefault="00701507">
      <w:pPr>
        <w:pStyle w:val="BodyText"/>
        <w:spacing w:before="119"/>
        <w:ind w:right="129"/>
        <w:jc w:val="both"/>
      </w:pPr>
      <w:r>
        <w:t>In MonumenTAL-1 (N=339), neurologic toxicities were reported in 29% of patients receiving TALVEY. Neurologic toxicity events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(17%),</w:t>
      </w:r>
      <w:r>
        <w:rPr>
          <w:spacing w:val="-2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(10%),</w:t>
      </w:r>
      <w:r>
        <w:rPr>
          <w:spacing w:val="-2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(2.4%) or</w:t>
      </w:r>
      <w:r>
        <w:rPr>
          <w:spacing w:val="-2"/>
        </w:rPr>
        <w:t xml:space="preserve"> </w:t>
      </w:r>
      <w:r>
        <w:t xml:space="preserve">Grade 4 (0.3%). The most frequently reported </w:t>
      </w:r>
      <w:proofErr w:type="gramStart"/>
      <w:r>
        <w:t>neurologic</w:t>
      </w:r>
      <w:proofErr w:type="gramEnd"/>
      <w:r>
        <w:t xml:space="preserve"> toxicity event was headache (9%).</w:t>
      </w:r>
    </w:p>
    <w:p w14:paraId="7062E4A5" w14:textId="77777777" w:rsidR="0003038A" w:rsidRDefault="00701507">
      <w:pPr>
        <w:pStyle w:val="BodyText"/>
        <w:spacing w:before="122"/>
        <w:ind w:right="128"/>
        <w:jc w:val="both"/>
      </w:pPr>
      <w:r>
        <w:t>In</w:t>
      </w:r>
      <w:r>
        <w:rPr>
          <w:spacing w:val="-2"/>
        </w:rPr>
        <w:t xml:space="preserve"> </w:t>
      </w:r>
      <w:r>
        <w:t>MonumenTAL-1</w:t>
      </w:r>
      <w:r>
        <w:rPr>
          <w:spacing w:val="-2"/>
        </w:rPr>
        <w:t xml:space="preserve"> </w:t>
      </w:r>
      <w:r>
        <w:t>(N=265), ICANS occurred in</w:t>
      </w:r>
      <w:r>
        <w:rPr>
          <w:spacing w:val="-1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(n=26) of patients. Most events</w:t>
      </w:r>
      <w:r>
        <w:rPr>
          <w:spacing w:val="-1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1 or 2, with Grade 3 and 4 events occurring in 2.3% of patients. The most frequent clinical manifestation of ICANS reported were confusional state (4.2%), disorientation (1.9%), and somnolence</w:t>
      </w:r>
      <w:r>
        <w:rPr>
          <w:spacing w:val="-6"/>
        </w:rPr>
        <w:t xml:space="preserve"> </w:t>
      </w:r>
      <w:r>
        <w:t>(1.9%).</w:t>
      </w:r>
      <w:r>
        <w:rPr>
          <w:spacing w:val="-5"/>
        </w:rPr>
        <w:t xml:space="preserve"> </w:t>
      </w:r>
      <w:r>
        <w:t>Sixty-eight</w:t>
      </w:r>
      <w:r>
        <w:rPr>
          <w:spacing w:val="-5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(68%)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concurrent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CRS</w:t>
      </w:r>
      <w:r>
        <w:rPr>
          <w:spacing w:val="-7"/>
        </w:rPr>
        <w:t xml:space="preserve"> </w:t>
      </w:r>
      <w:r>
        <w:t>(during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of CRS resolution). Three percent (3%) of patients experienced more than one ICANS event. Most patients</w:t>
      </w:r>
      <w:r>
        <w:rPr>
          <w:spacing w:val="-16"/>
        </w:rPr>
        <w:t xml:space="preserve"> </w:t>
      </w:r>
      <w:r>
        <w:t>experienced</w:t>
      </w:r>
      <w:r>
        <w:rPr>
          <w:spacing w:val="-15"/>
        </w:rPr>
        <w:t xml:space="preserve"> </w:t>
      </w:r>
      <w:r>
        <w:t>ICANS</w:t>
      </w:r>
      <w:r>
        <w:rPr>
          <w:spacing w:val="-14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step-up</w:t>
      </w:r>
      <w:r>
        <w:rPr>
          <w:spacing w:val="-15"/>
        </w:rPr>
        <w:t xml:space="preserve"> </w:t>
      </w:r>
      <w:r>
        <w:t>phase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0.01</w:t>
      </w:r>
      <w:r>
        <w:rPr>
          <w:spacing w:val="-16"/>
        </w:rPr>
        <w:t xml:space="preserve"> </w:t>
      </w:r>
      <w:r>
        <w:t>mg/kg</w:t>
      </w:r>
      <w:r>
        <w:rPr>
          <w:spacing w:val="-13"/>
        </w:rPr>
        <w:t xml:space="preserve"> </w:t>
      </w:r>
      <w:r>
        <w:t>dose,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0.06</w:t>
      </w:r>
      <w:r>
        <w:rPr>
          <w:spacing w:val="-15"/>
        </w:rPr>
        <w:t xml:space="preserve"> </w:t>
      </w:r>
      <w:r>
        <w:t>mg/kg dose, or the initial treatment dose (0.4 mg/kg and 0.8 mg/kg) (3% each). The median time to onset was 28</w:t>
      </w:r>
      <w:r>
        <w:rPr>
          <w:spacing w:val="-1"/>
        </w:rPr>
        <w:t xml:space="preserve"> </w:t>
      </w:r>
      <w:r>
        <w:t>hours from the last dose, 68% of events started within 48 hours from the last dose, and the median duration was 9 hours.</w:t>
      </w:r>
    </w:p>
    <w:p w14:paraId="1CEA89F3" w14:textId="77777777" w:rsidR="0003038A" w:rsidRDefault="00701507">
      <w:pPr>
        <w:pStyle w:val="BodyText"/>
        <w:spacing w:before="118" w:line="355" w:lineRule="auto"/>
        <w:ind w:right="2510"/>
      </w:pP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fatal</w:t>
      </w:r>
      <w:r>
        <w:rPr>
          <w:spacing w:val="-4"/>
        </w:rPr>
        <w:t xml:space="preserve"> </w:t>
      </w:r>
      <w:r>
        <w:t>ICANS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MonumenTAL-1. </w:t>
      </w:r>
      <w:r>
        <w:rPr>
          <w:u w:val="single"/>
        </w:rPr>
        <w:t>Serious infections</w:t>
      </w:r>
    </w:p>
    <w:p w14:paraId="6CBAFA6E" w14:textId="77777777" w:rsidR="0003038A" w:rsidRDefault="00701507">
      <w:pPr>
        <w:pStyle w:val="BodyText"/>
        <w:spacing w:line="242" w:lineRule="auto"/>
      </w:pPr>
      <w:r>
        <w:t>In MonumenTAL-1 (N=339), Grade</w:t>
      </w:r>
      <w:r>
        <w:rPr>
          <w:spacing w:val="-1"/>
        </w:rPr>
        <w:t xml:space="preserve"> </w:t>
      </w:r>
      <w:r>
        <w:t>3 or Grade 4 infections occurred in 19% of patients, and fatal infections occurred in 1.5% of patients.</w:t>
      </w:r>
    </w:p>
    <w:p w14:paraId="5C262EEB" w14:textId="77777777" w:rsidR="0003038A" w:rsidRDefault="00701507">
      <w:pPr>
        <w:pStyle w:val="BodyText"/>
        <w:spacing w:before="113"/>
        <w:jc w:val="both"/>
      </w:pPr>
      <w:r>
        <w:rPr>
          <w:u w:val="single"/>
        </w:rPr>
        <w:t>Skin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reactions</w:t>
      </w:r>
    </w:p>
    <w:p w14:paraId="3FE2C902" w14:textId="77777777" w:rsidR="0003038A" w:rsidRDefault="00701507">
      <w:pPr>
        <w:pStyle w:val="BodyText"/>
        <w:spacing w:before="119"/>
        <w:ind w:right="132"/>
        <w:jc w:val="both"/>
      </w:pPr>
      <w:r>
        <w:t xml:space="preserve">In MonumenTAL-1 (N=339), </w:t>
      </w:r>
      <w:proofErr w:type="gramStart"/>
      <w:r>
        <w:t>the majority of</w:t>
      </w:r>
      <w:proofErr w:type="gramEnd"/>
      <w:r>
        <w:t xml:space="preserve"> rash cases were Grade 1 or 2, with Grade </w:t>
      </w:r>
      <w:proofErr w:type="gramStart"/>
      <w:r>
        <w:t>3 events</w:t>
      </w:r>
      <w:proofErr w:type="gramEnd"/>
      <w:r>
        <w:t xml:space="preserve"> occurring in 3.5% of patients.</w:t>
      </w:r>
      <w:r>
        <w:rPr>
          <w:spacing w:val="40"/>
        </w:rPr>
        <w:t xml:space="preserve"> </w:t>
      </w:r>
      <w:r>
        <w:t>The median time to onset for rash was 22 days.</w:t>
      </w:r>
    </w:p>
    <w:p w14:paraId="7A46312F" w14:textId="77777777" w:rsidR="0003038A" w:rsidRDefault="00701507">
      <w:pPr>
        <w:pStyle w:val="Heading3"/>
        <w:jc w:val="both"/>
      </w:pPr>
      <w:r>
        <w:rPr>
          <w:spacing w:val="-2"/>
        </w:rPr>
        <w:t>Reporting</w:t>
      </w:r>
      <w:r>
        <w:rPr>
          <w:spacing w:val="-8"/>
        </w:rPr>
        <w:t xml:space="preserve"> </w:t>
      </w:r>
      <w:r>
        <w:rPr>
          <w:spacing w:val="-2"/>
        </w:rPr>
        <w:t>suspected</w:t>
      </w:r>
      <w:r>
        <w:rPr>
          <w:spacing w:val="-7"/>
        </w:rPr>
        <w:t xml:space="preserve"> </w:t>
      </w:r>
      <w:r>
        <w:rPr>
          <w:spacing w:val="-2"/>
        </w:rPr>
        <w:t>adverse</w:t>
      </w:r>
      <w:r>
        <w:rPr>
          <w:spacing w:val="-7"/>
        </w:rPr>
        <w:t xml:space="preserve"> </w:t>
      </w:r>
      <w:r>
        <w:rPr>
          <w:spacing w:val="-2"/>
        </w:rPr>
        <w:t>effects</w:t>
      </w:r>
    </w:p>
    <w:p w14:paraId="71D9C1A5" w14:textId="77777777" w:rsidR="0003038A" w:rsidRDefault="00701507">
      <w:pPr>
        <w:pStyle w:val="BodyText"/>
        <w:spacing w:before="122"/>
        <w:ind w:right="131"/>
        <w:jc w:val="both"/>
      </w:pPr>
      <w:r>
        <w:t>Reporting suspected adverse reactions after registration of the medicinal product is important. It allows continued monitoring of the benefit-risk balance of the medicinal product. Healthcare professionals are asked to report any suspected adverse reactions at</w:t>
      </w:r>
      <w:r>
        <w:rPr>
          <w:spacing w:val="-1"/>
        </w:rPr>
        <w:t xml:space="preserve"> </w:t>
      </w:r>
      <w:hyperlink r:id="rId11">
        <w:r>
          <w:rPr>
            <w:u w:val="single"/>
          </w:rPr>
          <w:t>www.tga.gov.au/reporting-</w:t>
        </w:r>
      </w:hyperlink>
      <w:r>
        <w:t xml:space="preserve"> </w:t>
      </w:r>
      <w:r>
        <w:rPr>
          <w:spacing w:val="-2"/>
          <w:u w:val="single"/>
        </w:rPr>
        <w:t>problems.</w:t>
      </w:r>
    </w:p>
    <w:p w14:paraId="49E6D499" w14:textId="77777777" w:rsidR="0003038A" w:rsidRDefault="00701507" w:rsidP="00B90157">
      <w:pPr>
        <w:pStyle w:val="Heading2"/>
        <w:pageBreakBefore/>
        <w:numPr>
          <w:ilvl w:val="1"/>
          <w:numId w:val="22"/>
        </w:numPr>
        <w:tabs>
          <w:tab w:val="left" w:pos="491"/>
        </w:tabs>
        <w:spacing w:before="238"/>
        <w:ind w:left="487" w:hanging="357"/>
      </w:pPr>
      <w:r>
        <w:rPr>
          <w:spacing w:val="-2"/>
        </w:rPr>
        <w:lastRenderedPageBreak/>
        <w:t>OVERDOSE</w:t>
      </w:r>
    </w:p>
    <w:p w14:paraId="3776BC96" w14:textId="77777777" w:rsidR="0003038A" w:rsidRDefault="00701507">
      <w:pPr>
        <w:pStyle w:val="Heading3"/>
        <w:spacing w:before="122"/>
      </w:pPr>
      <w:r>
        <w:rPr>
          <w:spacing w:val="-2"/>
        </w:rPr>
        <w:t>Symptoms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signs</w:t>
      </w:r>
    </w:p>
    <w:p w14:paraId="612D9983" w14:textId="77777777" w:rsidR="0003038A" w:rsidRDefault="00701507">
      <w:pPr>
        <w:pStyle w:val="BodyText"/>
        <w:spacing w:before="119"/>
        <w:ind w:right="17"/>
      </w:pP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tolerated</w:t>
      </w:r>
      <w:r>
        <w:rPr>
          <w:spacing w:val="-6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talquetamab</w:t>
      </w:r>
      <w:proofErr w:type="spellEnd"/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determined.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trials,</w:t>
      </w:r>
      <w:r>
        <w:rPr>
          <w:spacing w:val="-3"/>
        </w:rPr>
        <w:t xml:space="preserve"> </w:t>
      </w:r>
      <w:r>
        <w:t>doses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up to 1.2 mg/kg once every 2 weeks and 1.6 mg/kg monthly have been administered.</w:t>
      </w:r>
    </w:p>
    <w:p w14:paraId="2D671A52" w14:textId="77777777" w:rsidR="0003038A" w:rsidRDefault="00701507">
      <w:pPr>
        <w:pStyle w:val="Heading3"/>
      </w:pPr>
      <w:r>
        <w:rPr>
          <w:spacing w:val="-2"/>
        </w:rPr>
        <w:t>Treatment</w:t>
      </w:r>
    </w:p>
    <w:p w14:paraId="67698C8F" w14:textId="77777777" w:rsidR="0003038A" w:rsidRDefault="00701507">
      <w:pPr>
        <w:pStyle w:val="BodyText"/>
        <w:spacing w:before="119"/>
        <w:ind w:right="17"/>
      </w:pPr>
      <w:r>
        <w:t>In the</w:t>
      </w:r>
      <w:r>
        <w:rPr>
          <w:spacing w:val="-2"/>
        </w:rPr>
        <w:t xml:space="preserve"> </w:t>
      </w:r>
      <w:r>
        <w:t>event of an overdose, the patient should be</w:t>
      </w:r>
      <w:r>
        <w:rPr>
          <w:spacing w:val="-2"/>
        </w:rPr>
        <w:t xml:space="preserve"> </w:t>
      </w:r>
      <w:r>
        <w:t>monitored for any</w:t>
      </w:r>
      <w:r>
        <w:rPr>
          <w:spacing w:val="-1"/>
        </w:rPr>
        <w:t xml:space="preserve"> </w:t>
      </w:r>
      <w:r>
        <w:t>signs</w:t>
      </w:r>
      <w:r>
        <w:rPr>
          <w:spacing w:val="-1"/>
        </w:rPr>
        <w:t xml:space="preserve"> </w:t>
      </w:r>
      <w:r>
        <w:t>or symptoms of adverse reactions and appropriate symptomatic treatment should be instituted immediately.</w:t>
      </w:r>
    </w:p>
    <w:p w14:paraId="574242CF" w14:textId="77777777" w:rsidR="0003038A" w:rsidRDefault="00701507">
      <w:pPr>
        <w:pStyle w:val="BodyText"/>
        <w:spacing w:before="121"/>
        <w:ind w:right="17"/>
      </w:pPr>
      <w:r>
        <w:t>For</w:t>
      </w:r>
      <w:r>
        <w:rPr>
          <w:spacing w:val="-8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overdose,</w:t>
      </w:r>
      <w:r>
        <w:rPr>
          <w:spacing w:val="-12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Poisons</w:t>
      </w:r>
      <w:r>
        <w:rPr>
          <w:spacing w:val="-11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Centre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 xml:space="preserve">131126 </w:t>
      </w:r>
      <w:r>
        <w:rPr>
          <w:spacing w:val="-2"/>
        </w:rPr>
        <w:t>(Australia).</w:t>
      </w:r>
    </w:p>
    <w:p w14:paraId="2409D884" w14:textId="77777777" w:rsidR="0003038A" w:rsidRDefault="00701507">
      <w:pPr>
        <w:pStyle w:val="Heading1"/>
        <w:numPr>
          <w:ilvl w:val="0"/>
          <w:numId w:val="22"/>
        </w:numPr>
        <w:tabs>
          <w:tab w:val="left" w:pos="392"/>
        </w:tabs>
        <w:spacing w:before="241"/>
        <w:ind w:left="392" w:hanging="260"/>
      </w:pPr>
      <w:r>
        <w:rPr>
          <w:spacing w:val="-2"/>
        </w:rPr>
        <w:t>PHARMACOLOGICAL</w:t>
      </w:r>
      <w:r>
        <w:rPr>
          <w:spacing w:val="-8"/>
        </w:rPr>
        <w:t xml:space="preserve"> </w:t>
      </w:r>
      <w:r>
        <w:rPr>
          <w:spacing w:val="-2"/>
        </w:rPr>
        <w:t>PROPERTIES</w:t>
      </w:r>
    </w:p>
    <w:p w14:paraId="28C40736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spacing w:before="239"/>
        <w:ind w:left="491" w:hanging="359"/>
      </w:pPr>
      <w:r>
        <w:rPr>
          <w:spacing w:val="-4"/>
        </w:rPr>
        <w:t>PHARMACODYNAMIC</w:t>
      </w:r>
      <w:r>
        <w:rPr>
          <w:spacing w:val="11"/>
        </w:rPr>
        <w:t xml:space="preserve"> </w:t>
      </w:r>
      <w:r>
        <w:rPr>
          <w:spacing w:val="-2"/>
        </w:rPr>
        <w:t>PROPERTIES</w:t>
      </w:r>
    </w:p>
    <w:p w14:paraId="0355727F" w14:textId="77777777" w:rsidR="0003038A" w:rsidRDefault="00701507">
      <w:pPr>
        <w:pStyle w:val="BodyText"/>
        <w:spacing w:before="119"/>
        <w:rPr>
          <w:spacing w:val="-2"/>
        </w:rPr>
      </w:pPr>
      <w:r>
        <w:t>Pharmacotherapeutic</w:t>
      </w:r>
      <w:r>
        <w:rPr>
          <w:spacing w:val="-15"/>
        </w:rPr>
        <w:t xml:space="preserve"> </w:t>
      </w:r>
      <w:r>
        <w:t>group:</w:t>
      </w:r>
      <w:r>
        <w:rPr>
          <w:spacing w:val="-12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monoclonal</w:t>
      </w:r>
      <w:r>
        <w:rPr>
          <w:spacing w:val="-15"/>
        </w:rPr>
        <w:t xml:space="preserve"> </w:t>
      </w:r>
      <w:r>
        <w:t>antibodies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antibody</w:t>
      </w:r>
      <w:r>
        <w:rPr>
          <w:spacing w:val="-14"/>
        </w:rPr>
        <w:t xml:space="preserve"> </w:t>
      </w:r>
      <w:r>
        <w:t>drug</w:t>
      </w:r>
      <w:r>
        <w:rPr>
          <w:spacing w:val="-15"/>
        </w:rPr>
        <w:t xml:space="preserve"> </w:t>
      </w:r>
      <w:r>
        <w:t>conjugates,</w:t>
      </w:r>
      <w:r>
        <w:rPr>
          <w:spacing w:val="-13"/>
        </w:rPr>
        <w:t xml:space="preserve"> </w:t>
      </w:r>
      <w:r>
        <w:t>ATC</w:t>
      </w:r>
      <w:r>
        <w:rPr>
          <w:spacing w:val="-15"/>
        </w:rPr>
        <w:t xml:space="preserve"> </w:t>
      </w:r>
      <w:r>
        <w:t xml:space="preserve">code: </w:t>
      </w:r>
      <w:r>
        <w:rPr>
          <w:spacing w:val="-2"/>
        </w:rPr>
        <w:t>L01FX29</w:t>
      </w:r>
    </w:p>
    <w:p w14:paraId="6A8BA247" w14:textId="77777777" w:rsidR="0003038A" w:rsidRDefault="00701507">
      <w:pPr>
        <w:pStyle w:val="BodyText"/>
        <w:spacing w:before="77"/>
        <w:ind w:right="133"/>
        <w:jc w:val="both"/>
        <w:rPr>
          <w:i/>
        </w:rPr>
      </w:pPr>
      <w:bookmarkStart w:id="46" w:name="Mechanism_of_Action"/>
      <w:bookmarkStart w:id="47" w:name="Immunogenicity"/>
      <w:bookmarkStart w:id="48" w:name="Clinical_trials"/>
      <w:bookmarkEnd w:id="46"/>
      <w:bookmarkEnd w:id="47"/>
      <w:bookmarkEnd w:id="48"/>
      <w:r>
        <w:t xml:space="preserve">Within the first month of treatment with </w:t>
      </w:r>
      <w:proofErr w:type="spellStart"/>
      <w:r>
        <w:t>talquetamab</w:t>
      </w:r>
      <w:proofErr w:type="spellEnd"/>
      <w:r>
        <w:t>, activation and redistribution of T cells and induction of serum cytokines were observed</w:t>
      </w:r>
      <w:r>
        <w:rPr>
          <w:i/>
        </w:rPr>
        <w:t>.</w:t>
      </w:r>
    </w:p>
    <w:p w14:paraId="09DD66EC" w14:textId="77777777" w:rsidR="0003038A" w:rsidRDefault="00701507">
      <w:pPr>
        <w:pStyle w:val="Heading3"/>
        <w:spacing w:before="241"/>
        <w:jc w:val="both"/>
      </w:pPr>
      <w:r>
        <w:rPr>
          <w:spacing w:val="-2"/>
        </w:rPr>
        <w:t>Mechanism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Action</w:t>
      </w:r>
    </w:p>
    <w:p w14:paraId="0DC226C8" w14:textId="77777777" w:rsidR="0003038A" w:rsidRDefault="00701507">
      <w:pPr>
        <w:pStyle w:val="BodyText"/>
        <w:spacing w:before="119"/>
        <w:ind w:right="132"/>
        <w:jc w:val="both"/>
      </w:pPr>
      <w:proofErr w:type="spellStart"/>
      <w:r>
        <w:t>Talquetamab</w:t>
      </w:r>
      <w:proofErr w:type="spellEnd"/>
      <w:r>
        <w:t xml:space="preserve"> (also known as JNJ-64407564) is a </w:t>
      </w:r>
      <w:proofErr w:type="spellStart"/>
      <w:r>
        <w:t>humanised</w:t>
      </w:r>
      <w:proofErr w:type="spellEnd"/>
      <w:r>
        <w:t xml:space="preserve"> immunoglobulin G4 proline, alanine, alanine</w:t>
      </w:r>
      <w:r>
        <w:rPr>
          <w:spacing w:val="-9"/>
        </w:rPr>
        <w:t xml:space="preserve"> </w:t>
      </w:r>
      <w:r>
        <w:t>(IgG4</w:t>
      </w:r>
      <w:r>
        <w:rPr>
          <w:spacing w:val="-9"/>
        </w:rPr>
        <w:t xml:space="preserve"> </w:t>
      </w:r>
      <w:r>
        <w:t>PAA)</w:t>
      </w:r>
      <w:r>
        <w:rPr>
          <w:spacing w:val="-10"/>
        </w:rPr>
        <w:t xml:space="preserve"> </w:t>
      </w:r>
      <w:r>
        <w:t>bispecific</w:t>
      </w:r>
      <w:r>
        <w:rPr>
          <w:spacing w:val="-8"/>
        </w:rPr>
        <w:t xml:space="preserve"> </w:t>
      </w:r>
      <w:r>
        <w:t>antibody</w:t>
      </w:r>
      <w:r>
        <w:rPr>
          <w:spacing w:val="-8"/>
        </w:rPr>
        <w:t xml:space="preserve"> </w:t>
      </w:r>
      <w:r>
        <w:t>directed</w:t>
      </w:r>
      <w:r>
        <w:rPr>
          <w:spacing w:val="-9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GPRC5D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t>myeloma</w:t>
      </w:r>
      <w:r>
        <w:rPr>
          <w:spacing w:val="-9"/>
        </w:rPr>
        <w:t xml:space="preserve"> </w:t>
      </w:r>
      <w:r>
        <w:t>cells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 CD3 receptor on T Cells.</w:t>
      </w:r>
    </w:p>
    <w:p w14:paraId="6C567F3A" w14:textId="77777777" w:rsidR="0003038A" w:rsidRDefault="00701507">
      <w:pPr>
        <w:pStyle w:val="BodyText"/>
        <w:spacing w:before="122"/>
        <w:ind w:right="127"/>
        <w:jc w:val="both"/>
      </w:pPr>
      <w:proofErr w:type="spellStart"/>
      <w:r>
        <w:t>Talquetamab</w:t>
      </w:r>
      <w:proofErr w:type="spellEnd"/>
      <w:r>
        <w:t xml:space="preserve"> promotes enhanced T cell-mediated cytotoxicity through recruitment of CD3- expressing T</w:t>
      </w:r>
      <w:r>
        <w:rPr>
          <w:spacing w:val="-2"/>
        </w:rPr>
        <w:t xml:space="preserve"> </w:t>
      </w:r>
      <w:r>
        <w:t>cells to</w:t>
      </w:r>
      <w:r>
        <w:rPr>
          <w:spacing w:val="-2"/>
        </w:rPr>
        <w:t xml:space="preserve"> </w:t>
      </w:r>
      <w:r>
        <w:t>GPRC5D-expressing cells.</w:t>
      </w:r>
      <w:r>
        <w:rPr>
          <w:spacing w:val="40"/>
        </w:rPr>
        <w:t xml:space="preserve"> </w:t>
      </w:r>
      <w:r>
        <w:t>This leads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activation of T cells and</w:t>
      </w:r>
      <w:r>
        <w:rPr>
          <w:spacing w:val="-2"/>
        </w:rPr>
        <w:t xml:space="preserve"> </w:t>
      </w:r>
      <w:r>
        <w:t>induces subsequent</w:t>
      </w:r>
      <w:r>
        <w:rPr>
          <w:spacing w:val="-16"/>
        </w:rPr>
        <w:t xml:space="preserve"> </w:t>
      </w:r>
      <w:r>
        <w:t>lysis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GPRC5D-expressing</w:t>
      </w:r>
      <w:r>
        <w:rPr>
          <w:spacing w:val="-16"/>
        </w:rPr>
        <w:t xml:space="preserve"> </w:t>
      </w:r>
      <w:r>
        <w:t>cells</w:t>
      </w:r>
      <w:r>
        <w:rPr>
          <w:spacing w:val="-15"/>
        </w:rPr>
        <w:t xml:space="preserve"> </w:t>
      </w:r>
      <w:r>
        <w:t>mediated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secreted</w:t>
      </w:r>
      <w:r>
        <w:rPr>
          <w:spacing w:val="-16"/>
        </w:rPr>
        <w:t xml:space="preserve"> </w:t>
      </w:r>
      <w:r>
        <w:t>perforin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various</w:t>
      </w:r>
      <w:r>
        <w:rPr>
          <w:spacing w:val="-16"/>
        </w:rPr>
        <w:t xml:space="preserve"> </w:t>
      </w:r>
      <w:r>
        <w:t>granzymes stored</w:t>
      </w:r>
      <w:r>
        <w:rPr>
          <w:spacing w:val="-1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secretory</w:t>
      </w:r>
      <w:r>
        <w:rPr>
          <w:spacing w:val="-6"/>
        </w:rPr>
        <w:t xml:space="preserve"> </w:t>
      </w:r>
      <w:r>
        <w:t>vesicles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cytotoxic</w:t>
      </w:r>
      <w:r>
        <w:rPr>
          <w:spacing w:val="-6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cells.</w:t>
      </w:r>
      <w:r>
        <w:rPr>
          <w:spacing w:val="-1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expression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GPRC5D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 xml:space="preserve">plasma cells with minimal to no expression detected on B cells and B cell precursors, </w:t>
      </w:r>
      <w:proofErr w:type="spellStart"/>
      <w:r>
        <w:t>talquetamab</w:t>
      </w:r>
      <w:proofErr w:type="spellEnd"/>
      <w:r>
        <w:t xml:space="preserve"> targets multiple</w:t>
      </w:r>
      <w:r>
        <w:rPr>
          <w:spacing w:val="-10"/>
        </w:rPr>
        <w:t xml:space="preserve"> </w:t>
      </w:r>
      <w:r>
        <w:t>myeloma</w:t>
      </w:r>
      <w:r>
        <w:rPr>
          <w:spacing w:val="-10"/>
        </w:rPr>
        <w:t xml:space="preserve"> </w:t>
      </w:r>
      <w:r>
        <w:t>cells</w:t>
      </w:r>
      <w:r>
        <w:rPr>
          <w:spacing w:val="-9"/>
        </w:rPr>
        <w:t xml:space="preserve"> </w:t>
      </w:r>
      <w:r>
        <w:t>particularly,</w:t>
      </w:r>
      <w:r>
        <w:rPr>
          <w:spacing w:val="-11"/>
        </w:rPr>
        <w:t xml:space="preserve"> </w:t>
      </w:r>
      <w:r>
        <w:t>reducing</w:t>
      </w:r>
      <w:r>
        <w:rPr>
          <w:spacing w:val="-10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off-target</w:t>
      </w:r>
      <w:r>
        <w:rPr>
          <w:spacing w:val="-8"/>
        </w:rPr>
        <w:t xml:space="preserve"> </w:t>
      </w:r>
      <w:r>
        <w:t>effects</w:t>
      </w:r>
      <w:r>
        <w:rPr>
          <w:spacing w:val="-9"/>
        </w:rPr>
        <w:t xml:space="preserve"> </w:t>
      </w:r>
      <w:r>
        <w:t>toward</w:t>
      </w:r>
      <w:r>
        <w:rPr>
          <w:spacing w:val="-7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cell</w:t>
      </w:r>
      <w:r>
        <w:rPr>
          <w:spacing w:val="-8"/>
        </w:rPr>
        <w:t xml:space="preserve"> </w:t>
      </w:r>
      <w:r>
        <w:t>lineages.</w:t>
      </w:r>
      <w:r>
        <w:rPr>
          <w:spacing w:val="-8"/>
        </w:rPr>
        <w:t xml:space="preserve"> </w:t>
      </w:r>
      <w:r>
        <w:t>In addition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non-malignant</w:t>
      </w:r>
      <w:r>
        <w:rPr>
          <w:spacing w:val="-1"/>
        </w:rPr>
        <w:t xml:space="preserve"> </w:t>
      </w:r>
      <w:r>
        <w:t>plasma</w:t>
      </w:r>
      <w:r>
        <w:rPr>
          <w:spacing w:val="-4"/>
        </w:rPr>
        <w:t xml:space="preserve"> </w:t>
      </w:r>
      <w:r>
        <w:t>cells,</w:t>
      </w:r>
      <w:r>
        <w:rPr>
          <w:spacing w:val="-3"/>
        </w:rPr>
        <w:t xml:space="preserve"> </w:t>
      </w:r>
      <w:r>
        <w:t>GPRC5D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expressed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tissues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epithelial cells in </w:t>
      </w:r>
      <w:proofErr w:type="spellStart"/>
      <w:r>
        <w:t>keratinised</w:t>
      </w:r>
      <w:proofErr w:type="spellEnd"/>
      <w:r>
        <w:t xml:space="preserve"> tissues of the skin and tongue.</w:t>
      </w:r>
    </w:p>
    <w:p w14:paraId="4D5BB33B" w14:textId="77777777" w:rsidR="0003038A" w:rsidRDefault="00701507">
      <w:pPr>
        <w:pStyle w:val="BodyText"/>
        <w:spacing w:before="119"/>
      </w:pPr>
      <w:r>
        <w:rPr>
          <w:spacing w:val="-2"/>
          <w:u w:val="single"/>
        </w:rPr>
        <w:t>Immunogenicity</w:t>
      </w:r>
    </w:p>
    <w:p w14:paraId="51F7AC49" w14:textId="77777777" w:rsidR="0003038A" w:rsidRDefault="00701507">
      <w:pPr>
        <w:pStyle w:val="BodyText"/>
        <w:spacing w:before="119"/>
        <w:ind w:right="128"/>
        <w:jc w:val="both"/>
      </w:pPr>
      <w:r>
        <w:t>In</w:t>
      </w:r>
      <w:r>
        <w:rPr>
          <w:spacing w:val="-6"/>
        </w:rPr>
        <w:t xml:space="preserve"> </w:t>
      </w:r>
      <w:r>
        <w:t>MonumenTAL-1,</w:t>
      </w:r>
      <w:r>
        <w:rPr>
          <w:spacing w:val="-5"/>
        </w:rPr>
        <w:t xml:space="preserve"> </w:t>
      </w:r>
      <w:r>
        <w:t>260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subcutaneous</w:t>
      </w:r>
      <w:r>
        <w:rPr>
          <w:spacing w:val="-6"/>
        </w:rPr>
        <w:t xml:space="preserve"> </w:t>
      </w:r>
      <w:proofErr w:type="spellStart"/>
      <w:r>
        <w:t>talquetamab</w:t>
      </w:r>
      <w:proofErr w:type="spellEnd"/>
      <w:r>
        <w:rPr>
          <w:spacing w:val="-6"/>
        </w:rPr>
        <w:t xml:space="preserve"> </w:t>
      </w:r>
      <w:r>
        <w:t>monotherapy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0.4</w:t>
      </w:r>
      <w:r>
        <w:rPr>
          <w:spacing w:val="-3"/>
        </w:rPr>
        <w:t xml:space="preserve"> </w:t>
      </w:r>
      <w:r>
        <w:t>mg/kg weekly or 0.8</w:t>
      </w:r>
      <w:r>
        <w:rPr>
          <w:spacing w:val="-4"/>
        </w:rPr>
        <w:t xml:space="preserve"> </w:t>
      </w:r>
      <w:r>
        <w:t xml:space="preserve">mg/kg biweekly (every 2 weeks) were evaluated for antibodies to </w:t>
      </w:r>
      <w:proofErr w:type="spellStart"/>
      <w:r>
        <w:t>talquetamab</w:t>
      </w:r>
      <w:proofErr w:type="spellEnd"/>
      <w:r>
        <w:t>. Following treatment of 0.4 mg/kg weekly</w:t>
      </w:r>
      <w:r>
        <w:rPr>
          <w:spacing w:val="-1"/>
        </w:rPr>
        <w:t xml:space="preserve"> </w:t>
      </w:r>
      <w:r>
        <w:t>or 0.8</w:t>
      </w:r>
      <w:r>
        <w:rPr>
          <w:spacing w:val="-2"/>
        </w:rPr>
        <w:t xml:space="preserve"> </w:t>
      </w:r>
      <w:r>
        <w:t>mg/kg biweekly</w:t>
      </w:r>
      <w:r>
        <w:rPr>
          <w:spacing w:val="-1"/>
        </w:rPr>
        <w:t xml:space="preserve"> </w:t>
      </w:r>
      <w:r>
        <w:t>(every</w:t>
      </w:r>
      <w:r>
        <w:rPr>
          <w:spacing w:val="-1"/>
        </w:rPr>
        <w:t xml:space="preserve"> </w:t>
      </w:r>
      <w:r>
        <w:t>2 weeks), 64 of 260 patients (24.6%) developed anti-</w:t>
      </w:r>
      <w:proofErr w:type="spellStart"/>
      <w:r>
        <w:t>talquetamab</w:t>
      </w:r>
      <w:proofErr w:type="spellEnd"/>
      <w:r>
        <w:t xml:space="preserve"> antibodies. None of these participants were positive for neutralizing antibodies to </w:t>
      </w:r>
      <w:proofErr w:type="spellStart"/>
      <w:r>
        <w:t>talquetamab</w:t>
      </w:r>
      <w:proofErr w:type="spellEnd"/>
      <w:r>
        <w:t xml:space="preserve">. There was no identified clinically significant effect of anti- </w:t>
      </w:r>
      <w:proofErr w:type="spellStart"/>
      <w:r>
        <w:t>talquetamab</w:t>
      </w:r>
      <w:proofErr w:type="spellEnd"/>
      <w:r>
        <w:t xml:space="preserve"> antibodies on the pharmacokinetics, efficacy, or safety (e.g., CRS, systemic administration-related reaction, and injection site reaction).</w:t>
      </w:r>
    </w:p>
    <w:p w14:paraId="25993BCC" w14:textId="77777777" w:rsidR="0003038A" w:rsidRDefault="00701507">
      <w:pPr>
        <w:pStyle w:val="Heading3"/>
        <w:spacing w:before="240"/>
        <w:jc w:val="both"/>
      </w:pPr>
      <w:r>
        <w:rPr>
          <w:spacing w:val="-2"/>
        </w:rPr>
        <w:t>Clinical</w:t>
      </w:r>
      <w:r>
        <w:rPr>
          <w:spacing w:val="-8"/>
        </w:rPr>
        <w:t xml:space="preserve"> </w:t>
      </w:r>
      <w:r>
        <w:rPr>
          <w:spacing w:val="-2"/>
        </w:rPr>
        <w:t>trials</w:t>
      </w:r>
    </w:p>
    <w:p w14:paraId="0297BB55" w14:textId="77777777" w:rsidR="0003038A" w:rsidRDefault="00701507">
      <w:pPr>
        <w:pStyle w:val="BodyText"/>
        <w:spacing w:before="122"/>
        <w:ind w:right="128"/>
        <w:jc w:val="both"/>
      </w:pPr>
      <w:r>
        <w:t>The</w:t>
      </w:r>
      <w:r>
        <w:rPr>
          <w:spacing w:val="-2"/>
        </w:rPr>
        <w:t xml:space="preserve"> </w:t>
      </w:r>
      <w:r>
        <w:t>efficacy</w:t>
      </w:r>
      <w:r>
        <w:rPr>
          <w:spacing w:val="-1"/>
        </w:rPr>
        <w:t xml:space="preserve"> </w:t>
      </w:r>
      <w:r>
        <w:t>of TALVEY</w:t>
      </w:r>
      <w:r>
        <w:rPr>
          <w:spacing w:val="-4"/>
        </w:rPr>
        <w:t xml:space="preserve"> </w:t>
      </w:r>
      <w:r>
        <w:t>monotherapy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relapsed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refractory</w:t>
      </w:r>
      <w:r>
        <w:rPr>
          <w:spacing w:val="-4"/>
        </w:rPr>
        <w:t xml:space="preserve"> </w:t>
      </w:r>
      <w:r>
        <w:t xml:space="preserve">multiple myeloma in a single-arm, open-label, </w:t>
      </w:r>
      <w:proofErr w:type="spellStart"/>
      <w:r>
        <w:t>multicentre</w:t>
      </w:r>
      <w:proofErr w:type="spellEnd"/>
      <w:r>
        <w:t xml:space="preserve"> study, MonumenTAL-1 (MMY1001). The study included</w:t>
      </w:r>
      <w:r>
        <w:rPr>
          <w:spacing w:val="-5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therapies,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proteasome inhibitor, an immunomodulatory agent, and an anti-CD38 monoclonal antibody. The study included patients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prior T</w:t>
      </w:r>
      <w:r>
        <w:rPr>
          <w:spacing w:val="-4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redirection</w:t>
      </w:r>
      <w:r>
        <w:rPr>
          <w:spacing w:val="-4"/>
        </w:rPr>
        <w:t xml:space="preserve"> </w:t>
      </w:r>
      <w:r>
        <w:t>therapy</w:t>
      </w:r>
      <w:r>
        <w:rPr>
          <w:spacing w:val="-1"/>
        </w:rPr>
        <w:t xml:space="preserve"> </w:t>
      </w:r>
      <w:r>
        <w:t>(N=51).</w:t>
      </w:r>
      <w:r>
        <w:rPr>
          <w:spacing w:val="40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TALVEY</w:t>
      </w:r>
      <w:r>
        <w:rPr>
          <w:spacing w:val="-2"/>
        </w:rPr>
        <w:t xml:space="preserve"> </w:t>
      </w:r>
      <w:r>
        <w:t>0.4</w:t>
      </w:r>
      <w:r>
        <w:rPr>
          <w:spacing w:val="-4"/>
        </w:rPr>
        <w:t xml:space="preserve"> </w:t>
      </w:r>
      <w:r>
        <w:t>mg/kg subcutaneously weekly, following two step-up doses (0.01 and 0.06 mg/kg) in the first week of therapy, or TALVEY 0.8 mg/kg subcutaneously biweekly (every 2 weeks), following three step-up doses (0.01, 0.06 and</w:t>
      </w:r>
      <w:r>
        <w:rPr>
          <w:spacing w:val="-2"/>
        </w:rPr>
        <w:t xml:space="preserve"> </w:t>
      </w:r>
      <w:r>
        <w:t>0.3 mg/kg), until disease progression or unacceptable toxicity. Patients</w:t>
      </w:r>
      <w:r>
        <w:rPr>
          <w:spacing w:val="-1"/>
        </w:rPr>
        <w:t xml:space="preserve"> </w:t>
      </w:r>
      <w:r>
        <w:t xml:space="preserve">were </w:t>
      </w:r>
      <w:proofErr w:type="spellStart"/>
      <w:r>
        <w:lastRenderedPageBreak/>
        <w:t>hospitalised</w:t>
      </w:r>
      <w:proofErr w:type="spellEnd"/>
      <w:r>
        <w:t xml:space="preserve"> for</w:t>
      </w:r>
      <w:r>
        <w:rPr>
          <w:spacing w:val="-3"/>
        </w:rPr>
        <w:t xml:space="preserve"> </w:t>
      </w:r>
      <w:r>
        <w:t>monitoring for at least 48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after each</w:t>
      </w:r>
      <w:r>
        <w:rPr>
          <w:spacing w:val="-2"/>
        </w:rPr>
        <w:t xml:space="preserve"> </w:t>
      </w:r>
      <w:r>
        <w:t>TALVEY dose during the</w:t>
      </w:r>
      <w:r>
        <w:rPr>
          <w:spacing w:val="-2"/>
        </w:rPr>
        <w:t xml:space="preserve"> </w:t>
      </w:r>
      <w:r>
        <w:t>step-up</w:t>
      </w:r>
      <w:r>
        <w:rPr>
          <w:spacing w:val="-2"/>
        </w:rPr>
        <w:t xml:space="preserve"> </w:t>
      </w:r>
      <w:r>
        <w:t>phase.</w:t>
      </w:r>
    </w:p>
    <w:p w14:paraId="11FA6487" w14:textId="77777777" w:rsidR="0003038A" w:rsidRDefault="00701507">
      <w:pPr>
        <w:pStyle w:val="BodyText"/>
        <w:spacing w:before="118"/>
        <w:ind w:right="128"/>
        <w:jc w:val="both"/>
      </w:pPr>
      <w:r>
        <w:t>Of 117 patients treated with TALVEY 0.4 mg/kg weekly who were not exposed to prior T</w:t>
      </w:r>
      <w:r>
        <w:rPr>
          <w:spacing w:val="-2"/>
        </w:rPr>
        <w:t xml:space="preserve"> </w:t>
      </w:r>
      <w:r>
        <w:t>cell redirection therapy, the median age was 67 (range: 46 to 86) years, 54% were male, 92% were White, and 7% were Black or African American.</w:t>
      </w:r>
      <w:r>
        <w:rPr>
          <w:spacing w:val="40"/>
        </w:rPr>
        <w:t xml:space="preserve"> </w:t>
      </w:r>
      <w:r>
        <w:t>Patients had received a median of 5 (range: 4 to 13) prior therapies, and 79% of patients had received prior autologous stem cell transplantation (ASCT). Ninety-three percent (93%) of patients were refractory to their last therapy and 76% were refractory to a proteasome inhibitor, immunomodulatory agent, and anti-CD38 antibody.</w:t>
      </w:r>
      <w:r>
        <w:rPr>
          <w:spacing w:val="8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108</w:t>
      </w:r>
      <w:r>
        <w:rPr>
          <w:spacing w:val="-1"/>
        </w:rPr>
        <w:t xml:space="preserve"> </w:t>
      </w:r>
      <w:r>
        <w:t xml:space="preserve">patients for whom baseline cytogenetic data were available, high-risk cytogenetic factors (presence of </w:t>
      </w:r>
      <w:proofErr w:type="gramStart"/>
      <w:r>
        <w:t>t(</w:t>
      </w:r>
      <w:proofErr w:type="gramEnd"/>
      <w:r>
        <w:t xml:space="preserve">4:14), </w:t>
      </w:r>
      <w:proofErr w:type="gramStart"/>
      <w:r>
        <w:t>t(</w:t>
      </w:r>
      <w:proofErr w:type="gramEnd"/>
      <w:r>
        <w:t>14:16), and/or del(17p)) were present in 31% of patients.</w:t>
      </w:r>
    </w:p>
    <w:p w14:paraId="4DEF4ECF" w14:textId="77777777" w:rsidR="0003038A" w:rsidRDefault="00701507">
      <w:pPr>
        <w:pStyle w:val="BodyText"/>
        <w:spacing w:before="121"/>
        <w:ind w:right="129"/>
        <w:jc w:val="both"/>
      </w:pPr>
      <w:r>
        <w:t>Of</w:t>
      </w:r>
      <w:r>
        <w:rPr>
          <w:spacing w:val="-3"/>
        </w:rPr>
        <w:t xml:space="preserve"> </w:t>
      </w:r>
      <w:r>
        <w:t>113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TALVEY</w:t>
      </w:r>
      <w:r>
        <w:rPr>
          <w:spacing w:val="-2"/>
        </w:rPr>
        <w:t xml:space="preserve"> </w:t>
      </w:r>
      <w:r>
        <w:t>0.8</w:t>
      </w:r>
      <w:r>
        <w:rPr>
          <w:spacing w:val="-4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biweekly</w:t>
      </w:r>
      <w:r>
        <w:rPr>
          <w:spacing w:val="-1"/>
        </w:rPr>
        <w:t xml:space="preserve"> </w:t>
      </w:r>
      <w:r>
        <w:t>(every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weeks)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to prior</w:t>
      </w:r>
      <w:r>
        <w:rPr>
          <w:spacing w:val="-10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cell</w:t>
      </w:r>
      <w:r>
        <w:rPr>
          <w:spacing w:val="-12"/>
        </w:rPr>
        <w:t xml:space="preserve"> </w:t>
      </w:r>
      <w:r>
        <w:t>redirection</w:t>
      </w:r>
      <w:r>
        <w:rPr>
          <w:spacing w:val="-11"/>
        </w:rPr>
        <w:t xml:space="preserve"> </w:t>
      </w:r>
      <w:r>
        <w:t>therapy,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median</w:t>
      </w:r>
      <w:r>
        <w:rPr>
          <w:spacing w:val="-11"/>
        </w:rPr>
        <w:t xml:space="preserve"> </w:t>
      </w:r>
      <w:r>
        <w:t>age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67</w:t>
      </w:r>
      <w:r>
        <w:rPr>
          <w:spacing w:val="-11"/>
        </w:rPr>
        <w:t xml:space="preserve"> </w:t>
      </w:r>
      <w:r>
        <w:t>(range:</w:t>
      </w:r>
      <w:r>
        <w:rPr>
          <w:spacing w:val="-10"/>
        </w:rPr>
        <w:t xml:space="preserve"> </w:t>
      </w:r>
      <w:r>
        <w:t>38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84)</w:t>
      </w:r>
      <w:r>
        <w:rPr>
          <w:spacing w:val="-10"/>
        </w:rPr>
        <w:t xml:space="preserve"> </w:t>
      </w:r>
      <w:r>
        <w:t>years,</w:t>
      </w:r>
      <w:r>
        <w:rPr>
          <w:spacing w:val="-10"/>
        </w:rPr>
        <w:t xml:space="preserve"> </w:t>
      </w:r>
      <w:r>
        <w:t>59%</w:t>
      </w:r>
      <w:r>
        <w:rPr>
          <w:spacing w:val="-10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male,</w:t>
      </w:r>
      <w:r>
        <w:rPr>
          <w:spacing w:val="-10"/>
        </w:rPr>
        <w:t xml:space="preserve"> </w:t>
      </w:r>
      <w:r>
        <w:t>85% were</w:t>
      </w:r>
      <w:r>
        <w:rPr>
          <w:spacing w:val="-4"/>
        </w:rPr>
        <w:t xml:space="preserve"> </w:t>
      </w:r>
      <w:r>
        <w:t>White,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7%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American.</w:t>
      </w:r>
      <w:r>
        <w:rPr>
          <w:spacing w:val="-3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median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(range:</w:t>
      </w:r>
      <w:r>
        <w:rPr>
          <w:spacing w:val="-7"/>
        </w:rPr>
        <w:t xml:space="preserve"> </w:t>
      </w:r>
      <w:r>
        <w:t>4 to 17) prior therapies, and 80% of patients had received prior autologous stem cell transplantation (ASCT). Ninety-five percent (95%) of patients were refractory to their last therapy and 73% were refractory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proteasome</w:t>
      </w:r>
      <w:r>
        <w:rPr>
          <w:spacing w:val="31"/>
        </w:rPr>
        <w:t xml:space="preserve"> </w:t>
      </w:r>
      <w:r>
        <w:t>inhibitor,</w:t>
      </w:r>
      <w:r>
        <w:rPr>
          <w:spacing w:val="32"/>
        </w:rPr>
        <w:t xml:space="preserve"> </w:t>
      </w:r>
      <w:r>
        <w:t>immunomodulatory</w:t>
      </w:r>
      <w:r>
        <w:rPr>
          <w:spacing w:val="31"/>
        </w:rPr>
        <w:t xml:space="preserve"> </w:t>
      </w:r>
      <w:r>
        <w:t>agent,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anti-CD38</w:t>
      </w:r>
      <w:r>
        <w:rPr>
          <w:spacing w:val="31"/>
        </w:rPr>
        <w:t xml:space="preserve"> </w:t>
      </w:r>
      <w:r>
        <w:t>antibody.</w:t>
      </w:r>
      <w:r>
        <w:rPr>
          <w:spacing w:val="8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 99</w:t>
      </w:r>
      <w:r>
        <w:rPr>
          <w:spacing w:val="-2"/>
        </w:rPr>
        <w:t xml:space="preserve"> </w:t>
      </w:r>
      <w:r>
        <w:t xml:space="preserve">patients for whom baseline cytogenetic data were available, high-risk cytogenetic factors (presence of </w:t>
      </w:r>
      <w:proofErr w:type="gramStart"/>
      <w:r>
        <w:t>t(</w:t>
      </w:r>
      <w:proofErr w:type="gramEnd"/>
      <w:r>
        <w:t xml:space="preserve">4:14), </w:t>
      </w:r>
      <w:proofErr w:type="gramStart"/>
      <w:r>
        <w:t>t(</w:t>
      </w:r>
      <w:proofErr w:type="gramEnd"/>
      <w:r>
        <w:t>14:16), and/or del(17p)) were present in 26% of patients.</w:t>
      </w:r>
    </w:p>
    <w:p w14:paraId="70AF3BC7" w14:textId="77777777" w:rsidR="0003038A" w:rsidRDefault="00701507">
      <w:pPr>
        <w:pStyle w:val="BodyText"/>
        <w:spacing w:before="119"/>
        <w:ind w:right="131"/>
        <w:jc w:val="both"/>
      </w:pPr>
      <w:r>
        <w:t>Efficacy results were based on overall response rate assessed by an Independent Review Committee using IMWG criteria.</w:t>
      </w:r>
    </w:p>
    <w:p w14:paraId="32C4CDE3" w14:textId="77777777" w:rsidR="0003038A" w:rsidRDefault="00701507">
      <w:pPr>
        <w:pStyle w:val="BodyText"/>
        <w:spacing w:before="77"/>
        <w:ind w:left="133" w:right="129" w:hanging="1"/>
        <w:jc w:val="both"/>
      </w:pPr>
      <w:r>
        <w:t>The</w:t>
      </w:r>
      <w:r>
        <w:rPr>
          <w:spacing w:val="-11"/>
        </w:rPr>
        <w:t xml:space="preserve"> </w:t>
      </w:r>
      <w:r>
        <w:t>efficacy</w:t>
      </w:r>
      <w:r>
        <w:rPr>
          <w:spacing w:val="-12"/>
        </w:rPr>
        <w:t xml:space="preserve"> </w:t>
      </w:r>
      <w:r>
        <w:t>results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117</w:t>
      </w:r>
      <w:r>
        <w:rPr>
          <w:spacing w:val="-11"/>
        </w:rPr>
        <w:t xml:space="preserve"> </w:t>
      </w:r>
      <w:r>
        <w:t>patients</w:t>
      </w:r>
      <w:r>
        <w:rPr>
          <w:spacing w:val="-15"/>
        </w:rPr>
        <w:t xml:space="preserve"> </w:t>
      </w:r>
      <w:r>
        <w:t>treated</w:t>
      </w:r>
      <w:r>
        <w:rPr>
          <w:spacing w:val="-11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TALVEY</w:t>
      </w:r>
      <w:r>
        <w:rPr>
          <w:spacing w:val="-11"/>
        </w:rPr>
        <w:t xml:space="preserve"> </w:t>
      </w:r>
      <w:r>
        <w:t>0.4</w:t>
      </w:r>
      <w:r>
        <w:rPr>
          <w:spacing w:val="-13"/>
        </w:rPr>
        <w:t xml:space="preserve"> </w:t>
      </w:r>
      <w:r>
        <w:t>mg/kg</w:t>
      </w:r>
      <w:r>
        <w:rPr>
          <w:spacing w:val="-13"/>
        </w:rPr>
        <w:t xml:space="preserve"> </w:t>
      </w:r>
      <w:r>
        <w:t>weekly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exposed to prior T cell redirection therapy and who had received at least 4 prior therapies are presented in Table 12.</w:t>
      </w:r>
    </w:p>
    <w:p w14:paraId="431B470B" w14:textId="77777777" w:rsidR="0003038A" w:rsidRDefault="00701507" w:rsidP="00701507">
      <w:pPr>
        <w:tabs>
          <w:tab w:val="left" w:pos="1327"/>
        </w:tabs>
        <w:spacing w:before="179"/>
        <w:ind w:left="1327" w:right="765" w:hanging="1151"/>
        <w:rPr>
          <w:b/>
          <w:sz w:val="20"/>
        </w:rPr>
      </w:pPr>
      <w:r>
        <w:rPr>
          <w:b/>
          <w:sz w:val="20"/>
        </w:rPr>
        <w:t>Table 12:</w:t>
      </w:r>
      <w:r>
        <w:rPr>
          <w:b/>
          <w:sz w:val="20"/>
        </w:rPr>
        <w:tab/>
        <w:t>Efficacy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results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MonumenTAL-1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(MMY1001)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patients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least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prior therapies receiving 0.4 mg/kg weekly TALVEY</w:t>
      </w:r>
    </w:p>
    <w:p w14:paraId="08815913" w14:textId="77777777" w:rsidR="0003038A" w:rsidRDefault="0003038A">
      <w:pPr>
        <w:pStyle w:val="BodyText"/>
        <w:spacing w:before="4"/>
        <w:ind w:left="0"/>
        <w:rPr>
          <w:b/>
          <w:sz w:val="5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9"/>
        <w:gridCol w:w="3801"/>
      </w:tblGrid>
      <w:tr w:rsidR="0003038A" w14:paraId="581E5984" w14:textId="77777777">
        <w:trPr>
          <w:trHeight w:val="414"/>
        </w:trPr>
        <w:tc>
          <w:tcPr>
            <w:tcW w:w="5839" w:type="dxa"/>
          </w:tcPr>
          <w:p w14:paraId="6542ECD7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01" w:type="dxa"/>
          </w:tcPr>
          <w:p w14:paraId="5384E41F" w14:textId="77777777" w:rsidR="0003038A" w:rsidRDefault="00701507">
            <w:pPr>
              <w:pStyle w:val="TableParagraph"/>
              <w:spacing w:line="206" w:lineRule="exact"/>
              <w:ind w:left="1164"/>
              <w:rPr>
                <w:b/>
                <w:sz w:val="18"/>
              </w:rPr>
            </w:pPr>
            <w:r>
              <w:rPr>
                <w:b/>
                <w:sz w:val="18"/>
              </w:rPr>
              <w:t>0.4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mg/kg</w:t>
            </w:r>
            <w:r>
              <w:rPr>
                <w:b/>
                <w:spacing w:val="-2"/>
                <w:sz w:val="18"/>
              </w:rPr>
              <w:t xml:space="preserve"> weekly</w:t>
            </w:r>
          </w:p>
          <w:p w14:paraId="2C30684F" w14:textId="77777777" w:rsidR="0003038A" w:rsidRDefault="00701507">
            <w:pPr>
              <w:pStyle w:val="TableParagraph"/>
              <w:spacing w:before="2" w:line="187" w:lineRule="exact"/>
              <w:ind w:left="1548"/>
              <w:rPr>
                <w:b/>
                <w:sz w:val="18"/>
              </w:rPr>
            </w:pPr>
            <w:r>
              <w:rPr>
                <w:b/>
                <w:sz w:val="18"/>
              </w:rPr>
              <w:t>(N=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117)</w:t>
            </w:r>
          </w:p>
        </w:tc>
      </w:tr>
      <w:tr w:rsidR="0003038A" w14:paraId="5945B259" w14:textId="77777777">
        <w:trPr>
          <w:trHeight w:val="206"/>
        </w:trPr>
        <w:tc>
          <w:tcPr>
            <w:tcW w:w="5839" w:type="dxa"/>
          </w:tcPr>
          <w:p w14:paraId="1F5D0D59" w14:textId="77777777" w:rsidR="0003038A" w:rsidRDefault="00701507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Overall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(ORR=</w:t>
            </w:r>
            <w:proofErr w:type="spellStart"/>
            <w:r>
              <w:rPr>
                <w:b/>
                <w:spacing w:val="-2"/>
                <w:sz w:val="18"/>
              </w:rPr>
              <w:t>sCR+CR+VGPR+PR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3801" w:type="dxa"/>
          </w:tcPr>
          <w:p w14:paraId="4FD5D47D" w14:textId="77777777" w:rsidR="0003038A" w:rsidRDefault="00701507">
            <w:pPr>
              <w:pStyle w:val="TableParagraph"/>
              <w:ind w:left="112" w:right="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84 (71.8 </w:t>
            </w:r>
            <w:r>
              <w:rPr>
                <w:spacing w:val="-5"/>
                <w:sz w:val="18"/>
              </w:rPr>
              <w:t>%)</w:t>
            </w:r>
          </w:p>
        </w:tc>
      </w:tr>
      <w:tr w:rsidR="0003038A" w14:paraId="14E02DC8" w14:textId="77777777">
        <w:trPr>
          <w:trHeight w:val="208"/>
        </w:trPr>
        <w:tc>
          <w:tcPr>
            <w:tcW w:w="5839" w:type="dxa"/>
          </w:tcPr>
          <w:p w14:paraId="61D7F299" w14:textId="77777777" w:rsidR="0003038A" w:rsidRDefault="00701507">
            <w:pPr>
              <w:pStyle w:val="TableParagraph"/>
              <w:spacing w:line="188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95% CI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801" w:type="dxa"/>
          </w:tcPr>
          <w:p w14:paraId="3482B17F" w14:textId="77777777" w:rsidR="0003038A" w:rsidRDefault="00701507">
            <w:pPr>
              <w:pStyle w:val="TableParagraph"/>
              <w:spacing w:line="188" w:lineRule="exact"/>
              <w:ind w:left="112" w:right="100"/>
              <w:jc w:val="center"/>
              <w:rPr>
                <w:sz w:val="18"/>
              </w:rPr>
            </w:pPr>
            <w:r>
              <w:rPr>
                <w:sz w:val="18"/>
              </w:rPr>
              <w:t>(62.7,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79.7)</w:t>
            </w:r>
          </w:p>
        </w:tc>
      </w:tr>
      <w:tr w:rsidR="0003038A" w14:paraId="1E8A7351" w14:textId="77777777">
        <w:trPr>
          <w:trHeight w:val="206"/>
        </w:trPr>
        <w:tc>
          <w:tcPr>
            <w:tcW w:w="5839" w:type="dxa"/>
          </w:tcPr>
          <w:p w14:paraId="7749008F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Stringent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sCR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3801" w:type="dxa"/>
          </w:tcPr>
          <w:p w14:paraId="46A762EA" w14:textId="77777777" w:rsidR="0003038A" w:rsidRDefault="00701507">
            <w:pPr>
              <w:pStyle w:val="TableParagraph"/>
              <w:ind w:left="1620"/>
              <w:rPr>
                <w:sz w:val="18"/>
              </w:rPr>
            </w:pPr>
            <w:r>
              <w:rPr>
                <w:sz w:val="18"/>
              </w:rPr>
              <w:t xml:space="preserve">25.6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4DC50C64" w14:textId="77777777">
        <w:trPr>
          <w:trHeight w:val="205"/>
        </w:trPr>
        <w:tc>
          <w:tcPr>
            <w:tcW w:w="5839" w:type="dxa"/>
          </w:tcPr>
          <w:p w14:paraId="4076A8C4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(CR)</w:t>
            </w:r>
          </w:p>
        </w:tc>
        <w:tc>
          <w:tcPr>
            <w:tcW w:w="3801" w:type="dxa"/>
          </w:tcPr>
          <w:p w14:paraId="233545D7" w14:textId="77777777" w:rsidR="0003038A" w:rsidRDefault="00701507">
            <w:pPr>
              <w:pStyle w:val="TableParagraph"/>
              <w:ind w:left="1670"/>
              <w:rPr>
                <w:sz w:val="18"/>
              </w:rPr>
            </w:pPr>
            <w:r>
              <w:rPr>
                <w:sz w:val="18"/>
              </w:rPr>
              <w:t>9.4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230FAD4C" w14:textId="77777777">
        <w:trPr>
          <w:trHeight w:val="208"/>
        </w:trPr>
        <w:tc>
          <w:tcPr>
            <w:tcW w:w="5839" w:type="dxa"/>
          </w:tcPr>
          <w:p w14:paraId="1B793684" w14:textId="77777777" w:rsidR="0003038A" w:rsidRDefault="00701507">
            <w:pPr>
              <w:pStyle w:val="TableParagraph"/>
              <w:spacing w:before="1" w:line="187" w:lineRule="exact"/>
              <w:ind w:left="331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(VGPR)</w:t>
            </w:r>
          </w:p>
        </w:tc>
        <w:tc>
          <w:tcPr>
            <w:tcW w:w="3801" w:type="dxa"/>
          </w:tcPr>
          <w:p w14:paraId="142D25CC" w14:textId="77777777" w:rsidR="0003038A" w:rsidRDefault="00701507">
            <w:pPr>
              <w:pStyle w:val="TableParagraph"/>
              <w:spacing w:before="1" w:line="187" w:lineRule="exact"/>
              <w:ind w:left="1620"/>
              <w:rPr>
                <w:sz w:val="18"/>
              </w:rPr>
            </w:pPr>
            <w:r>
              <w:rPr>
                <w:sz w:val="18"/>
              </w:rPr>
              <w:t xml:space="preserve">22.2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38CC2363" w14:textId="77777777">
        <w:trPr>
          <w:trHeight w:val="206"/>
        </w:trPr>
        <w:tc>
          <w:tcPr>
            <w:tcW w:w="5839" w:type="dxa"/>
          </w:tcPr>
          <w:p w14:paraId="2B77FA34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Partial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(PR)</w:t>
            </w:r>
          </w:p>
        </w:tc>
        <w:tc>
          <w:tcPr>
            <w:tcW w:w="3801" w:type="dxa"/>
          </w:tcPr>
          <w:p w14:paraId="34C65C35" w14:textId="77777777" w:rsidR="0003038A" w:rsidRDefault="00701507">
            <w:pPr>
              <w:pStyle w:val="TableParagraph"/>
              <w:ind w:left="1620"/>
              <w:rPr>
                <w:sz w:val="18"/>
              </w:rPr>
            </w:pPr>
            <w:r>
              <w:rPr>
                <w:sz w:val="18"/>
              </w:rPr>
              <w:t xml:space="preserve">14.5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7B69BD78" w14:textId="77777777">
        <w:trPr>
          <w:trHeight w:val="208"/>
        </w:trPr>
        <w:tc>
          <w:tcPr>
            <w:tcW w:w="9640" w:type="dxa"/>
            <w:gridSpan w:val="2"/>
          </w:tcPr>
          <w:p w14:paraId="0A766768" w14:textId="77777777" w:rsidR="0003038A" w:rsidRDefault="00701507">
            <w:pPr>
              <w:pStyle w:val="TableParagraph"/>
              <w:spacing w:line="188" w:lineRule="exact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(DOR)</w:t>
            </w:r>
          </w:p>
        </w:tc>
      </w:tr>
      <w:tr w:rsidR="0003038A" w14:paraId="1424B9B4" w14:textId="77777777">
        <w:trPr>
          <w:trHeight w:val="206"/>
        </w:trPr>
        <w:tc>
          <w:tcPr>
            <w:tcW w:w="5839" w:type="dxa"/>
          </w:tcPr>
          <w:p w14:paraId="2296A9BE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responders</w:t>
            </w:r>
          </w:p>
        </w:tc>
        <w:tc>
          <w:tcPr>
            <w:tcW w:w="3801" w:type="dxa"/>
          </w:tcPr>
          <w:p w14:paraId="08FAAF53" w14:textId="77777777" w:rsidR="0003038A" w:rsidRDefault="00701507">
            <w:pPr>
              <w:pStyle w:val="TableParagraph"/>
              <w:ind w:left="112" w:right="10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</w:tr>
      <w:tr w:rsidR="0003038A" w14:paraId="037E6D10" w14:textId="77777777">
        <w:trPr>
          <w:trHeight w:val="205"/>
        </w:trPr>
        <w:tc>
          <w:tcPr>
            <w:tcW w:w="5839" w:type="dxa"/>
          </w:tcPr>
          <w:p w14:paraId="5FF4EADB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Median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(95%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(months)</w:t>
            </w:r>
          </w:p>
        </w:tc>
        <w:tc>
          <w:tcPr>
            <w:tcW w:w="3801" w:type="dxa"/>
          </w:tcPr>
          <w:p w14:paraId="51E2C3CD" w14:textId="77777777" w:rsidR="0003038A" w:rsidRDefault="00701507">
            <w:pPr>
              <w:pStyle w:val="TableParagraph"/>
              <w:ind w:left="1315"/>
              <w:rPr>
                <w:sz w:val="18"/>
              </w:rPr>
            </w:pPr>
            <w:r>
              <w:rPr>
                <w:sz w:val="18"/>
              </w:rPr>
              <w:t>10.8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(7.6,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20.2)</w:t>
            </w:r>
          </w:p>
        </w:tc>
      </w:tr>
      <w:tr w:rsidR="0003038A" w14:paraId="5BC3744D" w14:textId="77777777">
        <w:trPr>
          <w:trHeight w:val="208"/>
        </w:trPr>
        <w:tc>
          <w:tcPr>
            <w:tcW w:w="5839" w:type="dxa"/>
          </w:tcPr>
          <w:p w14:paraId="242AAD45" w14:textId="77777777" w:rsidR="0003038A" w:rsidRDefault="00701507">
            <w:pPr>
              <w:pStyle w:val="TableParagraph"/>
              <w:spacing w:before="1" w:line="187" w:lineRule="exact"/>
              <w:ind w:left="331"/>
              <w:rPr>
                <w:sz w:val="18"/>
              </w:rPr>
            </w:pPr>
            <w:r>
              <w:rPr>
                <w:sz w:val="18"/>
              </w:rPr>
              <w:t>Patients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3801" w:type="dxa"/>
          </w:tcPr>
          <w:p w14:paraId="1445FB39" w14:textId="77777777" w:rsidR="0003038A" w:rsidRDefault="00701507">
            <w:pPr>
              <w:pStyle w:val="TableParagraph"/>
              <w:spacing w:before="1" w:line="187" w:lineRule="exact"/>
              <w:ind w:left="1620"/>
              <w:rPr>
                <w:sz w:val="18"/>
              </w:rPr>
            </w:pPr>
            <w:r>
              <w:rPr>
                <w:sz w:val="18"/>
              </w:rPr>
              <w:t xml:space="preserve">69.4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3959D8C8" w14:textId="77777777">
        <w:trPr>
          <w:trHeight w:val="206"/>
        </w:trPr>
        <w:tc>
          <w:tcPr>
            <w:tcW w:w="5839" w:type="dxa"/>
          </w:tcPr>
          <w:p w14:paraId="74518975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Patients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3801" w:type="dxa"/>
          </w:tcPr>
          <w:p w14:paraId="77134563" w14:textId="77777777" w:rsidR="0003038A" w:rsidRDefault="00701507">
            <w:pPr>
              <w:pStyle w:val="TableParagraph"/>
              <w:ind w:left="1620"/>
              <w:rPr>
                <w:sz w:val="18"/>
              </w:rPr>
            </w:pPr>
            <w:r>
              <w:rPr>
                <w:sz w:val="18"/>
              </w:rPr>
              <w:t xml:space="preserve">49.3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585E417F" w14:textId="77777777">
        <w:trPr>
          <w:trHeight w:val="208"/>
        </w:trPr>
        <w:tc>
          <w:tcPr>
            <w:tcW w:w="9640" w:type="dxa"/>
            <w:gridSpan w:val="2"/>
          </w:tcPr>
          <w:p w14:paraId="46DE4733" w14:textId="77777777" w:rsidR="0003038A" w:rsidRDefault="00701507">
            <w:pPr>
              <w:pStyle w:val="TableParagraph"/>
              <w:spacing w:line="188" w:lineRule="exact"/>
              <w:ind w:left="43"/>
              <w:rPr>
                <w:b/>
                <w:sz w:val="12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response</w:t>
            </w:r>
            <w:r>
              <w:rPr>
                <w:b/>
                <w:spacing w:val="-2"/>
                <w:position w:val="6"/>
                <w:sz w:val="12"/>
              </w:rPr>
              <w:t>a</w:t>
            </w:r>
          </w:p>
        </w:tc>
      </w:tr>
      <w:tr w:rsidR="0003038A" w14:paraId="3F833525" w14:textId="77777777">
        <w:trPr>
          <w:trHeight w:val="205"/>
        </w:trPr>
        <w:tc>
          <w:tcPr>
            <w:tcW w:w="5839" w:type="dxa"/>
          </w:tcPr>
          <w:p w14:paraId="33039A67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responders</w:t>
            </w:r>
          </w:p>
        </w:tc>
        <w:tc>
          <w:tcPr>
            <w:tcW w:w="3801" w:type="dxa"/>
          </w:tcPr>
          <w:p w14:paraId="2C471F29" w14:textId="77777777" w:rsidR="0003038A" w:rsidRDefault="00701507">
            <w:pPr>
              <w:pStyle w:val="TableParagraph"/>
              <w:ind w:left="112" w:right="10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</w:tr>
      <w:tr w:rsidR="0003038A" w14:paraId="72F7C234" w14:textId="77777777">
        <w:trPr>
          <w:trHeight w:val="206"/>
        </w:trPr>
        <w:tc>
          <w:tcPr>
            <w:tcW w:w="5839" w:type="dxa"/>
          </w:tcPr>
          <w:p w14:paraId="279AB0B3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Median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(range)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(months)</w:t>
            </w:r>
          </w:p>
        </w:tc>
        <w:tc>
          <w:tcPr>
            <w:tcW w:w="3801" w:type="dxa"/>
          </w:tcPr>
          <w:p w14:paraId="747977D9" w14:textId="77777777" w:rsidR="0003038A" w:rsidRDefault="00701507">
            <w:pPr>
              <w:pStyle w:val="TableParagraph"/>
              <w:ind w:left="1315"/>
              <w:rPr>
                <w:sz w:val="18"/>
              </w:rPr>
            </w:pPr>
            <w:r>
              <w:rPr>
                <w:sz w:val="18"/>
              </w:rPr>
              <w:t>1.15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(0.2;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10.9)</w:t>
            </w:r>
          </w:p>
        </w:tc>
      </w:tr>
      <w:tr w:rsidR="0003038A" w14:paraId="361DF987" w14:textId="77777777">
        <w:trPr>
          <w:trHeight w:val="208"/>
        </w:trPr>
        <w:tc>
          <w:tcPr>
            <w:tcW w:w="5839" w:type="dxa"/>
          </w:tcPr>
          <w:p w14:paraId="25E24731" w14:textId="77777777" w:rsidR="0003038A" w:rsidRDefault="00701507">
            <w:pPr>
              <w:pStyle w:val="TableParagraph"/>
              <w:spacing w:line="188" w:lineRule="exact"/>
              <w:ind w:left="43"/>
              <w:rPr>
                <w:b/>
                <w:sz w:val="12"/>
              </w:rPr>
            </w:pPr>
            <w:r>
              <w:rPr>
                <w:b/>
                <w:sz w:val="18"/>
              </w:rPr>
              <w:t>MRD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negativity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rate</w:t>
            </w:r>
            <w:r>
              <w:rPr>
                <w:b/>
                <w:spacing w:val="-4"/>
                <w:position w:val="6"/>
                <w:sz w:val="12"/>
              </w:rPr>
              <w:t>b</w:t>
            </w:r>
          </w:p>
        </w:tc>
        <w:tc>
          <w:tcPr>
            <w:tcW w:w="3801" w:type="dxa"/>
          </w:tcPr>
          <w:p w14:paraId="74D1F7D7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03038A" w14:paraId="774088C0" w14:textId="77777777">
        <w:trPr>
          <w:trHeight w:val="206"/>
        </w:trPr>
        <w:tc>
          <w:tcPr>
            <w:tcW w:w="5839" w:type="dxa"/>
          </w:tcPr>
          <w:p w14:paraId="36FA84CA" w14:textId="77777777" w:rsidR="0003038A" w:rsidRDefault="00701507"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MRD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negativity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801" w:type="dxa"/>
          </w:tcPr>
          <w:p w14:paraId="43C4FD91" w14:textId="77777777" w:rsidR="0003038A" w:rsidRDefault="00701507">
            <w:pPr>
              <w:pStyle w:val="TableParagraph"/>
              <w:ind w:left="112" w:right="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38 (32.5 </w:t>
            </w:r>
            <w:r>
              <w:rPr>
                <w:spacing w:val="-5"/>
                <w:sz w:val="18"/>
              </w:rPr>
              <w:t>%)</w:t>
            </w:r>
          </w:p>
        </w:tc>
      </w:tr>
      <w:tr w:rsidR="0003038A" w14:paraId="1F01CD99" w14:textId="77777777">
        <w:trPr>
          <w:trHeight w:val="208"/>
        </w:trPr>
        <w:tc>
          <w:tcPr>
            <w:tcW w:w="5839" w:type="dxa"/>
          </w:tcPr>
          <w:p w14:paraId="01CB2F3B" w14:textId="77777777" w:rsidR="0003038A" w:rsidRDefault="00701507">
            <w:pPr>
              <w:pStyle w:val="TableParagraph"/>
              <w:spacing w:line="188" w:lineRule="exact"/>
              <w:ind w:left="544"/>
              <w:rPr>
                <w:sz w:val="18"/>
              </w:rPr>
            </w:pPr>
            <w:r>
              <w:rPr>
                <w:sz w:val="18"/>
              </w:rPr>
              <w:t>95%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CI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801" w:type="dxa"/>
          </w:tcPr>
          <w:p w14:paraId="6ADF991D" w14:textId="77777777" w:rsidR="0003038A" w:rsidRDefault="00701507">
            <w:pPr>
              <w:pStyle w:val="TableParagraph"/>
              <w:spacing w:line="188" w:lineRule="exact"/>
              <w:ind w:left="112" w:right="49"/>
              <w:jc w:val="center"/>
              <w:rPr>
                <w:sz w:val="18"/>
              </w:rPr>
            </w:pPr>
            <w:r>
              <w:rPr>
                <w:sz w:val="18"/>
              </w:rPr>
              <w:t>(24.1,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41.8)</w:t>
            </w:r>
          </w:p>
        </w:tc>
      </w:tr>
      <w:tr w:rsidR="0003038A" w14:paraId="678E87A0" w14:textId="77777777">
        <w:trPr>
          <w:trHeight w:val="206"/>
        </w:trPr>
        <w:tc>
          <w:tcPr>
            <w:tcW w:w="5839" w:type="dxa"/>
          </w:tcPr>
          <w:p w14:paraId="23392BE5" w14:textId="77777777" w:rsidR="0003038A" w:rsidRDefault="00701507">
            <w:pPr>
              <w:pStyle w:val="TableParagraph"/>
              <w:ind w:left="244"/>
              <w:rPr>
                <w:sz w:val="12"/>
              </w:rPr>
            </w:pPr>
            <w:r>
              <w:rPr>
                <w:sz w:val="18"/>
              </w:rPr>
              <w:t>MRD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negativity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patients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achieving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sCR</w:t>
            </w:r>
            <w:proofErr w:type="spellEnd"/>
            <w:r>
              <w:rPr>
                <w:spacing w:val="-4"/>
                <w:position w:val="6"/>
                <w:sz w:val="12"/>
              </w:rPr>
              <w:t>c</w:t>
            </w:r>
          </w:p>
        </w:tc>
        <w:tc>
          <w:tcPr>
            <w:tcW w:w="3801" w:type="dxa"/>
          </w:tcPr>
          <w:p w14:paraId="6355A457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03038A" w14:paraId="3CA04CA0" w14:textId="77777777">
        <w:trPr>
          <w:trHeight w:val="208"/>
        </w:trPr>
        <w:tc>
          <w:tcPr>
            <w:tcW w:w="5839" w:type="dxa"/>
          </w:tcPr>
          <w:p w14:paraId="61F60626" w14:textId="77777777" w:rsidR="0003038A" w:rsidRDefault="00701507">
            <w:pPr>
              <w:pStyle w:val="TableParagraph"/>
              <w:spacing w:line="188" w:lineRule="exact"/>
              <w:ind w:left="544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better</w:t>
            </w:r>
          </w:p>
        </w:tc>
        <w:tc>
          <w:tcPr>
            <w:tcW w:w="3801" w:type="dxa"/>
          </w:tcPr>
          <w:p w14:paraId="3656D7C4" w14:textId="77777777" w:rsidR="0003038A" w:rsidRDefault="00701507">
            <w:pPr>
              <w:pStyle w:val="TableParagraph"/>
              <w:spacing w:line="188" w:lineRule="exact"/>
              <w:ind w:left="112" w:right="99"/>
              <w:jc w:val="center"/>
              <w:rPr>
                <w:sz w:val="18"/>
              </w:rPr>
            </w:pPr>
            <w:r>
              <w:rPr>
                <w:sz w:val="18"/>
              </w:rPr>
              <w:t>N=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</w:tr>
      <w:tr w:rsidR="0003038A" w14:paraId="498573E4" w14:textId="77777777">
        <w:trPr>
          <w:trHeight w:val="205"/>
        </w:trPr>
        <w:tc>
          <w:tcPr>
            <w:tcW w:w="5839" w:type="dxa"/>
          </w:tcPr>
          <w:p w14:paraId="6CA86878" w14:textId="77777777" w:rsidR="0003038A" w:rsidRDefault="00701507">
            <w:pPr>
              <w:pStyle w:val="TableParagraph"/>
              <w:ind w:left="544"/>
              <w:rPr>
                <w:sz w:val="18"/>
              </w:rPr>
            </w:pPr>
            <w:r>
              <w:rPr>
                <w:sz w:val="18"/>
              </w:rPr>
              <w:t>MRD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negativity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801" w:type="dxa"/>
          </w:tcPr>
          <w:p w14:paraId="13BCB557" w14:textId="77777777" w:rsidR="0003038A" w:rsidRDefault="00701507">
            <w:pPr>
              <w:pStyle w:val="TableParagraph"/>
              <w:ind w:left="112" w:right="5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(56.1%)</w:t>
            </w:r>
          </w:p>
        </w:tc>
      </w:tr>
      <w:tr w:rsidR="0003038A" w14:paraId="370D7E6F" w14:textId="77777777">
        <w:trPr>
          <w:trHeight w:val="206"/>
        </w:trPr>
        <w:tc>
          <w:tcPr>
            <w:tcW w:w="5839" w:type="dxa"/>
          </w:tcPr>
          <w:p w14:paraId="1FBBCEE4" w14:textId="77777777" w:rsidR="0003038A" w:rsidRDefault="00701507">
            <w:pPr>
              <w:pStyle w:val="TableParagraph"/>
              <w:ind w:left="544"/>
              <w:rPr>
                <w:sz w:val="18"/>
              </w:rPr>
            </w:pPr>
            <w:r>
              <w:rPr>
                <w:sz w:val="18"/>
              </w:rPr>
              <w:t>95%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CI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801" w:type="dxa"/>
          </w:tcPr>
          <w:p w14:paraId="02FCCB3C" w14:textId="77777777" w:rsidR="0003038A" w:rsidRDefault="00701507">
            <w:pPr>
              <w:pStyle w:val="TableParagraph"/>
              <w:ind w:left="112" w:right="49"/>
              <w:jc w:val="center"/>
              <w:rPr>
                <w:sz w:val="18"/>
              </w:rPr>
            </w:pPr>
            <w:r>
              <w:rPr>
                <w:sz w:val="18"/>
              </w:rPr>
              <w:t>(39.7,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71.5)</w:t>
            </w:r>
          </w:p>
        </w:tc>
      </w:tr>
    </w:tbl>
    <w:p w14:paraId="1BB846AA" w14:textId="77777777" w:rsidR="0003038A" w:rsidRDefault="00701507">
      <w:pPr>
        <w:spacing w:before="9"/>
        <w:ind w:left="175" w:right="4020"/>
        <w:rPr>
          <w:sz w:val="16"/>
        </w:rPr>
      </w:pPr>
      <w:r>
        <w:rPr>
          <w:sz w:val="16"/>
        </w:rPr>
        <w:t>CI=confidence</w:t>
      </w:r>
      <w:r>
        <w:rPr>
          <w:spacing w:val="-8"/>
          <w:sz w:val="16"/>
        </w:rPr>
        <w:t xml:space="preserve"> </w:t>
      </w:r>
      <w:r>
        <w:rPr>
          <w:sz w:val="16"/>
        </w:rPr>
        <w:t>interval;</w:t>
      </w:r>
      <w:r>
        <w:rPr>
          <w:spacing w:val="-7"/>
          <w:sz w:val="16"/>
        </w:rPr>
        <w:t xml:space="preserve"> </w:t>
      </w:r>
      <w:r>
        <w:rPr>
          <w:sz w:val="16"/>
        </w:rPr>
        <w:t>MRD=minimal</w:t>
      </w:r>
      <w:r>
        <w:rPr>
          <w:spacing w:val="-5"/>
          <w:sz w:val="16"/>
        </w:rPr>
        <w:t xml:space="preserve"> </w:t>
      </w:r>
      <w:r>
        <w:rPr>
          <w:sz w:val="16"/>
        </w:rPr>
        <w:t>residual</w:t>
      </w:r>
      <w:r>
        <w:rPr>
          <w:spacing w:val="-5"/>
          <w:sz w:val="16"/>
        </w:rPr>
        <w:t xml:space="preserve"> </w:t>
      </w:r>
      <w:r>
        <w:rPr>
          <w:sz w:val="16"/>
        </w:rPr>
        <w:t>disease;</w:t>
      </w:r>
      <w:r>
        <w:rPr>
          <w:spacing w:val="-4"/>
          <w:sz w:val="16"/>
        </w:rPr>
        <w:t xml:space="preserve"> </w:t>
      </w:r>
      <w:r>
        <w:rPr>
          <w:sz w:val="16"/>
        </w:rPr>
        <w:t>NE=not</w:t>
      </w:r>
      <w:r>
        <w:rPr>
          <w:spacing w:val="-4"/>
          <w:sz w:val="16"/>
        </w:rPr>
        <w:t xml:space="preserve"> </w:t>
      </w:r>
      <w:r>
        <w:rPr>
          <w:sz w:val="16"/>
        </w:rPr>
        <w:t>estimable Median duration of follow-up = 18.7 months.</w:t>
      </w:r>
    </w:p>
    <w:p w14:paraId="077BA62D" w14:textId="77777777" w:rsidR="0003038A" w:rsidRDefault="00701507">
      <w:pPr>
        <w:spacing w:line="183" w:lineRule="exact"/>
        <w:ind w:left="175"/>
        <w:rPr>
          <w:sz w:val="16"/>
        </w:rPr>
      </w:pPr>
      <w:proofErr w:type="gramStart"/>
      <w:r>
        <w:rPr>
          <w:sz w:val="16"/>
          <w:vertAlign w:val="superscript"/>
        </w:rPr>
        <w:t>a</w:t>
      </w:r>
      <w:r>
        <w:rPr>
          <w:spacing w:val="42"/>
          <w:sz w:val="16"/>
        </w:rPr>
        <w:t xml:space="preserve"> </w:t>
      </w:r>
      <w:r>
        <w:rPr>
          <w:sz w:val="16"/>
        </w:rPr>
        <w:t>Response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PR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better</w:t>
      </w:r>
    </w:p>
    <w:p w14:paraId="2DA2CB97" w14:textId="77777777" w:rsidR="0003038A" w:rsidRDefault="00701507">
      <w:pPr>
        <w:spacing w:before="1"/>
        <w:ind w:left="312" w:right="175" w:hanging="137"/>
        <w:rPr>
          <w:sz w:val="16"/>
        </w:rPr>
      </w:pPr>
      <w:r>
        <w:rPr>
          <w:sz w:val="16"/>
          <w:vertAlign w:val="superscript"/>
        </w:rPr>
        <w:t>b</w:t>
      </w:r>
      <w:r>
        <w:rPr>
          <w:spacing w:val="40"/>
          <w:sz w:val="16"/>
        </w:rPr>
        <w:t xml:space="preserve"> </w:t>
      </w:r>
      <w:r>
        <w:rPr>
          <w:sz w:val="16"/>
        </w:rPr>
        <w:t>MRD-negativity</w:t>
      </w:r>
      <w:r>
        <w:rPr>
          <w:spacing w:val="-2"/>
          <w:sz w:val="16"/>
        </w:rPr>
        <w:t xml:space="preserve"> </w:t>
      </w:r>
      <w:r>
        <w:rPr>
          <w:sz w:val="16"/>
        </w:rPr>
        <w:t>rate</w:t>
      </w:r>
      <w:r>
        <w:rPr>
          <w:spacing w:val="-2"/>
          <w:sz w:val="16"/>
        </w:rPr>
        <w:t xml:space="preserve"> </w:t>
      </w:r>
      <w:r>
        <w:rPr>
          <w:sz w:val="16"/>
        </w:rPr>
        <w:t>is defined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proportion</w:t>
      </w:r>
      <w:r>
        <w:rPr>
          <w:spacing w:val="-2"/>
          <w:sz w:val="16"/>
        </w:rPr>
        <w:t xml:space="preserve"> </w:t>
      </w:r>
      <w:r>
        <w:rPr>
          <w:sz w:val="16"/>
        </w:rPr>
        <w:t>of participants</w:t>
      </w:r>
      <w:r>
        <w:rPr>
          <w:spacing w:val="-2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achieved</w:t>
      </w:r>
      <w:r>
        <w:rPr>
          <w:spacing w:val="-2"/>
          <w:sz w:val="16"/>
        </w:rPr>
        <w:t xml:space="preserve"> </w:t>
      </w:r>
      <w:r>
        <w:rPr>
          <w:sz w:val="16"/>
        </w:rPr>
        <w:t>MRD</w:t>
      </w:r>
      <w:r>
        <w:rPr>
          <w:spacing w:val="-5"/>
          <w:sz w:val="16"/>
        </w:rPr>
        <w:t xml:space="preserve"> </w:t>
      </w:r>
      <w:r>
        <w:rPr>
          <w:sz w:val="16"/>
        </w:rPr>
        <w:t>negative</w:t>
      </w:r>
      <w:r>
        <w:rPr>
          <w:spacing w:val="-4"/>
          <w:sz w:val="16"/>
        </w:rPr>
        <w:t xml:space="preserve"> </w:t>
      </w:r>
      <w:r>
        <w:rPr>
          <w:sz w:val="16"/>
        </w:rPr>
        <w:t>status</w:t>
      </w:r>
      <w:r>
        <w:rPr>
          <w:spacing w:val="-3"/>
          <w:sz w:val="16"/>
        </w:rPr>
        <w:t xml:space="preserve"> </w:t>
      </w:r>
      <w:r>
        <w:rPr>
          <w:sz w:val="16"/>
        </w:rPr>
        <w:t>(at 10</w:t>
      </w:r>
      <w:r>
        <w:rPr>
          <w:sz w:val="16"/>
          <w:vertAlign w:val="superscript"/>
        </w:rPr>
        <w:t>-5</w:t>
      </w:r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timepoint</w:t>
      </w:r>
      <w:r>
        <w:rPr>
          <w:spacing w:val="-3"/>
          <w:sz w:val="16"/>
        </w:rPr>
        <w:t xml:space="preserve"> </w:t>
      </w:r>
      <w:r>
        <w:rPr>
          <w:sz w:val="16"/>
        </w:rPr>
        <w:t>after initial dose and prior to progressive disease (PD) or subsequent anti-myeloma therapy.</w:t>
      </w:r>
    </w:p>
    <w:p w14:paraId="59691F05" w14:textId="77777777" w:rsidR="0003038A" w:rsidRDefault="00701507">
      <w:pPr>
        <w:ind w:left="312" w:right="17" w:hanging="137"/>
        <w:rPr>
          <w:sz w:val="16"/>
        </w:rPr>
      </w:pPr>
      <w:r>
        <w:rPr>
          <w:sz w:val="16"/>
          <w:vertAlign w:val="superscript"/>
        </w:rPr>
        <w:t>d</w:t>
      </w:r>
      <w:r>
        <w:rPr>
          <w:spacing w:val="30"/>
          <w:sz w:val="16"/>
        </w:rPr>
        <w:t xml:space="preserve"> </w:t>
      </w:r>
      <w:r>
        <w:rPr>
          <w:sz w:val="16"/>
        </w:rPr>
        <w:t>Only</w:t>
      </w:r>
      <w:r>
        <w:rPr>
          <w:spacing w:val="-3"/>
          <w:sz w:val="16"/>
        </w:rPr>
        <w:t xml:space="preserve"> </w:t>
      </w:r>
      <w:r>
        <w:rPr>
          <w:sz w:val="16"/>
        </w:rPr>
        <w:t>MRD</w:t>
      </w:r>
      <w:r>
        <w:rPr>
          <w:spacing w:val="-2"/>
          <w:sz w:val="16"/>
        </w:rPr>
        <w:t xml:space="preserve"> </w:t>
      </w:r>
      <w:r>
        <w:rPr>
          <w:sz w:val="16"/>
        </w:rPr>
        <w:t>assessments (10</w:t>
      </w:r>
      <w:r>
        <w:rPr>
          <w:sz w:val="16"/>
          <w:vertAlign w:val="superscript"/>
        </w:rPr>
        <w:t>-5</w:t>
      </w:r>
      <w:r>
        <w:rPr>
          <w:spacing w:val="-5"/>
          <w:sz w:val="16"/>
        </w:rPr>
        <w:t xml:space="preserve"> </w:t>
      </w:r>
      <w:r>
        <w:rPr>
          <w:sz w:val="16"/>
        </w:rPr>
        <w:t>testing</w:t>
      </w:r>
      <w:r>
        <w:rPr>
          <w:spacing w:val="-2"/>
          <w:sz w:val="16"/>
        </w:rPr>
        <w:t xml:space="preserve"> </w:t>
      </w:r>
      <w:r>
        <w:rPr>
          <w:sz w:val="16"/>
        </w:rPr>
        <w:t>threshold)</w:t>
      </w:r>
      <w:r>
        <w:rPr>
          <w:spacing w:val="-2"/>
          <w:sz w:val="16"/>
        </w:rPr>
        <w:t xml:space="preserve"> </w:t>
      </w:r>
      <w:r>
        <w:rPr>
          <w:sz w:val="16"/>
        </w:rPr>
        <w:t>within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months</w:t>
      </w:r>
      <w:r>
        <w:rPr>
          <w:spacing w:val="-2"/>
          <w:sz w:val="16"/>
        </w:rPr>
        <w:t xml:space="preserve"> </w:t>
      </w:r>
      <w:r>
        <w:rPr>
          <w:sz w:val="16"/>
        </w:rPr>
        <w:t>of achieving</w:t>
      </w:r>
      <w:r>
        <w:rPr>
          <w:spacing w:val="-2"/>
          <w:sz w:val="16"/>
        </w:rPr>
        <w:t xml:space="preserve"> </w:t>
      </w:r>
      <w:r>
        <w:rPr>
          <w:sz w:val="16"/>
        </w:rPr>
        <w:t>CR/</w:t>
      </w:r>
      <w:proofErr w:type="spellStart"/>
      <w:r>
        <w:rPr>
          <w:sz w:val="16"/>
        </w:rPr>
        <w:t>sCR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until</w:t>
      </w:r>
      <w:r>
        <w:rPr>
          <w:spacing w:val="-1"/>
          <w:sz w:val="16"/>
        </w:rPr>
        <w:t xml:space="preserve"> </w:t>
      </w:r>
      <w:r>
        <w:rPr>
          <w:sz w:val="16"/>
        </w:rPr>
        <w:t>death/progression/subsequent</w:t>
      </w:r>
      <w:r>
        <w:rPr>
          <w:spacing w:val="-3"/>
          <w:sz w:val="16"/>
        </w:rPr>
        <w:t xml:space="preserve"> </w:t>
      </w:r>
      <w:r>
        <w:rPr>
          <w:sz w:val="16"/>
        </w:rPr>
        <w:t>therapy (exclusive) are considered.</w:t>
      </w:r>
    </w:p>
    <w:p w14:paraId="30D7E161" w14:textId="77777777" w:rsidR="0003038A" w:rsidRDefault="0003038A">
      <w:pPr>
        <w:pStyle w:val="BodyText"/>
        <w:spacing w:before="121"/>
        <w:ind w:left="0"/>
      </w:pPr>
    </w:p>
    <w:p w14:paraId="64EE028E" w14:textId="77777777" w:rsidR="0003038A" w:rsidRDefault="00701507">
      <w:pPr>
        <w:pStyle w:val="BodyText"/>
        <w:ind w:right="129"/>
        <w:jc w:val="both"/>
      </w:pPr>
      <w:r>
        <w:t>The</w:t>
      </w:r>
      <w:r>
        <w:rPr>
          <w:spacing w:val="-11"/>
        </w:rPr>
        <w:t xml:space="preserve"> </w:t>
      </w:r>
      <w:r>
        <w:t>efficacy</w:t>
      </w:r>
      <w:r>
        <w:rPr>
          <w:spacing w:val="-12"/>
        </w:rPr>
        <w:t xml:space="preserve"> </w:t>
      </w:r>
      <w:r>
        <w:t>results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113</w:t>
      </w:r>
      <w:r>
        <w:rPr>
          <w:spacing w:val="-11"/>
        </w:rPr>
        <w:t xml:space="preserve"> </w:t>
      </w:r>
      <w:r>
        <w:t>patients</w:t>
      </w:r>
      <w:r>
        <w:rPr>
          <w:spacing w:val="-15"/>
        </w:rPr>
        <w:t xml:space="preserve"> </w:t>
      </w:r>
      <w:r>
        <w:t>treated</w:t>
      </w:r>
      <w:r>
        <w:rPr>
          <w:spacing w:val="-11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TALVEY</w:t>
      </w:r>
      <w:r>
        <w:rPr>
          <w:spacing w:val="-11"/>
        </w:rPr>
        <w:t xml:space="preserve"> </w:t>
      </w:r>
      <w:r>
        <w:t>0.8</w:t>
      </w:r>
      <w:r>
        <w:rPr>
          <w:spacing w:val="-13"/>
        </w:rPr>
        <w:t xml:space="preserve"> </w:t>
      </w:r>
      <w:r>
        <w:t>mg/kg</w:t>
      </w:r>
      <w:r>
        <w:rPr>
          <w:spacing w:val="-13"/>
        </w:rPr>
        <w:t xml:space="preserve"> </w:t>
      </w:r>
      <w:r>
        <w:t>weekly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 xml:space="preserve">exposed to prior T cell redirection therapy and who had received at least 4 prior therapies are presented in </w:t>
      </w:r>
      <w:r>
        <w:lastRenderedPageBreak/>
        <w:t>Table 13.</w:t>
      </w:r>
    </w:p>
    <w:p w14:paraId="19E4E3E5" w14:textId="77777777" w:rsidR="0003038A" w:rsidRDefault="00701507">
      <w:pPr>
        <w:tabs>
          <w:tab w:val="left" w:pos="1327"/>
        </w:tabs>
        <w:spacing w:before="179" w:after="59"/>
        <w:ind w:left="1327" w:right="785" w:hanging="1152"/>
        <w:rPr>
          <w:b/>
          <w:sz w:val="20"/>
        </w:rPr>
      </w:pPr>
      <w:r>
        <w:rPr>
          <w:b/>
          <w:sz w:val="20"/>
        </w:rPr>
        <w:t>Table 13:</w:t>
      </w:r>
      <w:r>
        <w:rPr>
          <w:b/>
          <w:sz w:val="20"/>
        </w:rPr>
        <w:tab/>
        <w:t>Efficacy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results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MonumenTAL-1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(MMY1001)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patients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least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prior therapies receiving 0.8 mg/kg biweekly (every 2 Weeks) TALVEY</w:t>
      </w: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9"/>
        <w:gridCol w:w="3801"/>
      </w:tblGrid>
      <w:tr w:rsidR="0003038A" w14:paraId="21991E20" w14:textId="77777777" w:rsidTr="00701507">
        <w:trPr>
          <w:trHeight w:val="414"/>
          <w:tblHeader/>
        </w:trPr>
        <w:tc>
          <w:tcPr>
            <w:tcW w:w="5839" w:type="dxa"/>
          </w:tcPr>
          <w:p w14:paraId="7D0787A7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01" w:type="dxa"/>
          </w:tcPr>
          <w:p w14:paraId="24EC0C1A" w14:textId="77777777" w:rsidR="0003038A" w:rsidRDefault="00701507">
            <w:pPr>
              <w:pStyle w:val="TableParagraph"/>
              <w:spacing w:before="1" w:line="207" w:lineRule="exact"/>
              <w:ind w:left="393"/>
              <w:rPr>
                <w:b/>
                <w:sz w:val="18"/>
              </w:rPr>
            </w:pPr>
            <w:r>
              <w:rPr>
                <w:b/>
                <w:sz w:val="18"/>
              </w:rPr>
              <w:t>0.8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mg/kg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biweekly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(every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weeks)</w:t>
            </w:r>
          </w:p>
          <w:p w14:paraId="0E9913CB" w14:textId="77777777" w:rsidR="0003038A" w:rsidRDefault="00701507">
            <w:pPr>
              <w:pStyle w:val="TableParagraph"/>
              <w:spacing w:line="187" w:lineRule="exact"/>
              <w:ind w:left="1548"/>
              <w:rPr>
                <w:b/>
                <w:sz w:val="18"/>
              </w:rPr>
            </w:pPr>
            <w:r>
              <w:rPr>
                <w:b/>
                <w:sz w:val="18"/>
              </w:rPr>
              <w:t>(N=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113)</w:t>
            </w:r>
          </w:p>
        </w:tc>
      </w:tr>
      <w:tr w:rsidR="0003038A" w14:paraId="7419D365" w14:textId="77777777">
        <w:trPr>
          <w:trHeight w:val="205"/>
        </w:trPr>
        <w:tc>
          <w:tcPr>
            <w:tcW w:w="5839" w:type="dxa"/>
          </w:tcPr>
          <w:p w14:paraId="0A258121" w14:textId="77777777" w:rsidR="0003038A" w:rsidRDefault="00701507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Overall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(ORR=</w:t>
            </w:r>
            <w:proofErr w:type="spellStart"/>
            <w:r>
              <w:rPr>
                <w:b/>
                <w:spacing w:val="-2"/>
                <w:sz w:val="18"/>
              </w:rPr>
              <w:t>sCR+CR+VGPR+PR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3801" w:type="dxa"/>
          </w:tcPr>
          <w:p w14:paraId="5BD777BF" w14:textId="77777777" w:rsidR="0003038A" w:rsidRDefault="00701507">
            <w:pPr>
              <w:pStyle w:val="TableParagraph"/>
              <w:ind w:left="112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(69.0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%)</w:t>
            </w:r>
          </w:p>
        </w:tc>
      </w:tr>
      <w:tr w:rsidR="0003038A" w14:paraId="4F5124D3" w14:textId="77777777">
        <w:trPr>
          <w:trHeight w:val="208"/>
        </w:trPr>
        <w:tc>
          <w:tcPr>
            <w:tcW w:w="5839" w:type="dxa"/>
          </w:tcPr>
          <w:p w14:paraId="1DCFB0F2" w14:textId="77777777" w:rsidR="0003038A" w:rsidRDefault="00701507">
            <w:pPr>
              <w:pStyle w:val="TableParagraph"/>
              <w:spacing w:before="1" w:line="187" w:lineRule="exact"/>
              <w:ind w:left="43"/>
              <w:rPr>
                <w:sz w:val="18"/>
              </w:rPr>
            </w:pPr>
            <w:r>
              <w:rPr>
                <w:sz w:val="18"/>
              </w:rPr>
              <w:t xml:space="preserve">95% CI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801" w:type="dxa"/>
          </w:tcPr>
          <w:p w14:paraId="43C3F314" w14:textId="77777777" w:rsidR="0003038A" w:rsidRDefault="00701507">
            <w:pPr>
              <w:pStyle w:val="TableParagraph"/>
              <w:spacing w:before="1" w:line="187" w:lineRule="exact"/>
              <w:ind w:left="112" w:right="49"/>
              <w:jc w:val="center"/>
              <w:rPr>
                <w:sz w:val="18"/>
              </w:rPr>
            </w:pPr>
            <w:r>
              <w:rPr>
                <w:sz w:val="18"/>
              </w:rPr>
              <w:t>(59.6,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77.4)</w:t>
            </w:r>
          </w:p>
        </w:tc>
      </w:tr>
      <w:tr w:rsidR="0003038A" w14:paraId="4DE0B0E7" w14:textId="77777777">
        <w:trPr>
          <w:trHeight w:val="206"/>
        </w:trPr>
        <w:tc>
          <w:tcPr>
            <w:tcW w:w="5839" w:type="dxa"/>
          </w:tcPr>
          <w:p w14:paraId="76FE9554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Stringent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sCR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  <w:tc>
          <w:tcPr>
            <w:tcW w:w="3801" w:type="dxa"/>
          </w:tcPr>
          <w:p w14:paraId="1FB3C030" w14:textId="77777777" w:rsidR="0003038A" w:rsidRDefault="00701507">
            <w:pPr>
              <w:pStyle w:val="TableParagraph"/>
              <w:ind w:left="1646"/>
              <w:rPr>
                <w:sz w:val="18"/>
              </w:rPr>
            </w:pPr>
            <w:r>
              <w:rPr>
                <w:sz w:val="18"/>
              </w:rPr>
              <w:t>29.2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50F7649D" w14:textId="77777777">
        <w:trPr>
          <w:trHeight w:val="208"/>
        </w:trPr>
        <w:tc>
          <w:tcPr>
            <w:tcW w:w="5839" w:type="dxa"/>
          </w:tcPr>
          <w:p w14:paraId="3FEF61FD" w14:textId="77777777" w:rsidR="0003038A" w:rsidRDefault="00701507">
            <w:pPr>
              <w:pStyle w:val="TableParagraph"/>
              <w:spacing w:line="188" w:lineRule="exact"/>
              <w:ind w:left="331"/>
              <w:rPr>
                <w:sz w:val="18"/>
              </w:rPr>
            </w:pPr>
            <w:r>
              <w:rPr>
                <w:sz w:val="18"/>
              </w:rPr>
              <w:t>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(CR)</w:t>
            </w:r>
          </w:p>
        </w:tc>
        <w:tc>
          <w:tcPr>
            <w:tcW w:w="3801" w:type="dxa"/>
          </w:tcPr>
          <w:p w14:paraId="5D8EF91B" w14:textId="77777777" w:rsidR="0003038A" w:rsidRDefault="00701507">
            <w:pPr>
              <w:pStyle w:val="TableParagraph"/>
              <w:spacing w:line="188" w:lineRule="exact"/>
              <w:ind w:left="1694"/>
              <w:rPr>
                <w:sz w:val="18"/>
              </w:rPr>
            </w:pPr>
            <w:r>
              <w:rPr>
                <w:sz w:val="18"/>
              </w:rPr>
              <w:t>7.1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5F4B5BCF" w14:textId="77777777">
        <w:trPr>
          <w:trHeight w:val="206"/>
        </w:trPr>
        <w:tc>
          <w:tcPr>
            <w:tcW w:w="5839" w:type="dxa"/>
          </w:tcPr>
          <w:p w14:paraId="3DDBB2C7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(VGPR)</w:t>
            </w:r>
          </w:p>
        </w:tc>
        <w:tc>
          <w:tcPr>
            <w:tcW w:w="3801" w:type="dxa"/>
          </w:tcPr>
          <w:p w14:paraId="30664AAB" w14:textId="77777777" w:rsidR="0003038A" w:rsidRDefault="00701507">
            <w:pPr>
              <w:pStyle w:val="TableParagraph"/>
              <w:ind w:left="1646"/>
              <w:rPr>
                <w:sz w:val="18"/>
              </w:rPr>
            </w:pPr>
            <w:r>
              <w:rPr>
                <w:sz w:val="18"/>
              </w:rPr>
              <w:t>23.9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5FA796FF" w14:textId="77777777">
        <w:trPr>
          <w:trHeight w:val="208"/>
        </w:trPr>
        <w:tc>
          <w:tcPr>
            <w:tcW w:w="5839" w:type="dxa"/>
          </w:tcPr>
          <w:p w14:paraId="690DFE4C" w14:textId="77777777" w:rsidR="0003038A" w:rsidRDefault="00701507">
            <w:pPr>
              <w:pStyle w:val="TableParagraph"/>
              <w:spacing w:line="188" w:lineRule="exact"/>
              <w:ind w:left="331"/>
              <w:rPr>
                <w:sz w:val="18"/>
              </w:rPr>
            </w:pPr>
            <w:r>
              <w:rPr>
                <w:sz w:val="18"/>
              </w:rPr>
              <w:t>Partial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(PR)</w:t>
            </w:r>
          </w:p>
        </w:tc>
        <w:tc>
          <w:tcPr>
            <w:tcW w:w="3801" w:type="dxa"/>
          </w:tcPr>
          <w:p w14:paraId="58E18B3D" w14:textId="77777777" w:rsidR="0003038A" w:rsidRDefault="00701507">
            <w:pPr>
              <w:pStyle w:val="TableParagraph"/>
              <w:spacing w:line="188" w:lineRule="exact"/>
              <w:ind w:left="1670"/>
              <w:rPr>
                <w:sz w:val="18"/>
              </w:rPr>
            </w:pPr>
            <w:r>
              <w:rPr>
                <w:sz w:val="18"/>
              </w:rPr>
              <w:t>8.8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541039EF" w14:textId="77777777">
        <w:trPr>
          <w:trHeight w:val="206"/>
        </w:trPr>
        <w:tc>
          <w:tcPr>
            <w:tcW w:w="9640" w:type="dxa"/>
            <w:gridSpan w:val="2"/>
          </w:tcPr>
          <w:p w14:paraId="3B58ADCC" w14:textId="77777777" w:rsidR="0003038A" w:rsidRDefault="00701507">
            <w:pPr>
              <w:pStyle w:val="TableParagraph"/>
              <w:ind w:left="43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response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(DOR)</w:t>
            </w:r>
          </w:p>
        </w:tc>
      </w:tr>
      <w:tr w:rsidR="0003038A" w14:paraId="03D35E8B" w14:textId="77777777">
        <w:trPr>
          <w:trHeight w:val="206"/>
        </w:trPr>
        <w:tc>
          <w:tcPr>
            <w:tcW w:w="5839" w:type="dxa"/>
          </w:tcPr>
          <w:p w14:paraId="0D8B62F7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responders</w:t>
            </w:r>
          </w:p>
        </w:tc>
        <w:tc>
          <w:tcPr>
            <w:tcW w:w="3801" w:type="dxa"/>
          </w:tcPr>
          <w:p w14:paraId="376048BD" w14:textId="77777777" w:rsidR="0003038A" w:rsidRDefault="00701507">
            <w:pPr>
              <w:pStyle w:val="TableParagraph"/>
              <w:ind w:left="112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</w:tr>
      <w:tr w:rsidR="0003038A" w14:paraId="62C3DD45" w14:textId="77777777">
        <w:trPr>
          <w:trHeight w:val="208"/>
        </w:trPr>
        <w:tc>
          <w:tcPr>
            <w:tcW w:w="5839" w:type="dxa"/>
          </w:tcPr>
          <w:p w14:paraId="5EDEB2D7" w14:textId="77777777" w:rsidR="0003038A" w:rsidRDefault="00701507">
            <w:pPr>
              <w:pStyle w:val="TableParagraph"/>
              <w:spacing w:before="1" w:line="187" w:lineRule="exact"/>
              <w:ind w:left="331"/>
              <w:rPr>
                <w:sz w:val="18"/>
              </w:rPr>
            </w:pPr>
            <w:r>
              <w:rPr>
                <w:sz w:val="18"/>
              </w:rPr>
              <w:t>Median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(95%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(months)</w:t>
            </w:r>
          </w:p>
        </w:tc>
        <w:tc>
          <w:tcPr>
            <w:tcW w:w="3801" w:type="dxa"/>
          </w:tcPr>
          <w:p w14:paraId="207FD2BA" w14:textId="77777777" w:rsidR="0003038A" w:rsidRDefault="00701507">
            <w:pPr>
              <w:pStyle w:val="TableParagraph"/>
              <w:spacing w:before="1" w:line="187" w:lineRule="exact"/>
              <w:ind w:left="112" w:right="49"/>
              <w:jc w:val="center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(13.0, </w:t>
            </w:r>
            <w:r>
              <w:rPr>
                <w:spacing w:val="-5"/>
                <w:sz w:val="18"/>
              </w:rPr>
              <w:t>NE)</w:t>
            </w:r>
          </w:p>
        </w:tc>
      </w:tr>
      <w:tr w:rsidR="0003038A" w14:paraId="137ADD72" w14:textId="77777777">
        <w:trPr>
          <w:trHeight w:val="206"/>
        </w:trPr>
        <w:tc>
          <w:tcPr>
            <w:tcW w:w="5839" w:type="dxa"/>
          </w:tcPr>
          <w:p w14:paraId="0F0C86A6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Patients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3801" w:type="dxa"/>
          </w:tcPr>
          <w:p w14:paraId="6E9634F7" w14:textId="77777777" w:rsidR="0003038A" w:rsidRDefault="00701507">
            <w:pPr>
              <w:pStyle w:val="TableParagraph"/>
              <w:ind w:left="1620"/>
              <w:rPr>
                <w:sz w:val="18"/>
              </w:rPr>
            </w:pPr>
            <w:r>
              <w:rPr>
                <w:sz w:val="18"/>
              </w:rPr>
              <w:t xml:space="preserve">87.0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3B4E08EC" w14:textId="77777777">
        <w:trPr>
          <w:trHeight w:val="208"/>
        </w:trPr>
        <w:tc>
          <w:tcPr>
            <w:tcW w:w="5839" w:type="dxa"/>
          </w:tcPr>
          <w:p w14:paraId="6B8E1FAD" w14:textId="77777777" w:rsidR="0003038A" w:rsidRDefault="00701507">
            <w:pPr>
              <w:pStyle w:val="TableParagraph"/>
              <w:spacing w:line="188" w:lineRule="exact"/>
              <w:ind w:left="331"/>
              <w:rPr>
                <w:sz w:val="18"/>
              </w:rPr>
            </w:pPr>
            <w:r>
              <w:rPr>
                <w:sz w:val="18"/>
              </w:rPr>
              <w:t>Patients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≥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3801" w:type="dxa"/>
          </w:tcPr>
          <w:p w14:paraId="466211B4" w14:textId="77777777" w:rsidR="0003038A" w:rsidRDefault="00701507">
            <w:pPr>
              <w:pStyle w:val="TableParagraph"/>
              <w:spacing w:line="188" w:lineRule="exact"/>
              <w:ind w:left="1646"/>
              <w:rPr>
                <w:sz w:val="18"/>
              </w:rPr>
            </w:pPr>
            <w:r>
              <w:rPr>
                <w:sz w:val="18"/>
              </w:rPr>
              <w:t>79.0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03038A" w14:paraId="472B4584" w14:textId="77777777">
        <w:trPr>
          <w:trHeight w:val="206"/>
        </w:trPr>
        <w:tc>
          <w:tcPr>
            <w:tcW w:w="9640" w:type="dxa"/>
            <w:gridSpan w:val="2"/>
          </w:tcPr>
          <w:p w14:paraId="3BB91A1B" w14:textId="77777777" w:rsidR="0003038A" w:rsidRDefault="00701507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response</w:t>
            </w:r>
            <w:r>
              <w:rPr>
                <w:b/>
                <w:spacing w:val="-2"/>
                <w:position w:val="6"/>
                <w:sz w:val="12"/>
              </w:rPr>
              <w:t>a</w:t>
            </w:r>
          </w:p>
        </w:tc>
      </w:tr>
      <w:tr w:rsidR="0003038A" w14:paraId="7E2DD0C5" w14:textId="77777777">
        <w:trPr>
          <w:trHeight w:val="206"/>
        </w:trPr>
        <w:tc>
          <w:tcPr>
            <w:tcW w:w="5839" w:type="dxa"/>
          </w:tcPr>
          <w:p w14:paraId="6216AC46" w14:textId="77777777" w:rsidR="0003038A" w:rsidRDefault="00701507"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responders</w:t>
            </w:r>
          </w:p>
        </w:tc>
        <w:tc>
          <w:tcPr>
            <w:tcW w:w="3801" w:type="dxa"/>
          </w:tcPr>
          <w:p w14:paraId="1ADBD2AC" w14:textId="77777777" w:rsidR="0003038A" w:rsidRDefault="00701507">
            <w:pPr>
              <w:pStyle w:val="TableParagraph"/>
              <w:ind w:left="112" w:right="4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</w:tr>
      <w:tr w:rsidR="0003038A" w14:paraId="4DE8B1F3" w14:textId="77777777">
        <w:trPr>
          <w:trHeight w:val="208"/>
        </w:trPr>
        <w:tc>
          <w:tcPr>
            <w:tcW w:w="5839" w:type="dxa"/>
          </w:tcPr>
          <w:p w14:paraId="3EAF0FED" w14:textId="77777777" w:rsidR="0003038A" w:rsidRDefault="00701507">
            <w:pPr>
              <w:pStyle w:val="TableParagraph"/>
              <w:spacing w:before="1" w:line="187" w:lineRule="exact"/>
              <w:ind w:left="331"/>
              <w:rPr>
                <w:sz w:val="18"/>
              </w:rPr>
            </w:pPr>
            <w:r>
              <w:rPr>
                <w:sz w:val="18"/>
              </w:rPr>
              <w:t>Median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(range)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(months)</w:t>
            </w:r>
          </w:p>
        </w:tc>
        <w:tc>
          <w:tcPr>
            <w:tcW w:w="3801" w:type="dxa"/>
          </w:tcPr>
          <w:p w14:paraId="5D02C266" w14:textId="77777777" w:rsidR="0003038A" w:rsidRDefault="00701507">
            <w:pPr>
              <w:pStyle w:val="TableParagraph"/>
              <w:spacing w:before="1" w:line="187" w:lineRule="exact"/>
              <w:ind w:left="1339"/>
              <w:rPr>
                <w:sz w:val="18"/>
              </w:rPr>
            </w:pPr>
            <w:r>
              <w:rPr>
                <w:sz w:val="18"/>
              </w:rPr>
              <w:t>1.25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(0.2;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9.2)</w:t>
            </w:r>
          </w:p>
        </w:tc>
      </w:tr>
      <w:tr w:rsidR="0003038A" w14:paraId="41CE3D33" w14:textId="77777777">
        <w:trPr>
          <w:trHeight w:val="206"/>
        </w:trPr>
        <w:tc>
          <w:tcPr>
            <w:tcW w:w="5839" w:type="dxa"/>
          </w:tcPr>
          <w:p w14:paraId="72FF8A85" w14:textId="77777777" w:rsidR="0003038A" w:rsidRDefault="00701507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z w:val="18"/>
              </w:rPr>
              <w:t>MRD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negativity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rate</w:t>
            </w:r>
            <w:r>
              <w:rPr>
                <w:b/>
                <w:spacing w:val="-4"/>
                <w:position w:val="6"/>
                <w:sz w:val="12"/>
              </w:rPr>
              <w:t>b</w:t>
            </w:r>
          </w:p>
        </w:tc>
        <w:tc>
          <w:tcPr>
            <w:tcW w:w="3801" w:type="dxa"/>
          </w:tcPr>
          <w:p w14:paraId="507208F3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03038A" w14:paraId="665CF66A" w14:textId="77777777">
        <w:trPr>
          <w:trHeight w:val="208"/>
        </w:trPr>
        <w:tc>
          <w:tcPr>
            <w:tcW w:w="5839" w:type="dxa"/>
          </w:tcPr>
          <w:p w14:paraId="200EAF16" w14:textId="77777777" w:rsidR="0003038A" w:rsidRDefault="00701507">
            <w:pPr>
              <w:pStyle w:val="TableParagraph"/>
              <w:spacing w:line="188" w:lineRule="exact"/>
              <w:ind w:left="295"/>
              <w:rPr>
                <w:sz w:val="18"/>
              </w:rPr>
            </w:pPr>
            <w:r>
              <w:rPr>
                <w:sz w:val="18"/>
              </w:rPr>
              <w:t>MRD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negativity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treated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801" w:type="dxa"/>
          </w:tcPr>
          <w:p w14:paraId="6E5FA57F" w14:textId="77777777" w:rsidR="0003038A" w:rsidRDefault="00701507">
            <w:pPr>
              <w:pStyle w:val="TableParagraph"/>
              <w:spacing w:line="188" w:lineRule="exact"/>
              <w:ind w:left="112" w:right="10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(26.5%)</w:t>
            </w:r>
          </w:p>
        </w:tc>
      </w:tr>
      <w:tr w:rsidR="0003038A" w14:paraId="0EDEDA65" w14:textId="77777777">
        <w:trPr>
          <w:trHeight w:val="206"/>
        </w:trPr>
        <w:tc>
          <w:tcPr>
            <w:tcW w:w="5839" w:type="dxa"/>
          </w:tcPr>
          <w:p w14:paraId="17663553" w14:textId="77777777" w:rsidR="0003038A" w:rsidRDefault="00701507">
            <w:pPr>
              <w:pStyle w:val="TableParagraph"/>
              <w:ind w:left="544"/>
              <w:rPr>
                <w:sz w:val="18"/>
              </w:rPr>
            </w:pPr>
            <w:r>
              <w:rPr>
                <w:sz w:val="18"/>
              </w:rPr>
              <w:t>95%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CI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801" w:type="dxa"/>
          </w:tcPr>
          <w:p w14:paraId="47186B72" w14:textId="77777777" w:rsidR="0003038A" w:rsidRDefault="00701507">
            <w:pPr>
              <w:pStyle w:val="TableParagraph"/>
              <w:ind w:left="112" w:right="49"/>
              <w:jc w:val="center"/>
              <w:rPr>
                <w:sz w:val="18"/>
              </w:rPr>
            </w:pPr>
            <w:r>
              <w:rPr>
                <w:sz w:val="18"/>
              </w:rPr>
              <w:t>(18.7,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35.7)</w:t>
            </w:r>
          </w:p>
        </w:tc>
      </w:tr>
      <w:tr w:rsidR="0003038A" w14:paraId="5387CBB8" w14:textId="77777777">
        <w:trPr>
          <w:trHeight w:val="205"/>
        </w:trPr>
        <w:tc>
          <w:tcPr>
            <w:tcW w:w="5839" w:type="dxa"/>
          </w:tcPr>
          <w:p w14:paraId="166D1056" w14:textId="77777777" w:rsidR="0003038A" w:rsidRDefault="00701507">
            <w:pPr>
              <w:pStyle w:val="TableParagraph"/>
              <w:ind w:left="244"/>
              <w:rPr>
                <w:sz w:val="18"/>
              </w:rPr>
            </w:pPr>
            <w:r>
              <w:rPr>
                <w:sz w:val="18"/>
              </w:rPr>
              <w:t>MRD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position w:val="6"/>
                <w:sz w:val="12"/>
              </w:rPr>
              <w:t>c</w:t>
            </w:r>
            <w:r>
              <w:rPr>
                <w:spacing w:val="12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patients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achieving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sCR</w:t>
            </w:r>
            <w:proofErr w:type="spellEnd"/>
          </w:p>
        </w:tc>
        <w:tc>
          <w:tcPr>
            <w:tcW w:w="3801" w:type="dxa"/>
          </w:tcPr>
          <w:p w14:paraId="71187D32" w14:textId="77777777" w:rsidR="0003038A" w:rsidRDefault="0003038A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03038A" w14:paraId="5A9D6965" w14:textId="77777777">
        <w:trPr>
          <w:trHeight w:val="208"/>
        </w:trPr>
        <w:tc>
          <w:tcPr>
            <w:tcW w:w="5839" w:type="dxa"/>
          </w:tcPr>
          <w:p w14:paraId="1B9F22B2" w14:textId="77777777" w:rsidR="0003038A" w:rsidRDefault="00701507">
            <w:pPr>
              <w:pStyle w:val="TableParagraph"/>
              <w:spacing w:before="1" w:line="187" w:lineRule="exact"/>
              <w:ind w:left="544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patients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better</w:t>
            </w:r>
          </w:p>
        </w:tc>
        <w:tc>
          <w:tcPr>
            <w:tcW w:w="3801" w:type="dxa"/>
          </w:tcPr>
          <w:p w14:paraId="4302B9C4" w14:textId="77777777" w:rsidR="0003038A" w:rsidRDefault="00701507">
            <w:pPr>
              <w:pStyle w:val="TableParagraph"/>
              <w:spacing w:before="1" w:line="187" w:lineRule="exact"/>
              <w:ind w:left="112" w:right="99"/>
              <w:jc w:val="center"/>
              <w:rPr>
                <w:sz w:val="18"/>
              </w:rPr>
            </w:pPr>
            <w:r>
              <w:rPr>
                <w:sz w:val="18"/>
              </w:rPr>
              <w:t>N=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</w:tr>
      <w:tr w:rsidR="0003038A" w14:paraId="03CE8D3F" w14:textId="77777777">
        <w:trPr>
          <w:trHeight w:val="205"/>
        </w:trPr>
        <w:tc>
          <w:tcPr>
            <w:tcW w:w="5839" w:type="dxa"/>
          </w:tcPr>
          <w:p w14:paraId="63E135AF" w14:textId="77777777" w:rsidR="0003038A" w:rsidRDefault="00701507">
            <w:pPr>
              <w:pStyle w:val="TableParagraph"/>
              <w:ind w:left="544"/>
              <w:rPr>
                <w:sz w:val="18"/>
              </w:rPr>
            </w:pPr>
            <w:r>
              <w:rPr>
                <w:sz w:val="18"/>
              </w:rPr>
              <w:t>MRD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negativity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801" w:type="dxa"/>
          </w:tcPr>
          <w:p w14:paraId="51D56D4A" w14:textId="77777777" w:rsidR="0003038A" w:rsidRDefault="00701507">
            <w:pPr>
              <w:pStyle w:val="TableParagraph"/>
              <w:ind w:left="112" w:right="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17 (41.5 </w:t>
            </w:r>
            <w:r>
              <w:rPr>
                <w:spacing w:val="-5"/>
                <w:sz w:val="18"/>
              </w:rPr>
              <w:t>%)</w:t>
            </w:r>
          </w:p>
        </w:tc>
      </w:tr>
      <w:tr w:rsidR="0003038A" w14:paraId="0F4C2DBF" w14:textId="77777777">
        <w:trPr>
          <w:trHeight w:val="208"/>
        </w:trPr>
        <w:tc>
          <w:tcPr>
            <w:tcW w:w="5839" w:type="dxa"/>
          </w:tcPr>
          <w:p w14:paraId="260D69CD" w14:textId="77777777" w:rsidR="0003038A" w:rsidRDefault="00701507">
            <w:pPr>
              <w:pStyle w:val="TableParagraph"/>
              <w:spacing w:line="188" w:lineRule="exact"/>
              <w:ind w:left="544"/>
              <w:rPr>
                <w:sz w:val="18"/>
              </w:rPr>
            </w:pPr>
            <w:r>
              <w:rPr>
                <w:sz w:val="18"/>
              </w:rPr>
              <w:t>95%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CI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3801" w:type="dxa"/>
          </w:tcPr>
          <w:p w14:paraId="6BA0B4FD" w14:textId="77777777" w:rsidR="0003038A" w:rsidRDefault="00701507">
            <w:pPr>
              <w:pStyle w:val="TableParagraph"/>
              <w:spacing w:line="188" w:lineRule="exact"/>
              <w:ind w:left="112" w:right="100"/>
              <w:jc w:val="center"/>
              <w:rPr>
                <w:sz w:val="18"/>
              </w:rPr>
            </w:pPr>
            <w:r>
              <w:rPr>
                <w:sz w:val="18"/>
              </w:rPr>
              <w:t>(26.3,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57.9)</w:t>
            </w:r>
          </w:p>
        </w:tc>
      </w:tr>
    </w:tbl>
    <w:p w14:paraId="532D13D1" w14:textId="77777777" w:rsidR="00701507" w:rsidRPr="00701507" w:rsidRDefault="00701507" w:rsidP="00701507">
      <w:pPr>
        <w:rPr>
          <w:sz w:val="18"/>
        </w:rPr>
      </w:pPr>
    </w:p>
    <w:p w14:paraId="5B177C9C" w14:textId="77777777" w:rsidR="0003038A" w:rsidRDefault="00701507" w:rsidP="00701507">
      <w:pPr>
        <w:pStyle w:val="BodyText"/>
        <w:spacing w:line="20" w:lineRule="exact"/>
        <w:ind w:left="0"/>
        <w:rPr>
          <w:sz w:val="2"/>
        </w:rPr>
      </w:pPr>
      <w:bookmarkStart w:id="49" w:name="LocoMMotion_and_MoMMent_analysis"/>
      <w:bookmarkStart w:id="50" w:name="5.2_PHARMACOKINETIC_PROPERTIES"/>
      <w:bookmarkStart w:id="51" w:name="0.4_mg/kg_Weekly"/>
      <w:bookmarkEnd w:id="49"/>
      <w:bookmarkEnd w:id="50"/>
      <w:bookmarkEnd w:id="51"/>
      <w:r>
        <w:rPr>
          <w:noProof/>
          <w:sz w:val="2"/>
        </w:rPr>
        <mc:AlternateContent>
          <mc:Choice Requires="wpg">
            <w:drawing>
              <wp:inline distT="0" distB="0" distL="0" distR="0" wp14:anchorId="5ACF8CBC" wp14:editId="6756EF65">
                <wp:extent cx="6122035" cy="635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6350"/>
                          <a:chOff x="0" y="0"/>
                          <a:chExt cx="6122035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1220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350">
                                <a:moveTo>
                                  <a:pt x="6121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121908" y="6108"/>
                                </a:lnTo>
                                <a:lnTo>
                                  <a:pt x="612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27DD5" id="Group 26" o:spid="_x0000_s1026" style="width:482.05pt;height:.5pt;mso-position-horizontal-relative:char;mso-position-vertical-relative:line" coordsize="612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">
                <v:shape id="Graphic 27" o:spid="_x0000_s1027" style="position:absolute;width:61220;height:63;visibility:visible;mso-wrap-style:square;v-text-anchor:top" coordsize="61220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" path="m6121908,l,,,6108r6121908,l61219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145FFD" w14:textId="77777777" w:rsidR="0003038A" w:rsidRDefault="00701507">
      <w:pPr>
        <w:ind w:left="175" w:right="4020"/>
        <w:rPr>
          <w:sz w:val="16"/>
        </w:rPr>
      </w:pPr>
      <w:r>
        <w:rPr>
          <w:sz w:val="16"/>
        </w:rPr>
        <w:t>CI=confidence</w:t>
      </w:r>
      <w:r>
        <w:rPr>
          <w:spacing w:val="-8"/>
          <w:sz w:val="16"/>
        </w:rPr>
        <w:t xml:space="preserve"> </w:t>
      </w:r>
      <w:r>
        <w:rPr>
          <w:sz w:val="16"/>
        </w:rPr>
        <w:t>interval;</w:t>
      </w:r>
      <w:r>
        <w:rPr>
          <w:spacing w:val="-7"/>
          <w:sz w:val="16"/>
        </w:rPr>
        <w:t xml:space="preserve"> </w:t>
      </w:r>
      <w:r>
        <w:rPr>
          <w:sz w:val="16"/>
        </w:rPr>
        <w:t>MRD=minimal</w:t>
      </w:r>
      <w:r>
        <w:rPr>
          <w:spacing w:val="-5"/>
          <w:sz w:val="16"/>
        </w:rPr>
        <w:t xml:space="preserve"> </w:t>
      </w:r>
      <w:r>
        <w:rPr>
          <w:sz w:val="16"/>
        </w:rPr>
        <w:t>residual</w:t>
      </w:r>
      <w:r>
        <w:rPr>
          <w:spacing w:val="-5"/>
          <w:sz w:val="16"/>
        </w:rPr>
        <w:t xml:space="preserve"> </w:t>
      </w:r>
      <w:r>
        <w:rPr>
          <w:sz w:val="16"/>
        </w:rPr>
        <w:t>disease;</w:t>
      </w:r>
      <w:r>
        <w:rPr>
          <w:spacing w:val="-4"/>
          <w:sz w:val="16"/>
        </w:rPr>
        <w:t xml:space="preserve"> </w:t>
      </w:r>
      <w:r>
        <w:rPr>
          <w:sz w:val="16"/>
        </w:rPr>
        <w:t>NE=not</w:t>
      </w:r>
      <w:r>
        <w:rPr>
          <w:spacing w:val="-4"/>
          <w:sz w:val="16"/>
        </w:rPr>
        <w:t xml:space="preserve"> </w:t>
      </w:r>
      <w:r>
        <w:rPr>
          <w:sz w:val="16"/>
        </w:rPr>
        <w:t>estimable Median duration of follow-up = 12.3 months.</w:t>
      </w:r>
    </w:p>
    <w:p w14:paraId="3BB3354B" w14:textId="77777777" w:rsidR="0003038A" w:rsidRDefault="00701507">
      <w:pPr>
        <w:spacing w:line="183" w:lineRule="exact"/>
        <w:ind w:left="175"/>
        <w:rPr>
          <w:sz w:val="16"/>
        </w:rPr>
      </w:pPr>
      <w:proofErr w:type="gramStart"/>
      <w:r>
        <w:rPr>
          <w:sz w:val="16"/>
          <w:vertAlign w:val="superscript"/>
        </w:rPr>
        <w:t>a</w:t>
      </w:r>
      <w:r>
        <w:rPr>
          <w:spacing w:val="37"/>
          <w:sz w:val="16"/>
        </w:rPr>
        <w:t xml:space="preserve"> </w:t>
      </w:r>
      <w:r>
        <w:rPr>
          <w:sz w:val="16"/>
        </w:rPr>
        <w:t>Response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PR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better</w:t>
      </w:r>
    </w:p>
    <w:p w14:paraId="6510438E" w14:textId="77777777" w:rsidR="0003038A" w:rsidRDefault="00701507">
      <w:pPr>
        <w:ind w:left="312" w:right="175" w:hanging="137"/>
        <w:rPr>
          <w:sz w:val="16"/>
        </w:rPr>
      </w:pPr>
      <w:r>
        <w:rPr>
          <w:sz w:val="16"/>
          <w:vertAlign w:val="superscript"/>
        </w:rPr>
        <w:t>b</w:t>
      </w:r>
      <w:r>
        <w:rPr>
          <w:spacing w:val="40"/>
          <w:sz w:val="16"/>
        </w:rPr>
        <w:t xml:space="preserve"> </w:t>
      </w:r>
      <w:r>
        <w:rPr>
          <w:sz w:val="16"/>
        </w:rPr>
        <w:t>MRD-negativity</w:t>
      </w:r>
      <w:r>
        <w:rPr>
          <w:spacing w:val="-2"/>
          <w:sz w:val="16"/>
        </w:rPr>
        <w:t xml:space="preserve"> </w:t>
      </w:r>
      <w:r>
        <w:rPr>
          <w:sz w:val="16"/>
        </w:rPr>
        <w:t>rate</w:t>
      </w:r>
      <w:r>
        <w:rPr>
          <w:spacing w:val="-2"/>
          <w:sz w:val="16"/>
        </w:rPr>
        <w:t xml:space="preserve"> </w:t>
      </w:r>
      <w:r>
        <w:rPr>
          <w:sz w:val="16"/>
        </w:rPr>
        <w:t>is defined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proportion</w:t>
      </w:r>
      <w:r>
        <w:rPr>
          <w:spacing w:val="-2"/>
          <w:sz w:val="16"/>
        </w:rPr>
        <w:t xml:space="preserve"> </w:t>
      </w:r>
      <w:r>
        <w:rPr>
          <w:sz w:val="16"/>
        </w:rPr>
        <w:t>of participants</w:t>
      </w:r>
      <w:r>
        <w:rPr>
          <w:spacing w:val="-2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achieved</w:t>
      </w:r>
      <w:r>
        <w:rPr>
          <w:spacing w:val="-2"/>
          <w:sz w:val="16"/>
        </w:rPr>
        <w:t xml:space="preserve"> </w:t>
      </w:r>
      <w:r>
        <w:rPr>
          <w:sz w:val="16"/>
        </w:rPr>
        <w:t>MRD</w:t>
      </w:r>
      <w:r>
        <w:rPr>
          <w:spacing w:val="-5"/>
          <w:sz w:val="16"/>
        </w:rPr>
        <w:t xml:space="preserve"> </w:t>
      </w:r>
      <w:r>
        <w:rPr>
          <w:sz w:val="16"/>
        </w:rPr>
        <w:t>negative</w:t>
      </w:r>
      <w:r>
        <w:rPr>
          <w:spacing w:val="-4"/>
          <w:sz w:val="16"/>
        </w:rPr>
        <w:t xml:space="preserve"> </w:t>
      </w:r>
      <w:r>
        <w:rPr>
          <w:sz w:val="16"/>
        </w:rPr>
        <w:t>status</w:t>
      </w:r>
      <w:r>
        <w:rPr>
          <w:spacing w:val="-3"/>
          <w:sz w:val="16"/>
        </w:rPr>
        <w:t xml:space="preserve"> </w:t>
      </w:r>
      <w:r>
        <w:rPr>
          <w:sz w:val="16"/>
        </w:rPr>
        <w:t>(at 10</w:t>
      </w:r>
      <w:r>
        <w:rPr>
          <w:sz w:val="16"/>
          <w:vertAlign w:val="superscript"/>
        </w:rPr>
        <w:t>-5</w:t>
      </w:r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timepoint</w:t>
      </w:r>
      <w:r>
        <w:rPr>
          <w:spacing w:val="-3"/>
          <w:sz w:val="16"/>
        </w:rPr>
        <w:t xml:space="preserve"> </w:t>
      </w:r>
      <w:r>
        <w:rPr>
          <w:sz w:val="16"/>
        </w:rPr>
        <w:t>after initial dose and prior to progressive disease (PD) or subsequent anti-myeloma therapy.</w:t>
      </w:r>
    </w:p>
    <w:p w14:paraId="3BFC791A" w14:textId="77777777" w:rsidR="0003038A" w:rsidRDefault="00701507">
      <w:pPr>
        <w:ind w:left="310" w:right="17" w:hanging="135"/>
        <w:rPr>
          <w:sz w:val="16"/>
        </w:rPr>
      </w:pPr>
      <w:r>
        <w:rPr>
          <w:sz w:val="16"/>
          <w:vertAlign w:val="superscript"/>
        </w:rPr>
        <w:t>c</w:t>
      </w:r>
      <w:r>
        <w:rPr>
          <w:spacing w:val="35"/>
          <w:sz w:val="16"/>
        </w:rPr>
        <w:t xml:space="preserve"> </w:t>
      </w:r>
      <w:r>
        <w:rPr>
          <w:sz w:val="16"/>
        </w:rPr>
        <w:t>Only</w:t>
      </w:r>
      <w:r>
        <w:rPr>
          <w:spacing w:val="-3"/>
          <w:sz w:val="16"/>
        </w:rPr>
        <w:t xml:space="preserve"> </w:t>
      </w:r>
      <w:r>
        <w:rPr>
          <w:sz w:val="16"/>
        </w:rPr>
        <w:t>MRD</w:t>
      </w:r>
      <w:r>
        <w:rPr>
          <w:spacing w:val="-2"/>
          <w:sz w:val="16"/>
        </w:rPr>
        <w:t xml:space="preserve"> </w:t>
      </w:r>
      <w:r>
        <w:rPr>
          <w:sz w:val="16"/>
        </w:rPr>
        <w:t>assessments (10</w:t>
      </w:r>
      <w:r>
        <w:rPr>
          <w:sz w:val="16"/>
          <w:vertAlign w:val="superscript"/>
        </w:rPr>
        <w:t>-5</w:t>
      </w:r>
      <w:r>
        <w:rPr>
          <w:spacing w:val="-5"/>
          <w:sz w:val="16"/>
        </w:rPr>
        <w:t xml:space="preserve"> </w:t>
      </w:r>
      <w:r>
        <w:rPr>
          <w:sz w:val="16"/>
        </w:rPr>
        <w:t>testing</w:t>
      </w:r>
      <w:r>
        <w:rPr>
          <w:spacing w:val="-2"/>
          <w:sz w:val="16"/>
        </w:rPr>
        <w:t xml:space="preserve"> </w:t>
      </w:r>
      <w:r>
        <w:rPr>
          <w:sz w:val="16"/>
        </w:rPr>
        <w:t>threshold)</w:t>
      </w:r>
      <w:r>
        <w:rPr>
          <w:spacing w:val="-2"/>
          <w:sz w:val="16"/>
        </w:rPr>
        <w:t xml:space="preserve"> </w:t>
      </w:r>
      <w:r>
        <w:rPr>
          <w:sz w:val="16"/>
        </w:rPr>
        <w:t>within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months</w:t>
      </w:r>
      <w:r>
        <w:rPr>
          <w:spacing w:val="-2"/>
          <w:sz w:val="16"/>
        </w:rPr>
        <w:t xml:space="preserve"> </w:t>
      </w:r>
      <w:r>
        <w:rPr>
          <w:sz w:val="16"/>
        </w:rPr>
        <w:t>of achieving</w:t>
      </w:r>
      <w:r>
        <w:rPr>
          <w:spacing w:val="-2"/>
          <w:sz w:val="16"/>
        </w:rPr>
        <w:t xml:space="preserve"> </w:t>
      </w:r>
      <w:r>
        <w:rPr>
          <w:sz w:val="16"/>
        </w:rPr>
        <w:t>CR/</w:t>
      </w:r>
      <w:proofErr w:type="spellStart"/>
      <w:r>
        <w:rPr>
          <w:sz w:val="16"/>
        </w:rPr>
        <w:t>sCR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until</w:t>
      </w:r>
      <w:r>
        <w:rPr>
          <w:spacing w:val="-1"/>
          <w:sz w:val="16"/>
        </w:rPr>
        <w:t xml:space="preserve"> </w:t>
      </w:r>
      <w:r>
        <w:rPr>
          <w:sz w:val="16"/>
        </w:rPr>
        <w:t>death/progression/subsequent</w:t>
      </w:r>
      <w:r>
        <w:rPr>
          <w:spacing w:val="-3"/>
          <w:sz w:val="16"/>
        </w:rPr>
        <w:t xml:space="preserve"> </w:t>
      </w:r>
      <w:r>
        <w:rPr>
          <w:sz w:val="16"/>
        </w:rPr>
        <w:t>therapy (exclusive) are considered.</w:t>
      </w:r>
    </w:p>
    <w:p w14:paraId="5FBE9E1B" w14:textId="77777777" w:rsidR="0003038A" w:rsidRDefault="0003038A">
      <w:pPr>
        <w:pStyle w:val="BodyText"/>
        <w:spacing w:before="110"/>
        <w:ind w:left="0"/>
      </w:pPr>
    </w:p>
    <w:p w14:paraId="2EC44C79" w14:textId="77777777" w:rsidR="0003038A" w:rsidRDefault="00701507">
      <w:pPr>
        <w:pStyle w:val="BodyText"/>
        <w:ind w:right="134"/>
        <w:jc w:val="both"/>
      </w:pPr>
      <w:r>
        <w:t>Overall response rate (ORR) results were consistent across pre-specified subgroups, including number of prior lines of therapy, refractoriness to prior therapy, and cytogenetic risk at baseline.</w:t>
      </w:r>
    </w:p>
    <w:p w14:paraId="3BB68F8E" w14:textId="77777777" w:rsidR="0003038A" w:rsidRDefault="00701507">
      <w:pPr>
        <w:pStyle w:val="BodyText"/>
        <w:spacing w:before="121"/>
        <w:ind w:right="128"/>
        <w:jc w:val="both"/>
      </w:pPr>
      <w:r>
        <w:t>At approximately</w:t>
      </w:r>
      <w:r>
        <w:rPr>
          <w:spacing w:val="-1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29,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54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EORTC</w:t>
      </w:r>
      <w:r>
        <w:rPr>
          <w:spacing w:val="-2"/>
        </w:rPr>
        <w:t xml:space="preserve"> </w:t>
      </w:r>
      <w:r>
        <w:t>QLQ-C30</w:t>
      </w:r>
      <w:r>
        <w:rPr>
          <w:spacing w:val="-6"/>
        </w:rPr>
        <w:t xml:space="preserve"> </w:t>
      </w:r>
      <w:r>
        <w:t>(European Organization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Cancer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Questionnaire</w:t>
      </w:r>
      <w:r>
        <w:rPr>
          <w:spacing w:val="-2"/>
        </w:rPr>
        <w:t xml:space="preserve"> </w:t>
      </w:r>
      <w:r>
        <w:t>Core-30</w:t>
      </w:r>
      <w:r>
        <w:rPr>
          <w:spacing w:val="-4"/>
        </w:rPr>
        <w:t xml:space="preserve"> </w:t>
      </w:r>
      <w:r>
        <w:t>Item)</w:t>
      </w:r>
      <w:r>
        <w:rPr>
          <w:spacing w:val="-3"/>
        </w:rPr>
        <w:t xml:space="preserve"> </w:t>
      </w:r>
      <w:r>
        <w:t>for the 0.4 mg/kg weekly group and 60 patients in the 0.8 mg/kg biweekly (every 2 weeks) group. Patients</w:t>
      </w:r>
      <w:r>
        <w:rPr>
          <w:spacing w:val="-4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meaningful</w:t>
      </w:r>
      <w:r>
        <w:rPr>
          <w:spacing w:val="-2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baseline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status,</w:t>
      </w:r>
      <w:r>
        <w:rPr>
          <w:spacing w:val="-2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physical functioning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roles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decreased</w:t>
      </w:r>
      <w:r>
        <w:rPr>
          <w:spacing w:val="-4"/>
        </w:rPr>
        <w:t xml:space="preserve"> </w:t>
      </w:r>
      <w:r>
        <w:t>fatigue,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meaningful reductions in pain with 0.4 mg/kg weekly of TALVEY. With 0.8 mg/kg biweekly of TALVEY patients reported</w:t>
      </w:r>
      <w:r>
        <w:rPr>
          <w:spacing w:val="-3"/>
        </w:rPr>
        <w:t xml:space="preserve"> </w:t>
      </w:r>
      <w:r>
        <w:t>improvements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functioning,</w:t>
      </w:r>
      <w:r>
        <w:rPr>
          <w:spacing w:val="-3"/>
        </w:rPr>
        <w:t xml:space="preserve"> </w:t>
      </w:r>
      <w:r>
        <w:t>fatigue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preserved ability to participate in social roles and activities.</w:t>
      </w:r>
    </w:p>
    <w:p w14:paraId="65AE0D01" w14:textId="77777777" w:rsidR="0003038A" w:rsidRDefault="00701507">
      <w:pPr>
        <w:pStyle w:val="BodyText"/>
        <w:spacing w:before="119"/>
        <w:ind w:right="128"/>
        <w:jc w:val="both"/>
      </w:pPr>
      <w:r>
        <w:t>MonumenTAL-1 also included 51 patients who were exposed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prior T</w:t>
      </w:r>
      <w:r>
        <w:rPr>
          <w:spacing w:val="-2"/>
        </w:rPr>
        <w:t xml:space="preserve"> </w:t>
      </w:r>
      <w:r>
        <w:t>cell redirection therapy and who had previously received at least three prior therapies, including a proteasome inhibitor, an immunomodulatory agent, and an anti-CD38 monoclonal antibody. Patients received TALVEY 0.4 mg/kg</w:t>
      </w:r>
      <w:r>
        <w:rPr>
          <w:spacing w:val="-3"/>
        </w:rPr>
        <w:t xml:space="preserve"> </w:t>
      </w:r>
      <w:r>
        <w:t>subcutaneously</w:t>
      </w:r>
      <w:r>
        <w:rPr>
          <w:spacing w:val="-3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week,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step-up</w:t>
      </w:r>
      <w:r>
        <w:rPr>
          <w:spacing w:val="-3"/>
        </w:rPr>
        <w:t xml:space="preserve"> </w:t>
      </w:r>
      <w:r>
        <w:t>doses</w:t>
      </w:r>
      <w:r>
        <w:rPr>
          <w:spacing w:val="-5"/>
        </w:rPr>
        <w:t xml:space="preserve"> </w:t>
      </w:r>
      <w:r>
        <w:t>(0.01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0.06</w:t>
      </w:r>
      <w:r>
        <w:rPr>
          <w:spacing w:val="-3"/>
        </w:rPr>
        <w:t xml:space="preserve"> </w:t>
      </w:r>
      <w:r>
        <w:t>mg/kg),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0.8</w:t>
      </w:r>
      <w:r>
        <w:rPr>
          <w:spacing w:val="-6"/>
        </w:rPr>
        <w:t xml:space="preserve"> </w:t>
      </w:r>
      <w:r>
        <w:t>mg/kg Q2W, following 3 step-up doses (0.01, 0.06, and 0.3 mg/kg), until disease progression or unacceptable toxicity. The median age was 61 (range: 38 to 78) years, 61% were male, 92% were White,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6%</w:t>
      </w:r>
      <w:r>
        <w:rPr>
          <w:spacing w:val="-10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Black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proofErr w:type="gramStart"/>
      <w:r>
        <w:t>African-American</w:t>
      </w:r>
      <w:proofErr w:type="gramEnd"/>
      <w:r>
        <w:t>.</w:t>
      </w:r>
      <w:r>
        <w:rPr>
          <w:spacing w:val="-7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received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median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(range:</w:t>
      </w:r>
      <w:r>
        <w:rPr>
          <w:spacing w:val="-10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15) prior therapies.</w:t>
      </w:r>
      <w:r>
        <w:rPr>
          <w:spacing w:val="40"/>
        </w:rPr>
        <w:t xml:space="preserve"> </w:t>
      </w:r>
      <w:r>
        <w:t>Prior T cell redirection therapy was CAR-T cell therapy for 75% of patients and bispecific</w:t>
      </w:r>
      <w:r>
        <w:rPr>
          <w:spacing w:val="-4"/>
        </w:rPr>
        <w:t xml:space="preserve"> </w:t>
      </w:r>
      <w:r>
        <w:t>antibody</w:t>
      </w:r>
      <w:r>
        <w:rPr>
          <w:spacing w:val="-8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31%.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median</w:t>
      </w:r>
      <w:r>
        <w:rPr>
          <w:spacing w:val="-4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15.3</w:t>
      </w:r>
      <w:r>
        <w:rPr>
          <w:spacing w:val="-6"/>
        </w:rPr>
        <w:t xml:space="preserve"> </w:t>
      </w:r>
      <w:r>
        <w:t>months,</w:t>
      </w:r>
      <w:r>
        <w:rPr>
          <w:spacing w:val="-7"/>
        </w:rPr>
        <w:t xml:space="preserve"> </w:t>
      </w:r>
      <w:r>
        <w:t>ORR</w:t>
      </w:r>
      <w:r>
        <w:rPr>
          <w:spacing w:val="-5"/>
        </w:rPr>
        <w:t xml:space="preserve"> </w:t>
      </w:r>
      <w:r>
        <w:t>per IRC assessment was 65%.</w:t>
      </w:r>
    </w:p>
    <w:p w14:paraId="6135D812" w14:textId="77777777" w:rsidR="0003038A" w:rsidRDefault="00701507">
      <w:pPr>
        <w:pStyle w:val="BodyText"/>
        <w:spacing w:before="122"/>
        <w:jc w:val="both"/>
      </w:pPr>
      <w:proofErr w:type="spellStart"/>
      <w:r>
        <w:rPr>
          <w:u w:val="single"/>
        </w:rPr>
        <w:t>LocoMMotion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proofErr w:type="spellStart"/>
      <w:r>
        <w:rPr>
          <w:u w:val="single"/>
        </w:rPr>
        <w:t>MoMMent</w:t>
      </w:r>
      <w:proofErr w:type="spellEnd"/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analysis</w:t>
      </w:r>
    </w:p>
    <w:p w14:paraId="69AF1C47" w14:textId="77777777" w:rsidR="0003038A" w:rsidRDefault="00701507">
      <w:pPr>
        <w:pStyle w:val="BodyText"/>
        <w:spacing w:before="119"/>
        <w:ind w:left="131" w:right="130" w:firstLine="1"/>
        <w:jc w:val="both"/>
      </w:pPr>
      <w:r>
        <w:t xml:space="preserve">A patient-level, pooled analysis of outcomes of patients from the </w:t>
      </w:r>
      <w:proofErr w:type="spellStart"/>
      <w:r>
        <w:t>LocoMMotion</w:t>
      </w:r>
      <w:proofErr w:type="spellEnd"/>
      <w:r>
        <w:t xml:space="preserve"> and </w:t>
      </w:r>
      <w:proofErr w:type="spellStart"/>
      <w:r>
        <w:t>MoMMent</w:t>
      </w:r>
      <w:proofErr w:type="spellEnd"/>
      <w:r>
        <w:t xml:space="preserve"> </w:t>
      </w:r>
      <w:r>
        <w:lastRenderedPageBreak/>
        <w:t xml:space="preserve">studies (N=130) with relapsed or refractory multiple myeloma was conducted to provide contemporaneous context for interpreting the efficacy results reported in MonumenTAL-1. The analysis included patients who had received at least 4 prior therapies, including a proteasome inhibitor, an immunomodulatory agent, and an anti-CD38 monoclonal antibody. Patients received available treatments, and response and survival were evaluated. In a weighted analysis against patients </w:t>
      </w:r>
      <w:r>
        <w:rPr>
          <w:color w:val="232323"/>
        </w:rPr>
        <w:t xml:space="preserve">with at least 4 prior therapies </w:t>
      </w:r>
      <w:r>
        <w:t xml:space="preserve">receiving </w:t>
      </w:r>
      <w:proofErr w:type="spellStart"/>
      <w:r>
        <w:t>talquetamab</w:t>
      </w:r>
      <w:proofErr w:type="spellEnd"/>
      <w:r>
        <w:t xml:space="preserve"> 0.4 mg/kg weekly, the ORR in </w:t>
      </w:r>
      <w:proofErr w:type="spellStart"/>
      <w:r>
        <w:t>LocoMMotion</w:t>
      </w:r>
      <w:proofErr w:type="spellEnd"/>
      <w:r>
        <w:t xml:space="preserve"> and </w:t>
      </w:r>
      <w:proofErr w:type="spellStart"/>
      <w:r>
        <w:t>MoMMent</w:t>
      </w:r>
      <w:proofErr w:type="spellEnd"/>
      <w:r>
        <w:t xml:space="preserve"> patients receiving available therapy was 28.2%, the median duration of response (DOR) was 7.7 months, the median progression-free survival (PFS) was 4.1 months, and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median</w:t>
      </w:r>
      <w:r>
        <w:rPr>
          <w:spacing w:val="-9"/>
        </w:rPr>
        <w:t xml:space="preserve"> </w:t>
      </w:r>
      <w:r>
        <w:t>overall</w:t>
      </w:r>
      <w:r>
        <w:rPr>
          <w:spacing w:val="-10"/>
        </w:rPr>
        <w:t xml:space="preserve"> </w:t>
      </w:r>
      <w:r>
        <w:t>survival</w:t>
      </w:r>
      <w:r>
        <w:rPr>
          <w:spacing w:val="-10"/>
        </w:rPr>
        <w:t xml:space="preserve"> </w:t>
      </w:r>
      <w:r>
        <w:t>(OS)</w:t>
      </w:r>
      <w:r>
        <w:rPr>
          <w:spacing w:val="-10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9.2</w:t>
      </w:r>
      <w:r>
        <w:rPr>
          <w:spacing w:val="-11"/>
        </w:rPr>
        <w:t xml:space="preserve"> </w:t>
      </w:r>
      <w:r>
        <w:t>months.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weighted</w:t>
      </w:r>
      <w:r>
        <w:rPr>
          <w:spacing w:val="-14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 xml:space="preserve">patients </w:t>
      </w:r>
      <w:r>
        <w:rPr>
          <w:color w:val="232323"/>
        </w:rPr>
        <w:t xml:space="preserve">with at least 4 prior therapies </w:t>
      </w:r>
      <w:r>
        <w:t xml:space="preserve">receiving </w:t>
      </w:r>
      <w:proofErr w:type="spellStart"/>
      <w:r>
        <w:t>talquetamab</w:t>
      </w:r>
      <w:proofErr w:type="spellEnd"/>
      <w:r>
        <w:t xml:space="preserve"> 0.8 mg/kg, the ORR in </w:t>
      </w:r>
      <w:proofErr w:type="spellStart"/>
      <w:r>
        <w:t>LocoMMotion</w:t>
      </w:r>
      <w:proofErr w:type="spellEnd"/>
      <w:r>
        <w:t xml:space="preserve"> and </w:t>
      </w:r>
      <w:proofErr w:type="spellStart"/>
      <w:r>
        <w:t>MoMMent</w:t>
      </w:r>
      <w:proofErr w:type="spellEnd"/>
      <w:r>
        <w:t xml:space="preserve"> patients receiving available therapy was 29.8%, the median DOR was 11.1 months, the median PFS was 4.4 months, and the median OS was 10.2 months.</w:t>
      </w:r>
    </w:p>
    <w:p w14:paraId="7DDCC5A7" w14:textId="77777777" w:rsidR="0003038A" w:rsidRDefault="00701507">
      <w:pPr>
        <w:pStyle w:val="BodyText"/>
        <w:spacing w:before="119"/>
        <w:ind w:left="131" w:right="131"/>
        <w:jc w:val="both"/>
      </w:pPr>
      <w:r>
        <w:t xml:space="preserve">The adjusted comparative analysis of outcomes from </w:t>
      </w:r>
      <w:proofErr w:type="spellStart"/>
      <w:r>
        <w:t>LocoMMotion</w:t>
      </w:r>
      <w:proofErr w:type="spellEnd"/>
      <w:r>
        <w:t xml:space="preserve"> and </w:t>
      </w:r>
      <w:proofErr w:type="spellStart"/>
      <w:r>
        <w:t>MoMMent</w:t>
      </w:r>
      <w:proofErr w:type="spellEnd"/>
      <w:r>
        <w:t xml:space="preserve"> indicated that patients receiving </w:t>
      </w:r>
      <w:proofErr w:type="spellStart"/>
      <w:r>
        <w:t>talquetamab</w:t>
      </w:r>
      <w:proofErr w:type="spellEnd"/>
      <w:r>
        <w:t xml:space="preserve"> 0.4 mg/kg weekly or 0.8 mg/kg biweekly (every 2 weeks) in MonumenTAL-1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better outcomes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receiving available</w:t>
      </w:r>
      <w:r>
        <w:rPr>
          <w:spacing w:val="-3"/>
        </w:rPr>
        <w:t xml:space="preserve"> </w:t>
      </w:r>
      <w:r>
        <w:t>treatments,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by ORR, DOR, PFS, and OS.</w:t>
      </w:r>
    </w:p>
    <w:p w14:paraId="19978D28" w14:textId="77777777" w:rsidR="0003038A" w:rsidRDefault="00701507">
      <w:pPr>
        <w:pStyle w:val="Heading2"/>
        <w:numPr>
          <w:ilvl w:val="1"/>
          <w:numId w:val="22"/>
        </w:numPr>
        <w:tabs>
          <w:tab w:val="left" w:pos="490"/>
        </w:tabs>
        <w:ind w:left="490" w:hanging="359"/>
        <w:jc w:val="both"/>
      </w:pPr>
      <w:r>
        <w:rPr>
          <w:spacing w:val="-4"/>
        </w:rPr>
        <w:t>PHARMACOKINETIC</w:t>
      </w:r>
      <w:r>
        <w:rPr>
          <w:spacing w:val="10"/>
        </w:rPr>
        <w:t xml:space="preserve"> </w:t>
      </w:r>
      <w:r>
        <w:rPr>
          <w:spacing w:val="-2"/>
        </w:rPr>
        <w:t>PROPERTIES</w:t>
      </w:r>
    </w:p>
    <w:p w14:paraId="660F0A2D" w14:textId="77777777" w:rsidR="0003038A" w:rsidRDefault="00701507">
      <w:pPr>
        <w:pStyle w:val="Heading3"/>
        <w:spacing w:before="119"/>
        <w:ind w:left="131"/>
        <w:jc w:val="both"/>
      </w:pPr>
      <w:r>
        <w:t>0.4</w:t>
      </w:r>
      <w:r>
        <w:rPr>
          <w:spacing w:val="-12"/>
        </w:rPr>
        <w:t xml:space="preserve"> </w:t>
      </w:r>
      <w:r>
        <w:t>mg/kg</w:t>
      </w:r>
      <w:r>
        <w:rPr>
          <w:spacing w:val="-11"/>
        </w:rPr>
        <w:t xml:space="preserve"> </w:t>
      </w:r>
      <w:r>
        <w:rPr>
          <w:spacing w:val="-2"/>
        </w:rPr>
        <w:t>Weekly</w:t>
      </w:r>
    </w:p>
    <w:p w14:paraId="6A064799" w14:textId="77777777" w:rsidR="0003038A" w:rsidRDefault="00701507">
      <w:pPr>
        <w:pStyle w:val="BodyText"/>
        <w:spacing w:before="121"/>
        <w:ind w:left="131" w:right="131"/>
        <w:jc w:val="both"/>
      </w:pPr>
      <w:proofErr w:type="spellStart"/>
      <w:r>
        <w:t>Talquetamab</w:t>
      </w:r>
      <w:proofErr w:type="spellEnd"/>
      <w:r>
        <w:t xml:space="preserve"> exhibited approximately dose-proportional pharmacokinetics following subcutaneous administration across a dose ranging from 0.005 to 0.8 mg/kg weekly (0.0125 to 2 times the recommended 0.4 mg/kg weekly dose). The mean accumulation ratio between the 1st and 7th weekly dose of </w:t>
      </w:r>
      <w:proofErr w:type="spellStart"/>
      <w:r>
        <w:t>talquetamab</w:t>
      </w:r>
      <w:proofErr w:type="spellEnd"/>
      <w:r>
        <w:t xml:space="preserve"> 0.4 mg/kg was 3.9 and 4.5-fold for 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 xml:space="preserve"> and AUC</w:t>
      </w:r>
      <w:r>
        <w:rPr>
          <w:vertAlign w:val="subscript"/>
        </w:rPr>
        <w:t>tau</w:t>
      </w:r>
      <w:r>
        <w:t>, respectively.</w:t>
      </w:r>
    </w:p>
    <w:p w14:paraId="0DF59DF7" w14:textId="77777777" w:rsidR="0003038A" w:rsidRDefault="00701507">
      <w:pPr>
        <w:pStyle w:val="BodyText"/>
        <w:spacing w:before="119"/>
        <w:jc w:val="both"/>
      </w:pPr>
      <w:r>
        <w:t>Pharmacokinetic</w:t>
      </w:r>
      <w:r>
        <w:rPr>
          <w:spacing w:val="-3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talquetamab</w:t>
      </w:r>
      <w:proofErr w:type="spellEnd"/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22B9B6FE" w14:textId="77777777" w:rsidR="0003038A" w:rsidRDefault="00701507">
      <w:pPr>
        <w:pStyle w:val="BodyText"/>
        <w:spacing w:before="2"/>
        <w:jc w:val="both"/>
        <w:rPr>
          <w:spacing w:val="-5"/>
        </w:rPr>
      </w:pPr>
      <w:r>
        <w:t>0.4</w:t>
      </w:r>
      <w:r>
        <w:rPr>
          <w:spacing w:val="-5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rPr>
          <w:spacing w:val="-5"/>
        </w:rPr>
        <w:t>14.</w:t>
      </w:r>
    </w:p>
    <w:p w14:paraId="3149B6F0" w14:textId="77777777" w:rsidR="0003038A" w:rsidRDefault="00701507">
      <w:pPr>
        <w:tabs>
          <w:tab w:val="left" w:pos="1373"/>
        </w:tabs>
        <w:spacing w:before="77"/>
        <w:ind w:left="1373" w:right="495" w:hanging="1133"/>
        <w:rPr>
          <w:b/>
          <w:sz w:val="20"/>
        </w:rPr>
      </w:pPr>
      <w:bookmarkStart w:id="52" w:name="0.8_mg/kg_Biweekly_(every_two_weeks)"/>
      <w:bookmarkStart w:id="53" w:name="Absorption"/>
      <w:bookmarkStart w:id="54" w:name="Distribution"/>
      <w:bookmarkStart w:id="55" w:name="Excretion"/>
      <w:bookmarkEnd w:id="52"/>
      <w:bookmarkEnd w:id="53"/>
      <w:bookmarkEnd w:id="54"/>
      <w:bookmarkEnd w:id="55"/>
      <w:r>
        <w:rPr>
          <w:b/>
          <w:sz w:val="20"/>
        </w:rPr>
        <w:t>Table 14:</w:t>
      </w:r>
      <w:r>
        <w:rPr>
          <w:b/>
          <w:sz w:val="20"/>
        </w:rPr>
        <w:tab/>
        <w:t xml:space="preserve">Pharmacokinetic parameters of </w:t>
      </w:r>
      <w:proofErr w:type="spellStart"/>
      <w:r>
        <w:rPr>
          <w:b/>
          <w:sz w:val="20"/>
        </w:rPr>
        <w:t>talquetamab</w:t>
      </w:r>
      <w:proofErr w:type="spellEnd"/>
      <w:r>
        <w:rPr>
          <w:b/>
          <w:sz w:val="20"/>
        </w:rPr>
        <w:t xml:space="preserve"> following the first and seventh recommended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0.4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mg/kg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weekly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patients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relapsed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refractory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multiple myeloma in MonumenTAL-1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214"/>
        <w:gridCol w:w="3212"/>
      </w:tblGrid>
      <w:tr w:rsidR="0003038A" w14:paraId="70B28A6C" w14:textId="77777777">
        <w:trPr>
          <w:trHeight w:val="206"/>
        </w:trPr>
        <w:tc>
          <w:tcPr>
            <w:tcW w:w="3214" w:type="dxa"/>
          </w:tcPr>
          <w:p w14:paraId="73FBDBB1" w14:textId="77777777" w:rsidR="0003038A" w:rsidRDefault="0070150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Pharmacokinetic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parameters</w:t>
            </w:r>
          </w:p>
        </w:tc>
        <w:tc>
          <w:tcPr>
            <w:tcW w:w="3214" w:type="dxa"/>
          </w:tcPr>
          <w:p w14:paraId="20281295" w14:textId="77777777" w:rsidR="0003038A" w:rsidRDefault="00701507">
            <w:pPr>
              <w:pStyle w:val="TableParagraph"/>
              <w:ind w:left="71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proofErr w:type="spellStart"/>
            <w:r>
              <w:rPr>
                <w:b/>
                <w:position w:val="6"/>
                <w:sz w:val="12"/>
              </w:rPr>
              <w:t>st</w:t>
            </w:r>
            <w:proofErr w:type="spellEnd"/>
            <w:r>
              <w:rPr>
                <w:b/>
                <w:spacing w:val="16"/>
                <w:position w:val="6"/>
                <w:sz w:val="12"/>
              </w:rPr>
              <w:t xml:space="preserve"> </w:t>
            </w:r>
            <w:r>
              <w:rPr>
                <w:b/>
                <w:sz w:val="18"/>
              </w:rPr>
              <w:t>dose 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0.4</w:t>
            </w:r>
            <w:r>
              <w:rPr>
                <w:b/>
                <w:spacing w:val="-2"/>
                <w:sz w:val="18"/>
              </w:rPr>
              <w:t xml:space="preserve"> mg/kg</w:t>
            </w:r>
          </w:p>
        </w:tc>
        <w:tc>
          <w:tcPr>
            <w:tcW w:w="3212" w:type="dxa"/>
          </w:tcPr>
          <w:p w14:paraId="3C5DAC94" w14:textId="77777777" w:rsidR="0003038A" w:rsidRDefault="00701507">
            <w:pPr>
              <w:pStyle w:val="TableParagraph"/>
              <w:ind w:left="71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proofErr w:type="spellStart"/>
            <w:r>
              <w:rPr>
                <w:b/>
                <w:position w:val="6"/>
                <w:sz w:val="12"/>
              </w:rPr>
              <w:t>th</w:t>
            </w:r>
            <w:proofErr w:type="spellEnd"/>
            <w:r>
              <w:rPr>
                <w:b/>
                <w:spacing w:val="16"/>
                <w:position w:val="6"/>
                <w:sz w:val="12"/>
              </w:rPr>
              <w:t xml:space="preserve"> </w:t>
            </w:r>
            <w:r>
              <w:rPr>
                <w:b/>
                <w:sz w:val="18"/>
              </w:rPr>
              <w:t>dose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0.4</w:t>
            </w:r>
            <w:r>
              <w:rPr>
                <w:b/>
                <w:spacing w:val="-2"/>
                <w:sz w:val="18"/>
              </w:rPr>
              <w:t xml:space="preserve"> mg/kg</w:t>
            </w:r>
          </w:p>
        </w:tc>
      </w:tr>
      <w:tr w:rsidR="0003038A" w14:paraId="075815B7" w14:textId="77777777">
        <w:trPr>
          <w:trHeight w:val="414"/>
        </w:trPr>
        <w:tc>
          <w:tcPr>
            <w:tcW w:w="3214" w:type="dxa"/>
          </w:tcPr>
          <w:p w14:paraId="0C753737" w14:textId="77777777" w:rsidR="0003038A" w:rsidRDefault="00701507">
            <w:pPr>
              <w:pStyle w:val="TableParagraph"/>
              <w:spacing w:before="101" w:line="240" w:lineRule="auto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T</w:t>
            </w:r>
            <w:r>
              <w:rPr>
                <w:sz w:val="12"/>
              </w:rPr>
              <w:t>max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(days)</w:t>
            </w:r>
          </w:p>
        </w:tc>
        <w:tc>
          <w:tcPr>
            <w:tcW w:w="3214" w:type="dxa"/>
          </w:tcPr>
          <w:p w14:paraId="07D3F4B4" w14:textId="77777777" w:rsidR="0003038A" w:rsidRDefault="00701507">
            <w:pPr>
              <w:pStyle w:val="TableParagraph"/>
              <w:spacing w:line="208" w:lineRule="exact"/>
              <w:ind w:left="1343" w:right="583" w:hanging="430"/>
              <w:rPr>
                <w:sz w:val="18"/>
              </w:rPr>
            </w:pPr>
            <w:r>
              <w:rPr>
                <w:sz w:val="18"/>
              </w:rPr>
              <w:t>2.93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(0.98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7.75) </w:t>
            </w:r>
            <w:r>
              <w:rPr>
                <w:spacing w:val="-2"/>
                <w:sz w:val="18"/>
              </w:rPr>
              <w:t>(n=21)</w:t>
            </w:r>
          </w:p>
        </w:tc>
        <w:tc>
          <w:tcPr>
            <w:tcW w:w="3212" w:type="dxa"/>
          </w:tcPr>
          <w:p w14:paraId="695F47F3" w14:textId="77777777" w:rsidR="0003038A" w:rsidRDefault="00701507">
            <w:pPr>
              <w:pStyle w:val="TableParagraph"/>
              <w:spacing w:line="208" w:lineRule="exact"/>
              <w:ind w:left="1343" w:right="581" w:hanging="428"/>
              <w:rPr>
                <w:sz w:val="18"/>
              </w:rPr>
            </w:pPr>
            <w:r>
              <w:rPr>
                <w:sz w:val="18"/>
              </w:rPr>
              <w:t>2.01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(0.94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5.97) </w:t>
            </w:r>
            <w:r>
              <w:rPr>
                <w:spacing w:val="-2"/>
                <w:sz w:val="18"/>
              </w:rPr>
              <w:t>(n=13)</w:t>
            </w:r>
          </w:p>
        </w:tc>
      </w:tr>
      <w:tr w:rsidR="0003038A" w14:paraId="1757C0AA" w14:textId="77777777">
        <w:trPr>
          <w:trHeight w:val="411"/>
        </w:trPr>
        <w:tc>
          <w:tcPr>
            <w:tcW w:w="3214" w:type="dxa"/>
          </w:tcPr>
          <w:p w14:paraId="5945B830" w14:textId="77777777" w:rsidR="0003038A" w:rsidRDefault="00701507">
            <w:pPr>
              <w:pStyle w:val="TableParagraph"/>
              <w:spacing w:before="100" w:line="240" w:lineRule="auto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C</w:t>
            </w:r>
            <w:r>
              <w:rPr>
                <w:sz w:val="12"/>
              </w:rPr>
              <w:t>max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(ng/mL)</w:t>
            </w:r>
          </w:p>
        </w:tc>
        <w:tc>
          <w:tcPr>
            <w:tcW w:w="3214" w:type="dxa"/>
          </w:tcPr>
          <w:p w14:paraId="62B7F7CE" w14:textId="77777777" w:rsidR="0003038A" w:rsidRDefault="00701507">
            <w:pPr>
              <w:pStyle w:val="TableParagraph"/>
              <w:spacing w:line="206" w:lineRule="exact"/>
              <w:ind w:left="1343" w:right="583" w:hanging="288"/>
              <w:rPr>
                <w:sz w:val="18"/>
              </w:rPr>
            </w:pPr>
            <w:r>
              <w:rPr>
                <w:sz w:val="18"/>
              </w:rPr>
              <w:t>1,568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1,185 </w:t>
            </w:r>
            <w:r>
              <w:rPr>
                <w:spacing w:val="-2"/>
                <w:sz w:val="18"/>
              </w:rPr>
              <w:t>(n=21)</w:t>
            </w:r>
          </w:p>
        </w:tc>
        <w:tc>
          <w:tcPr>
            <w:tcW w:w="3212" w:type="dxa"/>
          </w:tcPr>
          <w:p w14:paraId="46AA8908" w14:textId="77777777" w:rsidR="0003038A" w:rsidRDefault="00701507">
            <w:pPr>
              <w:pStyle w:val="TableParagraph"/>
              <w:spacing w:line="206" w:lineRule="exact"/>
              <w:ind w:left="1343" w:right="581" w:hanging="288"/>
              <w:rPr>
                <w:sz w:val="18"/>
              </w:rPr>
            </w:pPr>
            <w:r>
              <w:rPr>
                <w:sz w:val="18"/>
              </w:rPr>
              <w:t>3,799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2,411 </w:t>
            </w:r>
            <w:r>
              <w:rPr>
                <w:spacing w:val="-2"/>
                <w:sz w:val="18"/>
              </w:rPr>
              <w:t>(n=13)</w:t>
            </w:r>
          </w:p>
        </w:tc>
      </w:tr>
      <w:tr w:rsidR="0003038A" w14:paraId="1C8A9481" w14:textId="77777777">
        <w:trPr>
          <w:trHeight w:val="413"/>
        </w:trPr>
        <w:tc>
          <w:tcPr>
            <w:tcW w:w="3214" w:type="dxa"/>
          </w:tcPr>
          <w:p w14:paraId="1C86FB8C" w14:textId="77777777" w:rsidR="0003038A" w:rsidRDefault="00701507">
            <w:pPr>
              <w:pStyle w:val="TableParagraph"/>
              <w:spacing w:before="103" w:line="240" w:lineRule="auto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C</w:t>
            </w:r>
            <w:r>
              <w:rPr>
                <w:sz w:val="12"/>
              </w:rPr>
              <w:t>trough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(ng/mL)</w:t>
            </w:r>
          </w:p>
        </w:tc>
        <w:tc>
          <w:tcPr>
            <w:tcW w:w="3214" w:type="dxa"/>
          </w:tcPr>
          <w:p w14:paraId="016CEFC6" w14:textId="77777777" w:rsidR="0003038A" w:rsidRDefault="00701507">
            <w:pPr>
              <w:pStyle w:val="TableParagraph"/>
              <w:spacing w:line="206" w:lineRule="exact"/>
              <w:ind w:left="986" w:right="973"/>
              <w:jc w:val="center"/>
              <w:rPr>
                <w:sz w:val="18"/>
              </w:rPr>
            </w:pPr>
            <w:r>
              <w:rPr>
                <w:sz w:val="18"/>
              </w:rPr>
              <w:t>178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124 </w:t>
            </w:r>
            <w:r>
              <w:rPr>
                <w:spacing w:val="-2"/>
                <w:sz w:val="18"/>
              </w:rPr>
              <w:t>(n=19)</w:t>
            </w:r>
          </w:p>
        </w:tc>
        <w:tc>
          <w:tcPr>
            <w:tcW w:w="3212" w:type="dxa"/>
          </w:tcPr>
          <w:p w14:paraId="4B371E19" w14:textId="77777777" w:rsidR="0003038A" w:rsidRDefault="00701507">
            <w:pPr>
              <w:pStyle w:val="TableParagraph"/>
              <w:spacing w:line="206" w:lineRule="exact"/>
              <w:ind w:left="1343" w:right="581" w:hanging="288"/>
              <w:rPr>
                <w:sz w:val="18"/>
              </w:rPr>
            </w:pPr>
            <w:r>
              <w:rPr>
                <w:sz w:val="18"/>
              </w:rPr>
              <w:t>2,548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1,308 </w:t>
            </w:r>
            <w:r>
              <w:rPr>
                <w:spacing w:val="-2"/>
                <w:sz w:val="18"/>
              </w:rPr>
              <w:t>(n=13)</w:t>
            </w:r>
          </w:p>
        </w:tc>
      </w:tr>
      <w:tr w:rsidR="0003038A" w14:paraId="07851AAB" w14:textId="77777777">
        <w:trPr>
          <w:trHeight w:val="414"/>
        </w:trPr>
        <w:tc>
          <w:tcPr>
            <w:tcW w:w="3214" w:type="dxa"/>
          </w:tcPr>
          <w:p w14:paraId="0B6FDBA1" w14:textId="77777777" w:rsidR="0003038A" w:rsidRDefault="00701507">
            <w:pPr>
              <w:pStyle w:val="TableParagraph"/>
              <w:spacing w:before="101" w:line="240" w:lineRule="auto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AUC</w:t>
            </w:r>
            <w:r>
              <w:rPr>
                <w:sz w:val="12"/>
              </w:rPr>
              <w:t>tau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(</w:t>
            </w:r>
            <w:proofErr w:type="spellStart"/>
            <w:r>
              <w:rPr>
                <w:spacing w:val="-2"/>
                <w:position w:val="1"/>
                <w:sz w:val="18"/>
              </w:rPr>
              <w:t>ng·h</w:t>
            </w:r>
            <w:proofErr w:type="spellEnd"/>
            <w:r>
              <w:rPr>
                <w:spacing w:val="-2"/>
                <w:position w:val="1"/>
                <w:sz w:val="18"/>
              </w:rPr>
              <w:t>/mL)</w:t>
            </w:r>
          </w:p>
        </w:tc>
        <w:tc>
          <w:tcPr>
            <w:tcW w:w="3214" w:type="dxa"/>
          </w:tcPr>
          <w:p w14:paraId="5D495CE5" w14:textId="77777777" w:rsidR="0003038A" w:rsidRDefault="00701507">
            <w:pPr>
              <w:pStyle w:val="TableParagraph"/>
              <w:spacing w:line="206" w:lineRule="exact"/>
              <w:ind w:left="1343" w:right="583" w:hanging="488"/>
              <w:rPr>
                <w:sz w:val="18"/>
              </w:rPr>
            </w:pPr>
            <w:r>
              <w:rPr>
                <w:sz w:val="18"/>
              </w:rPr>
              <w:t>178,101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130,802 </w:t>
            </w:r>
            <w:r>
              <w:rPr>
                <w:spacing w:val="-2"/>
                <w:sz w:val="18"/>
              </w:rPr>
              <w:t>(n=17)</w:t>
            </w:r>
          </w:p>
        </w:tc>
        <w:tc>
          <w:tcPr>
            <w:tcW w:w="3212" w:type="dxa"/>
          </w:tcPr>
          <w:p w14:paraId="627D99E0" w14:textId="77777777" w:rsidR="0003038A" w:rsidRDefault="00701507">
            <w:pPr>
              <w:pStyle w:val="TableParagraph"/>
              <w:spacing w:line="206" w:lineRule="exact"/>
              <w:ind w:left="1343" w:right="844" w:hanging="490"/>
              <w:rPr>
                <w:sz w:val="18"/>
              </w:rPr>
            </w:pPr>
            <w:r>
              <w:rPr>
                <w:sz w:val="18"/>
              </w:rPr>
              <w:t>607,297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371,399 </w:t>
            </w:r>
            <w:r>
              <w:rPr>
                <w:spacing w:val="-2"/>
                <w:sz w:val="18"/>
              </w:rPr>
              <w:t>(n=10)</w:t>
            </w:r>
          </w:p>
        </w:tc>
      </w:tr>
    </w:tbl>
    <w:p w14:paraId="185CC201" w14:textId="77777777" w:rsidR="0003038A" w:rsidRDefault="00701507">
      <w:pPr>
        <w:spacing w:before="9" w:line="230" w:lineRule="auto"/>
        <w:ind w:left="240" w:right="193"/>
        <w:rPr>
          <w:sz w:val="16"/>
        </w:rPr>
      </w:pPr>
      <w:r>
        <w:rPr>
          <w:position w:val="2"/>
          <w:sz w:val="16"/>
        </w:rPr>
        <w:t>T</w:t>
      </w:r>
      <w:r>
        <w:rPr>
          <w:sz w:val="10"/>
        </w:rPr>
        <w:t xml:space="preserve">max </w:t>
      </w:r>
      <w:r>
        <w:rPr>
          <w:position w:val="2"/>
          <w:sz w:val="16"/>
        </w:rPr>
        <w:t>=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Time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to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reach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the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C</w:t>
      </w:r>
      <w:r>
        <w:rPr>
          <w:sz w:val="10"/>
        </w:rPr>
        <w:t>max</w:t>
      </w:r>
      <w:r>
        <w:rPr>
          <w:position w:val="2"/>
          <w:sz w:val="16"/>
        </w:rPr>
        <w:t>; C</w:t>
      </w:r>
      <w:r>
        <w:rPr>
          <w:sz w:val="10"/>
        </w:rPr>
        <w:t>max</w:t>
      </w:r>
      <w:r>
        <w:rPr>
          <w:spacing w:val="-3"/>
          <w:sz w:val="10"/>
        </w:rPr>
        <w:t xml:space="preserve"> </w:t>
      </w:r>
      <w:r>
        <w:rPr>
          <w:position w:val="2"/>
          <w:sz w:val="16"/>
        </w:rPr>
        <w:t>=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Maximum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observed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serum</w:t>
      </w:r>
      <w:r>
        <w:rPr>
          <w:spacing w:val="-2"/>
          <w:position w:val="2"/>
          <w:sz w:val="16"/>
        </w:rPr>
        <w:t xml:space="preserve"> </w:t>
      </w:r>
      <w:proofErr w:type="spellStart"/>
      <w:r>
        <w:rPr>
          <w:position w:val="2"/>
          <w:sz w:val="16"/>
        </w:rPr>
        <w:t>talquetamab</w:t>
      </w:r>
      <w:proofErr w:type="spellEnd"/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concentration;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C</w:t>
      </w:r>
      <w:r>
        <w:rPr>
          <w:sz w:val="10"/>
        </w:rPr>
        <w:t>trough</w:t>
      </w:r>
      <w:r>
        <w:rPr>
          <w:spacing w:val="-1"/>
          <w:sz w:val="10"/>
        </w:rPr>
        <w:t xml:space="preserve"> </w:t>
      </w:r>
      <w:r>
        <w:rPr>
          <w:position w:val="2"/>
          <w:sz w:val="16"/>
        </w:rPr>
        <w:t>=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Observed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serum</w:t>
      </w:r>
      <w:r>
        <w:rPr>
          <w:spacing w:val="-2"/>
          <w:position w:val="2"/>
          <w:sz w:val="16"/>
        </w:rPr>
        <w:t xml:space="preserve"> </w:t>
      </w:r>
      <w:proofErr w:type="spellStart"/>
      <w:r>
        <w:rPr>
          <w:position w:val="2"/>
          <w:sz w:val="16"/>
        </w:rPr>
        <w:t>talquetamab</w:t>
      </w:r>
      <w:proofErr w:type="spellEnd"/>
      <w:r>
        <w:rPr>
          <w:position w:val="2"/>
          <w:sz w:val="16"/>
        </w:rPr>
        <w:t xml:space="preserve"> concentration prior to next dose; AUC</w:t>
      </w:r>
      <w:r>
        <w:rPr>
          <w:sz w:val="10"/>
        </w:rPr>
        <w:t>tau</w:t>
      </w:r>
      <w:r>
        <w:rPr>
          <w:spacing w:val="22"/>
          <w:sz w:val="10"/>
        </w:rPr>
        <w:t xml:space="preserve"> </w:t>
      </w:r>
      <w:r>
        <w:rPr>
          <w:position w:val="2"/>
          <w:sz w:val="16"/>
        </w:rPr>
        <w:t>= Area under the concentration-time curve over the weekly dosing interval. Data are presented as mean ± standard deviation, except for T</w:t>
      </w:r>
      <w:r>
        <w:rPr>
          <w:sz w:val="10"/>
        </w:rPr>
        <w:t>max</w:t>
      </w:r>
      <w:r>
        <w:rPr>
          <w:spacing w:val="23"/>
          <w:sz w:val="10"/>
        </w:rPr>
        <w:t xml:space="preserve"> </w:t>
      </w:r>
      <w:r>
        <w:rPr>
          <w:position w:val="2"/>
          <w:sz w:val="16"/>
        </w:rPr>
        <w:t>which is presented as median (minimum-maximum).</w:t>
      </w:r>
    </w:p>
    <w:p w14:paraId="398B5676" w14:textId="77777777" w:rsidR="0003038A" w:rsidRDefault="00701507">
      <w:pPr>
        <w:pStyle w:val="Heading3"/>
        <w:spacing w:before="113"/>
        <w:jc w:val="both"/>
      </w:pPr>
      <w:r>
        <w:rPr>
          <w:spacing w:val="-2"/>
        </w:rPr>
        <w:t>0.8</w:t>
      </w:r>
      <w:r>
        <w:rPr>
          <w:spacing w:val="-6"/>
        </w:rPr>
        <w:t xml:space="preserve"> </w:t>
      </w:r>
      <w:r>
        <w:rPr>
          <w:spacing w:val="-2"/>
        </w:rPr>
        <w:t>mg/kg</w:t>
      </w:r>
      <w:r>
        <w:rPr>
          <w:spacing w:val="-5"/>
        </w:rPr>
        <w:t xml:space="preserve"> </w:t>
      </w:r>
      <w:r>
        <w:rPr>
          <w:spacing w:val="-2"/>
        </w:rPr>
        <w:t>Biweekly</w:t>
      </w:r>
      <w:r>
        <w:rPr>
          <w:spacing w:val="-5"/>
        </w:rPr>
        <w:t xml:space="preserve"> </w:t>
      </w:r>
      <w:r>
        <w:rPr>
          <w:spacing w:val="-2"/>
        </w:rPr>
        <w:t>(every</w:t>
      </w:r>
      <w:r>
        <w:rPr>
          <w:spacing w:val="-5"/>
        </w:rPr>
        <w:t xml:space="preserve"> </w:t>
      </w:r>
      <w:r>
        <w:rPr>
          <w:spacing w:val="-2"/>
        </w:rPr>
        <w:t>two</w:t>
      </w:r>
      <w:r>
        <w:rPr>
          <w:spacing w:val="-8"/>
        </w:rPr>
        <w:t xml:space="preserve"> </w:t>
      </w:r>
      <w:r>
        <w:rPr>
          <w:spacing w:val="-2"/>
        </w:rPr>
        <w:t>weeks)</w:t>
      </w:r>
    </w:p>
    <w:p w14:paraId="3180CC41" w14:textId="77777777" w:rsidR="0003038A" w:rsidRDefault="00701507">
      <w:pPr>
        <w:pStyle w:val="BodyText"/>
        <w:spacing w:before="120"/>
        <w:ind w:right="130"/>
        <w:jc w:val="both"/>
      </w:pPr>
      <w:proofErr w:type="spellStart"/>
      <w:r>
        <w:t>Talquetamab</w:t>
      </w:r>
      <w:proofErr w:type="spellEnd"/>
      <w:r>
        <w:t xml:space="preserve"> exhibited approximately dose-proportional pharmacokinetics following subcutaneous administration across a dose ranging from 0.8 mg/kg to 1.2 mg/kg biweekly (1.0 to 1.5 times the recommended 0.8 mg/kg biweekly dose). The mean accumulation ratio between the 1st and 5th </w:t>
      </w:r>
      <w:r>
        <w:rPr>
          <w:position w:val="2"/>
        </w:rPr>
        <w:t xml:space="preserve">biweekly dose of </w:t>
      </w:r>
      <w:proofErr w:type="spellStart"/>
      <w:r>
        <w:rPr>
          <w:position w:val="2"/>
        </w:rPr>
        <w:t>talquetamab</w:t>
      </w:r>
      <w:proofErr w:type="spellEnd"/>
      <w:r>
        <w:rPr>
          <w:position w:val="2"/>
        </w:rPr>
        <w:t xml:space="preserve"> 0.8 mg/kg was 2.3- and 2.2-fold for C</w:t>
      </w:r>
      <w:r>
        <w:rPr>
          <w:sz w:val="14"/>
        </w:rPr>
        <w:t>max</w:t>
      </w:r>
      <w:r>
        <w:rPr>
          <w:spacing w:val="31"/>
          <w:sz w:val="14"/>
        </w:rPr>
        <w:t xml:space="preserve"> </w:t>
      </w:r>
      <w:r>
        <w:rPr>
          <w:position w:val="2"/>
        </w:rPr>
        <w:t>and AUC</w:t>
      </w:r>
      <w:r>
        <w:rPr>
          <w:sz w:val="14"/>
        </w:rPr>
        <w:t>tau</w:t>
      </w:r>
      <w:r>
        <w:rPr>
          <w:position w:val="2"/>
        </w:rPr>
        <w:t>, respectively.</w:t>
      </w:r>
    </w:p>
    <w:p w14:paraId="352895DB" w14:textId="77777777" w:rsidR="0003038A" w:rsidRDefault="00701507">
      <w:pPr>
        <w:pStyle w:val="BodyText"/>
        <w:spacing w:before="117"/>
        <w:ind w:right="130"/>
        <w:jc w:val="both"/>
      </w:pPr>
      <w:r>
        <w:t>Pharmacokinetic</w:t>
      </w:r>
      <w:r>
        <w:rPr>
          <w:spacing w:val="-16"/>
        </w:rPr>
        <w:t xml:space="preserve"> </w:t>
      </w:r>
      <w:r>
        <w:t>parameters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proofErr w:type="spellStart"/>
      <w:r>
        <w:t>talquetamab</w:t>
      </w:r>
      <w:proofErr w:type="spellEnd"/>
      <w:r>
        <w:rPr>
          <w:spacing w:val="-16"/>
        </w:rPr>
        <w:t xml:space="preserve"> </w:t>
      </w:r>
      <w:r>
        <w:t>following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1st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5th</w:t>
      </w:r>
      <w:r>
        <w:rPr>
          <w:spacing w:val="-15"/>
        </w:rPr>
        <w:t xml:space="preserve"> </w:t>
      </w:r>
      <w:r>
        <w:t>recommended</w:t>
      </w:r>
      <w:r>
        <w:rPr>
          <w:spacing w:val="-15"/>
        </w:rPr>
        <w:t xml:space="preserve"> </w:t>
      </w:r>
      <w:r>
        <w:t>biweekly</w:t>
      </w:r>
      <w:r>
        <w:rPr>
          <w:spacing w:val="-16"/>
        </w:rPr>
        <w:t xml:space="preserve"> </w:t>
      </w:r>
      <w:r>
        <w:t>(every 2 weeks) dose of 0.8 mg/kg are shown in Table 15.</w:t>
      </w:r>
    </w:p>
    <w:p w14:paraId="7109CDE5" w14:textId="77777777" w:rsidR="0003038A" w:rsidRDefault="00701507">
      <w:pPr>
        <w:spacing w:before="120" w:line="229" w:lineRule="exact"/>
        <w:ind w:left="240"/>
        <w:jc w:val="both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15</w:t>
      </w:r>
      <w:proofErr w:type="gramStart"/>
      <w:r>
        <w:rPr>
          <w:b/>
          <w:sz w:val="20"/>
        </w:rPr>
        <w:t>:</w:t>
      </w:r>
      <w:r>
        <w:rPr>
          <w:b/>
          <w:spacing w:val="64"/>
          <w:sz w:val="20"/>
        </w:rPr>
        <w:t xml:space="preserve">  </w:t>
      </w:r>
      <w:r>
        <w:rPr>
          <w:b/>
          <w:sz w:val="20"/>
        </w:rPr>
        <w:t>Pharmacokinetic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parameters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talquetamab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first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fifth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recommended</w:t>
      </w:r>
    </w:p>
    <w:p w14:paraId="202CB424" w14:textId="77777777" w:rsidR="0003038A" w:rsidRDefault="00701507">
      <w:pPr>
        <w:ind w:left="1373" w:right="1030"/>
        <w:jc w:val="both"/>
        <w:rPr>
          <w:b/>
          <w:sz w:val="20"/>
        </w:rPr>
      </w:pPr>
      <w:r>
        <w:rPr>
          <w:b/>
          <w:sz w:val="20"/>
        </w:rPr>
        <w:t>0.8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mg/kg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biweekly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(every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weeks)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patients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relapsed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refractory multiple myeloma in MonumenTAL-1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214"/>
        <w:gridCol w:w="3212"/>
      </w:tblGrid>
      <w:tr w:rsidR="0003038A" w14:paraId="3778B1B6" w14:textId="77777777">
        <w:trPr>
          <w:trHeight w:val="230"/>
        </w:trPr>
        <w:tc>
          <w:tcPr>
            <w:tcW w:w="3214" w:type="dxa"/>
          </w:tcPr>
          <w:p w14:paraId="6E079CEC" w14:textId="77777777" w:rsidR="0003038A" w:rsidRDefault="00701507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Pharmacokinetic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parameters</w:t>
            </w:r>
          </w:p>
        </w:tc>
        <w:tc>
          <w:tcPr>
            <w:tcW w:w="3214" w:type="dxa"/>
          </w:tcPr>
          <w:p w14:paraId="351BED64" w14:textId="77777777" w:rsidR="0003038A" w:rsidRDefault="00701507">
            <w:pPr>
              <w:pStyle w:val="TableParagraph"/>
              <w:spacing w:before="19" w:line="191" w:lineRule="exact"/>
              <w:ind w:left="71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proofErr w:type="spellStart"/>
            <w:r>
              <w:rPr>
                <w:b/>
                <w:position w:val="6"/>
                <w:sz w:val="12"/>
              </w:rPr>
              <w:t>st</w:t>
            </w:r>
            <w:proofErr w:type="spellEnd"/>
            <w:r>
              <w:rPr>
                <w:b/>
                <w:spacing w:val="16"/>
                <w:position w:val="6"/>
                <w:sz w:val="12"/>
              </w:rPr>
              <w:t xml:space="preserve"> </w:t>
            </w:r>
            <w:r>
              <w:rPr>
                <w:b/>
                <w:sz w:val="18"/>
              </w:rPr>
              <w:t>dose 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0.8</w:t>
            </w:r>
            <w:r>
              <w:rPr>
                <w:b/>
                <w:spacing w:val="-2"/>
                <w:sz w:val="18"/>
              </w:rPr>
              <w:t xml:space="preserve"> mg/kg</w:t>
            </w:r>
          </w:p>
        </w:tc>
        <w:tc>
          <w:tcPr>
            <w:tcW w:w="3212" w:type="dxa"/>
          </w:tcPr>
          <w:p w14:paraId="0B6EDF49" w14:textId="77777777" w:rsidR="0003038A" w:rsidRDefault="00701507">
            <w:pPr>
              <w:pStyle w:val="TableParagraph"/>
              <w:spacing w:before="19" w:line="191" w:lineRule="exact"/>
              <w:ind w:left="71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proofErr w:type="spellStart"/>
            <w:r>
              <w:rPr>
                <w:b/>
                <w:position w:val="6"/>
                <w:sz w:val="12"/>
              </w:rPr>
              <w:t>th</w:t>
            </w:r>
            <w:proofErr w:type="spellEnd"/>
            <w:r>
              <w:rPr>
                <w:b/>
                <w:spacing w:val="16"/>
                <w:position w:val="6"/>
                <w:sz w:val="12"/>
              </w:rPr>
              <w:t xml:space="preserve"> </w:t>
            </w:r>
            <w:r>
              <w:rPr>
                <w:b/>
                <w:sz w:val="18"/>
              </w:rPr>
              <w:t>dose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0.8</w:t>
            </w:r>
            <w:r>
              <w:rPr>
                <w:b/>
                <w:spacing w:val="-2"/>
                <w:sz w:val="18"/>
              </w:rPr>
              <w:t xml:space="preserve"> mg/kg</w:t>
            </w:r>
          </w:p>
        </w:tc>
      </w:tr>
      <w:tr w:rsidR="0003038A" w14:paraId="703D8BA5" w14:textId="77777777">
        <w:trPr>
          <w:trHeight w:val="414"/>
        </w:trPr>
        <w:tc>
          <w:tcPr>
            <w:tcW w:w="3214" w:type="dxa"/>
          </w:tcPr>
          <w:p w14:paraId="2C4663D1" w14:textId="77777777" w:rsidR="0003038A" w:rsidRDefault="00701507">
            <w:pPr>
              <w:pStyle w:val="TableParagraph"/>
              <w:spacing w:before="101" w:line="240" w:lineRule="auto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T</w:t>
            </w:r>
            <w:r>
              <w:rPr>
                <w:sz w:val="12"/>
              </w:rPr>
              <w:t>max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(days)</w:t>
            </w:r>
          </w:p>
        </w:tc>
        <w:tc>
          <w:tcPr>
            <w:tcW w:w="3214" w:type="dxa"/>
          </w:tcPr>
          <w:p w14:paraId="23701475" w14:textId="77777777" w:rsidR="0003038A" w:rsidRDefault="00701507">
            <w:pPr>
              <w:pStyle w:val="TableParagraph"/>
              <w:spacing w:line="208" w:lineRule="exact"/>
              <w:ind w:left="1343" w:right="583" w:hanging="480"/>
              <w:rPr>
                <w:sz w:val="18"/>
              </w:rPr>
            </w:pPr>
            <w:r>
              <w:rPr>
                <w:sz w:val="18"/>
              </w:rPr>
              <w:t>2.83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(1.68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13.98) </w:t>
            </w:r>
            <w:r>
              <w:rPr>
                <w:spacing w:val="-2"/>
                <w:sz w:val="18"/>
              </w:rPr>
              <w:t>(n=33)</w:t>
            </w:r>
          </w:p>
        </w:tc>
        <w:tc>
          <w:tcPr>
            <w:tcW w:w="3212" w:type="dxa"/>
          </w:tcPr>
          <w:p w14:paraId="1DCD8394" w14:textId="77777777" w:rsidR="0003038A" w:rsidRDefault="00701507">
            <w:pPr>
              <w:pStyle w:val="TableParagraph"/>
              <w:spacing w:line="208" w:lineRule="exact"/>
              <w:ind w:left="1343" w:right="581" w:hanging="430"/>
              <w:rPr>
                <w:sz w:val="18"/>
              </w:rPr>
            </w:pPr>
            <w:r>
              <w:rPr>
                <w:sz w:val="18"/>
              </w:rPr>
              <w:t>2.85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(0.96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7.82) </w:t>
            </w:r>
            <w:r>
              <w:rPr>
                <w:spacing w:val="-2"/>
                <w:sz w:val="18"/>
              </w:rPr>
              <w:t>(n=19)</w:t>
            </w:r>
          </w:p>
        </w:tc>
      </w:tr>
      <w:tr w:rsidR="0003038A" w14:paraId="17A4B9C7" w14:textId="77777777">
        <w:trPr>
          <w:trHeight w:val="411"/>
        </w:trPr>
        <w:tc>
          <w:tcPr>
            <w:tcW w:w="3214" w:type="dxa"/>
          </w:tcPr>
          <w:p w14:paraId="042332B4" w14:textId="77777777" w:rsidR="0003038A" w:rsidRDefault="00701507">
            <w:pPr>
              <w:pStyle w:val="TableParagraph"/>
              <w:spacing w:before="100" w:line="240" w:lineRule="auto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lastRenderedPageBreak/>
              <w:t>C</w:t>
            </w:r>
            <w:r>
              <w:rPr>
                <w:sz w:val="12"/>
              </w:rPr>
              <w:t>max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(ng/mL)</w:t>
            </w:r>
          </w:p>
        </w:tc>
        <w:tc>
          <w:tcPr>
            <w:tcW w:w="3214" w:type="dxa"/>
          </w:tcPr>
          <w:p w14:paraId="555CDD4F" w14:textId="77777777" w:rsidR="0003038A" w:rsidRDefault="00701507">
            <w:pPr>
              <w:pStyle w:val="TableParagraph"/>
              <w:spacing w:line="206" w:lineRule="exact"/>
              <w:ind w:left="1343" w:right="583" w:hanging="288"/>
              <w:rPr>
                <w:sz w:val="18"/>
              </w:rPr>
            </w:pPr>
            <w:r>
              <w:rPr>
                <w:sz w:val="18"/>
              </w:rPr>
              <w:t>2,507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1,568 </w:t>
            </w:r>
            <w:r>
              <w:rPr>
                <w:spacing w:val="-2"/>
                <w:sz w:val="18"/>
              </w:rPr>
              <w:t>(n=33)</w:t>
            </w:r>
          </w:p>
        </w:tc>
        <w:tc>
          <w:tcPr>
            <w:tcW w:w="3212" w:type="dxa"/>
          </w:tcPr>
          <w:p w14:paraId="66A30932" w14:textId="77777777" w:rsidR="0003038A" w:rsidRDefault="00701507">
            <w:pPr>
              <w:pStyle w:val="TableParagraph"/>
              <w:spacing w:line="206" w:lineRule="exact"/>
              <w:ind w:left="1343" w:right="581" w:hanging="288"/>
              <w:rPr>
                <w:sz w:val="18"/>
              </w:rPr>
            </w:pPr>
            <w:r>
              <w:rPr>
                <w:sz w:val="18"/>
              </w:rPr>
              <w:t>4,161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2,021 </w:t>
            </w:r>
            <w:r>
              <w:rPr>
                <w:spacing w:val="-2"/>
                <w:sz w:val="18"/>
              </w:rPr>
              <w:t>(n=19)</w:t>
            </w:r>
          </w:p>
        </w:tc>
      </w:tr>
      <w:tr w:rsidR="0003038A" w14:paraId="52C6F136" w14:textId="77777777">
        <w:trPr>
          <w:trHeight w:val="413"/>
        </w:trPr>
        <w:tc>
          <w:tcPr>
            <w:tcW w:w="3214" w:type="dxa"/>
          </w:tcPr>
          <w:p w14:paraId="2577CF60" w14:textId="77777777" w:rsidR="0003038A" w:rsidRDefault="00701507">
            <w:pPr>
              <w:pStyle w:val="TableParagraph"/>
              <w:spacing w:before="103" w:line="240" w:lineRule="auto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C</w:t>
            </w:r>
            <w:r>
              <w:rPr>
                <w:sz w:val="12"/>
              </w:rPr>
              <w:t>trough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(ng/mL)</w:t>
            </w:r>
          </w:p>
        </w:tc>
        <w:tc>
          <w:tcPr>
            <w:tcW w:w="3214" w:type="dxa"/>
          </w:tcPr>
          <w:p w14:paraId="005B65AE" w14:textId="77777777" w:rsidR="0003038A" w:rsidRDefault="00701507">
            <w:pPr>
              <w:pStyle w:val="TableParagraph"/>
              <w:spacing w:line="206" w:lineRule="exact"/>
              <w:ind w:left="985" w:right="973"/>
              <w:jc w:val="center"/>
              <w:rPr>
                <w:sz w:val="18"/>
              </w:rPr>
            </w:pPr>
            <w:r>
              <w:rPr>
                <w:sz w:val="18"/>
              </w:rPr>
              <w:t>597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437 </w:t>
            </w:r>
            <w:r>
              <w:rPr>
                <w:spacing w:val="-2"/>
                <w:sz w:val="18"/>
              </w:rPr>
              <w:t>(n=32)</w:t>
            </w:r>
          </w:p>
        </w:tc>
        <w:tc>
          <w:tcPr>
            <w:tcW w:w="3212" w:type="dxa"/>
          </w:tcPr>
          <w:p w14:paraId="4D58627B" w14:textId="77777777" w:rsidR="0003038A" w:rsidRDefault="00701507">
            <w:pPr>
              <w:pStyle w:val="TableParagraph"/>
              <w:spacing w:line="206" w:lineRule="exact"/>
              <w:ind w:left="909" w:right="897"/>
              <w:jc w:val="center"/>
              <w:rPr>
                <w:sz w:val="18"/>
              </w:rPr>
            </w:pPr>
            <w:r>
              <w:rPr>
                <w:sz w:val="18"/>
              </w:rPr>
              <w:t>1,831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841 </w:t>
            </w:r>
            <w:r>
              <w:rPr>
                <w:spacing w:val="-2"/>
                <w:sz w:val="18"/>
              </w:rPr>
              <w:t>(n=17)</w:t>
            </w:r>
          </w:p>
        </w:tc>
      </w:tr>
      <w:tr w:rsidR="0003038A" w14:paraId="69F83359" w14:textId="77777777">
        <w:trPr>
          <w:trHeight w:val="414"/>
        </w:trPr>
        <w:tc>
          <w:tcPr>
            <w:tcW w:w="3214" w:type="dxa"/>
          </w:tcPr>
          <w:p w14:paraId="35207564" w14:textId="77777777" w:rsidR="0003038A" w:rsidRDefault="00701507">
            <w:pPr>
              <w:pStyle w:val="TableParagraph"/>
              <w:spacing w:before="101" w:line="240" w:lineRule="auto"/>
              <w:ind w:left="107"/>
              <w:rPr>
                <w:sz w:val="18"/>
              </w:rPr>
            </w:pPr>
            <w:r>
              <w:rPr>
                <w:position w:val="1"/>
                <w:sz w:val="18"/>
              </w:rPr>
              <w:t>AUC</w:t>
            </w:r>
            <w:r>
              <w:rPr>
                <w:sz w:val="12"/>
              </w:rPr>
              <w:t>tau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(</w:t>
            </w:r>
            <w:proofErr w:type="spellStart"/>
            <w:r>
              <w:rPr>
                <w:spacing w:val="-2"/>
                <w:position w:val="1"/>
                <w:sz w:val="18"/>
              </w:rPr>
              <w:t>ng·h</w:t>
            </w:r>
            <w:proofErr w:type="spellEnd"/>
            <w:r>
              <w:rPr>
                <w:spacing w:val="-2"/>
                <w:position w:val="1"/>
                <w:sz w:val="18"/>
              </w:rPr>
              <w:t>/mL)</w:t>
            </w:r>
          </w:p>
        </w:tc>
        <w:tc>
          <w:tcPr>
            <w:tcW w:w="3214" w:type="dxa"/>
          </w:tcPr>
          <w:p w14:paraId="39444FD3" w14:textId="77777777" w:rsidR="0003038A" w:rsidRDefault="00701507">
            <w:pPr>
              <w:pStyle w:val="TableParagraph"/>
              <w:spacing w:line="208" w:lineRule="exact"/>
              <w:ind w:left="1343" w:right="583" w:hanging="490"/>
              <w:rPr>
                <w:sz w:val="18"/>
              </w:rPr>
            </w:pPr>
            <w:r>
              <w:rPr>
                <w:sz w:val="18"/>
              </w:rPr>
              <w:t>675,764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399,680 </w:t>
            </w:r>
            <w:r>
              <w:rPr>
                <w:spacing w:val="-2"/>
                <w:sz w:val="18"/>
              </w:rPr>
              <w:t>(n=28)</w:t>
            </w:r>
          </w:p>
        </w:tc>
        <w:tc>
          <w:tcPr>
            <w:tcW w:w="3212" w:type="dxa"/>
          </w:tcPr>
          <w:p w14:paraId="0CB72AF8" w14:textId="77777777" w:rsidR="0003038A" w:rsidRDefault="00701507">
            <w:pPr>
              <w:pStyle w:val="TableParagraph"/>
              <w:spacing w:line="208" w:lineRule="exact"/>
              <w:ind w:left="1343" w:right="581" w:hanging="564"/>
              <w:rPr>
                <w:sz w:val="18"/>
              </w:rPr>
            </w:pPr>
            <w:r>
              <w:rPr>
                <w:sz w:val="18"/>
              </w:rPr>
              <w:t>1,021,059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383,417 </w:t>
            </w:r>
            <w:r>
              <w:rPr>
                <w:spacing w:val="-2"/>
                <w:sz w:val="18"/>
              </w:rPr>
              <w:t>(n=17)</w:t>
            </w:r>
          </w:p>
        </w:tc>
      </w:tr>
    </w:tbl>
    <w:p w14:paraId="71D6D391" w14:textId="77777777" w:rsidR="0003038A" w:rsidRDefault="00701507">
      <w:pPr>
        <w:spacing w:before="9" w:line="230" w:lineRule="auto"/>
        <w:ind w:left="240" w:right="193"/>
        <w:rPr>
          <w:sz w:val="16"/>
        </w:rPr>
      </w:pPr>
      <w:r>
        <w:rPr>
          <w:position w:val="2"/>
          <w:sz w:val="16"/>
        </w:rPr>
        <w:t>T</w:t>
      </w:r>
      <w:r>
        <w:rPr>
          <w:sz w:val="10"/>
        </w:rPr>
        <w:t xml:space="preserve">max </w:t>
      </w:r>
      <w:r>
        <w:rPr>
          <w:position w:val="2"/>
          <w:sz w:val="16"/>
        </w:rPr>
        <w:t>= Time to reach the C</w:t>
      </w:r>
      <w:r>
        <w:rPr>
          <w:sz w:val="10"/>
        </w:rPr>
        <w:t>max</w:t>
      </w:r>
      <w:r>
        <w:rPr>
          <w:position w:val="2"/>
          <w:sz w:val="16"/>
        </w:rPr>
        <w:t>; C</w:t>
      </w:r>
      <w:r>
        <w:rPr>
          <w:sz w:val="10"/>
        </w:rPr>
        <w:t xml:space="preserve">max </w:t>
      </w:r>
      <w:r>
        <w:rPr>
          <w:position w:val="2"/>
          <w:sz w:val="16"/>
        </w:rPr>
        <w:t xml:space="preserve">= Maximum observed serum </w:t>
      </w:r>
      <w:proofErr w:type="spellStart"/>
      <w:r>
        <w:rPr>
          <w:position w:val="2"/>
          <w:sz w:val="16"/>
        </w:rPr>
        <w:t>talquetamab</w:t>
      </w:r>
      <w:proofErr w:type="spellEnd"/>
      <w:r>
        <w:rPr>
          <w:position w:val="2"/>
          <w:sz w:val="16"/>
        </w:rPr>
        <w:t xml:space="preserve"> concentration; C</w:t>
      </w:r>
      <w:r>
        <w:rPr>
          <w:sz w:val="10"/>
        </w:rPr>
        <w:t xml:space="preserve">trough </w:t>
      </w:r>
      <w:r>
        <w:rPr>
          <w:position w:val="2"/>
          <w:sz w:val="16"/>
        </w:rPr>
        <w:t xml:space="preserve">= Observed serum </w:t>
      </w:r>
      <w:proofErr w:type="spellStart"/>
      <w:r>
        <w:rPr>
          <w:position w:val="2"/>
          <w:sz w:val="16"/>
        </w:rPr>
        <w:t>talquetamab</w:t>
      </w:r>
      <w:proofErr w:type="spellEnd"/>
      <w:r>
        <w:rPr>
          <w:position w:val="2"/>
          <w:sz w:val="16"/>
        </w:rPr>
        <w:t xml:space="preserve"> concentration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prior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to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next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dose;</w:t>
      </w:r>
      <w:r>
        <w:rPr>
          <w:spacing w:val="-2"/>
          <w:position w:val="2"/>
          <w:sz w:val="16"/>
        </w:rPr>
        <w:t xml:space="preserve"> </w:t>
      </w:r>
      <w:r>
        <w:rPr>
          <w:position w:val="2"/>
          <w:sz w:val="16"/>
        </w:rPr>
        <w:t>AUC</w:t>
      </w:r>
      <w:r>
        <w:rPr>
          <w:sz w:val="10"/>
        </w:rPr>
        <w:t>tau</w:t>
      </w:r>
      <w:r>
        <w:rPr>
          <w:spacing w:val="15"/>
          <w:sz w:val="10"/>
        </w:rPr>
        <w:t xml:space="preserve"> </w:t>
      </w:r>
      <w:r>
        <w:rPr>
          <w:position w:val="2"/>
          <w:sz w:val="16"/>
        </w:rPr>
        <w:t>=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Area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under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the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concentration-time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curve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over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the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Q2W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dosing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interval. Data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are</w:t>
      </w:r>
      <w:r>
        <w:rPr>
          <w:spacing w:val="-1"/>
          <w:position w:val="2"/>
          <w:sz w:val="16"/>
        </w:rPr>
        <w:t xml:space="preserve"> </w:t>
      </w:r>
      <w:r>
        <w:rPr>
          <w:position w:val="2"/>
          <w:sz w:val="16"/>
        </w:rPr>
        <w:t>presented as mean ± standard deviation, except for T</w:t>
      </w:r>
      <w:r>
        <w:rPr>
          <w:sz w:val="10"/>
        </w:rPr>
        <w:t>max</w:t>
      </w:r>
      <w:r>
        <w:rPr>
          <w:spacing w:val="25"/>
          <w:sz w:val="10"/>
        </w:rPr>
        <w:t xml:space="preserve"> </w:t>
      </w:r>
      <w:r>
        <w:rPr>
          <w:position w:val="2"/>
          <w:sz w:val="16"/>
        </w:rPr>
        <w:t>which is presented as median (minimum-maximum).</w:t>
      </w:r>
    </w:p>
    <w:p w14:paraId="597F53A4" w14:textId="77777777" w:rsidR="0003038A" w:rsidRDefault="0003038A">
      <w:pPr>
        <w:pStyle w:val="BodyText"/>
        <w:spacing w:before="49"/>
        <w:ind w:left="0"/>
        <w:rPr>
          <w:sz w:val="16"/>
        </w:rPr>
      </w:pPr>
    </w:p>
    <w:p w14:paraId="04B89F10" w14:textId="77777777" w:rsidR="0003038A" w:rsidRDefault="00701507">
      <w:pPr>
        <w:pStyle w:val="Heading3"/>
        <w:spacing w:before="0"/>
      </w:pPr>
      <w:r>
        <w:rPr>
          <w:spacing w:val="-2"/>
        </w:rPr>
        <w:t>Absorption</w:t>
      </w:r>
    </w:p>
    <w:p w14:paraId="39BACC2E" w14:textId="77777777" w:rsidR="0003038A" w:rsidRDefault="00701507">
      <w:pPr>
        <w:pStyle w:val="BodyText"/>
        <w:spacing w:before="120"/>
      </w:pPr>
      <w:r>
        <w:t>Based</w:t>
      </w:r>
      <w:r>
        <w:rPr>
          <w:spacing w:val="80"/>
        </w:rPr>
        <w:t xml:space="preserve"> </w:t>
      </w:r>
      <w:r>
        <w:t>on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population</w:t>
      </w:r>
      <w:r>
        <w:rPr>
          <w:spacing w:val="80"/>
        </w:rPr>
        <w:t xml:space="preserve"> </w:t>
      </w:r>
      <w:r>
        <w:t>pharmacokinetic</w:t>
      </w:r>
      <w:r>
        <w:rPr>
          <w:spacing w:val="79"/>
        </w:rPr>
        <w:t xml:space="preserve"> </w:t>
      </w:r>
      <w:r>
        <w:t>model,</w:t>
      </w:r>
      <w:r>
        <w:rPr>
          <w:spacing w:val="80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>typical</w:t>
      </w:r>
      <w:r>
        <w:rPr>
          <w:spacing w:val="80"/>
        </w:rPr>
        <w:t xml:space="preserve"> </w:t>
      </w:r>
      <w:r>
        <w:t>value</w:t>
      </w:r>
      <w:r>
        <w:rPr>
          <w:spacing w:val="79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>bioavailability</w:t>
      </w:r>
      <w:r>
        <w:rPr>
          <w:spacing w:val="80"/>
        </w:rPr>
        <w:t xml:space="preserve"> </w:t>
      </w:r>
      <w:r>
        <w:t xml:space="preserve">of </w:t>
      </w:r>
      <w:proofErr w:type="spellStart"/>
      <w:r>
        <w:t>talquetamab</w:t>
      </w:r>
      <w:proofErr w:type="spellEnd"/>
      <w:r>
        <w:t xml:space="preserve"> was 62% when administered subcutaneously relative to intravenous dosing.</w:t>
      </w:r>
    </w:p>
    <w:p w14:paraId="4E37D05C" w14:textId="77777777" w:rsidR="0003038A" w:rsidRDefault="00701507">
      <w:pPr>
        <w:pStyle w:val="BodyText"/>
        <w:spacing w:before="134" w:line="223" w:lineRule="auto"/>
        <w:ind w:hanging="1"/>
      </w:pPr>
      <w:r>
        <w:rPr>
          <w:position w:val="2"/>
        </w:rPr>
        <w:t>At</w:t>
      </w:r>
      <w:r>
        <w:rPr>
          <w:spacing w:val="26"/>
          <w:position w:val="2"/>
        </w:rPr>
        <w:t xml:space="preserve"> </w:t>
      </w:r>
      <w:r>
        <w:rPr>
          <w:position w:val="2"/>
        </w:rPr>
        <w:t>0.4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mg/kg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weekly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dose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regimen,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median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(range)</w:t>
      </w:r>
      <w:r>
        <w:rPr>
          <w:spacing w:val="26"/>
          <w:position w:val="2"/>
        </w:rPr>
        <w:t xml:space="preserve"> </w:t>
      </w:r>
      <w:r>
        <w:rPr>
          <w:position w:val="2"/>
        </w:rPr>
        <w:t>T</w:t>
      </w:r>
      <w:r>
        <w:rPr>
          <w:sz w:val="14"/>
        </w:rPr>
        <w:t>max</w:t>
      </w:r>
      <w:r>
        <w:rPr>
          <w:spacing w:val="40"/>
          <w:sz w:val="14"/>
        </w:rPr>
        <w:t xml:space="preserve"> </w:t>
      </w:r>
      <w:r>
        <w:rPr>
          <w:position w:val="2"/>
        </w:rPr>
        <w:t>of</w:t>
      </w:r>
      <w:r>
        <w:rPr>
          <w:spacing w:val="24"/>
          <w:position w:val="2"/>
        </w:rPr>
        <w:t xml:space="preserve"> </w:t>
      </w:r>
      <w:proofErr w:type="spellStart"/>
      <w:r>
        <w:rPr>
          <w:position w:val="2"/>
        </w:rPr>
        <w:t>talquetamab</w:t>
      </w:r>
      <w:proofErr w:type="spellEnd"/>
      <w:r>
        <w:rPr>
          <w:spacing w:val="25"/>
          <w:position w:val="2"/>
        </w:rPr>
        <w:t xml:space="preserve"> </w:t>
      </w:r>
      <w:r>
        <w:rPr>
          <w:position w:val="2"/>
        </w:rPr>
        <w:t>after</w:t>
      </w:r>
      <w:r>
        <w:rPr>
          <w:spacing w:val="26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1</w:t>
      </w:r>
      <w:r>
        <w:rPr>
          <w:position w:val="2"/>
          <w:vertAlign w:val="superscript"/>
        </w:rPr>
        <w:t>st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7</w:t>
      </w:r>
      <w:r>
        <w:rPr>
          <w:position w:val="2"/>
          <w:vertAlign w:val="superscript"/>
        </w:rPr>
        <w:t>th</w:t>
      </w:r>
      <w:r>
        <w:rPr>
          <w:position w:val="2"/>
        </w:rPr>
        <w:t xml:space="preserve"> </w:t>
      </w:r>
      <w:r>
        <w:t>treatment doses were 3 (1 to 8) days and 2 (1 to 6) days, respectively.</w:t>
      </w:r>
    </w:p>
    <w:p w14:paraId="4E41367B" w14:textId="77777777" w:rsidR="0003038A" w:rsidRDefault="00701507">
      <w:pPr>
        <w:pStyle w:val="BodyText"/>
        <w:spacing w:before="123" w:line="237" w:lineRule="auto"/>
      </w:pPr>
      <w:r>
        <w:rPr>
          <w:position w:val="2"/>
        </w:rPr>
        <w:t>At 0.8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mg/kg biweekly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(every 2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weeks) dose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regimen, 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median (range) T</w:t>
      </w:r>
      <w:r>
        <w:rPr>
          <w:sz w:val="14"/>
        </w:rPr>
        <w:t>max</w:t>
      </w:r>
      <w:r>
        <w:rPr>
          <w:spacing w:val="22"/>
          <w:sz w:val="14"/>
        </w:rPr>
        <w:t xml:space="preserve"> </w:t>
      </w:r>
      <w:r>
        <w:rPr>
          <w:position w:val="2"/>
        </w:rPr>
        <w:t xml:space="preserve">of </w:t>
      </w:r>
      <w:proofErr w:type="spellStart"/>
      <w:r>
        <w:rPr>
          <w:position w:val="2"/>
        </w:rPr>
        <w:t>talquetamab</w:t>
      </w:r>
      <w:proofErr w:type="spellEnd"/>
      <w:r>
        <w:rPr>
          <w:position w:val="2"/>
        </w:rPr>
        <w:t xml:space="preserve"> after </w:t>
      </w:r>
      <w:r>
        <w:t>the 1st and 5</w:t>
      </w:r>
      <w:r>
        <w:rPr>
          <w:vertAlign w:val="superscript"/>
        </w:rPr>
        <w:t>th</w:t>
      </w:r>
      <w:r>
        <w:t xml:space="preserve"> treatment doses were 3 (2 to 14) days and 3 (1 to 8) days, respectively.</w:t>
      </w:r>
    </w:p>
    <w:p w14:paraId="36D3FD74" w14:textId="77777777" w:rsidR="0003038A" w:rsidRDefault="00701507">
      <w:pPr>
        <w:pStyle w:val="Heading3"/>
        <w:spacing w:before="241"/>
        <w:ind w:left="133"/>
      </w:pPr>
      <w:r>
        <w:rPr>
          <w:spacing w:val="-2"/>
        </w:rPr>
        <w:t>Distribution</w:t>
      </w:r>
    </w:p>
    <w:p w14:paraId="3F8A0CA1" w14:textId="7F590C02" w:rsidR="0003038A" w:rsidRDefault="00701507" w:rsidP="00701507">
      <w:pPr>
        <w:pStyle w:val="BodyText"/>
        <w:spacing w:before="119"/>
        <w:ind w:left="133"/>
      </w:pP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pharmacokinetic</w:t>
      </w:r>
      <w:r>
        <w:rPr>
          <w:spacing w:val="-4"/>
        </w:rPr>
        <w:t xml:space="preserve"> </w:t>
      </w:r>
      <w:r>
        <w:t>model,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typical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rPr>
          <w:spacing w:val="-5"/>
        </w:rPr>
        <w:t>was</w:t>
      </w:r>
      <w:r>
        <w:t xml:space="preserve"> 4.3</w:t>
      </w:r>
      <w:r>
        <w:rPr>
          <w:spacing w:val="-1"/>
        </w:rPr>
        <w:t xml:space="preserve"> </w:t>
      </w:r>
      <w:r>
        <w:t>L</w:t>
      </w:r>
      <w:r>
        <w:rPr>
          <w:spacing w:val="19"/>
        </w:rPr>
        <w:t xml:space="preserve"> </w:t>
      </w:r>
      <w:r>
        <w:t>(22%</w:t>
      </w:r>
      <w:r>
        <w:rPr>
          <w:spacing w:val="19"/>
        </w:rPr>
        <w:t xml:space="preserve"> </w:t>
      </w:r>
      <w:r>
        <w:t>CV</w:t>
      </w:r>
      <w:r>
        <w:rPr>
          <w:spacing w:val="21"/>
        </w:rPr>
        <w:t xml:space="preserve"> </w:t>
      </w:r>
      <w:r>
        <w:t>[coefficient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variation])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central</w:t>
      </w:r>
      <w:r>
        <w:rPr>
          <w:spacing w:val="20"/>
        </w:rPr>
        <w:t xml:space="preserve"> </w:t>
      </w:r>
      <w:r>
        <w:t>compartment,</w:t>
      </w:r>
      <w:r>
        <w:rPr>
          <w:spacing w:val="22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5.8 L (83%</w:t>
      </w:r>
      <w:r>
        <w:rPr>
          <w:spacing w:val="22"/>
        </w:rPr>
        <w:t xml:space="preserve"> </w:t>
      </w:r>
      <w:r>
        <w:t>CV)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 peripheral compartment.</w:t>
      </w:r>
    </w:p>
    <w:p w14:paraId="2E134A57" w14:textId="77777777" w:rsidR="0003038A" w:rsidRDefault="00701507">
      <w:pPr>
        <w:pStyle w:val="Heading3"/>
        <w:spacing w:before="238"/>
        <w:ind w:left="133"/>
      </w:pPr>
      <w:r>
        <w:rPr>
          <w:spacing w:val="-2"/>
        </w:rPr>
        <w:t>Excretion</w:t>
      </w:r>
    </w:p>
    <w:p w14:paraId="79D6BFBD" w14:textId="15C61336" w:rsidR="0003038A" w:rsidRDefault="00701507" w:rsidP="00701507">
      <w:pPr>
        <w:pStyle w:val="BodyText"/>
        <w:spacing w:before="121"/>
        <w:ind w:left="133"/>
      </w:pPr>
      <w:proofErr w:type="spellStart"/>
      <w:r>
        <w:t>Talquetamab</w:t>
      </w:r>
      <w:proofErr w:type="spellEnd"/>
      <w:r>
        <w:t xml:space="preserve"> exhibited both linear time-independent and time-dependent clearance. Based on the population</w:t>
      </w:r>
      <w:r>
        <w:rPr>
          <w:spacing w:val="4"/>
        </w:rPr>
        <w:t xml:space="preserve"> </w:t>
      </w:r>
      <w:r>
        <w:t>pharmacokinetic</w:t>
      </w:r>
      <w:r>
        <w:rPr>
          <w:spacing w:val="8"/>
        </w:rPr>
        <w:t xml:space="preserve"> </w:t>
      </w:r>
      <w:r>
        <w:t>model,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typical</w:t>
      </w:r>
      <w:r>
        <w:rPr>
          <w:spacing w:val="7"/>
        </w:rPr>
        <w:t xml:space="preserve"> </w:t>
      </w:r>
      <w:r>
        <w:t>total</w:t>
      </w:r>
      <w:r>
        <w:rPr>
          <w:spacing w:val="7"/>
        </w:rPr>
        <w:t xml:space="preserve"> </w:t>
      </w:r>
      <w:r>
        <w:t>clearance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2.08</w:t>
      </w:r>
      <w:r>
        <w:rPr>
          <w:spacing w:val="5"/>
        </w:rPr>
        <w:t xml:space="preserve"> </w:t>
      </w:r>
      <w:r>
        <w:t>L/day</w:t>
      </w:r>
      <w:r>
        <w:rPr>
          <w:spacing w:val="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initial</w:t>
      </w:r>
      <w:r>
        <w:rPr>
          <w:spacing w:val="7"/>
        </w:rPr>
        <w:t xml:space="preserve"> </w:t>
      </w:r>
      <w:r>
        <w:t>treatment</w:t>
      </w:r>
      <w:r>
        <w:rPr>
          <w:spacing w:val="9"/>
        </w:rPr>
        <w:t xml:space="preserve"> </w:t>
      </w:r>
      <w:r>
        <w:rPr>
          <w:spacing w:val="-5"/>
        </w:rPr>
        <w:t>and</w:t>
      </w:r>
      <w:r>
        <w:t xml:space="preserve"> 1.06 L/day at steady state for participants with IgG subtype of myeloma and ISS stage I. The time- dependent</w:t>
      </w:r>
      <w:r>
        <w:rPr>
          <w:spacing w:val="-4"/>
        </w:rPr>
        <w:t xml:space="preserve"> </w:t>
      </w:r>
      <w:r>
        <w:t>clearance</w:t>
      </w:r>
      <w:r>
        <w:rPr>
          <w:spacing w:val="-5"/>
        </w:rPr>
        <w:t xml:space="preserve"> </w:t>
      </w:r>
      <w:r>
        <w:t>accounted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48.8%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clearance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initial</w:t>
      </w:r>
      <w:r>
        <w:rPr>
          <w:spacing w:val="-8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decreased exponentially to &lt; 5% at around Week 16.</w:t>
      </w:r>
      <w:r>
        <w:rPr>
          <w:spacing w:val="40"/>
        </w:rPr>
        <w:t xml:space="preserve"> </w:t>
      </w:r>
      <w:r>
        <w:t xml:space="preserve">The concentration-time profile </w:t>
      </w:r>
      <w:proofErr w:type="gramStart"/>
      <w:r>
        <w:t>at</w:t>
      </w:r>
      <w:proofErr w:type="gramEnd"/>
      <w:r>
        <w:t xml:space="preserve"> Week 16 would reach 90%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steady-state</w:t>
      </w:r>
      <w:r>
        <w:rPr>
          <w:spacing w:val="-9"/>
        </w:rPr>
        <w:t xml:space="preserve"> </w:t>
      </w:r>
      <w:r>
        <w:t>concentration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0.4</w:t>
      </w:r>
      <w:r>
        <w:rPr>
          <w:spacing w:val="-11"/>
        </w:rPr>
        <w:t xml:space="preserve"> </w:t>
      </w:r>
      <w:r>
        <w:t>mg/kg</w:t>
      </w:r>
      <w:r>
        <w:rPr>
          <w:spacing w:val="-6"/>
        </w:rPr>
        <w:t xml:space="preserve"> </w:t>
      </w:r>
      <w:r>
        <w:t>weekly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0.8</w:t>
      </w:r>
      <w:r>
        <w:rPr>
          <w:spacing w:val="-9"/>
        </w:rPr>
        <w:t xml:space="preserve"> </w:t>
      </w:r>
      <w:r>
        <w:t>mg/kg</w:t>
      </w:r>
      <w:r>
        <w:rPr>
          <w:spacing w:val="-11"/>
        </w:rPr>
        <w:t xml:space="preserve"> </w:t>
      </w:r>
      <w:r>
        <w:t>biweekly</w:t>
      </w:r>
      <w:r>
        <w:rPr>
          <w:spacing w:val="-6"/>
        </w:rPr>
        <w:t xml:space="preserve"> </w:t>
      </w:r>
      <w:r>
        <w:t>regimens.</w:t>
      </w:r>
      <w:r>
        <w:rPr>
          <w:spacing w:val="-7"/>
        </w:rPr>
        <w:t xml:space="preserve"> </w:t>
      </w:r>
      <w:r>
        <w:t>The</w:t>
      </w:r>
      <w:r w:rsidR="00880AEC">
        <w:t xml:space="preserve"> </w:t>
      </w:r>
      <w:bookmarkStart w:id="56" w:name="Special_Populations"/>
      <w:bookmarkStart w:id="57" w:name="Renal_Impairment"/>
      <w:bookmarkStart w:id="58" w:name="Hepatic_Impairment"/>
      <w:bookmarkStart w:id="59" w:name="Elderly_(65_years_of_age_and_older)"/>
      <w:bookmarkStart w:id="60" w:name="5.3_PRECLINICAL_SAFETY_DATA"/>
      <w:bookmarkStart w:id="61" w:name="Genotoxicity"/>
      <w:bookmarkStart w:id="62" w:name="Carcinogenicity"/>
      <w:bookmarkStart w:id="63" w:name="6._PHARMACEUTICAL_PARTICULARS"/>
      <w:bookmarkStart w:id="64" w:name="6.1_LIST_OF_EXCIPIENTS"/>
      <w:bookmarkStart w:id="65" w:name="6.2_INCOMPATIBILITIES"/>
      <w:bookmarkStart w:id="66" w:name="6.3_SHELF_LIFE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t>median</w:t>
      </w:r>
      <w:r>
        <w:rPr>
          <w:spacing w:val="-8"/>
        </w:rPr>
        <w:t xml:space="preserve"> </w:t>
      </w:r>
      <w:r>
        <w:t>terminal</w:t>
      </w:r>
      <w:r>
        <w:rPr>
          <w:spacing w:val="-7"/>
        </w:rPr>
        <w:t xml:space="preserve"> </w:t>
      </w:r>
      <w:r>
        <w:t>phase</w:t>
      </w:r>
      <w:r>
        <w:rPr>
          <w:spacing w:val="-7"/>
        </w:rPr>
        <w:t xml:space="preserve"> </w:t>
      </w:r>
      <w:r>
        <w:t>half-life</w:t>
      </w:r>
      <w:r>
        <w:rPr>
          <w:spacing w:val="-6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hoc</w:t>
      </w:r>
      <w:r>
        <w:rPr>
          <w:spacing w:val="-6"/>
        </w:rPr>
        <w:t xml:space="preserve"> </w:t>
      </w:r>
      <w:r>
        <w:t>parameters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SC</w:t>
      </w:r>
      <w:r>
        <w:rPr>
          <w:spacing w:val="-9"/>
        </w:rPr>
        <w:t xml:space="preserve"> </w:t>
      </w:r>
      <w:r>
        <w:t>population</w:t>
      </w:r>
      <w:r>
        <w:rPr>
          <w:spacing w:val="-7"/>
        </w:rPr>
        <w:t xml:space="preserve"> </w:t>
      </w:r>
      <w:r>
        <w:t>(N=392)</w:t>
      </w:r>
      <w:r>
        <w:rPr>
          <w:spacing w:val="-7"/>
        </w:rPr>
        <w:t xml:space="preserve"> </w:t>
      </w:r>
      <w:r>
        <w:rPr>
          <w:spacing w:val="-5"/>
        </w:rPr>
        <w:t>was</w:t>
      </w:r>
      <w:r>
        <w:t xml:space="preserve"> 7.56</w:t>
      </w:r>
      <w:r>
        <w:rPr>
          <w:spacing w:val="-7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treatment,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12.2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steady</w:t>
      </w:r>
      <w:r>
        <w:rPr>
          <w:spacing w:val="-3"/>
        </w:rPr>
        <w:t xml:space="preserve"> </w:t>
      </w:r>
      <w:r>
        <w:rPr>
          <w:spacing w:val="-2"/>
        </w:rPr>
        <w:t>state.</w:t>
      </w:r>
    </w:p>
    <w:p w14:paraId="3E869DBC" w14:textId="77777777" w:rsidR="0003038A" w:rsidRDefault="00701507">
      <w:pPr>
        <w:pStyle w:val="Heading3"/>
        <w:spacing w:before="239"/>
      </w:pPr>
      <w:r>
        <w:rPr>
          <w:spacing w:val="-2"/>
        </w:rPr>
        <w:t>Special</w:t>
      </w:r>
      <w:r>
        <w:rPr>
          <w:spacing w:val="-7"/>
        </w:rPr>
        <w:t xml:space="preserve"> </w:t>
      </w:r>
      <w:r>
        <w:rPr>
          <w:spacing w:val="-2"/>
        </w:rPr>
        <w:t>Populations</w:t>
      </w:r>
    </w:p>
    <w:p w14:paraId="4D5E1AAD" w14:textId="77777777" w:rsidR="0003038A" w:rsidRDefault="00701507">
      <w:pPr>
        <w:pStyle w:val="BodyText"/>
        <w:spacing w:before="119"/>
      </w:pPr>
      <w:r>
        <w:rPr>
          <w:u w:val="single"/>
        </w:rPr>
        <w:t>Renal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Impairment</w:t>
      </w:r>
    </w:p>
    <w:p w14:paraId="2E322F79" w14:textId="77777777" w:rsidR="0003038A" w:rsidRDefault="00701507">
      <w:pPr>
        <w:pStyle w:val="BodyText"/>
        <w:spacing w:before="121"/>
      </w:pPr>
      <w:r>
        <w:t>No</w:t>
      </w:r>
      <w:r>
        <w:rPr>
          <w:spacing w:val="-7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talquetamab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renal</w:t>
      </w:r>
      <w:r>
        <w:rPr>
          <w:spacing w:val="-5"/>
        </w:rPr>
        <w:t xml:space="preserve"> </w:t>
      </w:r>
      <w:r>
        <w:t>impairment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2"/>
        </w:rPr>
        <w:t>conducted.</w:t>
      </w:r>
    </w:p>
    <w:p w14:paraId="6E981E82" w14:textId="0CEC8A9F" w:rsidR="0003038A" w:rsidRDefault="00701507" w:rsidP="00701507">
      <w:pPr>
        <w:pStyle w:val="BodyText"/>
        <w:spacing w:before="119"/>
      </w:pPr>
      <w:r>
        <w:t>Results of population pharmacokinetic analyses indicate that mild (60</w:t>
      </w:r>
      <w:r>
        <w:rPr>
          <w:spacing w:val="-2"/>
        </w:rPr>
        <w:t xml:space="preserve"> </w:t>
      </w:r>
      <w:r>
        <w:t>mL/min/1.73</w:t>
      </w:r>
      <w:r>
        <w:rPr>
          <w:spacing w:val="-6"/>
        </w:rPr>
        <w:t xml:space="preserve"> </w:t>
      </w:r>
      <w:r>
        <w:t>m</w:t>
      </w:r>
      <w:r>
        <w:rPr>
          <w:vertAlign w:val="superscript"/>
        </w:rPr>
        <w:t>2</w:t>
      </w:r>
      <w:r>
        <w:t xml:space="preserve"> ≤</w:t>
      </w:r>
      <w:r>
        <w:rPr>
          <w:spacing w:val="-2"/>
        </w:rPr>
        <w:t xml:space="preserve"> </w:t>
      </w:r>
      <w:r>
        <w:t>estimated glomerular</w:t>
      </w:r>
      <w:r>
        <w:rPr>
          <w:spacing w:val="36"/>
        </w:rPr>
        <w:t xml:space="preserve"> </w:t>
      </w:r>
      <w:r>
        <w:t>filtration</w:t>
      </w:r>
      <w:r>
        <w:rPr>
          <w:spacing w:val="36"/>
        </w:rPr>
        <w:t xml:space="preserve"> </w:t>
      </w:r>
      <w:r>
        <w:t>rate</w:t>
      </w:r>
      <w:r>
        <w:rPr>
          <w:spacing w:val="36"/>
        </w:rPr>
        <w:t xml:space="preserve"> </w:t>
      </w:r>
      <w:r>
        <w:t>(eGFR)</w:t>
      </w:r>
      <w:r>
        <w:rPr>
          <w:spacing w:val="35"/>
        </w:rPr>
        <w:t xml:space="preserve"> </w:t>
      </w:r>
      <w:r>
        <w:t>&lt;90</w:t>
      </w:r>
      <w:r>
        <w:rPr>
          <w:spacing w:val="-4"/>
        </w:rPr>
        <w:t xml:space="preserve"> </w:t>
      </w:r>
      <w:r>
        <w:t>mL/min/1.73</w:t>
      </w:r>
      <w:r>
        <w:rPr>
          <w:spacing w:val="-3"/>
        </w:rPr>
        <w:t xml:space="preserve"> </w:t>
      </w:r>
      <w:r>
        <w:t>m</w:t>
      </w:r>
      <w:r>
        <w:rPr>
          <w:vertAlign w:val="superscript"/>
        </w:rPr>
        <w:t>2</w:t>
      </w:r>
      <w:r>
        <w:t>)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moderate</w:t>
      </w:r>
      <w:r>
        <w:rPr>
          <w:spacing w:val="36"/>
        </w:rPr>
        <w:t xml:space="preserve"> </w:t>
      </w:r>
      <w:r>
        <w:t>(30</w:t>
      </w:r>
      <w:r>
        <w:rPr>
          <w:spacing w:val="-7"/>
        </w:rPr>
        <w:t xml:space="preserve"> </w:t>
      </w:r>
      <w:r>
        <w:t>mL/min/1.73</w:t>
      </w:r>
      <w:r>
        <w:rPr>
          <w:spacing w:val="-4"/>
        </w:rPr>
        <w:t xml:space="preserve"> </w:t>
      </w:r>
      <w:r>
        <w:t>m</w:t>
      </w:r>
      <w:r>
        <w:rPr>
          <w:vertAlign w:val="superscript"/>
        </w:rPr>
        <w:t>2</w:t>
      </w:r>
      <w:r>
        <w:rPr>
          <w:spacing w:val="36"/>
        </w:rPr>
        <w:t xml:space="preserve"> </w:t>
      </w:r>
      <w:r>
        <w:t>≤</w:t>
      </w:r>
      <w:r>
        <w:rPr>
          <w:spacing w:val="37"/>
        </w:rPr>
        <w:t xml:space="preserve"> </w:t>
      </w:r>
      <w:r>
        <w:rPr>
          <w:spacing w:val="-4"/>
        </w:rPr>
        <w:t>eGFR</w:t>
      </w:r>
      <w:r>
        <w:t xml:space="preserve"> &lt;60</w:t>
      </w:r>
      <w:r>
        <w:rPr>
          <w:spacing w:val="-4"/>
        </w:rPr>
        <w:t xml:space="preserve"> </w:t>
      </w:r>
      <w:r>
        <w:t>mL/min/1.73</w:t>
      </w:r>
      <w:r>
        <w:rPr>
          <w:spacing w:val="-4"/>
        </w:rPr>
        <w:t xml:space="preserve"> </w:t>
      </w:r>
      <w:r>
        <w:t>m</w:t>
      </w:r>
      <w:r>
        <w:rPr>
          <w:vertAlign w:val="superscript"/>
        </w:rPr>
        <w:t>2</w:t>
      </w:r>
      <w:r>
        <w:t>)</w:t>
      </w:r>
      <w:r>
        <w:rPr>
          <w:spacing w:val="40"/>
        </w:rPr>
        <w:t xml:space="preserve"> </w:t>
      </w:r>
      <w:r>
        <w:t>renal</w:t>
      </w:r>
      <w:r>
        <w:rPr>
          <w:spacing w:val="40"/>
        </w:rPr>
        <w:t xml:space="preserve"> </w:t>
      </w:r>
      <w:r>
        <w:t>impairment</w:t>
      </w:r>
      <w:r>
        <w:rPr>
          <w:spacing w:val="40"/>
        </w:rPr>
        <w:t xml:space="preserve"> </w:t>
      </w:r>
      <w:r>
        <w:t>did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influence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pharmacokinetics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talquetamab</w:t>
      </w:r>
      <w:proofErr w:type="spellEnd"/>
      <w:r>
        <w:t xml:space="preserve">. No data is available </w:t>
      </w:r>
      <w:proofErr w:type="gramStart"/>
      <w:r>
        <w:t>in</w:t>
      </w:r>
      <w:proofErr w:type="gramEnd"/>
      <w:r>
        <w:t xml:space="preserve"> patients with severe renal impairment.</w:t>
      </w:r>
    </w:p>
    <w:p w14:paraId="5CD74E19" w14:textId="77777777" w:rsidR="0003038A" w:rsidRDefault="00701507">
      <w:pPr>
        <w:pStyle w:val="BodyText"/>
        <w:spacing w:before="120"/>
      </w:pPr>
      <w:r>
        <w:rPr>
          <w:u w:val="single"/>
        </w:rPr>
        <w:t>Hepatic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Impairment</w:t>
      </w:r>
    </w:p>
    <w:p w14:paraId="4ADBEC13" w14:textId="77777777" w:rsidR="0003038A" w:rsidRDefault="00701507">
      <w:pPr>
        <w:pStyle w:val="BodyText"/>
        <w:spacing w:before="26" w:line="374" w:lineRule="exact"/>
        <w:ind w:right="167"/>
      </w:pPr>
      <w:r>
        <w:t xml:space="preserve">No formal studies of </w:t>
      </w:r>
      <w:proofErr w:type="spellStart"/>
      <w:r>
        <w:t>talquetamab</w:t>
      </w:r>
      <w:proofErr w:type="spellEnd"/>
      <w:r>
        <w:t xml:space="preserve"> in patients with hepatic impairment have been conducted.</w:t>
      </w:r>
      <w:r>
        <w:rPr>
          <w:spacing w:val="40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pharmacokinetic</w:t>
      </w:r>
      <w:r>
        <w:rPr>
          <w:spacing w:val="-6"/>
        </w:rPr>
        <w:t xml:space="preserve"> </w:t>
      </w:r>
      <w:r>
        <w:t>analyses</w:t>
      </w:r>
      <w:r>
        <w:rPr>
          <w:spacing w:val="-5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mild</w:t>
      </w:r>
      <w:r>
        <w:rPr>
          <w:spacing w:val="-6"/>
        </w:rPr>
        <w:t xml:space="preserve"> </w:t>
      </w:r>
      <w:r>
        <w:t>hepatic</w:t>
      </w:r>
      <w:r>
        <w:rPr>
          <w:spacing w:val="-9"/>
        </w:rPr>
        <w:t xml:space="preserve"> </w:t>
      </w:r>
      <w:r>
        <w:t>impairment</w:t>
      </w:r>
      <w:r>
        <w:rPr>
          <w:spacing w:val="-5"/>
        </w:rPr>
        <w:t xml:space="preserve"> </w:t>
      </w:r>
      <w:r>
        <w:t>(total</w:t>
      </w:r>
      <w:r>
        <w:rPr>
          <w:spacing w:val="-9"/>
        </w:rPr>
        <w:t xml:space="preserve"> </w:t>
      </w:r>
      <w:r>
        <w:rPr>
          <w:spacing w:val="-2"/>
        </w:rPr>
        <w:t>bilirubin</w:t>
      </w:r>
    </w:p>
    <w:p w14:paraId="71FC6A51" w14:textId="77777777" w:rsidR="0003038A" w:rsidRDefault="00701507">
      <w:pPr>
        <w:pStyle w:val="BodyText"/>
        <w:spacing w:line="224" w:lineRule="exact"/>
      </w:pPr>
      <w:r>
        <w:t>&gt;</w:t>
      </w:r>
      <w:r>
        <w:rPr>
          <w:spacing w:val="29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1.5</w:t>
      </w:r>
      <w:r>
        <w:rPr>
          <w:spacing w:val="-4"/>
        </w:rPr>
        <w:t xml:space="preserve"> </w:t>
      </w:r>
      <w:r>
        <w:t>times</w:t>
      </w:r>
      <w:r>
        <w:rPr>
          <w:spacing w:val="27"/>
        </w:rPr>
        <w:t xml:space="preserve"> </w:t>
      </w:r>
      <w:r>
        <w:t>upper</w:t>
      </w:r>
      <w:r>
        <w:rPr>
          <w:spacing w:val="27"/>
        </w:rPr>
        <w:t xml:space="preserve"> </w:t>
      </w:r>
      <w:r>
        <w:t>limit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normal</w:t>
      </w:r>
      <w:r>
        <w:rPr>
          <w:spacing w:val="26"/>
        </w:rPr>
        <w:t xml:space="preserve"> </w:t>
      </w:r>
      <w:r>
        <w:t>[ULN]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aspartate</w:t>
      </w:r>
      <w:r>
        <w:rPr>
          <w:spacing w:val="26"/>
        </w:rPr>
        <w:t xml:space="preserve"> </w:t>
      </w:r>
      <w:r>
        <w:t>aminotransferase</w:t>
      </w:r>
      <w:r>
        <w:rPr>
          <w:spacing w:val="24"/>
        </w:rPr>
        <w:t xml:space="preserve"> </w:t>
      </w:r>
      <w:r>
        <w:t>[AST],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2"/>
        </w:rPr>
        <w:t>total</w:t>
      </w:r>
    </w:p>
    <w:p w14:paraId="7B87A852" w14:textId="77777777" w:rsidR="0003038A" w:rsidRDefault="00701507">
      <w:pPr>
        <w:pStyle w:val="BodyText"/>
        <w:spacing w:before="2"/>
        <w:ind w:left="133" w:right="128"/>
        <w:jc w:val="both"/>
      </w:pPr>
      <w:r>
        <w:t>bilirubin</w:t>
      </w:r>
      <w:r>
        <w:rPr>
          <w:spacing w:val="-6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ULN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AST</w:t>
      </w:r>
      <w:r>
        <w:rPr>
          <w:spacing w:val="-9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ULN)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moderate</w:t>
      </w:r>
      <w:r>
        <w:rPr>
          <w:spacing w:val="-9"/>
        </w:rPr>
        <w:t xml:space="preserve"> </w:t>
      </w:r>
      <w:r>
        <w:t>hepatic</w:t>
      </w:r>
      <w:r>
        <w:rPr>
          <w:spacing w:val="-6"/>
        </w:rPr>
        <w:t xml:space="preserve"> </w:t>
      </w:r>
      <w:r>
        <w:t>impairment</w:t>
      </w:r>
      <w:r>
        <w:rPr>
          <w:spacing w:val="-7"/>
        </w:rPr>
        <w:t xml:space="preserve"> </w:t>
      </w:r>
      <w:r>
        <w:t>(total</w:t>
      </w:r>
      <w:r>
        <w:rPr>
          <w:spacing w:val="-7"/>
        </w:rPr>
        <w:t xml:space="preserve"> </w:t>
      </w:r>
      <w:r>
        <w:t>bilirubin</w:t>
      </w:r>
      <w:r>
        <w:rPr>
          <w:spacing w:val="-6"/>
        </w:rPr>
        <w:t xml:space="preserve"> </w:t>
      </w:r>
      <w:r>
        <w:t>1.5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times</w:t>
      </w:r>
      <w:r>
        <w:rPr>
          <w:spacing w:val="-8"/>
        </w:rPr>
        <w:t xml:space="preserve"> </w:t>
      </w:r>
      <w:r>
        <w:t>ULN 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AST</w:t>
      </w:r>
      <w:r>
        <w:rPr>
          <w:spacing w:val="-4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ULN)</w:t>
      </w:r>
      <w:r>
        <w:rPr>
          <w:spacing w:val="-3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pharmacokinetics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talquetamab</w:t>
      </w:r>
      <w:proofErr w:type="spellEnd"/>
      <w:r>
        <w:t>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is available in patients with severe hepatic impairment.</w:t>
      </w:r>
    </w:p>
    <w:p w14:paraId="1E515E95" w14:textId="77777777" w:rsidR="0003038A" w:rsidRDefault="00701507">
      <w:pPr>
        <w:pStyle w:val="BodyText"/>
        <w:spacing w:before="119"/>
        <w:jc w:val="both"/>
      </w:pPr>
      <w:proofErr w:type="spellStart"/>
      <w:r>
        <w:rPr>
          <w:u w:val="single"/>
        </w:rPr>
        <w:t>Paediatrics</w:t>
      </w:r>
      <w:proofErr w:type="spellEnd"/>
      <w:r>
        <w:rPr>
          <w:spacing w:val="-5"/>
          <w:u w:val="single"/>
        </w:rPr>
        <w:t xml:space="preserve"> </w:t>
      </w:r>
      <w:r>
        <w:rPr>
          <w:u w:val="single"/>
        </w:rPr>
        <w:t>(17</w:t>
      </w:r>
      <w:r>
        <w:rPr>
          <w:spacing w:val="-3"/>
          <w:u w:val="single"/>
        </w:rPr>
        <w:t xml:space="preserve"> </w:t>
      </w:r>
      <w:r>
        <w:rPr>
          <w:u w:val="single"/>
        </w:rPr>
        <w:t>years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age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younger)</w:t>
      </w:r>
    </w:p>
    <w:p w14:paraId="32A6394B" w14:textId="77777777" w:rsidR="0003038A" w:rsidRDefault="00701507">
      <w:pPr>
        <w:pStyle w:val="BodyText"/>
        <w:spacing w:before="119"/>
        <w:ind w:right="193"/>
        <w:jc w:val="both"/>
      </w:pPr>
      <w:r>
        <w:t>The</w:t>
      </w:r>
      <w:r>
        <w:rPr>
          <w:spacing w:val="-2"/>
        </w:rPr>
        <w:t xml:space="preserve"> </w:t>
      </w:r>
      <w:r>
        <w:t>pharmacokinetics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TALVEY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paediatric</w:t>
      </w:r>
      <w:proofErr w:type="spellEnd"/>
      <w:r>
        <w:rPr>
          <w:spacing w:val="-4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younger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been </w:t>
      </w:r>
      <w:r>
        <w:rPr>
          <w:spacing w:val="-2"/>
        </w:rPr>
        <w:t>investigated.</w:t>
      </w:r>
    </w:p>
    <w:p w14:paraId="2DF0D0CF" w14:textId="77777777" w:rsidR="0003038A" w:rsidRDefault="00701507">
      <w:pPr>
        <w:pStyle w:val="BodyText"/>
        <w:spacing w:before="121"/>
        <w:jc w:val="both"/>
      </w:pPr>
      <w:r>
        <w:rPr>
          <w:u w:val="single"/>
        </w:rPr>
        <w:lastRenderedPageBreak/>
        <w:t>Elderly</w:t>
      </w:r>
      <w:r>
        <w:rPr>
          <w:spacing w:val="-2"/>
          <w:u w:val="single"/>
        </w:rPr>
        <w:t xml:space="preserve"> </w:t>
      </w:r>
      <w:r>
        <w:rPr>
          <w:u w:val="single"/>
        </w:rPr>
        <w:t>(65</w:t>
      </w:r>
      <w:r>
        <w:rPr>
          <w:spacing w:val="-5"/>
          <w:u w:val="single"/>
        </w:rPr>
        <w:t xml:space="preserve"> </w:t>
      </w:r>
      <w:r>
        <w:rPr>
          <w:u w:val="single"/>
        </w:rPr>
        <w:t>years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age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older)</w:t>
      </w:r>
    </w:p>
    <w:p w14:paraId="0A875185" w14:textId="77777777" w:rsidR="0003038A" w:rsidRDefault="00701507">
      <w:pPr>
        <w:pStyle w:val="BodyText"/>
        <w:spacing w:before="119" w:line="264" w:lineRule="auto"/>
        <w:ind w:right="180"/>
        <w:jc w:val="both"/>
      </w:pP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pharmacokinetic</w:t>
      </w:r>
      <w:r>
        <w:rPr>
          <w:spacing w:val="-2"/>
        </w:rPr>
        <w:t xml:space="preserve"> </w:t>
      </w:r>
      <w:r>
        <w:t>analyses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(33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86</w:t>
      </w:r>
      <w:r>
        <w:rPr>
          <w:spacing w:val="-1"/>
        </w:rPr>
        <w:t xml:space="preserve"> </w:t>
      </w:r>
      <w:r>
        <w:t>years)</w:t>
      </w:r>
      <w:r>
        <w:rPr>
          <w:spacing w:val="-1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 xml:space="preserve">influence the pharmacokinetics of </w:t>
      </w:r>
      <w:proofErr w:type="spellStart"/>
      <w:r>
        <w:t>talquetamab</w:t>
      </w:r>
      <w:proofErr w:type="spellEnd"/>
      <w:r>
        <w:t>.</w:t>
      </w:r>
    </w:p>
    <w:p w14:paraId="044F1743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spacing w:before="240"/>
        <w:ind w:left="491" w:hanging="359"/>
      </w:pPr>
      <w:r>
        <w:rPr>
          <w:spacing w:val="-2"/>
        </w:rPr>
        <w:t>PRECLINICAL</w:t>
      </w:r>
      <w:r>
        <w:rPr>
          <w:spacing w:val="-11"/>
        </w:rPr>
        <w:t xml:space="preserve"> </w:t>
      </w:r>
      <w:r>
        <w:rPr>
          <w:spacing w:val="-2"/>
        </w:rPr>
        <w:t>SAFETY</w:t>
      </w:r>
      <w:r>
        <w:rPr>
          <w:spacing w:val="-11"/>
        </w:rPr>
        <w:t xml:space="preserve"> </w:t>
      </w:r>
      <w:r>
        <w:rPr>
          <w:spacing w:val="-4"/>
        </w:rPr>
        <w:t>DATA</w:t>
      </w:r>
    </w:p>
    <w:p w14:paraId="693C24CD" w14:textId="77777777" w:rsidR="0003038A" w:rsidRDefault="00701507">
      <w:pPr>
        <w:pStyle w:val="Heading3"/>
        <w:spacing w:before="241"/>
      </w:pPr>
      <w:r>
        <w:rPr>
          <w:spacing w:val="-2"/>
        </w:rPr>
        <w:t>Genotoxicity</w:t>
      </w:r>
    </w:p>
    <w:p w14:paraId="435CC6E8" w14:textId="77777777" w:rsidR="0003038A" w:rsidRDefault="00701507">
      <w:pPr>
        <w:pStyle w:val="BodyText"/>
        <w:spacing w:before="119"/>
      </w:pPr>
      <w:r>
        <w:t>No</w:t>
      </w:r>
      <w:r>
        <w:rPr>
          <w:spacing w:val="-7"/>
        </w:rPr>
        <w:t xml:space="preserve"> </w:t>
      </w:r>
      <w:r>
        <w:t>genotoxicity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genotoxic</w:t>
      </w:r>
      <w:r>
        <w:rPr>
          <w:spacing w:val="-3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talquetamab</w:t>
      </w:r>
      <w:proofErr w:type="spellEnd"/>
      <w:r>
        <w:rPr>
          <w:spacing w:val="-2"/>
        </w:rPr>
        <w:t>.</w:t>
      </w:r>
    </w:p>
    <w:p w14:paraId="5947847A" w14:textId="77777777" w:rsidR="0003038A" w:rsidRDefault="00701507">
      <w:pPr>
        <w:pStyle w:val="Heading3"/>
        <w:spacing w:before="239"/>
      </w:pPr>
      <w:r>
        <w:rPr>
          <w:spacing w:val="-2"/>
        </w:rPr>
        <w:t>Carcinogenicity</w:t>
      </w:r>
    </w:p>
    <w:p w14:paraId="27B22020" w14:textId="77777777" w:rsidR="0003038A" w:rsidRDefault="00701507">
      <w:pPr>
        <w:pStyle w:val="BodyText"/>
        <w:spacing w:before="122"/>
        <w:ind w:right="17"/>
      </w:pPr>
      <w:r>
        <w:t>No</w:t>
      </w:r>
      <w:r>
        <w:rPr>
          <w:spacing w:val="80"/>
        </w:rPr>
        <w:t xml:space="preserve"> </w:t>
      </w:r>
      <w:r>
        <w:t>carcinogenicity</w:t>
      </w:r>
      <w:r>
        <w:rPr>
          <w:spacing w:val="80"/>
        </w:rPr>
        <w:t xml:space="preserve"> </w:t>
      </w:r>
      <w:r>
        <w:t>studies</w:t>
      </w:r>
      <w:r>
        <w:rPr>
          <w:spacing w:val="80"/>
        </w:rPr>
        <w:t xml:space="preserve"> </w:t>
      </w:r>
      <w:r>
        <w:t>have</w:t>
      </w:r>
      <w:r>
        <w:rPr>
          <w:spacing w:val="80"/>
        </w:rPr>
        <w:t xml:space="preserve"> </w:t>
      </w:r>
      <w:r>
        <w:t>been</w:t>
      </w:r>
      <w:r>
        <w:rPr>
          <w:spacing w:val="80"/>
        </w:rPr>
        <w:t xml:space="preserve"> </w:t>
      </w:r>
      <w:r>
        <w:t>performed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assess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carcinogenic</w:t>
      </w:r>
      <w:r>
        <w:rPr>
          <w:spacing w:val="80"/>
        </w:rPr>
        <w:t xml:space="preserve"> </w:t>
      </w:r>
      <w:r>
        <w:t>potential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talquetamab</w:t>
      </w:r>
      <w:proofErr w:type="spellEnd"/>
      <w:r>
        <w:rPr>
          <w:spacing w:val="-2"/>
        </w:rPr>
        <w:t>.</w:t>
      </w:r>
    </w:p>
    <w:p w14:paraId="7787435D" w14:textId="77777777" w:rsidR="0003038A" w:rsidRDefault="00701507" w:rsidP="00B90157">
      <w:pPr>
        <w:pStyle w:val="Heading1"/>
        <w:numPr>
          <w:ilvl w:val="0"/>
          <w:numId w:val="22"/>
        </w:numPr>
        <w:tabs>
          <w:tab w:val="left" w:pos="392"/>
        </w:tabs>
        <w:spacing w:before="241"/>
        <w:ind w:left="391" w:hanging="261"/>
      </w:pPr>
      <w:r>
        <w:rPr>
          <w:spacing w:val="-2"/>
        </w:rPr>
        <w:t>PHARMACEUTICAL</w:t>
      </w:r>
      <w:r>
        <w:rPr>
          <w:spacing w:val="-7"/>
        </w:rPr>
        <w:t xml:space="preserve"> </w:t>
      </w:r>
      <w:r>
        <w:rPr>
          <w:spacing w:val="-2"/>
        </w:rPr>
        <w:t>PARTICULARS</w:t>
      </w:r>
    </w:p>
    <w:p w14:paraId="1B303B87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spacing w:before="239"/>
        <w:ind w:left="491" w:hanging="359"/>
      </w:pPr>
      <w:r>
        <w:t>LIST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EXCIPIENTS</w:t>
      </w:r>
    </w:p>
    <w:p w14:paraId="24685D85" w14:textId="77777777" w:rsidR="0003038A" w:rsidRDefault="00701507">
      <w:pPr>
        <w:pStyle w:val="BodyText"/>
        <w:spacing w:before="119"/>
        <w:ind w:right="6936"/>
      </w:pPr>
      <w:r>
        <w:t>disodium</w:t>
      </w:r>
      <w:r>
        <w:rPr>
          <w:spacing w:val="-16"/>
        </w:rPr>
        <w:t xml:space="preserve"> </w:t>
      </w:r>
      <w:r>
        <w:t>edetate</w:t>
      </w:r>
      <w:r>
        <w:rPr>
          <w:spacing w:val="-15"/>
        </w:rPr>
        <w:t xml:space="preserve"> </w:t>
      </w:r>
      <w:r>
        <w:t>(EDTA) glacial acetic acid polysorbate 20</w:t>
      </w:r>
    </w:p>
    <w:p w14:paraId="52D888FD" w14:textId="77777777" w:rsidR="0003038A" w:rsidRDefault="00701507">
      <w:pPr>
        <w:pStyle w:val="BodyText"/>
        <w:ind w:right="6936"/>
      </w:pPr>
      <w:r>
        <w:t>sodium</w:t>
      </w:r>
      <w:r>
        <w:rPr>
          <w:spacing w:val="-16"/>
        </w:rPr>
        <w:t xml:space="preserve"> </w:t>
      </w:r>
      <w:r>
        <w:t>acetate</w:t>
      </w:r>
      <w:r>
        <w:rPr>
          <w:spacing w:val="-15"/>
        </w:rPr>
        <w:t xml:space="preserve"> </w:t>
      </w:r>
      <w:r>
        <w:t xml:space="preserve">trihydrate </w:t>
      </w:r>
      <w:r>
        <w:rPr>
          <w:spacing w:val="-2"/>
        </w:rPr>
        <w:t>sucrose</w:t>
      </w:r>
    </w:p>
    <w:p w14:paraId="580C2B4C" w14:textId="77777777" w:rsidR="0003038A" w:rsidRDefault="00701507">
      <w:pPr>
        <w:pStyle w:val="BodyText"/>
      </w:pPr>
      <w:r>
        <w:t>water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injections</w:t>
      </w:r>
    </w:p>
    <w:p w14:paraId="65E5F732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ind w:left="491" w:hanging="359"/>
      </w:pPr>
      <w:r>
        <w:rPr>
          <w:spacing w:val="-2"/>
        </w:rPr>
        <w:t>INCOMPATIBILITIES</w:t>
      </w:r>
    </w:p>
    <w:p w14:paraId="42492B48" w14:textId="77777777" w:rsidR="0003038A" w:rsidRDefault="00701507">
      <w:pPr>
        <w:pStyle w:val="BodyText"/>
        <w:spacing w:before="119"/>
        <w:ind w:right="132"/>
        <w:jc w:val="both"/>
      </w:pP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absence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compatibility</w:t>
      </w:r>
      <w:r>
        <w:rPr>
          <w:spacing w:val="-15"/>
        </w:rPr>
        <w:t xml:space="preserve"> </w:t>
      </w:r>
      <w:r>
        <w:t>studies,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medicinal</w:t>
      </w:r>
      <w:r>
        <w:rPr>
          <w:spacing w:val="-16"/>
        </w:rPr>
        <w:t xml:space="preserve"> </w:t>
      </w:r>
      <w:r>
        <w:t>product</w:t>
      </w:r>
      <w:r>
        <w:rPr>
          <w:spacing w:val="-1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mixed</w:t>
      </w:r>
      <w:r>
        <w:rPr>
          <w:spacing w:val="-13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 xml:space="preserve">medicinal </w:t>
      </w:r>
      <w:r>
        <w:rPr>
          <w:spacing w:val="-2"/>
        </w:rPr>
        <w:t>products.</w:t>
      </w:r>
    </w:p>
    <w:p w14:paraId="0C0E3523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ind w:left="491" w:hanging="359"/>
      </w:pPr>
      <w:r>
        <w:rPr>
          <w:spacing w:val="-2"/>
        </w:rPr>
        <w:t>SHELF</w:t>
      </w:r>
      <w:r>
        <w:rPr>
          <w:spacing w:val="-11"/>
        </w:rPr>
        <w:t xml:space="preserve"> </w:t>
      </w:r>
      <w:r>
        <w:rPr>
          <w:spacing w:val="-4"/>
        </w:rPr>
        <w:t>LIFE</w:t>
      </w:r>
    </w:p>
    <w:p w14:paraId="18193A3D" w14:textId="77777777" w:rsidR="0003038A" w:rsidRDefault="00701507">
      <w:pPr>
        <w:pStyle w:val="BodyText"/>
        <w:spacing w:before="119"/>
        <w:ind w:right="133"/>
        <w:jc w:val="both"/>
      </w:pPr>
      <w:r>
        <w:t>In Australia, information on the shelf life can be found on the public summary of the Australian Register of Therapeutic Goods (ARTG). The expiry date can be found on the packaging.</w:t>
      </w:r>
    </w:p>
    <w:p w14:paraId="31BD8C04" w14:textId="77777777" w:rsidR="00701507" w:rsidRDefault="00701507" w:rsidP="00701507">
      <w:pPr>
        <w:pStyle w:val="BodyText"/>
        <w:spacing w:before="77"/>
        <w:ind w:left="130"/>
        <w:jc w:val="both"/>
        <w:rPr>
          <w:u w:val="single"/>
        </w:rPr>
      </w:pPr>
      <w:bookmarkStart w:id="67" w:name="Prepared_syringe:"/>
      <w:bookmarkStart w:id="68" w:name="6.4_SPECIAL_PRECAUTIONS_FOR_STORAGE"/>
      <w:bookmarkStart w:id="69" w:name="6.5_NATURE_AND_CONTENTS_OF_CONTAINER"/>
      <w:bookmarkStart w:id="70" w:name="6.6_SPECIAL_PRECAUTIONS_FOR_DISPOSAL"/>
      <w:bookmarkStart w:id="71" w:name="6.7_PHYSICOCHEMICAL_PROPERTIES"/>
      <w:bookmarkStart w:id="72" w:name="CAS_number"/>
      <w:bookmarkStart w:id="73" w:name="7._MEDICINE_SCHEDULE_(POISON_STANDARD)"/>
      <w:bookmarkStart w:id="74" w:name="8._SPONSOR"/>
      <w:bookmarkStart w:id="75" w:name="9._DATE_OF_FIRST_APPROVAL"/>
      <w:bookmarkStart w:id="76" w:name="10._DATE_OF_REVISION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00D2CD13" w14:textId="7741C8B4" w:rsidR="0003038A" w:rsidRDefault="00701507" w:rsidP="00701507">
      <w:pPr>
        <w:pStyle w:val="BodyText"/>
        <w:spacing w:before="77"/>
        <w:ind w:left="130"/>
        <w:jc w:val="both"/>
      </w:pPr>
      <w:r>
        <w:rPr>
          <w:u w:val="single"/>
        </w:rPr>
        <w:t>Prepared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syringe:</w:t>
      </w:r>
    </w:p>
    <w:p w14:paraId="3211F69E" w14:textId="77777777" w:rsidR="0003038A" w:rsidRDefault="00701507">
      <w:pPr>
        <w:pStyle w:val="BodyText"/>
        <w:spacing w:before="122"/>
        <w:ind w:right="131"/>
        <w:jc w:val="both"/>
      </w:pPr>
      <w:r>
        <w:t>The prepared syringes should be administered immediately. If immediate administration is not possible, store the TALVEY solution for up to 24 hours refrigerated at 2°C to 8°C followed by up to 24</w:t>
      </w:r>
      <w:r>
        <w:rPr>
          <w:spacing w:val="-1"/>
        </w:rPr>
        <w:t xml:space="preserve"> </w:t>
      </w:r>
      <w:r>
        <w:t xml:space="preserve">hours at </w:t>
      </w:r>
      <w:proofErr w:type="gramStart"/>
      <w:r>
        <w:t>ambient</w:t>
      </w:r>
      <w:proofErr w:type="gramEnd"/>
      <w:r>
        <w:t xml:space="preserve"> temperature of 15°C to 30°C. Discard if stored for more than 24</w:t>
      </w:r>
      <w:r>
        <w:rPr>
          <w:spacing w:val="-2"/>
        </w:rPr>
        <w:t xml:space="preserve"> </w:t>
      </w:r>
      <w:r>
        <w:t>hours refrigerated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more</w:t>
      </w:r>
      <w:r>
        <w:rPr>
          <w:spacing w:val="-16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hours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proofErr w:type="gramStart"/>
      <w:r>
        <w:t>ambient</w:t>
      </w:r>
      <w:proofErr w:type="gramEnd"/>
      <w:r>
        <w:rPr>
          <w:spacing w:val="-12"/>
        </w:rPr>
        <w:t xml:space="preserve"> </w:t>
      </w:r>
      <w:r>
        <w:t>temperature.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stored</w:t>
      </w:r>
      <w:r>
        <w:rPr>
          <w:spacing w:val="-16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refrigerator,</w:t>
      </w:r>
      <w:r>
        <w:rPr>
          <w:spacing w:val="-12"/>
        </w:rPr>
        <w:t xml:space="preserve"> </w:t>
      </w:r>
      <w:r>
        <w:t>allow the solution to come to ambient temperature before administration.</w:t>
      </w:r>
    </w:p>
    <w:p w14:paraId="762EE563" w14:textId="77777777" w:rsidR="0003038A" w:rsidRDefault="00701507">
      <w:pPr>
        <w:pStyle w:val="Heading2"/>
        <w:numPr>
          <w:ilvl w:val="1"/>
          <w:numId w:val="22"/>
        </w:numPr>
        <w:tabs>
          <w:tab w:val="left" w:pos="492"/>
        </w:tabs>
        <w:spacing w:before="239"/>
        <w:ind w:hanging="359"/>
      </w:pPr>
      <w:r>
        <w:rPr>
          <w:spacing w:val="-2"/>
        </w:rPr>
        <w:t>SPECIAL</w:t>
      </w:r>
      <w:r>
        <w:rPr>
          <w:spacing w:val="-9"/>
        </w:rPr>
        <w:t xml:space="preserve"> </w:t>
      </w:r>
      <w:r>
        <w:rPr>
          <w:spacing w:val="-2"/>
        </w:rPr>
        <w:t>PRECAUTIONS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STORAGE</w:t>
      </w:r>
    </w:p>
    <w:p w14:paraId="0022F214" w14:textId="77777777" w:rsidR="0003038A" w:rsidRDefault="00701507">
      <w:pPr>
        <w:pStyle w:val="BodyText"/>
        <w:spacing w:before="120"/>
        <w:ind w:left="133"/>
        <w:jc w:val="both"/>
      </w:pPr>
      <w:r>
        <w:t>Store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2°C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8°C.</w:t>
      </w:r>
      <w:r>
        <w:rPr>
          <w:spacing w:val="-22"/>
        </w:rPr>
        <w:t xml:space="preserve"> </w:t>
      </w:r>
      <w:r>
        <w:t>Refrigerate,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freeze.</w:t>
      </w:r>
    </w:p>
    <w:p w14:paraId="57ADA2BC" w14:textId="77777777" w:rsidR="0003038A" w:rsidRDefault="00701507">
      <w:pPr>
        <w:pStyle w:val="BodyText"/>
        <w:spacing w:before="119"/>
        <w:jc w:val="both"/>
      </w:pPr>
      <w:r>
        <w:t>Store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carton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2"/>
        </w:rPr>
        <w:t>light.</w:t>
      </w:r>
    </w:p>
    <w:p w14:paraId="3B48EC5A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ind w:left="491" w:hanging="359"/>
      </w:pPr>
      <w:r>
        <w:rPr>
          <w:spacing w:val="-2"/>
        </w:rPr>
        <w:t>NATURE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CONTENTS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CONTAINER</w:t>
      </w:r>
    </w:p>
    <w:p w14:paraId="77A009B1" w14:textId="77777777" w:rsidR="0003038A" w:rsidRDefault="00701507">
      <w:pPr>
        <w:pStyle w:val="BodyText"/>
        <w:spacing w:before="119"/>
      </w:pPr>
      <w:r>
        <w:t>1.5</w:t>
      </w:r>
      <w:r>
        <w:rPr>
          <w:spacing w:val="18"/>
        </w:rPr>
        <w:t xml:space="preserve"> </w:t>
      </w:r>
      <w:r>
        <w:t>mL</w:t>
      </w:r>
      <w:r>
        <w:rPr>
          <w:spacing w:val="18"/>
        </w:rPr>
        <w:t xml:space="preserve"> </w:t>
      </w:r>
      <w:r>
        <w:t>solution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injection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Type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glass</w:t>
      </w:r>
      <w:r>
        <w:rPr>
          <w:spacing w:val="18"/>
        </w:rPr>
        <w:t xml:space="preserve"> </w:t>
      </w:r>
      <w:r>
        <w:t>vial</w:t>
      </w:r>
      <w:r>
        <w:rPr>
          <w:spacing w:val="1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elastomeric</w:t>
      </w:r>
      <w:r>
        <w:rPr>
          <w:spacing w:val="18"/>
        </w:rPr>
        <w:t xml:space="preserve"> </w:t>
      </w:r>
      <w:r>
        <w:t>stopper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flip-off</w:t>
      </w:r>
      <w:r>
        <w:rPr>
          <w:spacing w:val="19"/>
        </w:rPr>
        <w:t xml:space="preserve"> </w:t>
      </w:r>
      <w:r>
        <w:t xml:space="preserve">seal containing 3 mg of sterile </w:t>
      </w:r>
      <w:proofErr w:type="spellStart"/>
      <w:r>
        <w:t>talquetamab</w:t>
      </w:r>
      <w:proofErr w:type="spellEnd"/>
      <w:r>
        <w:t xml:space="preserve"> (2 mg/mL). Pack size of 1 vial.</w:t>
      </w:r>
    </w:p>
    <w:p w14:paraId="51A0B2B3" w14:textId="77777777" w:rsidR="0003038A" w:rsidRDefault="00701507">
      <w:pPr>
        <w:pStyle w:val="BodyText"/>
        <w:spacing w:before="121"/>
      </w:pPr>
      <w:r>
        <w:t>1.0</w:t>
      </w:r>
      <w:r>
        <w:rPr>
          <w:spacing w:val="18"/>
        </w:rPr>
        <w:t xml:space="preserve"> </w:t>
      </w:r>
      <w:r>
        <w:t>mL</w:t>
      </w:r>
      <w:r>
        <w:rPr>
          <w:spacing w:val="18"/>
        </w:rPr>
        <w:t xml:space="preserve"> </w:t>
      </w:r>
      <w:r>
        <w:t>solution</w:t>
      </w:r>
      <w:r>
        <w:rPr>
          <w:spacing w:val="18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injection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Type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glass</w:t>
      </w:r>
      <w:r>
        <w:rPr>
          <w:spacing w:val="18"/>
        </w:rPr>
        <w:t xml:space="preserve"> </w:t>
      </w:r>
      <w:r>
        <w:t>vial</w:t>
      </w:r>
      <w:r>
        <w:rPr>
          <w:spacing w:val="1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elastomeric</w:t>
      </w:r>
      <w:r>
        <w:rPr>
          <w:spacing w:val="18"/>
        </w:rPr>
        <w:t xml:space="preserve"> </w:t>
      </w:r>
      <w:r>
        <w:t>stopper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flip-off</w:t>
      </w:r>
      <w:r>
        <w:rPr>
          <w:spacing w:val="19"/>
        </w:rPr>
        <w:t xml:space="preserve"> </w:t>
      </w:r>
      <w:r>
        <w:t xml:space="preserve">seal containing 40 mg of sterile </w:t>
      </w:r>
      <w:proofErr w:type="spellStart"/>
      <w:r>
        <w:t>talquetamab</w:t>
      </w:r>
      <w:proofErr w:type="spellEnd"/>
      <w:r>
        <w:t xml:space="preserve"> (40 mg/mL). Pack size of 1 vial.</w:t>
      </w:r>
    </w:p>
    <w:p w14:paraId="1CF47058" w14:textId="77777777" w:rsidR="0003038A" w:rsidRDefault="00701507" w:rsidP="00B90157">
      <w:pPr>
        <w:pStyle w:val="Heading2"/>
        <w:pageBreakBefore/>
        <w:numPr>
          <w:ilvl w:val="1"/>
          <w:numId w:val="22"/>
        </w:numPr>
        <w:tabs>
          <w:tab w:val="left" w:pos="491"/>
        </w:tabs>
        <w:spacing w:before="240"/>
        <w:ind w:left="487" w:hanging="357"/>
      </w:pPr>
      <w:r>
        <w:rPr>
          <w:spacing w:val="-2"/>
        </w:rPr>
        <w:lastRenderedPageBreak/>
        <w:t>SPECIAL</w:t>
      </w:r>
      <w:r>
        <w:rPr>
          <w:spacing w:val="-9"/>
        </w:rPr>
        <w:t xml:space="preserve"> </w:t>
      </w:r>
      <w:r>
        <w:rPr>
          <w:spacing w:val="-2"/>
        </w:rPr>
        <w:t>PRECAUTIONS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DISPOSAL</w:t>
      </w:r>
    </w:p>
    <w:p w14:paraId="6886A859" w14:textId="77777777" w:rsidR="0003038A" w:rsidRDefault="00701507">
      <w:pPr>
        <w:pStyle w:val="BodyText"/>
        <w:spacing w:before="119"/>
        <w:ind w:right="134"/>
        <w:jc w:val="both"/>
      </w:pPr>
      <w:r>
        <w:t>In</w:t>
      </w:r>
      <w:r>
        <w:rPr>
          <w:spacing w:val="-2"/>
        </w:rPr>
        <w:t xml:space="preserve"> </w:t>
      </w:r>
      <w:r>
        <w:t>Australia, any</w:t>
      </w:r>
      <w:r>
        <w:rPr>
          <w:spacing w:val="-1"/>
        </w:rPr>
        <w:t xml:space="preserve"> </w:t>
      </w:r>
      <w:r>
        <w:t>unused</w:t>
      </w:r>
      <w:r>
        <w:rPr>
          <w:spacing w:val="-6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disposed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local </w:t>
      </w:r>
      <w:r>
        <w:rPr>
          <w:spacing w:val="-2"/>
        </w:rPr>
        <w:t>requirements.</w:t>
      </w:r>
    </w:p>
    <w:p w14:paraId="10F54A02" w14:textId="77777777" w:rsidR="0003038A" w:rsidRDefault="00701507">
      <w:pPr>
        <w:pStyle w:val="Heading2"/>
        <w:numPr>
          <w:ilvl w:val="1"/>
          <w:numId w:val="22"/>
        </w:numPr>
        <w:tabs>
          <w:tab w:val="left" w:pos="491"/>
        </w:tabs>
        <w:spacing w:before="240"/>
        <w:ind w:left="491" w:hanging="359"/>
      </w:pPr>
      <w:r>
        <w:rPr>
          <w:spacing w:val="-4"/>
        </w:rPr>
        <w:t>PHYSICOCHEMICAL</w:t>
      </w:r>
      <w:r>
        <w:rPr>
          <w:spacing w:val="10"/>
        </w:rPr>
        <w:t xml:space="preserve"> </w:t>
      </w:r>
      <w:r>
        <w:rPr>
          <w:spacing w:val="-2"/>
        </w:rPr>
        <w:t>PROPERTIES</w:t>
      </w:r>
    </w:p>
    <w:p w14:paraId="2D24E2E1" w14:textId="77777777" w:rsidR="0003038A" w:rsidRDefault="00701507">
      <w:pPr>
        <w:pStyle w:val="Heading3"/>
        <w:spacing w:before="122"/>
      </w:pPr>
      <w:r>
        <w:t>CAS</w:t>
      </w:r>
      <w:r>
        <w:rPr>
          <w:spacing w:val="-11"/>
        </w:rPr>
        <w:t xml:space="preserve"> </w:t>
      </w:r>
      <w:r>
        <w:rPr>
          <w:spacing w:val="-2"/>
        </w:rPr>
        <w:t>number</w:t>
      </w:r>
    </w:p>
    <w:p w14:paraId="7B209565" w14:textId="77777777" w:rsidR="0003038A" w:rsidRDefault="00701507">
      <w:pPr>
        <w:pStyle w:val="BodyText"/>
        <w:spacing w:before="119"/>
      </w:pPr>
      <w:r>
        <w:rPr>
          <w:spacing w:val="-2"/>
        </w:rPr>
        <w:t>2226212-40-</w:t>
      </w:r>
      <w:r>
        <w:rPr>
          <w:spacing w:val="-10"/>
        </w:rPr>
        <w:t>2</w:t>
      </w:r>
    </w:p>
    <w:p w14:paraId="2C1044B8" w14:textId="77777777" w:rsidR="0003038A" w:rsidRDefault="00701507" w:rsidP="00B90157">
      <w:pPr>
        <w:pStyle w:val="Heading1"/>
        <w:numPr>
          <w:ilvl w:val="0"/>
          <w:numId w:val="22"/>
        </w:numPr>
        <w:tabs>
          <w:tab w:val="left" w:pos="392"/>
        </w:tabs>
        <w:ind w:left="391" w:hanging="261"/>
      </w:pPr>
      <w:r>
        <w:rPr>
          <w:spacing w:val="-2"/>
        </w:rPr>
        <w:t>MEDICINE</w:t>
      </w:r>
      <w:r>
        <w:rPr>
          <w:spacing w:val="-5"/>
        </w:rPr>
        <w:t xml:space="preserve"> </w:t>
      </w:r>
      <w:r>
        <w:rPr>
          <w:spacing w:val="-2"/>
        </w:rPr>
        <w:t>SCHEDULE</w:t>
      </w:r>
      <w:r>
        <w:rPr>
          <w:spacing w:val="-5"/>
        </w:rPr>
        <w:t xml:space="preserve"> </w:t>
      </w:r>
      <w:r>
        <w:rPr>
          <w:spacing w:val="-2"/>
        </w:rPr>
        <w:t>(POISON</w:t>
      </w:r>
      <w:r>
        <w:rPr>
          <w:spacing w:val="-5"/>
        </w:rPr>
        <w:t xml:space="preserve"> </w:t>
      </w:r>
      <w:r>
        <w:rPr>
          <w:spacing w:val="-2"/>
        </w:rPr>
        <w:t>STANDARD)</w:t>
      </w:r>
    </w:p>
    <w:p w14:paraId="07291898" w14:textId="77777777" w:rsidR="0003038A" w:rsidRDefault="00701507">
      <w:pPr>
        <w:pStyle w:val="BodyText"/>
        <w:spacing w:before="120"/>
      </w:pPr>
      <w:r>
        <w:t>S4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Prescription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2"/>
        </w:rPr>
        <w:t>Medicine</w:t>
      </w:r>
    </w:p>
    <w:p w14:paraId="4EA13936" w14:textId="77777777" w:rsidR="0003038A" w:rsidRDefault="00701507">
      <w:pPr>
        <w:pStyle w:val="Heading1"/>
        <w:numPr>
          <w:ilvl w:val="0"/>
          <w:numId w:val="22"/>
        </w:numPr>
        <w:tabs>
          <w:tab w:val="left" w:pos="392"/>
        </w:tabs>
        <w:spacing w:before="242"/>
        <w:ind w:left="392" w:hanging="260"/>
      </w:pPr>
      <w:r>
        <w:rPr>
          <w:spacing w:val="-2"/>
        </w:rPr>
        <w:t>SPONSOR</w:t>
      </w:r>
    </w:p>
    <w:p w14:paraId="1A1CBD16" w14:textId="77777777" w:rsidR="0003038A" w:rsidRDefault="00701507">
      <w:pPr>
        <w:pStyle w:val="BodyText"/>
        <w:spacing w:before="119"/>
        <w:ind w:right="7628"/>
      </w:pPr>
      <w:r>
        <w:t>Janssen-Cilag</w:t>
      </w:r>
      <w:r>
        <w:rPr>
          <w:spacing w:val="-15"/>
        </w:rPr>
        <w:t xml:space="preserve"> </w:t>
      </w:r>
      <w:r>
        <w:t>Pty</w:t>
      </w:r>
      <w:r>
        <w:rPr>
          <w:spacing w:val="-16"/>
        </w:rPr>
        <w:t xml:space="preserve"> </w:t>
      </w:r>
      <w:r>
        <w:t>Ltd 1-5 Khartoum Road</w:t>
      </w:r>
    </w:p>
    <w:p w14:paraId="5B8EC11E" w14:textId="77777777" w:rsidR="0003038A" w:rsidRDefault="00701507">
      <w:pPr>
        <w:pStyle w:val="BodyText"/>
        <w:spacing w:before="1"/>
        <w:ind w:right="6936"/>
      </w:pPr>
      <w:r>
        <w:t>Macquarie</w:t>
      </w:r>
      <w:r>
        <w:rPr>
          <w:spacing w:val="-12"/>
        </w:rPr>
        <w:t xml:space="preserve"> </w:t>
      </w:r>
      <w:r>
        <w:t>Park</w:t>
      </w:r>
      <w:r>
        <w:rPr>
          <w:spacing w:val="-12"/>
        </w:rPr>
        <w:t xml:space="preserve"> </w:t>
      </w:r>
      <w:r>
        <w:t>NSW</w:t>
      </w:r>
      <w:r>
        <w:rPr>
          <w:spacing w:val="-10"/>
        </w:rPr>
        <w:t xml:space="preserve"> </w:t>
      </w:r>
      <w:r>
        <w:t xml:space="preserve">2113 </w:t>
      </w:r>
      <w:r>
        <w:rPr>
          <w:spacing w:val="-2"/>
        </w:rPr>
        <w:t>AUSTRALIA</w:t>
      </w:r>
    </w:p>
    <w:p w14:paraId="0E938AB9" w14:textId="77777777" w:rsidR="0003038A" w:rsidRDefault="00701507">
      <w:pPr>
        <w:pStyle w:val="BodyText"/>
        <w:spacing w:line="251" w:lineRule="exact"/>
        <w:jc w:val="both"/>
      </w:pPr>
      <w:r>
        <w:t>Telephone:</w:t>
      </w:r>
      <w:r>
        <w:rPr>
          <w:spacing w:val="-4"/>
        </w:rPr>
        <w:t xml:space="preserve"> </w:t>
      </w:r>
      <w:r>
        <w:t>1800</w:t>
      </w:r>
      <w:r>
        <w:rPr>
          <w:spacing w:val="-5"/>
        </w:rPr>
        <w:t xml:space="preserve"> </w:t>
      </w:r>
      <w:r>
        <w:t>226</w:t>
      </w:r>
      <w:r>
        <w:rPr>
          <w:spacing w:val="-6"/>
        </w:rPr>
        <w:t xml:space="preserve"> </w:t>
      </w:r>
      <w:r>
        <w:rPr>
          <w:spacing w:val="-5"/>
        </w:rPr>
        <w:t>334</w:t>
      </w:r>
    </w:p>
    <w:p w14:paraId="4D3D811F" w14:textId="77777777" w:rsidR="0003038A" w:rsidRDefault="0003038A">
      <w:pPr>
        <w:pStyle w:val="BodyText"/>
        <w:ind w:left="0"/>
      </w:pPr>
    </w:p>
    <w:p w14:paraId="4B8F58A7" w14:textId="77777777" w:rsidR="0003038A" w:rsidRDefault="00701507">
      <w:pPr>
        <w:pStyle w:val="BodyText"/>
      </w:pPr>
      <w:r>
        <w:t>NZ</w:t>
      </w:r>
      <w:r>
        <w:rPr>
          <w:spacing w:val="-2"/>
        </w:rPr>
        <w:t xml:space="preserve"> Office:</w:t>
      </w:r>
    </w:p>
    <w:p w14:paraId="5548E911" w14:textId="77777777" w:rsidR="0003038A" w:rsidRDefault="00701507">
      <w:pPr>
        <w:pStyle w:val="BodyText"/>
        <w:spacing w:before="1"/>
        <w:ind w:right="6936"/>
      </w:pPr>
      <w:r>
        <w:t>Auckland,</w:t>
      </w:r>
      <w:r>
        <w:rPr>
          <w:spacing w:val="-16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ZEALAND Telephone: 0800 800 806</w:t>
      </w:r>
    </w:p>
    <w:p w14:paraId="69220851" w14:textId="77777777" w:rsidR="0003038A" w:rsidRDefault="00701507">
      <w:pPr>
        <w:pStyle w:val="Heading1"/>
        <w:numPr>
          <w:ilvl w:val="0"/>
          <w:numId w:val="22"/>
        </w:numPr>
        <w:tabs>
          <w:tab w:val="left" w:pos="392"/>
        </w:tabs>
        <w:ind w:left="392" w:hanging="260"/>
      </w:pPr>
      <w:r>
        <w:t>DATE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rPr>
          <w:spacing w:val="-2"/>
        </w:rPr>
        <w:t>APPROVAL</w:t>
      </w:r>
    </w:p>
    <w:p w14:paraId="59A5EEC8" w14:textId="77777777" w:rsidR="0003038A" w:rsidRDefault="00701507">
      <w:pPr>
        <w:pStyle w:val="BodyText"/>
        <w:spacing w:before="120"/>
      </w:pPr>
      <w:proofErr w:type="spellStart"/>
      <w:r>
        <w:rPr>
          <w:spacing w:val="-4"/>
        </w:rPr>
        <w:t>xxxx</w:t>
      </w:r>
      <w:proofErr w:type="spellEnd"/>
    </w:p>
    <w:p w14:paraId="4DC642F3" w14:textId="77777777" w:rsidR="0003038A" w:rsidRDefault="00701507">
      <w:pPr>
        <w:pStyle w:val="Heading1"/>
        <w:numPr>
          <w:ilvl w:val="0"/>
          <w:numId w:val="22"/>
        </w:numPr>
        <w:tabs>
          <w:tab w:val="left" w:pos="524"/>
        </w:tabs>
        <w:spacing w:before="242"/>
        <w:ind w:left="524" w:hanging="392"/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REVISION</w:t>
      </w:r>
    </w:p>
    <w:p w14:paraId="4A034B61" w14:textId="77777777" w:rsidR="0003038A" w:rsidRDefault="00701507">
      <w:pPr>
        <w:pStyle w:val="BodyText"/>
        <w:spacing w:before="119"/>
        <w:rPr>
          <w:spacing w:val="-5"/>
        </w:rPr>
      </w:pPr>
      <w:r>
        <w:rPr>
          <w:spacing w:val="-5"/>
        </w:rPr>
        <w:t>N/A</w:t>
      </w:r>
    </w:p>
    <w:p w14:paraId="044DAF14" w14:textId="77777777" w:rsidR="0003038A" w:rsidRDefault="00701507">
      <w:pPr>
        <w:spacing w:before="64"/>
        <w:ind w:left="132"/>
        <w:rPr>
          <w:b/>
        </w:rPr>
      </w:pPr>
      <w:r>
        <w:rPr>
          <w:b/>
        </w:rPr>
        <w:t>Summary</w:t>
      </w:r>
      <w:r>
        <w:rPr>
          <w:b/>
          <w:spacing w:val="-5"/>
        </w:rPr>
        <w:t xml:space="preserve"> </w:t>
      </w: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changes</w:t>
      </w:r>
    </w:p>
    <w:p w14:paraId="3342563A" w14:textId="77777777" w:rsidR="0003038A" w:rsidRDefault="0003038A">
      <w:pPr>
        <w:pStyle w:val="BodyText"/>
        <w:spacing w:before="4"/>
        <w:ind w:left="0"/>
        <w:rPr>
          <w:b/>
          <w:sz w:val="1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508"/>
      </w:tblGrid>
      <w:tr w:rsidR="0003038A" w14:paraId="5623F4EB" w14:textId="77777777">
        <w:trPr>
          <w:trHeight w:val="254"/>
        </w:trPr>
        <w:tc>
          <w:tcPr>
            <w:tcW w:w="2122" w:type="dxa"/>
          </w:tcPr>
          <w:p w14:paraId="12F2BF3F" w14:textId="77777777" w:rsidR="0003038A" w:rsidRDefault="00701507">
            <w:pPr>
              <w:pStyle w:val="TableParagraph"/>
              <w:spacing w:before="2" w:line="232" w:lineRule="exact"/>
              <w:ind w:left="110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changed</w:t>
            </w:r>
          </w:p>
        </w:tc>
        <w:tc>
          <w:tcPr>
            <w:tcW w:w="7508" w:type="dxa"/>
          </w:tcPr>
          <w:p w14:paraId="059F9501" w14:textId="77777777" w:rsidR="0003038A" w:rsidRDefault="00701507">
            <w:pPr>
              <w:pStyle w:val="TableParagraph"/>
              <w:spacing w:before="2" w:line="232" w:lineRule="exact"/>
              <w:ind w:left="109"/>
              <w:rPr>
                <w:b/>
              </w:rPr>
            </w:pPr>
            <w:r>
              <w:rPr>
                <w:b/>
              </w:rPr>
              <w:t>Summary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-2"/>
              </w:rPr>
              <w:t xml:space="preserve"> information</w:t>
            </w:r>
          </w:p>
        </w:tc>
      </w:tr>
      <w:tr w:rsidR="0003038A" w14:paraId="6F8159C7" w14:textId="77777777">
        <w:trPr>
          <w:trHeight w:val="253"/>
        </w:trPr>
        <w:tc>
          <w:tcPr>
            <w:tcW w:w="2122" w:type="dxa"/>
          </w:tcPr>
          <w:p w14:paraId="3C77C5FF" w14:textId="77777777" w:rsidR="0003038A" w:rsidRDefault="00701507">
            <w:pPr>
              <w:pStyle w:val="TableParagraph"/>
              <w:spacing w:line="234" w:lineRule="exact"/>
              <w:ind w:left="110"/>
            </w:pPr>
            <w:r>
              <w:rPr>
                <w:spacing w:val="-5"/>
              </w:rPr>
              <w:t>N/A</w:t>
            </w:r>
          </w:p>
        </w:tc>
        <w:tc>
          <w:tcPr>
            <w:tcW w:w="7508" w:type="dxa"/>
          </w:tcPr>
          <w:p w14:paraId="59F38D52" w14:textId="77777777" w:rsidR="0003038A" w:rsidRDefault="00701507">
            <w:pPr>
              <w:pStyle w:val="TableParagraph"/>
              <w:spacing w:line="234" w:lineRule="exact"/>
              <w:ind w:left="109"/>
            </w:pPr>
            <w:r>
              <w:rPr>
                <w:spacing w:val="-5"/>
              </w:rPr>
              <w:t>N/A</w:t>
            </w:r>
          </w:p>
        </w:tc>
      </w:tr>
    </w:tbl>
    <w:p w14:paraId="505E2313" w14:textId="77777777" w:rsidR="00701507" w:rsidRDefault="00701507"/>
    <w:sectPr w:rsidR="00701507" w:rsidSect="00B90157">
      <w:pgSz w:w="11910" w:h="16850"/>
      <w:pgMar w:top="1920" w:right="1000" w:bottom="993" w:left="1000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6900" w14:textId="77777777" w:rsidR="00701507" w:rsidRDefault="00701507">
      <w:r>
        <w:separator/>
      </w:r>
    </w:p>
  </w:endnote>
  <w:endnote w:type="continuationSeparator" w:id="0">
    <w:p w14:paraId="6DE82664" w14:textId="77777777" w:rsidR="00701507" w:rsidRDefault="0070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B1E0" w14:textId="77777777" w:rsidR="0003038A" w:rsidRDefault="0070150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2A9C406" wp14:editId="65D1D213">
              <wp:simplePos x="0" y="0"/>
              <wp:positionH relativeFrom="page">
                <wp:posOffset>701040</wp:posOffset>
              </wp:positionH>
              <wp:positionV relativeFrom="page">
                <wp:posOffset>10236707</wp:posOffset>
              </wp:positionV>
              <wp:extent cx="615696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615696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6960" y="6095"/>
                            </a:lnTo>
                            <a:lnTo>
                              <a:pt x="61569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A634B" id="Graphic 10" o:spid="_x0000_s1026" style="position:absolute;margin-left:55.2pt;margin-top:806.05pt;width:484.8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" path="m6156960,l,,,6095r6156960,l615696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D751013" wp14:editId="4EF67554">
              <wp:simplePos x="0" y="0"/>
              <wp:positionH relativeFrom="page">
                <wp:posOffset>706627</wp:posOffset>
              </wp:positionH>
              <wp:positionV relativeFrom="page">
                <wp:posOffset>10245872</wp:posOffset>
              </wp:positionV>
              <wp:extent cx="448945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096ED" w14:textId="77777777" w:rsidR="0003038A" w:rsidRDefault="0070150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2.231122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5101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5.65pt;margin-top:806.75pt;width:35.35pt;height:1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" filled="f" stroked="f">
              <v:textbox inset="0,0,0,0">
                <w:txbxContent>
                  <w:p w14:paraId="601096ED" w14:textId="77777777" w:rsidR="0003038A" w:rsidRDefault="0070150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2.231122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FFFBD8" wp14:editId="7A6D6F9F">
              <wp:simplePos x="0" y="0"/>
              <wp:positionH relativeFrom="page">
                <wp:posOffset>3134347</wp:posOffset>
              </wp:positionH>
              <wp:positionV relativeFrom="page">
                <wp:posOffset>10245872</wp:posOffset>
              </wp:positionV>
              <wp:extent cx="659765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64E90B" w14:textId="77777777" w:rsidR="0003038A" w:rsidRDefault="0070150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FFFBD8" id="Textbox 12" o:spid="_x0000_s1028" type="#_x0000_t202" style="position:absolute;margin-left:246.8pt;margin-top:806.75pt;width:51.95pt;height:1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" filled="f" stroked="f">
              <v:textbox inset="0,0,0,0">
                <w:txbxContent>
                  <w:p w14:paraId="4364E90B" w14:textId="77777777" w:rsidR="0003038A" w:rsidRDefault="0070150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3602504" wp14:editId="2A78E6D7">
              <wp:simplePos x="0" y="0"/>
              <wp:positionH relativeFrom="page">
                <wp:posOffset>5278615</wp:posOffset>
              </wp:positionH>
              <wp:positionV relativeFrom="page">
                <wp:posOffset>10245872</wp:posOffset>
              </wp:positionV>
              <wp:extent cx="1298575" cy="1397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070B0" w14:textId="77777777" w:rsidR="0003038A" w:rsidRDefault="0070150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TALVEY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(240820)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DPIv10.2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602504" id="Textbox 13" o:spid="_x0000_s1029" type="#_x0000_t202" style="position:absolute;margin-left:415.65pt;margin-top:806.75pt;width:102.25pt;height:1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" filled="f" stroked="f">
              <v:textbox inset="0,0,0,0">
                <w:txbxContent>
                  <w:p w14:paraId="582070B0" w14:textId="77777777" w:rsidR="0003038A" w:rsidRDefault="0070150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TALVEY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(240820)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DPIv10.2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2800" w14:textId="77777777" w:rsidR="00701507" w:rsidRDefault="00701507">
      <w:r>
        <w:separator/>
      </w:r>
    </w:p>
  </w:footnote>
  <w:footnote w:type="continuationSeparator" w:id="0">
    <w:p w14:paraId="2653EA96" w14:textId="77777777" w:rsidR="00701507" w:rsidRDefault="0070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A2E0" w14:textId="77777777" w:rsidR="004005B8" w:rsidRDefault="004005B8" w:rsidP="004005B8">
    <w:pPr>
      <w:pStyle w:val="ListBullet"/>
      <w:numPr>
        <w:ilvl w:val="0"/>
        <w:numId w:val="0"/>
      </w:numPr>
    </w:pPr>
  </w:p>
  <w:tbl>
    <w:tblPr>
      <w:tblStyle w:val="TableGrid"/>
      <w:tblW w:w="0" w:type="auto"/>
      <w:tblInd w:w="-318" w:type="dxa"/>
      <w:shd w:val="clear" w:color="auto" w:fill="E4F2E0"/>
      <w:tblLook w:val="04A0" w:firstRow="1" w:lastRow="0" w:firstColumn="1" w:lastColumn="0" w:noHBand="0" w:noVBand="1"/>
    </w:tblPr>
    <w:tblGrid>
      <w:gridCol w:w="9498"/>
    </w:tblGrid>
    <w:tr w:rsidR="004005B8" w:rsidRPr="004005B8" w14:paraId="4988A1D9" w14:textId="77777777" w:rsidTr="002B3678">
      <w:trPr>
        <w:trHeight w:val="1012"/>
      </w:trPr>
      <w:tc>
        <w:tcPr>
          <w:tcW w:w="9498" w:type="dxa"/>
          <w:shd w:val="clear" w:color="auto" w:fill="E4F2E0"/>
        </w:tcPr>
        <w:p w14:paraId="3A0437A7" w14:textId="77777777" w:rsidR="004005B8" w:rsidRPr="004005B8" w:rsidRDefault="004005B8" w:rsidP="004005B8">
          <w:pPr>
            <w:pStyle w:val="Footer"/>
            <w:rPr>
              <w:rFonts w:asciiTheme="majorHAnsi" w:hAnsiTheme="majorHAnsi"/>
              <w:b/>
              <w:bCs/>
              <w:sz w:val="18"/>
              <w:szCs w:val="18"/>
            </w:rPr>
          </w:pPr>
          <w:bookmarkStart w:id="17" w:name="_Hlk109054010"/>
          <w:proofErr w:type="spellStart"/>
          <w:r w:rsidRPr="004005B8">
            <w:rPr>
              <w:rFonts w:asciiTheme="majorHAnsi" w:hAnsiTheme="majorHAnsi"/>
              <w:b/>
              <w:bCs/>
              <w:sz w:val="18"/>
              <w:szCs w:val="18"/>
            </w:rPr>
            <w:t>AusPAR</w:t>
          </w:r>
          <w:proofErr w:type="spellEnd"/>
          <w:r w:rsidRPr="004005B8">
            <w:rPr>
              <w:rFonts w:asciiTheme="majorHAnsi" w:hAnsiTheme="majorHAnsi"/>
              <w:b/>
              <w:bCs/>
              <w:sz w:val="18"/>
              <w:szCs w:val="18"/>
            </w:rPr>
            <w:t xml:space="preserve"> - TALVEY - </w:t>
          </w:r>
          <w:proofErr w:type="spellStart"/>
          <w:r w:rsidRPr="004005B8">
            <w:rPr>
              <w:rFonts w:asciiTheme="majorHAnsi" w:hAnsiTheme="majorHAnsi"/>
              <w:b/>
              <w:bCs/>
              <w:sz w:val="18"/>
              <w:szCs w:val="18"/>
            </w:rPr>
            <w:t>talquetamab</w:t>
          </w:r>
          <w:proofErr w:type="spellEnd"/>
          <w:r w:rsidRPr="004005B8">
            <w:rPr>
              <w:rFonts w:asciiTheme="majorHAnsi" w:hAnsiTheme="majorHAnsi"/>
              <w:b/>
              <w:bCs/>
              <w:sz w:val="18"/>
              <w:szCs w:val="18"/>
            </w:rPr>
            <w:t xml:space="preserve"> - Janssen-Cilag Pty Ltd - PM-2023-02222-1-6 - Type A</w:t>
          </w:r>
        </w:p>
        <w:p w14:paraId="4ED7D80F" w14:textId="77777777" w:rsidR="004005B8" w:rsidRPr="004005B8" w:rsidRDefault="004005B8" w:rsidP="004005B8">
          <w:pPr>
            <w:pStyle w:val="Footer"/>
            <w:rPr>
              <w:rFonts w:asciiTheme="majorHAnsi" w:hAnsiTheme="majorHAnsi"/>
              <w:b/>
              <w:sz w:val="18"/>
              <w:szCs w:val="18"/>
            </w:rPr>
          </w:pPr>
          <w:r w:rsidRPr="004005B8">
            <w:rPr>
              <w:rFonts w:asciiTheme="majorHAnsi" w:hAnsiTheme="majorHAnsi"/>
              <w:b/>
              <w:bCs/>
              <w:sz w:val="18"/>
              <w:szCs w:val="18"/>
            </w:rPr>
            <w:t>Date of Finalisation: 21 July 2025.</w:t>
          </w:r>
          <w:r w:rsidRPr="004005B8">
            <w:rPr>
              <w:rFonts w:asciiTheme="majorHAnsi" w:hAnsiTheme="majorHAnsi"/>
              <w:b/>
              <w:sz w:val="18"/>
              <w:szCs w:val="18"/>
            </w:rPr>
            <w:t xml:space="preserve"> This is the Product Information that was approved with the submission described in this </w:t>
          </w:r>
          <w:proofErr w:type="spellStart"/>
          <w:r w:rsidRPr="004005B8">
            <w:rPr>
              <w:rFonts w:asciiTheme="majorHAnsi" w:hAnsiTheme="majorHAnsi"/>
              <w:b/>
              <w:sz w:val="18"/>
              <w:szCs w:val="18"/>
            </w:rPr>
            <w:t>AusPAR</w:t>
          </w:r>
          <w:proofErr w:type="spellEnd"/>
          <w:r w:rsidRPr="004005B8">
            <w:rPr>
              <w:rFonts w:asciiTheme="majorHAnsi" w:hAnsiTheme="majorHAnsi"/>
              <w:b/>
              <w:sz w:val="18"/>
              <w:szCs w:val="18"/>
            </w:rPr>
            <w:t>. It may have been superseded. For the most recent PI, please refer to the TGA website at &lt;</w:t>
          </w:r>
          <w:hyperlink r:id="rId1" w:history="1">
            <w:r w:rsidRPr="004005B8">
              <w:rPr>
                <w:rStyle w:val="Hyperlink"/>
                <w:rFonts w:asciiTheme="majorHAnsi" w:hAnsiTheme="majorHAnsi"/>
                <w:b/>
                <w:sz w:val="18"/>
                <w:szCs w:val="18"/>
              </w:rPr>
              <w:t>https://www.tga.gov.au/product-information-pi</w:t>
            </w:r>
          </w:hyperlink>
          <w:r w:rsidRPr="004005B8">
            <w:rPr>
              <w:rFonts w:asciiTheme="majorHAnsi" w:hAnsiTheme="majorHAnsi"/>
              <w:b/>
              <w:sz w:val="18"/>
              <w:szCs w:val="18"/>
            </w:rPr>
            <w:t>&gt;</w:t>
          </w:r>
        </w:p>
      </w:tc>
    </w:tr>
    <w:bookmarkEnd w:id="17"/>
  </w:tbl>
  <w:p w14:paraId="7B4D0ECD" w14:textId="77777777" w:rsidR="004005B8" w:rsidRDefault="004005B8" w:rsidP="00400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713"/>
    <w:multiLevelType w:val="hybridMultilevel"/>
    <w:tmpl w:val="41DE6528"/>
    <w:lvl w:ilvl="0" w:tplc="333A9AB8">
      <w:numFmt w:val="bullet"/>
      <w:lvlText w:val=""/>
      <w:lvlJc w:val="left"/>
      <w:pPr>
        <w:ind w:left="395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988302">
      <w:numFmt w:val="bullet"/>
      <w:lvlText w:val="•"/>
      <w:lvlJc w:val="left"/>
      <w:pPr>
        <w:ind w:left="650" w:hanging="288"/>
      </w:pPr>
      <w:rPr>
        <w:rFonts w:hint="default"/>
        <w:lang w:val="en-US" w:eastAsia="en-US" w:bidi="ar-SA"/>
      </w:rPr>
    </w:lvl>
    <w:lvl w:ilvl="2" w:tplc="7E88CF22">
      <w:numFmt w:val="bullet"/>
      <w:lvlText w:val="•"/>
      <w:lvlJc w:val="left"/>
      <w:pPr>
        <w:ind w:left="901" w:hanging="288"/>
      </w:pPr>
      <w:rPr>
        <w:rFonts w:hint="default"/>
        <w:lang w:val="en-US" w:eastAsia="en-US" w:bidi="ar-SA"/>
      </w:rPr>
    </w:lvl>
    <w:lvl w:ilvl="3" w:tplc="F2C4E404">
      <w:numFmt w:val="bullet"/>
      <w:lvlText w:val="•"/>
      <w:lvlJc w:val="left"/>
      <w:pPr>
        <w:ind w:left="1151" w:hanging="288"/>
      </w:pPr>
      <w:rPr>
        <w:rFonts w:hint="default"/>
        <w:lang w:val="en-US" w:eastAsia="en-US" w:bidi="ar-SA"/>
      </w:rPr>
    </w:lvl>
    <w:lvl w:ilvl="4" w:tplc="2AAA232E">
      <w:numFmt w:val="bullet"/>
      <w:lvlText w:val="•"/>
      <w:lvlJc w:val="left"/>
      <w:pPr>
        <w:ind w:left="1402" w:hanging="288"/>
      </w:pPr>
      <w:rPr>
        <w:rFonts w:hint="default"/>
        <w:lang w:val="en-US" w:eastAsia="en-US" w:bidi="ar-SA"/>
      </w:rPr>
    </w:lvl>
    <w:lvl w:ilvl="5" w:tplc="DC9868CE">
      <w:numFmt w:val="bullet"/>
      <w:lvlText w:val="•"/>
      <w:lvlJc w:val="left"/>
      <w:pPr>
        <w:ind w:left="1653" w:hanging="288"/>
      </w:pPr>
      <w:rPr>
        <w:rFonts w:hint="default"/>
        <w:lang w:val="en-US" w:eastAsia="en-US" w:bidi="ar-SA"/>
      </w:rPr>
    </w:lvl>
    <w:lvl w:ilvl="6" w:tplc="2962E5B0">
      <w:numFmt w:val="bullet"/>
      <w:lvlText w:val="•"/>
      <w:lvlJc w:val="left"/>
      <w:pPr>
        <w:ind w:left="1903" w:hanging="288"/>
      </w:pPr>
      <w:rPr>
        <w:rFonts w:hint="default"/>
        <w:lang w:val="en-US" w:eastAsia="en-US" w:bidi="ar-SA"/>
      </w:rPr>
    </w:lvl>
    <w:lvl w:ilvl="7" w:tplc="58263708">
      <w:numFmt w:val="bullet"/>
      <w:lvlText w:val="•"/>
      <w:lvlJc w:val="left"/>
      <w:pPr>
        <w:ind w:left="2154" w:hanging="288"/>
      </w:pPr>
      <w:rPr>
        <w:rFonts w:hint="default"/>
        <w:lang w:val="en-US" w:eastAsia="en-US" w:bidi="ar-SA"/>
      </w:rPr>
    </w:lvl>
    <w:lvl w:ilvl="8" w:tplc="8B9A362A">
      <w:numFmt w:val="bullet"/>
      <w:lvlText w:val="•"/>
      <w:lvlJc w:val="left"/>
      <w:pPr>
        <w:ind w:left="2404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09D84F09"/>
    <w:multiLevelType w:val="hybridMultilevel"/>
    <w:tmpl w:val="C2B8ABEA"/>
    <w:lvl w:ilvl="0" w:tplc="D2826112">
      <w:numFmt w:val="bullet"/>
      <w:lvlText w:val=""/>
      <w:lvlJc w:val="left"/>
      <w:pPr>
        <w:ind w:left="33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9D8F834">
      <w:numFmt w:val="bullet"/>
      <w:lvlText w:val="•"/>
      <w:lvlJc w:val="left"/>
      <w:pPr>
        <w:ind w:left="687" w:hanging="288"/>
      </w:pPr>
      <w:rPr>
        <w:rFonts w:hint="default"/>
        <w:lang w:val="en-US" w:eastAsia="en-US" w:bidi="ar-SA"/>
      </w:rPr>
    </w:lvl>
    <w:lvl w:ilvl="2" w:tplc="A05ED6BA">
      <w:numFmt w:val="bullet"/>
      <w:lvlText w:val="•"/>
      <w:lvlJc w:val="left"/>
      <w:pPr>
        <w:ind w:left="1035" w:hanging="288"/>
      </w:pPr>
      <w:rPr>
        <w:rFonts w:hint="default"/>
        <w:lang w:val="en-US" w:eastAsia="en-US" w:bidi="ar-SA"/>
      </w:rPr>
    </w:lvl>
    <w:lvl w:ilvl="3" w:tplc="40B0EE9A">
      <w:numFmt w:val="bullet"/>
      <w:lvlText w:val="•"/>
      <w:lvlJc w:val="left"/>
      <w:pPr>
        <w:ind w:left="1382" w:hanging="288"/>
      </w:pPr>
      <w:rPr>
        <w:rFonts w:hint="default"/>
        <w:lang w:val="en-US" w:eastAsia="en-US" w:bidi="ar-SA"/>
      </w:rPr>
    </w:lvl>
    <w:lvl w:ilvl="4" w:tplc="518AB5C6">
      <w:numFmt w:val="bullet"/>
      <w:lvlText w:val="•"/>
      <w:lvlJc w:val="left"/>
      <w:pPr>
        <w:ind w:left="1730" w:hanging="288"/>
      </w:pPr>
      <w:rPr>
        <w:rFonts w:hint="default"/>
        <w:lang w:val="en-US" w:eastAsia="en-US" w:bidi="ar-SA"/>
      </w:rPr>
    </w:lvl>
    <w:lvl w:ilvl="5" w:tplc="04268980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ar-SA"/>
      </w:rPr>
    </w:lvl>
    <w:lvl w:ilvl="6" w:tplc="9244C52A">
      <w:numFmt w:val="bullet"/>
      <w:lvlText w:val="•"/>
      <w:lvlJc w:val="left"/>
      <w:pPr>
        <w:ind w:left="2425" w:hanging="288"/>
      </w:pPr>
      <w:rPr>
        <w:rFonts w:hint="default"/>
        <w:lang w:val="en-US" w:eastAsia="en-US" w:bidi="ar-SA"/>
      </w:rPr>
    </w:lvl>
    <w:lvl w:ilvl="7" w:tplc="60AAC3F0">
      <w:numFmt w:val="bullet"/>
      <w:lvlText w:val="•"/>
      <w:lvlJc w:val="left"/>
      <w:pPr>
        <w:ind w:left="2773" w:hanging="288"/>
      </w:pPr>
      <w:rPr>
        <w:rFonts w:hint="default"/>
        <w:lang w:val="en-US" w:eastAsia="en-US" w:bidi="ar-SA"/>
      </w:rPr>
    </w:lvl>
    <w:lvl w:ilvl="8" w:tplc="541662C2">
      <w:numFmt w:val="bullet"/>
      <w:lvlText w:val="•"/>
      <w:lvlJc w:val="left"/>
      <w:pPr>
        <w:ind w:left="3120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103C7EBE"/>
    <w:multiLevelType w:val="hybridMultilevel"/>
    <w:tmpl w:val="4336D01E"/>
    <w:lvl w:ilvl="0" w:tplc="C838C93A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B02814">
      <w:numFmt w:val="bullet"/>
      <w:lvlText w:val="o"/>
      <w:lvlJc w:val="left"/>
      <w:pPr>
        <w:ind w:left="157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0AAB506">
      <w:numFmt w:val="bullet"/>
      <w:lvlText w:val="•"/>
      <w:lvlJc w:val="left"/>
      <w:pPr>
        <w:ind w:left="2505" w:hanging="361"/>
      </w:pPr>
      <w:rPr>
        <w:rFonts w:hint="default"/>
        <w:lang w:val="en-US" w:eastAsia="en-US" w:bidi="ar-SA"/>
      </w:rPr>
    </w:lvl>
    <w:lvl w:ilvl="3" w:tplc="222C4916">
      <w:numFmt w:val="bullet"/>
      <w:lvlText w:val="•"/>
      <w:lvlJc w:val="left"/>
      <w:pPr>
        <w:ind w:left="3430" w:hanging="361"/>
      </w:pPr>
      <w:rPr>
        <w:rFonts w:hint="default"/>
        <w:lang w:val="en-US" w:eastAsia="en-US" w:bidi="ar-SA"/>
      </w:rPr>
    </w:lvl>
    <w:lvl w:ilvl="4" w:tplc="51E4E6F0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07B4F2B4">
      <w:numFmt w:val="bullet"/>
      <w:lvlText w:val="•"/>
      <w:lvlJc w:val="left"/>
      <w:pPr>
        <w:ind w:left="5280" w:hanging="361"/>
      </w:pPr>
      <w:rPr>
        <w:rFonts w:hint="default"/>
        <w:lang w:val="en-US" w:eastAsia="en-US" w:bidi="ar-SA"/>
      </w:rPr>
    </w:lvl>
    <w:lvl w:ilvl="6" w:tplc="A0BE44CE">
      <w:numFmt w:val="bullet"/>
      <w:lvlText w:val="•"/>
      <w:lvlJc w:val="left"/>
      <w:pPr>
        <w:ind w:left="6205" w:hanging="361"/>
      </w:pPr>
      <w:rPr>
        <w:rFonts w:hint="default"/>
        <w:lang w:val="en-US" w:eastAsia="en-US" w:bidi="ar-SA"/>
      </w:rPr>
    </w:lvl>
    <w:lvl w:ilvl="7" w:tplc="FB941D6E">
      <w:numFmt w:val="bullet"/>
      <w:lvlText w:val="•"/>
      <w:lvlJc w:val="left"/>
      <w:pPr>
        <w:ind w:left="7130" w:hanging="361"/>
      </w:pPr>
      <w:rPr>
        <w:rFonts w:hint="default"/>
        <w:lang w:val="en-US" w:eastAsia="en-US" w:bidi="ar-SA"/>
      </w:rPr>
    </w:lvl>
    <w:lvl w:ilvl="8" w:tplc="4BE03EA2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BE148B"/>
    <w:multiLevelType w:val="hybridMultilevel"/>
    <w:tmpl w:val="88584096"/>
    <w:lvl w:ilvl="0" w:tplc="2658784C">
      <w:numFmt w:val="bullet"/>
      <w:lvlText w:val=""/>
      <w:lvlJc w:val="left"/>
      <w:pPr>
        <w:ind w:left="319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68EE540">
      <w:numFmt w:val="bullet"/>
      <w:lvlText w:val="•"/>
      <w:lvlJc w:val="left"/>
      <w:pPr>
        <w:ind w:left="522" w:hanging="209"/>
      </w:pPr>
      <w:rPr>
        <w:rFonts w:hint="default"/>
        <w:lang w:val="en-US" w:eastAsia="en-US" w:bidi="ar-SA"/>
      </w:rPr>
    </w:lvl>
    <w:lvl w:ilvl="2" w:tplc="8EE09288">
      <w:numFmt w:val="bullet"/>
      <w:lvlText w:val="•"/>
      <w:lvlJc w:val="left"/>
      <w:pPr>
        <w:ind w:left="724" w:hanging="209"/>
      </w:pPr>
      <w:rPr>
        <w:rFonts w:hint="default"/>
        <w:lang w:val="en-US" w:eastAsia="en-US" w:bidi="ar-SA"/>
      </w:rPr>
    </w:lvl>
    <w:lvl w:ilvl="3" w:tplc="ECDC31A4">
      <w:numFmt w:val="bullet"/>
      <w:lvlText w:val="•"/>
      <w:lvlJc w:val="left"/>
      <w:pPr>
        <w:ind w:left="927" w:hanging="209"/>
      </w:pPr>
      <w:rPr>
        <w:rFonts w:hint="default"/>
        <w:lang w:val="en-US" w:eastAsia="en-US" w:bidi="ar-SA"/>
      </w:rPr>
    </w:lvl>
    <w:lvl w:ilvl="4" w:tplc="C8B0A0EE">
      <w:numFmt w:val="bullet"/>
      <w:lvlText w:val="•"/>
      <w:lvlJc w:val="left"/>
      <w:pPr>
        <w:ind w:left="1129" w:hanging="209"/>
      </w:pPr>
      <w:rPr>
        <w:rFonts w:hint="default"/>
        <w:lang w:val="en-US" w:eastAsia="en-US" w:bidi="ar-SA"/>
      </w:rPr>
    </w:lvl>
    <w:lvl w:ilvl="5" w:tplc="3D5679BA">
      <w:numFmt w:val="bullet"/>
      <w:lvlText w:val="•"/>
      <w:lvlJc w:val="left"/>
      <w:pPr>
        <w:ind w:left="1332" w:hanging="209"/>
      </w:pPr>
      <w:rPr>
        <w:rFonts w:hint="default"/>
        <w:lang w:val="en-US" w:eastAsia="en-US" w:bidi="ar-SA"/>
      </w:rPr>
    </w:lvl>
    <w:lvl w:ilvl="6" w:tplc="5F02534C">
      <w:numFmt w:val="bullet"/>
      <w:lvlText w:val="•"/>
      <w:lvlJc w:val="left"/>
      <w:pPr>
        <w:ind w:left="1534" w:hanging="209"/>
      </w:pPr>
      <w:rPr>
        <w:rFonts w:hint="default"/>
        <w:lang w:val="en-US" w:eastAsia="en-US" w:bidi="ar-SA"/>
      </w:rPr>
    </w:lvl>
    <w:lvl w:ilvl="7" w:tplc="FA4AB656">
      <w:numFmt w:val="bullet"/>
      <w:lvlText w:val="•"/>
      <w:lvlJc w:val="left"/>
      <w:pPr>
        <w:ind w:left="1736" w:hanging="209"/>
      </w:pPr>
      <w:rPr>
        <w:rFonts w:hint="default"/>
        <w:lang w:val="en-US" w:eastAsia="en-US" w:bidi="ar-SA"/>
      </w:rPr>
    </w:lvl>
    <w:lvl w:ilvl="8" w:tplc="A0A42FA2">
      <w:numFmt w:val="bullet"/>
      <w:lvlText w:val="•"/>
      <w:lvlJc w:val="left"/>
      <w:pPr>
        <w:ind w:left="1939" w:hanging="209"/>
      </w:pPr>
      <w:rPr>
        <w:rFonts w:hint="default"/>
        <w:lang w:val="en-US" w:eastAsia="en-US" w:bidi="ar-SA"/>
      </w:rPr>
    </w:lvl>
  </w:abstractNum>
  <w:abstractNum w:abstractNumId="5" w15:restartNumberingAfterBreak="0">
    <w:nsid w:val="19853472"/>
    <w:multiLevelType w:val="hybridMultilevel"/>
    <w:tmpl w:val="837A7EEE"/>
    <w:lvl w:ilvl="0" w:tplc="02E6A864">
      <w:numFmt w:val="bullet"/>
      <w:lvlText w:val=""/>
      <w:lvlJc w:val="left"/>
      <w:pPr>
        <w:ind w:left="1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8C900E">
      <w:numFmt w:val="bullet"/>
      <w:lvlText w:val="•"/>
      <w:lvlJc w:val="left"/>
      <w:pPr>
        <w:ind w:left="1116" w:hanging="361"/>
      </w:pPr>
      <w:rPr>
        <w:rFonts w:hint="default"/>
        <w:lang w:val="en-US" w:eastAsia="en-US" w:bidi="ar-SA"/>
      </w:rPr>
    </w:lvl>
    <w:lvl w:ilvl="2" w:tplc="F02C4E7C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3" w:tplc="6EC4BD1C">
      <w:numFmt w:val="bullet"/>
      <w:lvlText w:val="•"/>
      <w:lvlJc w:val="left"/>
      <w:pPr>
        <w:ind w:left="3069" w:hanging="361"/>
      </w:pPr>
      <w:rPr>
        <w:rFonts w:hint="default"/>
        <w:lang w:val="en-US" w:eastAsia="en-US" w:bidi="ar-SA"/>
      </w:rPr>
    </w:lvl>
    <w:lvl w:ilvl="4" w:tplc="6F8CEF1E">
      <w:numFmt w:val="bullet"/>
      <w:lvlText w:val="•"/>
      <w:lvlJc w:val="left"/>
      <w:pPr>
        <w:ind w:left="4046" w:hanging="361"/>
      </w:pPr>
      <w:rPr>
        <w:rFonts w:hint="default"/>
        <w:lang w:val="en-US" w:eastAsia="en-US" w:bidi="ar-SA"/>
      </w:rPr>
    </w:lvl>
    <w:lvl w:ilvl="5" w:tplc="1736D02E">
      <w:numFmt w:val="bullet"/>
      <w:lvlText w:val="•"/>
      <w:lvlJc w:val="left"/>
      <w:pPr>
        <w:ind w:left="5023" w:hanging="361"/>
      </w:pPr>
      <w:rPr>
        <w:rFonts w:hint="default"/>
        <w:lang w:val="en-US" w:eastAsia="en-US" w:bidi="ar-SA"/>
      </w:rPr>
    </w:lvl>
    <w:lvl w:ilvl="6" w:tplc="1E4A5A52">
      <w:numFmt w:val="bullet"/>
      <w:lvlText w:val="•"/>
      <w:lvlJc w:val="left"/>
      <w:pPr>
        <w:ind w:left="5999" w:hanging="361"/>
      </w:pPr>
      <w:rPr>
        <w:rFonts w:hint="default"/>
        <w:lang w:val="en-US" w:eastAsia="en-US" w:bidi="ar-SA"/>
      </w:rPr>
    </w:lvl>
    <w:lvl w:ilvl="7" w:tplc="782CAAC6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8" w:tplc="E836EC44">
      <w:numFmt w:val="bullet"/>
      <w:lvlText w:val="•"/>
      <w:lvlJc w:val="left"/>
      <w:pPr>
        <w:ind w:left="795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9FA4264"/>
    <w:multiLevelType w:val="hybridMultilevel"/>
    <w:tmpl w:val="65445906"/>
    <w:lvl w:ilvl="0" w:tplc="DB1C65F8">
      <w:numFmt w:val="bullet"/>
      <w:lvlText w:val=""/>
      <w:lvlJc w:val="left"/>
      <w:pPr>
        <w:ind w:left="395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50343C">
      <w:numFmt w:val="bullet"/>
      <w:lvlText w:val="•"/>
      <w:lvlJc w:val="left"/>
      <w:pPr>
        <w:ind w:left="650" w:hanging="288"/>
      </w:pPr>
      <w:rPr>
        <w:rFonts w:hint="default"/>
        <w:lang w:val="en-US" w:eastAsia="en-US" w:bidi="ar-SA"/>
      </w:rPr>
    </w:lvl>
    <w:lvl w:ilvl="2" w:tplc="3984EE2E">
      <w:numFmt w:val="bullet"/>
      <w:lvlText w:val="•"/>
      <w:lvlJc w:val="left"/>
      <w:pPr>
        <w:ind w:left="901" w:hanging="288"/>
      </w:pPr>
      <w:rPr>
        <w:rFonts w:hint="default"/>
        <w:lang w:val="en-US" w:eastAsia="en-US" w:bidi="ar-SA"/>
      </w:rPr>
    </w:lvl>
    <w:lvl w:ilvl="3" w:tplc="09A2E380">
      <w:numFmt w:val="bullet"/>
      <w:lvlText w:val="•"/>
      <w:lvlJc w:val="left"/>
      <w:pPr>
        <w:ind w:left="1151" w:hanging="288"/>
      </w:pPr>
      <w:rPr>
        <w:rFonts w:hint="default"/>
        <w:lang w:val="en-US" w:eastAsia="en-US" w:bidi="ar-SA"/>
      </w:rPr>
    </w:lvl>
    <w:lvl w:ilvl="4" w:tplc="42784874">
      <w:numFmt w:val="bullet"/>
      <w:lvlText w:val="•"/>
      <w:lvlJc w:val="left"/>
      <w:pPr>
        <w:ind w:left="1402" w:hanging="288"/>
      </w:pPr>
      <w:rPr>
        <w:rFonts w:hint="default"/>
        <w:lang w:val="en-US" w:eastAsia="en-US" w:bidi="ar-SA"/>
      </w:rPr>
    </w:lvl>
    <w:lvl w:ilvl="5" w:tplc="0624FB2A">
      <w:numFmt w:val="bullet"/>
      <w:lvlText w:val="•"/>
      <w:lvlJc w:val="left"/>
      <w:pPr>
        <w:ind w:left="1653" w:hanging="288"/>
      </w:pPr>
      <w:rPr>
        <w:rFonts w:hint="default"/>
        <w:lang w:val="en-US" w:eastAsia="en-US" w:bidi="ar-SA"/>
      </w:rPr>
    </w:lvl>
    <w:lvl w:ilvl="6" w:tplc="2DA8EC2A">
      <w:numFmt w:val="bullet"/>
      <w:lvlText w:val="•"/>
      <w:lvlJc w:val="left"/>
      <w:pPr>
        <w:ind w:left="1903" w:hanging="288"/>
      </w:pPr>
      <w:rPr>
        <w:rFonts w:hint="default"/>
        <w:lang w:val="en-US" w:eastAsia="en-US" w:bidi="ar-SA"/>
      </w:rPr>
    </w:lvl>
    <w:lvl w:ilvl="7" w:tplc="AF3E90CE">
      <w:numFmt w:val="bullet"/>
      <w:lvlText w:val="•"/>
      <w:lvlJc w:val="left"/>
      <w:pPr>
        <w:ind w:left="2154" w:hanging="288"/>
      </w:pPr>
      <w:rPr>
        <w:rFonts w:hint="default"/>
        <w:lang w:val="en-US" w:eastAsia="en-US" w:bidi="ar-SA"/>
      </w:rPr>
    </w:lvl>
    <w:lvl w:ilvl="8" w:tplc="921849E6">
      <w:numFmt w:val="bullet"/>
      <w:lvlText w:val="•"/>
      <w:lvlJc w:val="left"/>
      <w:pPr>
        <w:ind w:left="2404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20BE5B77"/>
    <w:multiLevelType w:val="hybridMultilevel"/>
    <w:tmpl w:val="46FA44E4"/>
    <w:lvl w:ilvl="0" w:tplc="3E98C6BA">
      <w:numFmt w:val="bullet"/>
      <w:lvlText w:val=""/>
      <w:lvlJc w:val="left"/>
      <w:pPr>
        <w:ind w:left="270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2AE106C">
      <w:numFmt w:val="bullet"/>
      <w:lvlText w:val="•"/>
      <w:lvlJc w:val="left"/>
      <w:pPr>
        <w:ind w:left="633" w:hanging="228"/>
      </w:pPr>
      <w:rPr>
        <w:rFonts w:hint="default"/>
        <w:lang w:val="en-US" w:eastAsia="en-US" w:bidi="ar-SA"/>
      </w:rPr>
    </w:lvl>
    <w:lvl w:ilvl="2" w:tplc="53902DB4">
      <w:numFmt w:val="bullet"/>
      <w:lvlText w:val="•"/>
      <w:lvlJc w:val="left"/>
      <w:pPr>
        <w:ind w:left="987" w:hanging="228"/>
      </w:pPr>
      <w:rPr>
        <w:rFonts w:hint="default"/>
        <w:lang w:val="en-US" w:eastAsia="en-US" w:bidi="ar-SA"/>
      </w:rPr>
    </w:lvl>
    <w:lvl w:ilvl="3" w:tplc="C276C2EA">
      <w:numFmt w:val="bullet"/>
      <w:lvlText w:val="•"/>
      <w:lvlJc w:val="left"/>
      <w:pPr>
        <w:ind w:left="1340" w:hanging="228"/>
      </w:pPr>
      <w:rPr>
        <w:rFonts w:hint="default"/>
        <w:lang w:val="en-US" w:eastAsia="en-US" w:bidi="ar-SA"/>
      </w:rPr>
    </w:lvl>
    <w:lvl w:ilvl="4" w:tplc="3C2E0848">
      <w:numFmt w:val="bullet"/>
      <w:lvlText w:val="•"/>
      <w:lvlJc w:val="left"/>
      <w:pPr>
        <w:ind w:left="1694" w:hanging="228"/>
      </w:pPr>
      <w:rPr>
        <w:rFonts w:hint="default"/>
        <w:lang w:val="en-US" w:eastAsia="en-US" w:bidi="ar-SA"/>
      </w:rPr>
    </w:lvl>
    <w:lvl w:ilvl="5" w:tplc="F248481C">
      <w:numFmt w:val="bullet"/>
      <w:lvlText w:val="•"/>
      <w:lvlJc w:val="left"/>
      <w:pPr>
        <w:ind w:left="2048" w:hanging="228"/>
      </w:pPr>
      <w:rPr>
        <w:rFonts w:hint="default"/>
        <w:lang w:val="en-US" w:eastAsia="en-US" w:bidi="ar-SA"/>
      </w:rPr>
    </w:lvl>
    <w:lvl w:ilvl="6" w:tplc="C4068EF8">
      <w:numFmt w:val="bullet"/>
      <w:lvlText w:val="•"/>
      <w:lvlJc w:val="left"/>
      <w:pPr>
        <w:ind w:left="2401" w:hanging="228"/>
      </w:pPr>
      <w:rPr>
        <w:rFonts w:hint="default"/>
        <w:lang w:val="en-US" w:eastAsia="en-US" w:bidi="ar-SA"/>
      </w:rPr>
    </w:lvl>
    <w:lvl w:ilvl="7" w:tplc="662C08C4">
      <w:numFmt w:val="bullet"/>
      <w:lvlText w:val="•"/>
      <w:lvlJc w:val="left"/>
      <w:pPr>
        <w:ind w:left="2755" w:hanging="228"/>
      </w:pPr>
      <w:rPr>
        <w:rFonts w:hint="default"/>
        <w:lang w:val="en-US" w:eastAsia="en-US" w:bidi="ar-SA"/>
      </w:rPr>
    </w:lvl>
    <w:lvl w:ilvl="8" w:tplc="C3A2D57C">
      <w:numFmt w:val="bullet"/>
      <w:lvlText w:val="•"/>
      <w:lvlJc w:val="left"/>
      <w:pPr>
        <w:ind w:left="3108" w:hanging="228"/>
      </w:pPr>
      <w:rPr>
        <w:rFonts w:hint="default"/>
        <w:lang w:val="en-US" w:eastAsia="en-US" w:bidi="ar-SA"/>
      </w:rPr>
    </w:lvl>
  </w:abstractNum>
  <w:abstractNum w:abstractNumId="8" w15:restartNumberingAfterBreak="0">
    <w:nsid w:val="252B17CB"/>
    <w:multiLevelType w:val="hybridMultilevel"/>
    <w:tmpl w:val="DC4A9EC0"/>
    <w:lvl w:ilvl="0" w:tplc="B47EFD72">
      <w:numFmt w:val="bullet"/>
      <w:lvlText w:val=""/>
      <w:lvlJc w:val="left"/>
      <w:pPr>
        <w:ind w:left="33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4DF52">
      <w:numFmt w:val="bullet"/>
      <w:lvlText w:val="•"/>
      <w:lvlJc w:val="left"/>
      <w:pPr>
        <w:ind w:left="687" w:hanging="288"/>
      </w:pPr>
      <w:rPr>
        <w:rFonts w:hint="default"/>
        <w:lang w:val="en-US" w:eastAsia="en-US" w:bidi="ar-SA"/>
      </w:rPr>
    </w:lvl>
    <w:lvl w:ilvl="2" w:tplc="111468BA">
      <w:numFmt w:val="bullet"/>
      <w:lvlText w:val="•"/>
      <w:lvlJc w:val="left"/>
      <w:pPr>
        <w:ind w:left="1035" w:hanging="288"/>
      </w:pPr>
      <w:rPr>
        <w:rFonts w:hint="default"/>
        <w:lang w:val="en-US" w:eastAsia="en-US" w:bidi="ar-SA"/>
      </w:rPr>
    </w:lvl>
    <w:lvl w:ilvl="3" w:tplc="028ADD62">
      <w:numFmt w:val="bullet"/>
      <w:lvlText w:val="•"/>
      <w:lvlJc w:val="left"/>
      <w:pPr>
        <w:ind w:left="1382" w:hanging="288"/>
      </w:pPr>
      <w:rPr>
        <w:rFonts w:hint="default"/>
        <w:lang w:val="en-US" w:eastAsia="en-US" w:bidi="ar-SA"/>
      </w:rPr>
    </w:lvl>
    <w:lvl w:ilvl="4" w:tplc="BC44FC4E">
      <w:numFmt w:val="bullet"/>
      <w:lvlText w:val="•"/>
      <w:lvlJc w:val="left"/>
      <w:pPr>
        <w:ind w:left="1730" w:hanging="288"/>
      </w:pPr>
      <w:rPr>
        <w:rFonts w:hint="default"/>
        <w:lang w:val="en-US" w:eastAsia="en-US" w:bidi="ar-SA"/>
      </w:rPr>
    </w:lvl>
    <w:lvl w:ilvl="5" w:tplc="D9900934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ar-SA"/>
      </w:rPr>
    </w:lvl>
    <w:lvl w:ilvl="6" w:tplc="9064E150">
      <w:numFmt w:val="bullet"/>
      <w:lvlText w:val="•"/>
      <w:lvlJc w:val="left"/>
      <w:pPr>
        <w:ind w:left="2425" w:hanging="288"/>
      </w:pPr>
      <w:rPr>
        <w:rFonts w:hint="default"/>
        <w:lang w:val="en-US" w:eastAsia="en-US" w:bidi="ar-SA"/>
      </w:rPr>
    </w:lvl>
    <w:lvl w:ilvl="7" w:tplc="55CE54EE">
      <w:numFmt w:val="bullet"/>
      <w:lvlText w:val="•"/>
      <w:lvlJc w:val="left"/>
      <w:pPr>
        <w:ind w:left="2773" w:hanging="288"/>
      </w:pPr>
      <w:rPr>
        <w:rFonts w:hint="default"/>
        <w:lang w:val="en-US" w:eastAsia="en-US" w:bidi="ar-SA"/>
      </w:rPr>
    </w:lvl>
    <w:lvl w:ilvl="8" w:tplc="8D00C1A6">
      <w:numFmt w:val="bullet"/>
      <w:lvlText w:val="•"/>
      <w:lvlJc w:val="left"/>
      <w:pPr>
        <w:ind w:left="3120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2C47689A"/>
    <w:multiLevelType w:val="hybridMultilevel"/>
    <w:tmpl w:val="614E76A6"/>
    <w:lvl w:ilvl="0" w:tplc="1E9C8D10">
      <w:start w:val="1"/>
      <w:numFmt w:val="lowerLetter"/>
      <w:lvlText w:val="%1"/>
      <w:lvlJc w:val="left"/>
      <w:pPr>
        <w:ind w:left="464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position w:val="6"/>
        <w:sz w:val="13"/>
        <w:szCs w:val="13"/>
        <w:lang w:val="en-US" w:eastAsia="en-US" w:bidi="ar-SA"/>
      </w:rPr>
    </w:lvl>
    <w:lvl w:ilvl="1" w:tplc="084A6574">
      <w:numFmt w:val="bullet"/>
      <w:lvlText w:val="•"/>
      <w:lvlJc w:val="left"/>
      <w:pPr>
        <w:ind w:left="1404" w:hanging="288"/>
      </w:pPr>
      <w:rPr>
        <w:rFonts w:hint="default"/>
        <w:lang w:val="en-US" w:eastAsia="en-US" w:bidi="ar-SA"/>
      </w:rPr>
    </w:lvl>
    <w:lvl w:ilvl="2" w:tplc="B2E693F6">
      <w:numFmt w:val="bullet"/>
      <w:lvlText w:val="•"/>
      <w:lvlJc w:val="left"/>
      <w:pPr>
        <w:ind w:left="2349" w:hanging="288"/>
      </w:pPr>
      <w:rPr>
        <w:rFonts w:hint="default"/>
        <w:lang w:val="en-US" w:eastAsia="en-US" w:bidi="ar-SA"/>
      </w:rPr>
    </w:lvl>
    <w:lvl w:ilvl="3" w:tplc="ABFEABA2">
      <w:numFmt w:val="bullet"/>
      <w:lvlText w:val="•"/>
      <w:lvlJc w:val="left"/>
      <w:pPr>
        <w:ind w:left="3293" w:hanging="288"/>
      </w:pPr>
      <w:rPr>
        <w:rFonts w:hint="default"/>
        <w:lang w:val="en-US" w:eastAsia="en-US" w:bidi="ar-SA"/>
      </w:rPr>
    </w:lvl>
    <w:lvl w:ilvl="4" w:tplc="0B0AD094">
      <w:numFmt w:val="bullet"/>
      <w:lvlText w:val="•"/>
      <w:lvlJc w:val="left"/>
      <w:pPr>
        <w:ind w:left="4238" w:hanging="288"/>
      </w:pPr>
      <w:rPr>
        <w:rFonts w:hint="default"/>
        <w:lang w:val="en-US" w:eastAsia="en-US" w:bidi="ar-SA"/>
      </w:rPr>
    </w:lvl>
    <w:lvl w:ilvl="5" w:tplc="584A80EE">
      <w:numFmt w:val="bullet"/>
      <w:lvlText w:val="•"/>
      <w:lvlJc w:val="left"/>
      <w:pPr>
        <w:ind w:left="5183" w:hanging="288"/>
      </w:pPr>
      <w:rPr>
        <w:rFonts w:hint="default"/>
        <w:lang w:val="en-US" w:eastAsia="en-US" w:bidi="ar-SA"/>
      </w:rPr>
    </w:lvl>
    <w:lvl w:ilvl="6" w:tplc="C5DC2A32">
      <w:numFmt w:val="bullet"/>
      <w:lvlText w:val="•"/>
      <w:lvlJc w:val="left"/>
      <w:pPr>
        <w:ind w:left="6127" w:hanging="288"/>
      </w:pPr>
      <w:rPr>
        <w:rFonts w:hint="default"/>
        <w:lang w:val="en-US" w:eastAsia="en-US" w:bidi="ar-SA"/>
      </w:rPr>
    </w:lvl>
    <w:lvl w:ilvl="7" w:tplc="2BB647DA">
      <w:numFmt w:val="bullet"/>
      <w:lvlText w:val="•"/>
      <w:lvlJc w:val="left"/>
      <w:pPr>
        <w:ind w:left="7072" w:hanging="288"/>
      </w:pPr>
      <w:rPr>
        <w:rFonts w:hint="default"/>
        <w:lang w:val="en-US" w:eastAsia="en-US" w:bidi="ar-SA"/>
      </w:rPr>
    </w:lvl>
    <w:lvl w:ilvl="8" w:tplc="D864017A">
      <w:numFmt w:val="bullet"/>
      <w:lvlText w:val="•"/>
      <w:lvlJc w:val="left"/>
      <w:pPr>
        <w:ind w:left="8017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30697A28"/>
    <w:multiLevelType w:val="hybridMultilevel"/>
    <w:tmpl w:val="2A880B92"/>
    <w:lvl w:ilvl="0" w:tplc="2A848AF6">
      <w:start w:val="1"/>
      <w:numFmt w:val="lowerLetter"/>
      <w:lvlText w:val="%1"/>
      <w:lvlJc w:val="left"/>
      <w:pPr>
        <w:ind w:left="63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position w:val="6"/>
        <w:sz w:val="13"/>
        <w:szCs w:val="13"/>
        <w:lang w:val="en-US" w:eastAsia="en-US" w:bidi="ar-SA"/>
      </w:rPr>
    </w:lvl>
    <w:lvl w:ilvl="1" w:tplc="8E38A54C">
      <w:numFmt w:val="bullet"/>
      <w:lvlText w:val="•"/>
      <w:lvlJc w:val="left"/>
      <w:pPr>
        <w:ind w:left="1566" w:hanging="284"/>
      </w:pPr>
      <w:rPr>
        <w:rFonts w:hint="default"/>
        <w:lang w:val="en-US" w:eastAsia="en-US" w:bidi="ar-SA"/>
      </w:rPr>
    </w:lvl>
    <w:lvl w:ilvl="2" w:tplc="DB700760">
      <w:numFmt w:val="bullet"/>
      <w:lvlText w:val="•"/>
      <w:lvlJc w:val="left"/>
      <w:pPr>
        <w:ind w:left="2493" w:hanging="284"/>
      </w:pPr>
      <w:rPr>
        <w:rFonts w:hint="default"/>
        <w:lang w:val="en-US" w:eastAsia="en-US" w:bidi="ar-SA"/>
      </w:rPr>
    </w:lvl>
    <w:lvl w:ilvl="3" w:tplc="3A762C12">
      <w:numFmt w:val="bullet"/>
      <w:lvlText w:val="•"/>
      <w:lvlJc w:val="left"/>
      <w:pPr>
        <w:ind w:left="3419" w:hanging="284"/>
      </w:pPr>
      <w:rPr>
        <w:rFonts w:hint="default"/>
        <w:lang w:val="en-US" w:eastAsia="en-US" w:bidi="ar-SA"/>
      </w:rPr>
    </w:lvl>
    <w:lvl w:ilvl="4" w:tplc="1E761F20">
      <w:numFmt w:val="bullet"/>
      <w:lvlText w:val="•"/>
      <w:lvlJc w:val="left"/>
      <w:pPr>
        <w:ind w:left="4346" w:hanging="284"/>
      </w:pPr>
      <w:rPr>
        <w:rFonts w:hint="default"/>
        <w:lang w:val="en-US" w:eastAsia="en-US" w:bidi="ar-SA"/>
      </w:rPr>
    </w:lvl>
    <w:lvl w:ilvl="5" w:tplc="4E92C120">
      <w:numFmt w:val="bullet"/>
      <w:lvlText w:val="•"/>
      <w:lvlJc w:val="left"/>
      <w:pPr>
        <w:ind w:left="5273" w:hanging="284"/>
      </w:pPr>
      <w:rPr>
        <w:rFonts w:hint="default"/>
        <w:lang w:val="en-US" w:eastAsia="en-US" w:bidi="ar-SA"/>
      </w:rPr>
    </w:lvl>
    <w:lvl w:ilvl="6" w:tplc="7C46072A">
      <w:numFmt w:val="bullet"/>
      <w:lvlText w:val="•"/>
      <w:lvlJc w:val="left"/>
      <w:pPr>
        <w:ind w:left="6199" w:hanging="284"/>
      </w:pPr>
      <w:rPr>
        <w:rFonts w:hint="default"/>
        <w:lang w:val="en-US" w:eastAsia="en-US" w:bidi="ar-SA"/>
      </w:rPr>
    </w:lvl>
    <w:lvl w:ilvl="7" w:tplc="53F8D20E">
      <w:numFmt w:val="bullet"/>
      <w:lvlText w:val="•"/>
      <w:lvlJc w:val="left"/>
      <w:pPr>
        <w:ind w:left="7126" w:hanging="284"/>
      </w:pPr>
      <w:rPr>
        <w:rFonts w:hint="default"/>
        <w:lang w:val="en-US" w:eastAsia="en-US" w:bidi="ar-SA"/>
      </w:rPr>
    </w:lvl>
    <w:lvl w:ilvl="8" w:tplc="F5AEB73E">
      <w:numFmt w:val="bullet"/>
      <w:lvlText w:val="•"/>
      <w:lvlJc w:val="left"/>
      <w:pPr>
        <w:ind w:left="8053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39595CAF"/>
    <w:multiLevelType w:val="hybridMultilevel"/>
    <w:tmpl w:val="EF9488F4"/>
    <w:lvl w:ilvl="0" w:tplc="72AA576A">
      <w:numFmt w:val="bullet"/>
      <w:lvlText w:val=""/>
      <w:lvlJc w:val="left"/>
      <w:pPr>
        <w:ind w:left="33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60E082">
      <w:numFmt w:val="bullet"/>
      <w:lvlText w:val="•"/>
      <w:lvlJc w:val="left"/>
      <w:pPr>
        <w:ind w:left="687" w:hanging="288"/>
      </w:pPr>
      <w:rPr>
        <w:rFonts w:hint="default"/>
        <w:lang w:val="en-US" w:eastAsia="en-US" w:bidi="ar-SA"/>
      </w:rPr>
    </w:lvl>
    <w:lvl w:ilvl="2" w:tplc="64AA37A8">
      <w:numFmt w:val="bullet"/>
      <w:lvlText w:val="•"/>
      <w:lvlJc w:val="left"/>
      <w:pPr>
        <w:ind w:left="1035" w:hanging="288"/>
      </w:pPr>
      <w:rPr>
        <w:rFonts w:hint="default"/>
        <w:lang w:val="en-US" w:eastAsia="en-US" w:bidi="ar-SA"/>
      </w:rPr>
    </w:lvl>
    <w:lvl w:ilvl="3" w:tplc="981E369C">
      <w:numFmt w:val="bullet"/>
      <w:lvlText w:val="•"/>
      <w:lvlJc w:val="left"/>
      <w:pPr>
        <w:ind w:left="1382" w:hanging="288"/>
      </w:pPr>
      <w:rPr>
        <w:rFonts w:hint="default"/>
        <w:lang w:val="en-US" w:eastAsia="en-US" w:bidi="ar-SA"/>
      </w:rPr>
    </w:lvl>
    <w:lvl w:ilvl="4" w:tplc="478C2AF6">
      <w:numFmt w:val="bullet"/>
      <w:lvlText w:val="•"/>
      <w:lvlJc w:val="left"/>
      <w:pPr>
        <w:ind w:left="1730" w:hanging="288"/>
      </w:pPr>
      <w:rPr>
        <w:rFonts w:hint="default"/>
        <w:lang w:val="en-US" w:eastAsia="en-US" w:bidi="ar-SA"/>
      </w:rPr>
    </w:lvl>
    <w:lvl w:ilvl="5" w:tplc="7160EACE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ar-SA"/>
      </w:rPr>
    </w:lvl>
    <w:lvl w:ilvl="6" w:tplc="5E9ACE8C">
      <w:numFmt w:val="bullet"/>
      <w:lvlText w:val="•"/>
      <w:lvlJc w:val="left"/>
      <w:pPr>
        <w:ind w:left="2425" w:hanging="288"/>
      </w:pPr>
      <w:rPr>
        <w:rFonts w:hint="default"/>
        <w:lang w:val="en-US" w:eastAsia="en-US" w:bidi="ar-SA"/>
      </w:rPr>
    </w:lvl>
    <w:lvl w:ilvl="7" w:tplc="9194527A">
      <w:numFmt w:val="bullet"/>
      <w:lvlText w:val="•"/>
      <w:lvlJc w:val="left"/>
      <w:pPr>
        <w:ind w:left="2773" w:hanging="288"/>
      </w:pPr>
      <w:rPr>
        <w:rFonts w:hint="default"/>
        <w:lang w:val="en-US" w:eastAsia="en-US" w:bidi="ar-SA"/>
      </w:rPr>
    </w:lvl>
    <w:lvl w:ilvl="8" w:tplc="692E76D6">
      <w:numFmt w:val="bullet"/>
      <w:lvlText w:val="•"/>
      <w:lvlJc w:val="left"/>
      <w:pPr>
        <w:ind w:left="3120" w:hanging="288"/>
      </w:pPr>
      <w:rPr>
        <w:rFonts w:hint="default"/>
        <w:lang w:val="en-US" w:eastAsia="en-US" w:bidi="ar-SA"/>
      </w:rPr>
    </w:lvl>
  </w:abstractNum>
  <w:abstractNum w:abstractNumId="12" w15:restartNumberingAfterBreak="0">
    <w:nsid w:val="3DC166BE"/>
    <w:multiLevelType w:val="hybridMultilevel"/>
    <w:tmpl w:val="B64E42D4"/>
    <w:lvl w:ilvl="0" w:tplc="18DAA3AE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7661A02">
      <w:numFmt w:val="bullet"/>
      <w:lvlText w:val="•"/>
      <w:lvlJc w:val="left"/>
      <w:pPr>
        <w:ind w:left="612" w:hanging="288"/>
      </w:pPr>
      <w:rPr>
        <w:rFonts w:hint="default"/>
        <w:lang w:val="en-US" w:eastAsia="en-US" w:bidi="ar-SA"/>
      </w:rPr>
    </w:lvl>
    <w:lvl w:ilvl="2" w:tplc="40661696">
      <w:numFmt w:val="bullet"/>
      <w:lvlText w:val="•"/>
      <w:lvlJc w:val="left"/>
      <w:pPr>
        <w:ind w:left="804" w:hanging="288"/>
      </w:pPr>
      <w:rPr>
        <w:rFonts w:hint="default"/>
        <w:lang w:val="en-US" w:eastAsia="en-US" w:bidi="ar-SA"/>
      </w:rPr>
    </w:lvl>
    <w:lvl w:ilvl="3" w:tplc="EF48667A">
      <w:numFmt w:val="bullet"/>
      <w:lvlText w:val="•"/>
      <w:lvlJc w:val="left"/>
      <w:pPr>
        <w:ind w:left="997" w:hanging="288"/>
      </w:pPr>
      <w:rPr>
        <w:rFonts w:hint="default"/>
        <w:lang w:val="en-US" w:eastAsia="en-US" w:bidi="ar-SA"/>
      </w:rPr>
    </w:lvl>
    <w:lvl w:ilvl="4" w:tplc="B75E1CE8">
      <w:numFmt w:val="bullet"/>
      <w:lvlText w:val="•"/>
      <w:lvlJc w:val="left"/>
      <w:pPr>
        <w:ind w:left="1189" w:hanging="288"/>
      </w:pPr>
      <w:rPr>
        <w:rFonts w:hint="default"/>
        <w:lang w:val="en-US" w:eastAsia="en-US" w:bidi="ar-SA"/>
      </w:rPr>
    </w:lvl>
    <w:lvl w:ilvl="5" w:tplc="6AA24338">
      <w:numFmt w:val="bullet"/>
      <w:lvlText w:val="•"/>
      <w:lvlJc w:val="left"/>
      <w:pPr>
        <w:ind w:left="1382" w:hanging="288"/>
      </w:pPr>
      <w:rPr>
        <w:rFonts w:hint="default"/>
        <w:lang w:val="en-US" w:eastAsia="en-US" w:bidi="ar-SA"/>
      </w:rPr>
    </w:lvl>
    <w:lvl w:ilvl="6" w:tplc="1A44F18A">
      <w:numFmt w:val="bullet"/>
      <w:lvlText w:val="•"/>
      <w:lvlJc w:val="left"/>
      <w:pPr>
        <w:ind w:left="1574" w:hanging="288"/>
      </w:pPr>
      <w:rPr>
        <w:rFonts w:hint="default"/>
        <w:lang w:val="en-US" w:eastAsia="en-US" w:bidi="ar-SA"/>
      </w:rPr>
    </w:lvl>
    <w:lvl w:ilvl="7" w:tplc="CFA8EB7A">
      <w:numFmt w:val="bullet"/>
      <w:lvlText w:val="•"/>
      <w:lvlJc w:val="left"/>
      <w:pPr>
        <w:ind w:left="1766" w:hanging="288"/>
      </w:pPr>
      <w:rPr>
        <w:rFonts w:hint="default"/>
        <w:lang w:val="en-US" w:eastAsia="en-US" w:bidi="ar-SA"/>
      </w:rPr>
    </w:lvl>
    <w:lvl w:ilvl="8" w:tplc="556457CC">
      <w:numFmt w:val="bullet"/>
      <w:lvlText w:val="•"/>
      <w:lvlJc w:val="left"/>
      <w:pPr>
        <w:ind w:left="1959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3F2646F6"/>
    <w:multiLevelType w:val="hybridMultilevel"/>
    <w:tmpl w:val="3E6E8216"/>
    <w:lvl w:ilvl="0" w:tplc="108AC052">
      <w:numFmt w:val="bullet"/>
      <w:lvlText w:val=""/>
      <w:lvlJc w:val="left"/>
      <w:pPr>
        <w:ind w:left="33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76E013E">
      <w:numFmt w:val="bullet"/>
      <w:lvlText w:val="•"/>
      <w:lvlJc w:val="left"/>
      <w:pPr>
        <w:ind w:left="687" w:hanging="288"/>
      </w:pPr>
      <w:rPr>
        <w:rFonts w:hint="default"/>
        <w:lang w:val="en-US" w:eastAsia="en-US" w:bidi="ar-SA"/>
      </w:rPr>
    </w:lvl>
    <w:lvl w:ilvl="2" w:tplc="185000C2">
      <w:numFmt w:val="bullet"/>
      <w:lvlText w:val="•"/>
      <w:lvlJc w:val="left"/>
      <w:pPr>
        <w:ind w:left="1035" w:hanging="288"/>
      </w:pPr>
      <w:rPr>
        <w:rFonts w:hint="default"/>
        <w:lang w:val="en-US" w:eastAsia="en-US" w:bidi="ar-SA"/>
      </w:rPr>
    </w:lvl>
    <w:lvl w:ilvl="3" w:tplc="87E27240">
      <w:numFmt w:val="bullet"/>
      <w:lvlText w:val="•"/>
      <w:lvlJc w:val="left"/>
      <w:pPr>
        <w:ind w:left="1382" w:hanging="288"/>
      </w:pPr>
      <w:rPr>
        <w:rFonts w:hint="default"/>
        <w:lang w:val="en-US" w:eastAsia="en-US" w:bidi="ar-SA"/>
      </w:rPr>
    </w:lvl>
    <w:lvl w:ilvl="4" w:tplc="A5FAF71A">
      <w:numFmt w:val="bullet"/>
      <w:lvlText w:val="•"/>
      <w:lvlJc w:val="left"/>
      <w:pPr>
        <w:ind w:left="1730" w:hanging="288"/>
      </w:pPr>
      <w:rPr>
        <w:rFonts w:hint="default"/>
        <w:lang w:val="en-US" w:eastAsia="en-US" w:bidi="ar-SA"/>
      </w:rPr>
    </w:lvl>
    <w:lvl w:ilvl="5" w:tplc="5DCAA13A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ar-SA"/>
      </w:rPr>
    </w:lvl>
    <w:lvl w:ilvl="6" w:tplc="A3383D2A">
      <w:numFmt w:val="bullet"/>
      <w:lvlText w:val="•"/>
      <w:lvlJc w:val="left"/>
      <w:pPr>
        <w:ind w:left="2425" w:hanging="288"/>
      </w:pPr>
      <w:rPr>
        <w:rFonts w:hint="default"/>
        <w:lang w:val="en-US" w:eastAsia="en-US" w:bidi="ar-SA"/>
      </w:rPr>
    </w:lvl>
    <w:lvl w:ilvl="7" w:tplc="D334EE9C">
      <w:numFmt w:val="bullet"/>
      <w:lvlText w:val="•"/>
      <w:lvlJc w:val="left"/>
      <w:pPr>
        <w:ind w:left="2773" w:hanging="288"/>
      </w:pPr>
      <w:rPr>
        <w:rFonts w:hint="default"/>
        <w:lang w:val="en-US" w:eastAsia="en-US" w:bidi="ar-SA"/>
      </w:rPr>
    </w:lvl>
    <w:lvl w:ilvl="8" w:tplc="77D8171C">
      <w:numFmt w:val="bullet"/>
      <w:lvlText w:val="•"/>
      <w:lvlJc w:val="left"/>
      <w:pPr>
        <w:ind w:left="3120" w:hanging="288"/>
      </w:pPr>
      <w:rPr>
        <w:rFonts w:hint="default"/>
        <w:lang w:val="en-US" w:eastAsia="en-US" w:bidi="ar-SA"/>
      </w:rPr>
    </w:lvl>
  </w:abstractNum>
  <w:abstractNum w:abstractNumId="14" w15:restartNumberingAfterBreak="0">
    <w:nsid w:val="40A52ACF"/>
    <w:multiLevelType w:val="hybridMultilevel"/>
    <w:tmpl w:val="0C48A44E"/>
    <w:lvl w:ilvl="0" w:tplc="DDF0F29E">
      <w:numFmt w:val="bullet"/>
      <w:lvlText w:val=""/>
      <w:lvlJc w:val="left"/>
      <w:pPr>
        <w:ind w:left="33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D42C5F6">
      <w:numFmt w:val="bullet"/>
      <w:lvlText w:val="•"/>
      <w:lvlJc w:val="left"/>
      <w:pPr>
        <w:ind w:left="687" w:hanging="288"/>
      </w:pPr>
      <w:rPr>
        <w:rFonts w:hint="default"/>
        <w:lang w:val="en-US" w:eastAsia="en-US" w:bidi="ar-SA"/>
      </w:rPr>
    </w:lvl>
    <w:lvl w:ilvl="2" w:tplc="FC1686BE">
      <w:numFmt w:val="bullet"/>
      <w:lvlText w:val="•"/>
      <w:lvlJc w:val="left"/>
      <w:pPr>
        <w:ind w:left="1035" w:hanging="288"/>
      </w:pPr>
      <w:rPr>
        <w:rFonts w:hint="default"/>
        <w:lang w:val="en-US" w:eastAsia="en-US" w:bidi="ar-SA"/>
      </w:rPr>
    </w:lvl>
    <w:lvl w:ilvl="3" w:tplc="A8C8B2B0">
      <w:numFmt w:val="bullet"/>
      <w:lvlText w:val="•"/>
      <w:lvlJc w:val="left"/>
      <w:pPr>
        <w:ind w:left="1382" w:hanging="288"/>
      </w:pPr>
      <w:rPr>
        <w:rFonts w:hint="default"/>
        <w:lang w:val="en-US" w:eastAsia="en-US" w:bidi="ar-SA"/>
      </w:rPr>
    </w:lvl>
    <w:lvl w:ilvl="4" w:tplc="8F8A0FAE">
      <w:numFmt w:val="bullet"/>
      <w:lvlText w:val="•"/>
      <w:lvlJc w:val="left"/>
      <w:pPr>
        <w:ind w:left="1730" w:hanging="288"/>
      </w:pPr>
      <w:rPr>
        <w:rFonts w:hint="default"/>
        <w:lang w:val="en-US" w:eastAsia="en-US" w:bidi="ar-SA"/>
      </w:rPr>
    </w:lvl>
    <w:lvl w:ilvl="5" w:tplc="C51C5726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ar-SA"/>
      </w:rPr>
    </w:lvl>
    <w:lvl w:ilvl="6" w:tplc="E51E69DA">
      <w:numFmt w:val="bullet"/>
      <w:lvlText w:val="•"/>
      <w:lvlJc w:val="left"/>
      <w:pPr>
        <w:ind w:left="2425" w:hanging="288"/>
      </w:pPr>
      <w:rPr>
        <w:rFonts w:hint="default"/>
        <w:lang w:val="en-US" w:eastAsia="en-US" w:bidi="ar-SA"/>
      </w:rPr>
    </w:lvl>
    <w:lvl w:ilvl="7" w:tplc="5F42CC32">
      <w:numFmt w:val="bullet"/>
      <w:lvlText w:val="•"/>
      <w:lvlJc w:val="left"/>
      <w:pPr>
        <w:ind w:left="2773" w:hanging="288"/>
      </w:pPr>
      <w:rPr>
        <w:rFonts w:hint="default"/>
        <w:lang w:val="en-US" w:eastAsia="en-US" w:bidi="ar-SA"/>
      </w:rPr>
    </w:lvl>
    <w:lvl w:ilvl="8" w:tplc="280CA05A">
      <w:numFmt w:val="bullet"/>
      <w:lvlText w:val="•"/>
      <w:lvlJc w:val="left"/>
      <w:pPr>
        <w:ind w:left="3120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46E34526"/>
    <w:multiLevelType w:val="hybridMultilevel"/>
    <w:tmpl w:val="2048C4B4"/>
    <w:lvl w:ilvl="0" w:tplc="D1367DF4">
      <w:start w:val="1"/>
      <w:numFmt w:val="lowerLetter"/>
      <w:lvlText w:val="%1"/>
      <w:lvlJc w:val="left"/>
      <w:pPr>
        <w:ind w:left="524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position w:val="6"/>
        <w:sz w:val="13"/>
        <w:szCs w:val="13"/>
        <w:lang w:val="en-US" w:eastAsia="en-US" w:bidi="ar-SA"/>
      </w:rPr>
    </w:lvl>
    <w:lvl w:ilvl="1" w:tplc="97168CD6">
      <w:numFmt w:val="bullet"/>
      <w:lvlText w:val="•"/>
      <w:lvlJc w:val="left"/>
      <w:pPr>
        <w:ind w:left="1458" w:hanging="284"/>
      </w:pPr>
      <w:rPr>
        <w:rFonts w:hint="default"/>
        <w:lang w:val="en-US" w:eastAsia="en-US" w:bidi="ar-SA"/>
      </w:rPr>
    </w:lvl>
    <w:lvl w:ilvl="2" w:tplc="6C8CD9E2">
      <w:numFmt w:val="bullet"/>
      <w:lvlText w:val="•"/>
      <w:lvlJc w:val="left"/>
      <w:pPr>
        <w:ind w:left="2397" w:hanging="284"/>
      </w:pPr>
      <w:rPr>
        <w:rFonts w:hint="default"/>
        <w:lang w:val="en-US" w:eastAsia="en-US" w:bidi="ar-SA"/>
      </w:rPr>
    </w:lvl>
    <w:lvl w:ilvl="3" w:tplc="69B6D2B8">
      <w:numFmt w:val="bullet"/>
      <w:lvlText w:val="•"/>
      <w:lvlJc w:val="left"/>
      <w:pPr>
        <w:ind w:left="3335" w:hanging="284"/>
      </w:pPr>
      <w:rPr>
        <w:rFonts w:hint="default"/>
        <w:lang w:val="en-US" w:eastAsia="en-US" w:bidi="ar-SA"/>
      </w:rPr>
    </w:lvl>
    <w:lvl w:ilvl="4" w:tplc="5DEC84B6">
      <w:numFmt w:val="bullet"/>
      <w:lvlText w:val="•"/>
      <w:lvlJc w:val="left"/>
      <w:pPr>
        <w:ind w:left="4274" w:hanging="284"/>
      </w:pPr>
      <w:rPr>
        <w:rFonts w:hint="default"/>
        <w:lang w:val="en-US" w:eastAsia="en-US" w:bidi="ar-SA"/>
      </w:rPr>
    </w:lvl>
    <w:lvl w:ilvl="5" w:tplc="E080530C">
      <w:numFmt w:val="bullet"/>
      <w:lvlText w:val="•"/>
      <w:lvlJc w:val="left"/>
      <w:pPr>
        <w:ind w:left="5213" w:hanging="284"/>
      </w:pPr>
      <w:rPr>
        <w:rFonts w:hint="default"/>
        <w:lang w:val="en-US" w:eastAsia="en-US" w:bidi="ar-SA"/>
      </w:rPr>
    </w:lvl>
    <w:lvl w:ilvl="6" w:tplc="8B8E6302">
      <w:numFmt w:val="bullet"/>
      <w:lvlText w:val="•"/>
      <w:lvlJc w:val="left"/>
      <w:pPr>
        <w:ind w:left="6151" w:hanging="284"/>
      </w:pPr>
      <w:rPr>
        <w:rFonts w:hint="default"/>
        <w:lang w:val="en-US" w:eastAsia="en-US" w:bidi="ar-SA"/>
      </w:rPr>
    </w:lvl>
    <w:lvl w:ilvl="7" w:tplc="D6F29A64">
      <w:numFmt w:val="bullet"/>
      <w:lvlText w:val="•"/>
      <w:lvlJc w:val="left"/>
      <w:pPr>
        <w:ind w:left="7090" w:hanging="284"/>
      </w:pPr>
      <w:rPr>
        <w:rFonts w:hint="default"/>
        <w:lang w:val="en-US" w:eastAsia="en-US" w:bidi="ar-SA"/>
      </w:rPr>
    </w:lvl>
    <w:lvl w:ilvl="8" w:tplc="9864C25A">
      <w:numFmt w:val="bullet"/>
      <w:lvlText w:val="•"/>
      <w:lvlJc w:val="left"/>
      <w:pPr>
        <w:ind w:left="8029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4C470529"/>
    <w:multiLevelType w:val="hybridMultilevel"/>
    <w:tmpl w:val="4748E360"/>
    <w:lvl w:ilvl="0" w:tplc="762285FE">
      <w:numFmt w:val="bullet"/>
      <w:lvlText w:val=""/>
      <w:lvlJc w:val="left"/>
      <w:pPr>
        <w:ind w:left="270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C7AB290">
      <w:numFmt w:val="bullet"/>
      <w:lvlText w:val="•"/>
      <w:lvlJc w:val="left"/>
      <w:pPr>
        <w:ind w:left="633" w:hanging="228"/>
      </w:pPr>
      <w:rPr>
        <w:rFonts w:hint="default"/>
        <w:lang w:val="en-US" w:eastAsia="en-US" w:bidi="ar-SA"/>
      </w:rPr>
    </w:lvl>
    <w:lvl w:ilvl="2" w:tplc="AF5853B4">
      <w:numFmt w:val="bullet"/>
      <w:lvlText w:val="•"/>
      <w:lvlJc w:val="left"/>
      <w:pPr>
        <w:ind w:left="987" w:hanging="228"/>
      </w:pPr>
      <w:rPr>
        <w:rFonts w:hint="default"/>
        <w:lang w:val="en-US" w:eastAsia="en-US" w:bidi="ar-SA"/>
      </w:rPr>
    </w:lvl>
    <w:lvl w:ilvl="3" w:tplc="AE0C71BC">
      <w:numFmt w:val="bullet"/>
      <w:lvlText w:val="•"/>
      <w:lvlJc w:val="left"/>
      <w:pPr>
        <w:ind w:left="1340" w:hanging="228"/>
      </w:pPr>
      <w:rPr>
        <w:rFonts w:hint="default"/>
        <w:lang w:val="en-US" w:eastAsia="en-US" w:bidi="ar-SA"/>
      </w:rPr>
    </w:lvl>
    <w:lvl w:ilvl="4" w:tplc="9D08E070">
      <w:numFmt w:val="bullet"/>
      <w:lvlText w:val="•"/>
      <w:lvlJc w:val="left"/>
      <w:pPr>
        <w:ind w:left="1694" w:hanging="228"/>
      </w:pPr>
      <w:rPr>
        <w:rFonts w:hint="default"/>
        <w:lang w:val="en-US" w:eastAsia="en-US" w:bidi="ar-SA"/>
      </w:rPr>
    </w:lvl>
    <w:lvl w:ilvl="5" w:tplc="EBF0F54A">
      <w:numFmt w:val="bullet"/>
      <w:lvlText w:val="•"/>
      <w:lvlJc w:val="left"/>
      <w:pPr>
        <w:ind w:left="2048" w:hanging="228"/>
      </w:pPr>
      <w:rPr>
        <w:rFonts w:hint="default"/>
        <w:lang w:val="en-US" w:eastAsia="en-US" w:bidi="ar-SA"/>
      </w:rPr>
    </w:lvl>
    <w:lvl w:ilvl="6" w:tplc="CFEAB87E">
      <w:numFmt w:val="bullet"/>
      <w:lvlText w:val="•"/>
      <w:lvlJc w:val="left"/>
      <w:pPr>
        <w:ind w:left="2401" w:hanging="228"/>
      </w:pPr>
      <w:rPr>
        <w:rFonts w:hint="default"/>
        <w:lang w:val="en-US" w:eastAsia="en-US" w:bidi="ar-SA"/>
      </w:rPr>
    </w:lvl>
    <w:lvl w:ilvl="7" w:tplc="4A867992">
      <w:numFmt w:val="bullet"/>
      <w:lvlText w:val="•"/>
      <w:lvlJc w:val="left"/>
      <w:pPr>
        <w:ind w:left="2755" w:hanging="228"/>
      </w:pPr>
      <w:rPr>
        <w:rFonts w:hint="default"/>
        <w:lang w:val="en-US" w:eastAsia="en-US" w:bidi="ar-SA"/>
      </w:rPr>
    </w:lvl>
    <w:lvl w:ilvl="8" w:tplc="6EDA174E">
      <w:numFmt w:val="bullet"/>
      <w:lvlText w:val="•"/>
      <w:lvlJc w:val="left"/>
      <w:pPr>
        <w:ind w:left="3108" w:hanging="228"/>
      </w:pPr>
      <w:rPr>
        <w:rFonts w:hint="default"/>
        <w:lang w:val="en-US" w:eastAsia="en-US" w:bidi="ar-SA"/>
      </w:rPr>
    </w:lvl>
  </w:abstractNum>
  <w:abstractNum w:abstractNumId="17" w15:restartNumberingAfterBreak="0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E75E6"/>
    <w:multiLevelType w:val="hybridMultilevel"/>
    <w:tmpl w:val="A08A5090"/>
    <w:lvl w:ilvl="0" w:tplc="359C2B2C">
      <w:numFmt w:val="bullet"/>
      <w:lvlText w:val=""/>
      <w:lvlJc w:val="left"/>
      <w:pPr>
        <w:ind w:left="270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5826716">
      <w:numFmt w:val="bullet"/>
      <w:lvlText w:val="•"/>
      <w:lvlJc w:val="left"/>
      <w:pPr>
        <w:ind w:left="633" w:hanging="228"/>
      </w:pPr>
      <w:rPr>
        <w:rFonts w:hint="default"/>
        <w:lang w:val="en-US" w:eastAsia="en-US" w:bidi="ar-SA"/>
      </w:rPr>
    </w:lvl>
    <w:lvl w:ilvl="2" w:tplc="27626828">
      <w:numFmt w:val="bullet"/>
      <w:lvlText w:val="•"/>
      <w:lvlJc w:val="left"/>
      <w:pPr>
        <w:ind w:left="987" w:hanging="228"/>
      </w:pPr>
      <w:rPr>
        <w:rFonts w:hint="default"/>
        <w:lang w:val="en-US" w:eastAsia="en-US" w:bidi="ar-SA"/>
      </w:rPr>
    </w:lvl>
    <w:lvl w:ilvl="3" w:tplc="2C285728">
      <w:numFmt w:val="bullet"/>
      <w:lvlText w:val="•"/>
      <w:lvlJc w:val="left"/>
      <w:pPr>
        <w:ind w:left="1340" w:hanging="228"/>
      </w:pPr>
      <w:rPr>
        <w:rFonts w:hint="default"/>
        <w:lang w:val="en-US" w:eastAsia="en-US" w:bidi="ar-SA"/>
      </w:rPr>
    </w:lvl>
    <w:lvl w:ilvl="4" w:tplc="140A2EC0">
      <w:numFmt w:val="bullet"/>
      <w:lvlText w:val="•"/>
      <w:lvlJc w:val="left"/>
      <w:pPr>
        <w:ind w:left="1694" w:hanging="228"/>
      </w:pPr>
      <w:rPr>
        <w:rFonts w:hint="default"/>
        <w:lang w:val="en-US" w:eastAsia="en-US" w:bidi="ar-SA"/>
      </w:rPr>
    </w:lvl>
    <w:lvl w:ilvl="5" w:tplc="E9DE6C58">
      <w:numFmt w:val="bullet"/>
      <w:lvlText w:val="•"/>
      <w:lvlJc w:val="left"/>
      <w:pPr>
        <w:ind w:left="2048" w:hanging="228"/>
      </w:pPr>
      <w:rPr>
        <w:rFonts w:hint="default"/>
        <w:lang w:val="en-US" w:eastAsia="en-US" w:bidi="ar-SA"/>
      </w:rPr>
    </w:lvl>
    <w:lvl w:ilvl="6" w:tplc="0BD08CE0">
      <w:numFmt w:val="bullet"/>
      <w:lvlText w:val="•"/>
      <w:lvlJc w:val="left"/>
      <w:pPr>
        <w:ind w:left="2401" w:hanging="228"/>
      </w:pPr>
      <w:rPr>
        <w:rFonts w:hint="default"/>
        <w:lang w:val="en-US" w:eastAsia="en-US" w:bidi="ar-SA"/>
      </w:rPr>
    </w:lvl>
    <w:lvl w:ilvl="7" w:tplc="DEACEF32">
      <w:numFmt w:val="bullet"/>
      <w:lvlText w:val="•"/>
      <w:lvlJc w:val="left"/>
      <w:pPr>
        <w:ind w:left="2755" w:hanging="228"/>
      </w:pPr>
      <w:rPr>
        <w:rFonts w:hint="default"/>
        <w:lang w:val="en-US" w:eastAsia="en-US" w:bidi="ar-SA"/>
      </w:rPr>
    </w:lvl>
    <w:lvl w:ilvl="8" w:tplc="E8EAE9B6">
      <w:numFmt w:val="bullet"/>
      <w:lvlText w:val="•"/>
      <w:lvlJc w:val="left"/>
      <w:pPr>
        <w:ind w:left="3108" w:hanging="228"/>
      </w:pPr>
      <w:rPr>
        <w:rFonts w:hint="default"/>
        <w:lang w:val="en-US" w:eastAsia="en-US" w:bidi="ar-SA"/>
      </w:rPr>
    </w:lvl>
  </w:abstractNum>
  <w:abstractNum w:abstractNumId="19" w15:restartNumberingAfterBreak="0">
    <w:nsid w:val="544F2A9D"/>
    <w:multiLevelType w:val="hybridMultilevel"/>
    <w:tmpl w:val="E408C0AE"/>
    <w:lvl w:ilvl="0" w:tplc="7C7E94C6">
      <w:numFmt w:val="bullet"/>
      <w:lvlText w:val=""/>
      <w:lvlJc w:val="left"/>
      <w:pPr>
        <w:ind w:left="319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3F2A57C">
      <w:numFmt w:val="bullet"/>
      <w:lvlText w:val="•"/>
      <w:lvlJc w:val="left"/>
      <w:pPr>
        <w:ind w:left="522" w:hanging="209"/>
      </w:pPr>
      <w:rPr>
        <w:rFonts w:hint="default"/>
        <w:lang w:val="en-US" w:eastAsia="en-US" w:bidi="ar-SA"/>
      </w:rPr>
    </w:lvl>
    <w:lvl w:ilvl="2" w:tplc="192E45DA">
      <w:numFmt w:val="bullet"/>
      <w:lvlText w:val="•"/>
      <w:lvlJc w:val="left"/>
      <w:pPr>
        <w:ind w:left="724" w:hanging="209"/>
      </w:pPr>
      <w:rPr>
        <w:rFonts w:hint="default"/>
        <w:lang w:val="en-US" w:eastAsia="en-US" w:bidi="ar-SA"/>
      </w:rPr>
    </w:lvl>
    <w:lvl w:ilvl="3" w:tplc="4334A578">
      <w:numFmt w:val="bullet"/>
      <w:lvlText w:val="•"/>
      <w:lvlJc w:val="left"/>
      <w:pPr>
        <w:ind w:left="927" w:hanging="209"/>
      </w:pPr>
      <w:rPr>
        <w:rFonts w:hint="default"/>
        <w:lang w:val="en-US" w:eastAsia="en-US" w:bidi="ar-SA"/>
      </w:rPr>
    </w:lvl>
    <w:lvl w:ilvl="4" w:tplc="894C8D72">
      <w:numFmt w:val="bullet"/>
      <w:lvlText w:val="•"/>
      <w:lvlJc w:val="left"/>
      <w:pPr>
        <w:ind w:left="1129" w:hanging="209"/>
      </w:pPr>
      <w:rPr>
        <w:rFonts w:hint="default"/>
        <w:lang w:val="en-US" w:eastAsia="en-US" w:bidi="ar-SA"/>
      </w:rPr>
    </w:lvl>
    <w:lvl w:ilvl="5" w:tplc="B972E1CC">
      <w:numFmt w:val="bullet"/>
      <w:lvlText w:val="•"/>
      <w:lvlJc w:val="left"/>
      <w:pPr>
        <w:ind w:left="1332" w:hanging="209"/>
      </w:pPr>
      <w:rPr>
        <w:rFonts w:hint="default"/>
        <w:lang w:val="en-US" w:eastAsia="en-US" w:bidi="ar-SA"/>
      </w:rPr>
    </w:lvl>
    <w:lvl w:ilvl="6" w:tplc="DFD2FCA0">
      <w:numFmt w:val="bullet"/>
      <w:lvlText w:val="•"/>
      <w:lvlJc w:val="left"/>
      <w:pPr>
        <w:ind w:left="1534" w:hanging="209"/>
      </w:pPr>
      <w:rPr>
        <w:rFonts w:hint="default"/>
        <w:lang w:val="en-US" w:eastAsia="en-US" w:bidi="ar-SA"/>
      </w:rPr>
    </w:lvl>
    <w:lvl w:ilvl="7" w:tplc="51FEF91E">
      <w:numFmt w:val="bullet"/>
      <w:lvlText w:val="•"/>
      <w:lvlJc w:val="left"/>
      <w:pPr>
        <w:ind w:left="1736" w:hanging="209"/>
      </w:pPr>
      <w:rPr>
        <w:rFonts w:hint="default"/>
        <w:lang w:val="en-US" w:eastAsia="en-US" w:bidi="ar-SA"/>
      </w:rPr>
    </w:lvl>
    <w:lvl w:ilvl="8" w:tplc="8722843A">
      <w:numFmt w:val="bullet"/>
      <w:lvlText w:val="•"/>
      <w:lvlJc w:val="left"/>
      <w:pPr>
        <w:ind w:left="1939" w:hanging="209"/>
      </w:pPr>
      <w:rPr>
        <w:rFonts w:hint="default"/>
        <w:lang w:val="en-US" w:eastAsia="en-US" w:bidi="ar-SA"/>
      </w:rPr>
    </w:lvl>
  </w:abstractNum>
  <w:abstractNum w:abstractNumId="20" w15:restartNumberingAfterBreak="0">
    <w:nsid w:val="5DA02006"/>
    <w:multiLevelType w:val="hybridMultilevel"/>
    <w:tmpl w:val="5A3AE3FA"/>
    <w:lvl w:ilvl="0" w:tplc="7690FCB0">
      <w:numFmt w:val="bullet"/>
      <w:lvlText w:val=""/>
      <w:lvlJc w:val="left"/>
      <w:pPr>
        <w:ind w:left="33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26C126">
      <w:numFmt w:val="bullet"/>
      <w:lvlText w:val="•"/>
      <w:lvlJc w:val="left"/>
      <w:pPr>
        <w:ind w:left="687" w:hanging="288"/>
      </w:pPr>
      <w:rPr>
        <w:rFonts w:hint="default"/>
        <w:lang w:val="en-US" w:eastAsia="en-US" w:bidi="ar-SA"/>
      </w:rPr>
    </w:lvl>
    <w:lvl w:ilvl="2" w:tplc="4D484C86">
      <w:numFmt w:val="bullet"/>
      <w:lvlText w:val="•"/>
      <w:lvlJc w:val="left"/>
      <w:pPr>
        <w:ind w:left="1035" w:hanging="288"/>
      </w:pPr>
      <w:rPr>
        <w:rFonts w:hint="default"/>
        <w:lang w:val="en-US" w:eastAsia="en-US" w:bidi="ar-SA"/>
      </w:rPr>
    </w:lvl>
    <w:lvl w:ilvl="3" w:tplc="1FDEDE02">
      <w:numFmt w:val="bullet"/>
      <w:lvlText w:val="•"/>
      <w:lvlJc w:val="left"/>
      <w:pPr>
        <w:ind w:left="1382" w:hanging="288"/>
      </w:pPr>
      <w:rPr>
        <w:rFonts w:hint="default"/>
        <w:lang w:val="en-US" w:eastAsia="en-US" w:bidi="ar-SA"/>
      </w:rPr>
    </w:lvl>
    <w:lvl w:ilvl="4" w:tplc="95543D34">
      <w:numFmt w:val="bullet"/>
      <w:lvlText w:val="•"/>
      <w:lvlJc w:val="left"/>
      <w:pPr>
        <w:ind w:left="1730" w:hanging="288"/>
      </w:pPr>
      <w:rPr>
        <w:rFonts w:hint="default"/>
        <w:lang w:val="en-US" w:eastAsia="en-US" w:bidi="ar-SA"/>
      </w:rPr>
    </w:lvl>
    <w:lvl w:ilvl="5" w:tplc="42F0412C"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ar-SA"/>
      </w:rPr>
    </w:lvl>
    <w:lvl w:ilvl="6" w:tplc="9578ADBE">
      <w:numFmt w:val="bullet"/>
      <w:lvlText w:val="•"/>
      <w:lvlJc w:val="left"/>
      <w:pPr>
        <w:ind w:left="2425" w:hanging="288"/>
      </w:pPr>
      <w:rPr>
        <w:rFonts w:hint="default"/>
        <w:lang w:val="en-US" w:eastAsia="en-US" w:bidi="ar-SA"/>
      </w:rPr>
    </w:lvl>
    <w:lvl w:ilvl="7" w:tplc="F4AC3400">
      <w:numFmt w:val="bullet"/>
      <w:lvlText w:val="•"/>
      <w:lvlJc w:val="left"/>
      <w:pPr>
        <w:ind w:left="2773" w:hanging="288"/>
      </w:pPr>
      <w:rPr>
        <w:rFonts w:hint="default"/>
        <w:lang w:val="en-US" w:eastAsia="en-US" w:bidi="ar-SA"/>
      </w:rPr>
    </w:lvl>
    <w:lvl w:ilvl="8" w:tplc="3C12CB24">
      <w:numFmt w:val="bullet"/>
      <w:lvlText w:val="•"/>
      <w:lvlJc w:val="left"/>
      <w:pPr>
        <w:ind w:left="3120" w:hanging="288"/>
      </w:pPr>
      <w:rPr>
        <w:rFonts w:hint="default"/>
        <w:lang w:val="en-US" w:eastAsia="en-US" w:bidi="ar-SA"/>
      </w:rPr>
    </w:lvl>
  </w:abstractNum>
  <w:abstractNum w:abstractNumId="21" w15:restartNumberingAfterBreak="0">
    <w:nsid w:val="71161D8D"/>
    <w:multiLevelType w:val="hybridMultilevel"/>
    <w:tmpl w:val="B82865B0"/>
    <w:lvl w:ilvl="0" w:tplc="807C8A6E">
      <w:numFmt w:val="bullet"/>
      <w:lvlText w:val=""/>
      <w:lvlJc w:val="left"/>
      <w:pPr>
        <w:ind w:left="69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CAD0A2">
      <w:numFmt w:val="bullet"/>
      <w:lvlText w:val="•"/>
      <w:lvlJc w:val="left"/>
      <w:pPr>
        <w:ind w:left="1620" w:hanging="567"/>
      </w:pPr>
      <w:rPr>
        <w:rFonts w:hint="default"/>
        <w:lang w:val="en-US" w:eastAsia="en-US" w:bidi="ar-SA"/>
      </w:rPr>
    </w:lvl>
    <w:lvl w:ilvl="2" w:tplc="6A107570">
      <w:numFmt w:val="bullet"/>
      <w:lvlText w:val="•"/>
      <w:lvlJc w:val="left"/>
      <w:pPr>
        <w:ind w:left="2541" w:hanging="567"/>
      </w:pPr>
      <w:rPr>
        <w:rFonts w:hint="default"/>
        <w:lang w:val="en-US" w:eastAsia="en-US" w:bidi="ar-SA"/>
      </w:rPr>
    </w:lvl>
    <w:lvl w:ilvl="3" w:tplc="CB1A24D0">
      <w:numFmt w:val="bullet"/>
      <w:lvlText w:val="•"/>
      <w:lvlJc w:val="left"/>
      <w:pPr>
        <w:ind w:left="3461" w:hanging="567"/>
      </w:pPr>
      <w:rPr>
        <w:rFonts w:hint="default"/>
        <w:lang w:val="en-US" w:eastAsia="en-US" w:bidi="ar-SA"/>
      </w:rPr>
    </w:lvl>
    <w:lvl w:ilvl="4" w:tplc="B6AA17D2">
      <w:numFmt w:val="bullet"/>
      <w:lvlText w:val="•"/>
      <w:lvlJc w:val="left"/>
      <w:pPr>
        <w:ind w:left="4382" w:hanging="567"/>
      </w:pPr>
      <w:rPr>
        <w:rFonts w:hint="default"/>
        <w:lang w:val="en-US" w:eastAsia="en-US" w:bidi="ar-SA"/>
      </w:rPr>
    </w:lvl>
    <w:lvl w:ilvl="5" w:tplc="4FD05A2A">
      <w:numFmt w:val="bullet"/>
      <w:lvlText w:val="•"/>
      <w:lvlJc w:val="left"/>
      <w:pPr>
        <w:ind w:left="5303" w:hanging="567"/>
      </w:pPr>
      <w:rPr>
        <w:rFonts w:hint="default"/>
        <w:lang w:val="en-US" w:eastAsia="en-US" w:bidi="ar-SA"/>
      </w:rPr>
    </w:lvl>
    <w:lvl w:ilvl="6" w:tplc="7A84AACA">
      <w:numFmt w:val="bullet"/>
      <w:lvlText w:val="•"/>
      <w:lvlJc w:val="left"/>
      <w:pPr>
        <w:ind w:left="6223" w:hanging="567"/>
      </w:pPr>
      <w:rPr>
        <w:rFonts w:hint="default"/>
        <w:lang w:val="en-US" w:eastAsia="en-US" w:bidi="ar-SA"/>
      </w:rPr>
    </w:lvl>
    <w:lvl w:ilvl="7" w:tplc="86DABF74">
      <w:numFmt w:val="bullet"/>
      <w:lvlText w:val="•"/>
      <w:lvlJc w:val="left"/>
      <w:pPr>
        <w:ind w:left="7144" w:hanging="567"/>
      </w:pPr>
      <w:rPr>
        <w:rFonts w:hint="default"/>
        <w:lang w:val="en-US" w:eastAsia="en-US" w:bidi="ar-SA"/>
      </w:rPr>
    </w:lvl>
    <w:lvl w:ilvl="8" w:tplc="57E091F4">
      <w:numFmt w:val="bullet"/>
      <w:lvlText w:val="•"/>
      <w:lvlJc w:val="left"/>
      <w:pPr>
        <w:ind w:left="8065" w:hanging="567"/>
      </w:pPr>
      <w:rPr>
        <w:rFonts w:hint="default"/>
        <w:lang w:val="en-US" w:eastAsia="en-US" w:bidi="ar-SA"/>
      </w:rPr>
    </w:lvl>
  </w:abstractNum>
  <w:abstractNum w:abstractNumId="22" w15:restartNumberingAfterBreak="0">
    <w:nsid w:val="73A016DE"/>
    <w:multiLevelType w:val="multilevel"/>
    <w:tmpl w:val="EF8A45F6"/>
    <w:lvl w:ilvl="0">
      <w:start w:val="1"/>
      <w:numFmt w:val="decimal"/>
      <w:lvlText w:val="%1."/>
      <w:lvlJc w:val="left"/>
      <w:pPr>
        <w:ind w:left="401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2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45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5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6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7CF11DF"/>
    <w:multiLevelType w:val="hybridMultilevel"/>
    <w:tmpl w:val="9F6EAD2C"/>
    <w:lvl w:ilvl="0" w:tplc="2794C852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E3AD95C">
      <w:numFmt w:val="bullet"/>
      <w:lvlText w:val="•"/>
      <w:lvlJc w:val="left"/>
      <w:pPr>
        <w:ind w:left="612" w:hanging="288"/>
      </w:pPr>
      <w:rPr>
        <w:rFonts w:hint="default"/>
        <w:lang w:val="en-US" w:eastAsia="en-US" w:bidi="ar-SA"/>
      </w:rPr>
    </w:lvl>
    <w:lvl w:ilvl="2" w:tplc="52AE6D18">
      <w:numFmt w:val="bullet"/>
      <w:lvlText w:val="•"/>
      <w:lvlJc w:val="left"/>
      <w:pPr>
        <w:ind w:left="804" w:hanging="288"/>
      </w:pPr>
      <w:rPr>
        <w:rFonts w:hint="default"/>
        <w:lang w:val="en-US" w:eastAsia="en-US" w:bidi="ar-SA"/>
      </w:rPr>
    </w:lvl>
    <w:lvl w:ilvl="3" w:tplc="B2502DA2">
      <w:numFmt w:val="bullet"/>
      <w:lvlText w:val="•"/>
      <w:lvlJc w:val="left"/>
      <w:pPr>
        <w:ind w:left="997" w:hanging="288"/>
      </w:pPr>
      <w:rPr>
        <w:rFonts w:hint="default"/>
        <w:lang w:val="en-US" w:eastAsia="en-US" w:bidi="ar-SA"/>
      </w:rPr>
    </w:lvl>
    <w:lvl w:ilvl="4" w:tplc="EDE878D0">
      <w:numFmt w:val="bullet"/>
      <w:lvlText w:val="•"/>
      <w:lvlJc w:val="left"/>
      <w:pPr>
        <w:ind w:left="1189" w:hanging="288"/>
      </w:pPr>
      <w:rPr>
        <w:rFonts w:hint="default"/>
        <w:lang w:val="en-US" w:eastAsia="en-US" w:bidi="ar-SA"/>
      </w:rPr>
    </w:lvl>
    <w:lvl w:ilvl="5" w:tplc="4A8EA846">
      <w:numFmt w:val="bullet"/>
      <w:lvlText w:val="•"/>
      <w:lvlJc w:val="left"/>
      <w:pPr>
        <w:ind w:left="1382" w:hanging="288"/>
      </w:pPr>
      <w:rPr>
        <w:rFonts w:hint="default"/>
        <w:lang w:val="en-US" w:eastAsia="en-US" w:bidi="ar-SA"/>
      </w:rPr>
    </w:lvl>
    <w:lvl w:ilvl="6" w:tplc="1D4C747E">
      <w:numFmt w:val="bullet"/>
      <w:lvlText w:val="•"/>
      <w:lvlJc w:val="left"/>
      <w:pPr>
        <w:ind w:left="1574" w:hanging="288"/>
      </w:pPr>
      <w:rPr>
        <w:rFonts w:hint="default"/>
        <w:lang w:val="en-US" w:eastAsia="en-US" w:bidi="ar-SA"/>
      </w:rPr>
    </w:lvl>
    <w:lvl w:ilvl="7" w:tplc="6F188AA8">
      <w:numFmt w:val="bullet"/>
      <w:lvlText w:val="•"/>
      <w:lvlJc w:val="left"/>
      <w:pPr>
        <w:ind w:left="1766" w:hanging="288"/>
      </w:pPr>
      <w:rPr>
        <w:rFonts w:hint="default"/>
        <w:lang w:val="en-US" w:eastAsia="en-US" w:bidi="ar-SA"/>
      </w:rPr>
    </w:lvl>
    <w:lvl w:ilvl="8" w:tplc="EEEEC7D8">
      <w:numFmt w:val="bullet"/>
      <w:lvlText w:val="•"/>
      <w:lvlJc w:val="left"/>
      <w:pPr>
        <w:ind w:left="1959" w:hanging="288"/>
      </w:pPr>
      <w:rPr>
        <w:rFonts w:hint="default"/>
        <w:lang w:val="en-US" w:eastAsia="en-US" w:bidi="ar-SA"/>
      </w:rPr>
    </w:lvl>
  </w:abstractNum>
  <w:num w:numId="1" w16cid:durableId="566578631">
    <w:abstractNumId w:val="2"/>
  </w:num>
  <w:num w:numId="2" w16cid:durableId="1540699227">
    <w:abstractNumId w:val="16"/>
  </w:num>
  <w:num w:numId="3" w16cid:durableId="421025058">
    <w:abstractNumId w:val="7"/>
  </w:num>
  <w:num w:numId="4" w16cid:durableId="2114669365">
    <w:abstractNumId w:val="18"/>
  </w:num>
  <w:num w:numId="5" w16cid:durableId="739402660">
    <w:abstractNumId w:val="8"/>
  </w:num>
  <w:num w:numId="6" w16cid:durableId="957447179">
    <w:abstractNumId w:val="11"/>
  </w:num>
  <w:num w:numId="7" w16cid:durableId="599293084">
    <w:abstractNumId w:val="20"/>
  </w:num>
  <w:num w:numId="8" w16cid:durableId="2084985809">
    <w:abstractNumId w:val="1"/>
  </w:num>
  <w:num w:numId="9" w16cid:durableId="1758479015">
    <w:abstractNumId w:val="13"/>
  </w:num>
  <w:num w:numId="10" w16cid:durableId="1503350490">
    <w:abstractNumId w:val="14"/>
  </w:num>
  <w:num w:numId="11" w16cid:durableId="1967814721">
    <w:abstractNumId w:val="6"/>
  </w:num>
  <w:num w:numId="12" w16cid:durableId="77796968">
    <w:abstractNumId w:val="15"/>
  </w:num>
  <w:num w:numId="13" w16cid:durableId="279187621">
    <w:abstractNumId w:val="0"/>
  </w:num>
  <w:num w:numId="14" w16cid:durableId="2070877886">
    <w:abstractNumId w:val="10"/>
  </w:num>
  <w:num w:numId="15" w16cid:durableId="1492331152">
    <w:abstractNumId w:val="12"/>
  </w:num>
  <w:num w:numId="16" w16cid:durableId="1269855792">
    <w:abstractNumId w:val="23"/>
  </w:num>
  <w:num w:numId="17" w16cid:durableId="1310327046">
    <w:abstractNumId w:val="4"/>
  </w:num>
  <w:num w:numId="18" w16cid:durableId="1634409564">
    <w:abstractNumId w:val="19"/>
  </w:num>
  <w:num w:numId="19" w16cid:durableId="308944722">
    <w:abstractNumId w:val="21"/>
  </w:num>
  <w:num w:numId="20" w16cid:durableId="674848237">
    <w:abstractNumId w:val="9"/>
  </w:num>
  <w:num w:numId="21" w16cid:durableId="1613051392">
    <w:abstractNumId w:val="5"/>
  </w:num>
  <w:num w:numId="22" w16cid:durableId="685598154">
    <w:abstractNumId w:val="22"/>
  </w:num>
  <w:num w:numId="23" w16cid:durableId="573709701">
    <w:abstractNumId w:val="3"/>
  </w:num>
  <w:num w:numId="24" w16cid:durableId="15724981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38A"/>
    <w:rsid w:val="0003038A"/>
    <w:rsid w:val="00065E6C"/>
    <w:rsid w:val="000E74B2"/>
    <w:rsid w:val="00126D25"/>
    <w:rsid w:val="00147BBC"/>
    <w:rsid w:val="00297199"/>
    <w:rsid w:val="00310996"/>
    <w:rsid w:val="004005B8"/>
    <w:rsid w:val="005F68A8"/>
    <w:rsid w:val="00701507"/>
    <w:rsid w:val="007B0F9D"/>
    <w:rsid w:val="00866184"/>
    <w:rsid w:val="00880AEC"/>
    <w:rsid w:val="009F3869"/>
    <w:rsid w:val="00B812D7"/>
    <w:rsid w:val="00B90157"/>
    <w:rsid w:val="00BD5C69"/>
    <w:rsid w:val="00DF0D28"/>
    <w:rsid w:val="00F7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CE43"/>
  <w15:docId w15:val="{EB05D03D-1499-4ADD-BEE2-FA08E980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9"/>
      <w:ind w:left="392" w:hanging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491" w:hanging="359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13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</w:style>
  <w:style w:type="paragraph" w:styleId="Title">
    <w:name w:val="Title"/>
    <w:basedOn w:val="Normal"/>
    <w:uiPriority w:val="10"/>
    <w:qFormat/>
    <w:pPr>
      <w:spacing w:before="239"/>
      <w:ind w:left="1962" w:right="1963"/>
      <w:jc w:val="center"/>
    </w:pPr>
    <w:rPr>
      <w:rFonts w:ascii="Arial Black" w:eastAsia="Arial Black" w:hAnsi="Arial Black" w:cs="Arial Blac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41"/>
      <w:ind w:left="491" w:hanging="359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4"/>
    </w:pPr>
  </w:style>
  <w:style w:type="paragraph" w:styleId="Header">
    <w:name w:val="header"/>
    <w:basedOn w:val="Normal"/>
    <w:link w:val="HeaderChar"/>
    <w:uiPriority w:val="99"/>
    <w:unhideWhenUsed/>
    <w:rsid w:val="00BD5C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C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C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6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D5C69"/>
    <w:rPr>
      <w:color w:val="0000FF"/>
      <w:u w:val="single"/>
    </w:rPr>
  </w:style>
  <w:style w:type="paragraph" w:styleId="ListBullet">
    <w:name w:val="List Bullet"/>
    <w:basedOn w:val="Normal"/>
    <w:uiPriority w:val="99"/>
    <w:qFormat/>
    <w:rsid w:val="00BD5C69"/>
    <w:pPr>
      <w:widowControl/>
      <w:numPr>
        <w:numId w:val="23"/>
      </w:numPr>
      <w:autoSpaceDE/>
      <w:autoSpaceDN/>
      <w:spacing w:before="120"/>
      <w:ind w:left="284" w:hanging="284"/>
    </w:pPr>
    <w:rPr>
      <w:rFonts w:ascii="Cambria" w:eastAsiaTheme="minorHAnsi" w:hAnsi="Cambria" w:cs="Times New Roman"/>
      <w:sz w:val="24"/>
      <w:szCs w:val="24"/>
      <w:lang w:val="en-AU" w:eastAsia="en-AU"/>
    </w:rPr>
  </w:style>
  <w:style w:type="paragraph" w:styleId="ListBullet2">
    <w:name w:val="List Bullet 2"/>
    <w:basedOn w:val="Normal"/>
    <w:uiPriority w:val="99"/>
    <w:qFormat/>
    <w:rsid w:val="00BD5C69"/>
    <w:pPr>
      <w:widowControl/>
      <w:numPr>
        <w:ilvl w:val="1"/>
        <w:numId w:val="23"/>
      </w:numPr>
      <w:autoSpaceDE/>
      <w:autoSpaceDN/>
      <w:spacing w:before="120"/>
      <w:ind w:left="568" w:hanging="284"/>
    </w:pPr>
    <w:rPr>
      <w:rFonts w:ascii="Cambria" w:eastAsiaTheme="minorHAnsi" w:hAnsi="Cambria" w:cs="Times New Roman"/>
      <w:sz w:val="24"/>
      <w:szCs w:val="24"/>
      <w:lang w:val="en-AU" w:eastAsia="en-AU"/>
    </w:rPr>
  </w:style>
  <w:style w:type="paragraph" w:styleId="ListBullet3">
    <w:name w:val="List Bullet 3"/>
    <w:basedOn w:val="Normal"/>
    <w:uiPriority w:val="99"/>
    <w:qFormat/>
    <w:rsid w:val="00BD5C69"/>
    <w:pPr>
      <w:widowControl/>
      <w:numPr>
        <w:ilvl w:val="2"/>
        <w:numId w:val="23"/>
      </w:numPr>
      <w:autoSpaceDE/>
      <w:autoSpaceDN/>
      <w:spacing w:before="120"/>
      <w:ind w:left="851" w:hanging="284"/>
    </w:pPr>
    <w:rPr>
      <w:rFonts w:ascii="Cambria" w:eastAsiaTheme="minorHAnsi" w:hAnsi="Cambria" w:cs="Times New Roman"/>
      <w:sz w:val="24"/>
      <w:szCs w:val="24"/>
      <w:lang w:val="en-AU" w:eastAsia="en-AU"/>
    </w:rPr>
  </w:style>
  <w:style w:type="numbering" w:customStyle="1" w:styleId="ListBullets">
    <w:name w:val="ListBullets"/>
    <w:uiPriority w:val="99"/>
    <w:locked/>
    <w:rsid w:val="00BD5C69"/>
    <w:pPr>
      <w:numPr>
        <w:numId w:val="23"/>
      </w:numPr>
    </w:pPr>
  </w:style>
  <w:style w:type="table" w:styleId="TableGrid">
    <w:name w:val="Table Grid"/>
    <w:basedOn w:val="TableNormal"/>
    <w:uiPriority w:val="59"/>
    <w:rsid w:val="00BD5C69"/>
    <w:pPr>
      <w:widowControl/>
      <w:autoSpaceDE/>
      <w:autoSpaceDN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6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a.gov.au/reporting-problems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ga.gov.au/reporting-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23</Pages>
  <Words>9861</Words>
  <Characters>55913</Characters>
  <Application>Microsoft Office Word</Application>
  <DocSecurity>0</DocSecurity>
  <Lines>1996</Lines>
  <Paragraphs>1342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Attachment: Product information for TALVEY</vt:lpstr>
    </vt:vector>
  </TitlesOfParts>
  <Company/>
  <LinksUpToDate>false</LinksUpToDate>
  <CharactersWithSpaces>64432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 for TALVEY</dc:title>
  <dc:subject>Prescription medicines</dc:subject>
  <dc:creator>Janssen-Cilag Pty Ltd</dc:creator>
  <dcterms:created xsi:type="dcterms:W3CDTF">2025-07-31T00:44:00Z</dcterms:created>
  <dcterms:modified xsi:type="dcterms:W3CDTF">2025-07-31T04:06:00Z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LORENZ.YAPP 24.1.336.0</vt:lpwstr>
  </property>
  <property fmtid="{D5CDD505-2E9C-101B-9397-08002B2CF9AE}" pid="4" name="LastSaved">
    <vt:filetime>2025-07-01T00:00:00Z</vt:filetime>
  </property>
  <property fmtid="{D5CDD505-2E9C-101B-9397-08002B2CF9AE}" pid="5" name="Producer">
    <vt:lpwstr>LORENZ.YAPP 24.1.336.0</vt:lpwstr>
  </property>
</Properties>
</file>