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DC554" w:themeFill="background1" w:themeFillShade="F2"/>
        <w:tblLayout w:type="fixed"/>
        <w:tblLook w:val="04A0" w:firstRow="1" w:lastRow="0" w:firstColumn="1" w:lastColumn="0" w:noHBand="0" w:noVBand="1"/>
      </w:tblPr>
      <w:tblGrid>
        <w:gridCol w:w="534"/>
        <w:gridCol w:w="8606"/>
      </w:tblGrid>
      <w:tr w:rsidR="00007284" w:rsidRPr="00D14584" w14:paraId="0FF3B4BD" w14:textId="77777777" w:rsidTr="00007284">
        <w:trPr>
          <w:trHeight w:val="853"/>
        </w:trPr>
        <w:tc>
          <w:tcPr>
            <w:tcW w:w="534" w:type="dxa"/>
            <w:shd w:val="clear" w:color="auto" w:fill="auto"/>
          </w:tcPr>
          <w:p w14:paraId="3EA6B3C9" w14:textId="3562694E" w:rsidR="00007284" w:rsidRPr="00D14584" w:rsidRDefault="00007284" w:rsidP="00F95BA5">
            <w:pPr>
              <w:pStyle w:val="ListBullet-donotuse"/>
              <w:rPr>
                <w:rFonts w:ascii="Calibri" w:hAnsi="Calibri" w:cs="Calibri"/>
              </w:rPr>
            </w:pPr>
            <w:r w:rsidRPr="00D14584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4E665BCE" wp14:editId="48F3956F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-26359</wp:posOffset>
                  </wp:positionV>
                  <wp:extent cx="414020" cy="414020"/>
                  <wp:effectExtent l="0" t="0" r="5080" b="5080"/>
                  <wp:wrapNone/>
                  <wp:docPr id="26" name="Picture 26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06" w:type="dxa"/>
            <w:shd w:val="clear" w:color="auto" w:fill="DDDDDD"/>
          </w:tcPr>
          <w:p w14:paraId="467168FF" w14:textId="7DB79AC5" w:rsidR="00CA5246" w:rsidRPr="00D14584" w:rsidRDefault="00CA5246">
            <w:pPr>
              <w:spacing w:after="60"/>
              <w:rPr>
                <w:rFonts w:ascii="Calibri" w:eastAsiaTheme="minorEastAsia" w:hAnsi="Calibri" w:cs="Calibri"/>
                <w:highlight w:val="yellow"/>
                <w:lang w:eastAsia="en-NZ"/>
              </w:rPr>
            </w:pPr>
            <w:r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 xml:space="preserve">Replace text in the square brackets </w:t>
            </w:r>
            <w:r w:rsidR="00007284"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>[</w:t>
            </w:r>
            <w:r w:rsidR="00007284" w:rsidRPr="00D14584">
              <w:rPr>
                <w:rFonts w:ascii="Calibri" w:eastAsiaTheme="minorEastAsia" w:hAnsi="Calibri" w:cs="Calibri"/>
                <w:color w:val="FF0000"/>
                <w:highlight w:val="yellow"/>
                <w:lang w:eastAsia="en-NZ"/>
              </w:rPr>
              <w:t>formatted this way</w:t>
            </w:r>
            <w:r w:rsidR="00007284"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 xml:space="preserve">] </w:t>
            </w:r>
            <w:r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>with the required information.</w:t>
            </w:r>
          </w:p>
          <w:p w14:paraId="58373144" w14:textId="559BF98D" w:rsidR="00007284" w:rsidRPr="00D14584" w:rsidRDefault="00007284" w:rsidP="00CA5246">
            <w:pPr>
              <w:spacing w:after="60"/>
              <w:rPr>
                <w:rFonts w:ascii="Calibri" w:eastAsiaTheme="minorEastAsia" w:hAnsi="Calibri" w:cs="Calibri"/>
                <w:highlight w:val="yellow"/>
                <w:lang w:eastAsia="en-NZ"/>
              </w:rPr>
            </w:pPr>
            <w:r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 xml:space="preserve">Text </w:t>
            </w:r>
            <w:r w:rsidRPr="00D14584">
              <w:rPr>
                <w:rFonts w:ascii="Calibri" w:eastAsiaTheme="minorEastAsia" w:hAnsi="Calibri" w:cs="Calibri"/>
                <w:b/>
                <w:bCs/>
                <w:i/>
                <w:iCs/>
                <w:color w:val="FF0000"/>
                <w:highlight w:val="yellow"/>
                <w:lang w:eastAsia="en-NZ"/>
              </w:rPr>
              <w:t xml:space="preserve">&lt;formatted this way&gt; </w:t>
            </w:r>
            <w:r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 xml:space="preserve">is instructional and should be deleted once the </w:t>
            </w:r>
            <w:r w:rsidR="00BC2047"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 xml:space="preserve">required information is included and the </w:t>
            </w:r>
            <w:r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>letter is final</w:t>
            </w:r>
            <w:r w:rsidR="00BC2047"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>ised</w:t>
            </w:r>
            <w:r w:rsidRPr="00D14584">
              <w:rPr>
                <w:rFonts w:ascii="Calibri" w:eastAsiaTheme="minorEastAsia" w:hAnsi="Calibri" w:cs="Calibri"/>
                <w:highlight w:val="yellow"/>
                <w:lang w:eastAsia="en-NZ"/>
              </w:rPr>
              <w:t>.</w:t>
            </w:r>
          </w:p>
        </w:tc>
      </w:tr>
    </w:tbl>
    <w:p w14:paraId="7AF5B9B8" w14:textId="77777777" w:rsidR="00D302A2" w:rsidRPr="00D14584" w:rsidRDefault="6C37A83D" w:rsidP="50643CB2">
      <w:pPr>
        <w:spacing w:after="60"/>
        <w:rPr>
          <w:rFonts w:ascii="Calibri" w:eastAsiaTheme="minorEastAsia" w:hAnsi="Calibri" w:cs="Calibri"/>
          <w:lang w:eastAsia="en-NZ"/>
        </w:rPr>
      </w:pPr>
      <w:r w:rsidRPr="00D14584">
        <w:rPr>
          <w:rFonts w:ascii="Calibri" w:eastAsiaTheme="minorEastAsia" w:hAnsi="Calibri" w:cs="Calibri"/>
          <w:lang w:eastAsia="en-NZ"/>
        </w:rPr>
        <w:t>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Company’s letterhead</w:t>
      </w:r>
      <w:r w:rsidRPr="00D14584">
        <w:rPr>
          <w:rFonts w:ascii="Calibri" w:eastAsiaTheme="minorEastAsia" w:hAnsi="Calibri" w:cs="Calibri"/>
          <w:lang w:eastAsia="en-NZ"/>
        </w:rPr>
        <w:t>]</w:t>
      </w:r>
    </w:p>
    <w:p w14:paraId="52EDB151" w14:textId="77777777" w:rsidR="00D302A2" w:rsidRPr="00D14584" w:rsidRDefault="6C37A83D" w:rsidP="50643CB2">
      <w:pPr>
        <w:spacing w:after="60"/>
        <w:rPr>
          <w:rFonts w:ascii="Calibri" w:eastAsiaTheme="minorEastAsia" w:hAnsi="Calibri" w:cs="Calibri"/>
          <w:lang w:eastAsia="en-NZ"/>
        </w:rPr>
      </w:pPr>
      <w:r w:rsidRPr="00D14584">
        <w:rPr>
          <w:rFonts w:ascii="Calibri" w:eastAsiaTheme="minorEastAsia" w:hAnsi="Calibri" w:cs="Calibri"/>
          <w:lang w:eastAsia="en-NZ"/>
        </w:rPr>
        <w:t>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Date</w:t>
      </w:r>
      <w:r w:rsidRPr="00D14584">
        <w:rPr>
          <w:rFonts w:ascii="Calibri" w:eastAsiaTheme="minorEastAsia" w:hAnsi="Calibri" w:cs="Calibri"/>
          <w:lang w:eastAsia="en-NZ"/>
        </w:rPr>
        <w:t>]</w:t>
      </w:r>
    </w:p>
    <w:p w14:paraId="38A7FF8E" w14:textId="77777777" w:rsidR="00D302A2" w:rsidRPr="00D14584" w:rsidRDefault="6C37A83D" w:rsidP="50643CB2">
      <w:pPr>
        <w:spacing w:after="60"/>
        <w:rPr>
          <w:rFonts w:ascii="Calibri" w:eastAsiaTheme="minorEastAsia" w:hAnsi="Calibri" w:cs="Calibri"/>
          <w:lang w:eastAsia="en-NZ"/>
        </w:rPr>
      </w:pPr>
      <w:r w:rsidRPr="00D14584">
        <w:rPr>
          <w:rFonts w:ascii="Calibri" w:eastAsiaTheme="minorEastAsia" w:hAnsi="Calibri" w:cs="Calibri"/>
          <w:lang w:eastAsia="en-NZ"/>
        </w:rPr>
        <w:t>[</w:t>
      </w:r>
      <w:r w:rsidRPr="00D14584">
        <w:rPr>
          <w:rFonts w:ascii="Calibri" w:hAnsi="Calibri" w:cs="Calibri"/>
          <w:color w:val="FF0000"/>
        </w:rPr>
        <w:t>Name and title of the recipient</w:t>
      </w:r>
      <w:r w:rsidRPr="00D14584">
        <w:rPr>
          <w:rFonts w:ascii="Calibri" w:eastAsiaTheme="minorEastAsia" w:hAnsi="Calibri" w:cs="Calibri"/>
          <w:lang w:eastAsia="en-NZ"/>
        </w:rPr>
        <w:t>]</w:t>
      </w:r>
    </w:p>
    <w:p w14:paraId="324EEBF3" w14:textId="77777777" w:rsidR="00D302A2" w:rsidRPr="00D14584" w:rsidRDefault="6C37A83D" w:rsidP="50643CB2">
      <w:pPr>
        <w:spacing w:after="60"/>
        <w:rPr>
          <w:rFonts w:ascii="Calibri" w:eastAsiaTheme="minorEastAsia" w:hAnsi="Calibri" w:cs="Calibri"/>
          <w:lang w:eastAsia="en-NZ"/>
        </w:rPr>
      </w:pPr>
      <w:r w:rsidRPr="00D14584">
        <w:rPr>
          <w:rFonts w:ascii="Calibri" w:eastAsiaTheme="minorEastAsia" w:hAnsi="Calibri" w:cs="Calibri"/>
          <w:lang w:eastAsia="en-NZ"/>
        </w:rPr>
        <w:t>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Address</w:t>
      </w:r>
      <w:r w:rsidRPr="00D14584">
        <w:rPr>
          <w:rFonts w:ascii="Calibri" w:eastAsiaTheme="minorEastAsia" w:hAnsi="Calibri" w:cs="Calibri"/>
          <w:lang w:eastAsia="en-NZ"/>
        </w:rPr>
        <w:t>]</w:t>
      </w:r>
    </w:p>
    <w:p w14:paraId="2A8E18F2" w14:textId="77777777" w:rsidR="002D51D7" w:rsidRPr="002D51D7" w:rsidRDefault="002D51D7" w:rsidP="002D51D7">
      <w:pPr>
        <w:pStyle w:val="Heading1"/>
        <w:rPr>
          <w:rFonts w:ascii="Calibri" w:hAnsi="Calibri" w:cs="Calibri"/>
          <w:color w:val="FF0000"/>
          <w:sz w:val="36"/>
          <w:szCs w:val="36"/>
        </w:rPr>
      </w:pPr>
      <w:r w:rsidRPr="002D51D7">
        <w:rPr>
          <w:rFonts w:ascii="Calibri" w:hAnsi="Calibri" w:cs="Calibri"/>
          <w:color w:val="FF0000"/>
          <w:sz w:val="36"/>
          <w:szCs w:val="36"/>
        </w:rPr>
        <w:t xml:space="preserve">&lt;If Class I&gt; CRITICAL </w:t>
      </w:r>
      <w:r w:rsidRPr="002D51D7">
        <w:rPr>
          <w:rFonts w:ascii="Calibri" w:hAnsi="Calibri" w:cs="Calibri"/>
          <w:sz w:val="36"/>
          <w:szCs w:val="36"/>
        </w:rPr>
        <w:t>[</w:t>
      </w:r>
      <w:r w:rsidRPr="002D51D7">
        <w:rPr>
          <w:rFonts w:ascii="Calibri" w:hAnsi="Calibri" w:cs="Calibri"/>
          <w:color w:val="FF0000"/>
          <w:sz w:val="36"/>
          <w:szCs w:val="36"/>
        </w:rPr>
        <w:t>TYPE OF ACTION</w:t>
      </w:r>
      <w:r w:rsidRPr="002D51D7">
        <w:rPr>
          <w:rFonts w:ascii="Calibri" w:hAnsi="Calibri" w:cs="Calibri"/>
          <w:sz w:val="36"/>
          <w:szCs w:val="36"/>
        </w:rPr>
        <w:t>]</w:t>
      </w:r>
    </w:p>
    <w:p w14:paraId="285FB9A8" w14:textId="77777777" w:rsidR="002D51D7" w:rsidRPr="002D51D7" w:rsidRDefault="002D51D7" w:rsidP="002D51D7">
      <w:pPr>
        <w:pStyle w:val="Heading1"/>
        <w:rPr>
          <w:rFonts w:ascii="Calibri" w:hAnsi="Calibri" w:cs="Calibri"/>
          <w:sz w:val="36"/>
          <w:szCs w:val="36"/>
        </w:rPr>
      </w:pPr>
      <w:r w:rsidRPr="002D51D7">
        <w:rPr>
          <w:rFonts w:ascii="Calibri" w:hAnsi="Calibri" w:cs="Calibri"/>
          <w:color w:val="FF0000"/>
          <w:sz w:val="36"/>
          <w:szCs w:val="36"/>
        </w:rPr>
        <w:t xml:space="preserve">&lt;If Class II&gt; URGENT </w:t>
      </w:r>
      <w:r w:rsidRPr="002D51D7">
        <w:rPr>
          <w:rFonts w:ascii="Calibri" w:hAnsi="Calibri" w:cs="Calibri"/>
          <w:sz w:val="36"/>
          <w:szCs w:val="36"/>
        </w:rPr>
        <w:t>[</w:t>
      </w:r>
      <w:r w:rsidRPr="002D51D7">
        <w:rPr>
          <w:rFonts w:ascii="Calibri" w:hAnsi="Calibri" w:cs="Calibri"/>
          <w:color w:val="FF0000"/>
          <w:sz w:val="36"/>
          <w:szCs w:val="36"/>
        </w:rPr>
        <w:t>TYPE OF ACTION</w:t>
      </w:r>
      <w:r w:rsidRPr="002D51D7">
        <w:rPr>
          <w:rFonts w:ascii="Calibri" w:hAnsi="Calibri" w:cs="Calibri"/>
          <w:sz w:val="36"/>
          <w:szCs w:val="36"/>
        </w:rPr>
        <w:t>]</w:t>
      </w:r>
    </w:p>
    <w:p w14:paraId="6D049E4D" w14:textId="0604E396" w:rsidR="00D302A2" w:rsidRPr="00D14584" w:rsidRDefault="6C37A83D" w:rsidP="00911953">
      <w:pPr>
        <w:pStyle w:val="Heading2"/>
        <w:rPr>
          <w:rFonts w:ascii="Calibri" w:hAnsi="Calibri" w:cs="Calibri"/>
        </w:rPr>
      </w:pPr>
      <w:r w:rsidRPr="00D14584">
        <w:rPr>
          <w:rFonts w:ascii="Calibri" w:hAnsi="Calibri" w:cs="Calibri"/>
        </w:rPr>
        <w:t xml:space="preserve">TGA Reference Number: </w:t>
      </w:r>
      <w:r w:rsidR="224BDBF1" w:rsidRPr="00D14584">
        <w:rPr>
          <w:rFonts w:ascii="Calibri" w:hAnsi="Calibri" w:cs="Calibri"/>
        </w:rPr>
        <w:t>RC-</w:t>
      </w:r>
      <w:r w:rsidRPr="00D14584">
        <w:rPr>
          <w:rFonts w:ascii="Calibri" w:hAnsi="Calibri" w:cs="Calibri"/>
        </w:rPr>
        <w:t>[</w:t>
      </w:r>
      <w:r w:rsidRPr="00D14584">
        <w:rPr>
          <w:rFonts w:ascii="Calibri" w:hAnsi="Calibri" w:cs="Calibri"/>
          <w:color w:val="FF0000"/>
        </w:rPr>
        <w:t>Number</w:t>
      </w:r>
      <w:r w:rsidRPr="00D14584">
        <w:rPr>
          <w:rFonts w:ascii="Calibri" w:hAnsi="Calibri" w:cs="Calibri"/>
        </w:rPr>
        <w:t>]</w:t>
      </w:r>
      <w:r w:rsidR="00D302A2" w:rsidRPr="00D14584">
        <w:rPr>
          <w:rFonts w:ascii="Calibri" w:hAnsi="Calibri" w:cs="Calibri"/>
        </w:rPr>
        <w:br/>
      </w:r>
      <w:r w:rsidRPr="00D14584">
        <w:rPr>
          <w:rFonts w:ascii="Calibri" w:hAnsi="Calibri" w:cs="Calibri"/>
        </w:rPr>
        <w:t>[Product name: brand/name, model]</w:t>
      </w:r>
    </w:p>
    <w:p w14:paraId="1AD69A5C" w14:textId="3FA1862E" w:rsidR="6C37A83D" w:rsidRPr="00D14584" w:rsidRDefault="6C37A83D" w:rsidP="00CA5246">
      <w:pPr>
        <w:spacing w:after="480"/>
        <w:rPr>
          <w:rFonts w:ascii="Calibri" w:hAnsi="Calibri" w:cs="Calibri"/>
          <w:b/>
          <w:bCs/>
          <w:color w:val="FF0000"/>
          <w:lang w:eastAsia="en-NZ"/>
        </w:rPr>
      </w:pPr>
      <w:r w:rsidRPr="00D14584">
        <w:rPr>
          <w:rFonts w:ascii="Calibri" w:hAnsi="Calibri" w:cs="Calibri"/>
        </w:rPr>
        <w:t xml:space="preserve">[Description of items: ARTG, </w:t>
      </w:r>
      <w:r w:rsidRPr="00D14584">
        <w:rPr>
          <w:rFonts w:ascii="Calibri" w:hAnsi="Calibri" w:cs="Calibri"/>
          <w:lang w:eastAsia="en-NZ"/>
        </w:rPr>
        <w:t>lot, batch, serial and</w:t>
      </w:r>
      <w:r w:rsidR="00CA5246" w:rsidRPr="00D14584">
        <w:rPr>
          <w:rFonts w:ascii="Calibri" w:hAnsi="Calibri" w:cs="Calibri"/>
          <w:lang w:eastAsia="en-NZ"/>
        </w:rPr>
        <w:t>/or</w:t>
      </w:r>
      <w:r w:rsidRPr="00D14584">
        <w:rPr>
          <w:rFonts w:ascii="Calibri" w:hAnsi="Calibri" w:cs="Calibri"/>
          <w:lang w:eastAsia="en-NZ"/>
        </w:rPr>
        <w:t xml:space="preserve"> catalogue numbers; product codes; version</w:t>
      </w:r>
      <w:r w:rsidR="00CA5246" w:rsidRPr="00D14584">
        <w:rPr>
          <w:rFonts w:ascii="Calibri" w:hAnsi="Calibri" w:cs="Calibri"/>
          <w:lang w:eastAsia="en-NZ"/>
        </w:rPr>
        <w:t xml:space="preserve"> update</w:t>
      </w:r>
      <w:r w:rsidRPr="00D14584">
        <w:rPr>
          <w:rFonts w:ascii="Calibri" w:hAnsi="Calibri" w:cs="Calibri"/>
          <w:lang w:eastAsia="en-NZ"/>
        </w:rPr>
        <w:t>s; dates of manufacture; expiry dates, as applicable]</w:t>
      </w:r>
      <w:r w:rsidRPr="00D14584">
        <w:rPr>
          <w:rFonts w:ascii="Calibri" w:hAnsi="Calibri" w:cs="Calibri"/>
        </w:rPr>
        <w:br/>
      </w:r>
      <w:r w:rsidR="479FC145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&lt;</w:t>
      </w:r>
      <w:r w:rsidR="74F9415E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If </w:t>
      </w:r>
      <w:r w:rsidR="6E28AA32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this letter </w:t>
      </w:r>
      <w:r w:rsidR="6E28AA32" w:rsidRPr="00D14584">
        <w:rPr>
          <w:rFonts w:ascii="Calibri" w:hAnsi="Calibri" w:cs="Calibri"/>
          <w:b/>
          <w:bCs/>
          <w:i/>
          <w:iCs/>
          <w:color w:val="FF0000"/>
        </w:rPr>
        <w:t xml:space="preserve">contains a list </w:t>
      </w:r>
      <w:r w:rsidR="74F9415E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&gt;5 items long</w:t>
      </w:r>
      <w:r w:rsidR="42AD5158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, consider </w:t>
      </w:r>
      <w:r w:rsidR="4735C1A3" w:rsidRPr="00D14584">
        <w:rPr>
          <w:rFonts w:ascii="Calibri" w:hAnsi="Calibri" w:cs="Calibri"/>
          <w:b/>
          <w:bCs/>
          <w:i/>
          <w:iCs/>
          <w:color w:val="FF0000"/>
        </w:rPr>
        <w:t>using</w:t>
      </w:r>
      <w:r w:rsidR="42AD5158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</w:t>
      </w:r>
      <w:r w:rsidR="2B960D2A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a </w:t>
      </w:r>
      <w:r w:rsidR="255EC986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table or </w:t>
      </w:r>
      <w:r w:rsidR="42AD5158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an excel spreadsheet</w:t>
      </w:r>
      <w:r w:rsidR="54E78EF5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attach</w:t>
      </w:r>
      <w:r w:rsidR="50B5848A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ment</w:t>
      </w:r>
      <w:r w:rsidR="42AD5158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. </w:t>
      </w:r>
      <w:r w:rsidR="7DAC0C97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A</w:t>
      </w:r>
      <w:r w:rsidR="7969755E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ll relevant product identifiers</w:t>
      </w:r>
      <w:r w:rsidR="01D9ECDC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li</w:t>
      </w:r>
      <w:r w:rsidR="076771BC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s</w:t>
      </w:r>
      <w:r w:rsidR="2AD4C919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ted</w:t>
      </w:r>
      <w:r w:rsidR="42AD5158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above</w:t>
      </w:r>
      <w:r w:rsidR="1321F7BE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should be included</w:t>
      </w:r>
      <w:r w:rsidR="42AD5158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.</w:t>
      </w:r>
      <w:r w:rsidR="2EAA6CAB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&gt;</w:t>
      </w:r>
    </w:p>
    <w:p w14:paraId="60078A24" w14:textId="1693F678" w:rsidR="5F0B3224" w:rsidRPr="00D14584" w:rsidRDefault="5F0B3224" w:rsidP="50643CB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Dear [</w:t>
      </w:r>
      <w:r w:rsidR="1DBE5070" w:rsidRPr="00D14584">
        <w:rPr>
          <w:rFonts w:ascii="Calibri" w:hAnsi="Calibri" w:cs="Calibri"/>
          <w:color w:val="FF0000"/>
          <w:lang w:eastAsia="en-NZ"/>
        </w:rPr>
        <w:t xml:space="preserve">Patient’s </w:t>
      </w:r>
      <w:r w:rsidR="1A5841F1" w:rsidRPr="00D14584">
        <w:rPr>
          <w:rFonts w:ascii="Calibri" w:hAnsi="Calibri" w:cs="Calibri"/>
          <w:color w:val="FF0000"/>
          <w:lang w:eastAsia="en-NZ"/>
        </w:rPr>
        <w:t>n</w:t>
      </w:r>
      <w:r w:rsidR="1DBE5070" w:rsidRPr="00D14584">
        <w:rPr>
          <w:rFonts w:ascii="Calibri" w:hAnsi="Calibri" w:cs="Calibri"/>
          <w:color w:val="FF0000"/>
          <w:lang w:eastAsia="en-NZ"/>
        </w:rPr>
        <w:t>ame/</w:t>
      </w:r>
      <w:r w:rsidR="6E62EDC9" w:rsidRPr="00D14584">
        <w:rPr>
          <w:rFonts w:ascii="Calibri" w:hAnsi="Calibri" w:cs="Calibri"/>
          <w:color w:val="FF0000"/>
          <w:lang w:eastAsia="en-NZ"/>
        </w:rPr>
        <w:t>S</w:t>
      </w:r>
      <w:r w:rsidR="1DBE5070" w:rsidRPr="00D14584">
        <w:rPr>
          <w:rFonts w:ascii="Calibri" w:hAnsi="Calibri" w:cs="Calibri"/>
          <w:color w:val="FF0000"/>
          <w:lang w:eastAsia="en-NZ"/>
        </w:rPr>
        <w:t xml:space="preserve">urgeon’s </w:t>
      </w:r>
      <w:r w:rsidR="523B5AC8" w:rsidRPr="00D14584">
        <w:rPr>
          <w:rFonts w:ascii="Calibri" w:hAnsi="Calibri" w:cs="Calibri"/>
          <w:color w:val="FF0000"/>
          <w:lang w:eastAsia="en-NZ"/>
        </w:rPr>
        <w:t>n</w:t>
      </w:r>
      <w:r w:rsidR="1DBE5070" w:rsidRPr="00D14584">
        <w:rPr>
          <w:rFonts w:ascii="Calibri" w:hAnsi="Calibri" w:cs="Calibri"/>
          <w:color w:val="FF0000"/>
          <w:lang w:eastAsia="en-NZ"/>
        </w:rPr>
        <w:t>ame/</w:t>
      </w:r>
      <w:r w:rsidR="01EEB394" w:rsidRPr="00D14584">
        <w:rPr>
          <w:rFonts w:ascii="Calibri" w:hAnsi="Calibri" w:cs="Calibri"/>
          <w:color w:val="FF0000"/>
          <w:lang w:eastAsia="en-NZ"/>
        </w:rPr>
        <w:t>P</w:t>
      </w:r>
      <w:r w:rsidR="384F99BB" w:rsidRPr="00D14584">
        <w:rPr>
          <w:rFonts w:ascii="Calibri" w:hAnsi="Calibri" w:cs="Calibri"/>
          <w:color w:val="FF0000"/>
          <w:lang w:eastAsia="en-NZ"/>
        </w:rPr>
        <w:t xml:space="preserve">rocurement </w:t>
      </w:r>
      <w:r w:rsidR="103CD8CF" w:rsidRPr="00D14584">
        <w:rPr>
          <w:rFonts w:ascii="Calibri" w:hAnsi="Calibri" w:cs="Calibri"/>
          <w:color w:val="FF0000"/>
          <w:lang w:eastAsia="en-NZ"/>
        </w:rPr>
        <w:t>M</w:t>
      </w:r>
      <w:r w:rsidR="384F99BB" w:rsidRPr="00D14584">
        <w:rPr>
          <w:rFonts w:ascii="Calibri" w:hAnsi="Calibri" w:cs="Calibri"/>
          <w:color w:val="FF0000"/>
          <w:lang w:eastAsia="en-NZ"/>
        </w:rPr>
        <w:t>anager/</w:t>
      </w:r>
      <w:r w:rsidR="2BC8741B" w:rsidRPr="00D14584">
        <w:rPr>
          <w:rFonts w:ascii="Calibri" w:hAnsi="Calibri" w:cs="Calibri"/>
          <w:color w:val="FF0000"/>
          <w:lang w:eastAsia="en-NZ"/>
        </w:rPr>
        <w:t>H</w:t>
      </w:r>
      <w:r w:rsidR="384F99BB" w:rsidRPr="00D14584">
        <w:rPr>
          <w:rFonts w:ascii="Calibri" w:hAnsi="Calibri" w:cs="Calibri"/>
          <w:color w:val="FF0000"/>
          <w:lang w:eastAsia="en-NZ"/>
        </w:rPr>
        <w:t>ead of Nursing/</w:t>
      </w:r>
      <w:r w:rsidR="2D07D2FB" w:rsidRPr="00D14584">
        <w:rPr>
          <w:rFonts w:ascii="Calibri" w:hAnsi="Calibri" w:cs="Calibri"/>
          <w:color w:val="FF0000"/>
          <w:lang w:eastAsia="en-NZ"/>
        </w:rPr>
        <w:t xml:space="preserve">Chief Pharmacist, </w:t>
      </w:r>
      <w:r w:rsidR="5B3D63B7" w:rsidRPr="00D14584">
        <w:rPr>
          <w:rFonts w:ascii="Calibri" w:hAnsi="Calibri" w:cs="Calibri"/>
          <w:color w:val="FF0000"/>
          <w:lang w:eastAsia="en-NZ"/>
        </w:rPr>
        <w:t>etc.</w:t>
      </w:r>
      <w:r w:rsidR="5B3D63B7" w:rsidRPr="00D14584">
        <w:rPr>
          <w:rFonts w:ascii="Calibri" w:hAnsi="Calibri" w:cs="Calibri"/>
          <w:lang w:eastAsia="en-NZ"/>
        </w:rPr>
        <w:t>]</w:t>
      </w:r>
      <w:r w:rsidR="5B3D63B7" w:rsidRPr="00D14584">
        <w:rPr>
          <w:rFonts w:ascii="Calibri" w:hAnsi="Calibri" w:cs="Calibri"/>
          <w:b/>
          <w:bCs/>
          <w:i/>
          <w:iCs/>
          <w:lang w:eastAsia="en-NZ"/>
        </w:rPr>
        <w:t xml:space="preserve"> </w:t>
      </w:r>
      <w:r w:rsidR="5B3D63B7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&lt;</w:t>
      </w:r>
      <w:r w:rsidR="2D07D2FB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as applicable&gt;</w:t>
      </w:r>
    </w:p>
    <w:p w14:paraId="2F164962" w14:textId="6BD5CBD9" w:rsidR="00D302A2" w:rsidRPr="00D14584" w:rsidRDefault="6C37A83D" w:rsidP="50643CB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[</w:t>
      </w:r>
      <w:r w:rsidRPr="00D14584">
        <w:rPr>
          <w:rFonts w:ascii="Calibri" w:hAnsi="Calibri" w:cs="Calibri"/>
          <w:color w:val="FF0000"/>
          <w:lang w:eastAsia="en-NZ"/>
        </w:rPr>
        <w:t>Company</w:t>
      </w:r>
      <w:r w:rsidR="009B0E2C" w:rsidRPr="00D14584">
        <w:rPr>
          <w:rFonts w:ascii="Calibri" w:hAnsi="Calibri" w:cs="Calibri"/>
          <w:color w:val="FF0000"/>
          <w:lang w:eastAsia="en-NZ"/>
        </w:rPr>
        <w:t>/Sponsor</w:t>
      </w:r>
      <w:r w:rsidRPr="00D14584">
        <w:rPr>
          <w:rFonts w:ascii="Calibri" w:hAnsi="Calibri" w:cs="Calibri"/>
          <w:color w:val="FF0000"/>
          <w:lang w:eastAsia="en-NZ"/>
        </w:rPr>
        <w:t xml:space="preserve"> Name</w:t>
      </w:r>
      <w:r w:rsidRPr="00D14584">
        <w:rPr>
          <w:rFonts w:ascii="Calibri" w:hAnsi="Calibri" w:cs="Calibri"/>
          <w:lang w:eastAsia="en-NZ"/>
        </w:rPr>
        <w:t xml:space="preserve">], </w:t>
      </w:r>
      <w:r w:rsidR="6804B12C" w:rsidRPr="00D14584">
        <w:rPr>
          <w:rFonts w:ascii="Calibri" w:hAnsi="Calibri" w:cs="Calibri"/>
        </w:rPr>
        <w:t>following agreement with the Therapeutic Goods Administration (TGA)</w:t>
      </w:r>
      <w:r w:rsidRPr="00D14584">
        <w:rPr>
          <w:rFonts w:ascii="Calibri" w:hAnsi="Calibri" w:cs="Calibri"/>
        </w:rPr>
        <w:t xml:space="preserve">, </w:t>
      </w:r>
      <w:r w:rsidRPr="00D14584">
        <w:rPr>
          <w:rFonts w:ascii="Calibri" w:hAnsi="Calibri" w:cs="Calibri"/>
          <w:lang w:eastAsia="en-NZ"/>
        </w:rPr>
        <w:t>is conducting a [</w:t>
      </w:r>
      <w:r w:rsidRPr="00D14584">
        <w:rPr>
          <w:rFonts w:ascii="Calibri" w:hAnsi="Calibri" w:cs="Calibri"/>
          <w:color w:val="FF0000"/>
          <w:lang w:eastAsia="en-NZ"/>
        </w:rPr>
        <w:t xml:space="preserve">type of </w:t>
      </w:r>
      <w:r w:rsidR="002D51D7">
        <w:rPr>
          <w:rFonts w:ascii="Calibri" w:hAnsi="Calibri" w:cs="Calibri"/>
          <w:color w:val="FF0000"/>
          <w:lang w:eastAsia="en-NZ"/>
        </w:rPr>
        <w:t>market</w:t>
      </w:r>
      <w:r w:rsidR="49DFFDDA" w:rsidRPr="00D14584">
        <w:rPr>
          <w:rFonts w:ascii="Calibri" w:hAnsi="Calibri" w:cs="Calibri"/>
          <w:color w:val="FF0000"/>
          <w:lang w:eastAsia="en-NZ"/>
        </w:rPr>
        <w:t xml:space="preserve"> action</w:t>
      </w:r>
      <w:r w:rsidRPr="00D14584">
        <w:rPr>
          <w:rFonts w:ascii="Calibri" w:hAnsi="Calibri" w:cs="Calibri"/>
          <w:lang w:eastAsia="en-NZ"/>
        </w:rPr>
        <w:t>] of the above 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product name and form/description</w:t>
      </w:r>
      <w:r w:rsidRPr="00D14584">
        <w:rPr>
          <w:rFonts w:ascii="Calibri" w:hAnsi="Calibri" w:cs="Calibri"/>
          <w:lang w:eastAsia="en-NZ"/>
        </w:rPr>
        <w:t xml:space="preserve">]. </w:t>
      </w:r>
    </w:p>
    <w:p w14:paraId="47A8D640" w14:textId="34C29CFE" w:rsidR="00D302A2" w:rsidRPr="00D14584" w:rsidRDefault="6C37A83D" w:rsidP="00D302A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 xml:space="preserve"> </w:t>
      </w:r>
      <w:r w:rsidR="2D564E7E" w:rsidRPr="00D14584">
        <w:rPr>
          <w:rFonts w:ascii="Calibri" w:hAnsi="Calibri" w:cs="Calibri"/>
          <w:lang w:eastAsia="en-NZ"/>
        </w:rPr>
        <w:t>T</w:t>
      </w:r>
      <w:r w:rsidRPr="00D14584">
        <w:rPr>
          <w:rFonts w:ascii="Calibri" w:hAnsi="Calibri" w:cs="Calibri"/>
          <w:lang w:eastAsia="en-NZ"/>
        </w:rPr>
        <w:t>he potentially affected product [</w:t>
      </w:r>
      <w:r w:rsidRPr="00D14584">
        <w:rPr>
          <w:rFonts w:ascii="Calibri" w:hAnsi="Calibri" w:cs="Calibri"/>
          <w:color w:val="FF0000"/>
          <w:lang w:eastAsia="en-NZ"/>
        </w:rPr>
        <w:t>has been/may have been</w:t>
      </w:r>
      <w:r w:rsidRPr="00D14584">
        <w:rPr>
          <w:rFonts w:ascii="Calibri" w:hAnsi="Calibri" w:cs="Calibri"/>
          <w:lang w:eastAsia="en-NZ"/>
        </w:rPr>
        <w:t>] supplied to your organisation.</w:t>
      </w:r>
    </w:p>
    <w:p w14:paraId="26041DB3" w14:textId="7019D398" w:rsidR="00D302A2" w:rsidRPr="00D14584" w:rsidRDefault="00F35241" w:rsidP="00911953">
      <w:pPr>
        <w:pStyle w:val="Heading3"/>
        <w:rPr>
          <w:rFonts w:ascii="Calibri" w:hAnsi="Calibri" w:cs="Calibri"/>
        </w:rPr>
      </w:pPr>
      <w:r w:rsidRPr="00D14584">
        <w:rPr>
          <w:rFonts w:ascii="Calibri" w:hAnsi="Calibri" w:cs="Calibri"/>
        </w:rPr>
        <w:t>What is the problem?</w:t>
      </w:r>
    </w:p>
    <w:p w14:paraId="533BAD01" w14:textId="7F64D0C3" w:rsidR="00D302A2" w:rsidRPr="00D14584" w:rsidRDefault="057AB99F" w:rsidP="50643CB2">
      <w:pPr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</w:pP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&lt;</w:t>
      </w:r>
      <w:r w:rsidR="14259B0C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Clearly d</w:t>
      </w:r>
      <w:r w:rsidR="6C37A83D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escribe</w:t>
      </w:r>
      <w:r w:rsidR="50315268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:</w:t>
      </w:r>
      <w:r w:rsidR="6C37A83D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 </w:t>
      </w:r>
    </w:p>
    <w:p w14:paraId="0F78B4FE" w14:textId="77777777" w:rsidR="0062060F" w:rsidRPr="00D14584" w:rsidRDefault="6C37A83D" w:rsidP="0062060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</w:rPr>
      </w:pPr>
      <w:r w:rsidRPr="00D14584">
        <w:rPr>
          <w:rFonts w:ascii="Calibri" w:hAnsi="Calibri" w:cs="Calibri"/>
          <w:b/>
          <w:bCs/>
          <w:i/>
          <w:iCs/>
          <w:color w:val="FF0000"/>
        </w:rPr>
        <w:t xml:space="preserve">the </w:t>
      </w:r>
      <w:r w:rsidR="0062060F" w:rsidRPr="00D14584">
        <w:rPr>
          <w:rFonts w:ascii="Calibri" w:hAnsi="Calibri" w:cs="Calibri"/>
          <w:b/>
          <w:bCs/>
          <w:i/>
          <w:iCs/>
          <w:color w:val="FF0000"/>
        </w:rPr>
        <w:t>identified problem</w:t>
      </w:r>
    </w:p>
    <w:p w14:paraId="3CBD6AC4" w14:textId="1817A172" w:rsidR="00D302A2" w:rsidRPr="00D14584" w:rsidRDefault="0062060F" w:rsidP="0062060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</w:rPr>
      </w:pPr>
      <w:r w:rsidRPr="00D14584">
        <w:rPr>
          <w:rFonts w:ascii="Calibri" w:hAnsi="Calibri" w:cs="Calibri"/>
          <w:b/>
          <w:bCs/>
          <w:i/>
          <w:iCs/>
          <w:color w:val="FF0000"/>
        </w:rPr>
        <w:t xml:space="preserve">the </w:t>
      </w:r>
      <w:r w:rsidR="6C37A83D" w:rsidRPr="00D14584">
        <w:rPr>
          <w:rFonts w:ascii="Calibri" w:hAnsi="Calibri" w:cs="Calibri"/>
          <w:b/>
          <w:bCs/>
          <w:i/>
          <w:iCs/>
          <w:color w:val="FF0000"/>
        </w:rPr>
        <w:t>potential hazard</w:t>
      </w:r>
      <w:r w:rsidR="17F3039B" w:rsidRPr="00D14584">
        <w:rPr>
          <w:rFonts w:ascii="Calibri" w:hAnsi="Calibri" w:cs="Calibri"/>
          <w:b/>
          <w:bCs/>
          <w:i/>
          <w:iCs/>
          <w:color w:val="FF0000"/>
        </w:rPr>
        <w:t>(s)</w:t>
      </w:r>
    </w:p>
    <w:p w14:paraId="6F9A5E59" w14:textId="046C31FD" w:rsidR="00BD5BF4" w:rsidRPr="00D14584" w:rsidRDefault="3C46EE81" w:rsidP="0062060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</w:rPr>
      </w:pP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the</w:t>
      </w:r>
      <w:r w:rsidR="6C37A83D" w:rsidRPr="00D14584"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="0DCF3F2F" w:rsidRPr="00D14584">
        <w:rPr>
          <w:rFonts w:ascii="Calibri" w:hAnsi="Calibri" w:cs="Calibri"/>
          <w:b/>
          <w:bCs/>
          <w:i/>
          <w:iCs/>
          <w:color w:val="FF0000"/>
        </w:rPr>
        <w:t xml:space="preserve">associated </w:t>
      </w:r>
      <w:r w:rsidR="6C37A83D" w:rsidRPr="00D14584">
        <w:rPr>
          <w:rFonts w:ascii="Calibri" w:hAnsi="Calibri" w:cs="Calibri"/>
          <w:b/>
          <w:bCs/>
          <w:i/>
          <w:iCs/>
          <w:color w:val="FF0000"/>
        </w:rPr>
        <w:t xml:space="preserve">risk </w:t>
      </w:r>
      <w:r w:rsidR="7FAD1EBC" w:rsidRPr="00D14584">
        <w:rPr>
          <w:rFonts w:ascii="Calibri" w:hAnsi="Calibri" w:cs="Calibri"/>
          <w:b/>
          <w:bCs/>
          <w:i/>
          <w:iCs/>
          <w:color w:val="FF0000"/>
        </w:rPr>
        <w:t>of the hazard</w:t>
      </w:r>
      <w:r w:rsidR="25A339C4" w:rsidRPr="00D14584">
        <w:rPr>
          <w:rFonts w:ascii="Calibri" w:hAnsi="Calibri" w:cs="Calibri"/>
          <w:b/>
          <w:bCs/>
          <w:i/>
          <w:iCs/>
          <w:color w:val="FF0000"/>
        </w:rPr>
        <w:t>(s)</w:t>
      </w:r>
      <w:r w:rsidR="7FAD1EBC" w:rsidRPr="00D14584">
        <w:rPr>
          <w:rFonts w:ascii="Calibri" w:hAnsi="Calibri" w:cs="Calibri"/>
          <w:b/>
          <w:bCs/>
          <w:i/>
          <w:iCs/>
          <w:color w:val="FF0000"/>
        </w:rPr>
        <w:t xml:space="preserve"> </w:t>
      </w:r>
    </w:p>
    <w:p w14:paraId="02727B4E" w14:textId="57FFEC24" w:rsidR="00BD5BF4" w:rsidRPr="00D14584" w:rsidRDefault="7FAD1EBC" w:rsidP="0062060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how </w:t>
      </w:r>
      <w:r w:rsidRPr="00D14584">
        <w:rPr>
          <w:rFonts w:ascii="Calibri" w:hAnsi="Calibri" w:cs="Calibri"/>
          <w:b/>
          <w:bCs/>
          <w:i/>
          <w:iCs/>
          <w:color w:val="FF0000"/>
        </w:rPr>
        <w:t>user</w:t>
      </w:r>
      <w:r w:rsidR="00BD5BF4" w:rsidRPr="00D14584">
        <w:rPr>
          <w:rFonts w:ascii="Calibri" w:hAnsi="Calibri" w:cs="Calibri"/>
          <w:b/>
          <w:bCs/>
          <w:i/>
          <w:iCs/>
          <w:color w:val="FF0000"/>
        </w:rPr>
        <w:t>s</w:t>
      </w:r>
      <w:r w:rsidRPr="00D14584"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c</w:t>
      </w:r>
      <w:r w:rsidRPr="00D14584">
        <w:rPr>
          <w:rFonts w:ascii="Calibri" w:hAnsi="Calibri" w:cs="Calibri"/>
          <w:b/>
          <w:bCs/>
          <w:i/>
          <w:iCs/>
          <w:color w:val="FF0000"/>
        </w:rPr>
        <w:t>ould be exposed to the hazard</w:t>
      </w:r>
      <w:r w:rsidR="11AB380C" w:rsidRPr="00D14584">
        <w:rPr>
          <w:rFonts w:ascii="Calibri" w:hAnsi="Calibri" w:cs="Calibri"/>
          <w:b/>
          <w:bCs/>
          <w:i/>
          <w:iCs/>
          <w:color w:val="FF0000"/>
        </w:rPr>
        <w:t>(s)</w:t>
      </w:r>
    </w:p>
    <w:p w14:paraId="130E0E5D" w14:textId="6C7971A1" w:rsidR="00D302A2" w:rsidRPr="00D14584" w:rsidRDefault="00F35241" w:rsidP="00BD5BF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color w:val="FF0000"/>
        </w:rPr>
      </w:pP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health </w:t>
      </w:r>
      <w:r w:rsidR="6C37A83D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consequences for </w:t>
      </w:r>
      <w:r w:rsidR="00BD5BF4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users</w:t>
      </w:r>
      <w:r w:rsidR="6C37A83D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 </w:t>
      </w:r>
      <w:r w:rsidR="60B5F613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exposed to the hazard</w:t>
      </w: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(s)</w:t>
      </w:r>
      <w:r w:rsidR="60B5F613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 </w:t>
      </w:r>
      <w:r w:rsidR="00BD5BF4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–</w:t>
      </w:r>
      <w:r w:rsidR="20D89C5C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 </w:t>
      </w:r>
      <w:r w:rsidR="00BD5BF4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must </w:t>
      </w:r>
      <w:r w:rsidR="00BD5BF4" w:rsidRPr="00D14584">
        <w:rPr>
          <w:rFonts w:ascii="Calibri" w:hAnsi="Calibri" w:cs="Calibri"/>
          <w:b/>
          <w:bCs/>
          <w:i/>
          <w:iCs/>
          <w:color w:val="FF0000"/>
        </w:rPr>
        <w:t xml:space="preserve">detail </w:t>
      </w:r>
      <w:r w:rsidR="6C37A83D" w:rsidRPr="00D14584">
        <w:rPr>
          <w:rFonts w:ascii="Calibri" w:hAnsi="Calibri" w:cs="Calibri"/>
          <w:b/>
          <w:bCs/>
          <w:i/>
          <w:iCs/>
          <w:color w:val="FF0000"/>
        </w:rPr>
        <w:t>the worst-case scenario</w:t>
      </w:r>
      <w:r w:rsidR="00BC2047" w:rsidRPr="00D14584">
        <w:rPr>
          <w:rFonts w:ascii="Calibri" w:hAnsi="Calibri" w:cs="Calibri"/>
          <w:b/>
          <w:bCs/>
          <w:i/>
          <w:iCs/>
          <w:color w:val="FF0000"/>
        </w:rPr>
        <w:t xml:space="preserve"> and</w:t>
      </w:r>
    </w:p>
    <w:p w14:paraId="14B888F6" w14:textId="1954BAFA" w:rsidR="00F35241" w:rsidRPr="00D14584" w:rsidRDefault="00F35241" w:rsidP="00BC204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iCs/>
          <w:color w:val="FF0000"/>
        </w:rPr>
      </w:pPr>
      <w:r w:rsidRPr="00D14584">
        <w:rPr>
          <w:rFonts w:ascii="Calibri" w:hAnsi="Calibri" w:cs="Calibri"/>
          <w:b/>
          <w:bCs/>
          <w:i/>
          <w:iCs/>
          <w:color w:val="FF0000"/>
        </w:rPr>
        <w:t>describe any applicable standards that the product is not in compliance with.&gt;</w:t>
      </w:r>
    </w:p>
    <w:p w14:paraId="3A2FD41F" w14:textId="6E2DCC36" w:rsidR="00BD5BF4" w:rsidRPr="00D14584" w:rsidRDefault="6C37A83D" w:rsidP="00F35241">
      <w:pPr>
        <w:rPr>
          <w:rFonts w:ascii="Calibri" w:eastAsiaTheme="minorEastAsia" w:hAnsi="Calibri" w:cs="Calibri"/>
          <w:lang w:eastAsia="en-NZ"/>
        </w:rPr>
      </w:pPr>
      <w:r w:rsidRPr="00D14584">
        <w:rPr>
          <w:rFonts w:ascii="Calibri" w:eastAsiaTheme="minorEastAsia" w:hAnsi="Calibri" w:cs="Calibri"/>
          <w:lang w:eastAsia="en-NZ"/>
        </w:rPr>
        <w:t xml:space="preserve">This </w:t>
      </w:r>
      <w:bookmarkStart w:id="0" w:name="_Hlk161910675"/>
      <w:r w:rsidR="54FB927B" w:rsidRPr="00D14584">
        <w:rPr>
          <w:rFonts w:ascii="Calibri" w:eastAsiaTheme="minorEastAsia" w:hAnsi="Calibri" w:cs="Calibri"/>
          <w:lang w:eastAsia="en-NZ"/>
        </w:rPr>
        <w:t>[</w:t>
      </w:r>
      <w:r w:rsidR="54FB927B" w:rsidRPr="00D14584">
        <w:rPr>
          <w:rFonts w:ascii="Calibri" w:eastAsiaTheme="minorEastAsia" w:hAnsi="Calibri" w:cs="Calibri"/>
          <w:color w:val="FF0000"/>
          <w:lang w:eastAsia="en-NZ"/>
        </w:rPr>
        <w:t xml:space="preserve">type of </w:t>
      </w:r>
      <w:r w:rsidR="002D51D7">
        <w:rPr>
          <w:rFonts w:ascii="Calibri" w:eastAsiaTheme="minorEastAsia" w:hAnsi="Calibri" w:cs="Calibri"/>
          <w:color w:val="FF0000"/>
          <w:lang w:eastAsia="en-NZ"/>
        </w:rPr>
        <w:t>market</w:t>
      </w:r>
      <w:r w:rsidR="00BE0A06" w:rsidRPr="00D14584">
        <w:rPr>
          <w:rFonts w:ascii="Calibri" w:eastAsiaTheme="minorEastAsia" w:hAnsi="Calibri" w:cs="Calibri"/>
          <w:color w:val="FF0000"/>
          <w:lang w:eastAsia="en-NZ"/>
        </w:rPr>
        <w:t xml:space="preserve"> action</w:t>
      </w:r>
      <w:r w:rsidR="54FB927B" w:rsidRPr="00D14584">
        <w:rPr>
          <w:rFonts w:ascii="Calibri" w:eastAsiaTheme="minorEastAsia" w:hAnsi="Calibri" w:cs="Calibri"/>
          <w:lang w:eastAsia="en-NZ"/>
        </w:rPr>
        <w:t xml:space="preserve">] </w:t>
      </w:r>
      <w:bookmarkEnd w:id="0"/>
      <w:r w:rsidRPr="00D14584">
        <w:rPr>
          <w:rFonts w:ascii="Calibri" w:eastAsiaTheme="minorEastAsia" w:hAnsi="Calibri" w:cs="Calibri"/>
          <w:lang w:eastAsia="en-NZ"/>
        </w:rPr>
        <w:t>does not affect any other 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batches/lots/versions</w:t>
      </w:r>
      <w:r w:rsidRPr="00D14584">
        <w:rPr>
          <w:rFonts w:ascii="Calibri" w:eastAsiaTheme="minorEastAsia" w:hAnsi="Calibri" w:cs="Calibri"/>
          <w:lang w:eastAsia="en-NZ"/>
        </w:rPr>
        <w:t>] of 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product name and form/description</w:t>
      </w:r>
      <w:r w:rsidRPr="00D14584">
        <w:rPr>
          <w:rFonts w:ascii="Calibri" w:eastAsiaTheme="minorEastAsia" w:hAnsi="Calibri" w:cs="Calibri"/>
          <w:lang w:eastAsia="en-NZ"/>
        </w:rPr>
        <w:t>] or any other 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company name</w:t>
      </w:r>
      <w:r w:rsidRPr="00D14584">
        <w:rPr>
          <w:rFonts w:ascii="Calibri" w:eastAsiaTheme="minorEastAsia" w:hAnsi="Calibri" w:cs="Calibri"/>
          <w:lang w:eastAsia="en-NZ"/>
        </w:rPr>
        <w:t>] products</w:t>
      </w:r>
      <w:r w:rsidR="00BD5BF4" w:rsidRPr="00D14584">
        <w:rPr>
          <w:rFonts w:ascii="Calibri" w:eastAsiaTheme="minorEastAsia" w:hAnsi="Calibri" w:cs="Calibri"/>
          <w:lang w:eastAsia="en-NZ"/>
        </w:rPr>
        <w:t xml:space="preserve">. </w:t>
      </w:r>
    </w:p>
    <w:p w14:paraId="2C5E4BE6" w14:textId="3EEDD21B" w:rsidR="008901BF" w:rsidRPr="00D14584" w:rsidRDefault="6C37A83D" w:rsidP="50643CB2">
      <w:pPr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</w:pPr>
      <w:r w:rsidRPr="00D14584">
        <w:rPr>
          <w:rFonts w:ascii="Calibri" w:eastAsiaTheme="minorEastAsia" w:hAnsi="Calibri" w:cs="Calibri"/>
          <w:lang w:eastAsia="en-NZ"/>
        </w:rPr>
        <w:t>This 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batch/lot/version</w:t>
      </w:r>
      <w:r w:rsidRPr="00D14584">
        <w:rPr>
          <w:rFonts w:ascii="Calibri" w:eastAsiaTheme="minorEastAsia" w:hAnsi="Calibri" w:cs="Calibri"/>
          <w:lang w:eastAsia="en-NZ"/>
        </w:rPr>
        <w:t>] has been distributed to 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hospitals/pharmacy/dentists, etc.</w:t>
      </w:r>
      <w:r w:rsidRPr="00D14584">
        <w:rPr>
          <w:rFonts w:ascii="Calibri" w:eastAsiaTheme="minorEastAsia" w:hAnsi="Calibri" w:cs="Calibri"/>
          <w:lang w:eastAsia="en-NZ"/>
        </w:rPr>
        <w:t>] since [</w:t>
      </w:r>
      <w:r w:rsidRPr="00D14584">
        <w:rPr>
          <w:rFonts w:ascii="Calibri" w:eastAsiaTheme="minorEastAsia" w:hAnsi="Calibri" w:cs="Calibri"/>
          <w:color w:val="FF0000"/>
          <w:lang w:eastAsia="en-NZ"/>
        </w:rPr>
        <w:t>date</w:t>
      </w:r>
      <w:r w:rsidRPr="00D14584">
        <w:rPr>
          <w:rFonts w:ascii="Calibri" w:eastAsiaTheme="minorEastAsia" w:hAnsi="Calibri" w:cs="Calibri"/>
          <w:lang w:eastAsia="en-NZ"/>
        </w:rPr>
        <w:t>].</w:t>
      </w:r>
    </w:p>
    <w:p w14:paraId="22BD4918" w14:textId="0EFDFAB8" w:rsidR="00D302A2" w:rsidRPr="00D14584" w:rsidRDefault="5C045406">
      <w:pPr>
        <w:rPr>
          <w:rFonts w:ascii="Calibri" w:eastAsiaTheme="minorEastAsia" w:hAnsi="Calibri" w:cs="Calibri"/>
          <w:lang w:eastAsia="en-NZ"/>
        </w:rPr>
      </w:pP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lastRenderedPageBreak/>
        <w:t xml:space="preserve">&lt;You </w:t>
      </w:r>
      <w:r w:rsidR="1691F3F7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may include o</w:t>
      </w:r>
      <w:r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ther product identification details</w:t>
      </w:r>
      <w:r w:rsidR="08FADC14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 here</w:t>
      </w:r>
      <w:r w:rsidR="00D30B21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 </w:t>
      </w:r>
      <w:r w:rsidR="10744908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– include images of the </w:t>
      </w:r>
      <w:r w:rsidR="1CBCCD46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 xml:space="preserve">product and/or </w:t>
      </w:r>
      <w:r w:rsidR="10744908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defect where possible</w:t>
      </w:r>
      <w:r w:rsidR="6C37A83D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.</w:t>
      </w:r>
      <w:r w:rsidR="29A4AABC" w:rsidRPr="00D14584">
        <w:rPr>
          <w:rFonts w:ascii="Calibri" w:eastAsiaTheme="minorEastAsia" w:hAnsi="Calibri" w:cs="Calibri"/>
          <w:b/>
          <w:bCs/>
          <w:i/>
          <w:iCs/>
          <w:color w:val="FF0000"/>
          <w:lang w:eastAsia="en-NZ"/>
        </w:rPr>
        <w:t>&gt;</w:t>
      </w:r>
    </w:p>
    <w:p w14:paraId="65A996D4" w14:textId="77777777" w:rsidR="00D14584" w:rsidRDefault="00D14584" w:rsidP="00911953">
      <w:pPr>
        <w:pStyle w:val="Heading3"/>
        <w:rPr>
          <w:rFonts w:ascii="Calibri" w:hAnsi="Calibri" w:cs="Calibri"/>
        </w:rPr>
      </w:pPr>
    </w:p>
    <w:p w14:paraId="5CE446E2" w14:textId="525D704A" w:rsidR="00D302A2" w:rsidRPr="00D14584" w:rsidRDefault="00F35241" w:rsidP="00911953">
      <w:pPr>
        <w:pStyle w:val="Heading3"/>
        <w:rPr>
          <w:rFonts w:ascii="Calibri" w:hAnsi="Calibri" w:cs="Calibri"/>
        </w:rPr>
      </w:pPr>
      <w:r w:rsidRPr="00D14584">
        <w:rPr>
          <w:rFonts w:ascii="Calibri" w:hAnsi="Calibri" w:cs="Calibri"/>
        </w:rPr>
        <w:t>What should you do?</w:t>
      </w:r>
    </w:p>
    <w:p w14:paraId="7D495F25" w14:textId="77777777" w:rsidR="00D302A2" w:rsidRPr="00D14584" w:rsidRDefault="00D302A2" w:rsidP="008901BF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Inspect your stock [</w:t>
      </w:r>
      <w:r w:rsidRPr="00D14584">
        <w:rPr>
          <w:rFonts w:ascii="Calibri" w:hAnsi="Calibri" w:cs="Calibri"/>
          <w:b/>
          <w:lang w:eastAsia="en-NZ"/>
        </w:rPr>
        <w:t>immediately</w:t>
      </w:r>
      <w:r w:rsidRPr="00D14584">
        <w:rPr>
          <w:rFonts w:ascii="Calibri" w:hAnsi="Calibri" w:cs="Calibri"/>
          <w:lang w:eastAsia="en-NZ"/>
        </w:rPr>
        <w:t xml:space="preserve"> (</w:t>
      </w:r>
      <w:r w:rsidR="008901BF" w:rsidRPr="00D14584">
        <w:rPr>
          <w:rFonts w:ascii="Calibri" w:hAnsi="Calibri" w:cs="Calibri"/>
          <w:lang w:eastAsia="en-NZ"/>
        </w:rPr>
        <w:t>f</w:t>
      </w:r>
      <w:r w:rsidRPr="00D14584">
        <w:rPr>
          <w:rFonts w:ascii="Calibri" w:hAnsi="Calibri" w:cs="Calibri"/>
          <w:lang w:eastAsia="en-NZ"/>
        </w:rPr>
        <w:t>or Class I and II) and quarantine affected stock &lt;batch numbers&gt; on hand to prevent further use].</w:t>
      </w:r>
    </w:p>
    <w:p w14:paraId="7AB321E8" w14:textId="58CE2975" w:rsidR="00D302A2" w:rsidRPr="00D14584" w:rsidRDefault="6C37A83D" w:rsidP="008901BF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</w:rPr>
        <w:t>[</w:t>
      </w:r>
      <w:r w:rsidRPr="00D14584">
        <w:rPr>
          <w:rFonts w:ascii="Calibri" w:hAnsi="Calibri" w:cs="Calibri"/>
          <w:color w:val="FF0000"/>
        </w:rPr>
        <w:t xml:space="preserve">For a </w:t>
      </w:r>
      <w:r w:rsidR="00D275AE">
        <w:rPr>
          <w:rFonts w:ascii="Calibri" w:hAnsi="Calibri" w:cs="Calibri"/>
          <w:color w:val="FF0000"/>
        </w:rPr>
        <w:t>market action involving implanted goods</w:t>
      </w:r>
      <w:r w:rsidRPr="00D14584">
        <w:rPr>
          <w:rFonts w:ascii="Calibri" w:hAnsi="Calibri" w:cs="Calibri"/>
          <w:color w:val="FF0000"/>
        </w:rPr>
        <w:t xml:space="preserve">, provide advice about ongoing </w:t>
      </w:r>
      <w:r w:rsidR="00D275AE" w:rsidRPr="00D14584">
        <w:rPr>
          <w:rFonts w:ascii="Calibri" w:hAnsi="Calibri" w:cs="Calibri"/>
          <w:color w:val="FF0000"/>
        </w:rPr>
        <w:t xml:space="preserve">patient </w:t>
      </w:r>
      <w:r w:rsidRPr="00D14584">
        <w:rPr>
          <w:rFonts w:ascii="Calibri" w:hAnsi="Calibri" w:cs="Calibri"/>
          <w:color w:val="FF0000"/>
        </w:rPr>
        <w:t xml:space="preserve">management </w:t>
      </w:r>
      <w:r w:rsidR="00D275AE">
        <w:rPr>
          <w:rFonts w:ascii="Calibri" w:hAnsi="Calibri" w:cs="Calibri"/>
          <w:color w:val="FF0000"/>
        </w:rPr>
        <w:t xml:space="preserve">for </w:t>
      </w:r>
      <w:r w:rsidRPr="00D14584">
        <w:rPr>
          <w:rFonts w:ascii="Calibri" w:hAnsi="Calibri" w:cs="Calibri"/>
          <w:color w:val="FF0000"/>
        </w:rPr>
        <w:t xml:space="preserve">the affected </w:t>
      </w:r>
      <w:r w:rsidR="00C21022">
        <w:rPr>
          <w:rFonts w:ascii="Calibri" w:hAnsi="Calibri" w:cs="Calibri"/>
          <w:color w:val="FF0000"/>
        </w:rPr>
        <w:t xml:space="preserve">implanted </w:t>
      </w:r>
      <w:r w:rsidRPr="00D14584">
        <w:rPr>
          <w:rFonts w:ascii="Calibri" w:hAnsi="Calibri" w:cs="Calibri"/>
          <w:color w:val="FF0000"/>
        </w:rPr>
        <w:t>medical device or biological.</w:t>
      </w:r>
      <w:r w:rsidRPr="00D14584">
        <w:rPr>
          <w:rFonts w:ascii="Calibri" w:hAnsi="Calibri" w:cs="Calibri"/>
        </w:rPr>
        <w:t>]</w:t>
      </w:r>
    </w:p>
    <w:p w14:paraId="4CDDB403" w14:textId="4E139F5B" w:rsidR="5DFA6AAB" w:rsidRPr="00D14584" w:rsidRDefault="5DFA6AAB">
      <w:pPr>
        <w:rPr>
          <w:rFonts w:ascii="Calibri" w:hAnsi="Calibri" w:cs="Calibri"/>
          <w:color w:val="FF0000"/>
        </w:rPr>
      </w:pPr>
      <w:r w:rsidRPr="00D14584">
        <w:rPr>
          <w:rFonts w:ascii="Calibri" w:hAnsi="Calibri" w:cs="Calibri"/>
        </w:rPr>
        <w:t>[</w:t>
      </w:r>
      <w:r w:rsidRPr="00D14584">
        <w:rPr>
          <w:rFonts w:ascii="Calibri" w:hAnsi="Calibri" w:cs="Calibri"/>
          <w:color w:val="FF0000"/>
        </w:rPr>
        <w:t xml:space="preserve">For Product </w:t>
      </w:r>
      <w:r w:rsidR="00B416E4">
        <w:rPr>
          <w:rFonts w:ascii="Calibri" w:hAnsi="Calibri" w:cs="Calibri"/>
          <w:color w:val="FF0000"/>
        </w:rPr>
        <w:t>Alerts and Product</w:t>
      </w:r>
      <w:r w:rsidRPr="00D14584">
        <w:rPr>
          <w:rFonts w:ascii="Calibri" w:hAnsi="Calibri" w:cs="Calibri"/>
          <w:color w:val="FF0000"/>
        </w:rPr>
        <w:t xml:space="preserve"> Corrections </w:t>
      </w:r>
      <w:r w:rsidR="00B416E4">
        <w:rPr>
          <w:rFonts w:ascii="Calibri" w:hAnsi="Calibri" w:cs="Calibri"/>
          <w:color w:val="FF0000"/>
        </w:rPr>
        <w:t>where</w:t>
      </w:r>
      <w:r w:rsidRPr="00D14584">
        <w:rPr>
          <w:rFonts w:ascii="Calibri" w:hAnsi="Calibri" w:cs="Calibri"/>
          <w:color w:val="FF0000"/>
        </w:rPr>
        <w:t xml:space="preserve"> </w:t>
      </w:r>
      <w:r w:rsidR="527BFDFD" w:rsidRPr="00D14584">
        <w:rPr>
          <w:rFonts w:ascii="Calibri" w:hAnsi="Calibri" w:cs="Calibri"/>
          <w:color w:val="FF0000"/>
        </w:rPr>
        <w:t>stock</w:t>
      </w:r>
      <w:r w:rsidRPr="00D14584">
        <w:rPr>
          <w:rFonts w:ascii="Calibri" w:hAnsi="Calibri" w:cs="Calibri"/>
          <w:color w:val="FF0000"/>
        </w:rPr>
        <w:t xml:space="preserve"> </w:t>
      </w:r>
      <w:r w:rsidR="00B416E4">
        <w:rPr>
          <w:rFonts w:ascii="Calibri" w:hAnsi="Calibri" w:cs="Calibri"/>
          <w:color w:val="FF0000"/>
        </w:rPr>
        <w:t xml:space="preserve">will </w:t>
      </w:r>
      <w:r w:rsidRPr="00D14584">
        <w:rPr>
          <w:rFonts w:ascii="Calibri" w:hAnsi="Calibri" w:cs="Calibri"/>
          <w:color w:val="FF0000"/>
        </w:rPr>
        <w:t>remain in the market, describe how users can mitigate the risk temporarily</w:t>
      </w:r>
      <w:r w:rsidR="00A27443" w:rsidRPr="00D14584">
        <w:rPr>
          <w:rFonts w:ascii="Calibri" w:hAnsi="Calibri" w:cs="Calibri"/>
          <w:color w:val="FF0000"/>
        </w:rPr>
        <w:t>, or if there are any actions they need to perform, such as installing software, reviewing new warnings, etc.</w:t>
      </w:r>
      <w:r w:rsidR="00A27443" w:rsidRPr="00D14584">
        <w:rPr>
          <w:rFonts w:ascii="Calibri" w:hAnsi="Calibri" w:cs="Calibri"/>
          <w:color w:val="000000"/>
        </w:rPr>
        <w:t>]</w:t>
      </w:r>
    </w:p>
    <w:p w14:paraId="027EF8AC" w14:textId="1DE9ADC7" w:rsidR="00D302A2" w:rsidRPr="00D14584" w:rsidRDefault="6C37A83D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 xml:space="preserve">Complete the attached </w:t>
      </w:r>
      <w:r w:rsidR="00BC2047" w:rsidRPr="00D14584">
        <w:rPr>
          <w:rFonts w:ascii="Calibri" w:hAnsi="Calibri" w:cs="Calibri"/>
          <w:lang w:eastAsia="en-NZ"/>
        </w:rPr>
        <w:t>C</w:t>
      </w:r>
      <w:r w:rsidR="0F87F486" w:rsidRPr="00D14584">
        <w:rPr>
          <w:rFonts w:ascii="Calibri" w:hAnsi="Calibri" w:cs="Calibri"/>
          <w:lang w:eastAsia="en-NZ"/>
        </w:rPr>
        <w:t xml:space="preserve">ustomer </w:t>
      </w:r>
      <w:r w:rsidR="00BC2047" w:rsidRPr="00D14584">
        <w:rPr>
          <w:rFonts w:ascii="Calibri" w:hAnsi="Calibri" w:cs="Calibri"/>
          <w:lang w:eastAsia="en-NZ"/>
        </w:rPr>
        <w:t>R</w:t>
      </w:r>
      <w:r w:rsidR="0F87F486" w:rsidRPr="00D14584">
        <w:rPr>
          <w:rFonts w:ascii="Calibri" w:hAnsi="Calibri" w:cs="Calibri"/>
          <w:lang w:eastAsia="en-NZ"/>
        </w:rPr>
        <w:t xml:space="preserve">esponse </w:t>
      </w:r>
      <w:r w:rsidRPr="00D14584">
        <w:rPr>
          <w:rFonts w:ascii="Calibri" w:hAnsi="Calibri" w:cs="Calibri"/>
          <w:lang w:eastAsia="en-NZ"/>
        </w:rPr>
        <w:t>form [</w:t>
      </w:r>
      <w:r w:rsidRPr="00D14584">
        <w:rPr>
          <w:rFonts w:ascii="Calibri" w:hAnsi="Calibri" w:cs="Calibri"/>
          <w:b/>
          <w:bCs/>
          <w:color w:val="FF0000"/>
          <w:lang w:eastAsia="en-NZ"/>
        </w:rPr>
        <w:t>immediately</w:t>
      </w:r>
      <w:r w:rsidRPr="00D14584">
        <w:rPr>
          <w:rFonts w:ascii="Calibri" w:hAnsi="Calibri" w:cs="Calibri"/>
          <w:color w:val="FF0000"/>
          <w:lang w:eastAsia="en-NZ"/>
        </w:rPr>
        <w:t xml:space="preserve"> </w:t>
      </w:r>
      <w:r w:rsidR="53307B9C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&lt;</w:t>
      </w:r>
      <w:r w:rsidR="6926B973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f</w:t>
      </w:r>
      <w:r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or Class I and II</w:t>
      </w:r>
      <w:r w:rsidR="59DAEF37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&gt;</w:t>
      </w:r>
      <w:r w:rsidRPr="00D14584">
        <w:rPr>
          <w:rFonts w:ascii="Calibri" w:hAnsi="Calibri" w:cs="Calibri"/>
          <w:color w:val="FF0000"/>
          <w:lang w:eastAsia="en-NZ"/>
        </w:rPr>
        <w:t xml:space="preserve"> or by a </w:t>
      </w:r>
      <w:r w:rsidR="71A4D52A" w:rsidRPr="00D14584">
        <w:rPr>
          <w:rFonts w:ascii="Calibri" w:hAnsi="Calibri" w:cs="Calibri"/>
          <w:color w:val="FF0000"/>
          <w:lang w:eastAsia="en-NZ"/>
        </w:rPr>
        <w:t>[</w:t>
      </w:r>
      <w:r w:rsidRPr="00D14584">
        <w:rPr>
          <w:rFonts w:ascii="Calibri" w:hAnsi="Calibri" w:cs="Calibri"/>
          <w:color w:val="FF0000"/>
          <w:lang w:eastAsia="en-NZ"/>
        </w:rPr>
        <w:t>specific date</w:t>
      </w:r>
      <w:r w:rsidR="2F9FD965" w:rsidRPr="00D14584">
        <w:rPr>
          <w:rFonts w:ascii="Calibri" w:hAnsi="Calibri" w:cs="Calibri"/>
          <w:color w:val="FF0000"/>
          <w:lang w:eastAsia="en-NZ"/>
        </w:rPr>
        <w:t>]</w:t>
      </w:r>
      <w:r w:rsidRPr="00D14584">
        <w:rPr>
          <w:rFonts w:ascii="Calibri" w:hAnsi="Calibri" w:cs="Calibri"/>
          <w:color w:val="FF0000"/>
          <w:lang w:eastAsia="en-NZ"/>
        </w:rPr>
        <w:t xml:space="preserve"> </w:t>
      </w:r>
      <w:r w:rsidR="2A5D1CDD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&lt;</w:t>
      </w:r>
      <w:r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for Class III</w:t>
      </w:r>
      <w:r w:rsidR="22D1A8B3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&gt;</w:t>
      </w:r>
      <w:r w:rsidRPr="00D14584">
        <w:rPr>
          <w:rFonts w:ascii="Calibri" w:hAnsi="Calibri" w:cs="Calibri"/>
          <w:lang w:eastAsia="en-NZ"/>
        </w:rPr>
        <w:t xml:space="preserve">] </w:t>
      </w:r>
      <w:r w:rsidRPr="00D14584">
        <w:rPr>
          <w:rFonts w:ascii="Calibri" w:hAnsi="Calibri" w:cs="Calibri"/>
          <w:b/>
          <w:bCs/>
          <w:lang w:eastAsia="en-NZ"/>
        </w:rPr>
        <w:t>even if you do not have any affected stock</w:t>
      </w:r>
      <w:r w:rsidRPr="00D14584">
        <w:rPr>
          <w:rFonts w:ascii="Calibri" w:hAnsi="Calibri" w:cs="Calibri"/>
          <w:lang w:eastAsia="en-NZ"/>
        </w:rPr>
        <w:t xml:space="preserve"> </w:t>
      </w:r>
      <w:r w:rsidR="00BC2047" w:rsidRPr="00D14584">
        <w:rPr>
          <w:rFonts w:ascii="Calibri" w:hAnsi="Calibri" w:cs="Calibri"/>
          <w:lang w:eastAsia="en-NZ"/>
        </w:rPr>
        <w:t>and r</w:t>
      </w:r>
      <w:r w:rsidRPr="00D14584">
        <w:rPr>
          <w:rFonts w:ascii="Calibri" w:hAnsi="Calibri" w:cs="Calibri"/>
          <w:lang w:eastAsia="en-NZ"/>
        </w:rPr>
        <w:t>eturn it to</w:t>
      </w:r>
      <w:r w:rsidR="4729C83D" w:rsidRPr="00D14584">
        <w:rPr>
          <w:rFonts w:ascii="Calibri" w:hAnsi="Calibri" w:cs="Calibri"/>
          <w:lang w:eastAsia="en-NZ"/>
        </w:rPr>
        <w:t xml:space="preserve"> </w:t>
      </w:r>
      <w:r w:rsidR="79C06D45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&lt;i</w:t>
      </w:r>
      <w:r w:rsidR="4729C83D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nclude at least one:</w:t>
      </w:r>
      <w:r w:rsidR="0E67474E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</w:t>
      </w:r>
      <w:r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email address; fax number</w:t>
      </w:r>
      <w:r w:rsidR="618A9322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;</w:t>
      </w:r>
      <w:r w:rsidR="19AF0E0E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</w:t>
      </w:r>
      <w:r w:rsidR="618A9322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online survey link; </w:t>
      </w:r>
      <w:r w:rsidR="5C84D133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QR code linking to an online form, </w:t>
      </w:r>
      <w:r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or</w:t>
      </w:r>
      <w:r w:rsidR="00007284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 xml:space="preserve"> </w:t>
      </w:r>
      <w:r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document delivery system</w:t>
      </w:r>
      <w:r w:rsidR="41F1C900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&gt;</w:t>
      </w:r>
      <w:r w:rsidRPr="00D14584">
        <w:rPr>
          <w:rFonts w:ascii="Calibri" w:hAnsi="Calibri" w:cs="Calibri"/>
          <w:lang w:eastAsia="en-NZ"/>
        </w:rPr>
        <w:t xml:space="preserve"> </w:t>
      </w:r>
      <w:r w:rsidR="00BC2047" w:rsidRPr="00D14584">
        <w:rPr>
          <w:rFonts w:ascii="Calibri" w:hAnsi="Calibri" w:cs="Calibri"/>
          <w:lang w:eastAsia="en-NZ"/>
        </w:rPr>
        <w:t xml:space="preserve">so we can </w:t>
      </w:r>
      <w:r w:rsidRPr="00D14584">
        <w:rPr>
          <w:rFonts w:ascii="Calibri" w:hAnsi="Calibri" w:cs="Calibri"/>
          <w:lang w:eastAsia="en-NZ"/>
        </w:rPr>
        <w:t xml:space="preserve">reconcile this </w:t>
      </w:r>
      <w:r w:rsidR="00BC2047" w:rsidRPr="00D14584">
        <w:rPr>
          <w:rFonts w:ascii="Calibri" w:eastAsiaTheme="minorEastAsia" w:hAnsi="Calibri" w:cs="Calibri"/>
          <w:lang w:eastAsia="en-NZ"/>
        </w:rPr>
        <w:t>[</w:t>
      </w:r>
      <w:r w:rsidR="00BC2047" w:rsidRPr="00D14584">
        <w:rPr>
          <w:rFonts w:ascii="Calibri" w:eastAsiaTheme="minorEastAsia" w:hAnsi="Calibri" w:cs="Calibri"/>
          <w:color w:val="FF0000"/>
          <w:lang w:eastAsia="en-NZ"/>
        </w:rPr>
        <w:t xml:space="preserve">type of </w:t>
      </w:r>
      <w:r w:rsidR="002D51D7">
        <w:rPr>
          <w:rFonts w:ascii="Calibri" w:eastAsiaTheme="minorEastAsia" w:hAnsi="Calibri" w:cs="Calibri"/>
          <w:color w:val="FF0000"/>
          <w:lang w:eastAsia="en-NZ"/>
        </w:rPr>
        <w:t>market</w:t>
      </w:r>
      <w:r w:rsidR="00BC2047" w:rsidRPr="00D14584">
        <w:rPr>
          <w:rFonts w:ascii="Calibri" w:eastAsiaTheme="minorEastAsia" w:hAnsi="Calibri" w:cs="Calibri"/>
          <w:color w:val="FF0000"/>
          <w:lang w:eastAsia="en-NZ"/>
        </w:rPr>
        <w:t xml:space="preserve"> action</w:t>
      </w:r>
      <w:r w:rsidR="00BC2047" w:rsidRPr="00D14584">
        <w:rPr>
          <w:rFonts w:ascii="Calibri" w:eastAsiaTheme="minorEastAsia" w:hAnsi="Calibri" w:cs="Calibri"/>
          <w:lang w:eastAsia="en-NZ"/>
        </w:rPr>
        <w:t>]</w:t>
      </w:r>
      <w:r w:rsidRPr="00D14584">
        <w:rPr>
          <w:rFonts w:ascii="Calibri" w:hAnsi="Calibri" w:cs="Calibri"/>
          <w:lang w:eastAsia="en-NZ"/>
        </w:rPr>
        <w:t>.</w:t>
      </w:r>
    </w:p>
    <w:p w14:paraId="68151EE6" w14:textId="3C2C3FC0" w:rsidR="00D302A2" w:rsidRPr="00D14584" w:rsidRDefault="6C37A83D" w:rsidP="50643CB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Return affected stock on hand</w:t>
      </w:r>
      <w:r w:rsidR="00F95BA5" w:rsidRPr="00D14584">
        <w:rPr>
          <w:rFonts w:ascii="Calibri" w:hAnsi="Calibri" w:cs="Calibri"/>
          <w:lang w:eastAsia="en-NZ"/>
        </w:rPr>
        <w:t xml:space="preserve"> w</w:t>
      </w:r>
      <w:r w:rsidR="3B1B8814" w:rsidRPr="00D14584">
        <w:rPr>
          <w:rFonts w:ascii="Calibri" w:hAnsi="Calibri" w:cs="Calibri"/>
          <w:lang w:eastAsia="en-NZ"/>
        </w:rPr>
        <w:t>ith the completed response form</w:t>
      </w:r>
      <w:r w:rsidR="1B7F3127" w:rsidRPr="00D14584">
        <w:rPr>
          <w:rFonts w:ascii="Calibri" w:hAnsi="Calibri" w:cs="Calibri"/>
          <w:lang w:eastAsia="en-NZ"/>
        </w:rPr>
        <w:t xml:space="preserve"> to the following address:</w:t>
      </w:r>
      <w:r w:rsidRPr="00D14584">
        <w:rPr>
          <w:rFonts w:ascii="Calibri" w:hAnsi="Calibri" w:cs="Calibri"/>
          <w:lang w:eastAsia="en-NZ"/>
        </w:rPr>
        <w:t xml:space="preserve"> </w:t>
      </w:r>
    </w:p>
    <w:p w14:paraId="4EBF28F4" w14:textId="392667F6" w:rsidR="00D302A2" w:rsidRPr="00D14584" w:rsidRDefault="6C37A83D" w:rsidP="008901BF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[</w:t>
      </w:r>
      <w:r w:rsidRPr="00D14584">
        <w:rPr>
          <w:rFonts w:ascii="Calibri" w:hAnsi="Calibri" w:cs="Calibri"/>
          <w:color w:val="FF0000"/>
          <w:lang w:eastAsia="en-NZ"/>
        </w:rPr>
        <w:t>Address for return of affected stock</w:t>
      </w:r>
      <w:r w:rsidRPr="00D14584">
        <w:rPr>
          <w:rFonts w:ascii="Calibri" w:hAnsi="Calibri" w:cs="Calibri"/>
          <w:lang w:eastAsia="en-NZ"/>
        </w:rPr>
        <w:t>]</w:t>
      </w:r>
      <w:r w:rsidR="00F95BA5" w:rsidRPr="00D14584">
        <w:rPr>
          <w:rFonts w:ascii="Calibri" w:hAnsi="Calibri" w:cs="Calibri"/>
          <w:lang w:eastAsia="en-NZ"/>
        </w:rPr>
        <w:t>.</w:t>
      </w:r>
    </w:p>
    <w:p w14:paraId="64A572DE" w14:textId="286C1BE7" w:rsidR="00D302A2" w:rsidRPr="00D14584" w:rsidRDefault="6C37A83D" w:rsidP="50643CB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 xml:space="preserve">Ensure relevant staff members are informed of this </w:t>
      </w:r>
      <w:r w:rsidR="7F8A99DD" w:rsidRPr="00D14584">
        <w:rPr>
          <w:rFonts w:ascii="Calibri" w:hAnsi="Calibri" w:cs="Calibri"/>
          <w:lang w:eastAsia="en-NZ"/>
        </w:rPr>
        <w:t>[</w:t>
      </w:r>
      <w:r w:rsidR="7F8A99DD" w:rsidRPr="00D14584">
        <w:rPr>
          <w:rFonts w:ascii="Calibri" w:hAnsi="Calibri" w:cs="Calibri"/>
          <w:color w:val="FF0000"/>
          <w:lang w:eastAsia="en-NZ"/>
        </w:rPr>
        <w:t xml:space="preserve">type of </w:t>
      </w:r>
      <w:r w:rsidR="002D51D7">
        <w:rPr>
          <w:rFonts w:ascii="Calibri" w:hAnsi="Calibri" w:cs="Calibri"/>
          <w:color w:val="FF0000"/>
          <w:lang w:eastAsia="en-NZ"/>
        </w:rPr>
        <w:t>market</w:t>
      </w:r>
      <w:r w:rsidR="65EE2656" w:rsidRPr="00D14584">
        <w:rPr>
          <w:rFonts w:ascii="Calibri" w:hAnsi="Calibri" w:cs="Calibri"/>
          <w:color w:val="FF0000"/>
          <w:lang w:eastAsia="en-NZ"/>
        </w:rPr>
        <w:t xml:space="preserve"> action</w:t>
      </w:r>
      <w:r w:rsidR="65EE2656" w:rsidRPr="00D14584">
        <w:rPr>
          <w:rFonts w:ascii="Calibri" w:hAnsi="Calibri" w:cs="Calibri"/>
          <w:lang w:eastAsia="en-NZ"/>
        </w:rPr>
        <w:t>]</w:t>
      </w:r>
      <w:r w:rsidRPr="00D14584">
        <w:rPr>
          <w:rFonts w:ascii="Calibri" w:hAnsi="Calibri" w:cs="Calibri"/>
          <w:lang w:eastAsia="en-NZ"/>
        </w:rPr>
        <w:t>, including [</w:t>
      </w:r>
      <w:r w:rsidRPr="00D14584">
        <w:rPr>
          <w:rFonts w:ascii="Calibri" w:hAnsi="Calibri" w:cs="Calibri"/>
          <w:color w:val="FF0000"/>
          <w:lang w:eastAsia="en-NZ"/>
        </w:rPr>
        <w:t>locums, inwards goods</w:t>
      </w:r>
      <w:r w:rsidR="6926B973" w:rsidRPr="00D14584">
        <w:rPr>
          <w:rFonts w:ascii="Calibri" w:hAnsi="Calibri" w:cs="Calibri"/>
          <w:color w:val="FF0000"/>
          <w:lang w:eastAsia="en-NZ"/>
        </w:rPr>
        <w:t xml:space="preserve"> </w:t>
      </w:r>
      <w:r w:rsidR="00F95BA5" w:rsidRPr="00D14584">
        <w:rPr>
          <w:rFonts w:ascii="Calibri" w:hAnsi="Calibri" w:cs="Calibri"/>
          <w:color w:val="FF0000"/>
          <w:lang w:eastAsia="en-NZ"/>
        </w:rPr>
        <w:t xml:space="preserve">receiving </w:t>
      </w:r>
      <w:r w:rsidR="6926B973" w:rsidRPr="00D14584">
        <w:rPr>
          <w:rFonts w:ascii="Calibri" w:hAnsi="Calibri" w:cs="Calibri"/>
          <w:color w:val="FF0000"/>
          <w:lang w:eastAsia="en-NZ"/>
        </w:rPr>
        <w:t>staff</w:t>
      </w:r>
      <w:r w:rsidRPr="00D14584">
        <w:rPr>
          <w:rFonts w:ascii="Calibri" w:hAnsi="Calibri" w:cs="Calibri"/>
          <w:color w:val="FF0000"/>
          <w:lang w:eastAsia="en-NZ"/>
        </w:rPr>
        <w:t>, credit returns staff, biomedical engineers, relevant clinicians who may decide to monitor for adverse events</w:t>
      </w:r>
      <w:r w:rsidR="2D2C70FF" w:rsidRPr="00D14584">
        <w:rPr>
          <w:rFonts w:ascii="Calibri" w:hAnsi="Calibri" w:cs="Calibri"/>
          <w:lang w:eastAsia="en-NZ"/>
        </w:rPr>
        <w:t xml:space="preserve">] </w:t>
      </w:r>
      <w:r w:rsidR="2D2C70FF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&lt;</w:t>
      </w:r>
      <w:r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as applicabl</w:t>
      </w:r>
      <w:r w:rsidR="255B6294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e&gt;</w:t>
      </w:r>
      <w:r w:rsidR="734323AB" w:rsidRPr="00D14584">
        <w:rPr>
          <w:rFonts w:ascii="Calibri" w:hAnsi="Calibri" w:cs="Calibri"/>
          <w:lang w:eastAsia="en-NZ"/>
        </w:rPr>
        <w:t>.</w:t>
      </w:r>
    </w:p>
    <w:p w14:paraId="08386A05" w14:textId="03262823" w:rsidR="00D302A2" w:rsidRPr="00D14584" w:rsidRDefault="6C37A83D" w:rsidP="50643CB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 xml:space="preserve">If you have supplied or transferred any potentially affected product to another facility or organisation, </w:t>
      </w:r>
      <w:r w:rsidR="00BE0A06" w:rsidRPr="00D14584">
        <w:rPr>
          <w:rFonts w:ascii="Calibri" w:hAnsi="Calibri" w:cs="Calibri"/>
        </w:rPr>
        <w:t xml:space="preserve">provide </w:t>
      </w:r>
      <w:r w:rsidRPr="00D14584">
        <w:rPr>
          <w:rFonts w:ascii="Calibri" w:hAnsi="Calibri" w:cs="Calibri"/>
        </w:rPr>
        <w:t xml:space="preserve">that facility </w:t>
      </w:r>
      <w:r w:rsidR="00D14584" w:rsidRPr="00D14584">
        <w:rPr>
          <w:rFonts w:ascii="Calibri" w:hAnsi="Calibri" w:cs="Calibri"/>
        </w:rPr>
        <w:t xml:space="preserve">with </w:t>
      </w:r>
      <w:r w:rsidRPr="00D14584">
        <w:rPr>
          <w:rFonts w:ascii="Calibri" w:hAnsi="Calibri" w:cs="Calibri"/>
        </w:rPr>
        <w:t>a copy of this letter</w:t>
      </w:r>
      <w:r w:rsidR="00BE0A06" w:rsidRPr="00D14584">
        <w:rPr>
          <w:rFonts w:ascii="Calibri" w:hAnsi="Calibri" w:cs="Calibri"/>
        </w:rPr>
        <w:t xml:space="preserve"> [</w:t>
      </w:r>
      <w:r w:rsidR="00BE0A06" w:rsidRPr="00D14584">
        <w:rPr>
          <w:rFonts w:ascii="Calibri" w:hAnsi="Calibri" w:cs="Calibri"/>
          <w:b/>
          <w:bCs/>
          <w:color w:val="FF0000"/>
          <w:lang w:eastAsia="en-NZ"/>
        </w:rPr>
        <w:t>immediately</w:t>
      </w:r>
      <w:r w:rsidR="00BE0A06" w:rsidRPr="00D14584">
        <w:rPr>
          <w:rFonts w:ascii="Calibri" w:hAnsi="Calibri" w:cs="Calibri"/>
          <w:color w:val="FF0000"/>
          <w:lang w:eastAsia="en-NZ"/>
        </w:rPr>
        <w:t xml:space="preserve"> </w:t>
      </w:r>
      <w:r w:rsidR="00BE0A06" w:rsidRPr="00D14584">
        <w:rPr>
          <w:rFonts w:ascii="Calibri" w:hAnsi="Calibri" w:cs="Calibri"/>
          <w:b/>
          <w:bCs/>
          <w:i/>
          <w:iCs/>
          <w:color w:val="FF0000"/>
          <w:lang w:eastAsia="en-NZ"/>
        </w:rPr>
        <w:t>&lt;for Class I and II&gt;</w:t>
      </w:r>
      <w:r w:rsidR="00BE0A06" w:rsidRPr="00D14584">
        <w:rPr>
          <w:rFonts w:ascii="Calibri" w:hAnsi="Calibri" w:cs="Calibri"/>
        </w:rPr>
        <w:t>]</w:t>
      </w:r>
      <w:r w:rsidRPr="00D14584">
        <w:rPr>
          <w:rFonts w:ascii="Calibri" w:hAnsi="Calibri" w:cs="Calibri"/>
        </w:rPr>
        <w:t>.</w:t>
      </w:r>
    </w:p>
    <w:p w14:paraId="2F584952" w14:textId="77777777" w:rsidR="00D302A2" w:rsidRPr="00D14584" w:rsidRDefault="00D302A2" w:rsidP="008901BF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Place this letter in a prominent position for at least one month.</w:t>
      </w:r>
    </w:p>
    <w:p w14:paraId="750F24CB" w14:textId="68E5D25B" w:rsidR="00D302A2" w:rsidRPr="00D14584" w:rsidRDefault="6C37A83D" w:rsidP="50643CB2">
      <w:pPr>
        <w:pStyle w:val="Heading3"/>
        <w:rPr>
          <w:rFonts w:ascii="Calibri" w:hAnsi="Calibri" w:cs="Calibri"/>
        </w:rPr>
      </w:pPr>
      <w:r w:rsidRPr="00D14584">
        <w:rPr>
          <w:rFonts w:ascii="Calibri" w:hAnsi="Calibri" w:cs="Calibri"/>
        </w:rPr>
        <w:t xml:space="preserve">Replacement stock </w:t>
      </w:r>
      <w:r w:rsidR="38F13983" w:rsidRPr="00D14584">
        <w:rPr>
          <w:rFonts w:ascii="Calibri" w:hAnsi="Calibri" w:cs="Calibri"/>
          <w:bCs/>
          <w:i/>
          <w:iCs/>
          <w:color w:val="FF0000"/>
        </w:rPr>
        <w:t>&lt;</w:t>
      </w:r>
      <w:r w:rsidRPr="00D14584">
        <w:rPr>
          <w:rFonts w:ascii="Calibri" w:hAnsi="Calibri" w:cs="Calibri"/>
          <w:bCs/>
          <w:i/>
          <w:iCs/>
          <w:color w:val="FF0000"/>
        </w:rPr>
        <w:t>if applicable</w:t>
      </w:r>
      <w:r w:rsidR="7A8ED80E" w:rsidRPr="00D14584">
        <w:rPr>
          <w:rFonts w:ascii="Calibri" w:hAnsi="Calibri" w:cs="Calibri"/>
          <w:bCs/>
          <w:i/>
          <w:iCs/>
          <w:color w:val="FF0000"/>
        </w:rPr>
        <w:t>&gt;</w:t>
      </w:r>
    </w:p>
    <w:p w14:paraId="6A32F6BF" w14:textId="40A4ABD1" w:rsidR="00D302A2" w:rsidRPr="00D14584" w:rsidRDefault="2416ADBA" w:rsidP="50643CB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[</w:t>
      </w:r>
      <w:r w:rsidR="44C43B21" w:rsidRPr="00D14584">
        <w:rPr>
          <w:rFonts w:ascii="Calibri" w:hAnsi="Calibri" w:cs="Calibri"/>
          <w:color w:val="FF0000"/>
          <w:lang w:eastAsia="en-NZ"/>
        </w:rPr>
        <w:t>P</w:t>
      </w:r>
      <w:r w:rsidRPr="00D14584">
        <w:rPr>
          <w:rFonts w:ascii="Calibri" w:eastAsiaTheme="minorEastAsia" w:hAnsi="Calibri" w:cs="Calibri"/>
          <w:color w:val="FF0000"/>
          <w:lang w:eastAsia="en-NZ"/>
        </w:rPr>
        <w:t>roduct name and form/description</w:t>
      </w:r>
      <w:r w:rsidRPr="00D14584">
        <w:rPr>
          <w:rFonts w:ascii="Calibri" w:hAnsi="Calibri" w:cs="Calibri"/>
          <w:lang w:eastAsia="en-NZ"/>
        </w:rPr>
        <w:t>] is a suitable [</w:t>
      </w:r>
      <w:r w:rsidRPr="00D14584">
        <w:rPr>
          <w:rFonts w:ascii="Calibri" w:hAnsi="Calibri" w:cs="Calibri"/>
          <w:color w:val="FF0000"/>
          <w:lang w:eastAsia="en-NZ"/>
        </w:rPr>
        <w:t>replacement/alternative</w:t>
      </w:r>
      <w:r w:rsidRPr="00D14584">
        <w:rPr>
          <w:rFonts w:ascii="Calibri" w:hAnsi="Calibri" w:cs="Calibri"/>
          <w:lang w:eastAsia="en-NZ"/>
        </w:rPr>
        <w:t xml:space="preserve">] which is currently </w:t>
      </w:r>
      <w:r w:rsidR="6571C888" w:rsidRPr="00D14584">
        <w:rPr>
          <w:rFonts w:ascii="Calibri" w:hAnsi="Calibri" w:cs="Calibri"/>
          <w:lang w:eastAsia="en-NZ"/>
        </w:rPr>
        <w:t>[</w:t>
      </w:r>
      <w:r w:rsidRPr="00D14584">
        <w:rPr>
          <w:rFonts w:ascii="Calibri" w:hAnsi="Calibri" w:cs="Calibri"/>
          <w:color w:val="FF0000"/>
          <w:lang w:eastAsia="en-NZ"/>
        </w:rPr>
        <w:t>available for order/being shipped</w:t>
      </w:r>
      <w:r w:rsidRPr="00D14584">
        <w:rPr>
          <w:rFonts w:ascii="Calibri" w:hAnsi="Calibri" w:cs="Calibri"/>
          <w:lang w:eastAsia="en-NZ"/>
        </w:rPr>
        <w:t>]</w:t>
      </w:r>
      <w:r w:rsidR="6C37A83D" w:rsidRPr="00D14584">
        <w:rPr>
          <w:rFonts w:ascii="Calibri" w:hAnsi="Calibri" w:cs="Calibri"/>
          <w:lang w:eastAsia="en-NZ"/>
        </w:rPr>
        <w:t>. The product code is [</w:t>
      </w:r>
      <w:r w:rsidR="00F95BA5" w:rsidRPr="00D14584">
        <w:rPr>
          <w:rFonts w:ascii="Calibri" w:hAnsi="Calibri" w:cs="Calibri"/>
          <w:color w:val="FF0000"/>
          <w:lang w:eastAsia="en-NZ"/>
        </w:rPr>
        <w:t>insert p</w:t>
      </w:r>
      <w:r w:rsidR="6C37A83D" w:rsidRPr="00D14584">
        <w:rPr>
          <w:rFonts w:ascii="Calibri" w:hAnsi="Calibri" w:cs="Calibri"/>
          <w:color w:val="FF0000"/>
          <w:lang w:eastAsia="en-NZ"/>
        </w:rPr>
        <w:t>roduct code</w:t>
      </w:r>
      <w:r w:rsidR="6C37A83D" w:rsidRPr="00D14584">
        <w:rPr>
          <w:rFonts w:ascii="Calibri" w:hAnsi="Calibri" w:cs="Calibri"/>
          <w:lang w:eastAsia="en-NZ"/>
        </w:rPr>
        <w:t>]. Please contact [</w:t>
      </w:r>
      <w:r w:rsidR="00F95BA5" w:rsidRPr="00D14584">
        <w:rPr>
          <w:rFonts w:ascii="Calibri" w:hAnsi="Calibri" w:cs="Calibri"/>
          <w:color w:val="FF0000"/>
          <w:lang w:eastAsia="en-NZ"/>
        </w:rPr>
        <w:t>add company contact d</w:t>
      </w:r>
      <w:r w:rsidR="6C37A83D" w:rsidRPr="00D14584">
        <w:rPr>
          <w:rFonts w:ascii="Calibri" w:hAnsi="Calibri" w:cs="Calibri"/>
          <w:color w:val="FF0000"/>
          <w:lang w:eastAsia="en-NZ"/>
        </w:rPr>
        <w:t>etails</w:t>
      </w:r>
      <w:r w:rsidR="6C37A83D" w:rsidRPr="00D14584">
        <w:rPr>
          <w:rFonts w:ascii="Calibri" w:hAnsi="Calibri" w:cs="Calibri"/>
          <w:lang w:eastAsia="en-NZ"/>
        </w:rPr>
        <w:t>] to arrange for replacement.</w:t>
      </w:r>
    </w:p>
    <w:p w14:paraId="12960A83" w14:textId="6FDC69DA" w:rsidR="00D302A2" w:rsidRPr="00D14584" w:rsidRDefault="4DEBA3B6" w:rsidP="50643CB2">
      <w:pPr>
        <w:rPr>
          <w:rFonts w:ascii="Calibri" w:hAnsi="Calibri" w:cs="Calibri"/>
          <w:color w:val="FF0000"/>
          <w:lang w:eastAsia="en-NZ"/>
        </w:rPr>
      </w:pPr>
      <w:r w:rsidRPr="00D14584">
        <w:rPr>
          <w:rFonts w:ascii="Calibri" w:hAnsi="Calibri" w:cs="Calibri"/>
          <w:b/>
          <w:bCs/>
          <w:color w:val="FF0000"/>
          <w:lang w:eastAsia="en-NZ"/>
        </w:rPr>
        <w:t>&lt;</w:t>
      </w:r>
      <w:r w:rsidR="6C37A83D" w:rsidRPr="00D14584">
        <w:rPr>
          <w:rFonts w:ascii="Calibri" w:hAnsi="Calibri" w:cs="Calibri"/>
          <w:b/>
          <w:bCs/>
          <w:color w:val="FF0000"/>
          <w:lang w:eastAsia="en-NZ"/>
        </w:rPr>
        <w:t>OR</w:t>
      </w:r>
      <w:r w:rsidR="65A54915" w:rsidRPr="00D14584">
        <w:rPr>
          <w:rFonts w:ascii="Calibri" w:hAnsi="Calibri" w:cs="Calibri"/>
          <w:b/>
          <w:bCs/>
          <w:color w:val="FF0000"/>
          <w:lang w:eastAsia="en-NZ"/>
        </w:rPr>
        <w:t>&gt;</w:t>
      </w:r>
      <w:r w:rsidR="6C37A83D" w:rsidRPr="00D14584">
        <w:rPr>
          <w:rFonts w:ascii="Calibri" w:hAnsi="Calibri" w:cs="Calibri"/>
          <w:color w:val="FF0000"/>
          <w:lang w:eastAsia="en-NZ"/>
        </w:rPr>
        <w:t xml:space="preserve"> </w:t>
      </w:r>
    </w:p>
    <w:p w14:paraId="3EB0D6C7" w14:textId="76261626" w:rsidR="00D302A2" w:rsidRPr="00D14584" w:rsidRDefault="6C37A83D" w:rsidP="00D302A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No alternative stock is available currently. Alternative stock is expected to be available from [</w:t>
      </w:r>
      <w:r w:rsidRPr="00D14584">
        <w:rPr>
          <w:rFonts w:ascii="Calibri" w:hAnsi="Calibri" w:cs="Calibri"/>
          <w:color w:val="FF0000"/>
          <w:lang w:eastAsia="en-NZ"/>
        </w:rPr>
        <w:t>company</w:t>
      </w:r>
      <w:r w:rsidRPr="00D14584">
        <w:rPr>
          <w:rFonts w:ascii="Calibri" w:hAnsi="Calibri" w:cs="Calibri"/>
          <w:lang w:eastAsia="en-NZ"/>
        </w:rPr>
        <w:t>] on [</w:t>
      </w:r>
      <w:r w:rsidRPr="00D14584">
        <w:rPr>
          <w:rFonts w:ascii="Calibri" w:hAnsi="Calibri" w:cs="Calibri"/>
          <w:color w:val="FF0000"/>
          <w:lang w:eastAsia="en-NZ"/>
        </w:rPr>
        <w:t>date</w:t>
      </w:r>
      <w:r w:rsidRPr="00D14584">
        <w:rPr>
          <w:rFonts w:ascii="Calibri" w:hAnsi="Calibri" w:cs="Calibri"/>
          <w:lang w:eastAsia="en-NZ"/>
        </w:rPr>
        <w:t>] and will be [</w:t>
      </w:r>
      <w:r w:rsidRPr="00D14584">
        <w:rPr>
          <w:rFonts w:ascii="Calibri" w:hAnsi="Calibri" w:cs="Calibri"/>
          <w:color w:val="FF0000"/>
          <w:lang w:eastAsia="en-NZ"/>
        </w:rPr>
        <w:t>available for order/shipped to you</w:t>
      </w:r>
      <w:r w:rsidRPr="00D14584">
        <w:rPr>
          <w:rFonts w:ascii="Calibri" w:hAnsi="Calibri" w:cs="Calibri"/>
          <w:lang w:eastAsia="en-NZ"/>
        </w:rPr>
        <w:t>].</w:t>
      </w:r>
    </w:p>
    <w:p w14:paraId="14972191" w14:textId="77777777" w:rsidR="00A27443" w:rsidRPr="00D14584" w:rsidRDefault="6C37A83D" w:rsidP="00A27443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For further information please call [</w:t>
      </w:r>
      <w:r w:rsidRPr="00D14584">
        <w:rPr>
          <w:rFonts w:ascii="Calibri" w:hAnsi="Calibri" w:cs="Calibri"/>
          <w:color w:val="FF0000"/>
          <w:lang w:eastAsia="en-NZ"/>
        </w:rPr>
        <w:t>contact number and, if applicable, contact name</w:t>
      </w:r>
      <w:r w:rsidRPr="00D14584">
        <w:rPr>
          <w:rFonts w:ascii="Calibri" w:hAnsi="Calibri" w:cs="Calibri"/>
          <w:lang w:eastAsia="en-NZ"/>
        </w:rPr>
        <w:t>].</w:t>
      </w:r>
    </w:p>
    <w:p w14:paraId="4D852301" w14:textId="0C86C428" w:rsidR="00A27443" w:rsidRPr="00D14584" w:rsidRDefault="00A27443" w:rsidP="00D302A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[</w:t>
      </w:r>
      <w:r w:rsidRPr="00D14584">
        <w:rPr>
          <w:rFonts w:ascii="Calibri" w:hAnsi="Calibri" w:cs="Calibri"/>
          <w:color w:val="FF0000"/>
          <w:lang w:eastAsia="en-NZ"/>
        </w:rPr>
        <w:t>Describe what steps the manufacturer or sponsor is taking to mitigate or correct the problem permanently so it will not re-occur and provide an approximate timeframe.</w:t>
      </w:r>
      <w:r w:rsidRPr="00D14584">
        <w:rPr>
          <w:rFonts w:ascii="Calibri" w:hAnsi="Calibri" w:cs="Calibri"/>
          <w:lang w:eastAsia="en-NZ"/>
        </w:rPr>
        <w:t>]</w:t>
      </w:r>
    </w:p>
    <w:p w14:paraId="2AF17CB8" w14:textId="3408D55E" w:rsidR="008901BF" w:rsidRPr="00D14584" w:rsidRDefault="6C37A83D" w:rsidP="00D14584">
      <w:pPr>
        <w:spacing w:line="240" w:lineRule="auto"/>
        <w:rPr>
          <w:rFonts w:ascii="Calibri" w:hAnsi="Calibri" w:cs="Calibri"/>
          <w:lang w:eastAsia="en-NZ"/>
        </w:rPr>
      </w:pPr>
      <w:bookmarkStart w:id="1" w:name="_Hlk161925045"/>
      <w:r w:rsidRPr="00D14584">
        <w:rPr>
          <w:rFonts w:ascii="Calibri" w:hAnsi="Calibri" w:cs="Calibri"/>
          <w:lang w:eastAsia="en-NZ"/>
        </w:rPr>
        <w:t xml:space="preserve">Thank you for your assistance in helping us to manage this </w:t>
      </w:r>
      <w:r w:rsidR="00F95BA5" w:rsidRPr="00D14584">
        <w:rPr>
          <w:rFonts w:ascii="Calibri" w:hAnsi="Calibri" w:cs="Calibri"/>
          <w:lang w:eastAsia="en-NZ"/>
        </w:rPr>
        <w:t>[</w:t>
      </w:r>
      <w:r w:rsidR="00F95BA5" w:rsidRPr="00D14584">
        <w:rPr>
          <w:rFonts w:ascii="Calibri" w:hAnsi="Calibri" w:cs="Calibri"/>
          <w:color w:val="FF0000"/>
          <w:lang w:eastAsia="en-NZ"/>
        </w:rPr>
        <w:t xml:space="preserve">type of </w:t>
      </w:r>
      <w:r w:rsidR="002D51D7">
        <w:rPr>
          <w:rFonts w:ascii="Calibri" w:hAnsi="Calibri" w:cs="Calibri"/>
          <w:color w:val="FF0000"/>
          <w:lang w:eastAsia="en-NZ"/>
        </w:rPr>
        <w:t>market</w:t>
      </w:r>
      <w:r w:rsidR="00F95BA5" w:rsidRPr="00D14584">
        <w:rPr>
          <w:rFonts w:ascii="Calibri" w:hAnsi="Calibri" w:cs="Calibri"/>
          <w:color w:val="FF0000"/>
          <w:lang w:eastAsia="en-NZ"/>
        </w:rPr>
        <w:t xml:space="preserve"> action</w:t>
      </w:r>
      <w:r w:rsidR="00F95BA5" w:rsidRPr="00D14584">
        <w:rPr>
          <w:rFonts w:ascii="Calibri" w:hAnsi="Calibri" w:cs="Calibri"/>
          <w:lang w:eastAsia="en-NZ"/>
        </w:rPr>
        <w:t>]</w:t>
      </w:r>
      <w:r w:rsidRPr="00D14584">
        <w:rPr>
          <w:rFonts w:ascii="Calibri" w:hAnsi="Calibri" w:cs="Calibri"/>
          <w:lang w:eastAsia="en-NZ"/>
        </w:rPr>
        <w:t>.</w:t>
      </w:r>
    </w:p>
    <w:p w14:paraId="57446E13" w14:textId="22D3D6FA" w:rsidR="008901BF" w:rsidRPr="00D14584" w:rsidRDefault="00F95BA5" w:rsidP="00D14584">
      <w:pPr>
        <w:spacing w:line="240" w:lineRule="auto"/>
        <w:rPr>
          <w:rFonts w:ascii="Calibri" w:hAnsi="Calibri" w:cs="Calibri"/>
          <w:b/>
          <w:bCs/>
          <w:lang w:eastAsia="en-NZ"/>
        </w:rPr>
      </w:pPr>
      <w:r w:rsidRPr="00D14584">
        <w:rPr>
          <w:rFonts w:ascii="Calibri" w:hAnsi="Calibri" w:cs="Calibri"/>
          <w:b/>
          <w:bCs/>
          <w:color w:val="FF0000"/>
          <w:lang w:eastAsia="en-NZ"/>
        </w:rPr>
        <w:t>&lt;O</w:t>
      </w:r>
      <w:r w:rsidR="6C37A83D" w:rsidRPr="00D14584">
        <w:rPr>
          <w:rFonts w:ascii="Calibri" w:hAnsi="Calibri" w:cs="Calibri"/>
          <w:b/>
          <w:bCs/>
          <w:color w:val="FF0000"/>
          <w:lang w:eastAsia="en-NZ"/>
        </w:rPr>
        <w:t>R</w:t>
      </w:r>
      <w:r w:rsidR="54008199" w:rsidRPr="00D14584">
        <w:rPr>
          <w:rFonts w:ascii="Calibri" w:hAnsi="Calibri" w:cs="Calibri"/>
          <w:b/>
          <w:bCs/>
          <w:color w:val="FF0000"/>
          <w:lang w:eastAsia="en-NZ"/>
        </w:rPr>
        <w:t>&gt;</w:t>
      </w:r>
    </w:p>
    <w:p w14:paraId="330239D7" w14:textId="2507D495" w:rsidR="00D302A2" w:rsidRPr="00D14584" w:rsidRDefault="6C37A83D" w:rsidP="00D14584">
      <w:pPr>
        <w:spacing w:line="240" w:lineRule="auto"/>
        <w:rPr>
          <w:rFonts w:ascii="Calibri" w:hAnsi="Calibri" w:cs="Calibri"/>
        </w:rPr>
      </w:pPr>
      <w:r w:rsidRPr="00D14584">
        <w:rPr>
          <w:rFonts w:ascii="Calibri" w:hAnsi="Calibri" w:cs="Calibri"/>
        </w:rPr>
        <w:lastRenderedPageBreak/>
        <w:t>[</w:t>
      </w:r>
      <w:r w:rsidRPr="00D14584">
        <w:rPr>
          <w:rFonts w:ascii="Calibri" w:hAnsi="Calibri" w:cs="Calibri"/>
          <w:color w:val="FF0000"/>
        </w:rPr>
        <w:t>Company name</w:t>
      </w:r>
      <w:r w:rsidRPr="00D14584">
        <w:rPr>
          <w:rFonts w:ascii="Calibri" w:hAnsi="Calibri" w:cs="Calibri"/>
        </w:rPr>
        <w:t>] sincerely regrets any inconvenience caused to your organisation.</w:t>
      </w:r>
    </w:p>
    <w:p w14:paraId="3E1964D4" w14:textId="77777777" w:rsidR="00D302A2" w:rsidRPr="00D14584" w:rsidRDefault="00D302A2" w:rsidP="00D302A2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(signature)</w:t>
      </w:r>
    </w:p>
    <w:p w14:paraId="7DCD5C8A" w14:textId="3F14C1E4" w:rsidR="00C964DE" w:rsidRPr="00D14584" w:rsidRDefault="00D302A2" w:rsidP="0022716B">
      <w:pPr>
        <w:rPr>
          <w:rFonts w:ascii="Calibri" w:hAnsi="Calibri" w:cs="Calibri"/>
          <w:lang w:eastAsia="en-NZ"/>
        </w:rPr>
      </w:pPr>
      <w:r w:rsidRPr="00D14584">
        <w:rPr>
          <w:rFonts w:ascii="Calibri" w:hAnsi="Calibri" w:cs="Calibri"/>
          <w:lang w:eastAsia="en-NZ"/>
        </w:rPr>
        <w:t>[</w:t>
      </w:r>
      <w:r w:rsidRPr="00D14584">
        <w:rPr>
          <w:rFonts w:ascii="Calibri" w:hAnsi="Calibri" w:cs="Calibri"/>
          <w:color w:val="FF0000"/>
          <w:lang w:eastAsia="en-NZ"/>
        </w:rPr>
        <w:t xml:space="preserve">Name </w:t>
      </w:r>
      <w:r w:rsidR="005474BB" w:rsidRPr="00D14584">
        <w:rPr>
          <w:rFonts w:ascii="Calibri" w:hAnsi="Calibri" w:cs="Calibri"/>
          <w:color w:val="FF0000"/>
          <w:lang w:eastAsia="en-NZ"/>
        </w:rPr>
        <w:t xml:space="preserve">and Position </w:t>
      </w:r>
      <w:r w:rsidRPr="00D14584">
        <w:rPr>
          <w:rFonts w:ascii="Calibri" w:hAnsi="Calibri" w:cs="Calibri"/>
          <w:color w:val="FF0000"/>
          <w:lang w:eastAsia="en-NZ"/>
        </w:rPr>
        <w:t xml:space="preserve">of the responsible staff </w:t>
      </w:r>
      <w:r w:rsidR="00F312A6" w:rsidRPr="00D14584">
        <w:rPr>
          <w:rFonts w:ascii="Calibri" w:hAnsi="Calibri" w:cs="Calibri"/>
          <w:color w:val="FF0000"/>
          <w:lang w:eastAsia="en-NZ"/>
        </w:rPr>
        <w:t xml:space="preserve">for </w:t>
      </w:r>
      <w:r w:rsidRPr="00D14584">
        <w:rPr>
          <w:rFonts w:ascii="Calibri" w:hAnsi="Calibri" w:cs="Calibri"/>
          <w:color w:val="FF0000"/>
          <w:lang w:eastAsia="en-NZ"/>
        </w:rPr>
        <w:t xml:space="preserve">the </w:t>
      </w:r>
      <w:r w:rsidR="00B416E4">
        <w:rPr>
          <w:rFonts w:ascii="Calibri" w:hAnsi="Calibri" w:cs="Calibri"/>
          <w:color w:val="FF0000"/>
          <w:lang w:eastAsia="en-NZ"/>
        </w:rPr>
        <w:t>market action</w:t>
      </w:r>
      <w:r w:rsidRPr="00D14584">
        <w:rPr>
          <w:rFonts w:ascii="Calibri" w:hAnsi="Calibri" w:cs="Calibri"/>
          <w:color w:val="FF0000"/>
          <w:lang w:eastAsia="en-NZ"/>
        </w:rPr>
        <w:t xml:space="preserve"> from the company</w:t>
      </w:r>
      <w:r w:rsidRPr="00D14584">
        <w:rPr>
          <w:rFonts w:ascii="Calibri" w:hAnsi="Calibri" w:cs="Calibri"/>
          <w:lang w:eastAsia="en-NZ"/>
        </w:rPr>
        <w:t>]</w:t>
      </w:r>
      <w:bookmarkEnd w:id="1"/>
    </w:p>
    <w:sectPr w:rsidR="00C964DE" w:rsidRPr="00D14584" w:rsidSect="00C06A51">
      <w:headerReference w:type="default" r:id="rId9"/>
      <w:headerReference w:type="first" r:id="rId10"/>
      <w:footerReference w:type="first" r:id="rId11"/>
      <w:type w:val="continuous"/>
      <w:pgSz w:w="11906" w:h="16838" w:code="9"/>
      <w:pgMar w:top="1522" w:right="1701" w:bottom="567" w:left="1701" w:header="90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5460" w14:textId="77777777" w:rsidR="00B84779" w:rsidRDefault="00B84779" w:rsidP="00C40A36">
      <w:pPr>
        <w:spacing w:after="0"/>
      </w:pPr>
      <w:r>
        <w:separator/>
      </w:r>
    </w:p>
  </w:endnote>
  <w:endnote w:type="continuationSeparator" w:id="0">
    <w:p w14:paraId="2D04F404" w14:textId="77777777" w:rsidR="00B84779" w:rsidRDefault="00B84779" w:rsidP="00C40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75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413"/>
      <w:gridCol w:w="1162"/>
    </w:tblGrid>
    <w:tr w:rsidR="003507A6" w14:paraId="4194B1FC" w14:textId="77777777" w:rsidTr="00AE32A9">
      <w:trPr>
        <w:trHeight w:val="339"/>
      </w:trPr>
      <w:tc>
        <w:tcPr>
          <w:tcW w:w="7413" w:type="dxa"/>
          <w:tcMar>
            <w:top w:w="142" w:type="dxa"/>
            <w:bottom w:w="0" w:type="dxa"/>
          </w:tcMar>
        </w:tcPr>
        <w:p w14:paraId="6A05A809" w14:textId="77777777" w:rsidR="003507A6" w:rsidRDefault="003507A6" w:rsidP="003507A6">
          <w:pPr>
            <w:pStyle w:val="Footer"/>
          </w:pPr>
        </w:p>
      </w:tc>
      <w:tc>
        <w:tcPr>
          <w:tcW w:w="1162" w:type="dxa"/>
          <w:tcMar>
            <w:top w:w="142" w:type="dxa"/>
            <w:bottom w:w="0" w:type="dxa"/>
          </w:tcMar>
        </w:tcPr>
        <w:p w14:paraId="4751143A" w14:textId="77777777" w:rsidR="003507A6" w:rsidRDefault="003507A6" w:rsidP="003507A6">
          <w:pPr>
            <w:pStyle w:val="Footer"/>
            <w:jc w:val="right"/>
          </w:pPr>
          <w:r>
            <w:t xml:space="preserve">Page </w:t>
          </w:r>
          <w:r w:rsidR="00AA0FA1">
            <w:fldChar w:fldCharType="begin"/>
          </w:r>
          <w:r w:rsidR="00AA0FA1">
            <w:instrText xml:space="preserve"> PAGE   \* MERGEFORMAT </w:instrText>
          </w:r>
          <w:r w:rsidR="00AA0FA1">
            <w:fldChar w:fldCharType="separate"/>
          </w:r>
          <w:r>
            <w:rPr>
              <w:noProof/>
            </w:rPr>
            <w:t>1</w:t>
          </w:r>
          <w:r w:rsidR="00AA0FA1">
            <w:rPr>
              <w:noProof/>
            </w:rPr>
            <w:fldChar w:fldCharType="end"/>
          </w:r>
          <w:r>
            <w:t xml:space="preserve"> of </w:t>
          </w:r>
          <w:r w:rsidR="001F79E5">
            <w:fldChar w:fldCharType="begin"/>
          </w:r>
          <w:r w:rsidR="001F79E5">
            <w:instrText xml:space="preserve"> NUMPAGES  \* Arabic </w:instrText>
          </w:r>
          <w:r w:rsidR="001F79E5">
            <w:fldChar w:fldCharType="separate"/>
          </w:r>
          <w:r w:rsidR="00560818">
            <w:rPr>
              <w:noProof/>
            </w:rPr>
            <w:t>2</w:t>
          </w:r>
          <w:r w:rsidR="001F79E5">
            <w:rPr>
              <w:noProof/>
            </w:rPr>
            <w:fldChar w:fldCharType="end"/>
          </w:r>
        </w:p>
      </w:tc>
    </w:tr>
  </w:tbl>
  <w:p w14:paraId="5A39BBE3" w14:textId="77777777" w:rsidR="003507A6" w:rsidRDefault="003507A6" w:rsidP="00AE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E289" w14:textId="77777777" w:rsidR="00B84779" w:rsidRDefault="00B84779" w:rsidP="00C40A36">
      <w:pPr>
        <w:spacing w:after="0"/>
      </w:pPr>
      <w:r>
        <w:separator/>
      </w:r>
    </w:p>
  </w:footnote>
  <w:footnote w:type="continuationSeparator" w:id="0">
    <w:p w14:paraId="7675C23F" w14:textId="77777777" w:rsidR="00B84779" w:rsidRDefault="00B84779" w:rsidP="00C40A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D302A2" w:rsidRDefault="00D302A2" w:rsidP="00D302A2">
    <w:pPr>
      <w:pStyle w:val="Header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3507A6" w:rsidRPr="00AE32A9" w:rsidRDefault="003507A6" w:rsidP="00AE32A9">
    <w:pPr>
      <w:pStyle w:val="Header"/>
      <w:pBdr>
        <w:bottom w:val="none" w:sz="0" w:space="0" w:color="auto"/>
      </w:pBdr>
    </w:pPr>
    <w:r w:rsidRPr="00AE32A9">
      <w:tab/>
    </w:r>
    <w:r w:rsidRPr="00AE32A9">
      <w:tab/>
    </w:r>
    <w:r w:rsidRPr="00AE32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33FDD"/>
    <w:multiLevelType w:val="hybridMultilevel"/>
    <w:tmpl w:val="F46452A0"/>
    <w:lvl w:ilvl="0" w:tplc="33CC9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F12F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80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0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6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2A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7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25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0F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95AAD"/>
    <w:multiLevelType w:val="hybridMultilevel"/>
    <w:tmpl w:val="80362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859FD"/>
    <w:multiLevelType w:val="hybridMultilevel"/>
    <w:tmpl w:val="EDF091EA"/>
    <w:lvl w:ilvl="0" w:tplc="43A8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D1664C"/>
    <w:multiLevelType w:val="hybridMultilevel"/>
    <w:tmpl w:val="9190AA66"/>
    <w:lvl w:ilvl="0" w:tplc="0C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11169">
    <w:abstractNumId w:val="12"/>
  </w:num>
  <w:num w:numId="2" w16cid:durableId="1348798569">
    <w:abstractNumId w:val="9"/>
  </w:num>
  <w:num w:numId="3" w16cid:durableId="1226141496">
    <w:abstractNumId w:val="7"/>
  </w:num>
  <w:num w:numId="4" w16cid:durableId="1663243030">
    <w:abstractNumId w:val="11"/>
  </w:num>
  <w:num w:numId="5" w16cid:durableId="1692219078">
    <w:abstractNumId w:val="11"/>
  </w:num>
  <w:num w:numId="6" w16cid:durableId="737552947">
    <w:abstractNumId w:val="6"/>
  </w:num>
  <w:num w:numId="7" w16cid:durableId="2064014693">
    <w:abstractNumId w:val="11"/>
  </w:num>
  <w:num w:numId="8" w16cid:durableId="844903813">
    <w:abstractNumId w:val="11"/>
  </w:num>
  <w:num w:numId="9" w16cid:durableId="607812029">
    <w:abstractNumId w:val="10"/>
  </w:num>
  <w:num w:numId="10" w16cid:durableId="1069426361">
    <w:abstractNumId w:val="10"/>
  </w:num>
  <w:num w:numId="11" w16cid:durableId="287587338">
    <w:abstractNumId w:val="10"/>
  </w:num>
  <w:num w:numId="12" w16cid:durableId="1762334890">
    <w:abstractNumId w:val="10"/>
  </w:num>
  <w:num w:numId="13" w16cid:durableId="129903991">
    <w:abstractNumId w:val="11"/>
  </w:num>
  <w:num w:numId="14" w16cid:durableId="1591348315">
    <w:abstractNumId w:val="11"/>
  </w:num>
  <w:num w:numId="15" w16cid:durableId="1450079241">
    <w:abstractNumId w:val="11"/>
  </w:num>
  <w:num w:numId="16" w16cid:durableId="1914852848">
    <w:abstractNumId w:val="17"/>
  </w:num>
  <w:num w:numId="17" w16cid:durableId="442843090">
    <w:abstractNumId w:val="17"/>
  </w:num>
  <w:num w:numId="18" w16cid:durableId="2060784611">
    <w:abstractNumId w:val="19"/>
  </w:num>
  <w:num w:numId="19" w16cid:durableId="504445853">
    <w:abstractNumId w:val="21"/>
  </w:num>
  <w:num w:numId="20" w16cid:durableId="716004240">
    <w:abstractNumId w:val="23"/>
  </w:num>
  <w:num w:numId="21" w16cid:durableId="453712592">
    <w:abstractNumId w:val="15"/>
  </w:num>
  <w:num w:numId="22" w16cid:durableId="1242567410">
    <w:abstractNumId w:val="13"/>
  </w:num>
  <w:num w:numId="23" w16cid:durableId="209150441">
    <w:abstractNumId w:val="14"/>
  </w:num>
  <w:num w:numId="24" w16cid:durableId="2072844288">
    <w:abstractNumId w:val="16"/>
  </w:num>
  <w:num w:numId="25" w16cid:durableId="2134713678">
    <w:abstractNumId w:val="11"/>
  </w:num>
  <w:num w:numId="26" w16cid:durableId="553851997">
    <w:abstractNumId w:val="11"/>
  </w:num>
  <w:num w:numId="27" w16cid:durableId="71704314">
    <w:abstractNumId w:val="11"/>
  </w:num>
  <w:num w:numId="28" w16cid:durableId="1332368787">
    <w:abstractNumId w:val="5"/>
  </w:num>
  <w:num w:numId="29" w16cid:durableId="1532648850">
    <w:abstractNumId w:val="4"/>
  </w:num>
  <w:num w:numId="30" w16cid:durableId="1030568044">
    <w:abstractNumId w:val="8"/>
  </w:num>
  <w:num w:numId="31" w16cid:durableId="177280651">
    <w:abstractNumId w:val="3"/>
  </w:num>
  <w:num w:numId="32" w16cid:durableId="147526469">
    <w:abstractNumId w:val="2"/>
  </w:num>
  <w:num w:numId="33" w16cid:durableId="51930910">
    <w:abstractNumId w:val="1"/>
  </w:num>
  <w:num w:numId="34" w16cid:durableId="1953055229">
    <w:abstractNumId w:val="0"/>
  </w:num>
  <w:num w:numId="35" w16cid:durableId="86773618">
    <w:abstractNumId w:val="20"/>
  </w:num>
  <w:num w:numId="36" w16cid:durableId="859052276">
    <w:abstractNumId w:val="22"/>
  </w:num>
  <w:num w:numId="37" w16cid:durableId="2057045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8"/>
    <w:rsid w:val="00002031"/>
    <w:rsid w:val="00004734"/>
    <w:rsid w:val="00006B22"/>
    <w:rsid w:val="00007284"/>
    <w:rsid w:val="0001276A"/>
    <w:rsid w:val="000240C1"/>
    <w:rsid w:val="000246AE"/>
    <w:rsid w:val="00025C67"/>
    <w:rsid w:val="0005559E"/>
    <w:rsid w:val="000570A5"/>
    <w:rsid w:val="00064C94"/>
    <w:rsid w:val="00065657"/>
    <w:rsid w:val="00070043"/>
    <w:rsid w:val="0007394C"/>
    <w:rsid w:val="00077775"/>
    <w:rsid w:val="00082A10"/>
    <w:rsid w:val="000872AA"/>
    <w:rsid w:val="00090471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68D1"/>
    <w:rsid w:val="000E26EC"/>
    <w:rsid w:val="000E2AE8"/>
    <w:rsid w:val="000F16BC"/>
    <w:rsid w:val="000F28BA"/>
    <w:rsid w:val="000F40FF"/>
    <w:rsid w:val="000F4869"/>
    <w:rsid w:val="000F5B42"/>
    <w:rsid w:val="000F6E6F"/>
    <w:rsid w:val="001003F2"/>
    <w:rsid w:val="0010601F"/>
    <w:rsid w:val="00110EA5"/>
    <w:rsid w:val="0011266E"/>
    <w:rsid w:val="00115240"/>
    <w:rsid w:val="00125318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5389"/>
    <w:rsid w:val="0016554A"/>
    <w:rsid w:val="0017693F"/>
    <w:rsid w:val="00177132"/>
    <w:rsid w:val="0018110E"/>
    <w:rsid w:val="00181684"/>
    <w:rsid w:val="001843C6"/>
    <w:rsid w:val="001850E0"/>
    <w:rsid w:val="001867C1"/>
    <w:rsid w:val="001A1B90"/>
    <w:rsid w:val="001A525F"/>
    <w:rsid w:val="001B07F8"/>
    <w:rsid w:val="001B09F9"/>
    <w:rsid w:val="001B6448"/>
    <w:rsid w:val="001D0748"/>
    <w:rsid w:val="001D1664"/>
    <w:rsid w:val="001E07CF"/>
    <w:rsid w:val="001E104C"/>
    <w:rsid w:val="001E425B"/>
    <w:rsid w:val="001E59F1"/>
    <w:rsid w:val="001E7CA3"/>
    <w:rsid w:val="001F49EB"/>
    <w:rsid w:val="001F6CBA"/>
    <w:rsid w:val="001F79E5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3456"/>
    <w:rsid w:val="002339A5"/>
    <w:rsid w:val="002346E6"/>
    <w:rsid w:val="0024231E"/>
    <w:rsid w:val="00242725"/>
    <w:rsid w:val="002461C0"/>
    <w:rsid w:val="002501BF"/>
    <w:rsid w:val="00257848"/>
    <w:rsid w:val="0027084A"/>
    <w:rsid w:val="00274112"/>
    <w:rsid w:val="00286434"/>
    <w:rsid w:val="00286C59"/>
    <w:rsid w:val="002942D1"/>
    <w:rsid w:val="002A0556"/>
    <w:rsid w:val="002B1218"/>
    <w:rsid w:val="002B1638"/>
    <w:rsid w:val="002B7FE9"/>
    <w:rsid w:val="002C2A01"/>
    <w:rsid w:val="002D371E"/>
    <w:rsid w:val="002D3D18"/>
    <w:rsid w:val="002D51D7"/>
    <w:rsid w:val="002D676D"/>
    <w:rsid w:val="002D7BA2"/>
    <w:rsid w:val="002E4C9A"/>
    <w:rsid w:val="002F11F8"/>
    <w:rsid w:val="002F32B3"/>
    <w:rsid w:val="002F3F56"/>
    <w:rsid w:val="002F44B5"/>
    <w:rsid w:val="002F61FC"/>
    <w:rsid w:val="003002A9"/>
    <w:rsid w:val="00300C37"/>
    <w:rsid w:val="00302933"/>
    <w:rsid w:val="00311446"/>
    <w:rsid w:val="00311AC0"/>
    <w:rsid w:val="003127F5"/>
    <w:rsid w:val="003222E2"/>
    <w:rsid w:val="003246C8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90D6A"/>
    <w:rsid w:val="003A52B2"/>
    <w:rsid w:val="003B7E39"/>
    <w:rsid w:val="003C33BE"/>
    <w:rsid w:val="003C58DC"/>
    <w:rsid w:val="003D1170"/>
    <w:rsid w:val="003D6C66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8D8"/>
    <w:rsid w:val="00415D8D"/>
    <w:rsid w:val="004169B7"/>
    <w:rsid w:val="00416EAC"/>
    <w:rsid w:val="004269D1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7B76"/>
    <w:rsid w:val="004C08EC"/>
    <w:rsid w:val="004C2568"/>
    <w:rsid w:val="004C2BF6"/>
    <w:rsid w:val="004F0F38"/>
    <w:rsid w:val="004F2D9F"/>
    <w:rsid w:val="004F3E7C"/>
    <w:rsid w:val="004F3F5C"/>
    <w:rsid w:val="00501921"/>
    <w:rsid w:val="00515DA6"/>
    <w:rsid w:val="00530354"/>
    <w:rsid w:val="00536E30"/>
    <w:rsid w:val="005434C6"/>
    <w:rsid w:val="00543B39"/>
    <w:rsid w:val="0054427D"/>
    <w:rsid w:val="00545F70"/>
    <w:rsid w:val="005474BB"/>
    <w:rsid w:val="00550096"/>
    <w:rsid w:val="00554BA0"/>
    <w:rsid w:val="00557FF9"/>
    <w:rsid w:val="00560818"/>
    <w:rsid w:val="005614D2"/>
    <w:rsid w:val="00571115"/>
    <w:rsid w:val="0057443A"/>
    <w:rsid w:val="00576378"/>
    <w:rsid w:val="00577E38"/>
    <w:rsid w:val="00585140"/>
    <w:rsid w:val="00585322"/>
    <w:rsid w:val="00593AD1"/>
    <w:rsid w:val="005A1131"/>
    <w:rsid w:val="005A449F"/>
    <w:rsid w:val="005A7FAD"/>
    <w:rsid w:val="005C5570"/>
    <w:rsid w:val="005C79A4"/>
    <w:rsid w:val="005D5442"/>
    <w:rsid w:val="00613396"/>
    <w:rsid w:val="0062060F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5CB3"/>
    <w:rsid w:val="00677790"/>
    <w:rsid w:val="00680C08"/>
    <w:rsid w:val="0068284F"/>
    <w:rsid w:val="006842BE"/>
    <w:rsid w:val="0068741A"/>
    <w:rsid w:val="006931B1"/>
    <w:rsid w:val="00697AC7"/>
    <w:rsid w:val="006A15C0"/>
    <w:rsid w:val="006A399C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6ED"/>
    <w:rsid w:val="006E1980"/>
    <w:rsid w:val="006F02AC"/>
    <w:rsid w:val="006F13B5"/>
    <w:rsid w:val="006F572E"/>
    <w:rsid w:val="007046D6"/>
    <w:rsid w:val="00705DB0"/>
    <w:rsid w:val="00706AFE"/>
    <w:rsid w:val="00710B19"/>
    <w:rsid w:val="00711879"/>
    <w:rsid w:val="00712EE4"/>
    <w:rsid w:val="00714FB5"/>
    <w:rsid w:val="00715E43"/>
    <w:rsid w:val="007302FA"/>
    <w:rsid w:val="0073664D"/>
    <w:rsid w:val="0074253D"/>
    <w:rsid w:val="0074429B"/>
    <w:rsid w:val="00745D5F"/>
    <w:rsid w:val="00746136"/>
    <w:rsid w:val="007477F8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5949"/>
    <w:rsid w:val="0077675A"/>
    <w:rsid w:val="00780355"/>
    <w:rsid w:val="00781735"/>
    <w:rsid w:val="00785721"/>
    <w:rsid w:val="00793A59"/>
    <w:rsid w:val="007A2162"/>
    <w:rsid w:val="007A3AB7"/>
    <w:rsid w:val="007C0F3D"/>
    <w:rsid w:val="007C1AF7"/>
    <w:rsid w:val="007C44CB"/>
    <w:rsid w:val="007C4790"/>
    <w:rsid w:val="007E1D03"/>
    <w:rsid w:val="007E39A9"/>
    <w:rsid w:val="007E462A"/>
    <w:rsid w:val="008100B6"/>
    <w:rsid w:val="00814CE3"/>
    <w:rsid w:val="0081730B"/>
    <w:rsid w:val="00821776"/>
    <w:rsid w:val="00826007"/>
    <w:rsid w:val="00827F41"/>
    <w:rsid w:val="008321F5"/>
    <w:rsid w:val="00832369"/>
    <w:rsid w:val="00834660"/>
    <w:rsid w:val="00834D93"/>
    <w:rsid w:val="0083644E"/>
    <w:rsid w:val="00836BC2"/>
    <w:rsid w:val="00842585"/>
    <w:rsid w:val="00846C99"/>
    <w:rsid w:val="00856296"/>
    <w:rsid w:val="0085641B"/>
    <w:rsid w:val="00857136"/>
    <w:rsid w:val="00863B1D"/>
    <w:rsid w:val="00863CE6"/>
    <w:rsid w:val="008722FA"/>
    <w:rsid w:val="00877066"/>
    <w:rsid w:val="00885930"/>
    <w:rsid w:val="008872A9"/>
    <w:rsid w:val="00887D37"/>
    <w:rsid w:val="008901BF"/>
    <w:rsid w:val="00890E8F"/>
    <w:rsid w:val="00895A07"/>
    <w:rsid w:val="00896018"/>
    <w:rsid w:val="008A2B9D"/>
    <w:rsid w:val="008A5E0B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5F0D"/>
    <w:rsid w:val="008D687D"/>
    <w:rsid w:val="008E6F53"/>
    <w:rsid w:val="008E7524"/>
    <w:rsid w:val="008F1CCC"/>
    <w:rsid w:val="008F2967"/>
    <w:rsid w:val="0090527A"/>
    <w:rsid w:val="00911953"/>
    <w:rsid w:val="00920330"/>
    <w:rsid w:val="009219D7"/>
    <w:rsid w:val="00922D53"/>
    <w:rsid w:val="00923B70"/>
    <w:rsid w:val="0092424D"/>
    <w:rsid w:val="0092600B"/>
    <w:rsid w:val="00930237"/>
    <w:rsid w:val="00956D21"/>
    <w:rsid w:val="00963C08"/>
    <w:rsid w:val="009749DF"/>
    <w:rsid w:val="0098068F"/>
    <w:rsid w:val="00982678"/>
    <w:rsid w:val="00997E98"/>
    <w:rsid w:val="009A4CED"/>
    <w:rsid w:val="009A6616"/>
    <w:rsid w:val="009B0E2C"/>
    <w:rsid w:val="009B15E8"/>
    <w:rsid w:val="009B1D12"/>
    <w:rsid w:val="009B39EA"/>
    <w:rsid w:val="009B416B"/>
    <w:rsid w:val="009B5930"/>
    <w:rsid w:val="009B6EC1"/>
    <w:rsid w:val="009C2A54"/>
    <w:rsid w:val="009C4BD5"/>
    <w:rsid w:val="009C65A4"/>
    <w:rsid w:val="009D170D"/>
    <w:rsid w:val="009D54C0"/>
    <w:rsid w:val="009D7B77"/>
    <w:rsid w:val="009E0BB0"/>
    <w:rsid w:val="009E3FBB"/>
    <w:rsid w:val="009E43EE"/>
    <w:rsid w:val="009F5F9B"/>
    <w:rsid w:val="009F7867"/>
    <w:rsid w:val="00A04B48"/>
    <w:rsid w:val="00A056A0"/>
    <w:rsid w:val="00A1470B"/>
    <w:rsid w:val="00A14DF7"/>
    <w:rsid w:val="00A23851"/>
    <w:rsid w:val="00A27443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3407"/>
    <w:rsid w:val="00A73A8D"/>
    <w:rsid w:val="00A75755"/>
    <w:rsid w:val="00A77137"/>
    <w:rsid w:val="00A87E87"/>
    <w:rsid w:val="00AA0718"/>
    <w:rsid w:val="00AA0FA1"/>
    <w:rsid w:val="00AA49A2"/>
    <w:rsid w:val="00AA77AF"/>
    <w:rsid w:val="00AB5E44"/>
    <w:rsid w:val="00AC2B40"/>
    <w:rsid w:val="00AC2BB2"/>
    <w:rsid w:val="00AC2C3C"/>
    <w:rsid w:val="00AC37AF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D17"/>
    <w:rsid w:val="00B416E4"/>
    <w:rsid w:val="00B4175E"/>
    <w:rsid w:val="00B54C25"/>
    <w:rsid w:val="00B56277"/>
    <w:rsid w:val="00B76B91"/>
    <w:rsid w:val="00B84779"/>
    <w:rsid w:val="00B8519C"/>
    <w:rsid w:val="00B85B79"/>
    <w:rsid w:val="00B96878"/>
    <w:rsid w:val="00BA5BB9"/>
    <w:rsid w:val="00BC2047"/>
    <w:rsid w:val="00BC4DA2"/>
    <w:rsid w:val="00BC622A"/>
    <w:rsid w:val="00BD2727"/>
    <w:rsid w:val="00BD2959"/>
    <w:rsid w:val="00BD5BF4"/>
    <w:rsid w:val="00BD6C0C"/>
    <w:rsid w:val="00BE0A06"/>
    <w:rsid w:val="00BE0A78"/>
    <w:rsid w:val="00BE79F0"/>
    <w:rsid w:val="00BF046D"/>
    <w:rsid w:val="00BF5D04"/>
    <w:rsid w:val="00C06A51"/>
    <w:rsid w:val="00C13563"/>
    <w:rsid w:val="00C17FD8"/>
    <w:rsid w:val="00C21022"/>
    <w:rsid w:val="00C34A54"/>
    <w:rsid w:val="00C36EC5"/>
    <w:rsid w:val="00C404A6"/>
    <w:rsid w:val="00C40A36"/>
    <w:rsid w:val="00C44419"/>
    <w:rsid w:val="00C45E7B"/>
    <w:rsid w:val="00C471B1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4B0A"/>
    <w:rsid w:val="00C92F9C"/>
    <w:rsid w:val="00C964DE"/>
    <w:rsid w:val="00CA3BC1"/>
    <w:rsid w:val="00CA5246"/>
    <w:rsid w:val="00CB1FC2"/>
    <w:rsid w:val="00CB62DB"/>
    <w:rsid w:val="00CB6BC0"/>
    <w:rsid w:val="00CC1B7C"/>
    <w:rsid w:val="00CC25EB"/>
    <w:rsid w:val="00CC727F"/>
    <w:rsid w:val="00CE460C"/>
    <w:rsid w:val="00CE5BB0"/>
    <w:rsid w:val="00CE62C3"/>
    <w:rsid w:val="00CF15C3"/>
    <w:rsid w:val="00CF2B6F"/>
    <w:rsid w:val="00CF7F5A"/>
    <w:rsid w:val="00D017ED"/>
    <w:rsid w:val="00D0673D"/>
    <w:rsid w:val="00D1358D"/>
    <w:rsid w:val="00D14584"/>
    <w:rsid w:val="00D153B1"/>
    <w:rsid w:val="00D224FE"/>
    <w:rsid w:val="00D242AC"/>
    <w:rsid w:val="00D275AE"/>
    <w:rsid w:val="00D302A2"/>
    <w:rsid w:val="00D30B21"/>
    <w:rsid w:val="00D41E18"/>
    <w:rsid w:val="00D46335"/>
    <w:rsid w:val="00D54785"/>
    <w:rsid w:val="00D54C36"/>
    <w:rsid w:val="00D6493E"/>
    <w:rsid w:val="00D73E47"/>
    <w:rsid w:val="00D742B0"/>
    <w:rsid w:val="00D85F12"/>
    <w:rsid w:val="00D92D8D"/>
    <w:rsid w:val="00DA1124"/>
    <w:rsid w:val="00DA1AFE"/>
    <w:rsid w:val="00DA2A4A"/>
    <w:rsid w:val="00DA720C"/>
    <w:rsid w:val="00DB3186"/>
    <w:rsid w:val="00DC133D"/>
    <w:rsid w:val="00DC64B4"/>
    <w:rsid w:val="00DC6F0A"/>
    <w:rsid w:val="00DD1285"/>
    <w:rsid w:val="00DD2605"/>
    <w:rsid w:val="00DD75A3"/>
    <w:rsid w:val="00DE02AE"/>
    <w:rsid w:val="00DE1760"/>
    <w:rsid w:val="00DE6A0C"/>
    <w:rsid w:val="00DF1D7F"/>
    <w:rsid w:val="00DF6680"/>
    <w:rsid w:val="00E02FB4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912A2"/>
    <w:rsid w:val="00EA406B"/>
    <w:rsid w:val="00EA7BFB"/>
    <w:rsid w:val="00EB0798"/>
    <w:rsid w:val="00EB4071"/>
    <w:rsid w:val="00EB40AD"/>
    <w:rsid w:val="00EB586E"/>
    <w:rsid w:val="00EB5FC8"/>
    <w:rsid w:val="00EC5C76"/>
    <w:rsid w:val="00ED2502"/>
    <w:rsid w:val="00ED5A41"/>
    <w:rsid w:val="00EE3694"/>
    <w:rsid w:val="00EF0773"/>
    <w:rsid w:val="00EF3598"/>
    <w:rsid w:val="00EF3D99"/>
    <w:rsid w:val="00EF578B"/>
    <w:rsid w:val="00F033EC"/>
    <w:rsid w:val="00F04624"/>
    <w:rsid w:val="00F04F68"/>
    <w:rsid w:val="00F06EE0"/>
    <w:rsid w:val="00F12670"/>
    <w:rsid w:val="00F14B27"/>
    <w:rsid w:val="00F20808"/>
    <w:rsid w:val="00F312A6"/>
    <w:rsid w:val="00F3148D"/>
    <w:rsid w:val="00F35241"/>
    <w:rsid w:val="00F35298"/>
    <w:rsid w:val="00F35E35"/>
    <w:rsid w:val="00F47E37"/>
    <w:rsid w:val="00F565FA"/>
    <w:rsid w:val="00F640B6"/>
    <w:rsid w:val="00F73214"/>
    <w:rsid w:val="00F737B6"/>
    <w:rsid w:val="00F80E40"/>
    <w:rsid w:val="00F91A5D"/>
    <w:rsid w:val="00F93D68"/>
    <w:rsid w:val="00F95BA5"/>
    <w:rsid w:val="00FA0A98"/>
    <w:rsid w:val="00FA18C9"/>
    <w:rsid w:val="00FA5B82"/>
    <w:rsid w:val="00FA639E"/>
    <w:rsid w:val="00FC25E4"/>
    <w:rsid w:val="00FC2B32"/>
    <w:rsid w:val="00FC4EF7"/>
    <w:rsid w:val="00FD4FA3"/>
    <w:rsid w:val="00FE1DEE"/>
    <w:rsid w:val="00FE25DF"/>
    <w:rsid w:val="00FE55EB"/>
    <w:rsid w:val="00FF2126"/>
    <w:rsid w:val="00FF69BE"/>
    <w:rsid w:val="00FF7B93"/>
    <w:rsid w:val="01D9ECDC"/>
    <w:rsid w:val="01EEB394"/>
    <w:rsid w:val="02456F0B"/>
    <w:rsid w:val="03B6C4CC"/>
    <w:rsid w:val="04B13C1F"/>
    <w:rsid w:val="057AB99F"/>
    <w:rsid w:val="066300D0"/>
    <w:rsid w:val="06790ABB"/>
    <w:rsid w:val="06DF6BF1"/>
    <w:rsid w:val="0705DDAE"/>
    <w:rsid w:val="076359EF"/>
    <w:rsid w:val="076771BC"/>
    <w:rsid w:val="083DF485"/>
    <w:rsid w:val="08D58B8D"/>
    <w:rsid w:val="08FADC14"/>
    <w:rsid w:val="0A065329"/>
    <w:rsid w:val="0A351F51"/>
    <w:rsid w:val="0AB9BD4C"/>
    <w:rsid w:val="0BD94ED1"/>
    <w:rsid w:val="0DCF3F2F"/>
    <w:rsid w:val="0E516A05"/>
    <w:rsid w:val="0E603E92"/>
    <w:rsid w:val="0E67474E"/>
    <w:rsid w:val="0E996B7C"/>
    <w:rsid w:val="0F87F486"/>
    <w:rsid w:val="103CD8CF"/>
    <w:rsid w:val="104545F9"/>
    <w:rsid w:val="10744908"/>
    <w:rsid w:val="11615064"/>
    <w:rsid w:val="11AB380C"/>
    <w:rsid w:val="1321F7BE"/>
    <w:rsid w:val="14259B0C"/>
    <w:rsid w:val="151C778D"/>
    <w:rsid w:val="158DA2FA"/>
    <w:rsid w:val="15965EDF"/>
    <w:rsid w:val="15B2B3A7"/>
    <w:rsid w:val="163459F0"/>
    <w:rsid w:val="1691F3F7"/>
    <w:rsid w:val="17F3039B"/>
    <w:rsid w:val="1854184F"/>
    <w:rsid w:val="189D328B"/>
    <w:rsid w:val="193410B5"/>
    <w:rsid w:val="19AF0E0E"/>
    <w:rsid w:val="1A5841F1"/>
    <w:rsid w:val="1B7F3127"/>
    <w:rsid w:val="1BA36462"/>
    <w:rsid w:val="1CBCCD46"/>
    <w:rsid w:val="1D0E778E"/>
    <w:rsid w:val="1D278972"/>
    <w:rsid w:val="1DBE5070"/>
    <w:rsid w:val="1E7F05EF"/>
    <w:rsid w:val="1ECB4759"/>
    <w:rsid w:val="1F534DC1"/>
    <w:rsid w:val="206717BA"/>
    <w:rsid w:val="20D89C5C"/>
    <w:rsid w:val="2160781D"/>
    <w:rsid w:val="224BDBF1"/>
    <w:rsid w:val="22D1A8B3"/>
    <w:rsid w:val="239EB87C"/>
    <w:rsid w:val="2416ADBA"/>
    <w:rsid w:val="24E17BF5"/>
    <w:rsid w:val="255B6294"/>
    <w:rsid w:val="255EC986"/>
    <w:rsid w:val="25A339C4"/>
    <w:rsid w:val="2670EF77"/>
    <w:rsid w:val="26B6F553"/>
    <w:rsid w:val="27617511"/>
    <w:rsid w:val="29A4AABC"/>
    <w:rsid w:val="2A24CF15"/>
    <w:rsid w:val="2A467B75"/>
    <w:rsid w:val="2A57143C"/>
    <w:rsid w:val="2A5D1CDD"/>
    <w:rsid w:val="2AD4C919"/>
    <w:rsid w:val="2B960D2A"/>
    <w:rsid w:val="2BC8741B"/>
    <w:rsid w:val="2C0DA7D1"/>
    <w:rsid w:val="2D07D2FB"/>
    <w:rsid w:val="2D2C70FF"/>
    <w:rsid w:val="2D564E7E"/>
    <w:rsid w:val="2D7E1C37"/>
    <w:rsid w:val="2D9459D4"/>
    <w:rsid w:val="2EAA6CAB"/>
    <w:rsid w:val="2F2A855F"/>
    <w:rsid w:val="2F5E747A"/>
    <w:rsid w:val="2F9FD965"/>
    <w:rsid w:val="307D3B84"/>
    <w:rsid w:val="30C655C0"/>
    <w:rsid w:val="31E4EBB4"/>
    <w:rsid w:val="32AF6E42"/>
    <w:rsid w:val="33A0D355"/>
    <w:rsid w:val="33D0C62F"/>
    <w:rsid w:val="350D494F"/>
    <w:rsid w:val="356C9690"/>
    <w:rsid w:val="3612008C"/>
    <w:rsid w:val="36EC7D08"/>
    <w:rsid w:val="3761ADD7"/>
    <w:rsid w:val="37824D1B"/>
    <w:rsid w:val="384F99BB"/>
    <w:rsid w:val="38A43752"/>
    <w:rsid w:val="38F13983"/>
    <w:rsid w:val="3999E2AA"/>
    <w:rsid w:val="39C30A58"/>
    <w:rsid w:val="3B1B8814"/>
    <w:rsid w:val="3BBF6E58"/>
    <w:rsid w:val="3BBFEE2B"/>
    <w:rsid w:val="3C46EE81"/>
    <w:rsid w:val="3F57CFE7"/>
    <w:rsid w:val="3FB90126"/>
    <w:rsid w:val="41D2A3FA"/>
    <w:rsid w:val="41F1C900"/>
    <w:rsid w:val="420E0584"/>
    <w:rsid w:val="42AD5158"/>
    <w:rsid w:val="44588C45"/>
    <w:rsid w:val="44C43B21"/>
    <w:rsid w:val="44DE1C1B"/>
    <w:rsid w:val="44EEB4E2"/>
    <w:rsid w:val="454DA814"/>
    <w:rsid w:val="4568D466"/>
    <w:rsid w:val="45CC76A6"/>
    <w:rsid w:val="45DC0140"/>
    <w:rsid w:val="46021E35"/>
    <w:rsid w:val="462842AA"/>
    <w:rsid w:val="46940565"/>
    <w:rsid w:val="46ACC679"/>
    <w:rsid w:val="4729C83D"/>
    <w:rsid w:val="4735C1A3"/>
    <w:rsid w:val="47594D6A"/>
    <w:rsid w:val="4790E174"/>
    <w:rsid w:val="479FC145"/>
    <w:rsid w:val="47E190CA"/>
    <w:rsid w:val="4913A202"/>
    <w:rsid w:val="4936C9F7"/>
    <w:rsid w:val="49DFFDDA"/>
    <w:rsid w:val="4A26B375"/>
    <w:rsid w:val="4AFBB3CD"/>
    <w:rsid w:val="4C742460"/>
    <w:rsid w:val="4DEBA3B6"/>
    <w:rsid w:val="50315268"/>
    <w:rsid w:val="50643CB2"/>
    <w:rsid w:val="50B5848A"/>
    <w:rsid w:val="514055AF"/>
    <w:rsid w:val="5140BA56"/>
    <w:rsid w:val="52000D13"/>
    <w:rsid w:val="523B5AC8"/>
    <w:rsid w:val="525688A2"/>
    <w:rsid w:val="527BFDFD"/>
    <w:rsid w:val="52E78805"/>
    <w:rsid w:val="53307B9C"/>
    <w:rsid w:val="53824651"/>
    <w:rsid w:val="53B6C0A6"/>
    <w:rsid w:val="54008199"/>
    <w:rsid w:val="54E78EF5"/>
    <w:rsid w:val="54FB927B"/>
    <w:rsid w:val="55047FB9"/>
    <w:rsid w:val="5561D3A0"/>
    <w:rsid w:val="55AC9F87"/>
    <w:rsid w:val="55BA7876"/>
    <w:rsid w:val="55E2FF17"/>
    <w:rsid w:val="55FA1290"/>
    <w:rsid w:val="565D290F"/>
    <w:rsid w:val="5701FA1F"/>
    <w:rsid w:val="5743C015"/>
    <w:rsid w:val="57DA36D5"/>
    <w:rsid w:val="5853F33F"/>
    <w:rsid w:val="5931B352"/>
    <w:rsid w:val="59DAEF37"/>
    <w:rsid w:val="5B3D63B7"/>
    <w:rsid w:val="5C045406"/>
    <w:rsid w:val="5C2528DC"/>
    <w:rsid w:val="5C695414"/>
    <w:rsid w:val="5C84D133"/>
    <w:rsid w:val="5CADA7F8"/>
    <w:rsid w:val="5DFA6AAB"/>
    <w:rsid w:val="5E683AF4"/>
    <w:rsid w:val="5E777D8D"/>
    <w:rsid w:val="5F0B3224"/>
    <w:rsid w:val="60040B55"/>
    <w:rsid w:val="60B5F613"/>
    <w:rsid w:val="61118D22"/>
    <w:rsid w:val="613CC537"/>
    <w:rsid w:val="6181191B"/>
    <w:rsid w:val="618A9322"/>
    <w:rsid w:val="6195C101"/>
    <w:rsid w:val="619FDBB6"/>
    <w:rsid w:val="61BD62F3"/>
    <w:rsid w:val="65212007"/>
    <w:rsid w:val="65288ED2"/>
    <w:rsid w:val="6571C888"/>
    <w:rsid w:val="65A54915"/>
    <w:rsid w:val="65EE2656"/>
    <w:rsid w:val="66734CD9"/>
    <w:rsid w:val="67F84825"/>
    <w:rsid w:val="6804B12C"/>
    <w:rsid w:val="680F1D3A"/>
    <w:rsid w:val="6886A151"/>
    <w:rsid w:val="6926B973"/>
    <w:rsid w:val="69AAED9B"/>
    <w:rsid w:val="69CC99FB"/>
    <w:rsid w:val="6A8EA4A7"/>
    <w:rsid w:val="6ACA7F20"/>
    <w:rsid w:val="6AF032D8"/>
    <w:rsid w:val="6C37A83D"/>
    <w:rsid w:val="6C3F8F69"/>
    <w:rsid w:val="6CE28E5D"/>
    <w:rsid w:val="6D1A785A"/>
    <w:rsid w:val="6D7476D6"/>
    <w:rsid w:val="6E28AA32"/>
    <w:rsid w:val="6E62EDC9"/>
    <w:rsid w:val="6F7F6C0C"/>
    <w:rsid w:val="70221CA5"/>
    <w:rsid w:val="70E6102D"/>
    <w:rsid w:val="71021410"/>
    <w:rsid w:val="7141E504"/>
    <w:rsid w:val="71999AC5"/>
    <w:rsid w:val="71A4D52A"/>
    <w:rsid w:val="73146EF3"/>
    <w:rsid w:val="734323AB"/>
    <w:rsid w:val="74F9415E"/>
    <w:rsid w:val="7533E781"/>
    <w:rsid w:val="75B0FB35"/>
    <w:rsid w:val="76F16A20"/>
    <w:rsid w:val="786E4F40"/>
    <w:rsid w:val="7934BB81"/>
    <w:rsid w:val="794B491E"/>
    <w:rsid w:val="7969755E"/>
    <w:rsid w:val="79C06D45"/>
    <w:rsid w:val="79C8FEEB"/>
    <w:rsid w:val="7A0570DC"/>
    <w:rsid w:val="7A4297E6"/>
    <w:rsid w:val="7A54A79E"/>
    <w:rsid w:val="7A8ED80E"/>
    <w:rsid w:val="7B31FDCE"/>
    <w:rsid w:val="7C44C6B7"/>
    <w:rsid w:val="7C577CF1"/>
    <w:rsid w:val="7DAC0C97"/>
    <w:rsid w:val="7DBC77A8"/>
    <w:rsid w:val="7DF189EE"/>
    <w:rsid w:val="7F8A99DD"/>
    <w:rsid w:val="7F9BA41F"/>
    <w:rsid w:val="7FAD1EBC"/>
    <w:rsid w:val="7FE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0E90E"/>
  <w15:docId w15:val="{F528E751-389D-4008-9E6E-2BFE096E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mbr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A2"/>
    <w:pPr>
      <w:spacing w:after="200" w:line="276" w:lineRule="auto"/>
    </w:pPr>
    <w:rPr>
      <w:rFonts w:ascii="Cambria" w:eastAsiaTheme="minorHAnsi" w:hAnsi="Cambria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11953"/>
    <w:pPr>
      <w:spacing w:before="360"/>
      <w:jc w:val="center"/>
      <w:outlineLvl w:val="0"/>
    </w:pPr>
    <w:rPr>
      <w:rFonts w:cstheme="min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1953"/>
    <w:pPr>
      <w:spacing w:after="60"/>
      <w:jc w:val="center"/>
      <w:outlineLvl w:val="1"/>
    </w:pPr>
    <w:rPr>
      <w:rFonts w:eastAsiaTheme="minorEastAsia" w:cstheme="minorHAnsi"/>
      <w:b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911953"/>
    <w:pPr>
      <w:outlineLvl w:val="2"/>
    </w:pPr>
    <w:rPr>
      <w:rFonts w:eastAsiaTheme="minorEastAsia" w:cstheme="minorHAnsi"/>
      <w:b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9A6616"/>
    <w:pPr>
      <w:keepNext/>
      <w:keepLines/>
      <w:spacing w:before="180" w:after="180" w:line="220" w:lineRule="atLeast"/>
      <w:outlineLvl w:val="3"/>
    </w:pPr>
    <w:rPr>
      <w:rFonts w:eastAsia="Times New Roman" w:cs="Times New Roman"/>
      <w:b/>
      <w:bCs/>
      <w:color w:val="001523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9A6616"/>
    <w:pPr>
      <w:keepNext/>
      <w:keepLines/>
      <w:spacing w:before="180" w:after="180" w:line="220" w:lineRule="atLeast"/>
      <w:outlineLvl w:val="4"/>
    </w:pPr>
    <w:rPr>
      <w:rFonts w:eastAsia="Times New Roman" w:cs="Times New Roman"/>
      <w:b/>
      <w:bCs/>
      <w:i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6616"/>
    <w:pPr>
      <w:keepNext/>
      <w:keepLines/>
      <w:spacing w:before="180" w:after="60" w:line="180" w:lineRule="atLeast"/>
      <w:outlineLvl w:val="5"/>
    </w:pPr>
    <w:rPr>
      <w:rFonts w:eastAsia="Times New Roman" w:cs="Times New Roman"/>
      <w:bCs/>
      <w:i/>
      <w:szCs w:val="24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9A6616"/>
    <w:pPr>
      <w:ind w:firstLine="284"/>
      <w:outlineLvl w:val="6"/>
    </w:pPr>
    <w:rPr>
      <w:i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953"/>
    <w:rPr>
      <w:rFonts w:ascii="Cambria" w:eastAsiaTheme="minorHAnsi" w:hAnsi="Cambria" w:cstheme="minorHAnsi"/>
      <w:b/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11953"/>
    <w:rPr>
      <w:rFonts w:ascii="Cambria" w:eastAsiaTheme="minorEastAsia" w:hAnsi="Cambria" w:cstheme="minorHAnsi"/>
      <w:b/>
      <w:sz w:val="22"/>
      <w:szCs w:val="22"/>
      <w:lang w:eastAsia="en-NZ"/>
    </w:rPr>
  </w:style>
  <w:style w:type="character" w:customStyle="1" w:styleId="Heading3Char">
    <w:name w:val="Heading 3 Char"/>
    <w:basedOn w:val="DefaultParagraphFont"/>
    <w:link w:val="Heading3"/>
    <w:rsid w:val="00911953"/>
    <w:rPr>
      <w:rFonts w:ascii="Cambria" w:eastAsiaTheme="minorEastAsia" w:hAnsi="Cambria" w:cstheme="minorHAnsi"/>
      <w:b/>
      <w:sz w:val="22"/>
      <w:szCs w:val="22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before="180" w:after="0" w:line="240" w:lineRule="atLeast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rsid w:val="00F3148D"/>
    <w:pPr>
      <w:spacing w:before="180" w:after="0" w:line="240" w:lineRule="atLeast"/>
    </w:pPr>
    <w:rPr>
      <w:rFonts w:eastAsia="Cambria" w:cs="Times New Roman"/>
      <w:szCs w:val="20"/>
    </w:rPr>
  </w:style>
  <w:style w:type="paragraph" w:customStyle="1" w:styleId="FigureTitle">
    <w:name w:val="Figure Title"/>
    <w:basedOn w:val="Normal"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6D4FC3"/>
    <w:rPr>
      <w:rFonts w:ascii="Cambria" w:eastAsia="Times New Roman" w:hAnsi="Cambria"/>
      <w:b/>
      <w:bCs/>
      <w:color w:val="001523"/>
      <w:sz w:val="26"/>
      <w:szCs w:val="26"/>
    </w:rPr>
  </w:style>
  <w:style w:type="character" w:styleId="FollowedHyperlink">
    <w:name w:val="FollowedHyperlink"/>
    <w:basedOn w:val="DefaultParagraphFont"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6007"/>
    <w:pPr>
      <w:tabs>
        <w:tab w:val="center" w:pos="4513"/>
        <w:tab w:val="right" w:pos="9026"/>
      </w:tabs>
      <w:spacing w:after="0" w:line="240" w:lineRule="auto"/>
    </w:pPr>
    <w:rPr>
      <w:rFonts w:eastAsia="Cambria" w:cs="Times New Roman"/>
      <w:sz w:val="17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6007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2D371E"/>
    <w:pPr>
      <w:pBdr>
        <w:bottom w:val="single" w:sz="4" w:space="3" w:color="auto"/>
      </w:pBdr>
      <w:tabs>
        <w:tab w:val="center" w:pos="4513"/>
        <w:tab w:val="right" w:pos="9026"/>
      </w:tabs>
      <w:spacing w:after="240" w:line="240" w:lineRule="auto"/>
      <w:jc w:val="right"/>
    </w:pPr>
    <w:rPr>
      <w:rFonts w:eastAsia="Cambria" w:cs="Times New Roman"/>
      <w:sz w:val="17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D371E"/>
    <w:rPr>
      <w:rFonts w:ascii="Cambria" w:hAnsi="Cambria" w:cs="Times New Roman"/>
      <w:sz w:val="17"/>
    </w:rPr>
  </w:style>
  <w:style w:type="paragraph" w:customStyle="1" w:styleId="HeaderNoLine">
    <w:name w:val="Header No Line"/>
    <w:basedOn w:val="Header"/>
    <w:rsid w:val="003F1B0F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20808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16"/>
    <w:rPr>
      <w:rFonts w:ascii="Cambria" w:eastAsia="Times New Roman" w:hAnsi="Cambria"/>
      <w:bCs/>
      <w:i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16"/>
    <w:rPr>
      <w:rFonts w:ascii="Cambria" w:eastAsia="Times New Roman" w:hAnsi="Cambria"/>
      <w:bCs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rsid w:val="00F3148D"/>
  </w:style>
  <w:style w:type="paragraph" w:customStyle="1" w:styleId="LegalSubheading">
    <w:name w:val="Legal Subheading"/>
    <w:basedOn w:val="Footer"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C964DE"/>
    <w:pPr>
      <w:numPr>
        <w:numId w:val="27"/>
      </w:numPr>
      <w:spacing w:before="120" w:after="180" w:line="240" w:lineRule="atLeast"/>
      <w:ind w:left="284" w:hanging="284"/>
    </w:pPr>
    <w:rPr>
      <w:rFonts w:eastAsia="Cambria" w:cs="Times New Roman"/>
      <w:szCs w:val="20"/>
    </w:rPr>
  </w:style>
  <w:style w:type="paragraph" w:styleId="ListBullet2">
    <w:name w:val="List Bullet 2"/>
    <w:basedOn w:val="Normal"/>
    <w:uiPriority w:val="99"/>
    <w:qFormat/>
    <w:rsid w:val="00C964DE"/>
    <w:pPr>
      <w:numPr>
        <w:ilvl w:val="1"/>
        <w:numId w:val="27"/>
      </w:numPr>
      <w:spacing w:before="120" w:after="180" w:line="240" w:lineRule="atLeast"/>
      <w:ind w:left="568" w:hanging="284"/>
    </w:pPr>
    <w:rPr>
      <w:rFonts w:eastAsia="Cambria" w:cs="Times New Roman"/>
      <w:szCs w:val="20"/>
    </w:rPr>
  </w:style>
  <w:style w:type="paragraph" w:styleId="ListBullet3">
    <w:name w:val="List Bullet 3"/>
    <w:basedOn w:val="Normal"/>
    <w:uiPriority w:val="99"/>
    <w:qFormat/>
    <w:rsid w:val="00C964DE"/>
    <w:pPr>
      <w:numPr>
        <w:ilvl w:val="2"/>
        <w:numId w:val="27"/>
      </w:numPr>
      <w:spacing w:before="120" w:after="180" w:line="240" w:lineRule="atLeast"/>
      <w:ind w:left="851" w:hanging="284"/>
    </w:pPr>
    <w:rPr>
      <w:rFonts w:eastAsia="Cambria" w:cs="Times New Roman"/>
      <w:szCs w:val="20"/>
    </w:rPr>
  </w:style>
  <w:style w:type="numbering" w:customStyle="1" w:styleId="ListBullets">
    <w:name w:val="ListBullets"/>
    <w:uiPriority w:val="99"/>
    <w:locked/>
    <w:rsid w:val="00F3148D"/>
    <w:pPr>
      <w:numPr>
        <w:numId w:val="4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AA77AF"/>
    <w:pPr>
      <w:keepNext/>
      <w:keepLines/>
      <w:spacing w:before="360" w:after="0"/>
    </w:pPr>
    <w:rPr>
      <w:rFonts w:ascii="Arial" w:hAnsi="Arial"/>
      <w:b/>
      <w:sz w:val="38"/>
    </w:rPr>
  </w:style>
  <w:style w:type="paragraph" w:customStyle="1" w:styleId="Notes">
    <w:name w:val="Notes"/>
    <w:basedOn w:val="Normal"/>
    <w:locked/>
    <w:rsid w:val="00F3148D"/>
    <w:pPr>
      <w:spacing w:after="0"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C964DE"/>
    <w:pPr>
      <w:numPr>
        <w:numId w:val="12"/>
      </w:numPr>
      <w:ind w:left="284" w:hanging="284"/>
    </w:pPr>
  </w:style>
  <w:style w:type="paragraph" w:customStyle="1" w:styleId="Numberbullet2">
    <w:name w:val="Number bullet 2"/>
    <w:basedOn w:val="ListBullet2"/>
    <w:qFormat/>
    <w:rsid w:val="00C964DE"/>
    <w:pPr>
      <w:numPr>
        <w:numId w:val="12"/>
      </w:numPr>
      <w:ind w:left="568" w:hanging="284"/>
    </w:pPr>
  </w:style>
  <w:style w:type="paragraph" w:customStyle="1" w:styleId="Numberbullet3">
    <w:name w:val="Number bullet 3"/>
    <w:basedOn w:val="ListBullet3"/>
    <w:qFormat/>
    <w:rsid w:val="00C964DE"/>
    <w:pPr>
      <w:numPr>
        <w:numId w:val="12"/>
      </w:numPr>
      <w:ind w:left="851" w:hanging="284"/>
    </w:pPr>
  </w:style>
  <w:style w:type="numbering" w:customStyle="1" w:styleId="NumberBullet">
    <w:name w:val="NumberBullet"/>
    <w:uiPriority w:val="99"/>
    <w:locked/>
    <w:rsid w:val="00F3148D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F3148D"/>
    <w:pPr>
      <w:spacing w:before="40" w:after="0" w:line="180" w:lineRule="atLeast"/>
      <w:ind w:hanging="170"/>
    </w:pPr>
    <w:rPr>
      <w:sz w:val="19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4A38EE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56A0"/>
    <w:pPr>
      <w:spacing w:before="60"/>
    </w:pPr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qFormat/>
    <w:rsid w:val="00F3148D"/>
    <w:pPr>
      <w:spacing w:before="180" w:after="180" w:line="240" w:lineRule="atLeast"/>
    </w:pPr>
    <w:rPr>
      <w:rFonts w:eastAsia="Cambria" w:cs="Times New Roman"/>
      <w:b/>
      <w:szCs w:val="20"/>
    </w:rPr>
  </w:style>
  <w:style w:type="paragraph" w:styleId="TOC1">
    <w:name w:val="toc 1"/>
    <w:basedOn w:val="Normal"/>
    <w:next w:val="Normal"/>
    <w:uiPriority w:val="39"/>
    <w:semiHidden/>
    <w:rsid w:val="00F3148D"/>
    <w:pPr>
      <w:tabs>
        <w:tab w:val="right" w:pos="8505"/>
      </w:tabs>
      <w:spacing w:before="180" w:line="240" w:lineRule="atLeast"/>
    </w:pPr>
    <w:rPr>
      <w:rFonts w:ascii="Arial" w:eastAsia="Cambria" w:hAnsi="Arial" w:cs="Times New Roman"/>
      <w:b/>
      <w:sz w:val="32"/>
      <w:szCs w:val="20"/>
    </w:rPr>
  </w:style>
  <w:style w:type="paragraph" w:styleId="TOC2">
    <w:name w:val="toc 2"/>
    <w:basedOn w:val="Normal"/>
    <w:next w:val="Normal"/>
    <w:uiPriority w:val="39"/>
    <w:semiHidden/>
    <w:rsid w:val="00F3148D"/>
    <w:pPr>
      <w:tabs>
        <w:tab w:val="right" w:leader="underscore" w:pos="8505"/>
      </w:tabs>
      <w:spacing w:before="180" w:after="100" w:line="240" w:lineRule="atLeast"/>
      <w:ind w:left="624"/>
    </w:pPr>
    <w:rPr>
      <w:rFonts w:eastAsia="Cambria" w:cs="Times New Roman"/>
      <w:b/>
      <w:sz w:val="25"/>
      <w:szCs w:val="20"/>
    </w:rPr>
  </w:style>
  <w:style w:type="paragraph" w:styleId="TOC3">
    <w:name w:val="toc 3"/>
    <w:basedOn w:val="Normal"/>
    <w:next w:val="Normal"/>
    <w:uiPriority w:val="39"/>
    <w:semiHidden/>
    <w:rsid w:val="00F3148D"/>
    <w:pPr>
      <w:tabs>
        <w:tab w:val="right" w:leader="underscore" w:pos="8505"/>
      </w:tabs>
      <w:spacing w:before="180" w:after="100" w:line="240" w:lineRule="atLeast"/>
      <w:ind w:left="1021"/>
    </w:pPr>
    <w:rPr>
      <w:rFonts w:eastAsia="Cambria" w:cs="Times New Roman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/>
      <w:outlineLvl w:val="9"/>
    </w:pPr>
    <w:rPr>
      <w:rFonts w:cstheme="minorBidi"/>
      <w:bCs/>
      <w:color w:val="002035"/>
      <w:sz w:val="28"/>
      <w:lang w:val="en-US"/>
    </w:rPr>
  </w:style>
  <w:style w:type="paragraph" w:customStyle="1" w:styleId="Subject">
    <w:name w:val="Subject"/>
    <w:basedOn w:val="Normal"/>
    <w:rsid w:val="00D153B1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customStyle="1" w:styleId="Footnote">
    <w:name w:val="Footnote"/>
    <w:rsid w:val="00DC133D"/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03C"/>
    <w:pPr>
      <w:spacing w:after="0" w:line="240" w:lineRule="auto"/>
    </w:pPr>
    <w:rPr>
      <w:rFonts w:eastAsia="Cambria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03C"/>
    <w:rPr>
      <w:rFonts w:ascii="Cambria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9A6616"/>
    <w:pPr>
      <w:numPr>
        <w:ilvl w:val="1"/>
      </w:numPr>
      <w:spacing w:before="180" w:after="360" w:line="240" w:lineRule="atLeast"/>
      <w:ind w:left="170"/>
    </w:pPr>
    <w:rPr>
      <w:rFonts w:ascii="Arial" w:eastAsia="Times New Roman" w:hAnsi="Arial" w:cs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616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616"/>
    <w:rPr>
      <w:rFonts w:ascii="Arial" w:eastAsia="Times New Roman" w:hAnsi="Arial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30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2A2"/>
    <w:pPr>
      <w:spacing w:after="24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2A2"/>
    <w:rPr>
      <w:rFonts w:eastAsia="Times New Roman"/>
      <w:color w:val="000000"/>
      <w:lang w:eastAsia="en-AU"/>
    </w:rPr>
  </w:style>
  <w:style w:type="paragraph" w:styleId="Revision">
    <w:name w:val="Revision"/>
    <w:hidden/>
    <w:uiPriority w:val="99"/>
    <w:semiHidden/>
    <w:rsid w:val="00D302A2"/>
    <w:rPr>
      <w:rFonts w:ascii="Cambria" w:eastAsiaTheme="minorHAnsi" w:hAnsi="Cambria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BF4"/>
    <w:pPr>
      <w:spacing w:after="200"/>
    </w:pPr>
    <w:rPr>
      <w:rFonts w:ascii="Cambria" w:eastAsiaTheme="minorHAnsi" w:hAnsi="Cambria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BF4"/>
    <w:rPr>
      <w:rFonts w:ascii="Cambria" w:eastAsiaTheme="minorHAnsi" w:hAnsi="Cambria" w:cstheme="minorBidi"/>
      <w:b/>
      <w:bCs/>
      <w:color w:val="000000"/>
      <w:lang w:eastAsia="en-AU"/>
    </w:rPr>
  </w:style>
  <w:style w:type="paragraph" w:customStyle="1" w:styleId="ListBullet-donotuse">
    <w:name w:val="List Bullet - do not use"/>
    <w:basedOn w:val="ListBullet"/>
    <w:autoRedefine/>
    <w:uiPriority w:val="1"/>
    <w:qFormat/>
    <w:rsid w:val="00007284"/>
    <w:pPr>
      <w:numPr>
        <w:numId w:val="0"/>
      </w:numPr>
      <w:spacing w:after="120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GA">
  <a:themeElements>
    <a:clrScheme name="TGA colours">
      <a:dk1>
        <a:srgbClr val="002C47"/>
      </a:dk1>
      <a:lt1>
        <a:srgbClr val="B3C960"/>
      </a:lt1>
      <a:dk2>
        <a:srgbClr val="4D2779"/>
      </a:dk2>
      <a:lt2>
        <a:srgbClr val="006DA7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4D2779"/>
      </a:hlink>
      <a:folHlink>
        <a:srgbClr val="25451C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993E-7A63-41C1-B3D2-062D4ABA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Sponsor's customer letter</vt:lpstr>
    </vt:vector>
  </TitlesOfParts>
  <Company>Department of Health and Aged Care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Sponsor's customer letter</dc:title>
  <dc:subject>recalls</dc:subject>
  <dc:creator>Therapeutic Goods Administration</dc:creator>
  <cp:lastModifiedBy>LACK, Janet</cp:lastModifiedBy>
  <cp:revision>3</cp:revision>
  <cp:lastPrinted>2010-12-20T22:59:00Z</cp:lastPrinted>
  <dcterms:created xsi:type="dcterms:W3CDTF">2025-03-04T23:55:00Z</dcterms:created>
  <dcterms:modified xsi:type="dcterms:W3CDTF">2025-03-04T23:56:00Z</dcterms:modified>
</cp:coreProperties>
</file>