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Layout w:type="fixed"/>
        <w:tblCellMar>
          <w:left w:w="0" w:type="dxa"/>
          <w:right w:w="0" w:type="dxa"/>
        </w:tblCellMar>
        <w:tblLook w:val="01E0" w:firstRow="1" w:lastRow="1" w:firstColumn="1" w:lastColumn="1" w:noHBand="0" w:noVBand="0"/>
      </w:tblPr>
      <w:tblGrid>
        <w:gridCol w:w="758"/>
        <w:gridCol w:w="8306"/>
      </w:tblGrid>
      <w:tr w:rsidR="00C05360" w14:paraId="66BCDF3A" w14:textId="77777777">
        <w:trPr>
          <w:trHeight w:val="764"/>
        </w:trPr>
        <w:tc>
          <w:tcPr>
            <w:tcW w:w="758" w:type="dxa"/>
          </w:tcPr>
          <w:p w14:paraId="48AE4191" w14:textId="77777777" w:rsidR="00C05360" w:rsidRDefault="00710DE2" w:rsidP="00710DE2">
            <w:pPr>
              <w:pStyle w:val="TableParagraph"/>
              <w:spacing w:line="684" w:lineRule="exact"/>
              <w:ind w:left="50"/>
              <w:rPr>
                <w:rFonts w:ascii="SimSun" w:hAnsi="SimSun"/>
                <w:sz w:val="60"/>
              </w:rPr>
            </w:pPr>
            <w:r>
              <w:rPr>
                <w:rFonts w:ascii="SimSun" w:hAnsi="SimSun"/>
                <w:spacing w:val="-10"/>
                <w:sz w:val="60"/>
              </w:rPr>
              <w:t>▼</w:t>
            </w:r>
          </w:p>
        </w:tc>
        <w:tc>
          <w:tcPr>
            <w:tcW w:w="8306" w:type="dxa"/>
          </w:tcPr>
          <w:p w14:paraId="60162560" w14:textId="77777777" w:rsidR="00C05360" w:rsidRDefault="00710DE2" w:rsidP="00710DE2">
            <w:pPr>
              <w:pStyle w:val="TableParagraph"/>
              <w:spacing w:before="34"/>
              <w:ind w:left="107"/>
              <w:rPr>
                <w:sz w:val="20"/>
              </w:rPr>
            </w:pPr>
            <w:r>
              <w:rPr>
                <w:spacing w:val="-2"/>
                <w:sz w:val="20"/>
              </w:rPr>
              <w:t>This medicinal</w:t>
            </w:r>
            <w:r>
              <w:rPr>
                <w:spacing w:val="-3"/>
                <w:sz w:val="20"/>
              </w:rPr>
              <w:t xml:space="preserve"> </w:t>
            </w:r>
            <w:r>
              <w:rPr>
                <w:spacing w:val="-2"/>
                <w:sz w:val="20"/>
              </w:rPr>
              <w:t>product</w:t>
            </w:r>
            <w:r>
              <w:rPr>
                <w:spacing w:val="-3"/>
                <w:sz w:val="20"/>
              </w:rPr>
              <w:t xml:space="preserve"> </w:t>
            </w:r>
            <w:r>
              <w:rPr>
                <w:spacing w:val="-2"/>
                <w:sz w:val="20"/>
              </w:rPr>
              <w:t>is subject</w:t>
            </w:r>
            <w:r>
              <w:rPr>
                <w:spacing w:val="-3"/>
                <w:sz w:val="20"/>
              </w:rPr>
              <w:t xml:space="preserve"> </w:t>
            </w:r>
            <w:r>
              <w:rPr>
                <w:spacing w:val="-2"/>
                <w:sz w:val="20"/>
              </w:rPr>
              <w:t>to</w:t>
            </w:r>
            <w:r>
              <w:rPr>
                <w:spacing w:val="-3"/>
                <w:sz w:val="20"/>
              </w:rPr>
              <w:t xml:space="preserve"> </w:t>
            </w:r>
            <w:r>
              <w:rPr>
                <w:spacing w:val="-2"/>
                <w:sz w:val="20"/>
              </w:rPr>
              <w:t>additional monitoring</w:t>
            </w:r>
            <w:r>
              <w:rPr>
                <w:spacing w:val="-3"/>
                <w:sz w:val="20"/>
              </w:rPr>
              <w:t xml:space="preserve"> </w:t>
            </w:r>
            <w:r>
              <w:rPr>
                <w:spacing w:val="-2"/>
                <w:sz w:val="20"/>
              </w:rPr>
              <w:t>in</w:t>
            </w:r>
            <w:r>
              <w:rPr>
                <w:spacing w:val="-5"/>
                <w:sz w:val="20"/>
              </w:rPr>
              <w:t xml:space="preserve"> </w:t>
            </w:r>
            <w:r>
              <w:rPr>
                <w:spacing w:val="-2"/>
                <w:sz w:val="20"/>
              </w:rPr>
              <w:t>Australia</w:t>
            </w:r>
            <w:r>
              <w:rPr>
                <w:spacing w:val="4"/>
                <w:sz w:val="20"/>
              </w:rPr>
              <w:t xml:space="preserve"> </w:t>
            </w:r>
            <w:r>
              <w:rPr>
                <w:spacing w:val="-2"/>
                <w:sz w:val="20"/>
              </w:rPr>
              <w:t>due</w:t>
            </w:r>
            <w:r>
              <w:rPr>
                <w:spacing w:val="-4"/>
                <w:sz w:val="20"/>
              </w:rPr>
              <w:t xml:space="preserve"> </w:t>
            </w:r>
            <w:r>
              <w:rPr>
                <w:spacing w:val="-2"/>
                <w:sz w:val="20"/>
              </w:rPr>
              <w:t>to</w:t>
            </w:r>
            <w:r>
              <w:rPr>
                <w:spacing w:val="-5"/>
                <w:sz w:val="20"/>
              </w:rPr>
              <w:t xml:space="preserve"> </w:t>
            </w:r>
            <w:r>
              <w:rPr>
                <w:spacing w:val="-2"/>
                <w:sz w:val="20"/>
              </w:rPr>
              <w:t>approval</w:t>
            </w:r>
            <w:r>
              <w:rPr>
                <w:spacing w:val="-3"/>
                <w:sz w:val="20"/>
              </w:rPr>
              <w:t xml:space="preserve"> </w:t>
            </w:r>
            <w:r>
              <w:rPr>
                <w:spacing w:val="-2"/>
                <w:sz w:val="20"/>
              </w:rPr>
              <w:t>of</w:t>
            </w:r>
            <w:r>
              <w:rPr>
                <w:spacing w:val="-4"/>
                <w:sz w:val="20"/>
              </w:rPr>
              <w:t xml:space="preserve"> </w:t>
            </w:r>
            <w:r>
              <w:rPr>
                <w:spacing w:val="-2"/>
                <w:sz w:val="20"/>
              </w:rPr>
              <w:t>an extension</w:t>
            </w:r>
          </w:p>
          <w:p w14:paraId="4CA4BB93" w14:textId="77777777" w:rsidR="00C05360" w:rsidRDefault="00710DE2" w:rsidP="00710DE2">
            <w:pPr>
              <w:pStyle w:val="TableParagraph"/>
              <w:spacing w:line="240" w:lineRule="atLeast"/>
              <w:ind w:left="107"/>
              <w:rPr>
                <w:sz w:val="20"/>
              </w:rPr>
            </w:pPr>
            <w:r>
              <w:rPr>
                <w:sz w:val="20"/>
              </w:rPr>
              <w:t>of</w:t>
            </w:r>
            <w:r>
              <w:rPr>
                <w:spacing w:val="-7"/>
                <w:sz w:val="20"/>
              </w:rPr>
              <w:t xml:space="preserve"> </w:t>
            </w:r>
            <w:r>
              <w:rPr>
                <w:sz w:val="20"/>
              </w:rPr>
              <w:t>indications.</w:t>
            </w:r>
            <w:r>
              <w:rPr>
                <w:spacing w:val="-6"/>
                <w:sz w:val="20"/>
              </w:rPr>
              <w:t xml:space="preserve"> </w:t>
            </w:r>
            <w:r>
              <w:rPr>
                <w:sz w:val="20"/>
              </w:rPr>
              <w:t>This</w:t>
            </w:r>
            <w:r>
              <w:rPr>
                <w:spacing w:val="-6"/>
                <w:sz w:val="20"/>
              </w:rPr>
              <w:t xml:space="preserve"> </w:t>
            </w:r>
            <w:r>
              <w:rPr>
                <w:sz w:val="20"/>
              </w:rPr>
              <w:t>will</w:t>
            </w:r>
            <w:r>
              <w:rPr>
                <w:spacing w:val="-7"/>
                <w:sz w:val="20"/>
              </w:rPr>
              <w:t xml:space="preserve"> </w:t>
            </w:r>
            <w:r>
              <w:rPr>
                <w:sz w:val="20"/>
              </w:rPr>
              <w:t>allow</w:t>
            </w:r>
            <w:r>
              <w:rPr>
                <w:spacing w:val="-7"/>
                <w:sz w:val="20"/>
              </w:rPr>
              <w:t xml:space="preserve"> </w:t>
            </w:r>
            <w:r>
              <w:rPr>
                <w:sz w:val="20"/>
              </w:rPr>
              <w:t>quick</w:t>
            </w:r>
            <w:r>
              <w:rPr>
                <w:spacing w:val="-6"/>
                <w:sz w:val="20"/>
              </w:rPr>
              <w:t xml:space="preserve"> </w:t>
            </w:r>
            <w:r>
              <w:rPr>
                <w:sz w:val="20"/>
              </w:rPr>
              <w:t>identification</w:t>
            </w:r>
            <w:r>
              <w:rPr>
                <w:spacing w:val="-5"/>
                <w:sz w:val="20"/>
              </w:rPr>
              <w:t xml:space="preserve"> </w:t>
            </w:r>
            <w:r>
              <w:rPr>
                <w:sz w:val="20"/>
              </w:rPr>
              <w:t>of</w:t>
            </w:r>
            <w:r>
              <w:rPr>
                <w:spacing w:val="-7"/>
                <w:sz w:val="20"/>
              </w:rPr>
              <w:t xml:space="preserve"> </w:t>
            </w:r>
            <w:r>
              <w:rPr>
                <w:sz w:val="20"/>
              </w:rPr>
              <w:t>new</w:t>
            </w:r>
            <w:r>
              <w:rPr>
                <w:spacing w:val="-7"/>
                <w:sz w:val="20"/>
              </w:rPr>
              <w:t xml:space="preserve"> </w:t>
            </w:r>
            <w:r>
              <w:rPr>
                <w:sz w:val="20"/>
              </w:rPr>
              <w:t>safety</w:t>
            </w:r>
            <w:r>
              <w:rPr>
                <w:spacing w:val="-5"/>
                <w:sz w:val="20"/>
              </w:rPr>
              <w:t xml:space="preserve"> </w:t>
            </w:r>
            <w:r>
              <w:rPr>
                <w:sz w:val="20"/>
              </w:rPr>
              <w:t>information.</w:t>
            </w:r>
            <w:r>
              <w:rPr>
                <w:spacing w:val="-6"/>
                <w:sz w:val="20"/>
              </w:rPr>
              <w:t xml:space="preserve"> </w:t>
            </w:r>
            <w:r>
              <w:rPr>
                <w:sz w:val="20"/>
              </w:rPr>
              <w:t>Healthcare</w:t>
            </w:r>
            <w:r>
              <w:rPr>
                <w:spacing w:val="-7"/>
                <w:sz w:val="20"/>
              </w:rPr>
              <w:t xml:space="preserve"> </w:t>
            </w:r>
            <w:r>
              <w:rPr>
                <w:sz w:val="20"/>
              </w:rPr>
              <w:t xml:space="preserve">professionals are asked to report any suspected adverse events at </w:t>
            </w:r>
            <w:hyperlink r:id="rId7">
              <w:r>
                <w:rPr>
                  <w:sz w:val="20"/>
                </w:rPr>
                <w:t>www.tga.gov.au/reporting-problems.</w:t>
              </w:r>
            </w:hyperlink>
          </w:p>
        </w:tc>
      </w:tr>
    </w:tbl>
    <w:p w14:paraId="76CC9254" w14:textId="77777777" w:rsidR="00C05360" w:rsidRDefault="00C05360" w:rsidP="00710DE2">
      <w:pPr>
        <w:pStyle w:val="BodyText"/>
        <w:spacing w:before="291"/>
        <w:ind w:left="0"/>
        <w:rPr>
          <w:rFonts w:ascii="Times New Roman"/>
          <w:sz w:val="28"/>
        </w:rPr>
      </w:pPr>
    </w:p>
    <w:p w14:paraId="21168DB0" w14:textId="77777777" w:rsidR="00C05360" w:rsidRDefault="00710DE2" w:rsidP="00710DE2">
      <w:pPr>
        <w:pStyle w:val="Heading1"/>
        <w:spacing w:line="276" w:lineRule="auto"/>
        <w:ind w:left="100" w:firstLine="0"/>
        <w:jc w:val="center"/>
      </w:pPr>
      <w:bookmarkStart w:id="0" w:name="Australian_Product_Information_–_VERDYE_"/>
      <w:bookmarkEnd w:id="0"/>
      <w:r>
        <w:t>AUSTRALIAN</w:t>
      </w:r>
      <w:r>
        <w:rPr>
          <w:spacing w:val="-5"/>
        </w:rPr>
        <w:t xml:space="preserve"> </w:t>
      </w:r>
      <w:r>
        <w:t>PRODUCT</w:t>
      </w:r>
      <w:r>
        <w:rPr>
          <w:spacing w:val="-5"/>
        </w:rPr>
        <w:t xml:space="preserve"> </w:t>
      </w:r>
      <w:r>
        <w:t>INFORMATION</w:t>
      </w:r>
      <w:r>
        <w:rPr>
          <w:spacing w:val="-6"/>
        </w:rPr>
        <w:t xml:space="preserve"> </w:t>
      </w:r>
      <w:r>
        <w:t>–</w:t>
      </w:r>
      <w:r>
        <w:rPr>
          <w:spacing w:val="-6"/>
        </w:rPr>
        <w:t xml:space="preserve"> </w:t>
      </w:r>
      <w:r>
        <w:t>VERDYE</w:t>
      </w:r>
      <w:r>
        <w:rPr>
          <w:spacing w:val="-5"/>
        </w:rPr>
        <w:t xml:space="preserve"> </w:t>
      </w:r>
      <w:r>
        <w:t>(INDOCYANINE</w:t>
      </w:r>
      <w:r>
        <w:rPr>
          <w:spacing w:val="-6"/>
        </w:rPr>
        <w:t xml:space="preserve"> </w:t>
      </w:r>
      <w:r>
        <w:t>GREEN) POWDER FOR INJECTION</w:t>
      </w:r>
    </w:p>
    <w:p w14:paraId="79466570" w14:textId="77777777" w:rsidR="00C05360" w:rsidRDefault="00710DE2" w:rsidP="00710DE2">
      <w:pPr>
        <w:pStyle w:val="ListParagraph"/>
        <w:numPr>
          <w:ilvl w:val="0"/>
          <w:numId w:val="4"/>
        </w:numPr>
        <w:tabs>
          <w:tab w:val="left" w:pos="532"/>
        </w:tabs>
        <w:spacing w:before="241"/>
        <w:rPr>
          <w:b/>
          <w:sz w:val="28"/>
        </w:rPr>
      </w:pPr>
      <w:bookmarkStart w:id="1" w:name="1_Name_of_the_medicine"/>
      <w:bookmarkEnd w:id="1"/>
      <w:r>
        <w:rPr>
          <w:b/>
          <w:sz w:val="28"/>
        </w:rPr>
        <w:t>NAME</w:t>
      </w:r>
      <w:r>
        <w:rPr>
          <w:b/>
          <w:spacing w:val="-2"/>
          <w:sz w:val="28"/>
        </w:rPr>
        <w:t xml:space="preserve"> </w:t>
      </w:r>
      <w:r>
        <w:rPr>
          <w:b/>
          <w:sz w:val="28"/>
        </w:rPr>
        <w:t>OF THE</w:t>
      </w:r>
      <w:r>
        <w:rPr>
          <w:b/>
          <w:spacing w:val="-1"/>
          <w:sz w:val="28"/>
        </w:rPr>
        <w:t xml:space="preserve"> </w:t>
      </w:r>
      <w:r>
        <w:rPr>
          <w:b/>
          <w:spacing w:val="-2"/>
          <w:sz w:val="28"/>
        </w:rPr>
        <w:t>MEDICINE</w:t>
      </w:r>
    </w:p>
    <w:p w14:paraId="1CAE64FD" w14:textId="77777777" w:rsidR="00C05360" w:rsidRDefault="00710DE2" w:rsidP="00710DE2">
      <w:pPr>
        <w:pStyle w:val="BodyText"/>
        <w:spacing w:before="169"/>
      </w:pPr>
      <w:r>
        <w:t>Indocyanine</w:t>
      </w:r>
      <w:r>
        <w:rPr>
          <w:spacing w:val="-8"/>
        </w:rPr>
        <w:t xml:space="preserve"> </w:t>
      </w:r>
      <w:r>
        <w:rPr>
          <w:spacing w:val="-2"/>
        </w:rPr>
        <w:t>green.</w:t>
      </w:r>
    </w:p>
    <w:p w14:paraId="6964F594" w14:textId="77777777" w:rsidR="00C05360" w:rsidRDefault="00710DE2" w:rsidP="00710DE2">
      <w:pPr>
        <w:pStyle w:val="Heading1"/>
        <w:numPr>
          <w:ilvl w:val="0"/>
          <w:numId w:val="4"/>
        </w:numPr>
        <w:tabs>
          <w:tab w:val="left" w:pos="532"/>
        </w:tabs>
        <w:spacing w:before="243"/>
      </w:pPr>
      <w:bookmarkStart w:id="2" w:name="2_Qualitative_and_quantitative_compositi"/>
      <w:bookmarkEnd w:id="2"/>
      <w:r>
        <w:t>QUALITATIVE</w:t>
      </w:r>
      <w:r>
        <w:rPr>
          <w:spacing w:val="-7"/>
        </w:rPr>
        <w:t xml:space="preserve"> </w:t>
      </w:r>
      <w:r>
        <w:t>AND</w:t>
      </w:r>
      <w:r>
        <w:rPr>
          <w:spacing w:val="-4"/>
        </w:rPr>
        <w:t xml:space="preserve"> </w:t>
      </w:r>
      <w:r>
        <w:t>QUANTITATIVE</w:t>
      </w:r>
      <w:r>
        <w:rPr>
          <w:spacing w:val="-6"/>
        </w:rPr>
        <w:t xml:space="preserve"> </w:t>
      </w:r>
      <w:r>
        <w:rPr>
          <w:spacing w:val="-2"/>
        </w:rPr>
        <w:t>COMPOSITION</w:t>
      </w:r>
    </w:p>
    <w:p w14:paraId="612E2D65" w14:textId="77777777" w:rsidR="00C05360" w:rsidRDefault="00710DE2" w:rsidP="00710DE2">
      <w:pPr>
        <w:pStyle w:val="BodyText"/>
        <w:spacing w:before="169"/>
      </w:pPr>
      <w:r>
        <w:t>Each</w:t>
      </w:r>
      <w:r>
        <w:rPr>
          <w:spacing w:val="-3"/>
        </w:rPr>
        <w:t xml:space="preserve"> </w:t>
      </w:r>
      <w:r>
        <w:t>vial</w:t>
      </w:r>
      <w:r>
        <w:rPr>
          <w:spacing w:val="-6"/>
        </w:rPr>
        <w:t xml:space="preserve"> </w:t>
      </w:r>
      <w:r>
        <w:t>contains</w:t>
      </w:r>
      <w:r>
        <w:rPr>
          <w:spacing w:val="-3"/>
        </w:rPr>
        <w:t xml:space="preserve"> </w:t>
      </w:r>
      <w:r>
        <w:t>25</w:t>
      </w:r>
      <w:r>
        <w:rPr>
          <w:spacing w:val="-4"/>
        </w:rPr>
        <w:t xml:space="preserve"> </w:t>
      </w:r>
      <w:r>
        <w:t>mg</w:t>
      </w:r>
      <w:r>
        <w:rPr>
          <w:spacing w:val="-4"/>
        </w:rPr>
        <w:t xml:space="preserve"> </w:t>
      </w:r>
      <w:r>
        <w:t>indocyanine</w:t>
      </w:r>
      <w:r>
        <w:rPr>
          <w:spacing w:val="-4"/>
        </w:rPr>
        <w:t xml:space="preserve"> </w:t>
      </w:r>
      <w:r>
        <w:t>green</w:t>
      </w:r>
      <w:r>
        <w:rPr>
          <w:spacing w:val="-6"/>
        </w:rPr>
        <w:t xml:space="preserve"> </w:t>
      </w:r>
      <w:r>
        <w:t>(to</w:t>
      </w:r>
      <w:r>
        <w:rPr>
          <w:spacing w:val="-1"/>
        </w:rPr>
        <w:t xml:space="preserve"> </w:t>
      </w:r>
      <w:r>
        <w:t>be</w:t>
      </w:r>
      <w:r>
        <w:rPr>
          <w:spacing w:val="-3"/>
        </w:rPr>
        <w:t xml:space="preserve"> </w:t>
      </w:r>
      <w:r>
        <w:t>reconstituted</w:t>
      </w:r>
      <w:r>
        <w:rPr>
          <w:spacing w:val="-2"/>
        </w:rPr>
        <w:t xml:space="preserve"> </w:t>
      </w:r>
      <w:r>
        <w:t>with</w:t>
      </w:r>
      <w:r>
        <w:rPr>
          <w:spacing w:val="-3"/>
        </w:rPr>
        <w:t xml:space="preserve"> </w:t>
      </w:r>
      <w:r>
        <w:t>5</w:t>
      </w:r>
      <w:r>
        <w:rPr>
          <w:spacing w:val="-3"/>
        </w:rPr>
        <w:t xml:space="preserve"> </w:t>
      </w:r>
      <w:r>
        <w:t>mL</w:t>
      </w:r>
      <w:r>
        <w:rPr>
          <w:spacing w:val="-4"/>
        </w:rPr>
        <w:t xml:space="preserve"> </w:t>
      </w:r>
      <w:r>
        <w:t>of</w:t>
      </w:r>
      <w:r>
        <w:rPr>
          <w:spacing w:val="-2"/>
        </w:rPr>
        <w:t xml:space="preserve"> </w:t>
      </w:r>
      <w:r>
        <w:t>water</w:t>
      </w:r>
      <w:r>
        <w:rPr>
          <w:spacing w:val="-3"/>
        </w:rPr>
        <w:t xml:space="preserve"> </w:t>
      </w:r>
      <w:r>
        <w:t>for</w:t>
      </w:r>
      <w:r>
        <w:rPr>
          <w:spacing w:val="-2"/>
        </w:rPr>
        <w:t xml:space="preserve"> injections)</w:t>
      </w:r>
    </w:p>
    <w:p w14:paraId="4390547B" w14:textId="77777777" w:rsidR="00C05360" w:rsidRDefault="00710DE2" w:rsidP="00710DE2">
      <w:pPr>
        <w:pStyle w:val="BodyText"/>
        <w:spacing w:before="267" w:line="276" w:lineRule="auto"/>
      </w:pPr>
      <w:r>
        <w:t>1</w:t>
      </w:r>
      <w:r>
        <w:rPr>
          <w:spacing w:val="-4"/>
        </w:rPr>
        <w:t xml:space="preserve"> </w:t>
      </w:r>
      <w:r>
        <w:t>mL</w:t>
      </w:r>
      <w:r>
        <w:rPr>
          <w:spacing w:val="-3"/>
        </w:rPr>
        <w:t xml:space="preserve"> </w:t>
      </w:r>
      <w:r>
        <w:t>of</w:t>
      </w:r>
      <w:r>
        <w:rPr>
          <w:spacing w:val="-4"/>
        </w:rPr>
        <w:t xml:space="preserve"> </w:t>
      </w:r>
      <w:r>
        <w:t>the</w:t>
      </w:r>
      <w:r>
        <w:rPr>
          <w:spacing w:val="-2"/>
        </w:rPr>
        <w:t xml:space="preserve"> </w:t>
      </w:r>
      <w:r>
        <w:t>reconstituted</w:t>
      </w:r>
      <w:r>
        <w:rPr>
          <w:spacing w:val="-5"/>
        </w:rPr>
        <w:t xml:space="preserve"> </w:t>
      </w:r>
      <w:r>
        <w:t>solution</w:t>
      </w:r>
      <w:r>
        <w:rPr>
          <w:spacing w:val="-3"/>
        </w:rPr>
        <w:t xml:space="preserve"> </w:t>
      </w:r>
      <w:r>
        <w:t>for</w:t>
      </w:r>
      <w:r>
        <w:rPr>
          <w:spacing w:val="-2"/>
        </w:rPr>
        <w:t xml:space="preserve"> </w:t>
      </w:r>
      <w:r>
        <w:t>injection</w:t>
      </w:r>
      <w:r>
        <w:rPr>
          <w:spacing w:val="-3"/>
        </w:rPr>
        <w:t xml:space="preserve"> </w:t>
      </w:r>
      <w:r>
        <w:t>contains</w:t>
      </w:r>
      <w:r>
        <w:rPr>
          <w:spacing w:val="-2"/>
        </w:rPr>
        <w:t xml:space="preserve"> </w:t>
      </w:r>
      <w:r>
        <w:t>5</w:t>
      </w:r>
      <w:r>
        <w:rPr>
          <w:spacing w:val="-3"/>
        </w:rPr>
        <w:t xml:space="preserve"> </w:t>
      </w:r>
      <w:r>
        <w:t>mg</w:t>
      </w:r>
      <w:r>
        <w:rPr>
          <w:spacing w:val="-3"/>
        </w:rPr>
        <w:t xml:space="preserve"> </w:t>
      </w:r>
      <w:r>
        <w:t>indocyanine</w:t>
      </w:r>
      <w:r>
        <w:rPr>
          <w:spacing w:val="-2"/>
        </w:rPr>
        <w:t xml:space="preserve"> </w:t>
      </w:r>
      <w:r>
        <w:t>green,</w:t>
      </w:r>
      <w:r>
        <w:rPr>
          <w:spacing w:val="-5"/>
        </w:rPr>
        <w:t xml:space="preserve"> </w:t>
      </w:r>
      <w:r>
        <w:t>a</w:t>
      </w:r>
      <w:r>
        <w:rPr>
          <w:spacing w:val="-1"/>
        </w:rPr>
        <w:t xml:space="preserve"> </w:t>
      </w:r>
      <w:proofErr w:type="spellStart"/>
      <w:r>
        <w:t>lyophilised</w:t>
      </w:r>
      <w:proofErr w:type="spellEnd"/>
      <w:r>
        <w:rPr>
          <w:spacing w:val="-2"/>
        </w:rPr>
        <w:t xml:space="preserve"> </w:t>
      </w:r>
      <w:r>
        <w:t>sterile dark green powder. The reconstituted solution is clear and free from visible particles.</w:t>
      </w:r>
    </w:p>
    <w:p w14:paraId="1305D5E4" w14:textId="77777777" w:rsidR="00C05360" w:rsidRDefault="00710DE2" w:rsidP="00710DE2">
      <w:pPr>
        <w:pStyle w:val="BodyText"/>
        <w:spacing w:before="124"/>
      </w:pPr>
      <w:r>
        <w:t>This</w:t>
      </w:r>
      <w:r>
        <w:rPr>
          <w:spacing w:val="-4"/>
        </w:rPr>
        <w:t xml:space="preserve"> </w:t>
      </w:r>
      <w:r>
        <w:t>product</w:t>
      </w:r>
      <w:r>
        <w:rPr>
          <w:spacing w:val="-5"/>
        </w:rPr>
        <w:t xml:space="preserve"> </w:t>
      </w:r>
      <w:r>
        <w:t>contains</w:t>
      </w:r>
      <w:r>
        <w:rPr>
          <w:spacing w:val="-3"/>
        </w:rPr>
        <w:t xml:space="preserve"> </w:t>
      </w:r>
      <w:r>
        <w:t>no</w:t>
      </w:r>
      <w:r>
        <w:rPr>
          <w:spacing w:val="-5"/>
        </w:rPr>
        <w:t xml:space="preserve"> </w:t>
      </w:r>
      <w:r>
        <w:t>more</w:t>
      </w:r>
      <w:r>
        <w:rPr>
          <w:spacing w:val="-6"/>
        </w:rPr>
        <w:t xml:space="preserve"> </w:t>
      </w:r>
      <w:r>
        <w:t>than</w:t>
      </w:r>
      <w:r>
        <w:rPr>
          <w:spacing w:val="-5"/>
        </w:rPr>
        <w:t xml:space="preserve"> </w:t>
      </w:r>
      <w:r>
        <w:t>5%</w:t>
      </w:r>
      <w:r>
        <w:rPr>
          <w:spacing w:val="-2"/>
        </w:rPr>
        <w:t xml:space="preserve"> </w:t>
      </w:r>
      <w:r>
        <w:t>sodium</w:t>
      </w:r>
      <w:r>
        <w:rPr>
          <w:spacing w:val="-2"/>
        </w:rPr>
        <w:t xml:space="preserve"> iodide</w:t>
      </w:r>
    </w:p>
    <w:p w14:paraId="61EB522F" w14:textId="77777777" w:rsidR="00C05360" w:rsidRDefault="00710DE2" w:rsidP="00710DE2">
      <w:pPr>
        <w:pStyle w:val="BodyText"/>
        <w:spacing w:before="267"/>
      </w:pPr>
      <w:r>
        <w:t>For</w:t>
      </w:r>
      <w:r>
        <w:rPr>
          <w:spacing w:val="-2"/>
        </w:rPr>
        <w:t xml:space="preserve"> </w:t>
      </w:r>
      <w:r>
        <w:t>the</w:t>
      </w:r>
      <w:r>
        <w:rPr>
          <w:spacing w:val="-3"/>
        </w:rPr>
        <w:t xml:space="preserve"> </w:t>
      </w:r>
      <w:r>
        <w:t>full</w:t>
      </w:r>
      <w:r>
        <w:rPr>
          <w:spacing w:val="-2"/>
        </w:rPr>
        <w:t xml:space="preserve"> </w:t>
      </w:r>
      <w:r>
        <w:t>list</w:t>
      </w:r>
      <w:r>
        <w:rPr>
          <w:spacing w:val="-3"/>
        </w:rPr>
        <w:t xml:space="preserve"> </w:t>
      </w:r>
      <w:r>
        <w:t>of</w:t>
      </w:r>
      <w:r>
        <w:rPr>
          <w:spacing w:val="-3"/>
        </w:rPr>
        <w:t xml:space="preserve"> </w:t>
      </w:r>
      <w:r>
        <w:t>excipients,</w:t>
      </w:r>
      <w:r>
        <w:rPr>
          <w:spacing w:val="-2"/>
        </w:rPr>
        <w:t xml:space="preserve"> </w:t>
      </w:r>
      <w:r>
        <w:t>see</w:t>
      </w:r>
      <w:r>
        <w:rPr>
          <w:spacing w:val="-3"/>
        </w:rPr>
        <w:t xml:space="preserve"> </w:t>
      </w:r>
      <w:r>
        <w:t>Section</w:t>
      </w:r>
      <w:r>
        <w:rPr>
          <w:spacing w:val="-4"/>
        </w:rPr>
        <w:t xml:space="preserve"> </w:t>
      </w:r>
      <w:r>
        <w:t>6.1</w:t>
      </w:r>
      <w:r>
        <w:rPr>
          <w:spacing w:val="-4"/>
        </w:rPr>
        <w:t xml:space="preserve"> </w:t>
      </w:r>
      <w:r>
        <w:t>LIST</w:t>
      </w:r>
      <w:r>
        <w:rPr>
          <w:spacing w:val="-3"/>
        </w:rPr>
        <w:t xml:space="preserve"> </w:t>
      </w:r>
      <w:r>
        <w:t>OF</w:t>
      </w:r>
      <w:r>
        <w:rPr>
          <w:spacing w:val="-1"/>
        </w:rPr>
        <w:t xml:space="preserve"> </w:t>
      </w:r>
      <w:r>
        <w:rPr>
          <w:spacing w:val="-2"/>
        </w:rPr>
        <w:t>EXCIPIENTS.</w:t>
      </w:r>
    </w:p>
    <w:p w14:paraId="1BBCC46C" w14:textId="77777777" w:rsidR="00C05360" w:rsidRDefault="00710DE2" w:rsidP="00710DE2">
      <w:pPr>
        <w:pStyle w:val="Heading1"/>
        <w:numPr>
          <w:ilvl w:val="0"/>
          <w:numId w:val="4"/>
        </w:numPr>
        <w:tabs>
          <w:tab w:val="left" w:pos="532"/>
        </w:tabs>
        <w:spacing w:before="243"/>
      </w:pPr>
      <w:bookmarkStart w:id="3" w:name="3_Pharmaceutical_form"/>
      <w:bookmarkEnd w:id="3"/>
      <w:r>
        <w:t>PHARMACEUTICAL</w:t>
      </w:r>
      <w:r>
        <w:rPr>
          <w:spacing w:val="-15"/>
        </w:rPr>
        <w:t xml:space="preserve"> </w:t>
      </w:r>
      <w:r>
        <w:rPr>
          <w:spacing w:val="-4"/>
        </w:rPr>
        <w:t>FORM</w:t>
      </w:r>
    </w:p>
    <w:p w14:paraId="33C81390" w14:textId="77777777" w:rsidR="00C05360" w:rsidRDefault="00710DE2" w:rsidP="00710DE2">
      <w:pPr>
        <w:pStyle w:val="BodyText"/>
        <w:spacing w:before="169"/>
      </w:pPr>
      <w:r>
        <w:t>Powder</w:t>
      </w:r>
      <w:r>
        <w:rPr>
          <w:spacing w:val="-6"/>
        </w:rPr>
        <w:t xml:space="preserve"> </w:t>
      </w:r>
      <w:r>
        <w:t>for</w:t>
      </w:r>
      <w:r>
        <w:rPr>
          <w:spacing w:val="-5"/>
        </w:rPr>
        <w:t xml:space="preserve"> </w:t>
      </w:r>
      <w:r>
        <w:t>Injection.</w:t>
      </w:r>
      <w:r>
        <w:rPr>
          <w:spacing w:val="-6"/>
        </w:rPr>
        <w:t xml:space="preserve"> </w:t>
      </w:r>
      <w:r>
        <w:t>Dark-green</w:t>
      </w:r>
      <w:r>
        <w:rPr>
          <w:spacing w:val="-5"/>
        </w:rPr>
        <w:t xml:space="preserve"> </w:t>
      </w:r>
      <w:r>
        <w:rPr>
          <w:spacing w:val="-2"/>
        </w:rPr>
        <w:t>powder.</w:t>
      </w:r>
    </w:p>
    <w:p w14:paraId="1DA35B39" w14:textId="77777777" w:rsidR="00C05360" w:rsidRDefault="00C05360" w:rsidP="00710DE2">
      <w:pPr>
        <w:pStyle w:val="BodyText"/>
        <w:spacing w:before="97"/>
        <w:ind w:left="0"/>
      </w:pPr>
    </w:p>
    <w:p w14:paraId="1EEF605E" w14:textId="77777777" w:rsidR="00C05360" w:rsidRDefault="00710DE2" w:rsidP="00710DE2">
      <w:pPr>
        <w:pStyle w:val="Heading1"/>
        <w:numPr>
          <w:ilvl w:val="0"/>
          <w:numId w:val="4"/>
        </w:numPr>
        <w:tabs>
          <w:tab w:val="left" w:pos="532"/>
        </w:tabs>
      </w:pPr>
      <w:bookmarkStart w:id="4" w:name="4_Clinical_particulars"/>
      <w:bookmarkEnd w:id="4"/>
      <w:r>
        <w:t>CLINICAL</w:t>
      </w:r>
      <w:r>
        <w:rPr>
          <w:spacing w:val="-4"/>
        </w:rPr>
        <w:t xml:space="preserve"> </w:t>
      </w:r>
      <w:r>
        <w:rPr>
          <w:spacing w:val="-2"/>
        </w:rPr>
        <w:t>PARTICULARS</w:t>
      </w:r>
    </w:p>
    <w:p w14:paraId="6050B4A3" w14:textId="77777777" w:rsidR="00C05360" w:rsidRDefault="00710DE2" w:rsidP="00710DE2">
      <w:pPr>
        <w:pStyle w:val="Heading2"/>
        <w:numPr>
          <w:ilvl w:val="1"/>
          <w:numId w:val="4"/>
        </w:numPr>
        <w:tabs>
          <w:tab w:val="left" w:pos="678"/>
        </w:tabs>
        <w:spacing w:before="169"/>
        <w:ind w:hanging="578"/>
      </w:pPr>
      <w:bookmarkStart w:id="5" w:name="4.1_Therapeutic_indications"/>
      <w:bookmarkEnd w:id="5"/>
      <w:r>
        <w:rPr>
          <w:smallCaps/>
          <w:spacing w:val="-2"/>
        </w:rPr>
        <w:t>Therapeutic</w:t>
      </w:r>
      <w:r>
        <w:rPr>
          <w:smallCaps/>
          <w:spacing w:val="8"/>
        </w:rPr>
        <w:t xml:space="preserve"> </w:t>
      </w:r>
      <w:r>
        <w:rPr>
          <w:smallCaps/>
          <w:spacing w:val="-2"/>
        </w:rPr>
        <w:t>indications</w:t>
      </w:r>
    </w:p>
    <w:p w14:paraId="132EBDCA" w14:textId="77777777" w:rsidR="00C05360" w:rsidRDefault="00710DE2" w:rsidP="00710DE2">
      <w:pPr>
        <w:pStyle w:val="BodyText"/>
        <w:spacing w:before="163"/>
      </w:pPr>
      <w:r>
        <w:t>This</w:t>
      </w:r>
      <w:r>
        <w:rPr>
          <w:spacing w:val="-5"/>
        </w:rPr>
        <w:t xml:space="preserve"> </w:t>
      </w:r>
      <w:r>
        <w:t>medicinal</w:t>
      </w:r>
      <w:r>
        <w:rPr>
          <w:spacing w:val="-4"/>
        </w:rPr>
        <w:t xml:space="preserve"> </w:t>
      </w:r>
      <w:r>
        <w:t>product</w:t>
      </w:r>
      <w:r>
        <w:rPr>
          <w:spacing w:val="-4"/>
        </w:rPr>
        <w:t xml:space="preserve"> </w:t>
      </w:r>
      <w:r>
        <w:t>is</w:t>
      </w:r>
      <w:r>
        <w:rPr>
          <w:spacing w:val="-4"/>
        </w:rPr>
        <w:t xml:space="preserve"> </w:t>
      </w:r>
      <w:r>
        <w:t>for</w:t>
      </w:r>
      <w:r>
        <w:rPr>
          <w:spacing w:val="-4"/>
        </w:rPr>
        <w:t xml:space="preserve"> </w:t>
      </w:r>
      <w:r>
        <w:t>diagnostic</w:t>
      </w:r>
      <w:r>
        <w:rPr>
          <w:spacing w:val="-4"/>
        </w:rPr>
        <w:t xml:space="preserve"> </w:t>
      </w:r>
      <w:r>
        <w:t>use</w:t>
      </w:r>
      <w:r>
        <w:rPr>
          <w:spacing w:val="-5"/>
        </w:rPr>
        <w:t xml:space="preserve"> </w:t>
      </w:r>
      <w:r>
        <w:rPr>
          <w:spacing w:val="-2"/>
        </w:rPr>
        <w:t>only.</w:t>
      </w:r>
    </w:p>
    <w:p w14:paraId="0333A96E" w14:textId="77777777" w:rsidR="00C05360" w:rsidRDefault="00710DE2" w:rsidP="00710DE2">
      <w:pPr>
        <w:spacing w:before="195"/>
        <w:ind w:left="100"/>
        <w:rPr>
          <w:b/>
        </w:rPr>
      </w:pPr>
      <w:r>
        <w:rPr>
          <w:b/>
          <w:u w:val="single"/>
        </w:rPr>
        <w:t>Diagnostic</w:t>
      </w:r>
      <w:r>
        <w:rPr>
          <w:b/>
          <w:spacing w:val="-10"/>
          <w:u w:val="single"/>
        </w:rPr>
        <w:t xml:space="preserve"> </w:t>
      </w:r>
      <w:r>
        <w:rPr>
          <w:b/>
          <w:spacing w:val="-2"/>
          <w:u w:val="single"/>
        </w:rPr>
        <w:t>indications</w:t>
      </w:r>
    </w:p>
    <w:p w14:paraId="6FF79987" w14:textId="77777777" w:rsidR="00C05360" w:rsidRDefault="00710DE2" w:rsidP="00710DE2">
      <w:pPr>
        <w:pStyle w:val="Heading3"/>
        <w:spacing w:before="122"/>
      </w:pPr>
      <w:r>
        <w:t>Cardiac,</w:t>
      </w:r>
      <w:r>
        <w:rPr>
          <w:spacing w:val="-10"/>
        </w:rPr>
        <w:t xml:space="preserve"> </w:t>
      </w:r>
      <w:r>
        <w:t>circulatory</w:t>
      </w:r>
      <w:r>
        <w:rPr>
          <w:spacing w:val="-7"/>
        </w:rPr>
        <w:t xml:space="preserve"> </w:t>
      </w:r>
      <w:r>
        <w:t>and</w:t>
      </w:r>
      <w:r>
        <w:rPr>
          <w:spacing w:val="-8"/>
        </w:rPr>
        <w:t xml:space="preserve"> </w:t>
      </w:r>
      <w:r>
        <w:t>micro-circulatory</w:t>
      </w:r>
      <w:r>
        <w:rPr>
          <w:spacing w:val="-7"/>
        </w:rPr>
        <w:t xml:space="preserve"> </w:t>
      </w:r>
      <w:r>
        <w:rPr>
          <w:spacing w:val="-2"/>
        </w:rPr>
        <w:t>diagnostics:</w:t>
      </w:r>
    </w:p>
    <w:p w14:paraId="08C9D592" w14:textId="77777777" w:rsidR="00C05360" w:rsidRDefault="00710DE2" w:rsidP="00710DE2">
      <w:pPr>
        <w:pStyle w:val="ListParagraph"/>
        <w:numPr>
          <w:ilvl w:val="0"/>
          <w:numId w:val="3"/>
        </w:numPr>
        <w:tabs>
          <w:tab w:val="left" w:pos="217"/>
        </w:tabs>
        <w:spacing w:before="41"/>
        <w:ind w:left="217" w:hanging="117"/>
      </w:pPr>
      <w:r>
        <w:t>measurement</w:t>
      </w:r>
      <w:r>
        <w:rPr>
          <w:spacing w:val="-6"/>
        </w:rPr>
        <w:t xml:space="preserve"> </w:t>
      </w:r>
      <w:r>
        <w:t>of</w:t>
      </w:r>
      <w:r>
        <w:rPr>
          <w:spacing w:val="-5"/>
        </w:rPr>
        <w:t xml:space="preserve"> </w:t>
      </w:r>
      <w:r>
        <w:t>cardiac</w:t>
      </w:r>
      <w:r>
        <w:rPr>
          <w:spacing w:val="-6"/>
        </w:rPr>
        <w:t xml:space="preserve"> </w:t>
      </w:r>
      <w:r>
        <w:t>output</w:t>
      </w:r>
      <w:r>
        <w:rPr>
          <w:spacing w:val="-4"/>
        </w:rPr>
        <w:t xml:space="preserve"> </w:t>
      </w:r>
      <w:r>
        <w:t>and</w:t>
      </w:r>
      <w:r>
        <w:rPr>
          <w:spacing w:val="-4"/>
        </w:rPr>
        <w:t xml:space="preserve"> </w:t>
      </w:r>
      <w:r>
        <w:t>stroke</w:t>
      </w:r>
      <w:r>
        <w:rPr>
          <w:spacing w:val="-5"/>
        </w:rPr>
        <w:t xml:space="preserve"> </w:t>
      </w:r>
      <w:r>
        <w:rPr>
          <w:spacing w:val="-2"/>
        </w:rPr>
        <w:t>volume</w:t>
      </w:r>
    </w:p>
    <w:p w14:paraId="42130074" w14:textId="77777777" w:rsidR="00C05360" w:rsidRDefault="00710DE2" w:rsidP="00710DE2">
      <w:pPr>
        <w:pStyle w:val="ListParagraph"/>
        <w:numPr>
          <w:ilvl w:val="0"/>
          <w:numId w:val="3"/>
        </w:numPr>
        <w:tabs>
          <w:tab w:val="left" w:pos="217"/>
        </w:tabs>
        <w:spacing w:before="39"/>
        <w:ind w:left="217" w:hanging="117"/>
      </w:pPr>
      <w:r>
        <w:t>measurement</w:t>
      </w:r>
      <w:r>
        <w:rPr>
          <w:spacing w:val="-6"/>
        </w:rPr>
        <w:t xml:space="preserve"> </w:t>
      </w:r>
      <w:r>
        <w:t>of</w:t>
      </w:r>
      <w:r>
        <w:rPr>
          <w:spacing w:val="-6"/>
        </w:rPr>
        <w:t xml:space="preserve"> </w:t>
      </w:r>
      <w:r>
        <w:t>circulating</w:t>
      </w:r>
      <w:r>
        <w:rPr>
          <w:spacing w:val="-6"/>
        </w:rPr>
        <w:t xml:space="preserve"> </w:t>
      </w:r>
      <w:r>
        <w:t>blood</w:t>
      </w:r>
      <w:r>
        <w:rPr>
          <w:spacing w:val="-6"/>
        </w:rPr>
        <w:t xml:space="preserve"> </w:t>
      </w:r>
      <w:r>
        <w:rPr>
          <w:spacing w:val="-2"/>
        </w:rPr>
        <w:t>volumes</w:t>
      </w:r>
    </w:p>
    <w:p w14:paraId="6E0547BE" w14:textId="77777777" w:rsidR="00C05360" w:rsidRDefault="00710DE2" w:rsidP="00710DE2">
      <w:pPr>
        <w:pStyle w:val="ListParagraph"/>
        <w:numPr>
          <w:ilvl w:val="0"/>
          <w:numId w:val="3"/>
        </w:numPr>
        <w:tabs>
          <w:tab w:val="left" w:pos="217"/>
        </w:tabs>
        <w:spacing w:before="42"/>
        <w:ind w:left="217" w:hanging="117"/>
      </w:pPr>
      <w:r>
        <w:t>measurement</w:t>
      </w:r>
      <w:r>
        <w:rPr>
          <w:spacing w:val="-5"/>
        </w:rPr>
        <w:t xml:space="preserve"> </w:t>
      </w:r>
      <w:r>
        <w:t>of</w:t>
      </w:r>
      <w:r>
        <w:rPr>
          <w:spacing w:val="-4"/>
        </w:rPr>
        <w:t xml:space="preserve"> </w:t>
      </w:r>
      <w:r>
        <w:t>cerebral</w:t>
      </w:r>
      <w:r>
        <w:rPr>
          <w:spacing w:val="-7"/>
        </w:rPr>
        <w:t xml:space="preserve"> </w:t>
      </w:r>
      <w:r>
        <w:rPr>
          <w:spacing w:val="-2"/>
        </w:rPr>
        <w:t>perfusion</w:t>
      </w:r>
    </w:p>
    <w:p w14:paraId="5B9E298D" w14:textId="77777777" w:rsidR="00C05360" w:rsidRDefault="00710DE2" w:rsidP="00710DE2">
      <w:pPr>
        <w:pStyle w:val="Heading3"/>
        <w:spacing w:before="201"/>
      </w:pPr>
      <w:r>
        <w:t>Liver</w:t>
      </w:r>
      <w:r>
        <w:rPr>
          <w:spacing w:val="-5"/>
        </w:rPr>
        <w:t xml:space="preserve"> </w:t>
      </w:r>
      <w:r>
        <w:t>function</w:t>
      </w:r>
      <w:r>
        <w:rPr>
          <w:spacing w:val="-6"/>
        </w:rPr>
        <w:t xml:space="preserve"> </w:t>
      </w:r>
      <w:r>
        <w:rPr>
          <w:spacing w:val="-2"/>
        </w:rPr>
        <w:t>diagnostics:</w:t>
      </w:r>
    </w:p>
    <w:p w14:paraId="5DACE4DB" w14:textId="77777777" w:rsidR="00C05360" w:rsidRDefault="00710DE2" w:rsidP="00710DE2">
      <w:pPr>
        <w:pStyle w:val="ListParagraph"/>
        <w:numPr>
          <w:ilvl w:val="0"/>
          <w:numId w:val="3"/>
        </w:numPr>
        <w:tabs>
          <w:tab w:val="left" w:pos="217"/>
        </w:tabs>
        <w:spacing w:before="41"/>
        <w:ind w:left="217" w:hanging="117"/>
      </w:pPr>
      <w:r>
        <w:t>measurement</w:t>
      </w:r>
      <w:r>
        <w:rPr>
          <w:spacing w:val="-5"/>
        </w:rPr>
        <w:t xml:space="preserve"> </w:t>
      </w:r>
      <w:r>
        <w:t>of</w:t>
      </w:r>
      <w:r>
        <w:rPr>
          <w:spacing w:val="-3"/>
        </w:rPr>
        <w:t xml:space="preserve"> </w:t>
      </w:r>
      <w:r>
        <w:t>liver</w:t>
      </w:r>
      <w:r>
        <w:rPr>
          <w:spacing w:val="-5"/>
        </w:rPr>
        <w:t xml:space="preserve"> </w:t>
      </w:r>
      <w:r>
        <w:t>blood</w:t>
      </w:r>
      <w:r>
        <w:rPr>
          <w:spacing w:val="-3"/>
        </w:rPr>
        <w:t xml:space="preserve"> </w:t>
      </w:r>
      <w:r>
        <w:rPr>
          <w:spacing w:val="-4"/>
        </w:rPr>
        <w:t>flow</w:t>
      </w:r>
    </w:p>
    <w:p w14:paraId="4CD48F35" w14:textId="77777777" w:rsidR="00C05360" w:rsidRDefault="00710DE2" w:rsidP="00710DE2">
      <w:pPr>
        <w:pStyle w:val="ListParagraph"/>
        <w:numPr>
          <w:ilvl w:val="0"/>
          <w:numId w:val="3"/>
        </w:numPr>
        <w:tabs>
          <w:tab w:val="left" w:pos="217"/>
        </w:tabs>
        <w:spacing w:before="39"/>
        <w:ind w:left="217" w:hanging="117"/>
      </w:pPr>
      <w:r>
        <w:t>measurement</w:t>
      </w:r>
      <w:r>
        <w:rPr>
          <w:spacing w:val="-6"/>
        </w:rPr>
        <w:t xml:space="preserve"> </w:t>
      </w:r>
      <w:r>
        <w:t>of</w:t>
      </w:r>
      <w:r>
        <w:rPr>
          <w:spacing w:val="-5"/>
        </w:rPr>
        <w:t xml:space="preserve"> </w:t>
      </w:r>
      <w:r>
        <w:t>excretory</w:t>
      </w:r>
      <w:r>
        <w:rPr>
          <w:spacing w:val="-3"/>
        </w:rPr>
        <w:t xml:space="preserve"> </w:t>
      </w:r>
      <w:r>
        <w:t>function</w:t>
      </w:r>
      <w:r>
        <w:rPr>
          <w:spacing w:val="-4"/>
        </w:rPr>
        <w:t xml:space="preserve"> </w:t>
      </w:r>
      <w:r>
        <w:t>of</w:t>
      </w:r>
      <w:r>
        <w:rPr>
          <w:spacing w:val="-6"/>
        </w:rPr>
        <w:t xml:space="preserve"> </w:t>
      </w:r>
      <w:r>
        <w:t>the</w:t>
      </w:r>
      <w:r>
        <w:rPr>
          <w:spacing w:val="-3"/>
        </w:rPr>
        <w:t xml:space="preserve"> </w:t>
      </w:r>
      <w:r>
        <w:rPr>
          <w:spacing w:val="-2"/>
        </w:rPr>
        <w:t>liver</w:t>
      </w:r>
    </w:p>
    <w:p w14:paraId="1186C271" w14:textId="77777777" w:rsidR="00C05360" w:rsidRDefault="00710DE2" w:rsidP="00710DE2">
      <w:pPr>
        <w:pStyle w:val="Heading3"/>
        <w:spacing w:before="202"/>
      </w:pPr>
      <w:r>
        <w:t>Ophthalmic</w:t>
      </w:r>
      <w:r>
        <w:rPr>
          <w:spacing w:val="-10"/>
        </w:rPr>
        <w:t xml:space="preserve"> </w:t>
      </w:r>
      <w:r>
        <w:t>angiography</w:t>
      </w:r>
      <w:r>
        <w:rPr>
          <w:spacing w:val="-7"/>
        </w:rPr>
        <w:t xml:space="preserve"> </w:t>
      </w:r>
      <w:r>
        <w:rPr>
          <w:spacing w:val="-2"/>
        </w:rPr>
        <w:t>diagnostics:</w:t>
      </w:r>
    </w:p>
    <w:p w14:paraId="79DE28E3" w14:textId="77777777" w:rsidR="00C05360" w:rsidRDefault="00710DE2" w:rsidP="00710DE2">
      <w:pPr>
        <w:pStyle w:val="ListParagraph"/>
        <w:numPr>
          <w:ilvl w:val="0"/>
          <w:numId w:val="3"/>
        </w:numPr>
        <w:tabs>
          <w:tab w:val="left" w:pos="217"/>
        </w:tabs>
        <w:spacing w:before="41"/>
        <w:ind w:left="217" w:hanging="117"/>
      </w:pPr>
      <w:r>
        <w:t>measurement</w:t>
      </w:r>
      <w:r>
        <w:rPr>
          <w:spacing w:val="-6"/>
        </w:rPr>
        <w:t xml:space="preserve"> </w:t>
      </w:r>
      <w:r>
        <w:t>of</w:t>
      </w:r>
      <w:r>
        <w:rPr>
          <w:spacing w:val="-4"/>
        </w:rPr>
        <w:t xml:space="preserve"> </w:t>
      </w:r>
      <w:r>
        <w:t>perfusion</w:t>
      </w:r>
      <w:r>
        <w:rPr>
          <w:spacing w:val="-5"/>
        </w:rPr>
        <w:t xml:space="preserve"> </w:t>
      </w:r>
      <w:r>
        <w:t>of</w:t>
      </w:r>
      <w:r>
        <w:rPr>
          <w:spacing w:val="-4"/>
        </w:rPr>
        <w:t xml:space="preserve"> </w:t>
      </w:r>
      <w:r>
        <w:t>the</w:t>
      </w:r>
      <w:r>
        <w:rPr>
          <w:spacing w:val="-3"/>
        </w:rPr>
        <w:t xml:space="preserve"> </w:t>
      </w:r>
      <w:r>
        <w:rPr>
          <w:spacing w:val="-2"/>
        </w:rPr>
        <w:t>choroid</w:t>
      </w:r>
    </w:p>
    <w:p w14:paraId="5AD38360" w14:textId="77777777" w:rsidR="00C05360" w:rsidRDefault="00C05360" w:rsidP="00710DE2">
      <w:pPr>
        <w:pStyle w:val="BodyText"/>
        <w:spacing w:before="159"/>
        <w:ind w:left="0"/>
      </w:pPr>
    </w:p>
    <w:p w14:paraId="7F63DDE7" w14:textId="77777777" w:rsidR="00C05360" w:rsidRDefault="00710DE2" w:rsidP="00710DE2">
      <w:pPr>
        <w:pStyle w:val="Heading2"/>
        <w:numPr>
          <w:ilvl w:val="1"/>
          <w:numId w:val="4"/>
        </w:numPr>
        <w:tabs>
          <w:tab w:val="left" w:pos="678"/>
        </w:tabs>
        <w:ind w:hanging="578"/>
      </w:pPr>
      <w:bookmarkStart w:id="6" w:name="4.2_Dose_and_method_of_administration"/>
      <w:bookmarkEnd w:id="6"/>
      <w:r>
        <w:rPr>
          <w:smallCaps/>
        </w:rPr>
        <w:t>Dose</w:t>
      </w:r>
      <w:r>
        <w:rPr>
          <w:smallCaps/>
          <w:spacing w:val="-6"/>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7"/>
        </w:rPr>
        <w:t xml:space="preserve"> </w:t>
      </w:r>
      <w:r>
        <w:rPr>
          <w:smallCaps/>
          <w:spacing w:val="-2"/>
        </w:rPr>
        <w:t>administration</w:t>
      </w:r>
    </w:p>
    <w:p w14:paraId="3544D391" w14:textId="77777777" w:rsidR="00C05360" w:rsidRDefault="00710DE2" w:rsidP="00710DE2">
      <w:pPr>
        <w:pStyle w:val="Heading3"/>
        <w:spacing w:before="166"/>
      </w:pPr>
      <w:r>
        <w:t>Method</w:t>
      </w:r>
      <w:r>
        <w:rPr>
          <w:spacing w:val="-4"/>
        </w:rPr>
        <w:t xml:space="preserve"> </w:t>
      </w:r>
      <w:r>
        <w:t>of</w:t>
      </w:r>
      <w:r>
        <w:rPr>
          <w:spacing w:val="-3"/>
        </w:rPr>
        <w:t xml:space="preserve"> </w:t>
      </w:r>
      <w:r>
        <w:rPr>
          <w:spacing w:val="-2"/>
        </w:rPr>
        <w:t>administration</w:t>
      </w:r>
    </w:p>
    <w:p w14:paraId="2C7523D7" w14:textId="77777777" w:rsidR="00C05360" w:rsidRDefault="00710DE2" w:rsidP="00710DE2">
      <w:pPr>
        <w:pStyle w:val="BodyText"/>
        <w:spacing w:before="240" w:line="350" w:lineRule="auto"/>
        <w:ind w:right="1662"/>
      </w:pPr>
      <w:r>
        <w:t>Before</w:t>
      </w:r>
      <w:r>
        <w:rPr>
          <w:spacing w:val="-3"/>
        </w:rPr>
        <w:t xml:space="preserve"> </w:t>
      </w:r>
      <w:r>
        <w:t>administration</w:t>
      </w:r>
      <w:r>
        <w:rPr>
          <w:spacing w:val="-4"/>
        </w:rPr>
        <w:t xml:space="preserve"> </w:t>
      </w:r>
      <w:r>
        <w:t>the</w:t>
      </w:r>
      <w:r>
        <w:rPr>
          <w:spacing w:val="-7"/>
        </w:rPr>
        <w:t xml:space="preserve"> </w:t>
      </w:r>
      <w:r>
        <w:t>powder</w:t>
      </w:r>
      <w:r>
        <w:rPr>
          <w:spacing w:val="-5"/>
        </w:rPr>
        <w:t xml:space="preserve"> </w:t>
      </w:r>
      <w:r>
        <w:t>must</w:t>
      </w:r>
      <w:r>
        <w:rPr>
          <w:spacing w:val="-3"/>
        </w:rPr>
        <w:t xml:space="preserve"> </w:t>
      </w:r>
      <w:r>
        <w:t>be</w:t>
      </w:r>
      <w:r>
        <w:rPr>
          <w:spacing w:val="-3"/>
        </w:rPr>
        <w:t xml:space="preserve"> </w:t>
      </w:r>
      <w:r>
        <w:t>reconstituted</w:t>
      </w:r>
      <w:r>
        <w:rPr>
          <w:spacing w:val="-4"/>
        </w:rPr>
        <w:t xml:space="preserve"> </w:t>
      </w:r>
      <w:r>
        <w:t>with</w:t>
      </w:r>
      <w:r>
        <w:rPr>
          <w:spacing w:val="-3"/>
        </w:rPr>
        <w:t xml:space="preserve"> </w:t>
      </w:r>
      <w:r>
        <w:t>water</w:t>
      </w:r>
      <w:r>
        <w:rPr>
          <w:spacing w:val="-3"/>
        </w:rPr>
        <w:t xml:space="preserve"> </w:t>
      </w:r>
      <w:r>
        <w:t>for</w:t>
      </w:r>
      <w:r>
        <w:rPr>
          <w:spacing w:val="-3"/>
        </w:rPr>
        <w:t xml:space="preserve"> </w:t>
      </w:r>
      <w:r>
        <w:t>injection. The reconstituted solution is clear and free from visible particles.</w:t>
      </w:r>
    </w:p>
    <w:p w14:paraId="24ECB17E" w14:textId="77777777" w:rsidR="00C05360" w:rsidRDefault="00C05360" w:rsidP="00710DE2">
      <w:pPr>
        <w:spacing w:line="350" w:lineRule="auto"/>
        <w:sectPr w:rsidR="00C05360">
          <w:headerReference w:type="default" r:id="rId8"/>
          <w:footerReference w:type="default" r:id="rId9"/>
          <w:type w:val="continuous"/>
          <w:pgSz w:w="11910" w:h="16840"/>
          <w:pgMar w:top="1060" w:right="1240" w:bottom="940" w:left="1340" w:header="0" w:footer="740" w:gutter="0"/>
          <w:pgNumType w:start="1"/>
          <w:cols w:space="720"/>
        </w:sectPr>
      </w:pPr>
    </w:p>
    <w:p w14:paraId="27620611" w14:textId="77777777" w:rsidR="00C05360" w:rsidRDefault="00710DE2" w:rsidP="00710DE2">
      <w:pPr>
        <w:pStyle w:val="BodyText"/>
        <w:spacing w:before="43"/>
      </w:pPr>
      <w:r>
        <w:lastRenderedPageBreak/>
        <w:t>Diagnostic</w:t>
      </w:r>
      <w:r>
        <w:rPr>
          <w:spacing w:val="-4"/>
        </w:rPr>
        <w:t xml:space="preserve"> </w:t>
      </w:r>
      <w:r>
        <w:t>procedures</w:t>
      </w:r>
      <w:r>
        <w:rPr>
          <w:spacing w:val="-7"/>
        </w:rPr>
        <w:t xml:space="preserve"> </w:t>
      </w:r>
      <w:r>
        <w:t>with</w:t>
      </w:r>
      <w:r>
        <w:rPr>
          <w:spacing w:val="-5"/>
        </w:rPr>
        <w:t xml:space="preserve"> </w:t>
      </w:r>
      <w:r>
        <w:t>VERDYE</w:t>
      </w:r>
      <w:r>
        <w:rPr>
          <w:spacing w:val="-3"/>
        </w:rPr>
        <w:t xml:space="preserve"> </w:t>
      </w:r>
      <w:r>
        <w:t>should</w:t>
      </w:r>
      <w:r>
        <w:rPr>
          <w:spacing w:val="-6"/>
        </w:rPr>
        <w:t xml:space="preserve"> </w:t>
      </w:r>
      <w:r>
        <w:t>be</w:t>
      </w:r>
      <w:r>
        <w:rPr>
          <w:spacing w:val="-4"/>
        </w:rPr>
        <w:t xml:space="preserve"> </w:t>
      </w:r>
      <w:r>
        <w:t>performed</w:t>
      </w:r>
      <w:r>
        <w:rPr>
          <w:spacing w:val="-4"/>
        </w:rPr>
        <w:t xml:space="preserve"> </w:t>
      </w:r>
      <w:r>
        <w:t>under</w:t>
      </w:r>
      <w:r>
        <w:rPr>
          <w:spacing w:val="-6"/>
        </w:rPr>
        <w:t xml:space="preserve"> </w:t>
      </w:r>
      <w:r>
        <w:t>the</w:t>
      </w:r>
      <w:r>
        <w:rPr>
          <w:spacing w:val="-4"/>
        </w:rPr>
        <w:t xml:space="preserve"> </w:t>
      </w:r>
      <w:r>
        <w:t>supervision</w:t>
      </w:r>
      <w:r>
        <w:rPr>
          <w:spacing w:val="-7"/>
        </w:rPr>
        <w:t xml:space="preserve"> </w:t>
      </w:r>
      <w:r>
        <w:t>of</w:t>
      </w:r>
      <w:r>
        <w:rPr>
          <w:spacing w:val="-4"/>
        </w:rPr>
        <w:t xml:space="preserve"> </w:t>
      </w:r>
      <w:r>
        <w:t>a</w:t>
      </w:r>
      <w:r>
        <w:rPr>
          <w:spacing w:val="-3"/>
        </w:rPr>
        <w:t xml:space="preserve"> </w:t>
      </w:r>
      <w:r>
        <w:rPr>
          <w:spacing w:val="-2"/>
        </w:rPr>
        <w:t>physician.</w:t>
      </w:r>
    </w:p>
    <w:p w14:paraId="768F851A" w14:textId="77777777" w:rsidR="00C05360" w:rsidRDefault="00710DE2" w:rsidP="00710DE2">
      <w:pPr>
        <w:pStyle w:val="BodyText"/>
        <w:spacing w:before="122" w:line="252" w:lineRule="auto"/>
        <w:ind w:right="201"/>
      </w:pPr>
      <w:r>
        <w:t>VERDYE is intended for intravenous injection via an injection needle, a central or peripheral catheter or cardiac catheter.</w:t>
      </w:r>
    </w:p>
    <w:p w14:paraId="7AF228DC" w14:textId="77777777" w:rsidR="00C05360" w:rsidRDefault="00710DE2" w:rsidP="00710DE2">
      <w:pPr>
        <w:pStyle w:val="BodyText"/>
        <w:spacing w:before="130" w:line="252" w:lineRule="auto"/>
        <w:ind w:right="194"/>
      </w:pPr>
      <w:r>
        <w:t>The</w:t>
      </w:r>
      <w:r>
        <w:rPr>
          <w:spacing w:val="-4"/>
        </w:rPr>
        <w:t xml:space="preserve"> </w:t>
      </w:r>
      <w:r>
        <w:t>administration</w:t>
      </w:r>
      <w:r>
        <w:rPr>
          <w:spacing w:val="-7"/>
        </w:rPr>
        <w:t xml:space="preserve"> </w:t>
      </w:r>
      <w:r>
        <w:t>and</w:t>
      </w:r>
      <w:r>
        <w:rPr>
          <w:spacing w:val="-5"/>
        </w:rPr>
        <w:t xml:space="preserve"> </w:t>
      </w:r>
      <w:r>
        <w:t>site</w:t>
      </w:r>
      <w:r>
        <w:rPr>
          <w:spacing w:val="-6"/>
        </w:rPr>
        <w:t xml:space="preserve"> </w:t>
      </w:r>
      <w:r>
        <w:t>of</w:t>
      </w:r>
      <w:r>
        <w:rPr>
          <w:spacing w:val="-5"/>
        </w:rPr>
        <w:t xml:space="preserve"> </w:t>
      </w:r>
      <w:r>
        <w:t>VERDYE</w:t>
      </w:r>
      <w:r>
        <w:rPr>
          <w:spacing w:val="-4"/>
        </w:rPr>
        <w:t xml:space="preserve"> </w:t>
      </w:r>
      <w:r>
        <w:t>are</w:t>
      </w:r>
      <w:r>
        <w:rPr>
          <w:spacing w:val="-6"/>
        </w:rPr>
        <w:t xml:space="preserve"> </w:t>
      </w:r>
      <w:r>
        <w:t>of</w:t>
      </w:r>
      <w:r>
        <w:rPr>
          <w:spacing w:val="-7"/>
        </w:rPr>
        <w:t xml:space="preserve"> </w:t>
      </w:r>
      <w:r>
        <w:t>critical</w:t>
      </w:r>
      <w:r>
        <w:rPr>
          <w:spacing w:val="-5"/>
        </w:rPr>
        <w:t xml:space="preserve"> </w:t>
      </w:r>
      <w:r>
        <w:t>importance</w:t>
      </w:r>
      <w:r>
        <w:rPr>
          <w:spacing w:val="-6"/>
        </w:rPr>
        <w:t xml:space="preserve"> </w:t>
      </w:r>
      <w:r>
        <w:t>for</w:t>
      </w:r>
      <w:r>
        <w:rPr>
          <w:spacing w:val="-4"/>
        </w:rPr>
        <w:t xml:space="preserve"> </w:t>
      </w:r>
      <w:r>
        <w:t>the</w:t>
      </w:r>
      <w:r>
        <w:rPr>
          <w:spacing w:val="-4"/>
        </w:rPr>
        <w:t xml:space="preserve"> </w:t>
      </w:r>
      <w:r>
        <w:t>quality</w:t>
      </w:r>
      <w:r>
        <w:rPr>
          <w:spacing w:val="-6"/>
        </w:rPr>
        <w:t xml:space="preserve"> </w:t>
      </w:r>
      <w:r>
        <w:t>of</w:t>
      </w:r>
      <w:r>
        <w:rPr>
          <w:spacing w:val="-4"/>
        </w:rPr>
        <w:t xml:space="preserve"> </w:t>
      </w:r>
      <w:r>
        <w:t>the</w:t>
      </w:r>
      <w:r>
        <w:rPr>
          <w:spacing w:val="-9"/>
        </w:rPr>
        <w:t xml:space="preserve"> </w:t>
      </w:r>
      <w:r>
        <w:t>measurements. In principle, for obtaining optimal quality first pass indicator dilution curves, the injection should be as close as possible to the vascular bed, organ or tissue of interest.</w:t>
      </w:r>
    </w:p>
    <w:p w14:paraId="371667D9" w14:textId="77777777" w:rsidR="00C05360" w:rsidRDefault="00710DE2" w:rsidP="00710DE2">
      <w:pPr>
        <w:pStyle w:val="BodyText"/>
        <w:spacing w:before="126" w:line="252" w:lineRule="auto"/>
        <w:ind w:right="197"/>
      </w:pPr>
      <w:r>
        <w:t>On</w:t>
      </w:r>
      <w:r>
        <w:rPr>
          <w:spacing w:val="-2"/>
        </w:rPr>
        <w:t xml:space="preserve"> </w:t>
      </w:r>
      <w:r>
        <w:t>peripheral</w:t>
      </w:r>
      <w:r>
        <w:rPr>
          <w:spacing w:val="-5"/>
        </w:rPr>
        <w:t xml:space="preserve"> </w:t>
      </w:r>
      <w:r>
        <w:t>injection</w:t>
      </w:r>
      <w:r>
        <w:rPr>
          <w:spacing w:val="-6"/>
        </w:rPr>
        <w:t xml:space="preserve"> </w:t>
      </w:r>
      <w:r>
        <w:t>the</w:t>
      </w:r>
      <w:r>
        <w:rPr>
          <w:spacing w:val="-4"/>
        </w:rPr>
        <w:t xml:space="preserve"> </w:t>
      </w:r>
      <w:r>
        <w:t>injection</w:t>
      </w:r>
      <w:r>
        <w:rPr>
          <w:spacing w:val="-6"/>
        </w:rPr>
        <w:t xml:space="preserve"> </w:t>
      </w:r>
      <w:r>
        <w:t>should</w:t>
      </w:r>
      <w:r>
        <w:rPr>
          <w:spacing w:val="-6"/>
        </w:rPr>
        <w:t xml:space="preserve"> </w:t>
      </w:r>
      <w:r>
        <w:t>be</w:t>
      </w:r>
      <w:r>
        <w:rPr>
          <w:spacing w:val="-4"/>
        </w:rPr>
        <w:t xml:space="preserve"> </w:t>
      </w:r>
      <w:r>
        <w:t>made</w:t>
      </w:r>
      <w:r>
        <w:rPr>
          <w:spacing w:val="-2"/>
        </w:rPr>
        <w:t xml:space="preserve"> </w:t>
      </w:r>
      <w:r>
        <w:t>immediately</w:t>
      </w:r>
      <w:r>
        <w:rPr>
          <w:spacing w:val="-4"/>
        </w:rPr>
        <w:t xml:space="preserve"> </w:t>
      </w:r>
      <w:r>
        <w:t>after</w:t>
      </w:r>
      <w:r>
        <w:rPr>
          <w:spacing w:val="-5"/>
        </w:rPr>
        <w:t xml:space="preserve"> </w:t>
      </w:r>
      <w:r>
        <w:t>application</w:t>
      </w:r>
      <w:r>
        <w:rPr>
          <w:spacing w:val="-5"/>
        </w:rPr>
        <w:t xml:space="preserve"> </w:t>
      </w:r>
      <w:r>
        <w:t>of</w:t>
      </w:r>
      <w:r>
        <w:rPr>
          <w:spacing w:val="-5"/>
        </w:rPr>
        <w:t xml:space="preserve"> </w:t>
      </w:r>
      <w:r>
        <w:t>tourniquet</w:t>
      </w:r>
      <w:r>
        <w:rPr>
          <w:spacing w:val="-2"/>
        </w:rPr>
        <w:t xml:space="preserve"> </w:t>
      </w:r>
      <w:r>
        <w:t>and the</w:t>
      </w:r>
      <w:r>
        <w:rPr>
          <w:spacing w:val="-3"/>
        </w:rPr>
        <w:t xml:space="preserve"> </w:t>
      </w:r>
      <w:r>
        <w:t>arm</w:t>
      </w:r>
      <w:r>
        <w:rPr>
          <w:spacing w:val="-3"/>
        </w:rPr>
        <w:t xml:space="preserve"> </w:t>
      </w:r>
      <w:r>
        <w:t>should</w:t>
      </w:r>
      <w:r>
        <w:rPr>
          <w:spacing w:val="-5"/>
        </w:rPr>
        <w:t xml:space="preserve"> </w:t>
      </w:r>
      <w:r>
        <w:t>be</w:t>
      </w:r>
      <w:r>
        <w:rPr>
          <w:spacing w:val="-3"/>
        </w:rPr>
        <w:t xml:space="preserve"> </w:t>
      </w:r>
      <w:r>
        <w:t>raised</w:t>
      </w:r>
      <w:r>
        <w:rPr>
          <w:spacing w:val="-4"/>
        </w:rPr>
        <w:t xml:space="preserve"> </w:t>
      </w:r>
      <w:r>
        <w:t>after</w:t>
      </w:r>
      <w:r>
        <w:rPr>
          <w:spacing w:val="-3"/>
        </w:rPr>
        <w:t xml:space="preserve"> </w:t>
      </w:r>
      <w:r>
        <w:t>release</w:t>
      </w:r>
      <w:r>
        <w:rPr>
          <w:spacing w:val="-5"/>
        </w:rPr>
        <w:t xml:space="preserve"> </w:t>
      </w:r>
      <w:r>
        <w:t>of</w:t>
      </w:r>
      <w:r>
        <w:rPr>
          <w:spacing w:val="-3"/>
        </w:rPr>
        <w:t xml:space="preserve"> </w:t>
      </w:r>
      <w:r>
        <w:t>tourniquet.</w:t>
      </w:r>
      <w:r>
        <w:rPr>
          <w:spacing w:val="-4"/>
        </w:rPr>
        <w:t xml:space="preserve"> </w:t>
      </w:r>
      <w:r>
        <w:t>This</w:t>
      </w:r>
      <w:r>
        <w:rPr>
          <w:spacing w:val="-4"/>
        </w:rPr>
        <w:t xml:space="preserve"> </w:t>
      </w:r>
      <w:r>
        <w:t>ensures</w:t>
      </w:r>
      <w:r>
        <w:rPr>
          <w:spacing w:val="-3"/>
        </w:rPr>
        <w:t xml:space="preserve"> </w:t>
      </w:r>
      <w:r>
        <w:t>rapid</w:t>
      </w:r>
      <w:r>
        <w:rPr>
          <w:spacing w:val="-5"/>
        </w:rPr>
        <w:t xml:space="preserve"> </w:t>
      </w:r>
      <w:r>
        <w:t>transport</w:t>
      </w:r>
      <w:r>
        <w:rPr>
          <w:spacing w:val="-5"/>
        </w:rPr>
        <w:t xml:space="preserve"> </w:t>
      </w:r>
      <w:r>
        <w:t>of</w:t>
      </w:r>
      <w:r>
        <w:rPr>
          <w:spacing w:val="-3"/>
        </w:rPr>
        <w:t xml:space="preserve"> </w:t>
      </w:r>
      <w:r>
        <w:t>the</w:t>
      </w:r>
      <w:r>
        <w:rPr>
          <w:spacing w:val="-3"/>
        </w:rPr>
        <w:t xml:space="preserve"> </w:t>
      </w:r>
      <w:r>
        <w:t>dye</w:t>
      </w:r>
      <w:r>
        <w:rPr>
          <w:spacing w:val="-3"/>
        </w:rPr>
        <w:t xml:space="preserve"> </w:t>
      </w:r>
      <w:r>
        <w:t>from</w:t>
      </w:r>
      <w:r>
        <w:rPr>
          <w:spacing w:val="-2"/>
        </w:rPr>
        <w:t xml:space="preserve"> </w:t>
      </w:r>
      <w:r>
        <w:t>the site of injection and peripheral injection is then practically equivalent to central venous injection.</w:t>
      </w:r>
    </w:p>
    <w:p w14:paraId="719AC745" w14:textId="77777777" w:rsidR="00C05360" w:rsidRDefault="00C05360" w:rsidP="00710DE2">
      <w:pPr>
        <w:pStyle w:val="BodyText"/>
        <w:spacing w:before="2"/>
        <w:ind w:left="0"/>
      </w:pPr>
    </w:p>
    <w:p w14:paraId="59DBA14B" w14:textId="77777777" w:rsidR="00C05360" w:rsidRDefault="00710DE2" w:rsidP="00710DE2">
      <w:pPr>
        <w:pStyle w:val="Heading3"/>
      </w:pPr>
      <w:r>
        <w:rPr>
          <w:spacing w:val="-2"/>
        </w:rPr>
        <w:t>Dosage</w:t>
      </w:r>
    </w:p>
    <w:p w14:paraId="59C7A491" w14:textId="77777777" w:rsidR="00C05360" w:rsidRDefault="00C05360" w:rsidP="00710DE2">
      <w:pPr>
        <w:pStyle w:val="BodyText"/>
        <w:ind w:left="0"/>
        <w:rPr>
          <w:b/>
        </w:rPr>
      </w:pPr>
    </w:p>
    <w:p w14:paraId="5B014536" w14:textId="77777777" w:rsidR="00C05360" w:rsidRDefault="00710DE2" w:rsidP="00710DE2">
      <w:pPr>
        <w:pStyle w:val="BodyText"/>
        <w:spacing w:before="1"/>
      </w:pPr>
      <w:r>
        <w:rPr>
          <w:u w:val="single"/>
        </w:rPr>
        <w:t>Single</w:t>
      </w:r>
      <w:r>
        <w:rPr>
          <w:spacing w:val="-4"/>
          <w:u w:val="single"/>
        </w:rPr>
        <w:t xml:space="preserve"> </w:t>
      </w:r>
      <w:r>
        <w:rPr>
          <w:u w:val="single"/>
        </w:rPr>
        <w:t>dose</w:t>
      </w:r>
      <w:r>
        <w:rPr>
          <w:spacing w:val="-2"/>
          <w:u w:val="single"/>
        </w:rPr>
        <w:t xml:space="preserve"> </w:t>
      </w:r>
      <w:r>
        <w:rPr>
          <w:u w:val="single"/>
        </w:rPr>
        <w:t>per</w:t>
      </w:r>
      <w:r>
        <w:rPr>
          <w:spacing w:val="-5"/>
          <w:u w:val="single"/>
        </w:rPr>
        <w:t xml:space="preserve"> </w:t>
      </w:r>
      <w:r>
        <w:rPr>
          <w:u w:val="single"/>
        </w:rPr>
        <w:t>measurement</w:t>
      </w:r>
      <w:r>
        <w:rPr>
          <w:spacing w:val="-3"/>
          <w:u w:val="single"/>
        </w:rPr>
        <w:t xml:space="preserve"> </w:t>
      </w:r>
      <w:r>
        <w:rPr>
          <w:u w:val="single"/>
        </w:rPr>
        <w:t>in</w:t>
      </w:r>
      <w:r>
        <w:rPr>
          <w:spacing w:val="-3"/>
          <w:u w:val="single"/>
        </w:rPr>
        <w:t xml:space="preserve"> </w:t>
      </w:r>
      <w:r>
        <w:rPr>
          <w:u w:val="single"/>
        </w:rPr>
        <w:t>adults,</w:t>
      </w:r>
      <w:r>
        <w:rPr>
          <w:spacing w:val="-5"/>
          <w:u w:val="single"/>
        </w:rPr>
        <w:t xml:space="preserve"> </w:t>
      </w:r>
      <w:r>
        <w:rPr>
          <w:u w:val="single"/>
        </w:rPr>
        <w:t>elderly,</w:t>
      </w:r>
      <w:r>
        <w:rPr>
          <w:spacing w:val="-3"/>
          <w:u w:val="single"/>
        </w:rPr>
        <w:t xml:space="preserve"> </w:t>
      </w:r>
      <w:r>
        <w:rPr>
          <w:spacing w:val="-2"/>
          <w:u w:val="single"/>
        </w:rPr>
        <w:t>children:</w:t>
      </w:r>
    </w:p>
    <w:p w14:paraId="5AC91018" w14:textId="77777777" w:rsidR="00C05360" w:rsidRDefault="00710DE2" w:rsidP="00710DE2">
      <w:pPr>
        <w:spacing w:before="120"/>
        <w:ind w:left="100"/>
      </w:pPr>
      <w:r>
        <w:rPr>
          <w:b/>
          <w:i/>
        </w:rPr>
        <w:t>Cardiac,</w:t>
      </w:r>
      <w:r>
        <w:rPr>
          <w:b/>
          <w:i/>
          <w:spacing w:val="28"/>
        </w:rPr>
        <w:t xml:space="preserve"> </w:t>
      </w:r>
      <w:r>
        <w:rPr>
          <w:b/>
          <w:i/>
        </w:rPr>
        <w:t>circulatory,</w:t>
      </w:r>
      <w:r>
        <w:rPr>
          <w:b/>
          <w:i/>
          <w:spacing w:val="27"/>
        </w:rPr>
        <w:t xml:space="preserve"> </w:t>
      </w:r>
      <w:r>
        <w:rPr>
          <w:b/>
          <w:i/>
        </w:rPr>
        <w:t>micro-circulatory</w:t>
      </w:r>
      <w:r>
        <w:rPr>
          <w:b/>
          <w:i/>
          <w:spacing w:val="26"/>
        </w:rPr>
        <w:t xml:space="preserve"> </w:t>
      </w:r>
      <w:r>
        <w:rPr>
          <w:b/>
          <w:i/>
        </w:rPr>
        <w:t>and</w:t>
      </w:r>
      <w:r>
        <w:rPr>
          <w:b/>
          <w:i/>
          <w:spacing w:val="28"/>
        </w:rPr>
        <w:t xml:space="preserve"> </w:t>
      </w:r>
      <w:r>
        <w:rPr>
          <w:b/>
          <w:i/>
        </w:rPr>
        <w:t>tissue</w:t>
      </w:r>
      <w:r>
        <w:rPr>
          <w:b/>
          <w:i/>
          <w:spacing w:val="27"/>
        </w:rPr>
        <w:t xml:space="preserve"> </w:t>
      </w:r>
      <w:r>
        <w:rPr>
          <w:b/>
          <w:i/>
        </w:rPr>
        <w:t>perfusion</w:t>
      </w:r>
      <w:r>
        <w:rPr>
          <w:b/>
          <w:i/>
          <w:spacing w:val="28"/>
        </w:rPr>
        <w:t xml:space="preserve"> </w:t>
      </w:r>
      <w:r>
        <w:rPr>
          <w:b/>
          <w:i/>
        </w:rPr>
        <w:t>diagnostics</w:t>
      </w:r>
      <w:r>
        <w:rPr>
          <w:b/>
          <w:i/>
          <w:spacing w:val="27"/>
        </w:rPr>
        <w:t xml:space="preserve"> </w:t>
      </w:r>
      <w:r>
        <w:rPr>
          <w:b/>
          <w:i/>
        </w:rPr>
        <w:t>as</w:t>
      </w:r>
      <w:r>
        <w:rPr>
          <w:b/>
          <w:i/>
          <w:spacing w:val="26"/>
        </w:rPr>
        <w:t xml:space="preserve"> </w:t>
      </w:r>
      <w:r>
        <w:rPr>
          <w:b/>
          <w:i/>
        </w:rPr>
        <w:t>well</w:t>
      </w:r>
      <w:r>
        <w:rPr>
          <w:b/>
          <w:i/>
          <w:spacing w:val="28"/>
        </w:rPr>
        <w:t xml:space="preserve"> </w:t>
      </w:r>
      <w:r>
        <w:rPr>
          <w:b/>
          <w:i/>
        </w:rPr>
        <w:t>as</w:t>
      </w:r>
      <w:r>
        <w:rPr>
          <w:b/>
          <w:i/>
          <w:spacing w:val="28"/>
        </w:rPr>
        <w:t xml:space="preserve"> </w:t>
      </w:r>
      <w:r>
        <w:rPr>
          <w:b/>
          <w:i/>
        </w:rPr>
        <w:t>cerebral</w:t>
      </w:r>
      <w:r>
        <w:rPr>
          <w:b/>
          <w:i/>
          <w:spacing w:val="28"/>
        </w:rPr>
        <w:t xml:space="preserve"> </w:t>
      </w:r>
      <w:r>
        <w:rPr>
          <w:b/>
          <w:i/>
        </w:rPr>
        <w:t>blood flow</w:t>
      </w:r>
      <w:r>
        <w:t>: 0.1 to 0.3 mg/kg body weight as bolus injection</w:t>
      </w:r>
    </w:p>
    <w:p w14:paraId="6E7B3CA3" w14:textId="77777777" w:rsidR="00C05360" w:rsidRDefault="00710DE2" w:rsidP="00710DE2">
      <w:pPr>
        <w:spacing w:before="123"/>
        <w:ind w:left="100"/>
      </w:pPr>
      <w:r>
        <w:rPr>
          <w:b/>
          <w:i/>
        </w:rPr>
        <w:t>Liver</w:t>
      </w:r>
      <w:r>
        <w:rPr>
          <w:b/>
          <w:i/>
          <w:spacing w:val="-6"/>
        </w:rPr>
        <w:t xml:space="preserve"> </w:t>
      </w:r>
      <w:r>
        <w:rPr>
          <w:b/>
          <w:i/>
        </w:rPr>
        <w:t>function</w:t>
      </w:r>
      <w:r>
        <w:rPr>
          <w:b/>
          <w:i/>
          <w:spacing w:val="-5"/>
        </w:rPr>
        <w:t xml:space="preserve"> </w:t>
      </w:r>
      <w:r>
        <w:rPr>
          <w:b/>
          <w:i/>
        </w:rPr>
        <w:t>diagnostics:</w:t>
      </w:r>
      <w:r>
        <w:rPr>
          <w:b/>
          <w:i/>
          <w:spacing w:val="-4"/>
        </w:rPr>
        <w:t xml:space="preserve"> </w:t>
      </w:r>
      <w:r>
        <w:t>0.25</w:t>
      </w:r>
      <w:r>
        <w:rPr>
          <w:spacing w:val="-4"/>
        </w:rPr>
        <w:t xml:space="preserve"> </w:t>
      </w:r>
      <w:r>
        <w:t>–</w:t>
      </w:r>
      <w:r>
        <w:rPr>
          <w:spacing w:val="-5"/>
        </w:rPr>
        <w:t xml:space="preserve"> </w:t>
      </w:r>
      <w:r>
        <w:t>0.5</w:t>
      </w:r>
      <w:r>
        <w:rPr>
          <w:spacing w:val="-4"/>
        </w:rPr>
        <w:t xml:space="preserve"> </w:t>
      </w:r>
      <w:r>
        <w:t>mg/kg</w:t>
      </w:r>
      <w:r>
        <w:rPr>
          <w:spacing w:val="-3"/>
        </w:rPr>
        <w:t xml:space="preserve"> </w:t>
      </w:r>
      <w:r>
        <w:t>body</w:t>
      </w:r>
      <w:r>
        <w:rPr>
          <w:spacing w:val="-4"/>
        </w:rPr>
        <w:t xml:space="preserve"> </w:t>
      </w:r>
      <w:r>
        <w:t>weight</w:t>
      </w:r>
      <w:r>
        <w:rPr>
          <w:spacing w:val="-3"/>
        </w:rPr>
        <w:t xml:space="preserve"> </w:t>
      </w:r>
      <w:r>
        <w:t>as</w:t>
      </w:r>
      <w:r>
        <w:rPr>
          <w:spacing w:val="-3"/>
        </w:rPr>
        <w:t xml:space="preserve"> </w:t>
      </w:r>
      <w:r>
        <w:t>bolus</w:t>
      </w:r>
      <w:r>
        <w:rPr>
          <w:spacing w:val="-2"/>
        </w:rPr>
        <w:t xml:space="preserve"> injection</w:t>
      </w:r>
    </w:p>
    <w:p w14:paraId="08D223D7" w14:textId="77777777" w:rsidR="00C05360" w:rsidRDefault="00710DE2" w:rsidP="00710DE2">
      <w:pPr>
        <w:spacing w:before="122"/>
        <w:ind w:left="100"/>
      </w:pPr>
      <w:r>
        <w:rPr>
          <w:b/>
          <w:i/>
        </w:rPr>
        <w:t>Ophthalmic</w:t>
      </w:r>
      <w:r>
        <w:rPr>
          <w:b/>
          <w:i/>
          <w:spacing w:val="-8"/>
        </w:rPr>
        <w:t xml:space="preserve"> </w:t>
      </w:r>
      <w:r>
        <w:rPr>
          <w:b/>
          <w:i/>
        </w:rPr>
        <w:t>angiography:</w:t>
      </w:r>
      <w:r>
        <w:rPr>
          <w:b/>
          <w:i/>
          <w:spacing w:val="-3"/>
        </w:rPr>
        <w:t xml:space="preserve"> </w:t>
      </w:r>
      <w:r>
        <w:t>0.1</w:t>
      </w:r>
      <w:r>
        <w:rPr>
          <w:spacing w:val="-4"/>
        </w:rPr>
        <w:t xml:space="preserve"> </w:t>
      </w:r>
      <w:r>
        <w:t>to</w:t>
      </w:r>
      <w:r>
        <w:rPr>
          <w:spacing w:val="-5"/>
        </w:rPr>
        <w:t xml:space="preserve"> </w:t>
      </w:r>
      <w:r>
        <w:t>0.3</w:t>
      </w:r>
      <w:r>
        <w:rPr>
          <w:spacing w:val="-5"/>
        </w:rPr>
        <w:t xml:space="preserve"> </w:t>
      </w:r>
      <w:r>
        <w:t>mg/kg</w:t>
      </w:r>
      <w:r>
        <w:rPr>
          <w:spacing w:val="-4"/>
        </w:rPr>
        <w:t xml:space="preserve"> </w:t>
      </w:r>
      <w:r>
        <w:t>body</w:t>
      </w:r>
      <w:r>
        <w:rPr>
          <w:spacing w:val="-5"/>
        </w:rPr>
        <w:t xml:space="preserve"> </w:t>
      </w:r>
      <w:r>
        <w:t>weight</w:t>
      </w:r>
      <w:r>
        <w:rPr>
          <w:spacing w:val="-4"/>
        </w:rPr>
        <w:t xml:space="preserve"> </w:t>
      </w:r>
      <w:r>
        <w:t>as</w:t>
      </w:r>
      <w:r>
        <w:rPr>
          <w:spacing w:val="-3"/>
        </w:rPr>
        <w:t xml:space="preserve"> </w:t>
      </w:r>
      <w:r>
        <w:t>bolus</w:t>
      </w:r>
      <w:r>
        <w:rPr>
          <w:spacing w:val="-6"/>
        </w:rPr>
        <w:t xml:space="preserve"> </w:t>
      </w:r>
      <w:r>
        <w:rPr>
          <w:spacing w:val="-2"/>
        </w:rPr>
        <w:t>injection</w:t>
      </w:r>
    </w:p>
    <w:p w14:paraId="00B5B4DE" w14:textId="77777777" w:rsidR="00C05360" w:rsidRDefault="00710DE2" w:rsidP="00710DE2">
      <w:pPr>
        <w:pStyle w:val="BodyText"/>
        <w:spacing w:before="267"/>
      </w:pPr>
      <w:r>
        <w:rPr>
          <w:u w:val="single"/>
        </w:rPr>
        <w:t>Total</w:t>
      </w:r>
      <w:r>
        <w:rPr>
          <w:spacing w:val="-4"/>
          <w:u w:val="single"/>
        </w:rPr>
        <w:t xml:space="preserve"> </w:t>
      </w:r>
      <w:r>
        <w:rPr>
          <w:u w:val="single"/>
        </w:rPr>
        <w:t xml:space="preserve">daily </w:t>
      </w:r>
      <w:r>
        <w:rPr>
          <w:spacing w:val="-2"/>
          <w:u w:val="single"/>
        </w:rPr>
        <w:t>dose:</w:t>
      </w:r>
    </w:p>
    <w:p w14:paraId="55E8603F" w14:textId="77777777" w:rsidR="00C05360" w:rsidRDefault="00710DE2" w:rsidP="00710DE2">
      <w:pPr>
        <w:pStyle w:val="Heading4"/>
        <w:rPr>
          <w:i w:val="0"/>
        </w:rPr>
      </w:pPr>
      <w:r>
        <w:t>Adults,</w:t>
      </w:r>
      <w:r>
        <w:rPr>
          <w:spacing w:val="-4"/>
        </w:rPr>
        <w:t xml:space="preserve"> </w:t>
      </w:r>
      <w:r>
        <w:t>elderly,</w:t>
      </w:r>
      <w:r>
        <w:rPr>
          <w:spacing w:val="-7"/>
        </w:rPr>
        <w:t xml:space="preserve"> </w:t>
      </w:r>
      <w:r>
        <w:t>adolescents</w:t>
      </w:r>
      <w:r>
        <w:rPr>
          <w:spacing w:val="-5"/>
        </w:rPr>
        <w:t xml:space="preserve"> </w:t>
      </w:r>
      <w:r>
        <w:t>11-18</w:t>
      </w:r>
      <w:r>
        <w:rPr>
          <w:spacing w:val="-6"/>
        </w:rPr>
        <w:t xml:space="preserve"> </w:t>
      </w:r>
      <w:r>
        <w:rPr>
          <w:spacing w:val="-2"/>
        </w:rPr>
        <w:t>yea</w:t>
      </w:r>
      <w:r>
        <w:rPr>
          <w:i w:val="0"/>
          <w:spacing w:val="-2"/>
        </w:rPr>
        <w:t>rs:</w:t>
      </w:r>
    </w:p>
    <w:p w14:paraId="4EC1222F" w14:textId="77777777" w:rsidR="00C05360" w:rsidRDefault="00710DE2" w:rsidP="00710DE2">
      <w:pPr>
        <w:pStyle w:val="BodyText"/>
      </w:pPr>
      <w:r>
        <w:t>The</w:t>
      </w:r>
      <w:r>
        <w:rPr>
          <w:spacing w:val="-5"/>
        </w:rPr>
        <w:t xml:space="preserve"> </w:t>
      </w:r>
      <w:r>
        <w:t>total</w:t>
      </w:r>
      <w:r>
        <w:rPr>
          <w:spacing w:val="-2"/>
        </w:rPr>
        <w:t xml:space="preserve"> </w:t>
      </w:r>
      <w:r>
        <w:t>daily</w:t>
      </w:r>
      <w:r>
        <w:rPr>
          <w:spacing w:val="-3"/>
        </w:rPr>
        <w:t xml:space="preserve"> </w:t>
      </w:r>
      <w:r>
        <w:t>dose</w:t>
      </w:r>
      <w:r>
        <w:rPr>
          <w:spacing w:val="-4"/>
        </w:rPr>
        <w:t xml:space="preserve"> </w:t>
      </w:r>
      <w:r>
        <w:t>of</w:t>
      </w:r>
      <w:r>
        <w:rPr>
          <w:spacing w:val="-2"/>
        </w:rPr>
        <w:t xml:space="preserve"> </w:t>
      </w:r>
      <w:r>
        <w:t>VERDYE</w:t>
      </w:r>
      <w:r>
        <w:rPr>
          <w:spacing w:val="-4"/>
        </w:rPr>
        <w:t xml:space="preserve"> </w:t>
      </w:r>
      <w:r>
        <w:t>should</w:t>
      </w:r>
      <w:r>
        <w:rPr>
          <w:spacing w:val="-4"/>
        </w:rPr>
        <w:t xml:space="preserve"> </w:t>
      </w:r>
      <w:r>
        <w:t>be</w:t>
      </w:r>
      <w:r>
        <w:rPr>
          <w:spacing w:val="-4"/>
        </w:rPr>
        <w:t xml:space="preserve"> </w:t>
      </w:r>
      <w:r>
        <w:t>kept</w:t>
      </w:r>
      <w:r>
        <w:rPr>
          <w:spacing w:val="-4"/>
        </w:rPr>
        <w:t xml:space="preserve"> </w:t>
      </w:r>
      <w:r>
        <w:t>below</w:t>
      </w:r>
      <w:r>
        <w:rPr>
          <w:spacing w:val="-5"/>
        </w:rPr>
        <w:t xml:space="preserve"> </w:t>
      </w:r>
      <w:r>
        <w:t>5</w:t>
      </w:r>
      <w:r>
        <w:rPr>
          <w:spacing w:val="-4"/>
        </w:rPr>
        <w:t xml:space="preserve"> </w:t>
      </w:r>
      <w:r>
        <w:t>mg/kg</w:t>
      </w:r>
      <w:r>
        <w:rPr>
          <w:spacing w:val="-2"/>
        </w:rPr>
        <w:t xml:space="preserve"> </w:t>
      </w:r>
      <w:r>
        <w:t>body</w:t>
      </w:r>
      <w:r>
        <w:rPr>
          <w:spacing w:val="-4"/>
        </w:rPr>
        <w:t xml:space="preserve"> </w:t>
      </w:r>
      <w:r>
        <w:rPr>
          <w:spacing w:val="-2"/>
        </w:rPr>
        <w:t>weight.</w:t>
      </w:r>
    </w:p>
    <w:p w14:paraId="62494D73" w14:textId="77777777" w:rsidR="00C05360" w:rsidRDefault="00710DE2" w:rsidP="00710DE2">
      <w:pPr>
        <w:pStyle w:val="Heading4"/>
        <w:spacing w:before="124"/>
      </w:pPr>
      <w:r>
        <w:t>Children</w:t>
      </w:r>
      <w:r>
        <w:rPr>
          <w:spacing w:val="-4"/>
        </w:rPr>
        <w:t xml:space="preserve"> </w:t>
      </w:r>
      <w:r>
        <w:t>2</w:t>
      </w:r>
      <w:r>
        <w:rPr>
          <w:spacing w:val="-1"/>
        </w:rPr>
        <w:t xml:space="preserve"> </w:t>
      </w:r>
      <w:r>
        <w:t>–</w:t>
      </w:r>
      <w:r>
        <w:rPr>
          <w:spacing w:val="-3"/>
        </w:rPr>
        <w:t xml:space="preserve"> </w:t>
      </w:r>
      <w:r>
        <w:t>11</w:t>
      </w:r>
      <w:r>
        <w:rPr>
          <w:spacing w:val="-1"/>
        </w:rPr>
        <w:t xml:space="preserve"> </w:t>
      </w:r>
      <w:r>
        <w:rPr>
          <w:spacing w:val="-2"/>
        </w:rPr>
        <w:t>years:</w:t>
      </w:r>
    </w:p>
    <w:p w14:paraId="312D0F97" w14:textId="77777777" w:rsidR="00C05360" w:rsidRDefault="00710DE2" w:rsidP="00710DE2">
      <w:pPr>
        <w:pStyle w:val="BodyText"/>
      </w:pPr>
      <w:r>
        <w:t>The</w:t>
      </w:r>
      <w:r>
        <w:rPr>
          <w:spacing w:val="-5"/>
        </w:rPr>
        <w:t xml:space="preserve"> </w:t>
      </w:r>
      <w:r>
        <w:t>total</w:t>
      </w:r>
      <w:r>
        <w:rPr>
          <w:spacing w:val="-3"/>
        </w:rPr>
        <w:t xml:space="preserve"> </w:t>
      </w:r>
      <w:r>
        <w:t>daily</w:t>
      </w:r>
      <w:r>
        <w:rPr>
          <w:spacing w:val="-2"/>
        </w:rPr>
        <w:t xml:space="preserve"> </w:t>
      </w:r>
      <w:r>
        <w:t>dose</w:t>
      </w:r>
      <w:r>
        <w:rPr>
          <w:spacing w:val="-2"/>
        </w:rPr>
        <w:t xml:space="preserve"> </w:t>
      </w:r>
      <w:r>
        <w:t>should</w:t>
      </w:r>
      <w:r>
        <w:rPr>
          <w:spacing w:val="-6"/>
        </w:rPr>
        <w:t xml:space="preserve"> </w:t>
      </w:r>
      <w:r>
        <w:t>be</w:t>
      </w:r>
      <w:r>
        <w:rPr>
          <w:spacing w:val="-3"/>
        </w:rPr>
        <w:t xml:space="preserve"> </w:t>
      </w:r>
      <w:r>
        <w:t>kept</w:t>
      </w:r>
      <w:r>
        <w:rPr>
          <w:spacing w:val="-4"/>
        </w:rPr>
        <w:t xml:space="preserve"> </w:t>
      </w:r>
      <w:r>
        <w:t>below</w:t>
      </w:r>
      <w:r>
        <w:rPr>
          <w:spacing w:val="-5"/>
        </w:rPr>
        <w:t xml:space="preserve"> </w:t>
      </w:r>
      <w:r>
        <w:t>2.5</w:t>
      </w:r>
      <w:r>
        <w:rPr>
          <w:spacing w:val="-4"/>
        </w:rPr>
        <w:t xml:space="preserve"> </w:t>
      </w:r>
      <w:r>
        <w:t>mg/kg</w:t>
      </w:r>
      <w:r>
        <w:rPr>
          <w:spacing w:val="-3"/>
        </w:rPr>
        <w:t xml:space="preserve"> </w:t>
      </w:r>
      <w:r>
        <w:t>body</w:t>
      </w:r>
      <w:r>
        <w:rPr>
          <w:spacing w:val="-4"/>
        </w:rPr>
        <w:t xml:space="preserve"> </w:t>
      </w:r>
      <w:r>
        <w:rPr>
          <w:spacing w:val="-2"/>
        </w:rPr>
        <w:t>weight.</w:t>
      </w:r>
    </w:p>
    <w:p w14:paraId="28BBF364" w14:textId="77777777" w:rsidR="00C05360" w:rsidRDefault="00710DE2" w:rsidP="00710DE2">
      <w:pPr>
        <w:pStyle w:val="Heading4"/>
        <w:spacing w:before="122"/>
      </w:pPr>
      <w:r>
        <w:t>Children</w:t>
      </w:r>
      <w:r>
        <w:rPr>
          <w:spacing w:val="-3"/>
        </w:rPr>
        <w:t xml:space="preserve"> </w:t>
      </w:r>
      <w:r>
        <w:t>0</w:t>
      </w:r>
      <w:r>
        <w:rPr>
          <w:spacing w:val="-1"/>
        </w:rPr>
        <w:t xml:space="preserve"> </w:t>
      </w:r>
      <w:r>
        <w:t>-</w:t>
      </w:r>
      <w:r>
        <w:rPr>
          <w:spacing w:val="-3"/>
        </w:rPr>
        <w:t xml:space="preserve"> </w:t>
      </w:r>
      <w:r>
        <w:t>2</w:t>
      </w:r>
      <w:r>
        <w:rPr>
          <w:spacing w:val="-1"/>
        </w:rPr>
        <w:t xml:space="preserve"> </w:t>
      </w:r>
      <w:r>
        <w:rPr>
          <w:spacing w:val="-2"/>
        </w:rPr>
        <w:t>years:</w:t>
      </w:r>
    </w:p>
    <w:p w14:paraId="4D750D82" w14:textId="77777777" w:rsidR="00C05360" w:rsidRDefault="00710DE2" w:rsidP="00710DE2">
      <w:pPr>
        <w:pStyle w:val="BodyText"/>
        <w:spacing w:before="1"/>
      </w:pPr>
      <w:r>
        <w:t>The</w:t>
      </w:r>
      <w:r>
        <w:rPr>
          <w:spacing w:val="-5"/>
        </w:rPr>
        <w:t xml:space="preserve"> </w:t>
      </w:r>
      <w:r>
        <w:t>total</w:t>
      </w:r>
      <w:r>
        <w:rPr>
          <w:spacing w:val="-2"/>
        </w:rPr>
        <w:t xml:space="preserve"> </w:t>
      </w:r>
      <w:r>
        <w:t>daily</w:t>
      </w:r>
      <w:r>
        <w:rPr>
          <w:spacing w:val="-2"/>
        </w:rPr>
        <w:t xml:space="preserve"> </w:t>
      </w:r>
      <w:r>
        <w:t>dose</w:t>
      </w:r>
      <w:r>
        <w:rPr>
          <w:spacing w:val="-2"/>
        </w:rPr>
        <w:t xml:space="preserve"> </w:t>
      </w:r>
      <w:r>
        <w:t>should</w:t>
      </w:r>
      <w:r>
        <w:rPr>
          <w:spacing w:val="-6"/>
        </w:rPr>
        <w:t xml:space="preserve"> </w:t>
      </w:r>
      <w:r>
        <w:t>be</w:t>
      </w:r>
      <w:r>
        <w:rPr>
          <w:spacing w:val="-2"/>
        </w:rPr>
        <w:t xml:space="preserve"> </w:t>
      </w:r>
      <w:r>
        <w:t>kept</w:t>
      </w:r>
      <w:r>
        <w:rPr>
          <w:spacing w:val="-4"/>
        </w:rPr>
        <w:t xml:space="preserve"> </w:t>
      </w:r>
      <w:r>
        <w:t>below</w:t>
      </w:r>
      <w:r>
        <w:rPr>
          <w:spacing w:val="-4"/>
        </w:rPr>
        <w:t xml:space="preserve"> </w:t>
      </w:r>
      <w:r>
        <w:t>1.25</w:t>
      </w:r>
      <w:r>
        <w:rPr>
          <w:spacing w:val="-4"/>
        </w:rPr>
        <w:t xml:space="preserve"> </w:t>
      </w:r>
      <w:r>
        <w:t>mg/kg</w:t>
      </w:r>
      <w:r>
        <w:rPr>
          <w:spacing w:val="-7"/>
        </w:rPr>
        <w:t xml:space="preserve"> </w:t>
      </w:r>
      <w:r>
        <w:t>body</w:t>
      </w:r>
      <w:r>
        <w:rPr>
          <w:spacing w:val="-4"/>
        </w:rPr>
        <w:t xml:space="preserve"> </w:t>
      </w:r>
      <w:r>
        <w:rPr>
          <w:spacing w:val="-2"/>
        </w:rPr>
        <w:t>weight.</w:t>
      </w:r>
    </w:p>
    <w:p w14:paraId="1E940753" w14:textId="77777777" w:rsidR="00C05360" w:rsidRDefault="00710DE2" w:rsidP="00710DE2">
      <w:pPr>
        <w:pStyle w:val="Heading4"/>
        <w:spacing w:before="120"/>
      </w:pPr>
      <w:r>
        <w:t>Methods</w:t>
      </w:r>
      <w:r>
        <w:rPr>
          <w:spacing w:val="-5"/>
        </w:rPr>
        <w:t xml:space="preserve"> </w:t>
      </w:r>
      <w:r>
        <w:t>of</w:t>
      </w:r>
      <w:r>
        <w:rPr>
          <w:spacing w:val="-2"/>
        </w:rPr>
        <w:t xml:space="preserve"> measurement</w:t>
      </w:r>
    </w:p>
    <w:p w14:paraId="2FE9BF7D" w14:textId="77777777" w:rsidR="00C05360" w:rsidRDefault="00710DE2" w:rsidP="00710DE2">
      <w:pPr>
        <w:pStyle w:val="BodyText"/>
      </w:pPr>
      <w:r>
        <w:t>The</w:t>
      </w:r>
      <w:r>
        <w:rPr>
          <w:spacing w:val="-2"/>
        </w:rPr>
        <w:t xml:space="preserve"> </w:t>
      </w:r>
      <w:r>
        <w:t>absorption</w:t>
      </w:r>
      <w:r>
        <w:rPr>
          <w:spacing w:val="-2"/>
        </w:rPr>
        <w:t xml:space="preserve"> </w:t>
      </w:r>
      <w:r>
        <w:t>and</w:t>
      </w:r>
      <w:r>
        <w:rPr>
          <w:spacing w:val="-2"/>
        </w:rPr>
        <w:t xml:space="preserve"> </w:t>
      </w:r>
      <w:r>
        <w:t>emission</w:t>
      </w:r>
      <w:r>
        <w:rPr>
          <w:spacing w:val="-2"/>
        </w:rPr>
        <w:t xml:space="preserve"> </w:t>
      </w:r>
      <w:r>
        <w:t>maximum</w:t>
      </w:r>
      <w:r>
        <w:rPr>
          <w:spacing w:val="-3"/>
        </w:rPr>
        <w:t xml:space="preserve"> </w:t>
      </w:r>
      <w:r>
        <w:t>of</w:t>
      </w:r>
      <w:r>
        <w:rPr>
          <w:spacing w:val="-2"/>
        </w:rPr>
        <w:t xml:space="preserve"> </w:t>
      </w:r>
      <w:r>
        <w:t>indocyanine</w:t>
      </w:r>
      <w:r>
        <w:rPr>
          <w:spacing w:val="-2"/>
        </w:rPr>
        <w:t xml:space="preserve"> </w:t>
      </w:r>
      <w:r>
        <w:t>green</w:t>
      </w:r>
      <w:r>
        <w:rPr>
          <w:spacing w:val="-2"/>
        </w:rPr>
        <w:t xml:space="preserve"> </w:t>
      </w:r>
      <w:r>
        <w:t>are</w:t>
      </w:r>
      <w:r>
        <w:rPr>
          <w:spacing w:val="-2"/>
        </w:rPr>
        <w:t xml:space="preserve"> </w:t>
      </w:r>
      <w:r>
        <w:t>both</w:t>
      </w:r>
      <w:r>
        <w:rPr>
          <w:spacing w:val="-2"/>
        </w:rPr>
        <w:t xml:space="preserve"> </w:t>
      </w:r>
      <w:r>
        <w:t>in</w:t>
      </w:r>
      <w:r>
        <w:rPr>
          <w:spacing w:val="-2"/>
        </w:rPr>
        <w:t xml:space="preserve"> </w:t>
      </w:r>
      <w:r>
        <w:t>the</w:t>
      </w:r>
      <w:r>
        <w:rPr>
          <w:spacing w:val="-2"/>
        </w:rPr>
        <w:t xml:space="preserve"> </w:t>
      </w:r>
      <w:r>
        <w:t>near</w:t>
      </w:r>
      <w:r>
        <w:rPr>
          <w:spacing w:val="-4"/>
        </w:rPr>
        <w:t xml:space="preserve"> </w:t>
      </w:r>
      <w:r>
        <w:t>infrared</w:t>
      </w:r>
      <w:r>
        <w:rPr>
          <w:spacing w:val="-2"/>
        </w:rPr>
        <w:t xml:space="preserve"> </w:t>
      </w:r>
      <w:r>
        <w:t>range,</w:t>
      </w:r>
      <w:r>
        <w:rPr>
          <w:spacing w:val="-2"/>
        </w:rPr>
        <w:t xml:space="preserve"> </w:t>
      </w:r>
      <w:r>
        <w:t xml:space="preserve">the </w:t>
      </w:r>
      <w:r>
        <w:rPr>
          <w:spacing w:val="-2"/>
        </w:rPr>
        <w:t>absorption</w:t>
      </w:r>
      <w:r>
        <w:rPr>
          <w:spacing w:val="-7"/>
        </w:rPr>
        <w:t xml:space="preserve"> </w:t>
      </w:r>
      <w:r>
        <w:rPr>
          <w:spacing w:val="-2"/>
        </w:rPr>
        <w:t>maximum</w:t>
      </w:r>
      <w:r>
        <w:rPr>
          <w:spacing w:val="-6"/>
        </w:rPr>
        <w:t xml:space="preserve"> </w:t>
      </w:r>
      <w:r>
        <w:rPr>
          <w:spacing w:val="-2"/>
        </w:rPr>
        <w:t>at</w:t>
      </w:r>
      <w:r>
        <w:rPr>
          <w:spacing w:val="-8"/>
        </w:rPr>
        <w:t xml:space="preserve"> </w:t>
      </w:r>
      <w:r>
        <w:rPr>
          <w:spacing w:val="-2"/>
        </w:rPr>
        <w:t>800</w:t>
      </w:r>
      <w:r>
        <w:rPr>
          <w:spacing w:val="-6"/>
        </w:rPr>
        <w:t xml:space="preserve"> </w:t>
      </w:r>
      <w:r>
        <w:rPr>
          <w:spacing w:val="-2"/>
        </w:rPr>
        <w:t>nm</w:t>
      </w:r>
      <w:r>
        <w:rPr>
          <w:spacing w:val="-6"/>
        </w:rPr>
        <w:t xml:space="preserve"> </w:t>
      </w:r>
      <w:r>
        <w:rPr>
          <w:spacing w:val="-2"/>
        </w:rPr>
        <w:t>and</w:t>
      </w:r>
      <w:r>
        <w:rPr>
          <w:spacing w:val="-7"/>
        </w:rPr>
        <w:t xml:space="preserve"> </w:t>
      </w:r>
      <w:r>
        <w:rPr>
          <w:spacing w:val="-2"/>
        </w:rPr>
        <w:t>the</w:t>
      </w:r>
      <w:r>
        <w:rPr>
          <w:spacing w:val="-6"/>
        </w:rPr>
        <w:t xml:space="preserve"> </w:t>
      </w:r>
      <w:r>
        <w:rPr>
          <w:spacing w:val="-2"/>
        </w:rPr>
        <w:t>emission</w:t>
      </w:r>
      <w:r>
        <w:rPr>
          <w:spacing w:val="-10"/>
        </w:rPr>
        <w:t xml:space="preserve"> </w:t>
      </w:r>
      <w:r>
        <w:rPr>
          <w:spacing w:val="-2"/>
        </w:rPr>
        <w:t>maximum</w:t>
      </w:r>
      <w:r>
        <w:rPr>
          <w:spacing w:val="-6"/>
        </w:rPr>
        <w:t xml:space="preserve"> </w:t>
      </w:r>
      <w:r>
        <w:rPr>
          <w:spacing w:val="-2"/>
        </w:rPr>
        <w:t>for</w:t>
      </w:r>
      <w:r>
        <w:rPr>
          <w:spacing w:val="-7"/>
        </w:rPr>
        <w:t xml:space="preserve"> </w:t>
      </w:r>
      <w:r>
        <w:rPr>
          <w:spacing w:val="-2"/>
        </w:rPr>
        <w:t>fluorescence</w:t>
      </w:r>
      <w:r>
        <w:rPr>
          <w:spacing w:val="-9"/>
        </w:rPr>
        <w:t xml:space="preserve"> </w:t>
      </w:r>
      <w:r>
        <w:rPr>
          <w:spacing w:val="-2"/>
        </w:rPr>
        <w:t>measurement</w:t>
      </w:r>
      <w:r>
        <w:rPr>
          <w:spacing w:val="-6"/>
        </w:rPr>
        <w:t xml:space="preserve"> </w:t>
      </w:r>
      <w:r>
        <w:rPr>
          <w:spacing w:val="-2"/>
        </w:rPr>
        <w:t>at</w:t>
      </w:r>
      <w:r>
        <w:rPr>
          <w:spacing w:val="-6"/>
        </w:rPr>
        <w:t xml:space="preserve"> </w:t>
      </w:r>
      <w:r>
        <w:rPr>
          <w:spacing w:val="-2"/>
        </w:rPr>
        <w:t>830</w:t>
      </w:r>
      <w:r>
        <w:rPr>
          <w:spacing w:val="-5"/>
        </w:rPr>
        <w:t xml:space="preserve"> nm.</w:t>
      </w:r>
    </w:p>
    <w:p w14:paraId="3563EB10" w14:textId="77777777" w:rsidR="00C05360" w:rsidRDefault="00710DE2" w:rsidP="00710DE2">
      <w:pPr>
        <w:pStyle w:val="BodyText"/>
        <w:spacing w:before="123"/>
      </w:pPr>
      <w:r>
        <w:t>In</w:t>
      </w:r>
      <w:r>
        <w:rPr>
          <w:spacing w:val="-6"/>
        </w:rPr>
        <w:t xml:space="preserve"> </w:t>
      </w:r>
      <w:r>
        <w:rPr>
          <w:i/>
        </w:rPr>
        <w:t>in-vitro</w:t>
      </w:r>
      <w:r>
        <w:rPr>
          <w:i/>
          <w:spacing w:val="-4"/>
        </w:rPr>
        <w:t xml:space="preserve"> </w:t>
      </w:r>
      <w:r>
        <w:t>tests</w:t>
      </w:r>
      <w:r>
        <w:rPr>
          <w:spacing w:val="-7"/>
        </w:rPr>
        <w:t xml:space="preserve"> </w:t>
      </w:r>
      <w:r>
        <w:t>indocyanine</w:t>
      </w:r>
      <w:r>
        <w:rPr>
          <w:spacing w:val="-5"/>
        </w:rPr>
        <w:t xml:space="preserve"> </w:t>
      </w:r>
      <w:r>
        <w:t>green</w:t>
      </w:r>
      <w:r>
        <w:rPr>
          <w:spacing w:val="-4"/>
        </w:rPr>
        <w:t xml:space="preserve"> </w:t>
      </w:r>
      <w:r>
        <w:t>remains</w:t>
      </w:r>
      <w:r>
        <w:rPr>
          <w:spacing w:val="-5"/>
        </w:rPr>
        <w:t xml:space="preserve"> </w:t>
      </w:r>
      <w:r>
        <w:t>stable</w:t>
      </w:r>
      <w:r>
        <w:rPr>
          <w:spacing w:val="-4"/>
        </w:rPr>
        <w:t xml:space="preserve"> </w:t>
      </w:r>
      <w:r>
        <w:t>in</w:t>
      </w:r>
      <w:r>
        <w:rPr>
          <w:spacing w:val="-6"/>
        </w:rPr>
        <w:t xml:space="preserve"> </w:t>
      </w:r>
      <w:r>
        <w:t>human</w:t>
      </w:r>
      <w:r>
        <w:rPr>
          <w:spacing w:val="-1"/>
        </w:rPr>
        <w:t xml:space="preserve"> </w:t>
      </w:r>
      <w:r>
        <w:t>serum</w:t>
      </w:r>
      <w:r>
        <w:rPr>
          <w:spacing w:val="-4"/>
        </w:rPr>
        <w:t xml:space="preserve"> </w:t>
      </w:r>
      <w:r>
        <w:t>for</w:t>
      </w:r>
      <w:r>
        <w:rPr>
          <w:spacing w:val="-4"/>
        </w:rPr>
        <w:t xml:space="preserve"> </w:t>
      </w:r>
      <w:r>
        <w:t>several</w:t>
      </w:r>
      <w:r>
        <w:rPr>
          <w:spacing w:val="-4"/>
        </w:rPr>
        <w:t xml:space="preserve"> </w:t>
      </w:r>
      <w:r>
        <w:rPr>
          <w:spacing w:val="-2"/>
        </w:rPr>
        <w:t>days.</w:t>
      </w:r>
    </w:p>
    <w:p w14:paraId="553D97AF" w14:textId="77777777" w:rsidR="00C05360" w:rsidRDefault="00710DE2" w:rsidP="00710DE2">
      <w:pPr>
        <w:pStyle w:val="Heading4"/>
        <w:spacing w:before="231"/>
      </w:pPr>
      <w:r>
        <w:t>Measurement</w:t>
      </w:r>
      <w:r>
        <w:rPr>
          <w:spacing w:val="-9"/>
        </w:rPr>
        <w:t xml:space="preserve"> </w:t>
      </w:r>
      <w:r>
        <w:t>of</w:t>
      </w:r>
      <w:r>
        <w:rPr>
          <w:spacing w:val="-4"/>
        </w:rPr>
        <w:t xml:space="preserve"> </w:t>
      </w:r>
      <w:r>
        <w:t>cardiac,</w:t>
      </w:r>
      <w:r>
        <w:rPr>
          <w:spacing w:val="-6"/>
        </w:rPr>
        <w:t xml:space="preserve"> </w:t>
      </w:r>
      <w:r>
        <w:t>circulatory,</w:t>
      </w:r>
      <w:r>
        <w:rPr>
          <w:spacing w:val="-6"/>
        </w:rPr>
        <w:t xml:space="preserve"> </w:t>
      </w:r>
      <w:r>
        <w:t>and</w:t>
      </w:r>
      <w:r>
        <w:rPr>
          <w:spacing w:val="-6"/>
        </w:rPr>
        <w:t xml:space="preserve"> </w:t>
      </w:r>
      <w:r>
        <w:t>cerebral</w:t>
      </w:r>
      <w:r>
        <w:rPr>
          <w:spacing w:val="-6"/>
        </w:rPr>
        <w:t xml:space="preserve"> </w:t>
      </w:r>
      <w:r>
        <w:t>blood</w:t>
      </w:r>
      <w:r>
        <w:rPr>
          <w:spacing w:val="-3"/>
        </w:rPr>
        <w:t xml:space="preserve"> </w:t>
      </w:r>
      <w:r>
        <w:t>flow</w:t>
      </w:r>
      <w:r>
        <w:rPr>
          <w:spacing w:val="-5"/>
        </w:rPr>
        <w:t xml:space="preserve"> </w:t>
      </w:r>
      <w:r>
        <w:t>and</w:t>
      </w:r>
      <w:r>
        <w:rPr>
          <w:spacing w:val="-5"/>
        </w:rPr>
        <w:t xml:space="preserve"> </w:t>
      </w:r>
      <w:r>
        <w:t>liver</w:t>
      </w:r>
      <w:r>
        <w:rPr>
          <w:spacing w:val="-5"/>
        </w:rPr>
        <w:t xml:space="preserve"> </w:t>
      </w:r>
      <w:r>
        <w:rPr>
          <w:spacing w:val="-2"/>
        </w:rPr>
        <w:t>function</w:t>
      </w:r>
    </w:p>
    <w:p w14:paraId="36F0EA5E" w14:textId="77777777" w:rsidR="00C05360" w:rsidRDefault="00710DE2" w:rsidP="00710DE2">
      <w:pPr>
        <w:pStyle w:val="BodyText"/>
        <w:spacing w:before="15" w:line="252" w:lineRule="auto"/>
        <w:ind w:right="103"/>
      </w:pPr>
      <w:r>
        <w:t>Areas under the first pass curve, transit time, half-life, plasma disappearance rate and retention rate of VERDYE can be determined.</w:t>
      </w:r>
    </w:p>
    <w:p w14:paraId="535BF12A" w14:textId="77777777" w:rsidR="00C05360" w:rsidRDefault="00710DE2" w:rsidP="00710DE2">
      <w:pPr>
        <w:pStyle w:val="ListParagraph"/>
        <w:numPr>
          <w:ilvl w:val="0"/>
          <w:numId w:val="2"/>
        </w:numPr>
        <w:tabs>
          <w:tab w:val="left" w:pos="359"/>
        </w:tabs>
        <w:spacing w:before="127"/>
        <w:ind w:left="359" w:hanging="259"/>
      </w:pPr>
      <w:r>
        <w:t>non-invasively</w:t>
      </w:r>
      <w:r>
        <w:rPr>
          <w:spacing w:val="-6"/>
        </w:rPr>
        <w:t xml:space="preserve"> </w:t>
      </w:r>
      <w:r>
        <w:t>by</w:t>
      </w:r>
      <w:r>
        <w:rPr>
          <w:spacing w:val="-6"/>
        </w:rPr>
        <w:t xml:space="preserve"> </w:t>
      </w:r>
      <w:r>
        <w:t>pulse</w:t>
      </w:r>
      <w:r>
        <w:rPr>
          <w:spacing w:val="-6"/>
        </w:rPr>
        <w:t xml:space="preserve"> </w:t>
      </w:r>
      <w:r>
        <w:t>dye</w:t>
      </w:r>
      <w:r>
        <w:rPr>
          <w:spacing w:val="-3"/>
        </w:rPr>
        <w:t xml:space="preserve"> </w:t>
      </w:r>
      <w:r>
        <w:t>densitometry</w:t>
      </w:r>
      <w:r>
        <w:rPr>
          <w:spacing w:val="-6"/>
        </w:rPr>
        <w:t xml:space="preserve"> </w:t>
      </w:r>
      <w:r>
        <w:t>or</w:t>
      </w:r>
      <w:r>
        <w:rPr>
          <w:spacing w:val="-4"/>
        </w:rPr>
        <w:t xml:space="preserve"> </w:t>
      </w:r>
      <w:r>
        <w:t>near</w:t>
      </w:r>
      <w:r>
        <w:rPr>
          <w:spacing w:val="-4"/>
        </w:rPr>
        <w:t xml:space="preserve"> </w:t>
      </w:r>
      <w:r>
        <w:t>infrared</w:t>
      </w:r>
      <w:r>
        <w:rPr>
          <w:spacing w:val="-3"/>
        </w:rPr>
        <w:t xml:space="preserve"> </w:t>
      </w:r>
      <w:r>
        <w:rPr>
          <w:spacing w:val="-2"/>
        </w:rPr>
        <w:t>spectroscopy</w:t>
      </w:r>
    </w:p>
    <w:p w14:paraId="093FAA02" w14:textId="77777777" w:rsidR="00C05360" w:rsidRDefault="00710DE2" w:rsidP="00710DE2">
      <w:pPr>
        <w:pStyle w:val="ListParagraph"/>
        <w:numPr>
          <w:ilvl w:val="0"/>
          <w:numId w:val="2"/>
        </w:numPr>
        <w:tabs>
          <w:tab w:val="left" w:pos="370"/>
        </w:tabs>
        <w:spacing w:before="12"/>
        <w:ind w:left="370" w:hanging="270"/>
      </w:pPr>
      <w:r>
        <w:t>invasively</w:t>
      </w:r>
      <w:r>
        <w:rPr>
          <w:spacing w:val="-8"/>
        </w:rPr>
        <w:t xml:space="preserve"> </w:t>
      </w:r>
      <w:r>
        <w:t>by</w:t>
      </w:r>
      <w:r>
        <w:rPr>
          <w:spacing w:val="-4"/>
        </w:rPr>
        <w:t xml:space="preserve"> </w:t>
      </w:r>
      <w:r>
        <w:t>fiberoptic</w:t>
      </w:r>
      <w:r>
        <w:rPr>
          <w:spacing w:val="-9"/>
        </w:rPr>
        <w:t xml:space="preserve"> </w:t>
      </w:r>
      <w:r>
        <w:t>probes/catheters</w:t>
      </w:r>
      <w:r>
        <w:rPr>
          <w:spacing w:val="-6"/>
        </w:rPr>
        <w:t xml:space="preserve"> </w:t>
      </w:r>
      <w:r>
        <w:t>in</w:t>
      </w:r>
      <w:r>
        <w:rPr>
          <w:spacing w:val="-9"/>
        </w:rPr>
        <w:t xml:space="preserve"> </w:t>
      </w:r>
      <w:r>
        <w:t>suitable</w:t>
      </w:r>
      <w:r>
        <w:rPr>
          <w:spacing w:val="-5"/>
        </w:rPr>
        <w:t xml:space="preserve"> </w:t>
      </w:r>
      <w:r>
        <w:rPr>
          <w:spacing w:val="-2"/>
        </w:rPr>
        <w:t>vessels</w:t>
      </w:r>
    </w:p>
    <w:p w14:paraId="6A69C8B8" w14:textId="77777777" w:rsidR="00C05360" w:rsidRDefault="00710DE2" w:rsidP="00710DE2">
      <w:pPr>
        <w:pStyle w:val="ListParagraph"/>
        <w:numPr>
          <w:ilvl w:val="0"/>
          <w:numId w:val="2"/>
        </w:numPr>
        <w:tabs>
          <w:tab w:val="left" w:pos="374"/>
          <w:tab w:val="left" w:pos="383"/>
        </w:tabs>
        <w:spacing w:before="15" w:line="252" w:lineRule="auto"/>
        <w:ind w:left="383" w:right="198" w:hanging="284"/>
      </w:pPr>
      <w:r>
        <w:t xml:space="preserve">conventionally by determination of the concentration either by continuous withdrawal of </w:t>
      </w:r>
      <w:proofErr w:type="spellStart"/>
      <w:r>
        <w:t>heparinised</w:t>
      </w:r>
      <w:proofErr w:type="spellEnd"/>
      <w:r>
        <w:t xml:space="preserve"> blood through a cuvette densitometer or by collection of blood samples and measurement of the plasma concentration in a photometer.</w:t>
      </w:r>
    </w:p>
    <w:p w14:paraId="77462B4F" w14:textId="77777777" w:rsidR="00C05360" w:rsidRDefault="00710DE2" w:rsidP="00710DE2">
      <w:pPr>
        <w:pStyle w:val="Heading3"/>
        <w:spacing w:before="179"/>
      </w:pPr>
      <w:r>
        <w:t>Evaluation</w:t>
      </w:r>
      <w:r>
        <w:rPr>
          <w:spacing w:val="-6"/>
        </w:rPr>
        <w:t xml:space="preserve"> </w:t>
      </w:r>
      <w:r>
        <w:t>of</w:t>
      </w:r>
      <w:r>
        <w:rPr>
          <w:spacing w:val="-5"/>
        </w:rPr>
        <w:t xml:space="preserve"> </w:t>
      </w:r>
      <w:r>
        <w:t>fundus</w:t>
      </w:r>
      <w:r>
        <w:rPr>
          <w:spacing w:val="-5"/>
        </w:rPr>
        <w:t xml:space="preserve"> </w:t>
      </w:r>
      <w:r>
        <w:t>perfusion</w:t>
      </w:r>
      <w:r>
        <w:rPr>
          <w:spacing w:val="-6"/>
        </w:rPr>
        <w:t xml:space="preserve"> </w:t>
      </w:r>
      <w:r>
        <w:t>in</w:t>
      </w:r>
      <w:r>
        <w:rPr>
          <w:spacing w:val="-6"/>
        </w:rPr>
        <w:t xml:space="preserve"> </w:t>
      </w:r>
      <w:r>
        <w:t>ophthalmic</w:t>
      </w:r>
      <w:r>
        <w:rPr>
          <w:spacing w:val="-6"/>
        </w:rPr>
        <w:t xml:space="preserve"> </w:t>
      </w:r>
      <w:r>
        <w:rPr>
          <w:spacing w:val="-2"/>
        </w:rPr>
        <w:t>angiography</w:t>
      </w:r>
    </w:p>
    <w:p w14:paraId="59F86830" w14:textId="77777777" w:rsidR="00C05360" w:rsidRDefault="00710DE2" w:rsidP="00710DE2">
      <w:pPr>
        <w:pStyle w:val="BodyText"/>
        <w:spacing w:before="15" w:line="252" w:lineRule="auto"/>
        <w:ind w:right="289"/>
      </w:pPr>
      <w:r>
        <w:t>The</w:t>
      </w:r>
      <w:r>
        <w:rPr>
          <w:spacing w:val="-1"/>
        </w:rPr>
        <w:t xml:space="preserve"> </w:t>
      </w:r>
      <w:r>
        <w:t>perfusion</w:t>
      </w:r>
      <w:r>
        <w:rPr>
          <w:spacing w:val="-2"/>
        </w:rPr>
        <w:t xml:space="preserve"> </w:t>
      </w:r>
      <w:r>
        <w:t>of</w:t>
      </w:r>
      <w:r>
        <w:rPr>
          <w:spacing w:val="-4"/>
        </w:rPr>
        <w:t xml:space="preserve"> </w:t>
      </w:r>
      <w:r>
        <w:t>the</w:t>
      </w:r>
      <w:r>
        <w:rPr>
          <w:spacing w:val="-3"/>
        </w:rPr>
        <w:t xml:space="preserve"> </w:t>
      </w:r>
      <w:r>
        <w:t>fundus</w:t>
      </w:r>
      <w:r>
        <w:rPr>
          <w:spacing w:val="-1"/>
        </w:rPr>
        <w:t xml:space="preserve"> </w:t>
      </w:r>
      <w:r>
        <w:t>of</w:t>
      </w:r>
      <w:r>
        <w:rPr>
          <w:spacing w:val="-3"/>
        </w:rPr>
        <w:t xml:space="preserve"> </w:t>
      </w:r>
      <w:r>
        <w:t>the</w:t>
      </w:r>
      <w:r>
        <w:rPr>
          <w:spacing w:val="-3"/>
        </w:rPr>
        <w:t xml:space="preserve"> </w:t>
      </w:r>
      <w:r>
        <w:t>eye</w:t>
      </w:r>
      <w:r>
        <w:rPr>
          <w:spacing w:val="-3"/>
        </w:rPr>
        <w:t xml:space="preserve"> </w:t>
      </w:r>
      <w:r>
        <w:t>can</w:t>
      </w:r>
      <w:r>
        <w:rPr>
          <w:spacing w:val="-2"/>
        </w:rPr>
        <w:t xml:space="preserve"> </w:t>
      </w:r>
      <w:r>
        <w:t>be</w:t>
      </w:r>
      <w:r>
        <w:rPr>
          <w:spacing w:val="-3"/>
        </w:rPr>
        <w:t xml:space="preserve"> </w:t>
      </w:r>
      <w:r>
        <w:t>determined</w:t>
      </w:r>
      <w:r>
        <w:rPr>
          <w:spacing w:val="-1"/>
        </w:rPr>
        <w:t xml:space="preserve"> </w:t>
      </w:r>
      <w:r>
        <w:t>and</w:t>
      </w:r>
      <w:r>
        <w:rPr>
          <w:spacing w:val="-3"/>
        </w:rPr>
        <w:t xml:space="preserve"> </w:t>
      </w:r>
      <w:r>
        <w:t>quantified</w:t>
      </w:r>
      <w:r>
        <w:rPr>
          <w:spacing w:val="-2"/>
        </w:rPr>
        <w:t xml:space="preserve"> </w:t>
      </w:r>
      <w:r>
        <w:t>by</w:t>
      </w:r>
      <w:r>
        <w:rPr>
          <w:spacing w:val="-3"/>
        </w:rPr>
        <w:t xml:space="preserve"> </w:t>
      </w:r>
      <w:r>
        <w:t>ophthalmic fluorescence angiography.</w:t>
      </w:r>
    </w:p>
    <w:p w14:paraId="29C1E842" w14:textId="77777777" w:rsidR="00C05360" w:rsidRDefault="00710DE2" w:rsidP="00710DE2">
      <w:pPr>
        <w:pStyle w:val="Heading3"/>
        <w:spacing w:before="127"/>
      </w:pPr>
      <w:r>
        <w:t>Measurement</w:t>
      </w:r>
      <w:r>
        <w:rPr>
          <w:spacing w:val="-5"/>
        </w:rPr>
        <w:t xml:space="preserve"> </w:t>
      </w:r>
      <w:r>
        <w:t>of</w:t>
      </w:r>
      <w:r>
        <w:rPr>
          <w:spacing w:val="-4"/>
        </w:rPr>
        <w:t xml:space="preserve"> </w:t>
      </w:r>
      <w:r>
        <w:t>tissue</w:t>
      </w:r>
      <w:r>
        <w:rPr>
          <w:spacing w:val="-5"/>
        </w:rPr>
        <w:t xml:space="preserve"> </w:t>
      </w:r>
      <w:r>
        <w:rPr>
          <w:spacing w:val="-2"/>
        </w:rPr>
        <w:t>perfusion</w:t>
      </w:r>
    </w:p>
    <w:p w14:paraId="0EF7F842" w14:textId="77777777" w:rsidR="00C05360" w:rsidRDefault="00710DE2" w:rsidP="00710DE2">
      <w:pPr>
        <w:pStyle w:val="BodyText"/>
        <w:spacing w:before="15" w:line="252" w:lineRule="auto"/>
      </w:pPr>
      <w:r>
        <w:t>Tissue</w:t>
      </w:r>
      <w:r>
        <w:rPr>
          <w:spacing w:val="-2"/>
        </w:rPr>
        <w:t xml:space="preserve"> </w:t>
      </w:r>
      <w:r>
        <w:t>perfusion</w:t>
      </w:r>
      <w:r>
        <w:rPr>
          <w:spacing w:val="-5"/>
        </w:rPr>
        <w:t xml:space="preserve"> </w:t>
      </w:r>
      <w:r>
        <w:t>of</w:t>
      </w:r>
      <w:r>
        <w:rPr>
          <w:spacing w:val="-2"/>
        </w:rPr>
        <w:t xml:space="preserve"> </w:t>
      </w:r>
      <w:r>
        <w:t>the</w:t>
      </w:r>
      <w:r>
        <w:rPr>
          <w:spacing w:val="-2"/>
        </w:rPr>
        <w:t xml:space="preserve"> </w:t>
      </w:r>
      <w:r>
        <w:t>superficial</w:t>
      </w:r>
      <w:r>
        <w:rPr>
          <w:spacing w:val="-2"/>
        </w:rPr>
        <w:t xml:space="preserve"> </w:t>
      </w:r>
      <w:r>
        <w:t>tissue</w:t>
      </w:r>
      <w:r>
        <w:rPr>
          <w:spacing w:val="-2"/>
        </w:rPr>
        <w:t xml:space="preserve"> </w:t>
      </w:r>
      <w:r>
        <w:t>layers</w:t>
      </w:r>
      <w:r>
        <w:rPr>
          <w:spacing w:val="-4"/>
        </w:rPr>
        <w:t xml:space="preserve"> </w:t>
      </w:r>
      <w:r>
        <w:t>can</w:t>
      </w:r>
      <w:r>
        <w:rPr>
          <w:spacing w:val="-3"/>
        </w:rPr>
        <w:t xml:space="preserve"> </w:t>
      </w:r>
      <w:r>
        <w:t>be</w:t>
      </w:r>
      <w:r>
        <w:rPr>
          <w:spacing w:val="-4"/>
        </w:rPr>
        <w:t xml:space="preserve"> </w:t>
      </w:r>
      <w:r>
        <w:t>made</w:t>
      </w:r>
      <w:r>
        <w:rPr>
          <w:spacing w:val="-4"/>
        </w:rPr>
        <w:t xml:space="preserve"> </w:t>
      </w:r>
      <w:r>
        <w:t>visible</w:t>
      </w:r>
      <w:r>
        <w:rPr>
          <w:spacing w:val="-4"/>
        </w:rPr>
        <w:t xml:space="preserve"> </w:t>
      </w:r>
      <w:r>
        <w:t>and</w:t>
      </w:r>
      <w:r>
        <w:rPr>
          <w:spacing w:val="-3"/>
        </w:rPr>
        <w:t xml:space="preserve"> </w:t>
      </w:r>
      <w:r>
        <w:t>quantified</w:t>
      </w:r>
      <w:r>
        <w:rPr>
          <w:spacing w:val="-3"/>
        </w:rPr>
        <w:t xml:space="preserve"> </w:t>
      </w:r>
      <w:r>
        <w:t>by</w:t>
      </w:r>
      <w:r>
        <w:rPr>
          <w:spacing w:val="-1"/>
        </w:rPr>
        <w:t xml:space="preserve"> </w:t>
      </w:r>
      <w:r>
        <w:t>near</w:t>
      </w:r>
      <w:r>
        <w:rPr>
          <w:spacing w:val="-2"/>
        </w:rPr>
        <w:t xml:space="preserve"> </w:t>
      </w:r>
      <w:r>
        <w:t>infrared fluorescence video angiography.</w:t>
      </w:r>
    </w:p>
    <w:p w14:paraId="59FBAC01" w14:textId="77777777" w:rsidR="00C05360" w:rsidRDefault="00C05360" w:rsidP="00710DE2">
      <w:pPr>
        <w:spacing w:line="252" w:lineRule="auto"/>
        <w:sectPr w:rsidR="00C05360">
          <w:pgSz w:w="11910" w:h="16840"/>
          <w:pgMar w:top="1340" w:right="1240" w:bottom="940" w:left="1340" w:header="0" w:footer="740" w:gutter="0"/>
          <w:cols w:space="720"/>
        </w:sectPr>
      </w:pPr>
    </w:p>
    <w:p w14:paraId="27028CC3" w14:textId="77777777" w:rsidR="00C05360" w:rsidRDefault="00710DE2" w:rsidP="00710DE2">
      <w:pPr>
        <w:pStyle w:val="Heading4"/>
        <w:spacing w:before="36"/>
      </w:pPr>
      <w:r>
        <w:lastRenderedPageBreak/>
        <w:t>Instructions</w:t>
      </w:r>
      <w:r>
        <w:rPr>
          <w:spacing w:val="-3"/>
        </w:rPr>
        <w:t xml:space="preserve"> </w:t>
      </w:r>
      <w:r>
        <w:t>for</w:t>
      </w:r>
      <w:r>
        <w:rPr>
          <w:spacing w:val="-3"/>
        </w:rPr>
        <w:t xml:space="preserve"> </w:t>
      </w:r>
      <w:r>
        <w:t>use</w:t>
      </w:r>
      <w:r>
        <w:rPr>
          <w:spacing w:val="-6"/>
        </w:rPr>
        <w:t xml:space="preserve"> </w:t>
      </w:r>
      <w:r>
        <w:t>and</w:t>
      </w:r>
      <w:r>
        <w:rPr>
          <w:spacing w:val="-4"/>
        </w:rPr>
        <w:t xml:space="preserve"> </w:t>
      </w:r>
      <w:r>
        <w:rPr>
          <w:spacing w:val="-2"/>
        </w:rPr>
        <w:t>handling</w:t>
      </w:r>
    </w:p>
    <w:p w14:paraId="27DEEBFC" w14:textId="77777777" w:rsidR="00C05360" w:rsidRDefault="00710DE2" w:rsidP="00710DE2">
      <w:pPr>
        <w:pStyle w:val="BodyText"/>
      </w:pPr>
      <w:r>
        <w:t>This</w:t>
      </w:r>
      <w:r>
        <w:rPr>
          <w:spacing w:val="-5"/>
        </w:rPr>
        <w:t xml:space="preserve"> </w:t>
      </w:r>
      <w:r>
        <w:t>medicinal</w:t>
      </w:r>
      <w:r>
        <w:rPr>
          <w:spacing w:val="-5"/>
        </w:rPr>
        <w:t xml:space="preserve"> </w:t>
      </w:r>
      <w:r>
        <w:t>product</w:t>
      </w:r>
      <w:r>
        <w:rPr>
          <w:spacing w:val="-4"/>
        </w:rPr>
        <w:t xml:space="preserve"> </w:t>
      </w:r>
      <w:r>
        <w:t>should</w:t>
      </w:r>
      <w:r>
        <w:rPr>
          <w:spacing w:val="-6"/>
        </w:rPr>
        <w:t xml:space="preserve"> </w:t>
      </w:r>
      <w:r>
        <w:t>be</w:t>
      </w:r>
      <w:r>
        <w:rPr>
          <w:spacing w:val="-3"/>
        </w:rPr>
        <w:t xml:space="preserve"> </w:t>
      </w:r>
      <w:r>
        <w:t>reconstituted</w:t>
      </w:r>
      <w:r>
        <w:rPr>
          <w:spacing w:val="-5"/>
        </w:rPr>
        <w:t xml:space="preserve"> </w:t>
      </w:r>
      <w:r>
        <w:t>immediately</w:t>
      </w:r>
      <w:r>
        <w:rPr>
          <w:spacing w:val="-4"/>
        </w:rPr>
        <w:t xml:space="preserve"> </w:t>
      </w:r>
      <w:r>
        <w:t>prior</w:t>
      </w:r>
      <w:r>
        <w:rPr>
          <w:spacing w:val="-5"/>
        </w:rPr>
        <w:t xml:space="preserve"> </w:t>
      </w:r>
      <w:r>
        <w:t>to</w:t>
      </w:r>
      <w:r>
        <w:rPr>
          <w:spacing w:val="-3"/>
        </w:rPr>
        <w:t xml:space="preserve"> </w:t>
      </w:r>
      <w:r>
        <w:rPr>
          <w:spacing w:val="-4"/>
        </w:rPr>
        <w:t>use.</w:t>
      </w:r>
    </w:p>
    <w:p w14:paraId="2E0FDF8A" w14:textId="77777777" w:rsidR="00C05360" w:rsidRDefault="00710DE2" w:rsidP="00710DE2">
      <w:pPr>
        <w:pStyle w:val="BodyText"/>
        <w:spacing w:before="123"/>
        <w:ind w:right="191"/>
      </w:pPr>
      <w:r>
        <w:t>This medicinal product is reconstituted by addition of</w:t>
      </w:r>
      <w:r>
        <w:rPr>
          <w:spacing w:val="-1"/>
        </w:rPr>
        <w:t xml:space="preserve"> </w:t>
      </w:r>
      <w:r>
        <w:t>5 mL water for injections to the</w:t>
      </w:r>
      <w:r>
        <w:rPr>
          <w:spacing w:val="-1"/>
        </w:rPr>
        <w:t xml:space="preserve"> </w:t>
      </w:r>
      <w:r>
        <w:t>vial containing 25</w:t>
      </w:r>
      <w:r>
        <w:rPr>
          <w:spacing w:val="-13"/>
        </w:rPr>
        <w:t xml:space="preserve"> </w:t>
      </w:r>
      <w:r>
        <w:t>mg</w:t>
      </w:r>
      <w:r>
        <w:rPr>
          <w:spacing w:val="-12"/>
        </w:rPr>
        <w:t xml:space="preserve"> </w:t>
      </w:r>
      <w:r>
        <w:t>of</w:t>
      </w:r>
      <w:r>
        <w:rPr>
          <w:spacing w:val="-13"/>
        </w:rPr>
        <w:t xml:space="preserve"> </w:t>
      </w:r>
      <w:r>
        <w:t>active</w:t>
      </w:r>
      <w:r>
        <w:rPr>
          <w:spacing w:val="-12"/>
        </w:rPr>
        <w:t xml:space="preserve"> </w:t>
      </w:r>
      <w:r>
        <w:t>substance,</w:t>
      </w:r>
      <w:r>
        <w:rPr>
          <w:spacing w:val="-13"/>
        </w:rPr>
        <w:t xml:space="preserve"> </w:t>
      </w:r>
      <w:r>
        <w:t>giving</w:t>
      </w:r>
      <w:r>
        <w:rPr>
          <w:spacing w:val="-12"/>
        </w:rPr>
        <w:t xml:space="preserve"> </w:t>
      </w:r>
      <w:r>
        <w:t>in</w:t>
      </w:r>
      <w:r>
        <w:rPr>
          <w:spacing w:val="-13"/>
        </w:rPr>
        <w:t xml:space="preserve"> </w:t>
      </w:r>
      <w:r>
        <w:t>a</w:t>
      </w:r>
      <w:r>
        <w:rPr>
          <w:spacing w:val="-12"/>
        </w:rPr>
        <w:t xml:space="preserve"> </w:t>
      </w:r>
      <w:r>
        <w:t>dark-green</w:t>
      </w:r>
      <w:r>
        <w:rPr>
          <w:spacing w:val="-12"/>
        </w:rPr>
        <w:t xml:space="preserve"> </w:t>
      </w:r>
      <w:r>
        <w:t>solution</w:t>
      </w:r>
      <w:r>
        <w:rPr>
          <w:spacing w:val="-13"/>
        </w:rPr>
        <w:t xml:space="preserve"> </w:t>
      </w:r>
      <w:r>
        <w:t>for</w:t>
      </w:r>
      <w:r>
        <w:rPr>
          <w:spacing w:val="-12"/>
        </w:rPr>
        <w:t xml:space="preserve"> </w:t>
      </w:r>
      <w:r>
        <w:t>injection</w:t>
      </w:r>
      <w:r>
        <w:rPr>
          <w:spacing w:val="-13"/>
        </w:rPr>
        <w:t xml:space="preserve"> </w:t>
      </w:r>
      <w:r>
        <w:t>with</w:t>
      </w:r>
      <w:r>
        <w:rPr>
          <w:spacing w:val="-12"/>
        </w:rPr>
        <w:t xml:space="preserve"> </w:t>
      </w:r>
      <w:r>
        <w:t>a</w:t>
      </w:r>
      <w:r>
        <w:rPr>
          <w:spacing w:val="-13"/>
        </w:rPr>
        <w:t xml:space="preserve"> </w:t>
      </w:r>
      <w:r>
        <w:t>concentration</w:t>
      </w:r>
      <w:r>
        <w:rPr>
          <w:spacing w:val="-12"/>
        </w:rPr>
        <w:t xml:space="preserve"> </w:t>
      </w:r>
      <w:r>
        <w:t>of</w:t>
      </w:r>
      <w:r>
        <w:rPr>
          <w:spacing w:val="-12"/>
        </w:rPr>
        <w:t xml:space="preserve"> </w:t>
      </w:r>
      <w:r>
        <w:t>5</w:t>
      </w:r>
      <w:r>
        <w:rPr>
          <w:spacing w:val="-13"/>
        </w:rPr>
        <w:t xml:space="preserve"> </w:t>
      </w:r>
      <w:r>
        <w:t>mg/mL (0.5 % w/v).</w:t>
      </w:r>
    </w:p>
    <w:p w14:paraId="31FF856E" w14:textId="77777777" w:rsidR="00C05360" w:rsidRDefault="00710DE2" w:rsidP="00710DE2">
      <w:pPr>
        <w:pStyle w:val="BodyText"/>
        <w:spacing w:before="121"/>
        <w:ind w:right="198"/>
      </w:pPr>
      <w:r>
        <w:t>If</w:t>
      </w:r>
      <w:r>
        <w:rPr>
          <w:spacing w:val="-7"/>
        </w:rPr>
        <w:t xml:space="preserve"> </w:t>
      </w:r>
      <w:r>
        <w:t>an</w:t>
      </w:r>
      <w:r>
        <w:rPr>
          <w:spacing w:val="-7"/>
        </w:rPr>
        <w:t xml:space="preserve"> </w:t>
      </w:r>
      <w:r>
        <w:t>incompatibility</w:t>
      </w:r>
      <w:r>
        <w:rPr>
          <w:spacing w:val="-6"/>
        </w:rPr>
        <w:t xml:space="preserve"> </w:t>
      </w:r>
      <w:r>
        <w:t>is</w:t>
      </w:r>
      <w:r>
        <w:rPr>
          <w:spacing w:val="-7"/>
        </w:rPr>
        <w:t xml:space="preserve"> </w:t>
      </w:r>
      <w:r>
        <w:t>noted</w:t>
      </w:r>
      <w:r>
        <w:rPr>
          <w:spacing w:val="-7"/>
        </w:rPr>
        <w:t xml:space="preserve"> </w:t>
      </w:r>
      <w:r>
        <w:t>in</w:t>
      </w:r>
      <w:r>
        <w:rPr>
          <w:spacing w:val="-8"/>
        </w:rPr>
        <w:t xml:space="preserve"> </w:t>
      </w:r>
      <w:r>
        <w:t>the</w:t>
      </w:r>
      <w:r>
        <w:rPr>
          <w:spacing w:val="-6"/>
        </w:rPr>
        <w:t xml:space="preserve"> </w:t>
      </w:r>
      <w:r>
        <w:t>form</w:t>
      </w:r>
      <w:r>
        <w:rPr>
          <w:spacing w:val="-8"/>
        </w:rPr>
        <w:t xml:space="preserve"> </w:t>
      </w:r>
      <w:r>
        <w:t>of</w:t>
      </w:r>
      <w:r>
        <w:rPr>
          <w:spacing w:val="-7"/>
        </w:rPr>
        <w:t xml:space="preserve"> </w:t>
      </w:r>
      <w:r>
        <w:t>unclear</w:t>
      </w:r>
      <w:r>
        <w:rPr>
          <w:spacing w:val="-7"/>
        </w:rPr>
        <w:t xml:space="preserve"> </w:t>
      </w:r>
      <w:proofErr w:type="gramStart"/>
      <w:r>
        <w:t>solution</w:t>
      </w:r>
      <w:proofErr w:type="gramEnd"/>
      <w:r>
        <w:rPr>
          <w:spacing w:val="-7"/>
        </w:rPr>
        <w:t xml:space="preserve"> </w:t>
      </w:r>
      <w:r>
        <w:t>then</w:t>
      </w:r>
      <w:r>
        <w:rPr>
          <w:spacing w:val="-7"/>
        </w:rPr>
        <w:t xml:space="preserve"> </w:t>
      </w:r>
      <w:r>
        <w:t>the</w:t>
      </w:r>
      <w:r>
        <w:rPr>
          <w:spacing w:val="-6"/>
        </w:rPr>
        <w:t xml:space="preserve"> </w:t>
      </w:r>
      <w:r>
        <w:t>reconstituted</w:t>
      </w:r>
      <w:r>
        <w:rPr>
          <w:spacing w:val="-5"/>
        </w:rPr>
        <w:t xml:space="preserve"> </w:t>
      </w:r>
      <w:r>
        <w:t>solution</w:t>
      </w:r>
      <w:r>
        <w:rPr>
          <w:spacing w:val="-7"/>
        </w:rPr>
        <w:t xml:space="preserve"> </w:t>
      </w:r>
      <w:r>
        <w:t>should</w:t>
      </w:r>
      <w:r>
        <w:rPr>
          <w:spacing w:val="-8"/>
        </w:rPr>
        <w:t xml:space="preserve"> </w:t>
      </w:r>
      <w:r>
        <w:t xml:space="preserve">be </w:t>
      </w:r>
      <w:r>
        <w:rPr>
          <w:spacing w:val="-2"/>
        </w:rPr>
        <w:t>discarded.</w:t>
      </w:r>
    </w:p>
    <w:p w14:paraId="32AE8DB3" w14:textId="77777777" w:rsidR="00C05360" w:rsidRDefault="00710DE2" w:rsidP="00710DE2">
      <w:pPr>
        <w:pStyle w:val="BodyText"/>
        <w:spacing w:before="123" w:line="350" w:lineRule="auto"/>
        <w:ind w:right="863"/>
      </w:pPr>
      <w:r>
        <w:t>Visually</w:t>
      </w:r>
      <w:r>
        <w:rPr>
          <w:spacing w:val="-2"/>
        </w:rPr>
        <w:t xml:space="preserve"> </w:t>
      </w:r>
      <w:r>
        <w:t>inspect</w:t>
      </w:r>
      <w:r>
        <w:rPr>
          <w:spacing w:val="-4"/>
        </w:rPr>
        <w:t xml:space="preserve"> </w:t>
      </w:r>
      <w:r>
        <w:t>the</w:t>
      </w:r>
      <w:r>
        <w:rPr>
          <w:spacing w:val="-4"/>
        </w:rPr>
        <w:t xml:space="preserve"> </w:t>
      </w:r>
      <w:r>
        <w:t>reconstituted</w:t>
      </w:r>
      <w:r>
        <w:rPr>
          <w:spacing w:val="-3"/>
        </w:rPr>
        <w:t xml:space="preserve"> </w:t>
      </w:r>
      <w:r>
        <w:t>solution.</w:t>
      </w:r>
      <w:r>
        <w:rPr>
          <w:spacing w:val="-5"/>
        </w:rPr>
        <w:t xml:space="preserve"> </w:t>
      </w:r>
      <w:r>
        <w:t>Only</w:t>
      </w:r>
      <w:r>
        <w:rPr>
          <w:spacing w:val="-2"/>
        </w:rPr>
        <w:t xml:space="preserve"> </w:t>
      </w:r>
      <w:r>
        <w:t>use</w:t>
      </w:r>
      <w:r>
        <w:rPr>
          <w:spacing w:val="-2"/>
        </w:rPr>
        <w:t xml:space="preserve"> </w:t>
      </w:r>
      <w:r>
        <w:t>clear</w:t>
      </w:r>
      <w:r>
        <w:rPr>
          <w:spacing w:val="-2"/>
        </w:rPr>
        <w:t xml:space="preserve"> </w:t>
      </w:r>
      <w:r>
        <w:t>solutions</w:t>
      </w:r>
      <w:r>
        <w:rPr>
          <w:spacing w:val="-5"/>
        </w:rPr>
        <w:t xml:space="preserve"> </w:t>
      </w:r>
      <w:r>
        <w:t>free</w:t>
      </w:r>
      <w:r>
        <w:rPr>
          <w:spacing w:val="-4"/>
        </w:rPr>
        <w:t xml:space="preserve"> </w:t>
      </w:r>
      <w:r>
        <w:t>from</w:t>
      </w:r>
      <w:r>
        <w:rPr>
          <w:spacing w:val="-3"/>
        </w:rPr>
        <w:t xml:space="preserve"> </w:t>
      </w:r>
      <w:r>
        <w:t>visible particles. This medicinal product is for single use only.</w:t>
      </w:r>
    </w:p>
    <w:p w14:paraId="6D7EE377" w14:textId="77777777" w:rsidR="00C05360" w:rsidRDefault="00710DE2" w:rsidP="00710DE2">
      <w:pPr>
        <w:pStyle w:val="Heading2"/>
        <w:numPr>
          <w:ilvl w:val="1"/>
          <w:numId w:val="4"/>
        </w:numPr>
        <w:tabs>
          <w:tab w:val="left" w:pos="678"/>
        </w:tabs>
        <w:spacing w:before="145"/>
        <w:ind w:hanging="578"/>
      </w:pPr>
      <w:bookmarkStart w:id="8" w:name="4.3_Contraindications"/>
      <w:bookmarkEnd w:id="8"/>
      <w:r>
        <w:rPr>
          <w:smallCaps/>
          <w:spacing w:val="-2"/>
        </w:rPr>
        <w:t>Contraindications</w:t>
      </w:r>
    </w:p>
    <w:p w14:paraId="37E94B76" w14:textId="77777777" w:rsidR="00C05360" w:rsidRDefault="00710DE2" w:rsidP="00710DE2">
      <w:pPr>
        <w:pStyle w:val="BodyText"/>
        <w:spacing w:before="163"/>
      </w:pPr>
      <w:r>
        <w:t>VERDYE</w:t>
      </w:r>
      <w:r>
        <w:rPr>
          <w:spacing w:val="-6"/>
        </w:rPr>
        <w:t xml:space="preserve"> </w:t>
      </w:r>
      <w:r>
        <w:t>is</w:t>
      </w:r>
      <w:r>
        <w:rPr>
          <w:spacing w:val="-8"/>
        </w:rPr>
        <w:t xml:space="preserve"> </w:t>
      </w:r>
      <w:r>
        <w:t>contraindicated</w:t>
      </w:r>
      <w:r>
        <w:rPr>
          <w:spacing w:val="-7"/>
        </w:rPr>
        <w:t xml:space="preserve"> </w:t>
      </w:r>
      <w:r>
        <w:t>for</w:t>
      </w:r>
      <w:r>
        <w:rPr>
          <w:spacing w:val="-4"/>
        </w:rPr>
        <w:t xml:space="preserve"> </w:t>
      </w:r>
      <w:r>
        <w:t>safety</w:t>
      </w:r>
      <w:r>
        <w:rPr>
          <w:spacing w:val="-7"/>
        </w:rPr>
        <w:t xml:space="preserve"> </w:t>
      </w:r>
      <w:r>
        <w:t>reasons</w:t>
      </w:r>
      <w:r>
        <w:rPr>
          <w:spacing w:val="-4"/>
        </w:rPr>
        <w:t xml:space="preserve"> </w:t>
      </w:r>
      <w:r>
        <w:rPr>
          <w:spacing w:val="-5"/>
        </w:rPr>
        <w:t>in:</w:t>
      </w:r>
    </w:p>
    <w:p w14:paraId="0C00B1D5" w14:textId="77777777" w:rsidR="00C05360" w:rsidRDefault="00710DE2" w:rsidP="00710DE2">
      <w:pPr>
        <w:pStyle w:val="ListParagraph"/>
        <w:numPr>
          <w:ilvl w:val="2"/>
          <w:numId w:val="4"/>
        </w:numPr>
        <w:tabs>
          <w:tab w:val="left" w:pos="267"/>
        </w:tabs>
        <w:spacing w:before="123"/>
        <w:ind w:left="267" w:hanging="167"/>
      </w:pPr>
      <w:r>
        <w:t>patients with</w:t>
      </w:r>
      <w:r>
        <w:rPr>
          <w:spacing w:val="3"/>
        </w:rPr>
        <w:t xml:space="preserve"> </w:t>
      </w:r>
      <w:r>
        <w:t>hypersensitivity</w:t>
      </w:r>
      <w:r>
        <w:rPr>
          <w:spacing w:val="3"/>
        </w:rPr>
        <w:t xml:space="preserve"> </w:t>
      </w:r>
      <w:r>
        <w:t>to</w:t>
      </w:r>
      <w:r>
        <w:rPr>
          <w:spacing w:val="4"/>
        </w:rPr>
        <w:t xml:space="preserve"> </w:t>
      </w:r>
      <w:r>
        <w:t>indocyanine</w:t>
      </w:r>
      <w:r>
        <w:rPr>
          <w:spacing w:val="3"/>
        </w:rPr>
        <w:t xml:space="preserve"> </w:t>
      </w:r>
      <w:r>
        <w:t>green</w:t>
      </w:r>
      <w:r>
        <w:rPr>
          <w:spacing w:val="1"/>
        </w:rPr>
        <w:t xml:space="preserve"> </w:t>
      </w:r>
      <w:r>
        <w:t>or</w:t>
      </w:r>
      <w:r>
        <w:rPr>
          <w:spacing w:val="3"/>
        </w:rPr>
        <w:t xml:space="preserve"> </w:t>
      </w:r>
      <w:r>
        <w:t>to</w:t>
      </w:r>
      <w:r>
        <w:rPr>
          <w:spacing w:val="4"/>
        </w:rPr>
        <w:t xml:space="preserve"> </w:t>
      </w:r>
      <w:r>
        <w:t>sodium</w:t>
      </w:r>
      <w:r>
        <w:rPr>
          <w:spacing w:val="4"/>
        </w:rPr>
        <w:t xml:space="preserve"> </w:t>
      </w:r>
      <w:r>
        <w:t>iodide</w:t>
      </w:r>
      <w:r>
        <w:rPr>
          <w:spacing w:val="3"/>
        </w:rPr>
        <w:t xml:space="preserve"> </w:t>
      </w:r>
      <w:r>
        <w:t>unless</w:t>
      </w:r>
      <w:r>
        <w:rPr>
          <w:spacing w:val="1"/>
        </w:rPr>
        <w:t xml:space="preserve"> </w:t>
      </w:r>
      <w:r>
        <w:t>special</w:t>
      </w:r>
      <w:r>
        <w:rPr>
          <w:spacing w:val="2"/>
        </w:rPr>
        <w:t xml:space="preserve"> </w:t>
      </w:r>
      <w:r>
        <w:rPr>
          <w:spacing w:val="-2"/>
        </w:rPr>
        <w:t>precautions</w:t>
      </w:r>
    </w:p>
    <w:p w14:paraId="11B2E231" w14:textId="77777777" w:rsidR="00C05360" w:rsidRDefault="00710DE2" w:rsidP="00710DE2">
      <w:pPr>
        <w:pStyle w:val="BodyText"/>
        <w:spacing w:before="26"/>
      </w:pPr>
      <w:r>
        <w:t xml:space="preserve">are </w:t>
      </w:r>
      <w:r>
        <w:rPr>
          <w:spacing w:val="-2"/>
        </w:rPr>
        <w:t>taken,</w:t>
      </w:r>
    </w:p>
    <w:p w14:paraId="169C32EB" w14:textId="77777777" w:rsidR="00C05360" w:rsidRDefault="00710DE2" w:rsidP="00710DE2">
      <w:pPr>
        <w:pStyle w:val="ListParagraph"/>
        <w:numPr>
          <w:ilvl w:val="2"/>
          <w:numId w:val="4"/>
        </w:numPr>
        <w:tabs>
          <w:tab w:val="left" w:pos="259"/>
        </w:tabs>
        <w:spacing w:before="27"/>
        <w:ind w:left="259" w:hanging="159"/>
      </w:pPr>
      <w:r>
        <w:t>patients</w:t>
      </w:r>
      <w:r>
        <w:rPr>
          <w:spacing w:val="-9"/>
        </w:rPr>
        <w:t xml:space="preserve"> </w:t>
      </w:r>
      <w:r>
        <w:t>with</w:t>
      </w:r>
      <w:r>
        <w:rPr>
          <w:spacing w:val="-9"/>
        </w:rPr>
        <w:t xml:space="preserve"> </w:t>
      </w:r>
      <w:r>
        <w:t>hypersensitivity</w:t>
      </w:r>
      <w:r>
        <w:rPr>
          <w:spacing w:val="-8"/>
        </w:rPr>
        <w:t xml:space="preserve"> </w:t>
      </w:r>
      <w:r>
        <w:t>to</w:t>
      </w:r>
      <w:r>
        <w:rPr>
          <w:spacing w:val="-4"/>
        </w:rPr>
        <w:t xml:space="preserve"> </w:t>
      </w:r>
      <w:r>
        <w:rPr>
          <w:spacing w:val="-2"/>
        </w:rPr>
        <w:t>iodine,</w:t>
      </w:r>
    </w:p>
    <w:p w14:paraId="015A0EEF" w14:textId="77777777" w:rsidR="00C05360" w:rsidRDefault="00710DE2" w:rsidP="00710DE2">
      <w:pPr>
        <w:pStyle w:val="ListParagraph"/>
        <w:numPr>
          <w:ilvl w:val="2"/>
          <w:numId w:val="4"/>
        </w:numPr>
        <w:tabs>
          <w:tab w:val="left" w:pos="259"/>
        </w:tabs>
        <w:spacing w:before="27"/>
        <w:ind w:left="259" w:hanging="159"/>
      </w:pPr>
      <w:r>
        <w:t>patients</w:t>
      </w:r>
      <w:r>
        <w:rPr>
          <w:spacing w:val="-9"/>
        </w:rPr>
        <w:t xml:space="preserve"> </w:t>
      </w:r>
      <w:r>
        <w:t>with</w:t>
      </w:r>
      <w:r>
        <w:rPr>
          <w:spacing w:val="-9"/>
        </w:rPr>
        <w:t xml:space="preserve"> </w:t>
      </w:r>
      <w:r>
        <w:t>hyper-</w:t>
      </w:r>
      <w:proofErr w:type="spellStart"/>
      <w:r>
        <w:t>thyroidism</w:t>
      </w:r>
      <w:proofErr w:type="spellEnd"/>
      <w:r>
        <w:t>,</w:t>
      </w:r>
      <w:r>
        <w:rPr>
          <w:spacing w:val="-5"/>
        </w:rPr>
        <w:t xml:space="preserve"> </w:t>
      </w:r>
      <w:r>
        <w:t>patients</w:t>
      </w:r>
      <w:r>
        <w:rPr>
          <w:spacing w:val="-7"/>
        </w:rPr>
        <w:t xml:space="preserve"> </w:t>
      </w:r>
      <w:r>
        <w:t>with</w:t>
      </w:r>
      <w:r>
        <w:rPr>
          <w:spacing w:val="-6"/>
        </w:rPr>
        <w:t xml:space="preserve"> </w:t>
      </w:r>
      <w:r>
        <w:t>autonomic</w:t>
      </w:r>
      <w:r>
        <w:rPr>
          <w:spacing w:val="-7"/>
        </w:rPr>
        <w:t xml:space="preserve"> </w:t>
      </w:r>
      <w:r>
        <w:t>thyroid</w:t>
      </w:r>
      <w:r>
        <w:rPr>
          <w:spacing w:val="-7"/>
        </w:rPr>
        <w:t xml:space="preserve"> </w:t>
      </w:r>
      <w:r>
        <w:rPr>
          <w:spacing w:val="-2"/>
        </w:rPr>
        <w:t>adenomas</w:t>
      </w:r>
    </w:p>
    <w:p w14:paraId="76FB84B8" w14:textId="77777777" w:rsidR="00C05360" w:rsidRDefault="00710DE2" w:rsidP="00710DE2">
      <w:pPr>
        <w:pStyle w:val="ListParagraph"/>
        <w:numPr>
          <w:ilvl w:val="2"/>
          <w:numId w:val="4"/>
        </w:numPr>
        <w:tabs>
          <w:tab w:val="left" w:pos="296"/>
        </w:tabs>
        <w:spacing w:before="26" w:line="264" w:lineRule="auto"/>
        <w:ind w:right="201" w:firstLine="0"/>
      </w:pPr>
      <w:r>
        <w:t>as in-vitro experiments have shown that indocyanine green displaces bilirubin from its protein binding, VERDYE should not be used in premature infants or neonates in whom an exchange transfusion is indicated due to of hyperbilirubinemia,</w:t>
      </w:r>
    </w:p>
    <w:p w14:paraId="2A1F72E5" w14:textId="77777777" w:rsidR="00C05360" w:rsidRDefault="00710DE2" w:rsidP="00710DE2">
      <w:pPr>
        <w:pStyle w:val="ListParagraph"/>
        <w:numPr>
          <w:ilvl w:val="2"/>
          <w:numId w:val="4"/>
        </w:numPr>
        <w:tabs>
          <w:tab w:val="left" w:pos="289"/>
        </w:tabs>
        <w:spacing w:before="2" w:line="264" w:lineRule="auto"/>
        <w:ind w:right="197" w:firstLine="0"/>
      </w:pPr>
      <w:r>
        <w:t>if injection of VERDYE was poorly tolerated in the past it must not be used again, since severe anaphylactic reactions might occur.</w:t>
      </w:r>
    </w:p>
    <w:p w14:paraId="1387775D" w14:textId="77777777" w:rsidR="00C05360" w:rsidRDefault="00C05360" w:rsidP="00710DE2">
      <w:pPr>
        <w:pStyle w:val="BodyText"/>
        <w:ind w:left="0"/>
      </w:pPr>
    </w:p>
    <w:p w14:paraId="4EFAD8CA" w14:textId="77777777" w:rsidR="00C05360" w:rsidRDefault="00710DE2" w:rsidP="00710DE2">
      <w:pPr>
        <w:pStyle w:val="Heading2"/>
        <w:numPr>
          <w:ilvl w:val="1"/>
          <w:numId w:val="4"/>
        </w:numPr>
        <w:tabs>
          <w:tab w:val="left" w:pos="678"/>
        </w:tabs>
        <w:ind w:hanging="578"/>
      </w:pPr>
      <w:bookmarkStart w:id="9" w:name="4.4_Special_warnings_and_precautions_for"/>
      <w:bookmarkEnd w:id="9"/>
      <w:r>
        <w:rPr>
          <w:smallCaps/>
        </w:rPr>
        <w:t>Special</w:t>
      </w:r>
      <w:r>
        <w:rPr>
          <w:smallCaps/>
          <w:spacing w:val="-10"/>
        </w:rPr>
        <w:t xml:space="preserve"> </w:t>
      </w:r>
      <w:r>
        <w:rPr>
          <w:smallCaps/>
        </w:rPr>
        <w:t>warnings</w:t>
      </w:r>
      <w:r>
        <w:rPr>
          <w:smallCaps/>
          <w:spacing w:val="-9"/>
        </w:rPr>
        <w:t xml:space="preserve"> </w:t>
      </w:r>
      <w:r>
        <w:rPr>
          <w:smallCaps/>
        </w:rPr>
        <w:t>and</w:t>
      </w:r>
      <w:r>
        <w:rPr>
          <w:smallCaps/>
          <w:spacing w:val="-7"/>
        </w:rPr>
        <w:t xml:space="preserve"> </w:t>
      </w:r>
      <w:r>
        <w:rPr>
          <w:smallCaps/>
        </w:rPr>
        <w:t>precautions</w:t>
      </w:r>
      <w:r>
        <w:rPr>
          <w:smallCaps/>
          <w:spacing w:val="-8"/>
        </w:rPr>
        <w:t xml:space="preserve"> </w:t>
      </w:r>
      <w:r>
        <w:rPr>
          <w:smallCaps/>
        </w:rPr>
        <w:t>for</w:t>
      </w:r>
      <w:r>
        <w:rPr>
          <w:smallCaps/>
          <w:spacing w:val="-7"/>
        </w:rPr>
        <w:t xml:space="preserve"> </w:t>
      </w:r>
      <w:r>
        <w:rPr>
          <w:smallCaps/>
          <w:spacing w:val="-5"/>
        </w:rPr>
        <w:t>use</w:t>
      </w:r>
    </w:p>
    <w:p w14:paraId="085BAB75" w14:textId="77777777" w:rsidR="00C05360" w:rsidRDefault="00710DE2" w:rsidP="00710DE2">
      <w:pPr>
        <w:pStyle w:val="ListParagraph"/>
        <w:numPr>
          <w:ilvl w:val="2"/>
          <w:numId w:val="4"/>
        </w:numPr>
        <w:tabs>
          <w:tab w:val="left" w:pos="242"/>
          <w:tab w:val="left" w:pos="255"/>
        </w:tabs>
        <w:spacing w:before="163" w:line="264" w:lineRule="auto"/>
        <w:ind w:left="242" w:right="193" w:hanging="142"/>
      </w:pPr>
      <w:r>
        <w:t>Since severe</w:t>
      </w:r>
      <w:r>
        <w:rPr>
          <w:spacing w:val="-5"/>
        </w:rPr>
        <w:t xml:space="preserve"> </w:t>
      </w:r>
      <w:r>
        <w:t>anaphylactic</w:t>
      </w:r>
      <w:r>
        <w:rPr>
          <w:spacing w:val="-8"/>
        </w:rPr>
        <w:t xml:space="preserve"> </w:t>
      </w:r>
      <w:r>
        <w:t>reactions</w:t>
      </w:r>
      <w:r>
        <w:rPr>
          <w:spacing w:val="-6"/>
        </w:rPr>
        <w:t xml:space="preserve"> </w:t>
      </w:r>
      <w:r>
        <w:t>might</w:t>
      </w:r>
      <w:r>
        <w:rPr>
          <w:spacing w:val="-7"/>
        </w:rPr>
        <w:t xml:space="preserve"> </w:t>
      </w:r>
      <w:r>
        <w:t>occur</w:t>
      </w:r>
      <w:r>
        <w:rPr>
          <w:spacing w:val="-6"/>
        </w:rPr>
        <w:t xml:space="preserve"> </w:t>
      </w:r>
      <w:r>
        <w:t>after</w:t>
      </w:r>
      <w:r>
        <w:rPr>
          <w:spacing w:val="-8"/>
        </w:rPr>
        <w:t xml:space="preserve"> </w:t>
      </w:r>
      <w:r>
        <w:t>application</w:t>
      </w:r>
      <w:r>
        <w:rPr>
          <w:spacing w:val="-6"/>
        </w:rPr>
        <w:t xml:space="preserve"> </w:t>
      </w:r>
      <w:r>
        <w:t>of</w:t>
      </w:r>
      <w:r>
        <w:rPr>
          <w:spacing w:val="-5"/>
        </w:rPr>
        <w:t xml:space="preserve"> </w:t>
      </w:r>
      <w:r>
        <w:t>VERDYE,</w:t>
      </w:r>
      <w:r>
        <w:rPr>
          <w:spacing w:val="-5"/>
        </w:rPr>
        <w:t xml:space="preserve"> </w:t>
      </w:r>
      <w:r>
        <w:t>it</w:t>
      </w:r>
      <w:r>
        <w:rPr>
          <w:spacing w:val="-8"/>
        </w:rPr>
        <w:t xml:space="preserve"> </w:t>
      </w:r>
      <w:r>
        <w:t>must</w:t>
      </w:r>
      <w:r>
        <w:rPr>
          <w:spacing w:val="-7"/>
        </w:rPr>
        <w:t xml:space="preserve"> </w:t>
      </w:r>
      <w:r>
        <w:t>only</w:t>
      </w:r>
      <w:r>
        <w:rPr>
          <w:spacing w:val="-5"/>
        </w:rPr>
        <w:t xml:space="preserve"> </w:t>
      </w:r>
      <w:r>
        <w:t>be</w:t>
      </w:r>
      <w:r>
        <w:rPr>
          <w:spacing w:val="-5"/>
        </w:rPr>
        <w:t xml:space="preserve"> </w:t>
      </w:r>
      <w:r>
        <w:t>applied under supervision of a physician.</w:t>
      </w:r>
    </w:p>
    <w:p w14:paraId="3FCD5476" w14:textId="77777777" w:rsidR="00C05360" w:rsidRDefault="00710DE2" w:rsidP="00710DE2">
      <w:pPr>
        <w:pStyle w:val="ListParagraph"/>
        <w:numPr>
          <w:ilvl w:val="2"/>
          <w:numId w:val="4"/>
        </w:numPr>
        <w:tabs>
          <w:tab w:val="left" w:pos="296"/>
        </w:tabs>
        <w:spacing w:line="268" w:lineRule="exact"/>
        <w:ind w:left="296" w:hanging="196"/>
      </w:pPr>
      <w:r>
        <w:t>Due</w:t>
      </w:r>
      <w:r>
        <w:rPr>
          <w:spacing w:val="29"/>
        </w:rPr>
        <w:t xml:space="preserve"> </w:t>
      </w:r>
      <w:r>
        <w:t>to</w:t>
      </w:r>
      <w:r>
        <w:rPr>
          <w:spacing w:val="32"/>
        </w:rPr>
        <w:t xml:space="preserve"> </w:t>
      </w:r>
      <w:r>
        <w:t>an</w:t>
      </w:r>
      <w:r>
        <w:rPr>
          <w:spacing w:val="30"/>
        </w:rPr>
        <w:t xml:space="preserve"> </w:t>
      </w:r>
      <w:r>
        <w:t>increased</w:t>
      </w:r>
      <w:r>
        <w:rPr>
          <w:spacing w:val="31"/>
        </w:rPr>
        <w:t xml:space="preserve"> </w:t>
      </w:r>
      <w:r>
        <w:t>incidence</w:t>
      </w:r>
      <w:r>
        <w:rPr>
          <w:spacing w:val="32"/>
        </w:rPr>
        <w:t xml:space="preserve"> </w:t>
      </w:r>
      <w:r>
        <w:t>of</w:t>
      </w:r>
      <w:r>
        <w:rPr>
          <w:spacing w:val="30"/>
        </w:rPr>
        <w:t xml:space="preserve"> </w:t>
      </w:r>
      <w:r>
        <w:t>adverse</w:t>
      </w:r>
      <w:r>
        <w:rPr>
          <w:spacing w:val="32"/>
        </w:rPr>
        <w:t xml:space="preserve"> </w:t>
      </w:r>
      <w:r>
        <w:t>reactions</w:t>
      </w:r>
      <w:r>
        <w:rPr>
          <w:spacing w:val="31"/>
        </w:rPr>
        <w:t xml:space="preserve"> </w:t>
      </w:r>
      <w:r>
        <w:t>in</w:t>
      </w:r>
      <w:r>
        <w:rPr>
          <w:spacing w:val="30"/>
        </w:rPr>
        <w:t xml:space="preserve"> </w:t>
      </w:r>
      <w:r>
        <w:t>patients</w:t>
      </w:r>
      <w:r>
        <w:rPr>
          <w:spacing w:val="31"/>
        </w:rPr>
        <w:t xml:space="preserve"> </w:t>
      </w:r>
      <w:r>
        <w:t>with</w:t>
      </w:r>
      <w:r>
        <w:rPr>
          <w:spacing w:val="31"/>
        </w:rPr>
        <w:t xml:space="preserve"> </w:t>
      </w:r>
      <w:r>
        <w:t>severe</w:t>
      </w:r>
      <w:r>
        <w:rPr>
          <w:spacing w:val="29"/>
        </w:rPr>
        <w:t xml:space="preserve"> </w:t>
      </w:r>
      <w:r>
        <w:t>renal</w:t>
      </w:r>
      <w:r>
        <w:rPr>
          <w:spacing w:val="31"/>
        </w:rPr>
        <w:t xml:space="preserve"> </w:t>
      </w:r>
      <w:r>
        <w:rPr>
          <w:spacing w:val="-2"/>
        </w:rPr>
        <w:t>insufficiency,</w:t>
      </w:r>
    </w:p>
    <w:p w14:paraId="432E0C1B" w14:textId="77777777" w:rsidR="00C05360" w:rsidRDefault="00710DE2" w:rsidP="00710DE2">
      <w:pPr>
        <w:pStyle w:val="BodyText"/>
        <w:spacing w:before="27"/>
        <w:ind w:left="242"/>
      </w:pPr>
      <w:r>
        <w:t>VERDYE</w:t>
      </w:r>
      <w:r>
        <w:rPr>
          <w:spacing w:val="-7"/>
        </w:rPr>
        <w:t xml:space="preserve"> </w:t>
      </w:r>
      <w:r>
        <w:t>must</w:t>
      </w:r>
      <w:r>
        <w:rPr>
          <w:spacing w:val="-5"/>
        </w:rPr>
        <w:t xml:space="preserve"> </w:t>
      </w:r>
      <w:r>
        <w:t>only</w:t>
      </w:r>
      <w:r>
        <w:rPr>
          <w:spacing w:val="-2"/>
        </w:rPr>
        <w:t xml:space="preserve"> </w:t>
      </w:r>
      <w:r>
        <w:t>be</w:t>
      </w:r>
      <w:r>
        <w:rPr>
          <w:spacing w:val="-3"/>
        </w:rPr>
        <w:t xml:space="preserve"> </w:t>
      </w:r>
      <w:r>
        <w:t>applied</w:t>
      </w:r>
      <w:r>
        <w:rPr>
          <w:spacing w:val="-2"/>
        </w:rPr>
        <w:t xml:space="preserve"> </w:t>
      </w:r>
      <w:r>
        <w:t>after</w:t>
      </w:r>
      <w:r>
        <w:rPr>
          <w:spacing w:val="-6"/>
        </w:rPr>
        <w:t xml:space="preserve"> </w:t>
      </w:r>
      <w:r>
        <w:t>a</w:t>
      </w:r>
      <w:r>
        <w:rPr>
          <w:spacing w:val="-3"/>
        </w:rPr>
        <w:t xml:space="preserve"> </w:t>
      </w:r>
      <w:r>
        <w:t>careful</w:t>
      </w:r>
      <w:r>
        <w:rPr>
          <w:spacing w:val="-3"/>
        </w:rPr>
        <w:t xml:space="preserve"> </w:t>
      </w:r>
      <w:r>
        <w:t>benefit/</w:t>
      </w:r>
      <w:r>
        <w:rPr>
          <w:spacing w:val="-2"/>
        </w:rPr>
        <w:t xml:space="preserve"> </w:t>
      </w:r>
      <w:r>
        <w:t>risk</w:t>
      </w:r>
      <w:r>
        <w:rPr>
          <w:spacing w:val="-2"/>
        </w:rPr>
        <w:t xml:space="preserve"> assessment.</w:t>
      </w:r>
    </w:p>
    <w:p w14:paraId="58934E76" w14:textId="77777777" w:rsidR="00C05360" w:rsidRDefault="00710DE2" w:rsidP="00710DE2">
      <w:pPr>
        <w:pStyle w:val="ListParagraph"/>
        <w:numPr>
          <w:ilvl w:val="2"/>
          <w:numId w:val="4"/>
        </w:numPr>
        <w:tabs>
          <w:tab w:val="left" w:pos="242"/>
          <w:tab w:val="left" w:pos="250"/>
        </w:tabs>
        <w:spacing w:before="27" w:line="264" w:lineRule="auto"/>
        <w:ind w:left="242" w:right="197" w:hanging="142"/>
      </w:pPr>
      <w:r>
        <w:t>Heparin</w:t>
      </w:r>
      <w:r>
        <w:rPr>
          <w:spacing w:val="-13"/>
        </w:rPr>
        <w:t xml:space="preserve"> </w:t>
      </w:r>
      <w:r>
        <w:t>preparations</w:t>
      </w:r>
      <w:r>
        <w:rPr>
          <w:spacing w:val="-12"/>
        </w:rPr>
        <w:t xml:space="preserve"> </w:t>
      </w:r>
      <w:r>
        <w:t>containing</w:t>
      </w:r>
      <w:r>
        <w:rPr>
          <w:spacing w:val="-13"/>
        </w:rPr>
        <w:t xml:space="preserve"> </w:t>
      </w:r>
      <w:r>
        <w:t>sodium</w:t>
      </w:r>
      <w:r>
        <w:rPr>
          <w:spacing w:val="-12"/>
        </w:rPr>
        <w:t xml:space="preserve"> </w:t>
      </w:r>
      <w:proofErr w:type="spellStart"/>
      <w:r>
        <w:t>bisulphite</w:t>
      </w:r>
      <w:proofErr w:type="spellEnd"/>
      <w:r>
        <w:rPr>
          <w:spacing w:val="-13"/>
        </w:rPr>
        <w:t xml:space="preserve"> </w:t>
      </w:r>
      <w:r>
        <w:t>reduce</w:t>
      </w:r>
      <w:r>
        <w:rPr>
          <w:spacing w:val="-12"/>
        </w:rPr>
        <w:t xml:space="preserve"> </w:t>
      </w:r>
      <w:r>
        <w:t>the</w:t>
      </w:r>
      <w:r>
        <w:rPr>
          <w:spacing w:val="-13"/>
        </w:rPr>
        <w:t xml:space="preserve"> </w:t>
      </w:r>
      <w:r>
        <w:t>absorption</w:t>
      </w:r>
      <w:r>
        <w:rPr>
          <w:spacing w:val="-12"/>
        </w:rPr>
        <w:t xml:space="preserve"> </w:t>
      </w:r>
      <w:r>
        <w:t>peak</w:t>
      </w:r>
      <w:r>
        <w:rPr>
          <w:spacing w:val="-12"/>
        </w:rPr>
        <w:t xml:space="preserve"> </w:t>
      </w:r>
      <w:r>
        <w:t>of</w:t>
      </w:r>
      <w:r>
        <w:rPr>
          <w:spacing w:val="-13"/>
        </w:rPr>
        <w:t xml:space="preserve"> </w:t>
      </w:r>
      <w:r>
        <w:t>indocyanine</w:t>
      </w:r>
      <w:r>
        <w:rPr>
          <w:spacing w:val="-12"/>
        </w:rPr>
        <w:t xml:space="preserve"> </w:t>
      </w:r>
      <w:r>
        <w:t>green in plasma and blood and, therefore, should not be used as an anticoagulant for the collection of samples for analysis.</w:t>
      </w:r>
    </w:p>
    <w:p w14:paraId="2635D8DD" w14:textId="77777777" w:rsidR="00C05360" w:rsidRDefault="00710DE2" w:rsidP="00710DE2">
      <w:pPr>
        <w:pStyle w:val="ListParagraph"/>
        <w:numPr>
          <w:ilvl w:val="2"/>
          <w:numId w:val="4"/>
        </w:numPr>
        <w:tabs>
          <w:tab w:val="left" w:pos="242"/>
          <w:tab w:val="left" w:pos="271"/>
        </w:tabs>
        <w:spacing w:before="1" w:line="264" w:lineRule="auto"/>
        <w:ind w:left="242" w:right="198" w:hanging="142"/>
      </w:pPr>
      <w:r>
        <w:t>Indocyanine</w:t>
      </w:r>
      <w:r>
        <w:rPr>
          <w:spacing w:val="35"/>
        </w:rPr>
        <w:t xml:space="preserve"> </w:t>
      </w:r>
      <w:r>
        <w:t>green is stable in plasma and whole blood so that samples obtained in discontinuous sampling</w:t>
      </w:r>
      <w:r>
        <w:rPr>
          <w:spacing w:val="-7"/>
        </w:rPr>
        <w:t xml:space="preserve"> </w:t>
      </w:r>
      <w:r>
        <w:t>techniques</w:t>
      </w:r>
      <w:r>
        <w:rPr>
          <w:spacing w:val="-9"/>
        </w:rPr>
        <w:t xml:space="preserve"> </w:t>
      </w:r>
      <w:r>
        <w:t>may</w:t>
      </w:r>
      <w:r>
        <w:rPr>
          <w:spacing w:val="-8"/>
        </w:rPr>
        <w:t xml:space="preserve"> </w:t>
      </w:r>
      <w:r>
        <w:t>be</w:t>
      </w:r>
      <w:r>
        <w:rPr>
          <w:spacing w:val="-6"/>
        </w:rPr>
        <w:t xml:space="preserve"> </w:t>
      </w:r>
      <w:r>
        <w:t>read</w:t>
      </w:r>
      <w:r>
        <w:rPr>
          <w:spacing w:val="-10"/>
        </w:rPr>
        <w:t xml:space="preserve"> </w:t>
      </w:r>
      <w:r>
        <w:t>hours</w:t>
      </w:r>
      <w:r>
        <w:rPr>
          <w:spacing w:val="-7"/>
        </w:rPr>
        <w:t xml:space="preserve"> </w:t>
      </w:r>
      <w:r>
        <w:t>later.</w:t>
      </w:r>
      <w:r>
        <w:rPr>
          <w:spacing w:val="-10"/>
        </w:rPr>
        <w:t xml:space="preserve"> </w:t>
      </w:r>
      <w:r>
        <w:t>Sterile</w:t>
      </w:r>
      <w:r>
        <w:rPr>
          <w:spacing w:val="-8"/>
        </w:rPr>
        <w:t xml:space="preserve"> </w:t>
      </w:r>
      <w:r>
        <w:t>techniques</w:t>
      </w:r>
      <w:r>
        <w:rPr>
          <w:spacing w:val="-6"/>
        </w:rPr>
        <w:t xml:space="preserve"> </w:t>
      </w:r>
      <w:proofErr w:type="gramStart"/>
      <w:r>
        <w:t>have</w:t>
      </w:r>
      <w:r>
        <w:rPr>
          <w:spacing w:val="-6"/>
        </w:rPr>
        <w:t xml:space="preserve"> </w:t>
      </w:r>
      <w:r>
        <w:t>to</w:t>
      </w:r>
      <w:proofErr w:type="gramEnd"/>
      <w:r>
        <w:rPr>
          <w:spacing w:val="-8"/>
        </w:rPr>
        <w:t xml:space="preserve"> </w:t>
      </w:r>
      <w:r>
        <w:t>be</w:t>
      </w:r>
      <w:r>
        <w:rPr>
          <w:spacing w:val="-6"/>
        </w:rPr>
        <w:t xml:space="preserve"> </w:t>
      </w:r>
      <w:r>
        <w:t>used</w:t>
      </w:r>
      <w:r>
        <w:rPr>
          <w:spacing w:val="-7"/>
        </w:rPr>
        <w:t xml:space="preserve"> </w:t>
      </w:r>
      <w:r>
        <w:t>in</w:t>
      </w:r>
      <w:r>
        <w:rPr>
          <w:spacing w:val="-7"/>
        </w:rPr>
        <w:t xml:space="preserve"> </w:t>
      </w:r>
      <w:r>
        <w:t>handling</w:t>
      </w:r>
      <w:r>
        <w:rPr>
          <w:spacing w:val="-7"/>
        </w:rPr>
        <w:t xml:space="preserve"> </w:t>
      </w:r>
      <w:r>
        <w:t>the</w:t>
      </w:r>
      <w:r>
        <w:rPr>
          <w:spacing w:val="-6"/>
        </w:rPr>
        <w:t xml:space="preserve"> </w:t>
      </w:r>
      <w:r>
        <w:t xml:space="preserve">dye </w:t>
      </w:r>
      <w:r>
        <w:rPr>
          <w:spacing w:val="-2"/>
        </w:rPr>
        <w:t>solution.</w:t>
      </w:r>
    </w:p>
    <w:p w14:paraId="7ACD6183" w14:textId="77777777" w:rsidR="00C05360" w:rsidRDefault="00710DE2" w:rsidP="00710DE2">
      <w:pPr>
        <w:pStyle w:val="ListParagraph"/>
        <w:numPr>
          <w:ilvl w:val="2"/>
          <w:numId w:val="4"/>
        </w:numPr>
        <w:tabs>
          <w:tab w:val="left" w:pos="242"/>
          <w:tab w:val="left" w:pos="329"/>
        </w:tabs>
        <w:spacing w:line="264" w:lineRule="auto"/>
        <w:ind w:left="242" w:right="196" w:hanging="142"/>
      </w:pPr>
      <w:r>
        <w:tab/>
      </w:r>
      <w:r>
        <w:t>The iodine content of VERDYE can interfere with thyroid tests performed before or after administration</w:t>
      </w:r>
      <w:r>
        <w:rPr>
          <w:spacing w:val="-13"/>
        </w:rPr>
        <w:t xml:space="preserve"> </w:t>
      </w:r>
      <w:r>
        <w:t>of</w:t>
      </w:r>
      <w:r>
        <w:rPr>
          <w:spacing w:val="-12"/>
        </w:rPr>
        <w:t xml:space="preserve"> </w:t>
      </w:r>
      <w:r>
        <w:t>the</w:t>
      </w:r>
      <w:r>
        <w:rPr>
          <w:spacing w:val="-12"/>
        </w:rPr>
        <w:t xml:space="preserve"> </w:t>
      </w:r>
      <w:r>
        <w:t>dye.</w:t>
      </w:r>
      <w:r>
        <w:rPr>
          <w:spacing w:val="-12"/>
        </w:rPr>
        <w:t xml:space="preserve"> </w:t>
      </w:r>
      <w:r>
        <w:t>Therefore,</w:t>
      </w:r>
      <w:r>
        <w:rPr>
          <w:spacing w:val="-12"/>
        </w:rPr>
        <w:t xml:space="preserve"> </w:t>
      </w:r>
      <w:r>
        <w:t>radio-active</w:t>
      </w:r>
      <w:r>
        <w:rPr>
          <w:spacing w:val="-9"/>
        </w:rPr>
        <w:t xml:space="preserve"> </w:t>
      </w:r>
      <w:r>
        <w:t>iodine</w:t>
      </w:r>
      <w:r>
        <w:rPr>
          <w:spacing w:val="-9"/>
        </w:rPr>
        <w:t xml:space="preserve"> </w:t>
      </w:r>
      <w:r>
        <w:t>uptake</w:t>
      </w:r>
      <w:r>
        <w:rPr>
          <w:spacing w:val="-12"/>
        </w:rPr>
        <w:t xml:space="preserve"> </w:t>
      </w:r>
      <w:r>
        <w:t>studies</w:t>
      </w:r>
      <w:r>
        <w:rPr>
          <w:spacing w:val="-12"/>
        </w:rPr>
        <w:t xml:space="preserve"> </w:t>
      </w:r>
      <w:r>
        <w:t>should</w:t>
      </w:r>
      <w:r>
        <w:rPr>
          <w:spacing w:val="-11"/>
        </w:rPr>
        <w:t xml:space="preserve"> </w:t>
      </w:r>
      <w:r>
        <w:t>not</w:t>
      </w:r>
      <w:r>
        <w:rPr>
          <w:spacing w:val="-12"/>
        </w:rPr>
        <w:t xml:space="preserve"> </w:t>
      </w:r>
      <w:r>
        <w:t>be</w:t>
      </w:r>
      <w:r>
        <w:rPr>
          <w:spacing w:val="-12"/>
        </w:rPr>
        <w:t xml:space="preserve"> </w:t>
      </w:r>
      <w:r>
        <w:t>performed</w:t>
      </w:r>
      <w:r>
        <w:rPr>
          <w:spacing w:val="-9"/>
        </w:rPr>
        <w:t xml:space="preserve"> </w:t>
      </w:r>
      <w:r>
        <w:t>for at least a week following the use of VERDYE.</w:t>
      </w:r>
    </w:p>
    <w:p w14:paraId="3422C684" w14:textId="77777777" w:rsidR="00C05360" w:rsidRDefault="00C05360" w:rsidP="00710DE2">
      <w:pPr>
        <w:pStyle w:val="BodyText"/>
        <w:spacing w:before="26"/>
        <w:ind w:left="0"/>
      </w:pPr>
    </w:p>
    <w:p w14:paraId="35268D65" w14:textId="77777777" w:rsidR="00C05360" w:rsidRDefault="00710DE2" w:rsidP="00710DE2">
      <w:pPr>
        <w:pStyle w:val="Heading2"/>
        <w:numPr>
          <w:ilvl w:val="1"/>
          <w:numId w:val="4"/>
        </w:numPr>
        <w:tabs>
          <w:tab w:val="left" w:pos="678"/>
        </w:tabs>
        <w:ind w:hanging="578"/>
      </w:pPr>
      <w:bookmarkStart w:id="10" w:name="4.5_Interactions_with_other_medicines_an"/>
      <w:bookmarkEnd w:id="10"/>
      <w:r>
        <w:rPr>
          <w:smallCaps/>
        </w:rPr>
        <w:t>Interactions</w:t>
      </w:r>
      <w:r>
        <w:rPr>
          <w:smallCaps/>
          <w:spacing w:val="-8"/>
        </w:rPr>
        <w:t xml:space="preserve"> </w:t>
      </w:r>
      <w:r>
        <w:rPr>
          <w:smallCaps/>
        </w:rPr>
        <w:t>with</w:t>
      </w:r>
      <w:r>
        <w:rPr>
          <w:smallCaps/>
          <w:spacing w:val="-8"/>
        </w:rPr>
        <w:t xml:space="preserve"> </w:t>
      </w:r>
      <w:r>
        <w:rPr>
          <w:smallCaps/>
        </w:rPr>
        <w:t>other</w:t>
      </w:r>
      <w:r>
        <w:rPr>
          <w:smallCaps/>
          <w:spacing w:val="-7"/>
        </w:rPr>
        <w:t xml:space="preserve"> </w:t>
      </w:r>
      <w:r>
        <w:rPr>
          <w:smallCaps/>
        </w:rPr>
        <w:t>medicines</w:t>
      </w:r>
      <w:r>
        <w:rPr>
          <w:smallCaps/>
          <w:spacing w:val="-8"/>
        </w:rPr>
        <w:t xml:space="preserve"> </w:t>
      </w:r>
      <w:r>
        <w:rPr>
          <w:smallCaps/>
        </w:rPr>
        <w:t>and</w:t>
      </w:r>
      <w:r>
        <w:rPr>
          <w:smallCaps/>
          <w:spacing w:val="-7"/>
        </w:rPr>
        <w:t xml:space="preserve"> </w:t>
      </w:r>
      <w:r>
        <w:rPr>
          <w:smallCaps/>
        </w:rPr>
        <w:t>other</w:t>
      </w:r>
      <w:r>
        <w:rPr>
          <w:smallCaps/>
          <w:spacing w:val="-6"/>
        </w:rPr>
        <w:t xml:space="preserve"> </w:t>
      </w:r>
      <w:r>
        <w:rPr>
          <w:smallCaps/>
        </w:rPr>
        <w:t>forms</w:t>
      </w:r>
      <w:r>
        <w:rPr>
          <w:smallCaps/>
          <w:spacing w:val="-8"/>
        </w:rPr>
        <w:t xml:space="preserve"> </w:t>
      </w:r>
      <w:r>
        <w:rPr>
          <w:smallCaps/>
        </w:rPr>
        <w:t>of</w:t>
      </w:r>
      <w:r>
        <w:rPr>
          <w:smallCaps/>
          <w:spacing w:val="-8"/>
        </w:rPr>
        <w:t xml:space="preserve"> </w:t>
      </w:r>
      <w:r>
        <w:rPr>
          <w:smallCaps/>
          <w:spacing w:val="-2"/>
        </w:rPr>
        <w:t>interactions</w:t>
      </w:r>
    </w:p>
    <w:p w14:paraId="230B348F" w14:textId="77777777" w:rsidR="00C05360" w:rsidRDefault="00710DE2" w:rsidP="00710DE2">
      <w:pPr>
        <w:pStyle w:val="BodyText"/>
        <w:spacing w:before="168" w:line="237" w:lineRule="auto"/>
        <w:ind w:right="193"/>
      </w:pPr>
      <w:r>
        <w:t xml:space="preserve">Regarding incompatibilities with solvents for dilution, see section 4.2 DOSE AND METHOD OF </w:t>
      </w:r>
      <w:r>
        <w:rPr>
          <w:spacing w:val="-2"/>
        </w:rPr>
        <w:t>ADMINISTRATION.</w:t>
      </w:r>
    </w:p>
    <w:p w14:paraId="7FEC15C1" w14:textId="77777777" w:rsidR="00C05360" w:rsidRDefault="00710DE2" w:rsidP="00710DE2">
      <w:pPr>
        <w:pStyle w:val="BodyText"/>
        <w:spacing w:before="124"/>
        <w:ind w:right="201"/>
      </w:pPr>
      <w:r>
        <w:t xml:space="preserve">The clearance of indocyanine green may be altered by medicinal products that interfere with liver </w:t>
      </w:r>
      <w:r>
        <w:rPr>
          <w:spacing w:val="-2"/>
        </w:rPr>
        <w:t>function.</w:t>
      </w:r>
    </w:p>
    <w:p w14:paraId="1F0B9C14" w14:textId="77777777" w:rsidR="00C05360" w:rsidRDefault="00710DE2" w:rsidP="00710DE2">
      <w:pPr>
        <w:pStyle w:val="BodyText"/>
        <w:spacing w:before="123"/>
        <w:ind w:right="195"/>
      </w:pPr>
      <w:r>
        <w:t xml:space="preserve">Probenecid and some of its metabolites may be secreted into the </w:t>
      </w:r>
      <w:proofErr w:type="gramStart"/>
      <w:r>
        <w:t>bile, and</w:t>
      </w:r>
      <w:proofErr w:type="gramEnd"/>
      <w:r>
        <w:t xml:space="preserve"> may depress the biliary secretion</w:t>
      </w:r>
      <w:r>
        <w:rPr>
          <w:spacing w:val="-7"/>
        </w:rPr>
        <w:t xml:space="preserve"> </w:t>
      </w:r>
      <w:r>
        <w:t>of</w:t>
      </w:r>
      <w:r>
        <w:rPr>
          <w:spacing w:val="-4"/>
        </w:rPr>
        <w:t xml:space="preserve"> </w:t>
      </w:r>
      <w:r>
        <w:t>indocyanine</w:t>
      </w:r>
      <w:r>
        <w:rPr>
          <w:spacing w:val="-4"/>
        </w:rPr>
        <w:t xml:space="preserve"> </w:t>
      </w:r>
      <w:r>
        <w:t>green</w:t>
      </w:r>
      <w:r>
        <w:rPr>
          <w:spacing w:val="-5"/>
        </w:rPr>
        <w:t xml:space="preserve"> </w:t>
      </w:r>
      <w:r>
        <w:t>which</w:t>
      </w:r>
      <w:r>
        <w:rPr>
          <w:spacing w:val="-8"/>
        </w:rPr>
        <w:t xml:space="preserve"> </w:t>
      </w:r>
      <w:r>
        <w:t>may</w:t>
      </w:r>
      <w:r>
        <w:rPr>
          <w:spacing w:val="-4"/>
        </w:rPr>
        <w:t xml:space="preserve"> </w:t>
      </w:r>
      <w:r>
        <w:t>result</w:t>
      </w:r>
      <w:r>
        <w:rPr>
          <w:spacing w:val="-6"/>
        </w:rPr>
        <w:t xml:space="preserve"> </w:t>
      </w:r>
      <w:r>
        <w:t>in</w:t>
      </w:r>
      <w:r>
        <w:rPr>
          <w:spacing w:val="-6"/>
        </w:rPr>
        <w:t xml:space="preserve"> </w:t>
      </w:r>
      <w:r>
        <w:t>an</w:t>
      </w:r>
      <w:r>
        <w:rPr>
          <w:spacing w:val="-7"/>
        </w:rPr>
        <w:t xml:space="preserve"> </w:t>
      </w:r>
      <w:r>
        <w:t>impaired</w:t>
      </w:r>
      <w:r>
        <w:rPr>
          <w:spacing w:val="-5"/>
        </w:rPr>
        <w:t xml:space="preserve"> </w:t>
      </w:r>
      <w:r>
        <w:t>indocyanine</w:t>
      </w:r>
      <w:r>
        <w:rPr>
          <w:spacing w:val="-4"/>
        </w:rPr>
        <w:t xml:space="preserve"> </w:t>
      </w:r>
      <w:r>
        <w:t>green</w:t>
      </w:r>
      <w:r>
        <w:rPr>
          <w:spacing w:val="-5"/>
        </w:rPr>
        <w:t xml:space="preserve"> </w:t>
      </w:r>
      <w:r>
        <w:t>liver</w:t>
      </w:r>
      <w:r>
        <w:rPr>
          <w:spacing w:val="-4"/>
        </w:rPr>
        <w:t xml:space="preserve"> </w:t>
      </w:r>
      <w:r>
        <w:t>function</w:t>
      </w:r>
      <w:r>
        <w:rPr>
          <w:spacing w:val="-5"/>
        </w:rPr>
        <w:t xml:space="preserve"> </w:t>
      </w:r>
      <w:r>
        <w:t>test.</w:t>
      </w:r>
    </w:p>
    <w:p w14:paraId="1B6F749F" w14:textId="77777777" w:rsidR="00C05360" w:rsidRDefault="00C05360" w:rsidP="00710DE2">
      <w:pPr>
        <w:sectPr w:rsidR="00C05360">
          <w:pgSz w:w="11910" w:h="16840"/>
          <w:pgMar w:top="1200" w:right="1240" w:bottom="940" w:left="1340" w:header="0" w:footer="740" w:gutter="0"/>
          <w:cols w:space="720"/>
        </w:sectPr>
      </w:pPr>
    </w:p>
    <w:p w14:paraId="1DD9CAEF" w14:textId="77777777" w:rsidR="00C05360" w:rsidRDefault="00710DE2" w:rsidP="00710DE2">
      <w:pPr>
        <w:pStyle w:val="BodyText"/>
        <w:spacing w:before="33"/>
        <w:ind w:right="199"/>
      </w:pPr>
      <w:r>
        <w:lastRenderedPageBreak/>
        <w:t xml:space="preserve">Concomitant use of certain medicinal products and injectables can alter the absorption. The absorption is reduced by injectables containing sodium </w:t>
      </w:r>
      <w:proofErr w:type="spellStart"/>
      <w:r>
        <w:t>bisulphite</w:t>
      </w:r>
      <w:proofErr w:type="spellEnd"/>
      <w:r>
        <w:t xml:space="preserve"> (particularly in combination with heparin). The following gives an overview of interaction with other medicinal products:</w:t>
      </w:r>
    </w:p>
    <w:p w14:paraId="474AFE21" w14:textId="77777777" w:rsidR="00C05360" w:rsidRDefault="00710DE2" w:rsidP="00710DE2">
      <w:pPr>
        <w:pStyle w:val="ListParagraph"/>
        <w:numPr>
          <w:ilvl w:val="2"/>
          <w:numId w:val="4"/>
        </w:numPr>
        <w:tabs>
          <w:tab w:val="left" w:pos="259"/>
        </w:tabs>
        <w:spacing w:before="124"/>
        <w:ind w:left="259" w:hanging="159"/>
      </w:pPr>
      <w:r>
        <w:t>Medicinal</w:t>
      </w:r>
      <w:r>
        <w:rPr>
          <w:spacing w:val="-8"/>
        </w:rPr>
        <w:t xml:space="preserve"> </w:t>
      </w:r>
      <w:r>
        <w:t>products</w:t>
      </w:r>
      <w:r>
        <w:rPr>
          <w:spacing w:val="-5"/>
        </w:rPr>
        <w:t xml:space="preserve"> </w:t>
      </w:r>
      <w:r>
        <w:t>and</w:t>
      </w:r>
      <w:r>
        <w:rPr>
          <w:spacing w:val="-6"/>
        </w:rPr>
        <w:t xml:space="preserve"> </w:t>
      </w:r>
      <w:r>
        <w:t>substances</w:t>
      </w:r>
      <w:r>
        <w:rPr>
          <w:spacing w:val="-5"/>
        </w:rPr>
        <w:t xml:space="preserve"> </w:t>
      </w:r>
      <w:r>
        <w:t>that</w:t>
      </w:r>
      <w:r>
        <w:rPr>
          <w:spacing w:val="-6"/>
        </w:rPr>
        <w:t xml:space="preserve"> </w:t>
      </w:r>
      <w:r>
        <w:t>can</w:t>
      </w:r>
      <w:r>
        <w:rPr>
          <w:spacing w:val="-6"/>
        </w:rPr>
        <w:t xml:space="preserve"> </w:t>
      </w:r>
      <w:r>
        <w:t>reduce</w:t>
      </w:r>
      <w:r>
        <w:rPr>
          <w:spacing w:val="-7"/>
        </w:rPr>
        <w:t xml:space="preserve"> </w:t>
      </w:r>
      <w:r>
        <w:rPr>
          <w:spacing w:val="-2"/>
        </w:rPr>
        <w:t>absorption:</w:t>
      </w:r>
    </w:p>
    <w:p w14:paraId="23040085" w14:textId="77777777" w:rsidR="00C05360" w:rsidRDefault="00710DE2" w:rsidP="00710DE2">
      <w:pPr>
        <w:pStyle w:val="BodyText"/>
        <w:ind w:left="820" w:right="6275"/>
      </w:pPr>
      <w:r>
        <w:rPr>
          <w:spacing w:val="-2"/>
        </w:rPr>
        <w:t xml:space="preserve">anticonvulsants </w:t>
      </w:r>
      <w:proofErr w:type="spellStart"/>
      <w:r>
        <w:t>bisulphite</w:t>
      </w:r>
      <w:proofErr w:type="spellEnd"/>
      <w:r>
        <w:rPr>
          <w:spacing w:val="-13"/>
        </w:rPr>
        <w:t xml:space="preserve"> </w:t>
      </w:r>
      <w:r>
        <w:t xml:space="preserve">compounds </w:t>
      </w:r>
      <w:r>
        <w:rPr>
          <w:spacing w:val="-2"/>
        </w:rPr>
        <w:t>haloperidol</w:t>
      </w:r>
    </w:p>
    <w:p w14:paraId="6B94C18F" w14:textId="77777777" w:rsidR="00C05360" w:rsidRDefault="00710DE2" w:rsidP="00710DE2">
      <w:pPr>
        <w:pStyle w:val="BodyText"/>
        <w:spacing w:before="1"/>
        <w:ind w:left="820" w:right="7058"/>
      </w:pPr>
      <w:r>
        <w:rPr>
          <w:spacing w:val="-2"/>
        </w:rPr>
        <w:t>heroin</w:t>
      </w:r>
      <w:r>
        <w:rPr>
          <w:spacing w:val="40"/>
        </w:rPr>
        <w:t xml:space="preserve"> </w:t>
      </w:r>
      <w:r>
        <w:rPr>
          <w:spacing w:val="-2"/>
        </w:rPr>
        <w:t xml:space="preserve">pethidine metamizole methadone morphine nitrofurantoin </w:t>
      </w:r>
      <w:r>
        <w:t xml:space="preserve">opium alkaloids </w:t>
      </w:r>
      <w:r>
        <w:rPr>
          <w:spacing w:val="-2"/>
        </w:rPr>
        <w:t>phenobarbital phenylbutazone</w:t>
      </w:r>
    </w:p>
    <w:p w14:paraId="44D28395" w14:textId="77777777" w:rsidR="00C05360" w:rsidRDefault="00710DE2" w:rsidP="00710DE2">
      <w:pPr>
        <w:pStyle w:val="ListParagraph"/>
        <w:numPr>
          <w:ilvl w:val="2"/>
          <w:numId w:val="4"/>
        </w:numPr>
        <w:tabs>
          <w:tab w:val="left" w:pos="259"/>
        </w:tabs>
        <w:spacing w:before="120"/>
        <w:ind w:left="259" w:hanging="159"/>
      </w:pPr>
      <w:r>
        <w:t>Medicinal</w:t>
      </w:r>
      <w:r>
        <w:rPr>
          <w:spacing w:val="-8"/>
        </w:rPr>
        <w:t xml:space="preserve"> </w:t>
      </w:r>
      <w:r>
        <w:t>products</w:t>
      </w:r>
      <w:r>
        <w:rPr>
          <w:spacing w:val="-5"/>
        </w:rPr>
        <w:t xml:space="preserve"> </w:t>
      </w:r>
      <w:r>
        <w:t>and</w:t>
      </w:r>
      <w:r>
        <w:rPr>
          <w:spacing w:val="-7"/>
        </w:rPr>
        <w:t xml:space="preserve"> </w:t>
      </w:r>
      <w:r>
        <w:t>substances</w:t>
      </w:r>
      <w:r>
        <w:rPr>
          <w:spacing w:val="-5"/>
        </w:rPr>
        <w:t xml:space="preserve"> </w:t>
      </w:r>
      <w:r>
        <w:t>that</w:t>
      </w:r>
      <w:r>
        <w:rPr>
          <w:spacing w:val="-6"/>
        </w:rPr>
        <w:t xml:space="preserve"> </w:t>
      </w:r>
      <w:r>
        <w:t>can</w:t>
      </w:r>
      <w:r>
        <w:rPr>
          <w:spacing w:val="-7"/>
        </w:rPr>
        <w:t xml:space="preserve"> </w:t>
      </w:r>
      <w:r>
        <w:t>increase</w:t>
      </w:r>
      <w:r>
        <w:rPr>
          <w:spacing w:val="-5"/>
        </w:rPr>
        <w:t xml:space="preserve"> </w:t>
      </w:r>
      <w:r>
        <w:rPr>
          <w:spacing w:val="-2"/>
        </w:rPr>
        <w:t>absorption:</w:t>
      </w:r>
    </w:p>
    <w:p w14:paraId="5B0ED60D" w14:textId="77777777" w:rsidR="00C05360" w:rsidRDefault="00710DE2" w:rsidP="00710DE2">
      <w:pPr>
        <w:pStyle w:val="BodyText"/>
        <w:spacing w:before="1"/>
        <w:ind w:left="820" w:right="7058"/>
      </w:pPr>
      <w:r>
        <w:rPr>
          <w:spacing w:val="-2"/>
        </w:rPr>
        <w:t xml:space="preserve">cyclopropane </w:t>
      </w:r>
      <w:proofErr w:type="spellStart"/>
      <w:r>
        <w:rPr>
          <w:spacing w:val="-2"/>
        </w:rPr>
        <w:t>probenicid</w:t>
      </w:r>
      <w:proofErr w:type="spellEnd"/>
      <w:r>
        <w:rPr>
          <w:spacing w:val="-2"/>
        </w:rPr>
        <w:t xml:space="preserve"> rifamycin</w:t>
      </w:r>
    </w:p>
    <w:p w14:paraId="63369247" w14:textId="77777777" w:rsidR="00C05360" w:rsidRDefault="00C05360" w:rsidP="00710DE2">
      <w:pPr>
        <w:pStyle w:val="BodyText"/>
        <w:spacing w:before="1"/>
        <w:ind w:left="0"/>
      </w:pPr>
    </w:p>
    <w:p w14:paraId="3F969AAA" w14:textId="77777777" w:rsidR="00C05360" w:rsidRDefault="00710DE2" w:rsidP="00710DE2">
      <w:pPr>
        <w:pStyle w:val="Heading2"/>
        <w:numPr>
          <w:ilvl w:val="1"/>
          <w:numId w:val="4"/>
        </w:numPr>
        <w:tabs>
          <w:tab w:val="left" w:pos="678"/>
        </w:tabs>
        <w:ind w:hanging="578"/>
      </w:pPr>
      <w:bookmarkStart w:id="11" w:name="4.6_Fertility,_pregnancy_and_lactation"/>
      <w:bookmarkEnd w:id="11"/>
      <w:r>
        <w:rPr>
          <w:smallCaps/>
          <w:spacing w:val="-2"/>
        </w:rPr>
        <w:t>Fertility,</w:t>
      </w:r>
      <w:r>
        <w:rPr>
          <w:smallCaps/>
          <w:spacing w:val="-6"/>
        </w:rPr>
        <w:t xml:space="preserve"> </w:t>
      </w:r>
      <w:r>
        <w:rPr>
          <w:smallCaps/>
          <w:spacing w:val="-2"/>
        </w:rPr>
        <w:t>pregnancy</w:t>
      </w:r>
      <w:r>
        <w:rPr>
          <w:smallCaps/>
          <w:spacing w:val="6"/>
        </w:rPr>
        <w:t xml:space="preserve"> </w:t>
      </w:r>
      <w:r>
        <w:rPr>
          <w:smallCaps/>
          <w:spacing w:val="-2"/>
        </w:rPr>
        <w:t>and</w:t>
      </w:r>
      <w:r>
        <w:rPr>
          <w:smallCaps/>
          <w:spacing w:val="7"/>
        </w:rPr>
        <w:t xml:space="preserve"> </w:t>
      </w:r>
      <w:r>
        <w:rPr>
          <w:smallCaps/>
          <w:spacing w:val="-2"/>
        </w:rPr>
        <w:t>lactation</w:t>
      </w:r>
    </w:p>
    <w:p w14:paraId="0FB842AE" w14:textId="77777777" w:rsidR="00C05360" w:rsidRDefault="00710DE2" w:rsidP="00710DE2">
      <w:pPr>
        <w:pStyle w:val="Heading3"/>
        <w:spacing w:before="163"/>
        <w:ind w:left="328"/>
      </w:pPr>
      <w:bookmarkStart w:id="12" w:name="Effects_on_fertility"/>
      <w:bookmarkEnd w:id="12"/>
      <w:r>
        <w:t>Effects</w:t>
      </w:r>
      <w:r>
        <w:rPr>
          <w:spacing w:val="-4"/>
        </w:rPr>
        <w:t xml:space="preserve"> </w:t>
      </w:r>
      <w:r>
        <w:t>on</w:t>
      </w:r>
      <w:r>
        <w:rPr>
          <w:spacing w:val="-3"/>
        </w:rPr>
        <w:t xml:space="preserve"> </w:t>
      </w:r>
      <w:r>
        <w:rPr>
          <w:spacing w:val="-2"/>
        </w:rPr>
        <w:t>fertility</w:t>
      </w:r>
    </w:p>
    <w:p w14:paraId="2AE2B54D" w14:textId="77777777" w:rsidR="00C05360" w:rsidRDefault="00710DE2" w:rsidP="00710DE2">
      <w:pPr>
        <w:pStyle w:val="BodyText"/>
        <w:spacing w:before="161"/>
      </w:pPr>
      <w:r>
        <w:t>No</w:t>
      </w:r>
      <w:r>
        <w:rPr>
          <w:spacing w:val="-5"/>
        </w:rPr>
        <w:t xml:space="preserve"> </w:t>
      </w:r>
      <w:r>
        <w:t>studies</w:t>
      </w:r>
      <w:r>
        <w:rPr>
          <w:spacing w:val="-6"/>
        </w:rPr>
        <w:t xml:space="preserve"> </w:t>
      </w:r>
      <w:r>
        <w:t>examining</w:t>
      </w:r>
      <w:r>
        <w:rPr>
          <w:spacing w:val="-4"/>
        </w:rPr>
        <w:t xml:space="preserve"> </w:t>
      </w:r>
      <w:r>
        <w:t>the</w:t>
      </w:r>
      <w:r>
        <w:rPr>
          <w:spacing w:val="-5"/>
        </w:rPr>
        <w:t xml:space="preserve"> </w:t>
      </w:r>
      <w:r>
        <w:t>effects</w:t>
      </w:r>
      <w:r>
        <w:rPr>
          <w:spacing w:val="-5"/>
        </w:rPr>
        <w:t xml:space="preserve"> </w:t>
      </w:r>
      <w:r>
        <w:t>of</w:t>
      </w:r>
      <w:r>
        <w:rPr>
          <w:spacing w:val="-3"/>
        </w:rPr>
        <w:t xml:space="preserve"> </w:t>
      </w:r>
      <w:r>
        <w:t>VERDYE</w:t>
      </w:r>
      <w:r>
        <w:rPr>
          <w:spacing w:val="-6"/>
        </w:rPr>
        <w:t xml:space="preserve"> </w:t>
      </w:r>
      <w:r>
        <w:t>on</w:t>
      </w:r>
      <w:r>
        <w:rPr>
          <w:spacing w:val="-4"/>
        </w:rPr>
        <w:t xml:space="preserve"> </w:t>
      </w:r>
      <w:r>
        <w:t>fertility</w:t>
      </w:r>
      <w:r>
        <w:rPr>
          <w:spacing w:val="-3"/>
        </w:rPr>
        <w:t xml:space="preserve"> </w:t>
      </w:r>
      <w:r>
        <w:t>have</w:t>
      </w:r>
      <w:r>
        <w:rPr>
          <w:spacing w:val="-3"/>
        </w:rPr>
        <w:t xml:space="preserve"> </w:t>
      </w:r>
      <w:r>
        <w:t>been</w:t>
      </w:r>
      <w:r>
        <w:rPr>
          <w:spacing w:val="-3"/>
        </w:rPr>
        <w:t xml:space="preserve"> </w:t>
      </w:r>
      <w:r>
        <w:rPr>
          <w:spacing w:val="-2"/>
        </w:rPr>
        <w:t>conducted.</w:t>
      </w:r>
    </w:p>
    <w:p w14:paraId="56520544" w14:textId="77777777" w:rsidR="00C05360" w:rsidRDefault="00710DE2" w:rsidP="00710DE2">
      <w:pPr>
        <w:pStyle w:val="Heading3"/>
        <w:spacing w:before="240"/>
        <w:ind w:left="328"/>
      </w:pPr>
      <w:bookmarkStart w:id="13" w:name="Use_in_pregnancy"/>
      <w:bookmarkEnd w:id="13"/>
      <w:r>
        <w:t>Use</w:t>
      </w:r>
      <w:r>
        <w:rPr>
          <w:spacing w:val="-1"/>
        </w:rPr>
        <w:t xml:space="preserve"> </w:t>
      </w:r>
      <w:r>
        <w:t>in</w:t>
      </w:r>
      <w:r>
        <w:rPr>
          <w:spacing w:val="-1"/>
        </w:rPr>
        <w:t xml:space="preserve"> </w:t>
      </w:r>
      <w:r>
        <w:rPr>
          <w:spacing w:val="-2"/>
        </w:rPr>
        <w:t>pregnancy</w:t>
      </w:r>
    </w:p>
    <w:p w14:paraId="23A0E7AF" w14:textId="77777777" w:rsidR="00C05360" w:rsidRDefault="00710DE2" w:rsidP="00710DE2">
      <w:pPr>
        <w:pStyle w:val="BodyText"/>
        <w:spacing w:before="161"/>
        <w:ind w:right="201"/>
      </w:pPr>
      <w:r>
        <w:t>Data on a limited number (242) of exposed pregnancies indicate no adverse effects of Indocyanine green on pregnancy or on the health of the fetus/newborn child. To date, no other relevant epidemiological data are available.</w:t>
      </w:r>
    </w:p>
    <w:p w14:paraId="6EE4E037" w14:textId="77777777" w:rsidR="00C05360" w:rsidRDefault="00710DE2" w:rsidP="00710DE2">
      <w:pPr>
        <w:pStyle w:val="BodyText"/>
        <w:spacing w:before="121"/>
        <w:ind w:right="199"/>
      </w:pPr>
      <w:r>
        <w:t xml:space="preserve">No </w:t>
      </w:r>
      <w:proofErr w:type="spellStart"/>
      <w:r>
        <w:t>embyrofetal</w:t>
      </w:r>
      <w:proofErr w:type="spellEnd"/>
      <w:r>
        <w:t xml:space="preserve"> development studies in animals are available. The potential risk for humans is </w:t>
      </w:r>
      <w:r>
        <w:rPr>
          <w:spacing w:val="-2"/>
        </w:rPr>
        <w:t>unknown.</w:t>
      </w:r>
    </w:p>
    <w:p w14:paraId="5D7A8E4C" w14:textId="77777777" w:rsidR="00C05360" w:rsidRDefault="00710DE2" w:rsidP="00710DE2">
      <w:pPr>
        <w:pStyle w:val="BodyText"/>
        <w:spacing w:before="123"/>
        <w:ind w:right="193"/>
      </w:pPr>
      <w:r>
        <w:t xml:space="preserve">Caution should be exercised when prescribing to pregnant women. VERDYE should be given to a pregnant woman only if clearly indicated. Repeated applications on one day </w:t>
      </w:r>
      <w:proofErr w:type="gramStart"/>
      <w:r>
        <w:t>have to</w:t>
      </w:r>
      <w:proofErr w:type="gramEnd"/>
      <w:r>
        <w:t xml:space="preserve"> be avoided.</w:t>
      </w:r>
    </w:p>
    <w:p w14:paraId="41B1DE3D" w14:textId="77777777" w:rsidR="00C05360" w:rsidRDefault="00C05360" w:rsidP="00710DE2">
      <w:pPr>
        <w:pStyle w:val="BodyText"/>
        <w:spacing w:before="1"/>
        <w:ind w:left="0"/>
      </w:pPr>
    </w:p>
    <w:p w14:paraId="5FA7A1D3" w14:textId="77777777" w:rsidR="00C05360" w:rsidRDefault="00710DE2" w:rsidP="00710DE2">
      <w:pPr>
        <w:pStyle w:val="Heading3"/>
        <w:ind w:left="328"/>
      </w:pPr>
      <w:bookmarkStart w:id="14" w:name="Use_in_lactation"/>
      <w:bookmarkEnd w:id="14"/>
      <w:r>
        <w:t>Use</w:t>
      </w:r>
      <w:r>
        <w:rPr>
          <w:spacing w:val="-1"/>
        </w:rPr>
        <w:t xml:space="preserve"> </w:t>
      </w:r>
      <w:r>
        <w:t>in</w:t>
      </w:r>
      <w:r>
        <w:rPr>
          <w:spacing w:val="-3"/>
        </w:rPr>
        <w:t xml:space="preserve"> </w:t>
      </w:r>
      <w:r>
        <w:rPr>
          <w:spacing w:val="-2"/>
        </w:rPr>
        <w:t>lactation</w:t>
      </w:r>
    </w:p>
    <w:p w14:paraId="3CF8096C" w14:textId="77777777" w:rsidR="00C05360" w:rsidRDefault="00710DE2" w:rsidP="00710DE2">
      <w:pPr>
        <w:pStyle w:val="BodyText"/>
        <w:spacing w:before="159"/>
        <w:ind w:right="201"/>
      </w:pPr>
      <w:r>
        <w:t>It is not known whether this medicinal product is excreted in human milk. Because many medicinal products are excreted in human milk, caution should be exercised when indocyanine green is administered to a nursing woman.</w:t>
      </w:r>
    </w:p>
    <w:p w14:paraId="128E520C" w14:textId="77777777" w:rsidR="00C05360" w:rsidRDefault="00710DE2" w:rsidP="00710DE2">
      <w:pPr>
        <w:pStyle w:val="BodyText"/>
        <w:spacing w:before="123"/>
      </w:pPr>
      <w:r>
        <w:t>No</w:t>
      </w:r>
      <w:r>
        <w:rPr>
          <w:spacing w:val="-4"/>
        </w:rPr>
        <w:t xml:space="preserve"> </w:t>
      </w:r>
      <w:r>
        <w:t>post-natal</w:t>
      </w:r>
      <w:r>
        <w:rPr>
          <w:spacing w:val="-5"/>
        </w:rPr>
        <w:t xml:space="preserve"> </w:t>
      </w:r>
      <w:r>
        <w:t>developmental</w:t>
      </w:r>
      <w:r>
        <w:rPr>
          <w:spacing w:val="-5"/>
        </w:rPr>
        <w:t xml:space="preserve"> </w:t>
      </w:r>
      <w:r>
        <w:t>studies</w:t>
      </w:r>
      <w:r>
        <w:rPr>
          <w:spacing w:val="-5"/>
        </w:rPr>
        <w:t xml:space="preserve"> </w:t>
      </w:r>
      <w:r>
        <w:t>in</w:t>
      </w:r>
      <w:r>
        <w:rPr>
          <w:spacing w:val="-8"/>
        </w:rPr>
        <w:t xml:space="preserve"> </w:t>
      </w:r>
      <w:r>
        <w:t>animals</w:t>
      </w:r>
      <w:r>
        <w:rPr>
          <w:spacing w:val="-7"/>
        </w:rPr>
        <w:t xml:space="preserve"> </w:t>
      </w:r>
      <w:r>
        <w:t>were</w:t>
      </w:r>
      <w:r>
        <w:rPr>
          <w:spacing w:val="-7"/>
        </w:rPr>
        <w:t xml:space="preserve"> </w:t>
      </w:r>
      <w:r>
        <w:t>conducted</w:t>
      </w:r>
      <w:r>
        <w:rPr>
          <w:spacing w:val="-8"/>
        </w:rPr>
        <w:t xml:space="preserve"> </w:t>
      </w:r>
      <w:r>
        <w:t>with</w:t>
      </w:r>
      <w:r>
        <w:rPr>
          <w:spacing w:val="-5"/>
        </w:rPr>
        <w:t xml:space="preserve"> </w:t>
      </w:r>
      <w:r>
        <w:t>indocyanine</w:t>
      </w:r>
      <w:r>
        <w:rPr>
          <w:spacing w:val="-4"/>
        </w:rPr>
        <w:t xml:space="preserve"> </w:t>
      </w:r>
      <w:r>
        <w:rPr>
          <w:spacing w:val="-2"/>
        </w:rPr>
        <w:t>green.</w:t>
      </w:r>
    </w:p>
    <w:p w14:paraId="78EE59B7" w14:textId="77777777" w:rsidR="00C05360" w:rsidRDefault="00C05360" w:rsidP="00710DE2">
      <w:pPr>
        <w:pStyle w:val="BodyText"/>
        <w:spacing w:before="1"/>
        <w:ind w:left="0"/>
      </w:pPr>
    </w:p>
    <w:p w14:paraId="6AF4CCFF" w14:textId="77777777" w:rsidR="00C05360" w:rsidRDefault="00710DE2" w:rsidP="00710DE2">
      <w:pPr>
        <w:pStyle w:val="Heading2"/>
        <w:numPr>
          <w:ilvl w:val="1"/>
          <w:numId w:val="4"/>
        </w:numPr>
        <w:tabs>
          <w:tab w:val="left" w:pos="678"/>
        </w:tabs>
        <w:ind w:hanging="578"/>
      </w:pPr>
      <w:bookmarkStart w:id="15" w:name="4.7_Effects_on_ability_to_drive_and_use_"/>
      <w:bookmarkEnd w:id="15"/>
      <w:r>
        <w:rPr>
          <w:smallCaps/>
        </w:rPr>
        <w:t>Effects</w:t>
      </w:r>
      <w:r>
        <w:rPr>
          <w:smallCaps/>
          <w:spacing w:val="-6"/>
        </w:rPr>
        <w:t xml:space="preserve"> </w:t>
      </w:r>
      <w:r>
        <w:rPr>
          <w:smallCaps/>
        </w:rPr>
        <w:t>on</w:t>
      </w:r>
      <w:r>
        <w:rPr>
          <w:smallCaps/>
          <w:spacing w:val="-6"/>
        </w:rPr>
        <w:t xml:space="preserve"> </w:t>
      </w:r>
      <w:r>
        <w:rPr>
          <w:smallCaps/>
        </w:rPr>
        <w:t>ability</w:t>
      </w:r>
      <w:r>
        <w:rPr>
          <w:smallCaps/>
          <w:spacing w:val="-4"/>
        </w:rPr>
        <w:t xml:space="preserve"> </w:t>
      </w:r>
      <w:r>
        <w:rPr>
          <w:smallCaps/>
        </w:rPr>
        <w:t>to</w:t>
      </w:r>
      <w:r>
        <w:rPr>
          <w:smallCaps/>
          <w:spacing w:val="-7"/>
        </w:rPr>
        <w:t xml:space="preserve"> </w:t>
      </w:r>
      <w:r>
        <w:rPr>
          <w:smallCaps/>
        </w:rPr>
        <w:t>drive</w:t>
      </w:r>
      <w:r>
        <w:rPr>
          <w:smallCaps/>
          <w:spacing w:val="-4"/>
        </w:rPr>
        <w:t xml:space="preserve"> </w:t>
      </w:r>
      <w:r>
        <w:rPr>
          <w:smallCaps/>
        </w:rPr>
        <w:t>and</w:t>
      </w:r>
      <w:r>
        <w:rPr>
          <w:smallCaps/>
          <w:spacing w:val="-4"/>
        </w:rPr>
        <w:t xml:space="preserve"> </w:t>
      </w:r>
      <w:r>
        <w:rPr>
          <w:smallCaps/>
        </w:rPr>
        <w:t>use</w:t>
      </w:r>
      <w:r>
        <w:rPr>
          <w:smallCaps/>
          <w:spacing w:val="-5"/>
        </w:rPr>
        <w:t xml:space="preserve"> </w:t>
      </w:r>
      <w:r>
        <w:rPr>
          <w:smallCaps/>
          <w:spacing w:val="-2"/>
        </w:rPr>
        <w:t>machines</w:t>
      </w:r>
    </w:p>
    <w:p w14:paraId="4C6934DE" w14:textId="77777777" w:rsidR="00C05360" w:rsidRDefault="00710DE2" w:rsidP="00710DE2">
      <w:pPr>
        <w:pStyle w:val="BodyText"/>
        <w:spacing w:before="163" w:line="264" w:lineRule="auto"/>
        <w:ind w:right="197"/>
      </w:pPr>
      <w:r>
        <w:t>The</w:t>
      </w:r>
      <w:r>
        <w:rPr>
          <w:spacing w:val="-3"/>
        </w:rPr>
        <w:t xml:space="preserve"> </w:t>
      </w:r>
      <w:r>
        <w:t>effects</w:t>
      </w:r>
      <w:r>
        <w:rPr>
          <w:spacing w:val="-3"/>
        </w:rPr>
        <w:t xml:space="preserve"> </w:t>
      </w:r>
      <w:r>
        <w:t>of</w:t>
      </w:r>
      <w:r>
        <w:rPr>
          <w:spacing w:val="-4"/>
        </w:rPr>
        <w:t xml:space="preserve"> </w:t>
      </w:r>
      <w:r>
        <w:t>this</w:t>
      </w:r>
      <w:r>
        <w:rPr>
          <w:spacing w:val="-6"/>
        </w:rPr>
        <w:t xml:space="preserve"> </w:t>
      </w:r>
      <w:r>
        <w:t>medicine</w:t>
      </w:r>
      <w:r>
        <w:rPr>
          <w:spacing w:val="-3"/>
        </w:rPr>
        <w:t xml:space="preserve"> </w:t>
      </w:r>
      <w:r>
        <w:t>on</w:t>
      </w:r>
      <w:r>
        <w:rPr>
          <w:spacing w:val="-2"/>
        </w:rPr>
        <w:t xml:space="preserve"> </w:t>
      </w:r>
      <w:r>
        <w:t>a</w:t>
      </w:r>
      <w:r>
        <w:rPr>
          <w:spacing w:val="-3"/>
        </w:rPr>
        <w:t xml:space="preserve"> </w:t>
      </w:r>
      <w:r>
        <w:t>person's</w:t>
      </w:r>
      <w:r>
        <w:rPr>
          <w:spacing w:val="-4"/>
        </w:rPr>
        <w:t xml:space="preserve"> </w:t>
      </w:r>
      <w:r>
        <w:t>ability</w:t>
      </w:r>
      <w:r>
        <w:rPr>
          <w:spacing w:val="-2"/>
        </w:rPr>
        <w:t xml:space="preserve"> </w:t>
      </w:r>
      <w:r>
        <w:t>to</w:t>
      </w:r>
      <w:r>
        <w:rPr>
          <w:spacing w:val="-3"/>
        </w:rPr>
        <w:t xml:space="preserve"> </w:t>
      </w:r>
      <w:r>
        <w:t>drive</w:t>
      </w:r>
      <w:r>
        <w:rPr>
          <w:spacing w:val="-3"/>
        </w:rPr>
        <w:t xml:space="preserve"> </w:t>
      </w:r>
      <w:r>
        <w:t>and</w:t>
      </w:r>
      <w:r>
        <w:rPr>
          <w:spacing w:val="-3"/>
        </w:rPr>
        <w:t xml:space="preserve"> </w:t>
      </w:r>
      <w:r>
        <w:t>use</w:t>
      </w:r>
      <w:r>
        <w:rPr>
          <w:spacing w:val="-5"/>
        </w:rPr>
        <w:t xml:space="preserve"> </w:t>
      </w:r>
      <w:r>
        <w:t>machines</w:t>
      </w:r>
      <w:r>
        <w:rPr>
          <w:spacing w:val="-5"/>
        </w:rPr>
        <w:t xml:space="preserve"> </w:t>
      </w:r>
      <w:r>
        <w:t>were</w:t>
      </w:r>
      <w:r>
        <w:rPr>
          <w:spacing w:val="-5"/>
        </w:rPr>
        <w:t xml:space="preserve"> </w:t>
      </w:r>
      <w:r>
        <w:t>not</w:t>
      </w:r>
      <w:r>
        <w:rPr>
          <w:spacing w:val="-3"/>
        </w:rPr>
        <w:t xml:space="preserve"> </w:t>
      </w:r>
      <w:r>
        <w:t>assessed</w:t>
      </w:r>
      <w:r>
        <w:rPr>
          <w:spacing w:val="-4"/>
        </w:rPr>
        <w:t xml:space="preserve"> </w:t>
      </w:r>
      <w:r>
        <w:t>as</w:t>
      </w:r>
      <w:r>
        <w:rPr>
          <w:spacing w:val="-1"/>
        </w:rPr>
        <w:t xml:space="preserve"> </w:t>
      </w:r>
      <w:r>
        <w:t>part of its registration.</w:t>
      </w:r>
    </w:p>
    <w:p w14:paraId="7B1E0794" w14:textId="77777777" w:rsidR="00C05360" w:rsidRDefault="00C05360" w:rsidP="00710DE2">
      <w:pPr>
        <w:spacing w:line="264" w:lineRule="auto"/>
        <w:sectPr w:rsidR="00C05360">
          <w:pgSz w:w="11910" w:h="16840"/>
          <w:pgMar w:top="1080" w:right="1240" w:bottom="940" w:left="1340" w:header="0" w:footer="740" w:gutter="0"/>
          <w:cols w:space="720"/>
        </w:sectPr>
      </w:pPr>
    </w:p>
    <w:p w14:paraId="4A15BE4A" w14:textId="77777777" w:rsidR="00C05360" w:rsidRDefault="00710DE2" w:rsidP="00710DE2">
      <w:pPr>
        <w:pStyle w:val="Heading2"/>
        <w:numPr>
          <w:ilvl w:val="1"/>
          <w:numId w:val="4"/>
        </w:numPr>
        <w:tabs>
          <w:tab w:val="left" w:pos="678"/>
        </w:tabs>
        <w:spacing w:before="31"/>
        <w:ind w:hanging="578"/>
      </w:pPr>
      <w:bookmarkStart w:id="16" w:name="4.8_Adverse_effects_(Undesirable_effects"/>
      <w:bookmarkEnd w:id="16"/>
      <w:r>
        <w:rPr>
          <w:smallCaps/>
        </w:rPr>
        <w:lastRenderedPageBreak/>
        <w:t>Adverse</w:t>
      </w:r>
      <w:r>
        <w:rPr>
          <w:smallCaps/>
          <w:spacing w:val="-11"/>
        </w:rPr>
        <w:t xml:space="preserve"> </w:t>
      </w:r>
      <w:r>
        <w:rPr>
          <w:smallCaps/>
        </w:rPr>
        <w:t>effects</w:t>
      </w:r>
      <w:r>
        <w:rPr>
          <w:smallCaps/>
          <w:spacing w:val="-10"/>
        </w:rPr>
        <w:t xml:space="preserve"> </w:t>
      </w:r>
      <w:r>
        <w:rPr>
          <w:smallCaps/>
        </w:rPr>
        <w:t>(Undesirable</w:t>
      </w:r>
      <w:r>
        <w:rPr>
          <w:smallCaps/>
          <w:spacing w:val="-9"/>
        </w:rPr>
        <w:t xml:space="preserve"> </w:t>
      </w:r>
      <w:r>
        <w:rPr>
          <w:smallCaps/>
          <w:spacing w:val="-2"/>
        </w:rPr>
        <w:t>effects)</w:t>
      </w:r>
    </w:p>
    <w:p w14:paraId="3F31EABC" w14:textId="77777777" w:rsidR="00C05360" w:rsidRDefault="00710DE2" w:rsidP="00710DE2">
      <w:pPr>
        <w:pStyle w:val="BodyText"/>
        <w:spacing w:before="122"/>
        <w:ind w:right="201"/>
      </w:pPr>
      <w:r>
        <w:t xml:space="preserve">Anaphylactic or urticarial reactions have been reported in patients with or without history of allergy to iodides. </w:t>
      </w:r>
      <w:proofErr w:type="gramStart"/>
      <w:r>
        <w:t>Also</w:t>
      </w:r>
      <w:proofErr w:type="gramEnd"/>
      <w:r>
        <w:t xml:space="preserve"> in very rare cases coronary artery spasm has been described.</w:t>
      </w:r>
    </w:p>
    <w:p w14:paraId="7906FD91" w14:textId="77777777" w:rsidR="00C05360" w:rsidRDefault="00710DE2" w:rsidP="00710DE2">
      <w:pPr>
        <w:pStyle w:val="BodyText"/>
        <w:spacing w:before="123"/>
        <w:ind w:right="197"/>
      </w:pPr>
      <w:r>
        <w:t xml:space="preserve">It is known that injection of indocyanine green preparations can in very rare cases cause nausea and anaphylactoid or anaphylactic reactions (&lt;1/10000). In patients with terminal renal insufficiency the possibility that an anaphylactic reaction occurs seems to be increased. Symptoms which should be mentioned </w:t>
      </w:r>
      <w:proofErr w:type="gramStart"/>
      <w:r>
        <w:t>are:</w:t>
      </w:r>
      <w:proofErr w:type="gramEnd"/>
      <w:r>
        <w:t xml:space="preserve"> unrest, feeling of warmth, pruritus, urticaria, acceleration of heart rate, fall in blood pressure and shortness</w:t>
      </w:r>
      <w:r>
        <w:rPr>
          <w:spacing w:val="-2"/>
        </w:rPr>
        <w:t xml:space="preserve"> </w:t>
      </w:r>
      <w:r>
        <w:t>of</w:t>
      </w:r>
      <w:r>
        <w:rPr>
          <w:spacing w:val="-2"/>
        </w:rPr>
        <w:t xml:space="preserve"> </w:t>
      </w:r>
      <w:r>
        <w:t xml:space="preserve">breath, bronchospasm, flush, cardiac arrest, laryngospasm, facial oedema, nausea. Together with the anaphylactoid reaction, </w:t>
      </w:r>
      <w:proofErr w:type="spellStart"/>
      <w:r>
        <w:t>hypereosinophilia</w:t>
      </w:r>
      <w:proofErr w:type="spellEnd"/>
      <w:r>
        <w:t xml:space="preserve"> may occur.</w:t>
      </w:r>
    </w:p>
    <w:p w14:paraId="1C3AAAA0" w14:textId="77777777" w:rsidR="00C05360" w:rsidRDefault="00710DE2" w:rsidP="00710DE2">
      <w:pPr>
        <w:pStyle w:val="BodyText"/>
        <w:spacing w:before="121"/>
      </w:pPr>
      <w:r>
        <w:t>If, contrary to expectations, symptoms of anaphylaxis do occur, the following immediate measures should be taken:</w:t>
      </w:r>
    </w:p>
    <w:p w14:paraId="11B074D9" w14:textId="77777777" w:rsidR="00C05360" w:rsidRDefault="00710DE2" w:rsidP="00710DE2">
      <w:pPr>
        <w:pStyle w:val="ListParagraph"/>
        <w:numPr>
          <w:ilvl w:val="0"/>
          <w:numId w:val="1"/>
        </w:numPr>
        <w:tabs>
          <w:tab w:val="left" w:pos="217"/>
        </w:tabs>
        <w:spacing w:before="1"/>
        <w:ind w:left="217" w:hanging="117"/>
      </w:pPr>
      <w:r>
        <w:t>stop</w:t>
      </w:r>
      <w:r>
        <w:rPr>
          <w:spacing w:val="-5"/>
        </w:rPr>
        <w:t xml:space="preserve"> </w:t>
      </w:r>
      <w:r>
        <w:t>further</w:t>
      </w:r>
      <w:r>
        <w:rPr>
          <w:spacing w:val="-3"/>
        </w:rPr>
        <w:t xml:space="preserve"> </w:t>
      </w:r>
      <w:r>
        <w:t>administration</w:t>
      </w:r>
      <w:r>
        <w:rPr>
          <w:spacing w:val="-4"/>
        </w:rPr>
        <w:t xml:space="preserve"> </w:t>
      </w:r>
      <w:r>
        <w:t>of</w:t>
      </w:r>
      <w:r>
        <w:rPr>
          <w:spacing w:val="-3"/>
        </w:rPr>
        <w:t xml:space="preserve"> </w:t>
      </w:r>
      <w:r>
        <w:t>VERDYE</w:t>
      </w:r>
      <w:r>
        <w:rPr>
          <w:spacing w:val="-2"/>
        </w:rPr>
        <w:t xml:space="preserve"> </w:t>
      </w:r>
      <w:r>
        <w:t>leave</w:t>
      </w:r>
      <w:r>
        <w:rPr>
          <w:spacing w:val="-5"/>
        </w:rPr>
        <w:t xml:space="preserve"> </w:t>
      </w:r>
      <w:r>
        <w:t>injection</w:t>
      </w:r>
      <w:r>
        <w:rPr>
          <w:spacing w:val="-7"/>
        </w:rPr>
        <w:t xml:space="preserve"> </w:t>
      </w:r>
      <w:r>
        <w:t>catheter</w:t>
      </w:r>
      <w:r>
        <w:rPr>
          <w:spacing w:val="-5"/>
        </w:rPr>
        <w:t xml:space="preserve"> </w:t>
      </w:r>
      <w:r>
        <w:t>or</w:t>
      </w:r>
      <w:r>
        <w:rPr>
          <w:spacing w:val="-3"/>
        </w:rPr>
        <w:t xml:space="preserve"> </w:t>
      </w:r>
      <w:r>
        <w:t>cannula</w:t>
      </w:r>
      <w:r>
        <w:rPr>
          <w:spacing w:val="-4"/>
        </w:rPr>
        <w:t xml:space="preserve"> </w:t>
      </w:r>
      <w:r>
        <w:t>in</w:t>
      </w:r>
      <w:r>
        <w:rPr>
          <w:spacing w:val="-6"/>
        </w:rPr>
        <w:t xml:space="preserve"> </w:t>
      </w:r>
      <w:r>
        <w:t>the</w:t>
      </w:r>
      <w:r>
        <w:rPr>
          <w:spacing w:val="-5"/>
        </w:rPr>
        <w:t xml:space="preserve"> </w:t>
      </w:r>
      <w:r>
        <w:rPr>
          <w:spacing w:val="-4"/>
        </w:rPr>
        <w:t>vein</w:t>
      </w:r>
    </w:p>
    <w:p w14:paraId="397F6F91" w14:textId="77777777" w:rsidR="00C05360" w:rsidRDefault="00710DE2" w:rsidP="00710DE2">
      <w:pPr>
        <w:pStyle w:val="ListParagraph"/>
        <w:numPr>
          <w:ilvl w:val="0"/>
          <w:numId w:val="1"/>
        </w:numPr>
        <w:tabs>
          <w:tab w:val="left" w:pos="217"/>
        </w:tabs>
        <w:spacing w:before="1"/>
        <w:ind w:left="217" w:hanging="117"/>
      </w:pPr>
      <w:r>
        <w:t>keep</w:t>
      </w:r>
      <w:r>
        <w:rPr>
          <w:spacing w:val="-5"/>
        </w:rPr>
        <w:t xml:space="preserve"> </w:t>
      </w:r>
      <w:r>
        <w:t>airways</w:t>
      </w:r>
      <w:r>
        <w:rPr>
          <w:spacing w:val="-2"/>
        </w:rPr>
        <w:t xml:space="preserve"> </w:t>
      </w:r>
      <w:r>
        <w:rPr>
          <w:spacing w:val="-4"/>
        </w:rPr>
        <w:t>free</w:t>
      </w:r>
    </w:p>
    <w:p w14:paraId="68E7D322" w14:textId="77777777" w:rsidR="00C05360" w:rsidRDefault="00710DE2" w:rsidP="00710DE2">
      <w:pPr>
        <w:pStyle w:val="ListParagraph"/>
        <w:numPr>
          <w:ilvl w:val="0"/>
          <w:numId w:val="1"/>
        </w:numPr>
        <w:tabs>
          <w:tab w:val="left" w:pos="217"/>
        </w:tabs>
        <w:spacing w:line="267" w:lineRule="exact"/>
        <w:ind w:left="217" w:hanging="117"/>
      </w:pPr>
      <w:r>
        <w:t>inject</w:t>
      </w:r>
      <w:r>
        <w:rPr>
          <w:spacing w:val="-8"/>
        </w:rPr>
        <w:t xml:space="preserve"> </w:t>
      </w:r>
      <w:r>
        <w:t>100-300</w:t>
      </w:r>
      <w:r>
        <w:rPr>
          <w:spacing w:val="-5"/>
        </w:rPr>
        <w:t xml:space="preserve"> </w:t>
      </w:r>
      <w:r>
        <w:t>mg</w:t>
      </w:r>
      <w:r>
        <w:rPr>
          <w:spacing w:val="-7"/>
        </w:rPr>
        <w:t xml:space="preserve"> </w:t>
      </w:r>
      <w:r>
        <w:t>hydrocortisone</w:t>
      </w:r>
      <w:r>
        <w:rPr>
          <w:spacing w:val="-5"/>
        </w:rPr>
        <w:t xml:space="preserve"> </w:t>
      </w:r>
      <w:r>
        <w:t>or</w:t>
      </w:r>
      <w:r>
        <w:rPr>
          <w:spacing w:val="-4"/>
        </w:rPr>
        <w:t xml:space="preserve"> </w:t>
      </w:r>
      <w:r>
        <w:t>a</w:t>
      </w:r>
      <w:r>
        <w:rPr>
          <w:spacing w:val="-6"/>
        </w:rPr>
        <w:t xml:space="preserve"> </w:t>
      </w:r>
      <w:r>
        <w:t>similar</w:t>
      </w:r>
      <w:r>
        <w:rPr>
          <w:spacing w:val="-4"/>
        </w:rPr>
        <w:t xml:space="preserve"> </w:t>
      </w:r>
      <w:r>
        <w:t>preparation</w:t>
      </w:r>
      <w:r>
        <w:rPr>
          <w:spacing w:val="-4"/>
        </w:rPr>
        <w:t xml:space="preserve"> </w:t>
      </w:r>
      <w:r>
        <w:t>by</w:t>
      </w:r>
      <w:r>
        <w:rPr>
          <w:spacing w:val="-6"/>
        </w:rPr>
        <w:t xml:space="preserve"> </w:t>
      </w:r>
      <w:r>
        <w:t>rapid</w:t>
      </w:r>
      <w:r>
        <w:rPr>
          <w:spacing w:val="-4"/>
        </w:rPr>
        <w:t xml:space="preserve"> </w:t>
      </w:r>
      <w:r>
        <w:t>intravenous</w:t>
      </w:r>
      <w:r>
        <w:rPr>
          <w:spacing w:val="-6"/>
        </w:rPr>
        <w:t xml:space="preserve"> </w:t>
      </w:r>
      <w:r>
        <w:rPr>
          <w:spacing w:val="-2"/>
        </w:rPr>
        <w:t>injection</w:t>
      </w:r>
    </w:p>
    <w:p w14:paraId="209BA7CE" w14:textId="77777777" w:rsidR="00C05360" w:rsidRDefault="00710DE2" w:rsidP="00710DE2">
      <w:pPr>
        <w:pStyle w:val="ListParagraph"/>
        <w:numPr>
          <w:ilvl w:val="0"/>
          <w:numId w:val="1"/>
        </w:numPr>
        <w:tabs>
          <w:tab w:val="left" w:pos="217"/>
        </w:tabs>
        <w:spacing w:line="267" w:lineRule="exact"/>
        <w:ind w:left="217" w:hanging="117"/>
      </w:pPr>
      <w:r>
        <w:t>substitute</w:t>
      </w:r>
      <w:r>
        <w:rPr>
          <w:spacing w:val="-7"/>
        </w:rPr>
        <w:t xml:space="preserve"> </w:t>
      </w:r>
      <w:r>
        <w:t>volume</w:t>
      </w:r>
      <w:r>
        <w:rPr>
          <w:spacing w:val="-5"/>
        </w:rPr>
        <w:t xml:space="preserve"> </w:t>
      </w:r>
      <w:r>
        <w:t>with</w:t>
      </w:r>
      <w:r>
        <w:rPr>
          <w:spacing w:val="-5"/>
        </w:rPr>
        <w:t xml:space="preserve"> </w:t>
      </w:r>
      <w:r>
        <w:t>isotonic</w:t>
      </w:r>
      <w:r>
        <w:rPr>
          <w:spacing w:val="-5"/>
        </w:rPr>
        <w:t xml:space="preserve"> </w:t>
      </w:r>
      <w:r>
        <w:t>electrolyte</w:t>
      </w:r>
      <w:r>
        <w:rPr>
          <w:spacing w:val="-5"/>
        </w:rPr>
        <w:t xml:space="preserve"> </w:t>
      </w:r>
      <w:r>
        <w:rPr>
          <w:spacing w:val="-2"/>
        </w:rPr>
        <w:t>solution</w:t>
      </w:r>
    </w:p>
    <w:p w14:paraId="0E814542" w14:textId="77777777" w:rsidR="00C05360" w:rsidRDefault="00710DE2" w:rsidP="00710DE2">
      <w:pPr>
        <w:pStyle w:val="ListParagraph"/>
        <w:numPr>
          <w:ilvl w:val="0"/>
          <w:numId w:val="1"/>
        </w:numPr>
        <w:tabs>
          <w:tab w:val="left" w:pos="217"/>
        </w:tabs>
        <w:ind w:left="217" w:hanging="117"/>
      </w:pPr>
      <w:r>
        <w:t>give</w:t>
      </w:r>
      <w:r>
        <w:rPr>
          <w:spacing w:val="-4"/>
        </w:rPr>
        <w:t xml:space="preserve"> </w:t>
      </w:r>
      <w:r>
        <w:t>oxygen,</w:t>
      </w:r>
      <w:r>
        <w:rPr>
          <w:spacing w:val="-4"/>
        </w:rPr>
        <w:t xml:space="preserve"> </w:t>
      </w:r>
      <w:r>
        <w:t>monitor</w:t>
      </w:r>
      <w:r>
        <w:rPr>
          <w:spacing w:val="-5"/>
        </w:rPr>
        <w:t xml:space="preserve"> </w:t>
      </w:r>
      <w:r>
        <w:rPr>
          <w:spacing w:val="-2"/>
        </w:rPr>
        <w:t>circulation</w:t>
      </w:r>
    </w:p>
    <w:p w14:paraId="104AAA07" w14:textId="77777777" w:rsidR="00C05360" w:rsidRDefault="00710DE2" w:rsidP="00710DE2">
      <w:pPr>
        <w:pStyle w:val="ListParagraph"/>
        <w:numPr>
          <w:ilvl w:val="0"/>
          <w:numId w:val="1"/>
        </w:numPr>
        <w:tabs>
          <w:tab w:val="left" w:pos="217"/>
        </w:tabs>
        <w:ind w:left="217" w:hanging="117"/>
      </w:pPr>
      <w:r>
        <w:t>slowly</w:t>
      </w:r>
      <w:r>
        <w:rPr>
          <w:spacing w:val="-9"/>
        </w:rPr>
        <w:t xml:space="preserve"> </w:t>
      </w:r>
      <w:r>
        <w:t>administer</w:t>
      </w:r>
      <w:r>
        <w:rPr>
          <w:spacing w:val="-10"/>
        </w:rPr>
        <w:t xml:space="preserve"> </w:t>
      </w:r>
      <w:r>
        <w:t>antihistamines</w:t>
      </w:r>
      <w:r>
        <w:rPr>
          <w:spacing w:val="-7"/>
        </w:rPr>
        <w:t xml:space="preserve"> </w:t>
      </w:r>
      <w:r>
        <w:rPr>
          <w:spacing w:val="-2"/>
        </w:rPr>
        <w:t>intravenously</w:t>
      </w:r>
    </w:p>
    <w:p w14:paraId="1B699919" w14:textId="77777777" w:rsidR="00C05360" w:rsidRDefault="00710DE2" w:rsidP="00710DE2">
      <w:pPr>
        <w:pStyle w:val="BodyText"/>
        <w:spacing w:before="221"/>
      </w:pPr>
      <w:r>
        <w:t>The</w:t>
      </w:r>
      <w:r>
        <w:rPr>
          <w:spacing w:val="-7"/>
        </w:rPr>
        <w:t xml:space="preserve"> </w:t>
      </w:r>
      <w:r>
        <w:t>following</w:t>
      </w:r>
      <w:r>
        <w:rPr>
          <w:spacing w:val="-6"/>
        </w:rPr>
        <w:t xml:space="preserve"> </w:t>
      </w:r>
      <w:r>
        <w:t>additional</w:t>
      </w:r>
      <w:r>
        <w:rPr>
          <w:spacing w:val="-7"/>
        </w:rPr>
        <w:t xml:space="preserve"> </w:t>
      </w:r>
      <w:r>
        <w:t>measures</w:t>
      </w:r>
      <w:r>
        <w:rPr>
          <w:spacing w:val="-5"/>
        </w:rPr>
        <w:t xml:space="preserve"> </w:t>
      </w:r>
      <w:r>
        <w:t>are</w:t>
      </w:r>
      <w:r>
        <w:rPr>
          <w:spacing w:val="-4"/>
        </w:rPr>
        <w:t xml:space="preserve"> </w:t>
      </w:r>
      <w:r>
        <w:t>indicated</w:t>
      </w:r>
      <w:r>
        <w:rPr>
          <w:spacing w:val="-4"/>
        </w:rPr>
        <w:t xml:space="preserve"> </w:t>
      </w:r>
      <w:r>
        <w:t>in</w:t>
      </w:r>
      <w:r>
        <w:rPr>
          <w:spacing w:val="-6"/>
        </w:rPr>
        <w:t xml:space="preserve"> </w:t>
      </w:r>
      <w:r>
        <w:t>cases</w:t>
      </w:r>
      <w:r>
        <w:rPr>
          <w:spacing w:val="-6"/>
        </w:rPr>
        <w:t xml:space="preserve"> </w:t>
      </w:r>
      <w:r>
        <w:t>of</w:t>
      </w:r>
      <w:r>
        <w:rPr>
          <w:spacing w:val="-4"/>
        </w:rPr>
        <w:t xml:space="preserve"> </w:t>
      </w:r>
      <w:r>
        <w:t>anaphylactic</w:t>
      </w:r>
      <w:r>
        <w:rPr>
          <w:spacing w:val="-4"/>
        </w:rPr>
        <w:t xml:space="preserve"> </w:t>
      </w:r>
      <w:r>
        <w:rPr>
          <w:spacing w:val="-2"/>
        </w:rPr>
        <w:t>shock:</w:t>
      </w:r>
    </w:p>
    <w:p w14:paraId="3D2323A8" w14:textId="77777777" w:rsidR="00C05360" w:rsidRDefault="00710DE2" w:rsidP="00710DE2">
      <w:pPr>
        <w:pStyle w:val="ListParagraph"/>
        <w:numPr>
          <w:ilvl w:val="0"/>
          <w:numId w:val="1"/>
        </w:numPr>
        <w:tabs>
          <w:tab w:val="left" w:pos="217"/>
        </w:tabs>
        <w:spacing w:before="1" w:line="267" w:lineRule="exact"/>
        <w:ind w:left="217" w:hanging="117"/>
      </w:pPr>
      <w:r>
        <w:t>place</w:t>
      </w:r>
      <w:r>
        <w:rPr>
          <w:spacing w:val="-6"/>
        </w:rPr>
        <w:t xml:space="preserve"> </w:t>
      </w:r>
      <w:r>
        <w:t>patient</w:t>
      </w:r>
      <w:r>
        <w:rPr>
          <w:spacing w:val="-3"/>
        </w:rPr>
        <w:t xml:space="preserve"> </w:t>
      </w:r>
      <w:r>
        <w:t>in</w:t>
      </w:r>
      <w:r>
        <w:rPr>
          <w:spacing w:val="-4"/>
        </w:rPr>
        <w:t xml:space="preserve"> </w:t>
      </w:r>
      <w:r>
        <w:t>recumbent</w:t>
      </w:r>
      <w:r>
        <w:rPr>
          <w:spacing w:val="-3"/>
        </w:rPr>
        <w:t xml:space="preserve"> </w:t>
      </w:r>
      <w:r>
        <w:t>position</w:t>
      </w:r>
      <w:r>
        <w:rPr>
          <w:spacing w:val="-5"/>
        </w:rPr>
        <w:t xml:space="preserve"> </w:t>
      </w:r>
      <w:r>
        <w:t>with</w:t>
      </w:r>
      <w:r>
        <w:rPr>
          <w:spacing w:val="-3"/>
        </w:rPr>
        <w:t xml:space="preserve"> </w:t>
      </w:r>
      <w:r>
        <w:t>legs</w:t>
      </w:r>
      <w:r>
        <w:rPr>
          <w:spacing w:val="-6"/>
        </w:rPr>
        <w:t xml:space="preserve"> </w:t>
      </w:r>
      <w:r>
        <w:rPr>
          <w:spacing w:val="-2"/>
        </w:rPr>
        <w:t>raised</w:t>
      </w:r>
    </w:p>
    <w:p w14:paraId="081BBA21" w14:textId="77777777" w:rsidR="00C05360" w:rsidRDefault="00710DE2" w:rsidP="00710DE2">
      <w:pPr>
        <w:pStyle w:val="ListParagraph"/>
        <w:numPr>
          <w:ilvl w:val="0"/>
          <w:numId w:val="1"/>
        </w:numPr>
        <w:tabs>
          <w:tab w:val="left" w:pos="289"/>
        </w:tabs>
        <w:ind w:right="200" w:firstLine="0"/>
      </w:pPr>
      <w:r>
        <w:t>rapidly</w:t>
      </w:r>
      <w:r>
        <w:rPr>
          <w:spacing w:val="40"/>
        </w:rPr>
        <w:t xml:space="preserve"> </w:t>
      </w:r>
      <w:r>
        <w:t>substitute</w:t>
      </w:r>
      <w:r>
        <w:rPr>
          <w:spacing w:val="40"/>
        </w:rPr>
        <w:t xml:space="preserve"> </w:t>
      </w:r>
      <w:r>
        <w:t>volume</w:t>
      </w:r>
      <w:r>
        <w:rPr>
          <w:spacing w:val="40"/>
        </w:rPr>
        <w:t xml:space="preserve"> </w:t>
      </w:r>
      <w:r>
        <w:t>with</w:t>
      </w:r>
      <w:r>
        <w:rPr>
          <w:spacing w:val="40"/>
        </w:rPr>
        <w:t xml:space="preserve"> </w:t>
      </w:r>
      <w:r>
        <w:t>e.g.</w:t>
      </w:r>
      <w:r>
        <w:rPr>
          <w:spacing w:val="40"/>
        </w:rPr>
        <w:t xml:space="preserve"> </w:t>
      </w:r>
      <w:r>
        <w:t>isotonic</w:t>
      </w:r>
      <w:r>
        <w:rPr>
          <w:spacing w:val="40"/>
        </w:rPr>
        <w:t xml:space="preserve"> </w:t>
      </w:r>
      <w:r>
        <w:t>electrolyte</w:t>
      </w:r>
      <w:r>
        <w:rPr>
          <w:spacing w:val="40"/>
        </w:rPr>
        <w:t xml:space="preserve"> </w:t>
      </w:r>
      <w:r>
        <w:t>solution</w:t>
      </w:r>
      <w:r>
        <w:rPr>
          <w:spacing w:val="40"/>
        </w:rPr>
        <w:t xml:space="preserve"> </w:t>
      </w:r>
      <w:r>
        <w:t>(pressure</w:t>
      </w:r>
      <w:r>
        <w:rPr>
          <w:spacing w:val="40"/>
        </w:rPr>
        <w:t xml:space="preserve"> </w:t>
      </w:r>
      <w:r>
        <w:t>infusion),</w:t>
      </w:r>
      <w:r>
        <w:rPr>
          <w:spacing w:val="40"/>
        </w:rPr>
        <w:t xml:space="preserve"> </w:t>
      </w:r>
      <w:r>
        <w:t>plasma</w:t>
      </w:r>
      <w:r>
        <w:rPr>
          <w:spacing w:val="80"/>
          <w:w w:val="150"/>
        </w:rPr>
        <w:t xml:space="preserve"> </w:t>
      </w:r>
      <w:r>
        <w:rPr>
          <w:spacing w:val="-2"/>
        </w:rPr>
        <w:t>expanders.</w:t>
      </w:r>
    </w:p>
    <w:p w14:paraId="2AC02C27" w14:textId="77777777" w:rsidR="00C05360" w:rsidRDefault="00710DE2" w:rsidP="00710DE2">
      <w:pPr>
        <w:pStyle w:val="ListParagraph"/>
        <w:numPr>
          <w:ilvl w:val="0"/>
          <w:numId w:val="1"/>
        </w:numPr>
        <w:tabs>
          <w:tab w:val="left" w:pos="246"/>
        </w:tabs>
        <w:ind w:right="195" w:firstLine="0"/>
      </w:pPr>
      <w:r>
        <w:t>immediately</w:t>
      </w:r>
      <w:r>
        <w:rPr>
          <w:spacing w:val="28"/>
        </w:rPr>
        <w:t xml:space="preserve"> </w:t>
      </w:r>
      <w:r>
        <w:t>administer</w:t>
      </w:r>
      <w:r>
        <w:rPr>
          <w:spacing w:val="23"/>
        </w:rPr>
        <w:t xml:space="preserve"> </w:t>
      </w:r>
      <w:r>
        <w:t>0.1–0.5</w:t>
      </w:r>
      <w:r>
        <w:rPr>
          <w:spacing w:val="25"/>
        </w:rPr>
        <w:t xml:space="preserve"> </w:t>
      </w:r>
      <w:r>
        <w:t>mg</w:t>
      </w:r>
      <w:r>
        <w:rPr>
          <w:spacing w:val="26"/>
        </w:rPr>
        <w:t xml:space="preserve"> </w:t>
      </w:r>
      <w:r>
        <w:t>adrenaline</w:t>
      </w:r>
      <w:r>
        <w:rPr>
          <w:spacing w:val="28"/>
        </w:rPr>
        <w:t xml:space="preserve"> </w:t>
      </w:r>
      <w:r>
        <w:t>(epinephrine)</w:t>
      </w:r>
      <w:r>
        <w:rPr>
          <w:spacing w:val="27"/>
        </w:rPr>
        <w:t xml:space="preserve"> </w:t>
      </w:r>
      <w:r>
        <w:t>diluted</w:t>
      </w:r>
      <w:r>
        <w:rPr>
          <w:spacing w:val="26"/>
        </w:rPr>
        <w:t xml:space="preserve"> </w:t>
      </w:r>
      <w:r>
        <w:t>to</w:t>
      </w:r>
      <w:r>
        <w:rPr>
          <w:spacing w:val="28"/>
        </w:rPr>
        <w:t xml:space="preserve"> </w:t>
      </w:r>
      <w:r>
        <w:t>10</w:t>
      </w:r>
      <w:r>
        <w:rPr>
          <w:spacing w:val="25"/>
        </w:rPr>
        <w:t xml:space="preserve"> </w:t>
      </w:r>
      <w:r>
        <w:t>mL</w:t>
      </w:r>
      <w:r>
        <w:rPr>
          <w:spacing w:val="26"/>
        </w:rPr>
        <w:t xml:space="preserve"> </w:t>
      </w:r>
      <w:r>
        <w:t>with</w:t>
      </w:r>
      <w:r>
        <w:rPr>
          <w:spacing w:val="24"/>
        </w:rPr>
        <w:t xml:space="preserve"> </w:t>
      </w:r>
      <w:r>
        <w:t>0.9</w:t>
      </w:r>
      <w:r>
        <w:rPr>
          <w:spacing w:val="25"/>
        </w:rPr>
        <w:t xml:space="preserve"> </w:t>
      </w:r>
      <w:r>
        <w:t>%</w:t>
      </w:r>
      <w:r>
        <w:rPr>
          <w:spacing w:val="28"/>
        </w:rPr>
        <w:t xml:space="preserve"> </w:t>
      </w:r>
      <w:r>
        <w:t>saline intravenously (repeat after 10 minutes if necessary).</w:t>
      </w:r>
    </w:p>
    <w:p w14:paraId="296A956F" w14:textId="77777777" w:rsidR="00C05360" w:rsidRDefault="00710DE2" w:rsidP="00710DE2">
      <w:pPr>
        <w:pStyle w:val="BodyText"/>
        <w:spacing w:before="122"/>
      </w:pPr>
      <w:r>
        <w:t>Urticarial</w:t>
      </w:r>
      <w:r>
        <w:rPr>
          <w:spacing w:val="-3"/>
        </w:rPr>
        <w:t xml:space="preserve"> </w:t>
      </w:r>
      <w:r>
        <w:t>reactions</w:t>
      </w:r>
      <w:r>
        <w:rPr>
          <w:spacing w:val="-5"/>
        </w:rPr>
        <w:t xml:space="preserve"> </w:t>
      </w:r>
      <w:r>
        <w:t>of</w:t>
      </w:r>
      <w:r>
        <w:rPr>
          <w:spacing w:val="-3"/>
        </w:rPr>
        <w:t xml:space="preserve"> </w:t>
      </w:r>
      <w:r>
        <w:t>the</w:t>
      </w:r>
      <w:r>
        <w:rPr>
          <w:spacing w:val="-3"/>
        </w:rPr>
        <w:t xml:space="preserve"> </w:t>
      </w:r>
      <w:r>
        <w:t>skin</w:t>
      </w:r>
      <w:r>
        <w:rPr>
          <w:spacing w:val="-4"/>
        </w:rPr>
        <w:t xml:space="preserve"> </w:t>
      </w:r>
      <w:r>
        <w:t>occurred</w:t>
      </w:r>
      <w:r>
        <w:rPr>
          <w:spacing w:val="-6"/>
        </w:rPr>
        <w:t xml:space="preserve"> </w:t>
      </w:r>
      <w:r>
        <w:t>very</w:t>
      </w:r>
      <w:r>
        <w:rPr>
          <w:spacing w:val="-5"/>
        </w:rPr>
        <w:t xml:space="preserve"> </w:t>
      </w:r>
      <w:r>
        <w:t>rarely</w:t>
      </w:r>
      <w:r>
        <w:rPr>
          <w:spacing w:val="-2"/>
        </w:rPr>
        <w:t xml:space="preserve"> (&lt;1/10000).</w:t>
      </w:r>
    </w:p>
    <w:p w14:paraId="78F37ED0" w14:textId="77777777" w:rsidR="00C05360" w:rsidRDefault="00710DE2" w:rsidP="00710DE2">
      <w:pPr>
        <w:pStyle w:val="BodyText"/>
        <w:spacing w:before="147" w:line="264" w:lineRule="auto"/>
        <w:ind w:right="198"/>
      </w:pPr>
      <w:r>
        <w:t>Two anaphylactic deaths have been reported following indocyanine green administration during cardiac catheterization. One of these was in a patient with a history of penicillin and sulfa allergy. Deaths due to anaphylaxis occurred in less than 1/330000 (estimate) including single reports.</w:t>
      </w:r>
    </w:p>
    <w:p w14:paraId="3054FA4F" w14:textId="77777777" w:rsidR="00C05360" w:rsidRDefault="00710DE2" w:rsidP="00710DE2">
      <w:pPr>
        <w:pStyle w:val="Heading3"/>
        <w:spacing w:before="244"/>
      </w:pPr>
      <w:bookmarkStart w:id="17" w:name="Reporting_suspected_adverse_effects"/>
      <w:bookmarkEnd w:id="17"/>
      <w:r>
        <w:t>Reporting</w:t>
      </w:r>
      <w:r>
        <w:rPr>
          <w:spacing w:val="-7"/>
        </w:rPr>
        <w:t xml:space="preserve"> </w:t>
      </w:r>
      <w:r>
        <w:t>suspected</w:t>
      </w:r>
      <w:r>
        <w:rPr>
          <w:spacing w:val="-7"/>
        </w:rPr>
        <w:t xml:space="preserve"> </w:t>
      </w:r>
      <w:r>
        <w:t>adverse</w:t>
      </w:r>
      <w:r>
        <w:rPr>
          <w:spacing w:val="-6"/>
        </w:rPr>
        <w:t xml:space="preserve"> </w:t>
      </w:r>
      <w:r>
        <w:rPr>
          <w:spacing w:val="-2"/>
        </w:rPr>
        <w:t>effects</w:t>
      </w:r>
    </w:p>
    <w:p w14:paraId="47136F35" w14:textId="77777777" w:rsidR="00C05360" w:rsidRDefault="00710DE2" w:rsidP="00710DE2">
      <w:pPr>
        <w:pStyle w:val="BodyText"/>
        <w:ind w:right="192"/>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r>
          <w:rPr>
            <w:color w:val="0000FF"/>
            <w:u w:val="single" w:color="0000FF"/>
          </w:rPr>
          <w:t>www.tga.gov.au/reporting-</w:t>
        </w:r>
      </w:hyperlink>
      <w:r>
        <w:rPr>
          <w:color w:val="0000FF"/>
        </w:rPr>
        <w:t xml:space="preserve"> </w:t>
      </w:r>
      <w:hyperlink r:id="rId11">
        <w:r>
          <w:rPr>
            <w:color w:val="0000FF"/>
            <w:spacing w:val="-2"/>
            <w:u w:val="single" w:color="0000FF"/>
          </w:rPr>
          <w:t>problems</w:t>
        </w:r>
        <w:r>
          <w:rPr>
            <w:spacing w:val="-2"/>
          </w:rPr>
          <w:t>.</w:t>
        </w:r>
      </w:hyperlink>
    </w:p>
    <w:p w14:paraId="4F9E1B2C" w14:textId="77777777" w:rsidR="00C05360" w:rsidRDefault="00C05360" w:rsidP="00710DE2">
      <w:pPr>
        <w:pStyle w:val="BodyText"/>
        <w:spacing w:before="63"/>
        <w:ind w:left="0"/>
        <w:rPr>
          <w:sz w:val="19"/>
        </w:rPr>
      </w:pPr>
    </w:p>
    <w:p w14:paraId="7F85356E" w14:textId="77777777" w:rsidR="00C05360" w:rsidRDefault="00710DE2" w:rsidP="00710DE2">
      <w:pPr>
        <w:pStyle w:val="Heading2"/>
        <w:numPr>
          <w:ilvl w:val="1"/>
          <w:numId w:val="4"/>
        </w:numPr>
        <w:tabs>
          <w:tab w:val="left" w:pos="678"/>
        </w:tabs>
        <w:ind w:hanging="578"/>
      </w:pPr>
      <w:bookmarkStart w:id="18" w:name="4.9_Overdose"/>
      <w:bookmarkEnd w:id="18"/>
      <w:r>
        <w:rPr>
          <w:smallCaps/>
          <w:spacing w:val="-2"/>
        </w:rPr>
        <w:t>Overdose</w:t>
      </w:r>
    </w:p>
    <w:p w14:paraId="345FC3FC" w14:textId="77777777" w:rsidR="00C05360" w:rsidRDefault="00710DE2" w:rsidP="00710DE2">
      <w:pPr>
        <w:pStyle w:val="BodyText"/>
        <w:spacing w:before="163"/>
      </w:pPr>
      <w:r>
        <w:t>Up</w:t>
      </w:r>
      <w:r>
        <w:rPr>
          <w:spacing w:val="-3"/>
        </w:rPr>
        <w:t xml:space="preserve"> </w:t>
      </w:r>
      <w:r>
        <w:t>to</w:t>
      </w:r>
      <w:r>
        <w:rPr>
          <w:spacing w:val="-4"/>
        </w:rPr>
        <w:t xml:space="preserve"> </w:t>
      </w:r>
      <w:r>
        <w:t>now</w:t>
      </w:r>
      <w:r>
        <w:rPr>
          <w:spacing w:val="-4"/>
        </w:rPr>
        <w:t xml:space="preserve"> </w:t>
      </w:r>
      <w:r>
        <w:t>no</w:t>
      </w:r>
      <w:r>
        <w:rPr>
          <w:spacing w:val="-4"/>
        </w:rPr>
        <w:t xml:space="preserve"> </w:t>
      </w:r>
      <w:r>
        <w:t>case</w:t>
      </w:r>
      <w:r>
        <w:rPr>
          <w:spacing w:val="-4"/>
        </w:rPr>
        <w:t xml:space="preserve"> </w:t>
      </w:r>
      <w:r>
        <w:t>of</w:t>
      </w:r>
      <w:r>
        <w:rPr>
          <w:spacing w:val="-5"/>
        </w:rPr>
        <w:t xml:space="preserve"> </w:t>
      </w:r>
      <w:r>
        <w:t>medicinal</w:t>
      </w:r>
      <w:r>
        <w:rPr>
          <w:spacing w:val="-2"/>
        </w:rPr>
        <w:t xml:space="preserve"> </w:t>
      </w:r>
      <w:r>
        <w:t>product</w:t>
      </w:r>
      <w:r>
        <w:rPr>
          <w:spacing w:val="-4"/>
        </w:rPr>
        <w:t xml:space="preserve"> </w:t>
      </w:r>
      <w:r>
        <w:t>overdose</w:t>
      </w:r>
      <w:r>
        <w:rPr>
          <w:spacing w:val="-4"/>
        </w:rPr>
        <w:t xml:space="preserve"> </w:t>
      </w:r>
      <w:r>
        <w:t>or</w:t>
      </w:r>
      <w:r>
        <w:rPr>
          <w:spacing w:val="-2"/>
        </w:rPr>
        <w:t xml:space="preserve"> </w:t>
      </w:r>
      <w:r>
        <w:t>laboratory</w:t>
      </w:r>
      <w:r>
        <w:rPr>
          <w:spacing w:val="-1"/>
        </w:rPr>
        <w:t xml:space="preserve"> </w:t>
      </w:r>
      <w:r>
        <w:t>findings</w:t>
      </w:r>
      <w:r>
        <w:rPr>
          <w:spacing w:val="-2"/>
        </w:rPr>
        <w:t xml:space="preserve"> </w:t>
      </w:r>
      <w:r>
        <w:t>accompanying</w:t>
      </w:r>
      <w:r>
        <w:rPr>
          <w:spacing w:val="-3"/>
        </w:rPr>
        <w:t xml:space="preserve"> </w:t>
      </w:r>
      <w:r>
        <w:t>overdose</w:t>
      </w:r>
      <w:r>
        <w:rPr>
          <w:spacing w:val="-4"/>
        </w:rPr>
        <w:t xml:space="preserve"> </w:t>
      </w:r>
      <w:r>
        <w:t>of VERDYE has been reported.</w:t>
      </w:r>
    </w:p>
    <w:p w14:paraId="58EE5A4F" w14:textId="77777777" w:rsidR="00C05360" w:rsidRDefault="00710DE2" w:rsidP="00710DE2">
      <w:pPr>
        <w:pStyle w:val="BodyText"/>
        <w:spacing w:before="120"/>
      </w:pPr>
      <w:r>
        <w:t>For</w:t>
      </w:r>
      <w:r>
        <w:rPr>
          <w:spacing w:val="-8"/>
        </w:rPr>
        <w:t xml:space="preserve"> </w:t>
      </w:r>
      <w:r>
        <w:t>information</w:t>
      </w:r>
      <w:r>
        <w:rPr>
          <w:spacing w:val="-9"/>
        </w:rPr>
        <w:t xml:space="preserve"> </w:t>
      </w:r>
      <w:r>
        <w:t>on</w:t>
      </w:r>
      <w:r>
        <w:rPr>
          <w:spacing w:val="-11"/>
        </w:rPr>
        <w:t xml:space="preserve"> </w:t>
      </w:r>
      <w:r>
        <w:t>the</w:t>
      </w:r>
      <w:r>
        <w:rPr>
          <w:spacing w:val="-10"/>
        </w:rPr>
        <w:t xml:space="preserve"> </w:t>
      </w:r>
      <w:r>
        <w:t>management</w:t>
      </w:r>
      <w:r>
        <w:rPr>
          <w:spacing w:val="-7"/>
        </w:rPr>
        <w:t xml:space="preserve"> </w:t>
      </w:r>
      <w:r>
        <w:t>of</w:t>
      </w:r>
      <w:r>
        <w:rPr>
          <w:spacing w:val="-11"/>
        </w:rPr>
        <w:t xml:space="preserve"> </w:t>
      </w:r>
      <w:r>
        <w:t>overdose,</w:t>
      </w:r>
      <w:r>
        <w:rPr>
          <w:spacing w:val="-10"/>
        </w:rPr>
        <w:t xml:space="preserve"> </w:t>
      </w:r>
      <w:r>
        <w:t>contact</w:t>
      </w:r>
      <w:r>
        <w:rPr>
          <w:spacing w:val="-7"/>
        </w:rPr>
        <w:t xml:space="preserve"> </w:t>
      </w:r>
      <w:r>
        <w:t>the</w:t>
      </w:r>
      <w:r>
        <w:rPr>
          <w:spacing w:val="-10"/>
        </w:rPr>
        <w:t xml:space="preserve"> </w:t>
      </w:r>
      <w:r>
        <w:t>Poisons</w:t>
      </w:r>
      <w:r>
        <w:rPr>
          <w:spacing w:val="-8"/>
        </w:rPr>
        <w:t xml:space="preserve"> </w:t>
      </w:r>
      <w:r>
        <w:t>Information</w:t>
      </w:r>
      <w:r>
        <w:rPr>
          <w:spacing w:val="-9"/>
        </w:rPr>
        <w:t xml:space="preserve"> </w:t>
      </w:r>
      <w:r>
        <w:t>Centre</w:t>
      </w:r>
      <w:r>
        <w:rPr>
          <w:spacing w:val="-10"/>
        </w:rPr>
        <w:t xml:space="preserve"> </w:t>
      </w:r>
      <w:r>
        <w:t>on</w:t>
      </w:r>
      <w:r>
        <w:rPr>
          <w:spacing w:val="-9"/>
        </w:rPr>
        <w:t xml:space="preserve"> </w:t>
      </w:r>
      <w:r>
        <w:t>13 11</w:t>
      </w:r>
      <w:r>
        <w:rPr>
          <w:spacing w:val="-3"/>
        </w:rPr>
        <w:t xml:space="preserve"> </w:t>
      </w:r>
      <w:r>
        <w:t xml:space="preserve">26 </w:t>
      </w:r>
      <w:r>
        <w:rPr>
          <w:spacing w:val="-2"/>
        </w:rPr>
        <w:t>(Australia).</w:t>
      </w:r>
    </w:p>
    <w:p w14:paraId="4B0B78A4" w14:textId="77777777" w:rsidR="00C05360" w:rsidRDefault="00C05360" w:rsidP="00710DE2">
      <w:pPr>
        <w:pStyle w:val="BodyText"/>
        <w:spacing w:before="28"/>
        <w:ind w:left="0"/>
      </w:pPr>
    </w:p>
    <w:p w14:paraId="122013A8" w14:textId="77777777" w:rsidR="00C05360" w:rsidRDefault="00710DE2" w:rsidP="00710DE2">
      <w:pPr>
        <w:pStyle w:val="Heading1"/>
        <w:numPr>
          <w:ilvl w:val="0"/>
          <w:numId w:val="4"/>
        </w:numPr>
        <w:tabs>
          <w:tab w:val="left" w:pos="532"/>
        </w:tabs>
      </w:pPr>
      <w:bookmarkStart w:id="19" w:name="5_Pharmacological_properties"/>
      <w:bookmarkEnd w:id="19"/>
      <w:r>
        <w:rPr>
          <w:spacing w:val="-2"/>
        </w:rPr>
        <w:t>PHARMACOLOGICAL</w:t>
      </w:r>
      <w:r>
        <w:rPr>
          <w:spacing w:val="12"/>
        </w:rPr>
        <w:t xml:space="preserve"> </w:t>
      </w:r>
      <w:r>
        <w:rPr>
          <w:spacing w:val="-2"/>
        </w:rPr>
        <w:t>PROPERTIES</w:t>
      </w:r>
    </w:p>
    <w:p w14:paraId="739ED2F8" w14:textId="77777777" w:rsidR="00C05360" w:rsidRDefault="00710DE2" w:rsidP="00710DE2">
      <w:pPr>
        <w:pStyle w:val="Heading2"/>
        <w:numPr>
          <w:ilvl w:val="1"/>
          <w:numId w:val="4"/>
        </w:numPr>
        <w:tabs>
          <w:tab w:val="left" w:pos="678"/>
        </w:tabs>
        <w:spacing w:before="169"/>
        <w:ind w:hanging="578"/>
      </w:pPr>
      <w:bookmarkStart w:id="20" w:name="5.1_Pharmacodynamic_properties"/>
      <w:bookmarkEnd w:id="20"/>
      <w:r>
        <w:rPr>
          <w:smallCaps/>
          <w:spacing w:val="-2"/>
        </w:rPr>
        <w:t>Pharmacodynamic</w:t>
      </w:r>
      <w:r>
        <w:rPr>
          <w:smallCaps/>
          <w:spacing w:val="4"/>
        </w:rPr>
        <w:t xml:space="preserve"> </w:t>
      </w:r>
      <w:r>
        <w:rPr>
          <w:smallCaps/>
          <w:spacing w:val="-2"/>
        </w:rPr>
        <w:t>properties</w:t>
      </w:r>
    </w:p>
    <w:p w14:paraId="2F10641D" w14:textId="77777777" w:rsidR="00C05360" w:rsidRDefault="00710DE2" w:rsidP="00710DE2">
      <w:pPr>
        <w:pStyle w:val="BodyText"/>
        <w:spacing w:before="163" w:line="307" w:lineRule="auto"/>
        <w:ind w:right="4182"/>
      </w:pPr>
      <w:r>
        <w:t>Pharmacotherapeutic</w:t>
      </w:r>
      <w:r>
        <w:rPr>
          <w:spacing w:val="-8"/>
        </w:rPr>
        <w:t xml:space="preserve"> </w:t>
      </w:r>
      <w:r>
        <w:t>group:</w:t>
      </w:r>
      <w:r>
        <w:rPr>
          <w:spacing w:val="-8"/>
        </w:rPr>
        <w:t xml:space="preserve"> </w:t>
      </w:r>
      <w:r>
        <w:t>Other</w:t>
      </w:r>
      <w:r>
        <w:rPr>
          <w:spacing w:val="-10"/>
        </w:rPr>
        <w:t xml:space="preserve"> </w:t>
      </w:r>
      <w:r>
        <w:t>diagnostic</w:t>
      </w:r>
      <w:r>
        <w:rPr>
          <w:spacing w:val="-8"/>
        </w:rPr>
        <w:t xml:space="preserve"> </w:t>
      </w:r>
      <w:r>
        <w:t>agents ATC code: V04CX</w:t>
      </w:r>
    </w:p>
    <w:p w14:paraId="22DD754B" w14:textId="77777777" w:rsidR="00C05360" w:rsidRDefault="00710DE2" w:rsidP="00710DE2">
      <w:pPr>
        <w:pStyle w:val="BodyText"/>
        <w:spacing w:line="241" w:lineRule="exact"/>
      </w:pPr>
      <w:r>
        <w:t>Indocyanine</w:t>
      </w:r>
      <w:r>
        <w:rPr>
          <w:spacing w:val="-1"/>
        </w:rPr>
        <w:t xml:space="preserve"> </w:t>
      </w:r>
      <w:r>
        <w:t>green has</w:t>
      </w:r>
      <w:r>
        <w:rPr>
          <w:spacing w:val="1"/>
        </w:rPr>
        <w:t xml:space="preserve"> </w:t>
      </w:r>
      <w:r>
        <w:t>a</w:t>
      </w:r>
      <w:r>
        <w:rPr>
          <w:spacing w:val="1"/>
        </w:rPr>
        <w:t xml:space="preserve"> </w:t>
      </w:r>
      <w:r>
        <w:t>sharply</w:t>
      </w:r>
      <w:r>
        <w:rPr>
          <w:spacing w:val="1"/>
        </w:rPr>
        <w:t xml:space="preserve"> </w:t>
      </w:r>
      <w:r>
        <w:t>defined spectral</w:t>
      </w:r>
      <w:r>
        <w:rPr>
          <w:spacing w:val="1"/>
        </w:rPr>
        <w:t xml:space="preserve"> </w:t>
      </w:r>
      <w:r>
        <w:t>peak absorption of near-infrared light</w:t>
      </w:r>
      <w:r>
        <w:rPr>
          <w:spacing w:val="1"/>
        </w:rPr>
        <w:t xml:space="preserve"> </w:t>
      </w:r>
      <w:r>
        <w:t>at</w:t>
      </w:r>
      <w:r>
        <w:rPr>
          <w:spacing w:val="1"/>
        </w:rPr>
        <w:t xml:space="preserve"> </w:t>
      </w:r>
      <w:r>
        <w:t>800</w:t>
      </w:r>
      <w:r>
        <w:rPr>
          <w:spacing w:val="1"/>
        </w:rPr>
        <w:t xml:space="preserve"> </w:t>
      </w:r>
      <w:r>
        <w:t>nm</w:t>
      </w:r>
      <w:r>
        <w:rPr>
          <w:spacing w:val="3"/>
        </w:rPr>
        <w:t xml:space="preserve"> </w:t>
      </w:r>
      <w:r>
        <w:rPr>
          <w:spacing w:val="-5"/>
        </w:rPr>
        <w:t>in</w:t>
      </w:r>
    </w:p>
    <w:p w14:paraId="24E98009" w14:textId="77777777" w:rsidR="00C05360" w:rsidRDefault="00710DE2" w:rsidP="00710DE2">
      <w:pPr>
        <w:pStyle w:val="BodyText"/>
        <w:spacing w:before="1"/>
      </w:pPr>
      <w:r>
        <w:t>blood</w:t>
      </w:r>
      <w:r>
        <w:rPr>
          <w:spacing w:val="29"/>
        </w:rPr>
        <w:t xml:space="preserve"> </w:t>
      </w:r>
      <w:r>
        <w:t>plasma</w:t>
      </w:r>
      <w:r>
        <w:rPr>
          <w:spacing w:val="31"/>
        </w:rPr>
        <w:t xml:space="preserve"> </w:t>
      </w:r>
      <w:r>
        <w:t>or</w:t>
      </w:r>
      <w:r>
        <w:rPr>
          <w:spacing w:val="34"/>
        </w:rPr>
        <w:t xml:space="preserve"> </w:t>
      </w:r>
      <w:r>
        <w:t>blood.</w:t>
      </w:r>
      <w:r>
        <w:rPr>
          <w:spacing w:val="35"/>
        </w:rPr>
        <w:t xml:space="preserve"> </w:t>
      </w:r>
      <w:r>
        <w:t>This</w:t>
      </w:r>
      <w:r>
        <w:rPr>
          <w:spacing w:val="35"/>
        </w:rPr>
        <w:t xml:space="preserve"> </w:t>
      </w:r>
      <w:r>
        <w:t>is</w:t>
      </w:r>
      <w:r>
        <w:rPr>
          <w:spacing w:val="33"/>
        </w:rPr>
        <w:t xml:space="preserve"> </w:t>
      </w:r>
      <w:r>
        <w:t>the</w:t>
      </w:r>
      <w:r>
        <w:rPr>
          <w:spacing w:val="33"/>
        </w:rPr>
        <w:t xml:space="preserve"> </w:t>
      </w:r>
      <w:r>
        <w:t>same</w:t>
      </w:r>
      <w:r>
        <w:rPr>
          <w:spacing w:val="34"/>
        </w:rPr>
        <w:t xml:space="preserve"> </w:t>
      </w:r>
      <w:r>
        <w:t>wavelength</w:t>
      </w:r>
      <w:r>
        <w:rPr>
          <w:spacing w:val="35"/>
        </w:rPr>
        <w:t xml:space="preserve"> </w:t>
      </w:r>
      <w:r>
        <w:t>at</w:t>
      </w:r>
      <w:r>
        <w:rPr>
          <w:spacing w:val="34"/>
        </w:rPr>
        <w:t xml:space="preserve"> </w:t>
      </w:r>
      <w:r>
        <w:t>which</w:t>
      </w:r>
      <w:r>
        <w:rPr>
          <w:spacing w:val="32"/>
        </w:rPr>
        <w:t xml:space="preserve"> </w:t>
      </w:r>
      <w:r>
        <w:t>the</w:t>
      </w:r>
      <w:r>
        <w:rPr>
          <w:spacing w:val="38"/>
        </w:rPr>
        <w:t xml:space="preserve"> </w:t>
      </w:r>
      <w:r>
        <w:t>optical</w:t>
      </w:r>
      <w:r>
        <w:rPr>
          <w:spacing w:val="35"/>
        </w:rPr>
        <w:t xml:space="preserve"> </w:t>
      </w:r>
      <w:r>
        <w:t>density</w:t>
      </w:r>
      <w:r>
        <w:rPr>
          <w:spacing w:val="34"/>
        </w:rPr>
        <w:t xml:space="preserve"> </w:t>
      </w:r>
      <w:r>
        <w:t>of</w:t>
      </w:r>
      <w:r>
        <w:rPr>
          <w:spacing w:val="33"/>
        </w:rPr>
        <w:t xml:space="preserve"> </w:t>
      </w:r>
      <w:r>
        <w:rPr>
          <w:spacing w:val="-2"/>
        </w:rPr>
        <w:t>oxygenated</w:t>
      </w:r>
    </w:p>
    <w:p w14:paraId="2CE19F2E" w14:textId="77777777" w:rsidR="00C05360" w:rsidRDefault="00C05360" w:rsidP="00710DE2">
      <w:pPr>
        <w:sectPr w:rsidR="00C05360">
          <w:pgSz w:w="11910" w:h="16840"/>
          <w:pgMar w:top="1340" w:right="1240" w:bottom="940" w:left="1340" w:header="0" w:footer="740" w:gutter="0"/>
          <w:cols w:space="720"/>
        </w:sectPr>
      </w:pPr>
    </w:p>
    <w:p w14:paraId="66A46D3E" w14:textId="77777777" w:rsidR="00C05360" w:rsidRDefault="00710DE2" w:rsidP="00710DE2">
      <w:pPr>
        <w:pStyle w:val="BodyText"/>
        <w:spacing w:before="33"/>
        <w:ind w:right="192"/>
      </w:pPr>
      <w:proofErr w:type="spellStart"/>
      <w:r>
        <w:lastRenderedPageBreak/>
        <w:t>haemoglobin</w:t>
      </w:r>
      <w:proofErr w:type="spellEnd"/>
      <w:r>
        <w:rPr>
          <w:spacing w:val="-13"/>
        </w:rPr>
        <w:t xml:space="preserve"> </w:t>
      </w:r>
      <w:r>
        <w:t>in</w:t>
      </w:r>
      <w:r>
        <w:rPr>
          <w:spacing w:val="-12"/>
        </w:rPr>
        <w:t xml:space="preserve"> </w:t>
      </w:r>
      <w:r>
        <w:t>blood</w:t>
      </w:r>
      <w:r>
        <w:rPr>
          <w:spacing w:val="-13"/>
        </w:rPr>
        <w:t xml:space="preserve"> </w:t>
      </w:r>
      <w:r>
        <w:t>approximately</w:t>
      </w:r>
      <w:r>
        <w:rPr>
          <w:spacing w:val="-12"/>
        </w:rPr>
        <w:t xml:space="preserve"> </w:t>
      </w:r>
      <w:r>
        <w:t>equals</w:t>
      </w:r>
      <w:r>
        <w:rPr>
          <w:spacing w:val="-13"/>
        </w:rPr>
        <w:t xml:space="preserve"> </w:t>
      </w:r>
      <w:r>
        <w:t>that</w:t>
      </w:r>
      <w:r>
        <w:rPr>
          <w:spacing w:val="-12"/>
        </w:rPr>
        <w:t xml:space="preserve"> </w:t>
      </w:r>
      <w:r>
        <w:t>of</w:t>
      </w:r>
      <w:r>
        <w:rPr>
          <w:spacing w:val="-13"/>
        </w:rPr>
        <w:t xml:space="preserve"> </w:t>
      </w:r>
      <w:r>
        <w:t>reduced</w:t>
      </w:r>
      <w:r>
        <w:rPr>
          <w:spacing w:val="-12"/>
        </w:rPr>
        <w:t xml:space="preserve"> </w:t>
      </w:r>
      <w:proofErr w:type="spellStart"/>
      <w:r>
        <w:t>haemoglobin</w:t>
      </w:r>
      <w:proofErr w:type="spellEnd"/>
      <w:r>
        <w:t>.</w:t>
      </w:r>
      <w:r>
        <w:rPr>
          <w:spacing w:val="-12"/>
        </w:rPr>
        <w:t xml:space="preserve"> </w:t>
      </w:r>
      <w:r>
        <w:t>Therefore,</w:t>
      </w:r>
      <w:r>
        <w:rPr>
          <w:spacing w:val="-13"/>
        </w:rPr>
        <w:t xml:space="preserve"> </w:t>
      </w:r>
      <w:r>
        <w:t>this</w:t>
      </w:r>
      <w:r>
        <w:rPr>
          <w:spacing w:val="-12"/>
        </w:rPr>
        <w:t xml:space="preserve"> </w:t>
      </w:r>
      <w:r>
        <w:t>coincidental light</w:t>
      </w:r>
      <w:r>
        <w:rPr>
          <w:spacing w:val="-4"/>
        </w:rPr>
        <w:t xml:space="preserve"> </w:t>
      </w:r>
      <w:r>
        <w:t>absorption</w:t>
      </w:r>
      <w:r>
        <w:rPr>
          <w:spacing w:val="-7"/>
        </w:rPr>
        <w:t xml:space="preserve"> </w:t>
      </w:r>
      <w:r>
        <w:t>makes</w:t>
      </w:r>
      <w:r>
        <w:rPr>
          <w:spacing w:val="-4"/>
        </w:rPr>
        <w:t xml:space="preserve"> </w:t>
      </w:r>
      <w:r>
        <w:t>it</w:t>
      </w:r>
      <w:r>
        <w:rPr>
          <w:spacing w:val="-7"/>
        </w:rPr>
        <w:t xml:space="preserve"> </w:t>
      </w:r>
      <w:r>
        <w:t>possible</w:t>
      </w:r>
      <w:r>
        <w:rPr>
          <w:spacing w:val="-5"/>
        </w:rPr>
        <w:t xml:space="preserve"> </w:t>
      </w:r>
      <w:r>
        <w:t>to</w:t>
      </w:r>
      <w:r>
        <w:rPr>
          <w:spacing w:val="-7"/>
        </w:rPr>
        <w:t xml:space="preserve"> </w:t>
      </w:r>
      <w:r>
        <w:t>measure</w:t>
      </w:r>
      <w:r>
        <w:rPr>
          <w:spacing w:val="-4"/>
        </w:rPr>
        <w:t xml:space="preserve"> </w:t>
      </w:r>
      <w:r>
        <w:t>indocyanine</w:t>
      </w:r>
      <w:r>
        <w:rPr>
          <w:spacing w:val="-4"/>
        </w:rPr>
        <w:t xml:space="preserve"> </w:t>
      </w:r>
      <w:r>
        <w:t>green</w:t>
      </w:r>
      <w:r>
        <w:rPr>
          <w:spacing w:val="-7"/>
        </w:rPr>
        <w:t xml:space="preserve"> </w:t>
      </w:r>
      <w:r>
        <w:t>concentrations</w:t>
      </w:r>
      <w:r>
        <w:rPr>
          <w:spacing w:val="-4"/>
        </w:rPr>
        <w:t xml:space="preserve"> </w:t>
      </w:r>
      <w:r>
        <w:t>in</w:t>
      </w:r>
      <w:r>
        <w:rPr>
          <w:spacing w:val="-5"/>
        </w:rPr>
        <w:t xml:space="preserve"> </w:t>
      </w:r>
      <w:r>
        <w:t>blood,</w:t>
      </w:r>
      <w:r>
        <w:rPr>
          <w:spacing w:val="-7"/>
        </w:rPr>
        <w:t xml:space="preserve"> </w:t>
      </w:r>
      <w:r>
        <w:t>plasma</w:t>
      </w:r>
      <w:r>
        <w:rPr>
          <w:spacing w:val="-4"/>
        </w:rPr>
        <w:t xml:space="preserve"> </w:t>
      </w:r>
      <w:r>
        <w:t>and serum in</w:t>
      </w:r>
      <w:r>
        <w:rPr>
          <w:spacing w:val="-1"/>
        </w:rPr>
        <w:t xml:space="preserve"> </w:t>
      </w:r>
      <w:r>
        <w:t>terms of its optical density at 800 nm, independent of variations in oxygen saturation level.</w:t>
      </w:r>
    </w:p>
    <w:p w14:paraId="4CFFD2F1" w14:textId="77777777" w:rsidR="00C05360" w:rsidRDefault="00710DE2" w:rsidP="00710DE2">
      <w:pPr>
        <w:pStyle w:val="BodyText"/>
        <w:spacing w:before="124"/>
        <w:ind w:right="194"/>
      </w:pPr>
      <w:r>
        <w:t>Indocyanine</w:t>
      </w:r>
      <w:r>
        <w:rPr>
          <w:spacing w:val="-6"/>
        </w:rPr>
        <w:t xml:space="preserve"> </w:t>
      </w:r>
      <w:r>
        <w:t>green</w:t>
      </w:r>
      <w:r>
        <w:rPr>
          <w:spacing w:val="-7"/>
        </w:rPr>
        <w:t xml:space="preserve"> </w:t>
      </w:r>
      <w:r>
        <w:t>permits</w:t>
      </w:r>
      <w:r>
        <w:rPr>
          <w:spacing w:val="-9"/>
        </w:rPr>
        <w:t xml:space="preserve"> </w:t>
      </w:r>
      <w:r>
        <w:t>recording</w:t>
      </w:r>
      <w:r>
        <w:rPr>
          <w:spacing w:val="-7"/>
        </w:rPr>
        <w:t xml:space="preserve"> </w:t>
      </w:r>
      <w:r>
        <w:t>of</w:t>
      </w:r>
      <w:r>
        <w:rPr>
          <w:spacing w:val="-7"/>
        </w:rPr>
        <w:t xml:space="preserve"> </w:t>
      </w:r>
      <w:r>
        <w:t>the</w:t>
      </w:r>
      <w:r>
        <w:rPr>
          <w:spacing w:val="-6"/>
        </w:rPr>
        <w:t xml:space="preserve"> </w:t>
      </w:r>
      <w:r>
        <w:t>indicator-dilution</w:t>
      </w:r>
      <w:r>
        <w:rPr>
          <w:spacing w:val="-5"/>
        </w:rPr>
        <w:t xml:space="preserve"> </w:t>
      </w:r>
      <w:r>
        <w:t>curves</w:t>
      </w:r>
      <w:r>
        <w:rPr>
          <w:spacing w:val="-6"/>
        </w:rPr>
        <w:t xml:space="preserve"> </w:t>
      </w:r>
      <w:r>
        <w:t>for</w:t>
      </w:r>
      <w:r>
        <w:rPr>
          <w:spacing w:val="-7"/>
        </w:rPr>
        <w:t xml:space="preserve"> </w:t>
      </w:r>
      <w:r>
        <w:t>both</w:t>
      </w:r>
      <w:r>
        <w:rPr>
          <w:spacing w:val="-5"/>
        </w:rPr>
        <w:t xml:space="preserve"> </w:t>
      </w:r>
      <w:r>
        <w:t>diagnostic</w:t>
      </w:r>
      <w:r>
        <w:rPr>
          <w:spacing w:val="-4"/>
        </w:rPr>
        <w:t xml:space="preserve"> </w:t>
      </w:r>
      <w:r>
        <w:t>and</w:t>
      </w:r>
      <w:r>
        <w:rPr>
          <w:spacing w:val="-5"/>
        </w:rPr>
        <w:t xml:space="preserve"> </w:t>
      </w:r>
      <w:r>
        <w:t xml:space="preserve">research </w:t>
      </w:r>
      <w:r>
        <w:rPr>
          <w:spacing w:val="-2"/>
        </w:rPr>
        <w:t>purposes.</w:t>
      </w:r>
    </w:p>
    <w:p w14:paraId="0D4C4537" w14:textId="77777777" w:rsidR="00C05360" w:rsidRDefault="00710DE2" w:rsidP="00710DE2">
      <w:pPr>
        <w:pStyle w:val="BodyText"/>
        <w:spacing w:before="123"/>
      </w:pPr>
      <w:r>
        <w:t>Indocyanine</w:t>
      </w:r>
      <w:r>
        <w:rPr>
          <w:spacing w:val="-8"/>
        </w:rPr>
        <w:t xml:space="preserve"> </w:t>
      </w:r>
      <w:r>
        <w:t>green</w:t>
      </w:r>
      <w:r>
        <w:rPr>
          <w:spacing w:val="-9"/>
        </w:rPr>
        <w:t xml:space="preserve"> </w:t>
      </w:r>
      <w:r>
        <w:t>exhibits</w:t>
      </w:r>
      <w:r>
        <w:rPr>
          <w:spacing w:val="-7"/>
        </w:rPr>
        <w:t xml:space="preserve"> </w:t>
      </w:r>
      <w:r>
        <w:t>no</w:t>
      </w:r>
      <w:r>
        <w:rPr>
          <w:spacing w:val="-5"/>
        </w:rPr>
        <w:t xml:space="preserve"> </w:t>
      </w:r>
      <w:r>
        <w:t>pharmacological</w:t>
      </w:r>
      <w:r>
        <w:rPr>
          <w:spacing w:val="-8"/>
        </w:rPr>
        <w:t xml:space="preserve"> </w:t>
      </w:r>
      <w:r>
        <w:t>effects</w:t>
      </w:r>
      <w:r>
        <w:rPr>
          <w:spacing w:val="-8"/>
        </w:rPr>
        <w:t xml:space="preserve"> </w:t>
      </w:r>
      <w:r>
        <w:t>when</w:t>
      </w:r>
      <w:r>
        <w:rPr>
          <w:spacing w:val="-6"/>
        </w:rPr>
        <w:t xml:space="preserve"> </w:t>
      </w:r>
      <w:r>
        <w:t>administered</w:t>
      </w:r>
      <w:r>
        <w:rPr>
          <w:spacing w:val="-5"/>
        </w:rPr>
        <w:t xml:space="preserve"> </w:t>
      </w:r>
      <w:r>
        <w:rPr>
          <w:spacing w:val="-2"/>
        </w:rPr>
        <w:t>intravenously.</w:t>
      </w:r>
    </w:p>
    <w:p w14:paraId="42080468" w14:textId="77777777" w:rsidR="00C05360" w:rsidRDefault="00C05360" w:rsidP="00710DE2">
      <w:pPr>
        <w:pStyle w:val="BodyText"/>
        <w:ind w:left="0"/>
      </w:pPr>
    </w:p>
    <w:p w14:paraId="489DD0D0" w14:textId="77777777" w:rsidR="00C05360" w:rsidRDefault="00710DE2" w:rsidP="00710DE2">
      <w:pPr>
        <w:pStyle w:val="Heading2"/>
        <w:numPr>
          <w:ilvl w:val="1"/>
          <w:numId w:val="4"/>
        </w:numPr>
        <w:tabs>
          <w:tab w:val="left" w:pos="678"/>
        </w:tabs>
        <w:spacing w:before="1"/>
        <w:ind w:hanging="578"/>
      </w:pPr>
      <w:bookmarkStart w:id="21" w:name="5.2_Pharmacokinetic_properties"/>
      <w:bookmarkEnd w:id="21"/>
      <w:r>
        <w:rPr>
          <w:smallCaps/>
          <w:spacing w:val="-2"/>
        </w:rPr>
        <w:t>Pharmacokinetic</w:t>
      </w:r>
      <w:r>
        <w:rPr>
          <w:smallCaps/>
          <w:spacing w:val="8"/>
        </w:rPr>
        <w:t xml:space="preserve"> </w:t>
      </w:r>
      <w:r>
        <w:rPr>
          <w:smallCaps/>
          <w:spacing w:val="-2"/>
        </w:rPr>
        <w:t>properties</w:t>
      </w:r>
    </w:p>
    <w:p w14:paraId="69609CE4" w14:textId="77777777" w:rsidR="00C05360" w:rsidRDefault="00C05360" w:rsidP="00710DE2">
      <w:pPr>
        <w:pStyle w:val="BodyText"/>
        <w:spacing w:before="33"/>
        <w:ind w:left="0"/>
        <w:rPr>
          <w:b/>
          <w:sz w:val="19"/>
        </w:rPr>
      </w:pPr>
    </w:p>
    <w:p w14:paraId="3A6FD528" w14:textId="77777777" w:rsidR="00C05360" w:rsidRDefault="00710DE2" w:rsidP="00710DE2">
      <w:pPr>
        <w:pStyle w:val="Heading3"/>
        <w:spacing w:before="1"/>
      </w:pPr>
      <w:bookmarkStart w:id="22" w:name="Distribution"/>
      <w:bookmarkEnd w:id="22"/>
      <w:r>
        <w:rPr>
          <w:spacing w:val="-2"/>
        </w:rPr>
        <w:t>Distribution</w:t>
      </w:r>
    </w:p>
    <w:p w14:paraId="6F5142CF" w14:textId="77777777" w:rsidR="00C05360" w:rsidRDefault="00710DE2" w:rsidP="00710DE2">
      <w:pPr>
        <w:pStyle w:val="BodyText"/>
        <w:ind w:right="197"/>
      </w:pPr>
      <w:r>
        <w:t>After</w:t>
      </w:r>
      <w:r>
        <w:rPr>
          <w:spacing w:val="-7"/>
        </w:rPr>
        <w:t xml:space="preserve"> </w:t>
      </w:r>
      <w:r>
        <w:t>intravenous</w:t>
      </w:r>
      <w:r>
        <w:rPr>
          <w:spacing w:val="-8"/>
        </w:rPr>
        <w:t xml:space="preserve"> </w:t>
      </w:r>
      <w:r>
        <w:t>injection</w:t>
      </w:r>
      <w:r>
        <w:rPr>
          <w:spacing w:val="-8"/>
        </w:rPr>
        <w:t xml:space="preserve"> </w:t>
      </w:r>
      <w:r>
        <w:t>indocyanine</w:t>
      </w:r>
      <w:r>
        <w:rPr>
          <w:spacing w:val="-7"/>
        </w:rPr>
        <w:t xml:space="preserve"> </w:t>
      </w:r>
      <w:r>
        <w:t>green</w:t>
      </w:r>
      <w:r>
        <w:rPr>
          <w:spacing w:val="-8"/>
        </w:rPr>
        <w:t xml:space="preserve"> </w:t>
      </w:r>
      <w:r>
        <w:t>undergoes</w:t>
      </w:r>
      <w:r>
        <w:rPr>
          <w:spacing w:val="-7"/>
        </w:rPr>
        <w:t xml:space="preserve"> </w:t>
      </w:r>
      <w:r>
        <w:t>no</w:t>
      </w:r>
      <w:r>
        <w:rPr>
          <w:spacing w:val="-6"/>
        </w:rPr>
        <w:t xml:space="preserve"> </w:t>
      </w:r>
      <w:r>
        <w:t>significant</w:t>
      </w:r>
      <w:r>
        <w:rPr>
          <w:spacing w:val="-7"/>
        </w:rPr>
        <w:t xml:space="preserve"> </w:t>
      </w:r>
      <w:r>
        <w:t>extrahepatic</w:t>
      </w:r>
      <w:r>
        <w:rPr>
          <w:spacing w:val="-8"/>
        </w:rPr>
        <w:t xml:space="preserve"> </w:t>
      </w:r>
      <w:r>
        <w:t>or</w:t>
      </w:r>
      <w:r>
        <w:rPr>
          <w:spacing w:val="-8"/>
        </w:rPr>
        <w:t xml:space="preserve"> </w:t>
      </w:r>
      <w:r>
        <w:t>enterohepatic circulation; simultaneous arterial and venous blood estimations have shown negligible renal, peripheral, or lung uptake</w:t>
      </w:r>
      <w:r>
        <w:rPr>
          <w:spacing w:val="-4"/>
        </w:rPr>
        <w:t xml:space="preserve"> </w:t>
      </w:r>
      <w:r>
        <w:t>of the dye. In</w:t>
      </w:r>
      <w:r>
        <w:rPr>
          <w:spacing w:val="-1"/>
        </w:rPr>
        <w:t xml:space="preserve"> </w:t>
      </w:r>
      <w:r>
        <w:t>healthy</w:t>
      </w:r>
      <w:r>
        <w:rPr>
          <w:spacing w:val="-2"/>
        </w:rPr>
        <w:t xml:space="preserve"> </w:t>
      </w:r>
      <w:r>
        <w:t>volunteers indocyanine green cannot be</w:t>
      </w:r>
      <w:r>
        <w:rPr>
          <w:spacing w:val="-2"/>
        </w:rPr>
        <w:t xml:space="preserve"> </w:t>
      </w:r>
      <w:r>
        <w:t>detected</w:t>
      </w:r>
      <w:r>
        <w:rPr>
          <w:spacing w:val="-3"/>
        </w:rPr>
        <w:t xml:space="preserve"> </w:t>
      </w:r>
      <w:r>
        <w:t>in either urine or cerebrospinal fluid.</w:t>
      </w:r>
    </w:p>
    <w:p w14:paraId="1B7CF2E4" w14:textId="77777777" w:rsidR="00C05360" w:rsidRDefault="00710DE2" w:rsidP="00710DE2">
      <w:pPr>
        <w:pStyle w:val="BodyText"/>
        <w:spacing w:before="102" w:line="237" w:lineRule="auto"/>
        <w:ind w:right="198"/>
      </w:pPr>
      <w:r>
        <w:t>Indocyanine</w:t>
      </w:r>
      <w:r>
        <w:rPr>
          <w:spacing w:val="-6"/>
        </w:rPr>
        <w:t xml:space="preserve"> </w:t>
      </w:r>
      <w:r>
        <w:t>green</w:t>
      </w:r>
      <w:r>
        <w:rPr>
          <w:spacing w:val="-7"/>
        </w:rPr>
        <w:t xml:space="preserve"> </w:t>
      </w:r>
      <w:r>
        <w:t>does</w:t>
      </w:r>
      <w:r>
        <w:rPr>
          <w:spacing w:val="-9"/>
        </w:rPr>
        <w:t xml:space="preserve"> </w:t>
      </w:r>
      <w:r>
        <w:t>not</w:t>
      </w:r>
      <w:r>
        <w:rPr>
          <w:spacing w:val="-6"/>
        </w:rPr>
        <w:t xml:space="preserve"> </w:t>
      </w:r>
      <w:r>
        <w:t>cross</w:t>
      </w:r>
      <w:r>
        <w:rPr>
          <w:spacing w:val="-7"/>
        </w:rPr>
        <w:t xml:space="preserve"> </w:t>
      </w:r>
      <w:r>
        <w:t>the</w:t>
      </w:r>
      <w:r>
        <w:rPr>
          <w:spacing w:val="-6"/>
        </w:rPr>
        <w:t xml:space="preserve"> </w:t>
      </w:r>
      <w:r>
        <w:t>placental</w:t>
      </w:r>
      <w:r>
        <w:rPr>
          <w:spacing w:val="-7"/>
        </w:rPr>
        <w:t xml:space="preserve"> </w:t>
      </w:r>
      <w:r>
        <w:t>barrier.</w:t>
      </w:r>
      <w:r>
        <w:rPr>
          <w:spacing w:val="-7"/>
        </w:rPr>
        <w:t xml:space="preserve"> </w:t>
      </w:r>
      <w:r>
        <w:t>The</w:t>
      </w:r>
      <w:r>
        <w:rPr>
          <w:spacing w:val="-9"/>
        </w:rPr>
        <w:t xml:space="preserve"> </w:t>
      </w:r>
      <w:r>
        <w:t>volume</w:t>
      </w:r>
      <w:r>
        <w:rPr>
          <w:spacing w:val="-8"/>
        </w:rPr>
        <w:t xml:space="preserve"> </w:t>
      </w:r>
      <w:r>
        <w:t>of</w:t>
      </w:r>
      <w:r>
        <w:rPr>
          <w:spacing w:val="-9"/>
        </w:rPr>
        <w:t xml:space="preserve"> </w:t>
      </w:r>
      <w:r>
        <w:t>distribution</w:t>
      </w:r>
      <w:r>
        <w:rPr>
          <w:spacing w:val="-7"/>
        </w:rPr>
        <w:t xml:space="preserve"> </w:t>
      </w:r>
      <w:r>
        <w:t>corresponds</w:t>
      </w:r>
      <w:r>
        <w:rPr>
          <w:spacing w:val="-9"/>
        </w:rPr>
        <w:t xml:space="preserve"> </w:t>
      </w:r>
      <w:r>
        <w:t>to</w:t>
      </w:r>
      <w:r>
        <w:rPr>
          <w:spacing w:val="-7"/>
        </w:rPr>
        <w:t xml:space="preserve"> </w:t>
      </w:r>
      <w:r>
        <w:t>the blood volume. After oral or rectal administration indocyanine green is not absorbed from the gut.</w:t>
      </w:r>
    </w:p>
    <w:p w14:paraId="237ED9B0" w14:textId="77777777" w:rsidR="00C05360" w:rsidRDefault="00710DE2" w:rsidP="00710DE2">
      <w:pPr>
        <w:pStyle w:val="BodyText"/>
        <w:spacing w:before="124"/>
        <w:ind w:right="194"/>
      </w:pPr>
      <w:r>
        <w:t>Following intravenous injection, indocyanine green is rapidly bound to plasma proteins (98%) and is largely confined to the intravascular compartment.</w:t>
      </w:r>
    </w:p>
    <w:p w14:paraId="54720C01" w14:textId="77777777" w:rsidR="00C05360" w:rsidRDefault="00710DE2" w:rsidP="00710DE2">
      <w:pPr>
        <w:pStyle w:val="Heading3"/>
        <w:spacing w:before="171"/>
      </w:pPr>
      <w:bookmarkStart w:id="23" w:name="Metabolism"/>
      <w:bookmarkEnd w:id="23"/>
      <w:r>
        <w:rPr>
          <w:spacing w:val="-2"/>
        </w:rPr>
        <w:t>Metabolism</w:t>
      </w:r>
    </w:p>
    <w:p w14:paraId="36435EC0" w14:textId="77777777" w:rsidR="00C05360" w:rsidRDefault="00710DE2" w:rsidP="00710DE2">
      <w:pPr>
        <w:pStyle w:val="BodyText"/>
      </w:pPr>
      <w:r>
        <w:t>Indocyanine</w:t>
      </w:r>
      <w:r>
        <w:rPr>
          <w:spacing w:val="-4"/>
        </w:rPr>
        <w:t xml:space="preserve"> </w:t>
      </w:r>
      <w:r>
        <w:t>green</w:t>
      </w:r>
      <w:r>
        <w:rPr>
          <w:spacing w:val="-5"/>
        </w:rPr>
        <w:t xml:space="preserve"> </w:t>
      </w:r>
      <w:r>
        <w:t>is</w:t>
      </w:r>
      <w:r>
        <w:rPr>
          <w:spacing w:val="-6"/>
        </w:rPr>
        <w:t xml:space="preserve"> </w:t>
      </w:r>
      <w:r>
        <w:t>not</w:t>
      </w:r>
      <w:r>
        <w:rPr>
          <w:spacing w:val="-5"/>
        </w:rPr>
        <w:t xml:space="preserve"> </w:t>
      </w:r>
      <w:proofErr w:type="spellStart"/>
      <w:r>
        <w:rPr>
          <w:spacing w:val="-2"/>
        </w:rPr>
        <w:t>metabolised</w:t>
      </w:r>
      <w:proofErr w:type="spellEnd"/>
      <w:r>
        <w:rPr>
          <w:spacing w:val="-2"/>
        </w:rPr>
        <w:t>.</w:t>
      </w:r>
    </w:p>
    <w:p w14:paraId="5196C42A" w14:textId="77777777" w:rsidR="00C05360" w:rsidRDefault="00710DE2" w:rsidP="00710DE2">
      <w:pPr>
        <w:pStyle w:val="Heading3"/>
        <w:spacing w:before="171" w:line="268" w:lineRule="exact"/>
      </w:pPr>
      <w:bookmarkStart w:id="24" w:name="Excretion"/>
      <w:bookmarkEnd w:id="24"/>
      <w:r>
        <w:rPr>
          <w:spacing w:val="-2"/>
        </w:rPr>
        <w:t>Excretion</w:t>
      </w:r>
    </w:p>
    <w:p w14:paraId="1FF065FD" w14:textId="77777777" w:rsidR="00C05360" w:rsidRDefault="00710DE2" w:rsidP="00710DE2">
      <w:pPr>
        <w:pStyle w:val="BodyText"/>
      </w:pPr>
      <w:r>
        <w:rPr>
          <w:position w:val="2"/>
        </w:rPr>
        <w:t>Plasma</w:t>
      </w:r>
      <w:r>
        <w:rPr>
          <w:spacing w:val="-13"/>
          <w:position w:val="2"/>
        </w:rPr>
        <w:t xml:space="preserve"> </w:t>
      </w:r>
      <w:r>
        <w:rPr>
          <w:position w:val="2"/>
        </w:rPr>
        <w:t>disappearance</w:t>
      </w:r>
      <w:r>
        <w:rPr>
          <w:spacing w:val="-12"/>
          <w:position w:val="2"/>
        </w:rPr>
        <w:t xml:space="preserve"> </w:t>
      </w:r>
      <w:r>
        <w:rPr>
          <w:position w:val="2"/>
        </w:rPr>
        <w:t>is</w:t>
      </w:r>
      <w:r>
        <w:rPr>
          <w:spacing w:val="-13"/>
          <w:position w:val="2"/>
        </w:rPr>
        <w:t xml:space="preserve"> </w:t>
      </w:r>
      <w:r>
        <w:rPr>
          <w:position w:val="2"/>
        </w:rPr>
        <w:t>biphasic,</w:t>
      </w:r>
      <w:r>
        <w:rPr>
          <w:spacing w:val="-12"/>
          <w:position w:val="2"/>
        </w:rPr>
        <w:t xml:space="preserve"> </w:t>
      </w:r>
      <w:r>
        <w:rPr>
          <w:position w:val="2"/>
        </w:rPr>
        <w:t>showing</w:t>
      </w:r>
      <w:r>
        <w:rPr>
          <w:spacing w:val="-13"/>
          <w:position w:val="2"/>
        </w:rPr>
        <w:t xml:space="preserve"> </w:t>
      </w:r>
      <w:r>
        <w:rPr>
          <w:position w:val="2"/>
        </w:rPr>
        <w:t>an</w:t>
      </w:r>
      <w:r>
        <w:rPr>
          <w:spacing w:val="-13"/>
          <w:position w:val="2"/>
        </w:rPr>
        <w:t xml:space="preserve"> </w:t>
      </w:r>
      <w:r>
        <w:rPr>
          <w:position w:val="2"/>
        </w:rPr>
        <w:t>initial</w:t>
      </w:r>
      <w:r>
        <w:rPr>
          <w:spacing w:val="-15"/>
          <w:position w:val="2"/>
        </w:rPr>
        <w:t xml:space="preserve"> </w:t>
      </w:r>
      <w:r>
        <w:rPr>
          <w:position w:val="2"/>
        </w:rPr>
        <w:t>elimination</w:t>
      </w:r>
      <w:r>
        <w:rPr>
          <w:spacing w:val="-13"/>
          <w:position w:val="2"/>
        </w:rPr>
        <w:t xml:space="preserve"> </w:t>
      </w:r>
      <w:r>
        <w:rPr>
          <w:position w:val="2"/>
        </w:rPr>
        <w:t>half-life</w:t>
      </w:r>
      <w:r>
        <w:rPr>
          <w:spacing w:val="-13"/>
          <w:position w:val="2"/>
        </w:rPr>
        <w:t xml:space="preserve"> </w:t>
      </w:r>
      <w:r>
        <w:rPr>
          <w:position w:val="2"/>
        </w:rPr>
        <w:t>t</w:t>
      </w:r>
      <w:r>
        <w:rPr>
          <w:sz w:val="14"/>
        </w:rPr>
        <w:t>1/2</w:t>
      </w:r>
      <w:r>
        <w:rPr>
          <w:spacing w:val="-9"/>
          <w:sz w:val="14"/>
        </w:rPr>
        <w:t xml:space="preserve"> </w:t>
      </w:r>
      <w:r>
        <w:rPr>
          <w:position w:val="2"/>
        </w:rPr>
        <w:t>of</w:t>
      </w:r>
      <w:r>
        <w:rPr>
          <w:spacing w:val="-12"/>
          <w:position w:val="2"/>
        </w:rPr>
        <w:t xml:space="preserve"> </w:t>
      </w:r>
      <w:r>
        <w:rPr>
          <w:position w:val="2"/>
        </w:rPr>
        <w:t>3-4</w:t>
      </w:r>
      <w:r>
        <w:rPr>
          <w:spacing w:val="-14"/>
          <w:position w:val="2"/>
        </w:rPr>
        <w:t xml:space="preserve"> </w:t>
      </w:r>
      <w:r>
        <w:rPr>
          <w:position w:val="2"/>
        </w:rPr>
        <w:t>min</w:t>
      </w:r>
      <w:r>
        <w:rPr>
          <w:spacing w:val="-13"/>
          <w:position w:val="2"/>
        </w:rPr>
        <w:t xml:space="preserve"> </w:t>
      </w:r>
      <w:r>
        <w:rPr>
          <w:position w:val="2"/>
        </w:rPr>
        <w:t>and</w:t>
      </w:r>
      <w:r>
        <w:rPr>
          <w:spacing w:val="-13"/>
          <w:position w:val="2"/>
        </w:rPr>
        <w:t xml:space="preserve"> </w:t>
      </w:r>
      <w:r>
        <w:rPr>
          <w:position w:val="2"/>
        </w:rPr>
        <w:t>a</w:t>
      </w:r>
      <w:r>
        <w:rPr>
          <w:spacing w:val="-13"/>
          <w:position w:val="2"/>
        </w:rPr>
        <w:t xml:space="preserve"> </w:t>
      </w:r>
      <w:r>
        <w:rPr>
          <w:position w:val="2"/>
        </w:rPr>
        <w:t xml:space="preserve">secondary </w:t>
      </w:r>
      <w:r>
        <w:t>phase with a dose-dependent t1/2 of approximately 60-80 min.</w:t>
      </w:r>
    </w:p>
    <w:p w14:paraId="64854F82" w14:textId="77777777" w:rsidR="00C05360" w:rsidRDefault="00710DE2" w:rsidP="00710DE2">
      <w:pPr>
        <w:pStyle w:val="BodyText"/>
        <w:spacing w:before="123"/>
        <w:ind w:right="196"/>
      </w:pPr>
      <w:r>
        <w:t>Indocyanine green is taken up from the plasma almost exclusively by the hepatic parenchymal cells with</w:t>
      </w:r>
      <w:r>
        <w:rPr>
          <w:spacing w:val="-3"/>
        </w:rPr>
        <w:t xml:space="preserve"> </w:t>
      </w:r>
      <w:r>
        <w:t>a</w:t>
      </w:r>
      <w:r>
        <w:rPr>
          <w:spacing w:val="-3"/>
        </w:rPr>
        <w:t xml:space="preserve"> </w:t>
      </w:r>
      <w:r>
        <w:t>maximum</w:t>
      </w:r>
      <w:r>
        <w:rPr>
          <w:spacing w:val="-2"/>
        </w:rPr>
        <w:t xml:space="preserve"> </w:t>
      </w:r>
      <w:r>
        <w:t>rate</w:t>
      </w:r>
      <w:r>
        <w:rPr>
          <w:spacing w:val="-3"/>
        </w:rPr>
        <w:t xml:space="preserve"> </w:t>
      </w:r>
      <w:r>
        <w:t>of</w:t>
      </w:r>
      <w:r>
        <w:rPr>
          <w:spacing w:val="-3"/>
        </w:rPr>
        <w:t xml:space="preserve"> </w:t>
      </w:r>
      <w:r>
        <w:t>uptake</w:t>
      </w:r>
      <w:r>
        <w:rPr>
          <w:spacing w:val="-2"/>
        </w:rPr>
        <w:t xml:space="preserve"> </w:t>
      </w:r>
      <w:r>
        <w:t>(transport</w:t>
      </w:r>
      <w:r>
        <w:rPr>
          <w:spacing w:val="-5"/>
        </w:rPr>
        <w:t xml:space="preserve"> </w:t>
      </w:r>
      <w:r>
        <w:t>maximum:</w:t>
      </w:r>
      <w:r>
        <w:rPr>
          <w:spacing w:val="-5"/>
        </w:rPr>
        <w:t xml:space="preserve"> </w:t>
      </w:r>
      <w:r>
        <w:t>Tm</w:t>
      </w:r>
      <w:r>
        <w:rPr>
          <w:spacing w:val="-4"/>
        </w:rPr>
        <w:t xml:space="preserve"> </w:t>
      </w:r>
      <w:r>
        <w:t>of</w:t>
      </w:r>
      <w:r>
        <w:rPr>
          <w:spacing w:val="-3"/>
        </w:rPr>
        <w:t xml:space="preserve"> </w:t>
      </w:r>
      <w:r>
        <w:t>about</w:t>
      </w:r>
      <w:r>
        <w:rPr>
          <w:spacing w:val="-5"/>
        </w:rPr>
        <w:t xml:space="preserve"> </w:t>
      </w:r>
      <w:r>
        <w:t>0.1</w:t>
      </w:r>
      <w:r>
        <w:rPr>
          <w:spacing w:val="-5"/>
        </w:rPr>
        <w:t xml:space="preserve"> </w:t>
      </w:r>
      <w:r>
        <w:t>mg/minute/kg)</w:t>
      </w:r>
      <w:r>
        <w:rPr>
          <w:spacing w:val="-3"/>
        </w:rPr>
        <w:t xml:space="preserve"> </w:t>
      </w:r>
      <w:r>
        <w:t>and</w:t>
      </w:r>
      <w:r>
        <w:rPr>
          <w:spacing w:val="-4"/>
        </w:rPr>
        <w:t xml:space="preserve"> </w:t>
      </w:r>
      <w:r>
        <w:t>is</w:t>
      </w:r>
      <w:r>
        <w:rPr>
          <w:spacing w:val="-4"/>
        </w:rPr>
        <w:t xml:space="preserve"> </w:t>
      </w:r>
      <w:r>
        <w:t>secreted unmetabolized</w:t>
      </w:r>
      <w:r>
        <w:rPr>
          <w:spacing w:val="-9"/>
        </w:rPr>
        <w:t xml:space="preserve"> </w:t>
      </w:r>
      <w:r>
        <w:t>and</w:t>
      </w:r>
      <w:r>
        <w:rPr>
          <w:spacing w:val="-10"/>
        </w:rPr>
        <w:t xml:space="preserve"> </w:t>
      </w:r>
      <w:r>
        <w:t>unconjugated</w:t>
      </w:r>
      <w:r>
        <w:rPr>
          <w:spacing w:val="-10"/>
        </w:rPr>
        <w:t xml:space="preserve"> </w:t>
      </w:r>
      <w:r>
        <w:t>entirely</w:t>
      </w:r>
      <w:r>
        <w:rPr>
          <w:spacing w:val="-8"/>
        </w:rPr>
        <w:t xml:space="preserve"> </w:t>
      </w:r>
      <w:r>
        <w:t>into</w:t>
      </w:r>
      <w:r>
        <w:rPr>
          <w:spacing w:val="-10"/>
        </w:rPr>
        <w:t xml:space="preserve"> </w:t>
      </w:r>
      <w:r>
        <w:t>the</w:t>
      </w:r>
      <w:r>
        <w:rPr>
          <w:spacing w:val="-9"/>
        </w:rPr>
        <w:t xml:space="preserve"> </w:t>
      </w:r>
      <w:r>
        <w:t>bile.</w:t>
      </w:r>
      <w:r>
        <w:rPr>
          <w:spacing w:val="-9"/>
        </w:rPr>
        <w:t xml:space="preserve"> </w:t>
      </w:r>
      <w:r>
        <w:t>The</w:t>
      </w:r>
      <w:r>
        <w:rPr>
          <w:spacing w:val="-9"/>
        </w:rPr>
        <w:t xml:space="preserve"> </w:t>
      </w:r>
      <w:r>
        <w:t>concentration</w:t>
      </w:r>
      <w:r>
        <w:rPr>
          <w:spacing w:val="-12"/>
        </w:rPr>
        <w:t xml:space="preserve"> </w:t>
      </w:r>
      <w:r>
        <w:t>maximum</w:t>
      </w:r>
      <w:r>
        <w:rPr>
          <w:spacing w:val="-8"/>
        </w:rPr>
        <w:t xml:space="preserve"> </w:t>
      </w:r>
      <w:r>
        <w:t>in</w:t>
      </w:r>
      <w:r>
        <w:rPr>
          <w:spacing w:val="-10"/>
        </w:rPr>
        <w:t xml:space="preserve"> </w:t>
      </w:r>
      <w:r>
        <w:t>bile</w:t>
      </w:r>
      <w:r>
        <w:rPr>
          <w:spacing w:val="-8"/>
        </w:rPr>
        <w:t xml:space="preserve"> </w:t>
      </w:r>
      <w:r>
        <w:t>is</w:t>
      </w:r>
      <w:r>
        <w:rPr>
          <w:spacing w:val="-9"/>
        </w:rPr>
        <w:t xml:space="preserve"> </w:t>
      </w:r>
      <w:r>
        <w:t>reached after about 1/2–2 hours depending on the amount injected.</w:t>
      </w:r>
    </w:p>
    <w:p w14:paraId="69481BB2" w14:textId="77777777" w:rsidR="00C05360" w:rsidRDefault="00710DE2" w:rsidP="00710DE2">
      <w:pPr>
        <w:pStyle w:val="BodyText"/>
        <w:spacing w:before="121"/>
        <w:ind w:right="198"/>
      </w:pPr>
      <w:r>
        <w:t>After biliary obstruction, the dye appears in</w:t>
      </w:r>
      <w:r>
        <w:rPr>
          <w:spacing w:val="-1"/>
        </w:rPr>
        <w:t xml:space="preserve"> </w:t>
      </w:r>
      <w:r>
        <w:t>the hepatic lymph, independently</w:t>
      </w:r>
      <w:r>
        <w:rPr>
          <w:spacing w:val="-1"/>
        </w:rPr>
        <w:t xml:space="preserve"> </w:t>
      </w:r>
      <w:r>
        <w:t>of the bile, suggesting that the</w:t>
      </w:r>
      <w:r>
        <w:rPr>
          <w:spacing w:val="-2"/>
        </w:rPr>
        <w:t xml:space="preserve"> </w:t>
      </w:r>
      <w:r>
        <w:t>biliary</w:t>
      </w:r>
      <w:r>
        <w:rPr>
          <w:spacing w:val="-2"/>
        </w:rPr>
        <w:t xml:space="preserve"> </w:t>
      </w:r>
      <w:r>
        <w:t>mucosa is</w:t>
      </w:r>
      <w:r>
        <w:rPr>
          <w:spacing w:val="-2"/>
        </w:rPr>
        <w:t xml:space="preserve"> </w:t>
      </w:r>
      <w:r>
        <w:t>sufficiently intact</w:t>
      </w:r>
      <w:r>
        <w:rPr>
          <w:spacing w:val="-1"/>
        </w:rPr>
        <w:t xml:space="preserve"> </w:t>
      </w:r>
      <w:r>
        <w:t>to prevent</w:t>
      </w:r>
      <w:r>
        <w:rPr>
          <w:spacing w:val="-2"/>
        </w:rPr>
        <w:t xml:space="preserve"> </w:t>
      </w:r>
      <w:r>
        <w:t>diffusion of</w:t>
      </w:r>
      <w:r>
        <w:rPr>
          <w:spacing w:val="-2"/>
        </w:rPr>
        <w:t xml:space="preserve"> </w:t>
      </w:r>
      <w:r>
        <w:t>the dye,</w:t>
      </w:r>
      <w:r>
        <w:rPr>
          <w:spacing w:val="-2"/>
        </w:rPr>
        <w:t xml:space="preserve"> </w:t>
      </w:r>
      <w:r>
        <w:t>though allowing</w:t>
      </w:r>
      <w:r>
        <w:rPr>
          <w:spacing w:val="-1"/>
        </w:rPr>
        <w:t xml:space="preserve"> </w:t>
      </w:r>
      <w:r>
        <w:t>diffusion of bilirubin.</w:t>
      </w:r>
    </w:p>
    <w:p w14:paraId="0E5B63F8" w14:textId="77777777" w:rsidR="00C05360" w:rsidRDefault="00710DE2" w:rsidP="00710DE2">
      <w:pPr>
        <w:pStyle w:val="BodyText"/>
        <w:spacing w:before="123"/>
      </w:pPr>
      <w:r>
        <w:t>As</w:t>
      </w:r>
      <w:r>
        <w:rPr>
          <w:spacing w:val="-7"/>
        </w:rPr>
        <w:t xml:space="preserve"> </w:t>
      </w:r>
      <w:r>
        <w:t>indocyanine</w:t>
      </w:r>
      <w:r>
        <w:rPr>
          <w:spacing w:val="-4"/>
        </w:rPr>
        <w:t xml:space="preserve"> </w:t>
      </w:r>
      <w:r>
        <w:t>green</w:t>
      </w:r>
      <w:r>
        <w:rPr>
          <w:spacing w:val="-7"/>
        </w:rPr>
        <w:t xml:space="preserve"> </w:t>
      </w:r>
      <w:r>
        <w:t>is</w:t>
      </w:r>
      <w:r>
        <w:rPr>
          <w:spacing w:val="-4"/>
        </w:rPr>
        <w:t xml:space="preserve"> </w:t>
      </w:r>
      <w:r>
        <w:t>not</w:t>
      </w:r>
      <w:r>
        <w:rPr>
          <w:spacing w:val="-4"/>
        </w:rPr>
        <w:t xml:space="preserve"> </w:t>
      </w:r>
      <w:r>
        <w:t>reabsorbed</w:t>
      </w:r>
      <w:r>
        <w:rPr>
          <w:spacing w:val="-4"/>
        </w:rPr>
        <w:t xml:space="preserve"> </w:t>
      </w:r>
      <w:r>
        <w:t>in</w:t>
      </w:r>
      <w:r>
        <w:rPr>
          <w:spacing w:val="-5"/>
        </w:rPr>
        <w:t xml:space="preserve"> </w:t>
      </w:r>
      <w:r>
        <w:t>the</w:t>
      </w:r>
      <w:r>
        <w:rPr>
          <w:spacing w:val="-6"/>
        </w:rPr>
        <w:t xml:space="preserve"> </w:t>
      </w:r>
      <w:r>
        <w:t>intestine</w:t>
      </w:r>
      <w:r>
        <w:rPr>
          <w:spacing w:val="-5"/>
        </w:rPr>
        <w:t xml:space="preserve"> </w:t>
      </w:r>
      <w:r>
        <w:t>there</w:t>
      </w:r>
      <w:r>
        <w:rPr>
          <w:spacing w:val="-4"/>
        </w:rPr>
        <w:t xml:space="preserve"> </w:t>
      </w:r>
      <w:r>
        <w:t>is</w:t>
      </w:r>
      <w:r>
        <w:rPr>
          <w:spacing w:val="-4"/>
        </w:rPr>
        <w:t xml:space="preserve"> </w:t>
      </w:r>
      <w:r>
        <w:t>no</w:t>
      </w:r>
      <w:r>
        <w:rPr>
          <w:spacing w:val="-3"/>
        </w:rPr>
        <w:t xml:space="preserve"> </w:t>
      </w:r>
      <w:r>
        <w:t>enterohepatic</w:t>
      </w:r>
      <w:r>
        <w:rPr>
          <w:spacing w:val="-7"/>
        </w:rPr>
        <w:t xml:space="preserve"> </w:t>
      </w:r>
      <w:r>
        <w:rPr>
          <w:spacing w:val="-2"/>
        </w:rPr>
        <w:t>circulation.</w:t>
      </w:r>
    </w:p>
    <w:p w14:paraId="6316CE93" w14:textId="77777777" w:rsidR="00C05360" w:rsidRDefault="00C05360" w:rsidP="00710DE2">
      <w:pPr>
        <w:pStyle w:val="BodyText"/>
        <w:spacing w:before="1"/>
        <w:ind w:left="0"/>
      </w:pPr>
    </w:p>
    <w:p w14:paraId="7CFFC10E" w14:textId="77777777" w:rsidR="00C05360" w:rsidRDefault="00710DE2" w:rsidP="00710DE2">
      <w:pPr>
        <w:pStyle w:val="Heading2"/>
        <w:numPr>
          <w:ilvl w:val="1"/>
          <w:numId w:val="4"/>
        </w:numPr>
        <w:tabs>
          <w:tab w:val="left" w:pos="678"/>
        </w:tabs>
        <w:ind w:hanging="578"/>
      </w:pPr>
      <w:bookmarkStart w:id="25" w:name="5.3_Preclinical_safety_data"/>
      <w:bookmarkEnd w:id="25"/>
      <w:r>
        <w:rPr>
          <w:smallCaps/>
        </w:rPr>
        <w:t>Preclinical</w:t>
      </w:r>
      <w:r>
        <w:rPr>
          <w:smallCaps/>
          <w:spacing w:val="-10"/>
        </w:rPr>
        <w:t xml:space="preserve"> </w:t>
      </w:r>
      <w:r>
        <w:rPr>
          <w:smallCaps/>
        </w:rPr>
        <w:t>safety</w:t>
      </w:r>
      <w:r>
        <w:rPr>
          <w:smallCaps/>
          <w:spacing w:val="-10"/>
        </w:rPr>
        <w:t xml:space="preserve"> </w:t>
      </w:r>
      <w:r>
        <w:rPr>
          <w:smallCaps/>
          <w:spacing w:val="-4"/>
        </w:rPr>
        <w:t>data</w:t>
      </w:r>
    </w:p>
    <w:p w14:paraId="7A9E2640" w14:textId="77777777" w:rsidR="00C05360" w:rsidRDefault="00C05360" w:rsidP="00710DE2">
      <w:pPr>
        <w:pStyle w:val="BodyText"/>
        <w:spacing w:before="54"/>
        <w:ind w:left="0"/>
        <w:rPr>
          <w:b/>
          <w:sz w:val="19"/>
        </w:rPr>
      </w:pPr>
    </w:p>
    <w:p w14:paraId="202E624F" w14:textId="77777777" w:rsidR="00C05360" w:rsidRDefault="00710DE2" w:rsidP="00710DE2">
      <w:pPr>
        <w:pStyle w:val="Heading3"/>
        <w:ind w:left="328"/>
      </w:pPr>
      <w:bookmarkStart w:id="26" w:name="Genotoxicity"/>
      <w:bookmarkEnd w:id="26"/>
      <w:r>
        <w:rPr>
          <w:spacing w:val="-2"/>
        </w:rPr>
        <w:t>Genotoxicity</w:t>
      </w:r>
    </w:p>
    <w:p w14:paraId="2E7E2A52" w14:textId="77777777" w:rsidR="00C05360" w:rsidRDefault="00710DE2" w:rsidP="00710DE2">
      <w:pPr>
        <w:pStyle w:val="BodyText"/>
        <w:spacing w:before="161"/>
      </w:pPr>
      <w:r>
        <w:t xml:space="preserve">Indocyanine green was not found to be mutagenic or clastogenic in three </w:t>
      </w:r>
      <w:r>
        <w:rPr>
          <w:i/>
        </w:rPr>
        <w:t xml:space="preserve">in vitro </w:t>
      </w:r>
      <w:r>
        <w:t>tests (a bacterial reverse</w:t>
      </w:r>
      <w:r>
        <w:rPr>
          <w:spacing w:val="-4"/>
        </w:rPr>
        <w:t xml:space="preserve"> </w:t>
      </w:r>
      <w:r>
        <w:t>mutation</w:t>
      </w:r>
      <w:r>
        <w:rPr>
          <w:spacing w:val="-3"/>
        </w:rPr>
        <w:t xml:space="preserve"> </w:t>
      </w:r>
      <w:r>
        <w:t>assay</w:t>
      </w:r>
      <w:r>
        <w:rPr>
          <w:spacing w:val="-3"/>
        </w:rPr>
        <w:t xml:space="preserve"> </w:t>
      </w:r>
      <w:r>
        <w:t>(</w:t>
      </w:r>
      <w:proofErr w:type="gramStart"/>
      <w:r>
        <w:t>Ames</w:t>
      </w:r>
      <w:proofErr w:type="gramEnd"/>
      <w:r>
        <w:rPr>
          <w:spacing w:val="-4"/>
        </w:rPr>
        <w:t xml:space="preserve"> </w:t>
      </w:r>
      <w:r>
        <w:t>test),</w:t>
      </w:r>
      <w:r>
        <w:rPr>
          <w:spacing w:val="-2"/>
        </w:rPr>
        <w:t xml:space="preserve"> </w:t>
      </w:r>
      <w:r>
        <w:t>gene</w:t>
      </w:r>
      <w:r>
        <w:rPr>
          <w:spacing w:val="-4"/>
        </w:rPr>
        <w:t xml:space="preserve"> </w:t>
      </w:r>
      <w:r>
        <w:t>mutation</w:t>
      </w:r>
      <w:r>
        <w:rPr>
          <w:spacing w:val="-3"/>
        </w:rPr>
        <w:t xml:space="preserve"> </w:t>
      </w:r>
      <w:r>
        <w:t>assay</w:t>
      </w:r>
      <w:r>
        <w:rPr>
          <w:spacing w:val="-2"/>
        </w:rPr>
        <w:t xml:space="preserve"> </w:t>
      </w:r>
      <w:r>
        <w:t>in</w:t>
      </w:r>
      <w:r>
        <w:rPr>
          <w:spacing w:val="-5"/>
        </w:rPr>
        <w:t xml:space="preserve"> </w:t>
      </w:r>
      <w:r>
        <w:t>mouse lymphoma</w:t>
      </w:r>
      <w:r>
        <w:rPr>
          <w:spacing w:val="-2"/>
        </w:rPr>
        <w:t xml:space="preserve"> </w:t>
      </w:r>
      <w:r>
        <w:t>L5178Y</w:t>
      </w:r>
      <w:r>
        <w:rPr>
          <w:spacing w:val="-4"/>
        </w:rPr>
        <w:t xml:space="preserve"> </w:t>
      </w:r>
      <w:r>
        <w:t>cells</w:t>
      </w:r>
      <w:r>
        <w:rPr>
          <w:spacing w:val="-2"/>
        </w:rPr>
        <w:t xml:space="preserve"> </w:t>
      </w:r>
      <w:r>
        <w:t>and</w:t>
      </w:r>
      <w:r>
        <w:rPr>
          <w:spacing w:val="-3"/>
        </w:rPr>
        <w:t xml:space="preserve"> </w:t>
      </w:r>
      <w:r>
        <w:t>an</w:t>
      </w:r>
      <w:r>
        <w:rPr>
          <w:spacing w:val="-2"/>
        </w:rPr>
        <w:t xml:space="preserve"> </w:t>
      </w:r>
      <w:r>
        <w:rPr>
          <w:i/>
        </w:rPr>
        <w:t>in vitro</w:t>
      </w:r>
      <w:r>
        <w:rPr>
          <w:i/>
          <w:spacing w:val="40"/>
        </w:rPr>
        <w:t xml:space="preserve"> </w:t>
      </w:r>
      <w:r>
        <w:t>chromosome aberration test in Chinese hamster V79 cells).</w:t>
      </w:r>
    </w:p>
    <w:p w14:paraId="392A596A" w14:textId="77777777" w:rsidR="00C05360" w:rsidRDefault="00710DE2" w:rsidP="00710DE2">
      <w:pPr>
        <w:pStyle w:val="Heading3"/>
        <w:spacing w:before="267"/>
        <w:ind w:left="328"/>
      </w:pPr>
      <w:bookmarkStart w:id="27" w:name="Carcinogenicity"/>
      <w:bookmarkEnd w:id="27"/>
      <w:r>
        <w:rPr>
          <w:spacing w:val="-2"/>
        </w:rPr>
        <w:t>Carcinogenicity</w:t>
      </w:r>
    </w:p>
    <w:p w14:paraId="28B5183E" w14:textId="77777777" w:rsidR="00C05360" w:rsidRDefault="00710DE2" w:rsidP="00710DE2">
      <w:pPr>
        <w:pStyle w:val="BodyText"/>
        <w:spacing w:before="161"/>
      </w:pPr>
      <w:r>
        <w:t>No</w:t>
      </w:r>
      <w:r>
        <w:rPr>
          <w:spacing w:val="-6"/>
        </w:rPr>
        <w:t xml:space="preserve"> </w:t>
      </w:r>
      <w:r>
        <w:t>studies</w:t>
      </w:r>
      <w:r>
        <w:rPr>
          <w:spacing w:val="-7"/>
        </w:rPr>
        <w:t xml:space="preserve"> </w:t>
      </w:r>
      <w:r>
        <w:t>have</w:t>
      </w:r>
      <w:r>
        <w:rPr>
          <w:spacing w:val="-5"/>
        </w:rPr>
        <w:t xml:space="preserve"> </w:t>
      </w:r>
      <w:r>
        <w:t>been</w:t>
      </w:r>
      <w:r>
        <w:rPr>
          <w:spacing w:val="-8"/>
        </w:rPr>
        <w:t xml:space="preserve"> </w:t>
      </w:r>
      <w:r>
        <w:t>performed</w:t>
      </w:r>
      <w:r>
        <w:rPr>
          <w:spacing w:val="-5"/>
        </w:rPr>
        <w:t xml:space="preserve"> </w:t>
      </w:r>
      <w:r>
        <w:t>with</w:t>
      </w:r>
      <w:r>
        <w:rPr>
          <w:spacing w:val="-4"/>
        </w:rPr>
        <w:t xml:space="preserve"> </w:t>
      </w:r>
      <w:r>
        <w:t>indocyanine</w:t>
      </w:r>
      <w:r>
        <w:rPr>
          <w:spacing w:val="-5"/>
        </w:rPr>
        <w:t xml:space="preserve"> </w:t>
      </w:r>
      <w:r>
        <w:t>green</w:t>
      </w:r>
      <w:r>
        <w:rPr>
          <w:spacing w:val="-5"/>
        </w:rPr>
        <w:t xml:space="preserve"> </w:t>
      </w:r>
      <w:r>
        <w:t>to</w:t>
      </w:r>
      <w:r>
        <w:rPr>
          <w:spacing w:val="-4"/>
        </w:rPr>
        <w:t xml:space="preserve"> </w:t>
      </w:r>
      <w:r>
        <w:t>evaluate</w:t>
      </w:r>
      <w:r>
        <w:rPr>
          <w:spacing w:val="-4"/>
        </w:rPr>
        <w:t xml:space="preserve"> </w:t>
      </w:r>
      <w:r>
        <w:rPr>
          <w:spacing w:val="-2"/>
        </w:rPr>
        <w:t>carcinogenicity.</w:t>
      </w:r>
    </w:p>
    <w:p w14:paraId="466FC91B" w14:textId="77777777" w:rsidR="00C05360" w:rsidRDefault="00C05360" w:rsidP="00710DE2">
      <w:pPr>
        <w:pStyle w:val="BodyText"/>
        <w:spacing w:before="3"/>
        <w:ind w:left="0"/>
      </w:pPr>
    </w:p>
    <w:p w14:paraId="4982EEB2" w14:textId="77777777" w:rsidR="00C05360" w:rsidRDefault="00710DE2" w:rsidP="00710DE2">
      <w:pPr>
        <w:pStyle w:val="Heading1"/>
        <w:numPr>
          <w:ilvl w:val="0"/>
          <w:numId w:val="4"/>
        </w:numPr>
        <w:tabs>
          <w:tab w:val="left" w:pos="532"/>
        </w:tabs>
        <w:spacing w:before="1"/>
      </w:pPr>
      <w:bookmarkStart w:id="28" w:name="6_Pharmaceutical_particulars"/>
      <w:bookmarkEnd w:id="28"/>
      <w:r>
        <w:t>PHARMACEUTICAL</w:t>
      </w:r>
      <w:r>
        <w:rPr>
          <w:spacing w:val="-15"/>
        </w:rPr>
        <w:t xml:space="preserve"> </w:t>
      </w:r>
      <w:r>
        <w:rPr>
          <w:spacing w:val="-2"/>
        </w:rPr>
        <w:t>PARTICULARS</w:t>
      </w:r>
    </w:p>
    <w:p w14:paraId="3F0BECFE" w14:textId="77777777" w:rsidR="00C05360" w:rsidRDefault="00710DE2" w:rsidP="00710DE2">
      <w:pPr>
        <w:pStyle w:val="Heading2"/>
        <w:numPr>
          <w:ilvl w:val="1"/>
          <w:numId w:val="4"/>
        </w:numPr>
        <w:tabs>
          <w:tab w:val="left" w:pos="678"/>
        </w:tabs>
        <w:spacing w:before="167"/>
        <w:ind w:hanging="578"/>
      </w:pPr>
      <w:bookmarkStart w:id="29" w:name="6.1_List_of_excipients"/>
      <w:bookmarkEnd w:id="29"/>
      <w:r>
        <w:rPr>
          <w:smallCaps/>
        </w:rPr>
        <w:t>List</w:t>
      </w:r>
      <w:r>
        <w:rPr>
          <w:smallCaps/>
          <w:spacing w:val="-5"/>
        </w:rPr>
        <w:t xml:space="preserve"> </w:t>
      </w:r>
      <w:r>
        <w:rPr>
          <w:smallCaps/>
        </w:rPr>
        <w:t>of</w:t>
      </w:r>
      <w:r>
        <w:rPr>
          <w:smallCaps/>
          <w:spacing w:val="-4"/>
        </w:rPr>
        <w:t xml:space="preserve"> </w:t>
      </w:r>
      <w:r>
        <w:rPr>
          <w:smallCaps/>
          <w:spacing w:val="-2"/>
        </w:rPr>
        <w:t>excipients</w:t>
      </w:r>
    </w:p>
    <w:p w14:paraId="478FAD4E" w14:textId="77777777" w:rsidR="00C05360" w:rsidRDefault="00710DE2" w:rsidP="00710DE2">
      <w:pPr>
        <w:pStyle w:val="BodyText"/>
        <w:spacing w:before="165"/>
      </w:pPr>
      <w:r>
        <w:rPr>
          <w:spacing w:val="-4"/>
        </w:rPr>
        <w:t>None</w:t>
      </w:r>
    </w:p>
    <w:p w14:paraId="6DF86BCA" w14:textId="77777777" w:rsidR="00C05360" w:rsidRDefault="00C05360" w:rsidP="00710DE2">
      <w:pPr>
        <w:sectPr w:rsidR="00C05360">
          <w:pgSz w:w="11910" w:h="16840"/>
          <w:pgMar w:top="1080" w:right="1240" w:bottom="940" w:left="1340" w:header="0" w:footer="740" w:gutter="0"/>
          <w:cols w:space="720"/>
        </w:sectPr>
      </w:pPr>
    </w:p>
    <w:p w14:paraId="6E4C1825" w14:textId="77777777" w:rsidR="00C05360" w:rsidRDefault="00710DE2" w:rsidP="00710DE2">
      <w:pPr>
        <w:pStyle w:val="Heading2"/>
        <w:numPr>
          <w:ilvl w:val="1"/>
          <w:numId w:val="4"/>
        </w:numPr>
        <w:tabs>
          <w:tab w:val="left" w:pos="678"/>
        </w:tabs>
        <w:spacing w:before="34"/>
        <w:ind w:hanging="578"/>
      </w:pPr>
      <w:bookmarkStart w:id="30" w:name="6.2_Incompatibilities"/>
      <w:bookmarkEnd w:id="30"/>
      <w:r>
        <w:rPr>
          <w:smallCaps/>
          <w:spacing w:val="-2"/>
        </w:rPr>
        <w:lastRenderedPageBreak/>
        <w:t>Incompatibilities</w:t>
      </w:r>
    </w:p>
    <w:p w14:paraId="784735B4" w14:textId="77777777" w:rsidR="00C05360" w:rsidRDefault="00710DE2" w:rsidP="00710DE2">
      <w:pPr>
        <w:pStyle w:val="BodyText"/>
        <w:spacing w:before="165"/>
        <w:ind w:right="198"/>
      </w:pPr>
      <w:r>
        <w:t>This medicinal product must not be diluted with solutions containing salts (saline, Ringer's solution etc.)</w:t>
      </w:r>
      <w:r>
        <w:rPr>
          <w:spacing w:val="-3"/>
        </w:rPr>
        <w:t xml:space="preserve"> </w:t>
      </w:r>
      <w:r>
        <w:t>as</w:t>
      </w:r>
      <w:r>
        <w:rPr>
          <w:spacing w:val="-3"/>
        </w:rPr>
        <w:t xml:space="preserve"> </w:t>
      </w:r>
      <w:r>
        <w:t>this</w:t>
      </w:r>
      <w:r>
        <w:rPr>
          <w:spacing w:val="-3"/>
        </w:rPr>
        <w:t xml:space="preserve"> </w:t>
      </w:r>
      <w:r>
        <w:t>can</w:t>
      </w:r>
      <w:r>
        <w:rPr>
          <w:spacing w:val="-4"/>
        </w:rPr>
        <w:t xml:space="preserve"> </w:t>
      </w:r>
      <w:r>
        <w:t>lead</w:t>
      </w:r>
      <w:r>
        <w:rPr>
          <w:spacing w:val="-4"/>
        </w:rPr>
        <w:t xml:space="preserve"> </w:t>
      </w:r>
      <w:r>
        <w:t>to</w:t>
      </w:r>
      <w:r>
        <w:rPr>
          <w:spacing w:val="-2"/>
        </w:rPr>
        <w:t xml:space="preserve"> </w:t>
      </w:r>
      <w:r>
        <w:t>precipitation</w:t>
      </w:r>
      <w:r>
        <w:rPr>
          <w:spacing w:val="-6"/>
        </w:rPr>
        <w:t xml:space="preserve"> </w:t>
      </w:r>
      <w:r>
        <w:t>of</w:t>
      </w:r>
      <w:r>
        <w:rPr>
          <w:spacing w:val="-3"/>
        </w:rPr>
        <w:t xml:space="preserve"> </w:t>
      </w:r>
      <w:r>
        <w:t>the</w:t>
      </w:r>
      <w:r>
        <w:rPr>
          <w:spacing w:val="-3"/>
        </w:rPr>
        <w:t xml:space="preserve"> </w:t>
      </w:r>
      <w:r>
        <w:t>dye.</w:t>
      </w:r>
      <w:r>
        <w:rPr>
          <w:spacing w:val="-3"/>
        </w:rPr>
        <w:t xml:space="preserve"> </w:t>
      </w:r>
      <w:r>
        <w:t>This</w:t>
      </w:r>
      <w:r>
        <w:rPr>
          <w:spacing w:val="-6"/>
        </w:rPr>
        <w:t xml:space="preserve"> </w:t>
      </w:r>
      <w:r>
        <w:t>medicinal</w:t>
      </w:r>
      <w:r>
        <w:rPr>
          <w:spacing w:val="-4"/>
        </w:rPr>
        <w:t xml:space="preserve"> </w:t>
      </w:r>
      <w:r>
        <w:t>product</w:t>
      </w:r>
      <w:r>
        <w:rPr>
          <w:spacing w:val="-3"/>
        </w:rPr>
        <w:t xml:space="preserve"> </w:t>
      </w:r>
      <w:r>
        <w:t>must</w:t>
      </w:r>
      <w:r>
        <w:rPr>
          <w:spacing w:val="-3"/>
        </w:rPr>
        <w:t xml:space="preserve"> </w:t>
      </w:r>
      <w:r>
        <w:t>not</w:t>
      </w:r>
      <w:r>
        <w:rPr>
          <w:spacing w:val="-3"/>
        </w:rPr>
        <w:t xml:space="preserve"> </w:t>
      </w:r>
      <w:r>
        <w:t>be</w:t>
      </w:r>
      <w:r>
        <w:rPr>
          <w:spacing w:val="-3"/>
        </w:rPr>
        <w:t xml:space="preserve"> </w:t>
      </w:r>
      <w:r>
        <w:t>mixed</w:t>
      </w:r>
      <w:r>
        <w:rPr>
          <w:spacing w:val="-4"/>
        </w:rPr>
        <w:t xml:space="preserve"> </w:t>
      </w:r>
      <w:r>
        <w:t>with</w:t>
      </w:r>
      <w:r>
        <w:rPr>
          <w:spacing w:val="-3"/>
        </w:rPr>
        <w:t xml:space="preserve"> </w:t>
      </w:r>
      <w:r>
        <w:t>other medicinal products except those mentioned in 4.2 DOSE AND METHOD OF ADMINISTRATION.</w:t>
      </w:r>
    </w:p>
    <w:p w14:paraId="5EE43ABE" w14:textId="77777777" w:rsidR="00C05360" w:rsidRDefault="00710DE2" w:rsidP="00710DE2">
      <w:pPr>
        <w:pStyle w:val="Heading2"/>
        <w:numPr>
          <w:ilvl w:val="1"/>
          <w:numId w:val="4"/>
        </w:numPr>
        <w:tabs>
          <w:tab w:val="left" w:pos="678"/>
        </w:tabs>
        <w:spacing w:before="268"/>
        <w:ind w:hanging="578"/>
      </w:pPr>
      <w:bookmarkStart w:id="31" w:name="6.3_Shelf_life"/>
      <w:bookmarkEnd w:id="31"/>
      <w:r>
        <w:rPr>
          <w:smallCaps/>
        </w:rPr>
        <w:t>Shelf</w:t>
      </w:r>
      <w:r>
        <w:rPr>
          <w:smallCaps/>
          <w:spacing w:val="-6"/>
        </w:rPr>
        <w:t xml:space="preserve"> </w:t>
      </w:r>
      <w:r>
        <w:rPr>
          <w:smallCaps/>
          <w:spacing w:val="-4"/>
        </w:rPr>
        <w:t>life</w:t>
      </w:r>
    </w:p>
    <w:p w14:paraId="74AE6AB4" w14:textId="77777777" w:rsidR="00C05360" w:rsidRDefault="00710DE2" w:rsidP="00710DE2">
      <w:pPr>
        <w:pStyle w:val="BodyText"/>
        <w:spacing w:before="165"/>
      </w:pPr>
      <w:r>
        <w:t>In</w:t>
      </w:r>
      <w:r>
        <w:rPr>
          <w:spacing w:val="31"/>
        </w:rPr>
        <w:t xml:space="preserve"> </w:t>
      </w:r>
      <w:r>
        <w:t>Australia,</w:t>
      </w:r>
      <w:r>
        <w:rPr>
          <w:spacing w:val="32"/>
        </w:rPr>
        <w:t xml:space="preserve"> </w:t>
      </w:r>
      <w:r>
        <w:t>information</w:t>
      </w:r>
      <w:r>
        <w:rPr>
          <w:spacing w:val="29"/>
        </w:rPr>
        <w:t xml:space="preserve"> </w:t>
      </w:r>
      <w:r>
        <w:t>on</w:t>
      </w:r>
      <w:r>
        <w:rPr>
          <w:spacing w:val="31"/>
        </w:rPr>
        <w:t xml:space="preserve"> </w:t>
      </w:r>
      <w:r>
        <w:t>the</w:t>
      </w:r>
      <w:r>
        <w:rPr>
          <w:spacing w:val="32"/>
        </w:rPr>
        <w:t xml:space="preserve"> </w:t>
      </w:r>
      <w:r>
        <w:t>shelf</w:t>
      </w:r>
      <w:r>
        <w:rPr>
          <w:spacing w:val="31"/>
        </w:rPr>
        <w:t xml:space="preserve"> </w:t>
      </w:r>
      <w:r>
        <w:t>life</w:t>
      </w:r>
      <w:r>
        <w:rPr>
          <w:spacing w:val="32"/>
        </w:rPr>
        <w:t xml:space="preserve"> </w:t>
      </w:r>
      <w:r>
        <w:t>can</w:t>
      </w:r>
      <w:r>
        <w:rPr>
          <w:spacing w:val="31"/>
        </w:rPr>
        <w:t xml:space="preserve"> </w:t>
      </w:r>
      <w:r>
        <w:t>be</w:t>
      </w:r>
      <w:r>
        <w:rPr>
          <w:spacing w:val="32"/>
        </w:rPr>
        <w:t xml:space="preserve"> </w:t>
      </w:r>
      <w:r>
        <w:t>found</w:t>
      </w:r>
      <w:r>
        <w:rPr>
          <w:spacing w:val="31"/>
        </w:rPr>
        <w:t xml:space="preserve"> </w:t>
      </w:r>
      <w:r>
        <w:t>on</w:t>
      </w:r>
      <w:r>
        <w:rPr>
          <w:spacing w:val="31"/>
        </w:rPr>
        <w:t xml:space="preserve"> </w:t>
      </w:r>
      <w:r>
        <w:t>the</w:t>
      </w:r>
      <w:r>
        <w:rPr>
          <w:spacing w:val="32"/>
        </w:rPr>
        <w:t xml:space="preserve"> </w:t>
      </w:r>
      <w:r>
        <w:t>public</w:t>
      </w:r>
      <w:r>
        <w:rPr>
          <w:spacing w:val="32"/>
        </w:rPr>
        <w:t xml:space="preserve"> </w:t>
      </w:r>
      <w:r>
        <w:t>summary</w:t>
      </w:r>
      <w:r>
        <w:rPr>
          <w:spacing w:val="32"/>
        </w:rPr>
        <w:t xml:space="preserve"> </w:t>
      </w:r>
      <w:r>
        <w:t>of</w:t>
      </w:r>
      <w:r>
        <w:rPr>
          <w:spacing w:val="32"/>
        </w:rPr>
        <w:t xml:space="preserve"> </w:t>
      </w:r>
      <w:r>
        <w:t>the</w:t>
      </w:r>
      <w:r>
        <w:rPr>
          <w:spacing w:val="32"/>
        </w:rPr>
        <w:t xml:space="preserve"> </w:t>
      </w:r>
      <w:r>
        <w:t>Australian Register of Therapeutic Goods (ARTG). The expiry date can be found on the packaging.</w:t>
      </w:r>
    </w:p>
    <w:p w14:paraId="624079DE" w14:textId="77777777" w:rsidR="00C05360" w:rsidRDefault="00710DE2" w:rsidP="00710DE2">
      <w:pPr>
        <w:pStyle w:val="BodyText"/>
        <w:spacing w:before="120"/>
      </w:pPr>
      <w:r>
        <w:t>After</w:t>
      </w:r>
      <w:r>
        <w:rPr>
          <w:spacing w:val="-4"/>
        </w:rPr>
        <w:t xml:space="preserve"> </w:t>
      </w:r>
      <w:r>
        <w:t>reconstitution,</w:t>
      </w:r>
      <w:r>
        <w:rPr>
          <w:spacing w:val="-4"/>
        </w:rPr>
        <w:t xml:space="preserve"> </w:t>
      </w:r>
      <w:r>
        <w:t>the</w:t>
      </w:r>
      <w:r>
        <w:rPr>
          <w:spacing w:val="-6"/>
        </w:rPr>
        <w:t xml:space="preserve"> </w:t>
      </w:r>
      <w:r>
        <w:t>solution</w:t>
      </w:r>
      <w:r>
        <w:rPr>
          <w:spacing w:val="-4"/>
        </w:rPr>
        <w:t xml:space="preserve"> </w:t>
      </w:r>
      <w:r>
        <w:t>should</w:t>
      </w:r>
      <w:r>
        <w:rPr>
          <w:spacing w:val="-6"/>
        </w:rPr>
        <w:t xml:space="preserve"> </w:t>
      </w:r>
      <w:r>
        <w:t>be</w:t>
      </w:r>
      <w:r>
        <w:rPr>
          <w:spacing w:val="-4"/>
        </w:rPr>
        <w:t xml:space="preserve"> </w:t>
      </w:r>
      <w:r>
        <w:t>used</w:t>
      </w:r>
      <w:r>
        <w:rPr>
          <w:spacing w:val="-3"/>
        </w:rPr>
        <w:t xml:space="preserve"> </w:t>
      </w:r>
      <w:r>
        <w:rPr>
          <w:spacing w:val="-2"/>
        </w:rPr>
        <w:t>immediately.</w:t>
      </w:r>
    </w:p>
    <w:p w14:paraId="5E902ADD" w14:textId="77777777" w:rsidR="00C05360" w:rsidRDefault="00C05360" w:rsidP="00710DE2">
      <w:pPr>
        <w:pStyle w:val="BodyText"/>
        <w:spacing w:before="1"/>
        <w:ind w:left="0"/>
      </w:pPr>
    </w:p>
    <w:p w14:paraId="5BC94BBB" w14:textId="77777777" w:rsidR="00C05360" w:rsidRDefault="00710DE2" w:rsidP="00710DE2">
      <w:pPr>
        <w:pStyle w:val="Heading2"/>
        <w:numPr>
          <w:ilvl w:val="1"/>
          <w:numId w:val="4"/>
        </w:numPr>
        <w:tabs>
          <w:tab w:val="left" w:pos="678"/>
        </w:tabs>
        <w:ind w:hanging="578"/>
      </w:pPr>
      <w:bookmarkStart w:id="32" w:name="6.4_Special_precautions_for_storage"/>
      <w:bookmarkEnd w:id="32"/>
      <w:r>
        <w:rPr>
          <w:smallCaps/>
        </w:rPr>
        <w:t>Special</w:t>
      </w:r>
      <w:r>
        <w:rPr>
          <w:smallCaps/>
          <w:spacing w:val="-11"/>
        </w:rPr>
        <w:t xml:space="preserve"> </w:t>
      </w:r>
      <w:r>
        <w:rPr>
          <w:smallCaps/>
        </w:rPr>
        <w:t>precautions</w:t>
      </w:r>
      <w:r>
        <w:rPr>
          <w:smallCaps/>
          <w:spacing w:val="-10"/>
        </w:rPr>
        <w:t xml:space="preserve"> </w:t>
      </w:r>
      <w:r>
        <w:rPr>
          <w:smallCaps/>
        </w:rPr>
        <w:t>for</w:t>
      </w:r>
      <w:r>
        <w:rPr>
          <w:smallCaps/>
          <w:spacing w:val="-8"/>
        </w:rPr>
        <w:t xml:space="preserve"> </w:t>
      </w:r>
      <w:r>
        <w:rPr>
          <w:smallCaps/>
          <w:spacing w:val="-2"/>
        </w:rPr>
        <w:t>storage</w:t>
      </w:r>
    </w:p>
    <w:p w14:paraId="546B30E8" w14:textId="77777777" w:rsidR="00C05360" w:rsidRDefault="00710DE2" w:rsidP="00710DE2">
      <w:pPr>
        <w:pStyle w:val="BodyText"/>
        <w:spacing w:before="166"/>
      </w:pPr>
      <w:r>
        <w:t>Store</w:t>
      </w:r>
      <w:r>
        <w:rPr>
          <w:spacing w:val="-4"/>
        </w:rPr>
        <w:t xml:space="preserve"> </w:t>
      </w:r>
      <w:r>
        <w:t>below</w:t>
      </w:r>
      <w:r>
        <w:rPr>
          <w:spacing w:val="-4"/>
        </w:rPr>
        <w:t xml:space="preserve"> </w:t>
      </w:r>
      <w:r>
        <w:t>25°</w:t>
      </w:r>
      <w:r>
        <w:rPr>
          <w:spacing w:val="-4"/>
        </w:rPr>
        <w:t xml:space="preserve"> </w:t>
      </w:r>
      <w:r>
        <w:rPr>
          <w:spacing w:val="-5"/>
        </w:rPr>
        <w:t>C.</w:t>
      </w:r>
    </w:p>
    <w:p w14:paraId="2F40044E" w14:textId="77777777" w:rsidR="00C05360" w:rsidRDefault="00710DE2" w:rsidP="00710DE2">
      <w:pPr>
        <w:pStyle w:val="BodyText"/>
        <w:spacing w:before="96"/>
      </w:pPr>
      <w:r>
        <w:t>Keep</w:t>
      </w:r>
      <w:r>
        <w:rPr>
          <w:spacing w:val="-5"/>
        </w:rPr>
        <w:t xml:space="preserve"> </w:t>
      </w:r>
      <w:r>
        <w:t>the</w:t>
      </w:r>
      <w:r>
        <w:rPr>
          <w:spacing w:val="-3"/>
        </w:rPr>
        <w:t xml:space="preserve"> </w:t>
      </w:r>
      <w:r>
        <w:t>vials</w:t>
      </w:r>
      <w:r>
        <w:rPr>
          <w:spacing w:val="-1"/>
        </w:rPr>
        <w:t xml:space="preserve"> </w:t>
      </w:r>
      <w:r>
        <w:t>in</w:t>
      </w:r>
      <w:r>
        <w:rPr>
          <w:spacing w:val="-1"/>
        </w:rPr>
        <w:t xml:space="preserve"> </w:t>
      </w:r>
      <w:r>
        <w:t>the</w:t>
      </w:r>
      <w:r>
        <w:rPr>
          <w:spacing w:val="-3"/>
        </w:rPr>
        <w:t xml:space="preserve"> </w:t>
      </w:r>
      <w:r>
        <w:t>outer</w:t>
      </w:r>
      <w:r>
        <w:rPr>
          <w:spacing w:val="-3"/>
        </w:rPr>
        <w:t xml:space="preserve"> </w:t>
      </w:r>
      <w:r>
        <w:rPr>
          <w:spacing w:val="-2"/>
        </w:rPr>
        <w:t>carton.</w:t>
      </w:r>
    </w:p>
    <w:p w14:paraId="45F1FDE0" w14:textId="77777777" w:rsidR="00C05360" w:rsidRDefault="00710DE2" w:rsidP="00710DE2">
      <w:pPr>
        <w:pStyle w:val="BodyText"/>
        <w:spacing w:line="276" w:lineRule="auto"/>
      </w:pPr>
      <w:r>
        <w:t>Once</w:t>
      </w:r>
      <w:r>
        <w:rPr>
          <w:spacing w:val="-2"/>
        </w:rPr>
        <w:t xml:space="preserve"> </w:t>
      </w:r>
      <w:r>
        <w:t>the</w:t>
      </w:r>
      <w:r>
        <w:rPr>
          <w:spacing w:val="-2"/>
        </w:rPr>
        <w:t xml:space="preserve"> </w:t>
      </w:r>
      <w:r>
        <w:t>solution</w:t>
      </w:r>
      <w:r>
        <w:rPr>
          <w:spacing w:val="-3"/>
        </w:rPr>
        <w:t xml:space="preserve"> </w:t>
      </w:r>
      <w:r>
        <w:t>for</w:t>
      </w:r>
      <w:r>
        <w:rPr>
          <w:spacing w:val="-2"/>
        </w:rPr>
        <w:t xml:space="preserve"> </w:t>
      </w:r>
      <w:r>
        <w:t>injection</w:t>
      </w:r>
      <w:r>
        <w:rPr>
          <w:spacing w:val="-3"/>
        </w:rPr>
        <w:t xml:space="preserve"> </w:t>
      </w:r>
      <w:r>
        <w:t>is</w:t>
      </w:r>
      <w:r>
        <w:rPr>
          <w:spacing w:val="-2"/>
        </w:rPr>
        <w:t xml:space="preserve"> </w:t>
      </w:r>
      <w:r>
        <w:t>prepared,</w:t>
      </w:r>
      <w:r>
        <w:rPr>
          <w:spacing w:val="-2"/>
        </w:rPr>
        <w:t xml:space="preserve"> </w:t>
      </w:r>
      <w:r>
        <w:t>it</w:t>
      </w:r>
      <w:r>
        <w:rPr>
          <w:spacing w:val="-4"/>
        </w:rPr>
        <w:t xml:space="preserve"> </w:t>
      </w:r>
      <w:r>
        <w:t>must</w:t>
      </w:r>
      <w:r>
        <w:rPr>
          <w:spacing w:val="-2"/>
        </w:rPr>
        <w:t xml:space="preserve"> </w:t>
      </w:r>
      <w:r>
        <w:t>be</w:t>
      </w:r>
      <w:r>
        <w:rPr>
          <w:spacing w:val="-3"/>
        </w:rPr>
        <w:t xml:space="preserve"> </w:t>
      </w:r>
      <w:r>
        <w:t>used</w:t>
      </w:r>
      <w:r>
        <w:rPr>
          <w:spacing w:val="-2"/>
        </w:rPr>
        <w:t xml:space="preserve"> </w:t>
      </w:r>
      <w:r>
        <w:t>immediately.</w:t>
      </w:r>
      <w:r>
        <w:rPr>
          <w:spacing w:val="-3"/>
        </w:rPr>
        <w:t xml:space="preserve"> </w:t>
      </w:r>
      <w:r>
        <w:rPr>
          <w:color w:val="313D46"/>
        </w:rPr>
        <w:t>Products</w:t>
      </w:r>
      <w:r>
        <w:rPr>
          <w:color w:val="313D46"/>
          <w:spacing w:val="-2"/>
        </w:rPr>
        <w:t xml:space="preserve"> </w:t>
      </w:r>
      <w:r>
        <w:rPr>
          <w:color w:val="313D46"/>
        </w:rPr>
        <w:t>not</w:t>
      </w:r>
      <w:r>
        <w:rPr>
          <w:color w:val="313D46"/>
          <w:spacing w:val="-4"/>
        </w:rPr>
        <w:t xml:space="preserve"> </w:t>
      </w:r>
      <w:r>
        <w:rPr>
          <w:color w:val="313D46"/>
        </w:rPr>
        <w:t>administered immediately after preparation should be discarded.</w:t>
      </w:r>
    </w:p>
    <w:p w14:paraId="6FA55689" w14:textId="77777777" w:rsidR="00C05360" w:rsidRDefault="00710DE2" w:rsidP="00710DE2">
      <w:pPr>
        <w:pStyle w:val="BodyText"/>
        <w:spacing w:before="57" w:line="340" w:lineRule="auto"/>
        <w:ind w:right="3109"/>
      </w:pPr>
      <w:r>
        <w:t>Product</w:t>
      </w:r>
      <w:r>
        <w:rPr>
          <w:spacing w:val="-2"/>
        </w:rPr>
        <w:t xml:space="preserve"> </w:t>
      </w:r>
      <w:r>
        <w:t>is</w:t>
      </w:r>
      <w:r>
        <w:rPr>
          <w:spacing w:val="-2"/>
        </w:rPr>
        <w:t xml:space="preserve"> </w:t>
      </w:r>
      <w:r>
        <w:t>for</w:t>
      </w:r>
      <w:r>
        <w:rPr>
          <w:spacing w:val="-2"/>
        </w:rPr>
        <w:t xml:space="preserve"> </w:t>
      </w:r>
      <w:r>
        <w:t>single</w:t>
      </w:r>
      <w:r>
        <w:rPr>
          <w:spacing w:val="-5"/>
        </w:rPr>
        <w:t xml:space="preserve"> </w:t>
      </w:r>
      <w:r>
        <w:t>use</w:t>
      </w:r>
      <w:r>
        <w:rPr>
          <w:spacing w:val="-2"/>
        </w:rPr>
        <w:t xml:space="preserve"> </w:t>
      </w:r>
      <w:r>
        <w:t>in</w:t>
      </w:r>
      <w:r>
        <w:rPr>
          <w:spacing w:val="-6"/>
        </w:rPr>
        <w:t xml:space="preserve"> </w:t>
      </w:r>
      <w:r>
        <w:t>one</w:t>
      </w:r>
      <w:r>
        <w:rPr>
          <w:spacing w:val="-2"/>
        </w:rPr>
        <w:t xml:space="preserve"> </w:t>
      </w:r>
      <w:r>
        <w:t>patient</w:t>
      </w:r>
      <w:r>
        <w:rPr>
          <w:spacing w:val="-4"/>
        </w:rPr>
        <w:t xml:space="preserve"> </w:t>
      </w:r>
      <w:r>
        <w:t>only.</w:t>
      </w:r>
      <w:r>
        <w:rPr>
          <w:spacing w:val="-4"/>
        </w:rPr>
        <w:t xml:space="preserve"> </w:t>
      </w:r>
      <w:r>
        <w:t>Discard</w:t>
      </w:r>
      <w:r>
        <w:rPr>
          <w:spacing w:val="-4"/>
        </w:rPr>
        <w:t xml:space="preserve"> </w:t>
      </w:r>
      <w:r>
        <w:t>any</w:t>
      </w:r>
      <w:r>
        <w:rPr>
          <w:spacing w:val="-2"/>
        </w:rPr>
        <w:t xml:space="preserve"> </w:t>
      </w:r>
      <w:r>
        <w:t>residue. Only use solution if free from visible particles.</w:t>
      </w:r>
    </w:p>
    <w:p w14:paraId="34F5AFA5" w14:textId="77777777" w:rsidR="00C05360" w:rsidRDefault="00710DE2" w:rsidP="00710DE2">
      <w:pPr>
        <w:pStyle w:val="Heading2"/>
        <w:numPr>
          <w:ilvl w:val="1"/>
          <w:numId w:val="4"/>
        </w:numPr>
        <w:tabs>
          <w:tab w:val="left" w:pos="678"/>
        </w:tabs>
        <w:spacing w:before="195"/>
        <w:ind w:hanging="578"/>
      </w:pPr>
      <w:bookmarkStart w:id="33" w:name="6.5_Nature_and_contents_of_container"/>
      <w:bookmarkEnd w:id="33"/>
      <w:r>
        <w:rPr>
          <w:smallCaps/>
        </w:rPr>
        <w:t>Nature</w:t>
      </w:r>
      <w:r>
        <w:rPr>
          <w:smallCaps/>
          <w:spacing w:val="-6"/>
        </w:rPr>
        <w:t xml:space="preserve"> </w:t>
      </w:r>
      <w:r>
        <w:rPr>
          <w:smallCaps/>
        </w:rPr>
        <w:t>and</w:t>
      </w:r>
      <w:r>
        <w:rPr>
          <w:smallCaps/>
          <w:spacing w:val="-5"/>
        </w:rPr>
        <w:t xml:space="preserve"> </w:t>
      </w:r>
      <w:r>
        <w:rPr>
          <w:smallCaps/>
        </w:rPr>
        <w:t>contents</w:t>
      </w:r>
      <w:r>
        <w:rPr>
          <w:smallCaps/>
          <w:spacing w:val="-8"/>
        </w:rPr>
        <w:t xml:space="preserve"> </w:t>
      </w:r>
      <w:r>
        <w:rPr>
          <w:smallCaps/>
        </w:rPr>
        <w:t>of</w:t>
      </w:r>
      <w:r>
        <w:rPr>
          <w:smallCaps/>
          <w:spacing w:val="-6"/>
        </w:rPr>
        <w:t xml:space="preserve"> </w:t>
      </w:r>
      <w:r>
        <w:rPr>
          <w:smallCaps/>
          <w:spacing w:val="-2"/>
        </w:rPr>
        <w:t>container</w:t>
      </w:r>
    </w:p>
    <w:p w14:paraId="506019BE" w14:textId="77777777" w:rsidR="00C05360" w:rsidRDefault="00710DE2" w:rsidP="00710DE2">
      <w:pPr>
        <w:pStyle w:val="BodyText"/>
        <w:spacing w:before="163"/>
      </w:pPr>
      <w:r>
        <w:t>Container:</w:t>
      </w:r>
      <w:r>
        <w:rPr>
          <w:spacing w:val="-6"/>
        </w:rPr>
        <w:t xml:space="preserve"> </w:t>
      </w:r>
      <w:r>
        <w:t>amber</w:t>
      </w:r>
      <w:r>
        <w:rPr>
          <w:spacing w:val="-4"/>
        </w:rPr>
        <w:t xml:space="preserve"> </w:t>
      </w:r>
      <w:r>
        <w:t>glass</w:t>
      </w:r>
      <w:r>
        <w:rPr>
          <w:spacing w:val="-4"/>
        </w:rPr>
        <w:t xml:space="preserve"> </w:t>
      </w:r>
      <w:r>
        <w:t>vial</w:t>
      </w:r>
      <w:r>
        <w:rPr>
          <w:spacing w:val="-7"/>
        </w:rPr>
        <w:t xml:space="preserve"> </w:t>
      </w:r>
      <w:r>
        <w:t>(type</w:t>
      </w:r>
      <w:r>
        <w:rPr>
          <w:spacing w:val="-5"/>
        </w:rPr>
        <w:t xml:space="preserve"> I)</w:t>
      </w:r>
    </w:p>
    <w:p w14:paraId="11C86ED5" w14:textId="77777777" w:rsidR="00C05360" w:rsidRDefault="00710DE2" w:rsidP="00710DE2">
      <w:pPr>
        <w:pStyle w:val="BodyText"/>
        <w:spacing w:before="123"/>
      </w:pPr>
      <w:r>
        <w:t>Closure:</w:t>
      </w:r>
      <w:r>
        <w:rPr>
          <w:spacing w:val="80"/>
        </w:rPr>
        <w:t xml:space="preserve"> </w:t>
      </w:r>
      <w:r>
        <w:t>rubber</w:t>
      </w:r>
      <w:r>
        <w:rPr>
          <w:spacing w:val="80"/>
        </w:rPr>
        <w:t xml:space="preserve"> </w:t>
      </w:r>
      <w:r>
        <w:t>stopper</w:t>
      </w:r>
      <w:r>
        <w:rPr>
          <w:spacing w:val="80"/>
        </w:rPr>
        <w:t xml:space="preserve"> </w:t>
      </w:r>
      <w:r>
        <w:t>(</w:t>
      </w:r>
      <w:proofErr w:type="spellStart"/>
      <w:r>
        <w:t>bromobutyl</w:t>
      </w:r>
      <w:proofErr w:type="spellEnd"/>
      <w:r>
        <w:t>,</w:t>
      </w:r>
      <w:r>
        <w:rPr>
          <w:spacing w:val="80"/>
        </w:rPr>
        <w:t xml:space="preserve"> </w:t>
      </w:r>
      <w:r>
        <w:t>grey)</w:t>
      </w:r>
      <w:r>
        <w:rPr>
          <w:spacing w:val="80"/>
        </w:rPr>
        <w:t xml:space="preserve"> </w:t>
      </w:r>
      <w:r>
        <w:t>fixed</w:t>
      </w:r>
      <w:r>
        <w:rPr>
          <w:spacing w:val="80"/>
        </w:rPr>
        <w:t xml:space="preserve"> </w:t>
      </w:r>
      <w:r>
        <w:t>by</w:t>
      </w:r>
      <w:r>
        <w:rPr>
          <w:spacing w:val="80"/>
        </w:rPr>
        <w:t xml:space="preserve"> </w:t>
      </w:r>
      <w:r>
        <w:t>an</w:t>
      </w:r>
      <w:r>
        <w:rPr>
          <w:spacing w:val="80"/>
        </w:rPr>
        <w:t xml:space="preserve"> </w:t>
      </w:r>
      <w:proofErr w:type="spellStart"/>
      <w:r>
        <w:t>aluminium</w:t>
      </w:r>
      <w:proofErr w:type="spellEnd"/>
      <w:r>
        <w:rPr>
          <w:spacing w:val="80"/>
        </w:rPr>
        <w:t xml:space="preserve"> </w:t>
      </w:r>
      <w:r>
        <w:t>cap</w:t>
      </w:r>
      <w:r>
        <w:rPr>
          <w:spacing w:val="80"/>
        </w:rPr>
        <w:t xml:space="preserve"> </w:t>
      </w:r>
      <w:r>
        <w:t>covered</w:t>
      </w:r>
      <w:r>
        <w:rPr>
          <w:spacing w:val="80"/>
        </w:rPr>
        <w:t xml:space="preserve"> </w:t>
      </w:r>
      <w:r>
        <w:t>by</w:t>
      </w:r>
      <w:r>
        <w:rPr>
          <w:spacing w:val="80"/>
        </w:rPr>
        <w:t xml:space="preserve"> </w:t>
      </w:r>
      <w:r>
        <w:t>a</w:t>
      </w:r>
      <w:r>
        <w:rPr>
          <w:spacing w:val="80"/>
        </w:rPr>
        <w:t xml:space="preserve"> </w:t>
      </w:r>
      <w:r>
        <w:t>blue polypropylene cap</w:t>
      </w:r>
    </w:p>
    <w:p w14:paraId="5150AEEE" w14:textId="77777777" w:rsidR="00C05360" w:rsidRDefault="00710DE2" w:rsidP="00710DE2">
      <w:pPr>
        <w:pStyle w:val="BodyText"/>
        <w:spacing w:before="123"/>
      </w:pPr>
      <w:r>
        <w:t>5</w:t>
      </w:r>
      <w:r>
        <w:rPr>
          <w:spacing w:val="-3"/>
        </w:rPr>
        <w:t xml:space="preserve"> </w:t>
      </w:r>
      <w:r>
        <w:t>vials,</w:t>
      </w:r>
      <w:r>
        <w:rPr>
          <w:spacing w:val="-2"/>
        </w:rPr>
        <w:t xml:space="preserve"> </w:t>
      </w:r>
      <w:r>
        <w:t>each</w:t>
      </w:r>
      <w:r>
        <w:rPr>
          <w:spacing w:val="-3"/>
        </w:rPr>
        <w:t xml:space="preserve"> </w:t>
      </w:r>
      <w:r>
        <w:t>with</w:t>
      </w:r>
      <w:r>
        <w:rPr>
          <w:spacing w:val="-2"/>
        </w:rPr>
        <w:t xml:space="preserve"> </w:t>
      </w:r>
      <w:r>
        <w:t>a</w:t>
      </w:r>
      <w:r>
        <w:rPr>
          <w:spacing w:val="-2"/>
        </w:rPr>
        <w:t xml:space="preserve"> </w:t>
      </w:r>
      <w:r>
        <w:t>content</w:t>
      </w:r>
      <w:r>
        <w:rPr>
          <w:spacing w:val="-4"/>
        </w:rPr>
        <w:t xml:space="preserve"> </w:t>
      </w:r>
      <w:r>
        <w:t>of</w:t>
      </w:r>
      <w:r>
        <w:rPr>
          <w:spacing w:val="-5"/>
        </w:rPr>
        <w:t xml:space="preserve"> </w:t>
      </w:r>
      <w:r>
        <w:t>25</w:t>
      </w:r>
      <w:r>
        <w:rPr>
          <w:spacing w:val="-4"/>
        </w:rPr>
        <w:t xml:space="preserve"> </w:t>
      </w:r>
      <w:r>
        <w:t>mg</w:t>
      </w:r>
      <w:r>
        <w:rPr>
          <w:spacing w:val="-3"/>
        </w:rPr>
        <w:t xml:space="preserve"> </w:t>
      </w:r>
      <w:r>
        <w:t>powder</w:t>
      </w:r>
      <w:r>
        <w:rPr>
          <w:spacing w:val="-3"/>
        </w:rPr>
        <w:t xml:space="preserve"> </w:t>
      </w:r>
      <w:r>
        <w:t>for</w:t>
      </w:r>
      <w:r>
        <w:rPr>
          <w:spacing w:val="-2"/>
        </w:rPr>
        <w:t xml:space="preserve"> </w:t>
      </w:r>
      <w:r>
        <w:t>solution</w:t>
      </w:r>
      <w:r>
        <w:rPr>
          <w:spacing w:val="-3"/>
        </w:rPr>
        <w:t xml:space="preserve"> </w:t>
      </w:r>
      <w:r>
        <w:t>for</w:t>
      </w:r>
      <w:r>
        <w:rPr>
          <w:spacing w:val="-5"/>
        </w:rPr>
        <w:t xml:space="preserve"> </w:t>
      </w:r>
      <w:r>
        <w:rPr>
          <w:spacing w:val="-2"/>
        </w:rPr>
        <w:t>injection.</w:t>
      </w:r>
    </w:p>
    <w:p w14:paraId="1F53BA3A" w14:textId="77777777" w:rsidR="00C05360" w:rsidRDefault="00C05360" w:rsidP="00710DE2">
      <w:pPr>
        <w:pStyle w:val="BodyText"/>
        <w:spacing w:before="123"/>
        <w:ind w:left="0"/>
      </w:pPr>
    </w:p>
    <w:p w14:paraId="6A1C0DC6" w14:textId="77777777" w:rsidR="00C05360" w:rsidRDefault="00710DE2" w:rsidP="00710DE2">
      <w:pPr>
        <w:pStyle w:val="Heading2"/>
        <w:numPr>
          <w:ilvl w:val="1"/>
          <w:numId w:val="4"/>
        </w:numPr>
        <w:tabs>
          <w:tab w:val="left" w:pos="678"/>
        </w:tabs>
        <w:ind w:hanging="578"/>
      </w:pPr>
      <w:bookmarkStart w:id="34" w:name="6.6_Special_precautions_for_disposal"/>
      <w:bookmarkEnd w:id="34"/>
      <w:r>
        <w:rPr>
          <w:smallCaps/>
        </w:rPr>
        <w:t>Special</w:t>
      </w:r>
      <w:r>
        <w:rPr>
          <w:smallCaps/>
          <w:spacing w:val="-11"/>
        </w:rPr>
        <w:t xml:space="preserve"> </w:t>
      </w:r>
      <w:r>
        <w:rPr>
          <w:smallCaps/>
        </w:rPr>
        <w:t>precautions</w:t>
      </w:r>
      <w:r>
        <w:rPr>
          <w:smallCaps/>
          <w:spacing w:val="-10"/>
        </w:rPr>
        <w:t xml:space="preserve"> </w:t>
      </w:r>
      <w:r>
        <w:rPr>
          <w:smallCaps/>
        </w:rPr>
        <w:t>for</w:t>
      </w:r>
      <w:r>
        <w:rPr>
          <w:smallCaps/>
          <w:spacing w:val="-8"/>
        </w:rPr>
        <w:t xml:space="preserve"> </w:t>
      </w:r>
      <w:r>
        <w:rPr>
          <w:smallCaps/>
          <w:spacing w:val="-2"/>
        </w:rPr>
        <w:t>disposal</w:t>
      </w:r>
    </w:p>
    <w:p w14:paraId="51494271" w14:textId="77777777" w:rsidR="00C05360" w:rsidRDefault="00710DE2" w:rsidP="00710DE2">
      <w:pPr>
        <w:pStyle w:val="BodyText"/>
        <w:spacing w:before="163" w:line="276" w:lineRule="auto"/>
      </w:pPr>
      <w:r>
        <w:t>In</w:t>
      </w:r>
      <w:r>
        <w:rPr>
          <w:spacing w:val="-4"/>
        </w:rPr>
        <w:t xml:space="preserve"> </w:t>
      </w:r>
      <w:r>
        <w:t>Australia,</w:t>
      </w:r>
      <w:r>
        <w:rPr>
          <w:spacing w:val="-2"/>
        </w:rPr>
        <w:t xml:space="preserve"> </w:t>
      </w:r>
      <w:r>
        <w:t>any</w:t>
      </w:r>
      <w:r>
        <w:rPr>
          <w:spacing w:val="-2"/>
        </w:rPr>
        <w:t xml:space="preserve"> </w:t>
      </w:r>
      <w:r>
        <w:t>unused</w:t>
      </w:r>
      <w:r>
        <w:rPr>
          <w:spacing w:val="-2"/>
        </w:rPr>
        <w:t xml:space="preserve"> </w:t>
      </w:r>
      <w:r>
        <w:t>medicine</w:t>
      </w:r>
      <w:r>
        <w:rPr>
          <w:spacing w:val="-4"/>
        </w:rPr>
        <w:t xml:space="preserve"> </w:t>
      </w:r>
      <w:r>
        <w:t>or</w:t>
      </w:r>
      <w:r>
        <w:rPr>
          <w:spacing w:val="-2"/>
        </w:rPr>
        <w:t xml:space="preserve"> </w:t>
      </w:r>
      <w:r>
        <w:t>waste</w:t>
      </w:r>
      <w:r>
        <w:rPr>
          <w:spacing w:val="-4"/>
        </w:rPr>
        <w:t xml:space="preserve"> </w:t>
      </w:r>
      <w:r>
        <w:t>material</w:t>
      </w:r>
      <w:r>
        <w:rPr>
          <w:spacing w:val="-4"/>
        </w:rPr>
        <w:t xml:space="preserve"> </w:t>
      </w:r>
      <w:r>
        <w:t>should</w:t>
      </w:r>
      <w:r>
        <w:rPr>
          <w:spacing w:val="-4"/>
        </w:rPr>
        <w:t xml:space="preserve"> </w:t>
      </w:r>
      <w:r>
        <w:t>be</w:t>
      </w:r>
      <w:r>
        <w:rPr>
          <w:spacing w:val="-2"/>
        </w:rPr>
        <w:t xml:space="preserve"> </w:t>
      </w:r>
      <w:r>
        <w:t>disposed</w:t>
      </w:r>
      <w:r>
        <w:rPr>
          <w:spacing w:val="-5"/>
        </w:rPr>
        <w:t xml:space="preserve"> </w:t>
      </w:r>
      <w:r>
        <w:t>of</w:t>
      </w:r>
      <w:r>
        <w:rPr>
          <w:spacing w:val="-2"/>
        </w:rPr>
        <w:t xml:space="preserve"> </w:t>
      </w:r>
      <w:r>
        <w:t>by</w:t>
      </w:r>
      <w:r>
        <w:rPr>
          <w:spacing w:val="-4"/>
        </w:rPr>
        <w:t xml:space="preserve"> </w:t>
      </w:r>
      <w:r>
        <w:t>taking</w:t>
      </w:r>
      <w:r>
        <w:rPr>
          <w:spacing w:val="-3"/>
        </w:rPr>
        <w:t xml:space="preserve"> </w:t>
      </w:r>
      <w:r>
        <w:t>to</w:t>
      </w:r>
      <w:r>
        <w:rPr>
          <w:spacing w:val="-3"/>
        </w:rPr>
        <w:t xml:space="preserve"> </w:t>
      </w:r>
      <w:r>
        <w:t>your</w:t>
      </w:r>
      <w:r>
        <w:rPr>
          <w:spacing w:val="-2"/>
        </w:rPr>
        <w:t xml:space="preserve"> </w:t>
      </w:r>
      <w:r>
        <w:t xml:space="preserve">local </w:t>
      </w:r>
      <w:r>
        <w:rPr>
          <w:spacing w:val="-2"/>
        </w:rPr>
        <w:t>pharmacy.</w:t>
      </w:r>
    </w:p>
    <w:p w14:paraId="0286B6E8" w14:textId="77777777" w:rsidR="00C05360" w:rsidRDefault="00710DE2" w:rsidP="00710DE2">
      <w:pPr>
        <w:pStyle w:val="Heading2"/>
        <w:numPr>
          <w:ilvl w:val="1"/>
          <w:numId w:val="4"/>
        </w:numPr>
        <w:tabs>
          <w:tab w:val="left" w:pos="678"/>
        </w:tabs>
        <w:spacing w:before="201"/>
        <w:ind w:hanging="578"/>
      </w:pPr>
      <w:bookmarkStart w:id="35" w:name="6.7_Physicochemical_properties"/>
      <w:bookmarkEnd w:id="35"/>
      <w:r>
        <w:rPr>
          <w:smallCaps/>
          <w:spacing w:val="-2"/>
        </w:rPr>
        <w:t>Physicochemical</w:t>
      </w:r>
      <w:r>
        <w:rPr>
          <w:smallCaps/>
          <w:spacing w:val="9"/>
        </w:rPr>
        <w:t xml:space="preserve"> </w:t>
      </w:r>
      <w:r>
        <w:rPr>
          <w:smallCaps/>
          <w:spacing w:val="-2"/>
        </w:rPr>
        <w:t>properties</w:t>
      </w:r>
    </w:p>
    <w:p w14:paraId="05238B32" w14:textId="77777777" w:rsidR="00C05360" w:rsidRDefault="00710DE2" w:rsidP="00710DE2">
      <w:pPr>
        <w:pStyle w:val="Heading3"/>
        <w:spacing w:before="163"/>
      </w:pPr>
      <w:bookmarkStart w:id="36" w:name="Chemical_structure"/>
      <w:bookmarkEnd w:id="36"/>
      <w:r>
        <w:t>Chemical</w:t>
      </w:r>
      <w:r>
        <w:rPr>
          <w:spacing w:val="-7"/>
        </w:rPr>
        <w:t xml:space="preserve"> </w:t>
      </w:r>
      <w:r>
        <w:rPr>
          <w:spacing w:val="-2"/>
        </w:rPr>
        <w:t>structure</w:t>
      </w:r>
    </w:p>
    <w:p w14:paraId="3F9FB763" w14:textId="77777777" w:rsidR="00C05360" w:rsidRDefault="00710DE2" w:rsidP="00710DE2">
      <w:pPr>
        <w:pStyle w:val="BodyText"/>
        <w:spacing w:before="61"/>
        <w:ind w:left="0"/>
        <w:rPr>
          <w:b/>
          <w:sz w:val="20"/>
        </w:rPr>
      </w:pPr>
      <w:r>
        <w:rPr>
          <w:noProof/>
        </w:rPr>
        <w:drawing>
          <wp:anchor distT="0" distB="0" distL="0" distR="0" simplePos="0" relativeHeight="487587840" behindDoc="1" locked="0" layoutInCell="1" allowOverlap="1" wp14:anchorId="4EA7A467" wp14:editId="105AF011">
            <wp:simplePos x="0" y="0"/>
            <wp:positionH relativeFrom="page">
              <wp:posOffset>968110</wp:posOffset>
            </wp:positionH>
            <wp:positionV relativeFrom="paragraph">
              <wp:posOffset>209021</wp:posOffset>
            </wp:positionV>
            <wp:extent cx="2778287" cy="960119"/>
            <wp:effectExtent l="0" t="0" r="0" b="0"/>
            <wp:wrapTopAndBottom/>
            <wp:docPr id="2" name="Image 2"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iagram  Description automatically generated"/>
                    <pic:cNvPicPr/>
                  </pic:nvPicPr>
                  <pic:blipFill>
                    <a:blip r:embed="rId12" cstate="print"/>
                    <a:stretch>
                      <a:fillRect/>
                    </a:stretch>
                  </pic:blipFill>
                  <pic:spPr>
                    <a:xfrm>
                      <a:off x="0" y="0"/>
                      <a:ext cx="2778287" cy="960119"/>
                    </a:xfrm>
                    <a:prstGeom prst="rect">
                      <a:avLst/>
                    </a:prstGeom>
                  </pic:spPr>
                </pic:pic>
              </a:graphicData>
            </a:graphic>
          </wp:anchor>
        </w:drawing>
      </w:r>
    </w:p>
    <w:p w14:paraId="6D4B209A" w14:textId="77777777" w:rsidR="00C05360" w:rsidRDefault="00C05360" w:rsidP="00710DE2">
      <w:pPr>
        <w:pStyle w:val="BodyText"/>
        <w:spacing w:before="12"/>
        <w:ind w:left="0"/>
        <w:rPr>
          <w:b/>
        </w:rPr>
      </w:pPr>
    </w:p>
    <w:p w14:paraId="762EA815" w14:textId="77777777" w:rsidR="00C05360" w:rsidRDefault="00710DE2" w:rsidP="00710DE2">
      <w:pPr>
        <w:ind w:left="100"/>
      </w:pPr>
      <w:r>
        <w:rPr>
          <w:b/>
        </w:rPr>
        <w:t>CAS</w:t>
      </w:r>
      <w:r>
        <w:rPr>
          <w:b/>
          <w:spacing w:val="-10"/>
        </w:rPr>
        <w:t xml:space="preserve"> </w:t>
      </w:r>
      <w:r>
        <w:rPr>
          <w:b/>
        </w:rPr>
        <w:t>number:</w:t>
      </w:r>
      <w:r>
        <w:rPr>
          <w:b/>
          <w:spacing w:val="-8"/>
        </w:rPr>
        <w:t xml:space="preserve"> </w:t>
      </w:r>
      <w:r>
        <w:t>3599-32-</w:t>
      </w:r>
      <w:r>
        <w:rPr>
          <w:spacing w:val="-10"/>
        </w:rPr>
        <w:t>4</w:t>
      </w:r>
    </w:p>
    <w:p w14:paraId="76F31C72" w14:textId="77777777" w:rsidR="00C05360" w:rsidRDefault="00710DE2" w:rsidP="00710DE2">
      <w:pPr>
        <w:pStyle w:val="Heading1"/>
        <w:pageBreakBefore/>
        <w:numPr>
          <w:ilvl w:val="0"/>
          <w:numId w:val="4"/>
        </w:numPr>
        <w:tabs>
          <w:tab w:val="left" w:pos="532"/>
        </w:tabs>
        <w:spacing w:before="243"/>
        <w:ind w:left="533" w:hanging="431"/>
      </w:pPr>
      <w:bookmarkStart w:id="37" w:name="7_Medicine_schedule_(Poisons_Standard)"/>
      <w:bookmarkEnd w:id="37"/>
      <w:r>
        <w:lastRenderedPageBreak/>
        <w:t>MEDICINE</w:t>
      </w:r>
      <w:r>
        <w:rPr>
          <w:spacing w:val="-8"/>
        </w:rPr>
        <w:t xml:space="preserve"> </w:t>
      </w:r>
      <w:r>
        <w:t>SCHEDULE</w:t>
      </w:r>
      <w:r>
        <w:rPr>
          <w:spacing w:val="-8"/>
        </w:rPr>
        <w:t xml:space="preserve"> </w:t>
      </w:r>
      <w:r>
        <w:t>(POISONS</w:t>
      </w:r>
      <w:r>
        <w:rPr>
          <w:spacing w:val="-5"/>
        </w:rPr>
        <w:t xml:space="preserve"> </w:t>
      </w:r>
      <w:r>
        <w:rPr>
          <w:spacing w:val="-2"/>
        </w:rPr>
        <w:t>STANDARD)</w:t>
      </w:r>
    </w:p>
    <w:p w14:paraId="67973421" w14:textId="77777777" w:rsidR="00C05360" w:rsidRDefault="00710DE2" w:rsidP="00710DE2">
      <w:pPr>
        <w:pStyle w:val="BodyText"/>
        <w:spacing w:before="170"/>
      </w:pPr>
      <w:r>
        <w:rPr>
          <w:spacing w:val="-2"/>
        </w:rPr>
        <w:t>Non-scheduled</w:t>
      </w:r>
    </w:p>
    <w:p w14:paraId="586B237B" w14:textId="77777777" w:rsidR="00C05360" w:rsidRDefault="00710DE2" w:rsidP="00710DE2">
      <w:pPr>
        <w:pStyle w:val="Heading1"/>
        <w:numPr>
          <w:ilvl w:val="0"/>
          <w:numId w:val="4"/>
        </w:numPr>
        <w:tabs>
          <w:tab w:val="left" w:pos="532"/>
        </w:tabs>
        <w:spacing w:before="28"/>
      </w:pPr>
      <w:bookmarkStart w:id="38" w:name="8_Sponsor"/>
      <w:bookmarkEnd w:id="38"/>
      <w:r>
        <w:rPr>
          <w:spacing w:val="-2"/>
        </w:rPr>
        <w:t>SPONSOR</w:t>
      </w:r>
    </w:p>
    <w:p w14:paraId="213CF915" w14:textId="77777777" w:rsidR="00C05360" w:rsidRDefault="00710DE2" w:rsidP="00710DE2">
      <w:pPr>
        <w:pStyle w:val="BodyText"/>
        <w:spacing w:before="166"/>
        <w:ind w:right="5901"/>
      </w:pPr>
      <w:r>
        <w:t>Regulatory</w:t>
      </w:r>
      <w:r>
        <w:rPr>
          <w:spacing w:val="-8"/>
        </w:rPr>
        <w:t xml:space="preserve"> </w:t>
      </w:r>
      <w:r>
        <w:t>Approval</w:t>
      </w:r>
      <w:r>
        <w:rPr>
          <w:spacing w:val="-8"/>
        </w:rPr>
        <w:t xml:space="preserve"> </w:t>
      </w:r>
      <w:r>
        <w:t>Services</w:t>
      </w:r>
      <w:r>
        <w:rPr>
          <w:spacing w:val="-8"/>
        </w:rPr>
        <w:t xml:space="preserve"> </w:t>
      </w:r>
      <w:r>
        <w:t>Pty</w:t>
      </w:r>
      <w:r>
        <w:rPr>
          <w:spacing w:val="-9"/>
        </w:rPr>
        <w:t xml:space="preserve"> </w:t>
      </w:r>
      <w:r>
        <w:t>Ltd 9 Nottingham Street,</w:t>
      </w:r>
    </w:p>
    <w:p w14:paraId="3B2C5479" w14:textId="77777777" w:rsidR="00C05360" w:rsidRDefault="00710DE2" w:rsidP="00710DE2">
      <w:pPr>
        <w:pStyle w:val="BodyText"/>
        <w:spacing w:before="1"/>
      </w:pPr>
      <w:r>
        <w:t>NSW</w:t>
      </w:r>
      <w:r>
        <w:rPr>
          <w:spacing w:val="-3"/>
        </w:rPr>
        <w:t xml:space="preserve"> </w:t>
      </w:r>
      <w:r>
        <w:rPr>
          <w:spacing w:val="-4"/>
        </w:rPr>
        <w:t>2152</w:t>
      </w:r>
    </w:p>
    <w:p w14:paraId="2EB1887D" w14:textId="77777777" w:rsidR="00C05360" w:rsidRDefault="00C05360" w:rsidP="00710DE2">
      <w:pPr>
        <w:pStyle w:val="BodyText"/>
        <w:spacing w:before="3"/>
        <w:ind w:left="0"/>
      </w:pPr>
    </w:p>
    <w:p w14:paraId="6BCDF7C7" w14:textId="77777777" w:rsidR="00C05360" w:rsidRDefault="00710DE2" w:rsidP="00710DE2">
      <w:pPr>
        <w:pStyle w:val="Heading1"/>
        <w:numPr>
          <w:ilvl w:val="0"/>
          <w:numId w:val="4"/>
        </w:numPr>
        <w:tabs>
          <w:tab w:val="left" w:pos="532"/>
        </w:tabs>
      </w:pPr>
      <w:bookmarkStart w:id="39" w:name="9_Date_of_first_approval"/>
      <w:bookmarkEnd w:id="39"/>
      <w:r>
        <w:t>DATE</w:t>
      </w:r>
      <w:r>
        <w:rPr>
          <w:spacing w:val="-3"/>
        </w:rPr>
        <w:t xml:space="preserve"> </w:t>
      </w:r>
      <w:r>
        <w:t>OF</w:t>
      </w:r>
      <w:r>
        <w:rPr>
          <w:spacing w:val="-2"/>
        </w:rPr>
        <w:t xml:space="preserve"> </w:t>
      </w:r>
      <w:r>
        <w:t>FIRST</w:t>
      </w:r>
      <w:r>
        <w:rPr>
          <w:spacing w:val="-3"/>
        </w:rPr>
        <w:t xml:space="preserve"> </w:t>
      </w:r>
      <w:r>
        <w:rPr>
          <w:spacing w:val="-2"/>
        </w:rPr>
        <w:t>APPROVAL</w:t>
      </w:r>
    </w:p>
    <w:p w14:paraId="57A77B5D" w14:textId="77777777" w:rsidR="00C05360" w:rsidRDefault="00710DE2" w:rsidP="00710DE2">
      <w:pPr>
        <w:pStyle w:val="BodyText"/>
        <w:spacing w:before="169"/>
      </w:pPr>
      <w:r>
        <w:rPr>
          <w:spacing w:val="-5"/>
        </w:rPr>
        <w:t>TBD</w:t>
      </w:r>
    </w:p>
    <w:p w14:paraId="4F34722E" w14:textId="77777777" w:rsidR="00C05360" w:rsidRDefault="00710DE2" w:rsidP="00710DE2">
      <w:pPr>
        <w:pStyle w:val="Heading1"/>
        <w:numPr>
          <w:ilvl w:val="0"/>
          <w:numId w:val="4"/>
        </w:numPr>
        <w:tabs>
          <w:tab w:val="left" w:pos="531"/>
        </w:tabs>
        <w:spacing w:before="243"/>
        <w:ind w:left="531" w:hanging="431"/>
      </w:pPr>
      <w:bookmarkStart w:id="40" w:name="10_Date_of_revision"/>
      <w:bookmarkEnd w:id="40"/>
      <w:r>
        <w:t>DATE</w:t>
      </w:r>
      <w:r>
        <w:rPr>
          <w:spacing w:val="-1"/>
        </w:rPr>
        <w:t xml:space="preserve"> </w:t>
      </w:r>
      <w:r>
        <w:t xml:space="preserve">OF </w:t>
      </w:r>
      <w:r>
        <w:rPr>
          <w:spacing w:val="-2"/>
        </w:rPr>
        <w:t>REVISION</w:t>
      </w:r>
    </w:p>
    <w:p w14:paraId="2A0D2EEC" w14:textId="77777777" w:rsidR="00C05360" w:rsidRDefault="00710DE2" w:rsidP="00710DE2">
      <w:pPr>
        <w:pStyle w:val="BodyText"/>
        <w:spacing w:before="167"/>
      </w:pPr>
      <w:r>
        <w:t xml:space="preserve">Not </w:t>
      </w:r>
      <w:r>
        <w:rPr>
          <w:spacing w:val="-2"/>
        </w:rPr>
        <w:t>applicable.</w:t>
      </w:r>
    </w:p>
    <w:p w14:paraId="56CDCFE7" w14:textId="77777777" w:rsidR="00C05360" w:rsidRDefault="00710DE2" w:rsidP="00710DE2">
      <w:pPr>
        <w:pStyle w:val="Heading2"/>
        <w:spacing w:before="241"/>
        <w:ind w:left="100" w:firstLine="0"/>
        <w:rPr>
          <w:rFonts w:ascii="Cambria"/>
        </w:rPr>
      </w:pPr>
      <w:bookmarkStart w:id="41" w:name="Summary_table_of_changes"/>
      <w:bookmarkEnd w:id="41"/>
      <w:r>
        <w:rPr>
          <w:rFonts w:ascii="Cambria"/>
          <w:smallCaps/>
        </w:rPr>
        <w:t>Summary</w:t>
      </w:r>
      <w:r>
        <w:rPr>
          <w:rFonts w:ascii="Cambria"/>
          <w:smallCaps/>
          <w:spacing w:val="-9"/>
        </w:rPr>
        <w:t xml:space="preserve"> </w:t>
      </w:r>
      <w:r>
        <w:rPr>
          <w:rFonts w:ascii="Cambria"/>
          <w:smallCaps/>
        </w:rPr>
        <w:t>table</w:t>
      </w:r>
      <w:r>
        <w:rPr>
          <w:rFonts w:ascii="Cambria"/>
          <w:smallCaps/>
          <w:spacing w:val="-8"/>
        </w:rPr>
        <w:t xml:space="preserve"> </w:t>
      </w:r>
      <w:r>
        <w:rPr>
          <w:rFonts w:ascii="Cambria"/>
          <w:smallCaps/>
        </w:rPr>
        <w:t>of</w:t>
      </w:r>
      <w:r>
        <w:rPr>
          <w:rFonts w:ascii="Cambria"/>
          <w:smallCaps/>
          <w:spacing w:val="-8"/>
        </w:rPr>
        <w:t xml:space="preserve"> </w:t>
      </w:r>
      <w:r>
        <w:rPr>
          <w:rFonts w:ascii="Cambria"/>
          <w:smallCaps/>
          <w:spacing w:val="-2"/>
        </w:rPr>
        <w:t>changes</w:t>
      </w:r>
    </w:p>
    <w:p w14:paraId="30ADA54A" w14:textId="77777777" w:rsidR="00C05360" w:rsidRDefault="00C05360" w:rsidP="00710DE2">
      <w:pPr>
        <w:pStyle w:val="BodyText"/>
        <w:spacing w:before="10" w:after="1"/>
        <w:ind w:left="0"/>
        <w:rPr>
          <w:rFonts w:ascii="Cambria"/>
          <w:b/>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C05360" w14:paraId="5C1C4296" w14:textId="77777777">
        <w:trPr>
          <w:trHeight w:val="584"/>
        </w:trPr>
        <w:tc>
          <w:tcPr>
            <w:tcW w:w="1370" w:type="dxa"/>
            <w:tcBorders>
              <w:bottom w:val="single" w:sz="18" w:space="0" w:color="000000"/>
            </w:tcBorders>
            <w:shd w:val="clear" w:color="auto" w:fill="F1F1F1"/>
          </w:tcPr>
          <w:p w14:paraId="10AACF98" w14:textId="77777777" w:rsidR="00C05360" w:rsidRDefault="00710DE2" w:rsidP="00710DE2">
            <w:pPr>
              <w:pStyle w:val="TableParagraph"/>
              <w:spacing w:before="56"/>
              <w:ind w:left="107" w:right="452"/>
              <w:rPr>
                <w:rFonts w:ascii="Cambria"/>
                <w:b/>
                <w:sz w:val="20"/>
              </w:rPr>
            </w:pPr>
            <w:r>
              <w:rPr>
                <w:rFonts w:ascii="Cambria"/>
                <w:b/>
                <w:spacing w:val="-2"/>
                <w:sz w:val="20"/>
              </w:rPr>
              <w:t>Section Changed</w:t>
            </w:r>
          </w:p>
        </w:tc>
        <w:tc>
          <w:tcPr>
            <w:tcW w:w="7638" w:type="dxa"/>
            <w:tcBorders>
              <w:bottom w:val="single" w:sz="18" w:space="0" w:color="000000"/>
            </w:tcBorders>
            <w:shd w:val="clear" w:color="auto" w:fill="F1F1F1"/>
          </w:tcPr>
          <w:p w14:paraId="03EAA72E" w14:textId="77777777" w:rsidR="00C05360" w:rsidRDefault="00710DE2" w:rsidP="00710DE2">
            <w:pPr>
              <w:pStyle w:val="TableParagraph"/>
              <w:spacing w:before="174"/>
              <w:ind w:left="107"/>
              <w:rPr>
                <w:rFonts w:ascii="Cambria"/>
                <w:b/>
                <w:sz w:val="20"/>
              </w:rPr>
            </w:pPr>
            <w:r>
              <w:rPr>
                <w:rFonts w:ascii="Cambria"/>
                <w:b/>
                <w:sz w:val="20"/>
              </w:rPr>
              <w:t>Summary</w:t>
            </w:r>
            <w:r>
              <w:rPr>
                <w:rFonts w:ascii="Cambria"/>
                <w:b/>
                <w:spacing w:val="-6"/>
                <w:sz w:val="20"/>
              </w:rPr>
              <w:t xml:space="preserve"> </w:t>
            </w:r>
            <w:r>
              <w:rPr>
                <w:rFonts w:ascii="Cambria"/>
                <w:b/>
                <w:sz w:val="20"/>
              </w:rPr>
              <w:t>of</w:t>
            </w:r>
            <w:r>
              <w:rPr>
                <w:rFonts w:ascii="Cambria"/>
                <w:b/>
                <w:spacing w:val="-6"/>
                <w:sz w:val="20"/>
              </w:rPr>
              <w:t xml:space="preserve"> </w:t>
            </w:r>
            <w:r>
              <w:rPr>
                <w:rFonts w:ascii="Cambria"/>
                <w:b/>
                <w:sz w:val="20"/>
              </w:rPr>
              <w:t>new</w:t>
            </w:r>
            <w:r>
              <w:rPr>
                <w:rFonts w:ascii="Cambria"/>
                <w:b/>
                <w:spacing w:val="-8"/>
                <w:sz w:val="20"/>
              </w:rPr>
              <w:t xml:space="preserve"> </w:t>
            </w:r>
            <w:r>
              <w:rPr>
                <w:rFonts w:ascii="Cambria"/>
                <w:b/>
                <w:spacing w:val="-2"/>
                <w:sz w:val="20"/>
              </w:rPr>
              <w:t>information</w:t>
            </w:r>
          </w:p>
        </w:tc>
      </w:tr>
      <w:tr w:rsidR="00C05360" w14:paraId="3D6589EA" w14:textId="77777777">
        <w:trPr>
          <w:trHeight w:val="346"/>
        </w:trPr>
        <w:tc>
          <w:tcPr>
            <w:tcW w:w="1370" w:type="dxa"/>
            <w:tcBorders>
              <w:top w:val="single" w:sz="18" w:space="0" w:color="000000"/>
            </w:tcBorders>
          </w:tcPr>
          <w:p w14:paraId="43335B25" w14:textId="77777777" w:rsidR="00C05360" w:rsidRDefault="00C05360" w:rsidP="00710DE2">
            <w:pPr>
              <w:pStyle w:val="TableParagraph"/>
              <w:rPr>
                <w:rFonts w:ascii="Times New Roman"/>
              </w:rPr>
            </w:pPr>
          </w:p>
        </w:tc>
        <w:tc>
          <w:tcPr>
            <w:tcW w:w="7638" w:type="dxa"/>
            <w:tcBorders>
              <w:top w:val="single" w:sz="18" w:space="0" w:color="000000"/>
            </w:tcBorders>
          </w:tcPr>
          <w:p w14:paraId="243C6E70" w14:textId="77777777" w:rsidR="00C05360" w:rsidRDefault="00C05360" w:rsidP="00710DE2">
            <w:pPr>
              <w:pStyle w:val="TableParagraph"/>
              <w:rPr>
                <w:rFonts w:ascii="Times New Roman"/>
              </w:rPr>
            </w:pPr>
          </w:p>
        </w:tc>
      </w:tr>
      <w:tr w:rsidR="00C05360" w14:paraId="707696D8" w14:textId="77777777">
        <w:trPr>
          <w:trHeight w:val="371"/>
        </w:trPr>
        <w:tc>
          <w:tcPr>
            <w:tcW w:w="1370" w:type="dxa"/>
          </w:tcPr>
          <w:p w14:paraId="7B68BDEE" w14:textId="77777777" w:rsidR="00C05360" w:rsidRDefault="00C05360" w:rsidP="00710DE2">
            <w:pPr>
              <w:pStyle w:val="TableParagraph"/>
              <w:rPr>
                <w:rFonts w:ascii="Times New Roman"/>
              </w:rPr>
            </w:pPr>
          </w:p>
        </w:tc>
        <w:tc>
          <w:tcPr>
            <w:tcW w:w="7638" w:type="dxa"/>
          </w:tcPr>
          <w:p w14:paraId="7C4B5130" w14:textId="77777777" w:rsidR="00C05360" w:rsidRDefault="00C05360" w:rsidP="00710DE2">
            <w:pPr>
              <w:pStyle w:val="TableParagraph"/>
              <w:rPr>
                <w:rFonts w:ascii="Times New Roman"/>
              </w:rPr>
            </w:pPr>
          </w:p>
        </w:tc>
      </w:tr>
      <w:tr w:rsidR="00C05360" w14:paraId="3CE3297A" w14:textId="77777777">
        <w:trPr>
          <w:trHeight w:val="373"/>
        </w:trPr>
        <w:tc>
          <w:tcPr>
            <w:tcW w:w="1370" w:type="dxa"/>
          </w:tcPr>
          <w:p w14:paraId="1085D8C7" w14:textId="77777777" w:rsidR="00C05360" w:rsidRDefault="00C05360" w:rsidP="00710DE2">
            <w:pPr>
              <w:pStyle w:val="TableParagraph"/>
              <w:rPr>
                <w:rFonts w:ascii="Times New Roman"/>
              </w:rPr>
            </w:pPr>
          </w:p>
        </w:tc>
        <w:tc>
          <w:tcPr>
            <w:tcW w:w="7638" w:type="dxa"/>
          </w:tcPr>
          <w:p w14:paraId="79DA0AF4" w14:textId="77777777" w:rsidR="00C05360" w:rsidRDefault="00C05360" w:rsidP="00710DE2">
            <w:pPr>
              <w:pStyle w:val="TableParagraph"/>
              <w:rPr>
                <w:rFonts w:ascii="Times New Roman"/>
              </w:rPr>
            </w:pPr>
          </w:p>
        </w:tc>
      </w:tr>
    </w:tbl>
    <w:p w14:paraId="71BB0A74" w14:textId="77777777" w:rsidR="00C05360" w:rsidRDefault="00C05360" w:rsidP="00710DE2">
      <w:pPr>
        <w:pStyle w:val="BodyText"/>
        <w:spacing w:before="193"/>
        <w:ind w:left="0"/>
        <w:rPr>
          <w:rFonts w:ascii="Cambria"/>
          <w:b/>
          <w:sz w:val="19"/>
        </w:rPr>
      </w:pPr>
    </w:p>
    <w:p w14:paraId="2F8CFBE1" w14:textId="77777777" w:rsidR="00C05360" w:rsidRDefault="00710DE2" w:rsidP="00710DE2">
      <w:pPr>
        <w:pStyle w:val="BodyText"/>
      </w:pPr>
      <w:r>
        <w:rPr>
          <w:color w:val="A6A6A6"/>
        </w:rPr>
        <w:t>Draft</w:t>
      </w:r>
      <w:r>
        <w:rPr>
          <w:color w:val="A6A6A6"/>
          <w:spacing w:val="-4"/>
        </w:rPr>
        <w:t xml:space="preserve"> </w:t>
      </w:r>
      <w:r>
        <w:rPr>
          <w:color w:val="A6A6A6"/>
        </w:rPr>
        <w:t>19</w:t>
      </w:r>
      <w:r>
        <w:rPr>
          <w:color w:val="A6A6A6"/>
          <w:spacing w:val="-4"/>
        </w:rPr>
        <w:t xml:space="preserve"> </w:t>
      </w:r>
      <w:r>
        <w:rPr>
          <w:color w:val="A6A6A6"/>
        </w:rPr>
        <w:t>February</w:t>
      </w:r>
      <w:r>
        <w:rPr>
          <w:color w:val="A6A6A6"/>
          <w:spacing w:val="-3"/>
        </w:rPr>
        <w:t xml:space="preserve"> </w:t>
      </w:r>
      <w:r>
        <w:rPr>
          <w:color w:val="A6A6A6"/>
          <w:spacing w:val="-4"/>
        </w:rPr>
        <w:t>2024</w:t>
      </w:r>
    </w:p>
    <w:sectPr w:rsidR="00C05360">
      <w:pgSz w:w="11910" w:h="16840"/>
      <w:pgMar w:top="1600" w:right="1240" w:bottom="940" w:left="134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AA76" w14:textId="77777777" w:rsidR="00710DE2" w:rsidRDefault="00710DE2">
      <w:r>
        <w:separator/>
      </w:r>
    </w:p>
  </w:endnote>
  <w:endnote w:type="continuationSeparator" w:id="0">
    <w:p w14:paraId="3259627C" w14:textId="77777777" w:rsidR="00710DE2" w:rsidRDefault="0071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23B3" w14:textId="77777777" w:rsidR="00C05360" w:rsidRDefault="00710DE2">
    <w:pPr>
      <w:pStyle w:val="BodyText"/>
      <w:spacing w:line="14" w:lineRule="auto"/>
      <w:ind w:left="0"/>
      <w:rPr>
        <w:sz w:val="20"/>
      </w:rPr>
    </w:pPr>
    <w:r>
      <w:rPr>
        <w:noProof/>
      </w:rPr>
      <mc:AlternateContent>
        <mc:Choice Requires="wps">
          <w:drawing>
            <wp:anchor distT="0" distB="0" distL="0" distR="0" simplePos="0" relativeHeight="487413760" behindDoc="1" locked="0" layoutInCell="1" allowOverlap="1" wp14:anchorId="402EB828" wp14:editId="5B5BA62E">
              <wp:simplePos x="0" y="0"/>
              <wp:positionH relativeFrom="page">
                <wp:posOffset>6539230</wp:posOffset>
              </wp:positionH>
              <wp:positionV relativeFrom="page">
                <wp:posOffset>10082479</wp:posOffset>
              </wp:positionV>
              <wp:extent cx="15938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66030FC5" w14:textId="77777777" w:rsidR="00C05360" w:rsidRDefault="00710DE2">
                          <w:pPr>
                            <w:spacing w:before="19"/>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wps:txbx>
                    <wps:bodyPr wrap="square" lIns="0" tIns="0" rIns="0" bIns="0" rtlCol="0">
                      <a:noAutofit/>
                    </wps:bodyPr>
                  </wps:wsp>
                </a:graphicData>
              </a:graphic>
            </wp:anchor>
          </w:drawing>
        </mc:Choice>
        <mc:Fallback>
          <w:pict>
            <v:shapetype w14:anchorId="402EB828" id="_x0000_t202" coordsize="21600,21600" o:spt="202" path="m,l,21600r21600,l21600,xe">
              <v:stroke joinstyle="miter"/>
              <v:path gradientshapeok="t" o:connecttype="rect"/>
            </v:shapetype>
            <v:shape id="Textbox 1" o:spid="_x0000_s1026" type="#_x0000_t202" style="position:absolute;margin-left:514.9pt;margin-top:793.9pt;width:12.55pt;height:13.7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" filled="f" stroked="f">
              <v:textbox inset="0,0,0,0">
                <w:txbxContent>
                  <w:p w14:paraId="66030FC5" w14:textId="77777777" w:rsidR="00C05360" w:rsidRDefault="00710DE2">
                    <w:pPr>
                      <w:spacing w:before="19"/>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D240" w14:textId="77777777" w:rsidR="00710DE2" w:rsidRDefault="00710DE2">
      <w:r>
        <w:separator/>
      </w:r>
    </w:p>
  </w:footnote>
  <w:footnote w:type="continuationSeparator" w:id="0">
    <w:p w14:paraId="027BA934" w14:textId="77777777" w:rsidR="00710DE2" w:rsidRDefault="00710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3FC0" w14:textId="77777777" w:rsidR="00710DE2" w:rsidRPr="00710DE2" w:rsidRDefault="00710DE2">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710DE2" w:rsidRPr="000B2145" w14:paraId="24B7DE81" w14:textId="77777777" w:rsidTr="00613D24">
      <w:trPr>
        <w:trHeight w:val="1012"/>
      </w:trPr>
      <w:tc>
        <w:tcPr>
          <w:tcW w:w="9180" w:type="dxa"/>
          <w:shd w:val="clear" w:color="auto" w:fill="E4F2E0"/>
        </w:tcPr>
        <w:p w14:paraId="29365717" w14:textId="77777777" w:rsidR="00710DE2" w:rsidRPr="000E4791" w:rsidRDefault="00710DE2" w:rsidP="00710DE2">
          <w:pPr>
            <w:pStyle w:val="Footer"/>
            <w:rPr>
              <w:b/>
              <w:sz w:val="18"/>
              <w:szCs w:val="18"/>
            </w:rPr>
          </w:pPr>
          <w:bookmarkStart w:id="7" w:name="_Hlk109054010"/>
          <w:r w:rsidRPr="002C7227">
            <w:rPr>
              <w:b/>
              <w:sz w:val="18"/>
              <w:szCs w:val="18"/>
            </w:rPr>
            <w:t xml:space="preserve">AusPAR – VERDYE - indocyanine green - </w:t>
          </w:r>
          <w:proofErr w:type="spellStart"/>
          <w:r w:rsidRPr="002C7227">
            <w:rPr>
              <w:b/>
              <w:sz w:val="18"/>
              <w:szCs w:val="18"/>
            </w:rPr>
            <w:t>Clinect</w:t>
          </w:r>
          <w:proofErr w:type="spellEnd"/>
          <w:r w:rsidRPr="002C7227">
            <w:rPr>
              <w:b/>
              <w:sz w:val="18"/>
              <w:szCs w:val="18"/>
            </w:rPr>
            <w:t xml:space="preserve"> Pty Ltd – Type A – PM-2022-01478-1-2</w:t>
          </w:r>
          <w:r>
            <w:rPr>
              <w:b/>
              <w:sz w:val="18"/>
              <w:szCs w:val="18"/>
            </w:rPr>
            <w:t xml:space="preserve"> </w:t>
          </w:r>
          <w:r w:rsidRPr="002C7227">
            <w:rPr>
              <w:b/>
              <w:sz w:val="18"/>
              <w:szCs w:val="18"/>
            </w:rPr>
            <w:t xml:space="preserve">Date of </w:t>
          </w:r>
          <w:proofErr w:type="spellStart"/>
          <w:r w:rsidRPr="002C7227">
            <w:rPr>
              <w:b/>
              <w:sz w:val="18"/>
              <w:szCs w:val="18"/>
            </w:rPr>
            <w:t>Finalisation</w:t>
          </w:r>
          <w:proofErr w:type="spellEnd"/>
          <w:r w:rsidRPr="002C7227">
            <w:rPr>
              <w:b/>
              <w:sz w:val="18"/>
              <w:szCs w:val="18"/>
            </w:rPr>
            <w:t>: 28 January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7"/>
  </w:tbl>
  <w:p w14:paraId="34D54E08" w14:textId="77777777" w:rsidR="00710DE2" w:rsidRPr="00710DE2" w:rsidRDefault="00710DE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54C4"/>
    <w:multiLevelType w:val="hybridMultilevel"/>
    <w:tmpl w:val="664A8770"/>
    <w:lvl w:ilvl="0" w:tplc="7422A6CA">
      <w:numFmt w:val="bullet"/>
      <w:lvlText w:val="-"/>
      <w:lvlJc w:val="left"/>
      <w:pPr>
        <w:ind w:left="100" w:hanging="118"/>
      </w:pPr>
      <w:rPr>
        <w:rFonts w:ascii="Calibri" w:eastAsia="Calibri" w:hAnsi="Calibri" w:cs="Calibri" w:hint="default"/>
        <w:b w:val="0"/>
        <w:bCs w:val="0"/>
        <w:i w:val="0"/>
        <w:iCs w:val="0"/>
        <w:spacing w:val="0"/>
        <w:w w:val="100"/>
        <w:sz w:val="22"/>
        <w:szCs w:val="22"/>
        <w:lang w:val="en-US" w:eastAsia="en-US" w:bidi="ar-SA"/>
      </w:rPr>
    </w:lvl>
    <w:lvl w:ilvl="1" w:tplc="FE349C16">
      <w:numFmt w:val="bullet"/>
      <w:lvlText w:val="•"/>
      <w:lvlJc w:val="left"/>
      <w:pPr>
        <w:ind w:left="1022" w:hanging="118"/>
      </w:pPr>
      <w:rPr>
        <w:rFonts w:hint="default"/>
        <w:lang w:val="en-US" w:eastAsia="en-US" w:bidi="ar-SA"/>
      </w:rPr>
    </w:lvl>
    <w:lvl w:ilvl="2" w:tplc="759A31B6">
      <w:numFmt w:val="bullet"/>
      <w:lvlText w:val="•"/>
      <w:lvlJc w:val="left"/>
      <w:pPr>
        <w:ind w:left="1945" w:hanging="118"/>
      </w:pPr>
      <w:rPr>
        <w:rFonts w:hint="default"/>
        <w:lang w:val="en-US" w:eastAsia="en-US" w:bidi="ar-SA"/>
      </w:rPr>
    </w:lvl>
    <w:lvl w:ilvl="3" w:tplc="5DCCB54C">
      <w:numFmt w:val="bullet"/>
      <w:lvlText w:val="•"/>
      <w:lvlJc w:val="left"/>
      <w:pPr>
        <w:ind w:left="2867" w:hanging="118"/>
      </w:pPr>
      <w:rPr>
        <w:rFonts w:hint="default"/>
        <w:lang w:val="en-US" w:eastAsia="en-US" w:bidi="ar-SA"/>
      </w:rPr>
    </w:lvl>
    <w:lvl w:ilvl="4" w:tplc="BCDA994A">
      <w:numFmt w:val="bullet"/>
      <w:lvlText w:val="•"/>
      <w:lvlJc w:val="left"/>
      <w:pPr>
        <w:ind w:left="3790" w:hanging="118"/>
      </w:pPr>
      <w:rPr>
        <w:rFonts w:hint="default"/>
        <w:lang w:val="en-US" w:eastAsia="en-US" w:bidi="ar-SA"/>
      </w:rPr>
    </w:lvl>
    <w:lvl w:ilvl="5" w:tplc="1A0244F0">
      <w:numFmt w:val="bullet"/>
      <w:lvlText w:val="•"/>
      <w:lvlJc w:val="left"/>
      <w:pPr>
        <w:ind w:left="4713" w:hanging="118"/>
      </w:pPr>
      <w:rPr>
        <w:rFonts w:hint="default"/>
        <w:lang w:val="en-US" w:eastAsia="en-US" w:bidi="ar-SA"/>
      </w:rPr>
    </w:lvl>
    <w:lvl w:ilvl="6" w:tplc="2A0A1DBC">
      <w:numFmt w:val="bullet"/>
      <w:lvlText w:val="•"/>
      <w:lvlJc w:val="left"/>
      <w:pPr>
        <w:ind w:left="5635" w:hanging="118"/>
      </w:pPr>
      <w:rPr>
        <w:rFonts w:hint="default"/>
        <w:lang w:val="en-US" w:eastAsia="en-US" w:bidi="ar-SA"/>
      </w:rPr>
    </w:lvl>
    <w:lvl w:ilvl="7" w:tplc="019E669C">
      <w:numFmt w:val="bullet"/>
      <w:lvlText w:val="•"/>
      <w:lvlJc w:val="left"/>
      <w:pPr>
        <w:ind w:left="6558" w:hanging="118"/>
      </w:pPr>
      <w:rPr>
        <w:rFonts w:hint="default"/>
        <w:lang w:val="en-US" w:eastAsia="en-US" w:bidi="ar-SA"/>
      </w:rPr>
    </w:lvl>
    <w:lvl w:ilvl="8" w:tplc="E0360D46">
      <w:numFmt w:val="bullet"/>
      <w:lvlText w:val="•"/>
      <w:lvlJc w:val="left"/>
      <w:pPr>
        <w:ind w:left="7481" w:hanging="118"/>
      </w:pPr>
      <w:rPr>
        <w:rFonts w:hint="default"/>
        <w:lang w:val="en-US" w:eastAsia="en-US" w:bidi="ar-SA"/>
      </w:rPr>
    </w:lvl>
  </w:abstractNum>
  <w:abstractNum w:abstractNumId="1" w15:restartNumberingAfterBreak="0">
    <w:nsid w:val="2E4004B5"/>
    <w:multiLevelType w:val="hybridMultilevel"/>
    <w:tmpl w:val="7FD446C8"/>
    <w:lvl w:ilvl="0" w:tplc="F042D474">
      <w:start w:val="1"/>
      <w:numFmt w:val="lowerLetter"/>
      <w:lvlText w:val="%1."/>
      <w:lvlJc w:val="left"/>
      <w:pPr>
        <w:ind w:left="362" w:hanging="262"/>
        <w:jc w:val="left"/>
      </w:pPr>
      <w:rPr>
        <w:rFonts w:ascii="Calibri" w:eastAsia="Calibri" w:hAnsi="Calibri" w:cs="Calibri" w:hint="default"/>
        <w:b w:val="0"/>
        <w:bCs w:val="0"/>
        <w:i w:val="0"/>
        <w:iCs w:val="0"/>
        <w:spacing w:val="-1"/>
        <w:w w:val="100"/>
        <w:sz w:val="22"/>
        <w:szCs w:val="22"/>
        <w:lang w:val="en-US" w:eastAsia="en-US" w:bidi="ar-SA"/>
      </w:rPr>
    </w:lvl>
    <w:lvl w:ilvl="1" w:tplc="EDB60E2C">
      <w:numFmt w:val="bullet"/>
      <w:lvlText w:val="•"/>
      <w:lvlJc w:val="left"/>
      <w:pPr>
        <w:ind w:left="1256" w:hanging="262"/>
      </w:pPr>
      <w:rPr>
        <w:rFonts w:hint="default"/>
        <w:lang w:val="en-US" w:eastAsia="en-US" w:bidi="ar-SA"/>
      </w:rPr>
    </w:lvl>
    <w:lvl w:ilvl="2" w:tplc="1AC43916">
      <w:numFmt w:val="bullet"/>
      <w:lvlText w:val="•"/>
      <w:lvlJc w:val="left"/>
      <w:pPr>
        <w:ind w:left="2153" w:hanging="262"/>
      </w:pPr>
      <w:rPr>
        <w:rFonts w:hint="default"/>
        <w:lang w:val="en-US" w:eastAsia="en-US" w:bidi="ar-SA"/>
      </w:rPr>
    </w:lvl>
    <w:lvl w:ilvl="3" w:tplc="4A68E846">
      <w:numFmt w:val="bullet"/>
      <w:lvlText w:val="•"/>
      <w:lvlJc w:val="left"/>
      <w:pPr>
        <w:ind w:left="3049" w:hanging="262"/>
      </w:pPr>
      <w:rPr>
        <w:rFonts w:hint="default"/>
        <w:lang w:val="en-US" w:eastAsia="en-US" w:bidi="ar-SA"/>
      </w:rPr>
    </w:lvl>
    <w:lvl w:ilvl="4" w:tplc="661469E0">
      <w:numFmt w:val="bullet"/>
      <w:lvlText w:val="•"/>
      <w:lvlJc w:val="left"/>
      <w:pPr>
        <w:ind w:left="3946" w:hanging="262"/>
      </w:pPr>
      <w:rPr>
        <w:rFonts w:hint="default"/>
        <w:lang w:val="en-US" w:eastAsia="en-US" w:bidi="ar-SA"/>
      </w:rPr>
    </w:lvl>
    <w:lvl w:ilvl="5" w:tplc="429AA384">
      <w:numFmt w:val="bullet"/>
      <w:lvlText w:val="•"/>
      <w:lvlJc w:val="left"/>
      <w:pPr>
        <w:ind w:left="4843" w:hanging="262"/>
      </w:pPr>
      <w:rPr>
        <w:rFonts w:hint="default"/>
        <w:lang w:val="en-US" w:eastAsia="en-US" w:bidi="ar-SA"/>
      </w:rPr>
    </w:lvl>
    <w:lvl w:ilvl="6" w:tplc="6C20611C">
      <w:numFmt w:val="bullet"/>
      <w:lvlText w:val="•"/>
      <w:lvlJc w:val="left"/>
      <w:pPr>
        <w:ind w:left="5739" w:hanging="262"/>
      </w:pPr>
      <w:rPr>
        <w:rFonts w:hint="default"/>
        <w:lang w:val="en-US" w:eastAsia="en-US" w:bidi="ar-SA"/>
      </w:rPr>
    </w:lvl>
    <w:lvl w:ilvl="7" w:tplc="D7346564">
      <w:numFmt w:val="bullet"/>
      <w:lvlText w:val="•"/>
      <w:lvlJc w:val="left"/>
      <w:pPr>
        <w:ind w:left="6636" w:hanging="262"/>
      </w:pPr>
      <w:rPr>
        <w:rFonts w:hint="default"/>
        <w:lang w:val="en-US" w:eastAsia="en-US" w:bidi="ar-SA"/>
      </w:rPr>
    </w:lvl>
    <w:lvl w:ilvl="8" w:tplc="435EEE58">
      <w:numFmt w:val="bullet"/>
      <w:lvlText w:val="•"/>
      <w:lvlJc w:val="left"/>
      <w:pPr>
        <w:ind w:left="7533" w:hanging="262"/>
      </w:pPr>
      <w:rPr>
        <w:rFonts w:hint="default"/>
        <w:lang w:val="en-US" w:eastAsia="en-US" w:bidi="ar-SA"/>
      </w:rPr>
    </w:lvl>
  </w:abstractNum>
  <w:abstractNum w:abstractNumId="2" w15:restartNumberingAfterBreak="0">
    <w:nsid w:val="3D18742F"/>
    <w:multiLevelType w:val="multilevel"/>
    <w:tmpl w:val="F872D60A"/>
    <w:lvl w:ilvl="0">
      <w:start w:val="1"/>
      <w:numFmt w:val="decimal"/>
      <w:lvlText w:val="%1"/>
      <w:lvlJc w:val="left"/>
      <w:pPr>
        <w:ind w:left="532" w:hanging="432"/>
        <w:jc w:val="left"/>
      </w:pPr>
      <w:rPr>
        <w:rFonts w:ascii="Calibri" w:eastAsia="Calibri" w:hAnsi="Calibri" w:cs="Calibri" w:hint="default"/>
        <w:b/>
        <w:bCs/>
        <w:i w:val="0"/>
        <w:iCs w:val="0"/>
        <w:spacing w:val="0"/>
        <w:w w:val="100"/>
        <w:sz w:val="28"/>
        <w:szCs w:val="28"/>
        <w:lang w:val="en-US" w:eastAsia="en-US" w:bidi="ar-SA"/>
      </w:rPr>
    </w:lvl>
    <w:lvl w:ilvl="1">
      <w:start w:val="1"/>
      <w:numFmt w:val="decimal"/>
      <w:lvlText w:val="%1.%2"/>
      <w:lvlJc w:val="left"/>
      <w:pPr>
        <w:ind w:left="678" w:hanging="579"/>
        <w:jc w:val="left"/>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100" w:hanging="168"/>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540" w:hanging="168"/>
      </w:pPr>
      <w:rPr>
        <w:rFonts w:hint="default"/>
        <w:lang w:val="en-US" w:eastAsia="en-US" w:bidi="ar-SA"/>
      </w:rPr>
    </w:lvl>
    <w:lvl w:ilvl="4">
      <w:numFmt w:val="bullet"/>
      <w:lvlText w:val="•"/>
      <w:lvlJc w:val="left"/>
      <w:pPr>
        <w:ind w:left="680" w:hanging="168"/>
      </w:pPr>
      <w:rPr>
        <w:rFonts w:hint="default"/>
        <w:lang w:val="en-US" w:eastAsia="en-US" w:bidi="ar-SA"/>
      </w:rPr>
    </w:lvl>
    <w:lvl w:ilvl="5">
      <w:numFmt w:val="bullet"/>
      <w:lvlText w:val="•"/>
      <w:lvlJc w:val="left"/>
      <w:pPr>
        <w:ind w:left="2121" w:hanging="168"/>
      </w:pPr>
      <w:rPr>
        <w:rFonts w:hint="default"/>
        <w:lang w:val="en-US" w:eastAsia="en-US" w:bidi="ar-SA"/>
      </w:rPr>
    </w:lvl>
    <w:lvl w:ilvl="6">
      <w:numFmt w:val="bullet"/>
      <w:lvlText w:val="•"/>
      <w:lvlJc w:val="left"/>
      <w:pPr>
        <w:ind w:left="3562" w:hanging="168"/>
      </w:pPr>
      <w:rPr>
        <w:rFonts w:hint="default"/>
        <w:lang w:val="en-US" w:eastAsia="en-US" w:bidi="ar-SA"/>
      </w:rPr>
    </w:lvl>
    <w:lvl w:ilvl="7">
      <w:numFmt w:val="bullet"/>
      <w:lvlText w:val="•"/>
      <w:lvlJc w:val="left"/>
      <w:pPr>
        <w:ind w:left="5003" w:hanging="168"/>
      </w:pPr>
      <w:rPr>
        <w:rFonts w:hint="default"/>
        <w:lang w:val="en-US" w:eastAsia="en-US" w:bidi="ar-SA"/>
      </w:rPr>
    </w:lvl>
    <w:lvl w:ilvl="8">
      <w:numFmt w:val="bullet"/>
      <w:lvlText w:val="•"/>
      <w:lvlJc w:val="left"/>
      <w:pPr>
        <w:ind w:left="6444" w:hanging="168"/>
      </w:pPr>
      <w:rPr>
        <w:rFonts w:hint="default"/>
        <w:lang w:val="en-US" w:eastAsia="en-US" w:bidi="ar-SA"/>
      </w:rPr>
    </w:lvl>
  </w:abstractNum>
  <w:abstractNum w:abstractNumId="3" w15:restartNumberingAfterBreak="0">
    <w:nsid w:val="45D11684"/>
    <w:multiLevelType w:val="hybridMultilevel"/>
    <w:tmpl w:val="06D8CB24"/>
    <w:lvl w:ilvl="0" w:tplc="AAC001A2">
      <w:numFmt w:val="bullet"/>
      <w:lvlText w:val="-"/>
      <w:lvlJc w:val="left"/>
      <w:pPr>
        <w:ind w:left="218" w:hanging="118"/>
      </w:pPr>
      <w:rPr>
        <w:rFonts w:ascii="Calibri" w:eastAsia="Calibri" w:hAnsi="Calibri" w:cs="Calibri" w:hint="default"/>
        <w:b w:val="0"/>
        <w:bCs w:val="0"/>
        <w:i w:val="0"/>
        <w:iCs w:val="0"/>
        <w:spacing w:val="0"/>
        <w:w w:val="100"/>
        <w:sz w:val="22"/>
        <w:szCs w:val="22"/>
        <w:lang w:val="en-US" w:eastAsia="en-US" w:bidi="ar-SA"/>
      </w:rPr>
    </w:lvl>
    <w:lvl w:ilvl="1" w:tplc="DBBE9186">
      <w:numFmt w:val="bullet"/>
      <w:lvlText w:val="•"/>
      <w:lvlJc w:val="left"/>
      <w:pPr>
        <w:ind w:left="1130" w:hanging="118"/>
      </w:pPr>
      <w:rPr>
        <w:rFonts w:hint="default"/>
        <w:lang w:val="en-US" w:eastAsia="en-US" w:bidi="ar-SA"/>
      </w:rPr>
    </w:lvl>
    <w:lvl w:ilvl="2" w:tplc="60041450">
      <w:numFmt w:val="bullet"/>
      <w:lvlText w:val="•"/>
      <w:lvlJc w:val="left"/>
      <w:pPr>
        <w:ind w:left="2041" w:hanging="118"/>
      </w:pPr>
      <w:rPr>
        <w:rFonts w:hint="default"/>
        <w:lang w:val="en-US" w:eastAsia="en-US" w:bidi="ar-SA"/>
      </w:rPr>
    </w:lvl>
    <w:lvl w:ilvl="3" w:tplc="934C35E6">
      <w:numFmt w:val="bullet"/>
      <w:lvlText w:val="•"/>
      <w:lvlJc w:val="left"/>
      <w:pPr>
        <w:ind w:left="2951" w:hanging="118"/>
      </w:pPr>
      <w:rPr>
        <w:rFonts w:hint="default"/>
        <w:lang w:val="en-US" w:eastAsia="en-US" w:bidi="ar-SA"/>
      </w:rPr>
    </w:lvl>
    <w:lvl w:ilvl="4" w:tplc="43988DEE">
      <w:numFmt w:val="bullet"/>
      <w:lvlText w:val="•"/>
      <w:lvlJc w:val="left"/>
      <w:pPr>
        <w:ind w:left="3862" w:hanging="118"/>
      </w:pPr>
      <w:rPr>
        <w:rFonts w:hint="default"/>
        <w:lang w:val="en-US" w:eastAsia="en-US" w:bidi="ar-SA"/>
      </w:rPr>
    </w:lvl>
    <w:lvl w:ilvl="5" w:tplc="69CAD5B0">
      <w:numFmt w:val="bullet"/>
      <w:lvlText w:val="•"/>
      <w:lvlJc w:val="left"/>
      <w:pPr>
        <w:ind w:left="4773" w:hanging="118"/>
      </w:pPr>
      <w:rPr>
        <w:rFonts w:hint="default"/>
        <w:lang w:val="en-US" w:eastAsia="en-US" w:bidi="ar-SA"/>
      </w:rPr>
    </w:lvl>
    <w:lvl w:ilvl="6" w:tplc="7728AF20">
      <w:numFmt w:val="bullet"/>
      <w:lvlText w:val="•"/>
      <w:lvlJc w:val="left"/>
      <w:pPr>
        <w:ind w:left="5683" w:hanging="118"/>
      </w:pPr>
      <w:rPr>
        <w:rFonts w:hint="default"/>
        <w:lang w:val="en-US" w:eastAsia="en-US" w:bidi="ar-SA"/>
      </w:rPr>
    </w:lvl>
    <w:lvl w:ilvl="7" w:tplc="D4FA3772">
      <w:numFmt w:val="bullet"/>
      <w:lvlText w:val="•"/>
      <w:lvlJc w:val="left"/>
      <w:pPr>
        <w:ind w:left="6594" w:hanging="118"/>
      </w:pPr>
      <w:rPr>
        <w:rFonts w:hint="default"/>
        <w:lang w:val="en-US" w:eastAsia="en-US" w:bidi="ar-SA"/>
      </w:rPr>
    </w:lvl>
    <w:lvl w:ilvl="8" w:tplc="6360BA30">
      <w:numFmt w:val="bullet"/>
      <w:lvlText w:val="•"/>
      <w:lvlJc w:val="left"/>
      <w:pPr>
        <w:ind w:left="7505" w:hanging="118"/>
      </w:pPr>
      <w:rPr>
        <w:rFonts w:hint="default"/>
        <w:lang w:val="en-US" w:eastAsia="en-US" w:bidi="ar-SA"/>
      </w:rPr>
    </w:lvl>
  </w:abstractNum>
  <w:num w:numId="1" w16cid:durableId="900407377">
    <w:abstractNumId w:val="0"/>
  </w:num>
  <w:num w:numId="2" w16cid:durableId="2020305089">
    <w:abstractNumId w:val="1"/>
  </w:num>
  <w:num w:numId="3" w16cid:durableId="671222156">
    <w:abstractNumId w:val="3"/>
  </w:num>
  <w:num w:numId="4" w16cid:durableId="1560483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05360"/>
    <w:rsid w:val="00196660"/>
    <w:rsid w:val="00710DE2"/>
    <w:rsid w:val="00C05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75AD"/>
  <w15:docId w15:val="{F9E93A89-F121-49A7-AD51-FA19ECD6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2" w:hanging="432"/>
      <w:outlineLvl w:val="0"/>
    </w:pPr>
    <w:rPr>
      <w:b/>
      <w:bCs/>
      <w:sz w:val="28"/>
      <w:szCs w:val="28"/>
    </w:rPr>
  </w:style>
  <w:style w:type="paragraph" w:styleId="Heading2">
    <w:name w:val="heading 2"/>
    <w:basedOn w:val="Normal"/>
    <w:uiPriority w:val="9"/>
    <w:unhideWhenUsed/>
    <w:qFormat/>
    <w:pPr>
      <w:ind w:left="678" w:hanging="578"/>
      <w:outlineLvl w:val="1"/>
    </w:pPr>
    <w:rPr>
      <w:b/>
      <w:bCs/>
      <w:sz w:val="24"/>
      <w:szCs w:val="24"/>
    </w:rPr>
  </w:style>
  <w:style w:type="paragraph" w:styleId="Heading3">
    <w:name w:val="heading 3"/>
    <w:basedOn w:val="Normal"/>
    <w:uiPriority w:val="9"/>
    <w:unhideWhenUsed/>
    <w:qFormat/>
    <w:pPr>
      <w:ind w:left="100"/>
      <w:outlineLvl w:val="2"/>
    </w:pPr>
    <w:rPr>
      <w:b/>
      <w:bCs/>
    </w:rPr>
  </w:style>
  <w:style w:type="paragraph" w:styleId="Heading4">
    <w:name w:val="heading 4"/>
    <w:basedOn w:val="Normal"/>
    <w:uiPriority w:val="9"/>
    <w:unhideWhenUsed/>
    <w:qFormat/>
    <w:pPr>
      <w:ind w:left="1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678" w:hanging="57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0DE2"/>
    <w:pPr>
      <w:tabs>
        <w:tab w:val="center" w:pos="4513"/>
        <w:tab w:val="right" w:pos="9026"/>
      </w:tabs>
    </w:pPr>
  </w:style>
  <w:style w:type="character" w:customStyle="1" w:styleId="HeaderChar">
    <w:name w:val="Header Char"/>
    <w:basedOn w:val="DefaultParagraphFont"/>
    <w:link w:val="Header"/>
    <w:uiPriority w:val="99"/>
    <w:rsid w:val="00710DE2"/>
    <w:rPr>
      <w:rFonts w:ascii="Calibri" w:eastAsia="Calibri" w:hAnsi="Calibri" w:cs="Calibri"/>
    </w:rPr>
  </w:style>
  <w:style w:type="paragraph" w:styleId="Footer">
    <w:name w:val="footer"/>
    <w:basedOn w:val="Normal"/>
    <w:link w:val="FooterChar"/>
    <w:unhideWhenUsed/>
    <w:rsid w:val="00710DE2"/>
    <w:pPr>
      <w:tabs>
        <w:tab w:val="center" w:pos="4513"/>
        <w:tab w:val="right" w:pos="9026"/>
      </w:tabs>
    </w:pPr>
  </w:style>
  <w:style w:type="character" w:customStyle="1" w:styleId="FooterChar">
    <w:name w:val="Footer Char"/>
    <w:basedOn w:val="DefaultParagraphFont"/>
    <w:link w:val="Footer"/>
    <w:rsid w:val="00710DE2"/>
    <w:rPr>
      <w:rFonts w:ascii="Calibri" w:eastAsia="Calibri" w:hAnsi="Calibri" w:cs="Calibri"/>
    </w:rPr>
  </w:style>
  <w:style w:type="character" w:styleId="Hyperlink">
    <w:name w:val="Hyperlink"/>
    <w:basedOn w:val="DefaultParagraphFont"/>
    <w:uiPriority w:val="99"/>
    <w:unhideWhenUsed/>
    <w:rsid w:val="00710DE2"/>
    <w:rPr>
      <w:color w:val="0000FF"/>
      <w:u w:val="single"/>
    </w:rPr>
  </w:style>
  <w:style w:type="table" w:styleId="TableGrid">
    <w:name w:val="Table Grid"/>
    <w:basedOn w:val="TableNormal"/>
    <w:uiPriority w:val="59"/>
    <w:rsid w:val="00710DE2"/>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2349</Words>
  <Characters>13769</Characters>
  <Application>Microsoft Office Word</Application>
  <DocSecurity>0</DocSecurity>
  <Lines>250</Lines>
  <Paragraphs>121</Paragraphs>
  <ScaleCrop>false</ScaleCrop>
  <HeadingPairs>
    <vt:vector size="2" baseType="variant">
      <vt:variant>
        <vt:lpstr>Title</vt:lpstr>
      </vt:variant>
      <vt:variant>
        <vt:i4>1</vt:i4>
      </vt:variant>
    </vt:vector>
  </HeadingPairs>
  <TitlesOfParts>
    <vt:vector size="1" baseType="lpstr">
      <vt:lpstr/>
    </vt:vector>
  </TitlesOfParts>
  <Company>Clinect Pty Ltd</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VERDYE</dc:title>
  <dc:subject>prescription medicines</dc:subject>
  <dc:creator>Clinect Pty Ltd</dc:creator>
  <cp:lastModifiedBy>LACK, Janet</cp:lastModifiedBy>
  <cp:revision>2</cp:revision>
  <dcterms:created xsi:type="dcterms:W3CDTF">2025-02-06T03:32:00Z</dcterms:created>
  <dcterms:modified xsi:type="dcterms:W3CDTF">2025-02-06T03:32:00Z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for Microsoft 365</vt:lpwstr>
  </property>
  <property fmtid="{D5CDD505-2E9C-101B-9397-08002B2CF9AE}" pid="4" name="LastSaved">
    <vt:filetime>2025-01-28T00:00:00Z</vt:filetime>
  </property>
  <property fmtid="{D5CDD505-2E9C-101B-9397-08002B2CF9AE}" pid="5" name="Producer">
    <vt:lpwstr>Microsoft® Word for Microsoft 365</vt:lpwstr>
  </property>
</Properties>
</file>